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88AA" w14:textId="77777777" w:rsidR="00216AEC" w:rsidRPr="007B2814" w:rsidRDefault="00216AEC" w:rsidP="00216AEC">
      <w:pPr>
        <w:spacing w:line="240" w:lineRule="auto"/>
        <w:rPr>
          <w:rFonts w:ascii="Arial" w:hAnsi="Arial" w:cs="Arial"/>
        </w:rPr>
      </w:pPr>
      <w:bookmarkStart w:id="0" w:name="_Hlk217998882"/>
      <w:proofErr w:type="spellStart"/>
      <w:r w:rsidRPr="007B2814">
        <w:rPr>
          <w:rFonts w:ascii="Arial" w:hAnsi="Arial" w:cs="Arial"/>
        </w:rPr>
        <w:t>SLUŽBENI</w:t>
      </w:r>
      <w:proofErr w:type="spellEnd"/>
      <w:r w:rsidRPr="007B2814">
        <w:rPr>
          <w:rFonts w:ascii="Arial" w:hAnsi="Arial" w:cs="Arial"/>
        </w:rPr>
        <w:t xml:space="preserve"> </w:t>
      </w:r>
      <w:proofErr w:type="spellStart"/>
      <w:r w:rsidRPr="007B2814">
        <w:rPr>
          <w:rFonts w:ascii="Arial" w:hAnsi="Arial" w:cs="Arial"/>
        </w:rPr>
        <w:t>GLASNIK</w:t>
      </w:r>
      <w:proofErr w:type="spellEnd"/>
      <w:r w:rsidRPr="007B2814">
        <w:rPr>
          <w:rFonts w:ascii="Arial" w:hAnsi="Arial" w:cs="Arial"/>
        </w:rPr>
        <w:t xml:space="preserve"> GRADA </w:t>
      </w:r>
      <w:proofErr w:type="spellStart"/>
      <w:r w:rsidRPr="007B2814">
        <w:rPr>
          <w:rFonts w:ascii="Arial" w:hAnsi="Arial" w:cs="Arial"/>
        </w:rPr>
        <w:t>DUBROVNIKA</w:t>
      </w:r>
      <w:proofErr w:type="spellEnd"/>
    </w:p>
    <w:p w14:paraId="0B65ABA4" w14:textId="77777777" w:rsidR="00216AEC" w:rsidRPr="007B2814" w:rsidRDefault="00216AEC" w:rsidP="00216AEC">
      <w:pPr>
        <w:spacing w:line="240" w:lineRule="auto"/>
        <w:rPr>
          <w:rFonts w:ascii="Arial" w:hAnsi="Arial" w:cs="Arial"/>
        </w:rPr>
      </w:pPr>
    </w:p>
    <w:p w14:paraId="567669CD" w14:textId="7E02C905" w:rsidR="00216AEC" w:rsidRPr="007B2814" w:rsidRDefault="00216AEC" w:rsidP="00216AEC">
      <w:pPr>
        <w:spacing w:line="240" w:lineRule="auto"/>
        <w:rPr>
          <w:rFonts w:ascii="Arial" w:hAnsi="Arial" w:cs="Arial"/>
        </w:rPr>
      </w:pPr>
      <w:proofErr w:type="spellStart"/>
      <w:r w:rsidRPr="007B2814">
        <w:rPr>
          <w:rFonts w:ascii="Arial" w:hAnsi="Arial" w:cs="Arial"/>
        </w:rPr>
        <w:t>Broj</w:t>
      </w:r>
      <w:proofErr w:type="spellEnd"/>
      <w:r w:rsidRPr="007B2814">
        <w:rPr>
          <w:rFonts w:ascii="Arial" w:hAnsi="Arial" w:cs="Arial"/>
        </w:rPr>
        <w:t xml:space="preserve"> </w:t>
      </w:r>
      <w:r w:rsidR="00645126" w:rsidRPr="007B2814">
        <w:rPr>
          <w:rFonts w:ascii="Arial" w:hAnsi="Arial" w:cs="Arial"/>
        </w:rPr>
        <w:t>1</w:t>
      </w:r>
      <w:r w:rsidRPr="007B2814">
        <w:rPr>
          <w:rFonts w:ascii="Arial" w:hAnsi="Arial" w:cs="Arial"/>
        </w:rPr>
        <w:t xml:space="preserve">.       </w:t>
      </w:r>
      <w:r w:rsidRPr="007B2814">
        <w:rPr>
          <w:rFonts w:ascii="Arial" w:hAnsi="Arial" w:cs="Arial"/>
          <w:color w:val="000000" w:themeColor="text1"/>
        </w:rPr>
        <w:t>Godina LXII</w:t>
      </w:r>
      <w:r w:rsidR="00C27BF8" w:rsidRPr="007B2814">
        <w:rPr>
          <w:rFonts w:ascii="Arial" w:hAnsi="Arial" w:cs="Arial"/>
          <w:color w:val="000000" w:themeColor="text1"/>
        </w:rPr>
        <w:t>I</w:t>
      </w:r>
    </w:p>
    <w:p w14:paraId="17C5B24B" w14:textId="77777777" w:rsidR="00216AEC" w:rsidRPr="007B2814" w:rsidRDefault="00216AEC" w:rsidP="00216AEC">
      <w:pPr>
        <w:spacing w:line="240" w:lineRule="auto"/>
        <w:rPr>
          <w:rFonts w:ascii="Arial" w:hAnsi="Arial" w:cs="Arial"/>
        </w:rPr>
      </w:pPr>
    </w:p>
    <w:p w14:paraId="1655B267" w14:textId="5756C15C" w:rsidR="00216AEC" w:rsidRPr="007B2814" w:rsidRDefault="00216AEC" w:rsidP="00216AEC">
      <w:pPr>
        <w:spacing w:line="240" w:lineRule="auto"/>
        <w:ind w:left="-284" w:firstLine="284"/>
        <w:rPr>
          <w:rFonts w:ascii="Arial" w:hAnsi="Arial" w:cs="Arial"/>
        </w:rPr>
      </w:pPr>
      <w:r w:rsidRPr="007B2814">
        <w:rPr>
          <w:rFonts w:ascii="Arial" w:hAnsi="Arial" w:cs="Arial"/>
        </w:rPr>
        <w:t xml:space="preserve">Dubrovnik,  </w:t>
      </w:r>
      <w:r w:rsidR="00645126" w:rsidRPr="007B2814">
        <w:rPr>
          <w:rFonts w:ascii="Arial" w:hAnsi="Arial" w:cs="Arial"/>
        </w:rPr>
        <w:t>29.</w:t>
      </w:r>
      <w:r w:rsidRPr="007B2814">
        <w:rPr>
          <w:rFonts w:ascii="Arial" w:hAnsi="Arial" w:cs="Arial"/>
        </w:rPr>
        <w:t xml:space="preserve"> </w:t>
      </w:r>
      <w:proofErr w:type="spellStart"/>
      <w:r w:rsidR="00645126" w:rsidRPr="007B2814">
        <w:rPr>
          <w:rFonts w:ascii="Arial" w:hAnsi="Arial" w:cs="Arial"/>
        </w:rPr>
        <w:t>siječnja</w:t>
      </w:r>
      <w:proofErr w:type="spellEnd"/>
      <w:r w:rsidRPr="007B2814">
        <w:rPr>
          <w:rFonts w:ascii="Arial" w:hAnsi="Arial" w:cs="Arial"/>
        </w:rPr>
        <w:t xml:space="preserve"> 202</w:t>
      </w:r>
      <w:r w:rsidR="00645126" w:rsidRPr="007B2814">
        <w:rPr>
          <w:rFonts w:ascii="Arial" w:hAnsi="Arial" w:cs="Arial"/>
        </w:rPr>
        <w:t>6</w:t>
      </w:r>
      <w:r w:rsidRPr="007B2814">
        <w:rPr>
          <w:rFonts w:ascii="Arial" w:hAnsi="Arial" w:cs="Arial"/>
        </w:rPr>
        <w:t xml:space="preserve">.                                 </w:t>
      </w:r>
    </w:p>
    <w:p w14:paraId="70A9D402" w14:textId="77777777" w:rsidR="00216AEC" w:rsidRPr="007B2814" w:rsidRDefault="00216AEC" w:rsidP="00216AEC">
      <w:pPr>
        <w:spacing w:line="240" w:lineRule="auto"/>
        <w:rPr>
          <w:rFonts w:ascii="Arial" w:hAnsi="Arial" w:cs="Arial"/>
        </w:rPr>
      </w:pPr>
      <w:r w:rsidRPr="007B2814">
        <w:rPr>
          <w:rFonts w:ascii="Arial" w:hAnsi="Arial" w:cs="Arial"/>
        </w:rPr>
        <w:t>_________________________________________________________________________</w:t>
      </w:r>
    </w:p>
    <w:p w14:paraId="3E375294" w14:textId="77777777" w:rsidR="00216AEC" w:rsidRPr="007B2814" w:rsidRDefault="00216AEC" w:rsidP="00216AEC">
      <w:pPr>
        <w:spacing w:line="240" w:lineRule="auto"/>
        <w:rPr>
          <w:rFonts w:ascii="Arial" w:hAnsi="Arial" w:cs="Arial"/>
        </w:rPr>
      </w:pPr>
    </w:p>
    <w:p w14:paraId="6B67C95C" w14:textId="77777777" w:rsidR="00216AEC" w:rsidRPr="007B2814" w:rsidRDefault="00216AEC" w:rsidP="00216AEC">
      <w:pPr>
        <w:spacing w:line="240" w:lineRule="auto"/>
        <w:rPr>
          <w:rFonts w:ascii="Arial" w:hAnsi="Arial" w:cs="Arial"/>
        </w:rPr>
      </w:pPr>
      <w:proofErr w:type="spellStart"/>
      <w:r w:rsidRPr="007B2814">
        <w:rPr>
          <w:rFonts w:ascii="Arial" w:hAnsi="Arial" w:cs="Arial"/>
        </w:rPr>
        <w:t>Sadržaj</w:t>
      </w:r>
      <w:proofErr w:type="spellEnd"/>
      <w:r w:rsidRPr="007B2814">
        <w:rPr>
          <w:rFonts w:ascii="Arial" w:hAnsi="Arial" w:cs="Arial"/>
        </w:rPr>
        <w:t xml:space="preserve">       </w:t>
      </w:r>
    </w:p>
    <w:p w14:paraId="07A4C736" w14:textId="77777777" w:rsidR="00216AEC" w:rsidRPr="007B2814" w:rsidRDefault="00216AEC" w:rsidP="00216AEC">
      <w:pPr>
        <w:spacing w:line="240" w:lineRule="auto"/>
        <w:rPr>
          <w:rFonts w:ascii="Arial" w:hAnsi="Arial" w:cs="Arial"/>
        </w:rPr>
      </w:pPr>
    </w:p>
    <w:p w14:paraId="5AE12F81" w14:textId="77777777" w:rsidR="00C27BF8" w:rsidRPr="007B2814" w:rsidRDefault="00C27BF8" w:rsidP="00C27BF8">
      <w:pPr>
        <w:spacing w:line="240" w:lineRule="auto"/>
        <w:rPr>
          <w:rFonts w:ascii="Arial" w:hAnsi="Arial" w:cs="Arial"/>
          <w:b/>
        </w:rPr>
      </w:pPr>
      <w:proofErr w:type="spellStart"/>
      <w:r w:rsidRPr="007B2814">
        <w:rPr>
          <w:rFonts w:ascii="Arial" w:hAnsi="Arial" w:cs="Arial"/>
          <w:b/>
        </w:rPr>
        <w:t>GRADSKO</w:t>
      </w:r>
      <w:proofErr w:type="spellEnd"/>
      <w:r w:rsidRPr="007B2814">
        <w:rPr>
          <w:rFonts w:ascii="Arial" w:hAnsi="Arial" w:cs="Arial"/>
          <w:b/>
        </w:rPr>
        <w:t xml:space="preserve"> </w:t>
      </w:r>
      <w:proofErr w:type="spellStart"/>
      <w:r w:rsidRPr="007B2814">
        <w:rPr>
          <w:rFonts w:ascii="Arial" w:hAnsi="Arial" w:cs="Arial"/>
          <w:b/>
        </w:rPr>
        <w:t>VIJEĆE</w:t>
      </w:r>
      <w:proofErr w:type="spellEnd"/>
    </w:p>
    <w:bookmarkEnd w:id="0"/>
    <w:p w14:paraId="5621A79E" w14:textId="2B9CBF44" w:rsidR="00F90F5C" w:rsidRDefault="00F90F5C" w:rsidP="00606DC3">
      <w:pPr>
        <w:pStyle w:val="Odlomakpopisa"/>
        <w:numPr>
          <w:ilvl w:val="0"/>
          <w:numId w:val="12"/>
        </w:numPr>
        <w:spacing w:line="240" w:lineRule="auto"/>
        <w:rPr>
          <w:rFonts w:ascii="Arial" w:hAnsi="Arial" w:cs="Arial"/>
        </w:rPr>
      </w:pPr>
      <w:proofErr w:type="spellStart"/>
      <w:r>
        <w:rPr>
          <w:rFonts w:ascii="Arial" w:hAnsi="Arial" w:cs="Arial"/>
        </w:rPr>
        <w:t>Odluka</w:t>
      </w:r>
      <w:proofErr w:type="spellEnd"/>
      <w:r>
        <w:rPr>
          <w:rFonts w:ascii="Arial" w:hAnsi="Arial" w:cs="Arial"/>
        </w:rPr>
        <w:t xml:space="preserve"> </w:t>
      </w:r>
      <w:r w:rsidRPr="003D7225">
        <w:rPr>
          <w:rFonts w:ascii="Arial" w:hAnsi="Arial" w:cs="Arial"/>
        </w:rPr>
        <w:t xml:space="preserve">o </w:t>
      </w:r>
      <w:proofErr w:type="spellStart"/>
      <w:r w:rsidRPr="003D7225">
        <w:rPr>
          <w:rFonts w:ascii="Arial" w:hAnsi="Arial" w:cs="Arial"/>
        </w:rPr>
        <w:t>izmjeni</w:t>
      </w:r>
      <w:proofErr w:type="spellEnd"/>
      <w:r w:rsidRPr="003D7225">
        <w:rPr>
          <w:rFonts w:ascii="Arial" w:hAnsi="Arial" w:cs="Arial"/>
        </w:rPr>
        <w:t xml:space="preserve"> </w:t>
      </w:r>
      <w:proofErr w:type="spellStart"/>
      <w:r w:rsidRPr="003D7225">
        <w:rPr>
          <w:rFonts w:ascii="Arial" w:hAnsi="Arial" w:cs="Arial"/>
        </w:rPr>
        <w:t>i</w:t>
      </w:r>
      <w:proofErr w:type="spellEnd"/>
      <w:r w:rsidRPr="003D7225">
        <w:rPr>
          <w:rFonts w:ascii="Arial" w:hAnsi="Arial" w:cs="Arial"/>
        </w:rPr>
        <w:t xml:space="preserve"> </w:t>
      </w:r>
      <w:proofErr w:type="spellStart"/>
      <w:r w:rsidRPr="003D7225">
        <w:rPr>
          <w:rFonts w:ascii="Arial" w:hAnsi="Arial" w:cs="Arial"/>
        </w:rPr>
        <w:t>dopuni</w:t>
      </w:r>
      <w:proofErr w:type="spellEnd"/>
      <w:r w:rsidRPr="003D7225">
        <w:rPr>
          <w:rFonts w:ascii="Arial" w:hAnsi="Arial" w:cs="Arial"/>
        </w:rPr>
        <w:t xml:space="preserve"> </w:t>
      </w:r>
      <w:proofErr w:type="spellStart"/>
      <w:r w:rsidRPr="003D7225">
        <w:rPr>
          <w:rFonts w:ascii="Arial" w:hAnsi="Arial" w:cs="Arial"/>
        </w:rPr>
        <w:t>Odluke</w:t>
      </w:r>
      <w:proofErr w:type="spellEnd"/>
      <w:r w:rsidRPr="003D7225">
        <w:rPr>
          <w:rFonts w:ascii="Arial" w:hAnsi="Arial" w:cs="Arial"/>
        </w:rPr>
        <w:t xml:space="preserve"> o </w:t>
      </w:r>
      <w:proofErr w:type="spellStart"/>
      <w:r w:rsidRPr="003D7225">
        <w:rPr>
          <w:rFonts w:ascii="Arial" w:hAnsi="Arial" w:cs="Arial"/>
        </w:rPr>
        <w:t>utvrđivanju</w:t>
      </w:r>
      <w:proofErr w:type="spellEnd"/>
      <w:r w:rsidRPr="003D7225">
        <w:rPr>
          <w:rFonts w:ascii="Arial" w:hAnsi="Arial" w:cs="Arial"/>
        </w:rPr>
        <w:t xml:space="preserve"> </w:t>
      </w:r>
      <w:proofErr w:type="spellStart"/>
      <w:r w:rsidRPr="003D7225">
        <w:rPr>
          <w:rFonts w:ascii="Arial" w:hAnsi="Arial" w:cs="Arial"/>
        </w:rPr>
        <w:t>naziva</w:t>
      </w:r>
      <w:proofErr w:type="spellEnd"/>
      <w:r w:rsidRPr="003D7225">
        <w:rPr>
          <w:rFonts w:ascii="Arial" w:hAnsi="Arial" w:cs="Arial"/>
        </w:rPr>
        <w:t xml:space="preserve"> </w:t>
      </w:r>
      <w:proofErr w:type="spellStart"/>
      <w:r w:rsidRPr="003D7225">
        <w:rPr>
          <w:rFonts w:ascii="Arial" w:hAnsi="Arial" w:cs="Arial"/>
        </w:rPr>
        <w:t>ulica</w:t>
      </w:r>
      <w:proofErr w:type="spellEnd"/>
      <w:r w:rsidRPr="003D7225">
        <w:rPr>
          <w:rFonts w:ascii="Arial" w:hAnsi="Arial" w:cs="Arial"/>
        </w:rPr>
        <w:t xml:space="preserve"> </w:t>
      </w:r>
      <w:proofErr w:type="spellStart"/>
      <w:r w:rsidRPr="003D7225">
        <w:rPr>
          <w:rFonts w:ascii="Arial" w:hAnsi="Arial" w:cs="Arial"/>
        </w:rPr>
        <w:t>i</w:t>
      </w:r>
      <w:proofErr w:type="spellEnd"/>
      <w:r w:rsidRPr="003D7225">
        <w:rPr>
          <w:rFonts w:ascii="Arial" w:hAnsi="Arial" w:cs="Arial"/>
        </w:rPr>
        <w:t xml:space="preserve"> </w:t>
      </w:r>
      <w:proofErr w:type="spellStart"/>
      <w:r w:rsidRPr="003D7225">
        <w:rPr>
          <w:rFonts w:ascii="Arial" w:hAnsi="Arial" w:cs="Arial"/>
        </w:rPr>
        <w:t>trgova</w:t>
      </w:r>
      <w:proofErr w:type="spellEnd"/>
      <w:r w:rsidRPr="003D7225">
        <w:rPr>
          <w:rFonts w:ascii="Arial" w:hAnsi="Arial" w:cs="Arial"/>
        </w:rPr>
        <w:t xml:space="preserve"> u </w:t>
      </w:r>
      <w:proofErr w:type="spellStart"/>
      <w:r w:rsidRPr="003D7225">
        <w:rPr>
          <w:rFonts w:ascii="Arial" w:hAnsi="Arial" w:cs="Arial"/>
        </w:rPr>
        <w:t>naseljima</w:t>
      </w:r>
      <w:proofErr w:type="spellEnd"/>
      <w:r w:rsidRPr="003D7225">
        <w:rPr>
          <w:rFonts w:ascii="Arial" w:hAnsi="Arial" w:cs="Arial"/>
        </w:rPr>
        <w:t xml:space="preserve"> Grada </w:t>
      </w:r>
      <w:proofErr w:type="spellStart"/>
      <w:r w:rsidRPr="003D7225">
        <w:rPr>
          <w:rFonts w:ascii="Arial" w:hAnsi="Arial" w:cs="Arial"/>
        </w:rPr>
        <w:t>Dubrovnika</w:t>
      </w:r>
      <w:proofErr w:type="spellEnd"/>
      <w:r w:rsidRPr="003D7225">
        <w:rPr>
          <w:rFonts w:ascii="Arial" w:hAnsi="Arial" w:cs="Arial"/>
        </w:rPr>
        <w:t xml:space="preserve">  </w:t>
      </w:r>
    </w:p>
    <w:p w14:paraId="12E6E695" w14:textId="0A395FEC" w:rsidR="00216AEC" w:rsidRDefault="007B2814" w:rsidP="00606DC3">
      <w:pPr>
        <w:pStyle w:val="Odlomakpopisa"/>
        <w:numPr>
          <w:ilvl w:val="0"/>
          <w:numId w:val="12"/>
        </w:numPr>
        <w:spacing w:line="240" w:lineRule="auto"/>
        <w:rPr>
          <w:rFonts w:ascii="Arial" w:hAnsi="Arial" w:cs="Arial"/>
        </w:rPr>
      </w:pPr>
      <w:proofErr w:type="spellStart"/>
      <w:r w:rsidRPr="007B2814">
        <w:rPr>
          <w:rFonts w:ascii="Arial" w:hAnsi="Arial" w:cs="Arial"/>
        </w:rPr>
        <w:t>Odluka</w:t>
      </w:r>
      <w:proofErr w:type="spellEnd"/>
      <w:r w:rsidRPr="007B2814">
        <w:rPr>
          <w:rFonts w:ascii="Arial" w:hAnsi="Arial" w:cs="Arial"/>
        </w:rPr>
        <w:t xml:space="preserve"> o </w:t>
      </w:r>
      <w:proofErr w:type="spellStart"/>
      <w:r w:rsidRPr="007B2814">
        <w:rPr>
          <w:rFonts w:ascii="Arial" w:hAnsi="Arial" w:cs="Arial"/>
        </w:rPr>
        <w:t>imenovanju</w:t>
      </w:r>
      <w:proofErr w:type="spellEnd"/>
      <w:r w:rsidRPr="007B2814">
        <w:rPr>
          <w:rFonts w:ascii="Arial" w:hAnsi="Arial" w:cs="Arial"/>
        </w:rPr>
        <w:t xml:space="preserve"> </w:t>
      </w:r>
      <w:proofErr w:type="spellStart"/>
      <w:r w:rsidRPr="007B2814">
        <w:rPr>
          <w:rFonts w:ascii="Arial" w:hAnsi="Arial" w:cs="Arial"/>
        </w:rPr>
        <w:t>članova</w:t>
      </w:r>
      <w:proofErr w:type="spellEnd"/>
      <w:r w:rsidRPr="007B2814">
        <w:rPr>
          <w:rFonts w:ascii="Arial" w:hAnsi="Arial" w:cs="Arial"/>
        </w:rPr>
        <w:t xml:space="preserve"> </w:t>
      </w:r>
      <w:proofErr w:type="spellStart"/>
      <w:r w:rsidRPr="007B2814">
        <w:rPr>
          <w:rFonts w:ascii="Arial" w:hAnsi="Arial" w:cs="Arial"/>
        </w:rPr>
        <w:t>Koordinacijskog</w:t>
      </w:r>
      <w:proofErr w:type="spellEnd"/>
      <w:r w:rsidRPr="007B2814">
        <w:rPr>
          <w:rFonts w:ascii="Arial" w:hAnsi="Arial" w:cs="Arial"/>
        </w:rPr>
        <w:t xml:space="preserve"> </w:t>
      </w:r>
      <w:proofErr w:type="spellStart"/>
      <w:r w:rsidRPr="007B2814">
        <w:rPr>
          <w:rFonts w:ascii="Arial" w:hAnsi="Arial" w:cs="Arial"/>
        </w:rPr>
        <w:t>tima</w:t>
      </w:r>
      <w:proofErr w:type="spellEnd"/>
      <w:r w:rsidRPr="007B2814">
        <w:rPr>
          <w:rFonts w:ascii="Arial" w:hAnsi="Arial" w:cs="Arial"/>
        </w:rPr>
        <w:t xml:space="preserve"> za Plan za </w:t>
      </w:r>
      <w:proofErr w:type="spellStart"/>
      <w:r w:rsidRPr="007B2814">
        <w:rPr>
          <w:rFonts w:ascii="Arial" w:hAnsi="Arial" w:cs="Arial"/>
        </w:rPr>
        <w:t>zdravlje</w:t>
      </w:r>
      <w:proofErr w:type="spellEnd"/>
      <w:r w:rsidRPr="007B2814">
        <w:rPr>
          <w:rFonts w:ascii="Arial" w:hAnsi="Arial" w:cs="Arial"/>
        </w:rPr>
        <w:t xml:space="preserve"> Grada </w:t>
      </w:r>
      <w:proofErr w:type="spellStart"/>
      <w:r w:rsidRPr="007B2814">
        <w:rPr>
          <w:rFonts w:ascii="Arial" w:hAnsi="Arial" w:cs="Arial"/>
        </w:rPr>
        <w:t>Dubrovnika</w:t>
      </w:r>
      <w:proofErr w:type="spellEnd"/>
      <w:r w:rsidRPr="007B2814">
        <w:rPr>
          <w:rFonts w:ascii="Arial" w:hAnsi="Arial" w:cs="Arial"/>
        </w:rPr>
        <w:t xml:space="preserve"> za period 2025.-2030</w:t>
      </w:r>
    </w:p>
    <w:p w14:paraId="2352A969" w14:textId="4FA64624" w:rsidR="00F90F5C" w:rsidRPr="00841A6A" w:rsidRDefault="00F90F5C" w:rsidP="00606DC3">
      <w:pPr>
        <w:pStyle w:val="Odlomakpopisa"/>
        <w:numPr>
          <w:ilvl w:val="0"/>
          <w:numId w:val="12"/>
        </w:numPr>
        <w:spacing w:line="240" w:lineRule="auto"/>
        <w:rPr>
          <w:rFonts w:ascii="Arial" w:hAnsi="Arial" w:cs="Arial"/>
        </w:rPr>
      </w:pPr>
      <w:r>
        <w:rPr>
          <w:rFonts w:ascii="Arial" w:hAnsi="Arial" w:cs="Arial"/>
          <w:lang w:val="hr-HR"/>
        </w:rPr>
        <w:t xml:space="preserve">Odluka </w:t>
      </w:r>
      <w:r w:rsidRPr="00F90F5C">
        <w:rPr>
          <w:rFonts w:ascii="Arial" w:hAnsi="Arial" w:cs="Arial"/>
          <w:lang w:val="hr-HR"/>
        </w:rPr>
        <w:t>o imenovanju Povjerenstva za provjeru ispunjavanja propisanih uvjeta javnih poziva Grada Dubrovnika za 2026. godinu</w:t>
      </w:r>
    </w:p>
    <w:p w14:paraId="2B67C33C" w14:textId="66ABE3F7" w:rsidR="00841A6A" w:rsidRPr="00841A6A" w:rsidRDefault="00841A6A" w:rsidP="00606DC3">
      <w:pPr>
        <w:pStyle w:val="Odlomakpopisa"/>
        <w:numPr>
          <w:ilvl w:val="0"/>
          <w:numId w:val="12"/>
        </w:numPr>
        <w:rPr>
          <w:rFonts w:ascii="Arial" w:hAnsi="Arial" w:cs="Arial"/>
        </w:rPr>
      </w:pPr>
      <w:r w:rsidRPr="00841A6A">
        <w:rPr>
          <w:rFonts w:ascii="Arial" w:hAnsi="Arial" w:cs="Arial"/>
        </w:rPr>
        <w:t xml:space="preserve">Program </w:t>
      </w:r>
      <w:proofErr w:type="spellStart"/>
      <w:r w:rsidRPr="00841A6A">
        <w:rPr>
          <w:rFonts w:ascii="Arial" w:hAnsi="Arial" w:cs="Arial"/>
        </w:rPr>
        <w:t>javnih</w:t>
      </w:r>
      <w:proofErr w:type="spellEnd"/>
      <w:r w:rsidRPr="00841A6A">
        <w:rPr>
          <w:rFonts w:ascii="Arial" w:hAnsi="Arial" w:cs="Arial"/>
        </w:rPr>
        <w:t xml:space="preserve"> </w:t>
      </w:r>
      <w:proofErr w:type="spellStart"/>
      <w:r w:rsidRPr="00841A6A">
        <w:rPr>
          <w:rFonts w:ascii="Arial" w:hAnsi="Arial" w:cs="Arial"/>
        </w:rPr>
        <w:t>potreba</w:t>
      </w:r>
      <w:proofErr w:type="spellEnd"/>
      <w:r w:rsidRPr="00841A6A">
        <w:rPr>
          <w:rFonts w:ascii="Arial" w:hAnsi="Arial" w:cs="Arial"/>
        </w:rPr>
        <w:t xml:space="preserve"> u </w:t>
      </w:r>
      <w:proofErr w:type="spellStart"/>
      <w:r w:rsidRPr="00841A6A">
        <w:rPr>
          <w:rFonts w:ascii="Arial" w:hAnsi="Arial" w:cs="Arial"/>
        </w:rPr>
        <w:t>športu</w:t>
      </w:r>
      <w:proofErr w:type="spellEnd"/>
      <w:r w:rsidRPr="00841A6A">
        <w:rPr>
          <w:rFonts w:ascii="Arial" w:hAnsi="Arial" w:cs="Arial"/>
        </w:rPr>
        <w:t xml:space="preserve"> za 2026. </w:t>
      </w:r>
      <w:proofErr w:type="spellStart"/>
      <w:r w:rsidRPr="00841A6A">
        <w:rPr>
          <w:rFonts w:ascii="Arial" w:hAnsi="Arial" w:cs="Arial"/>
        </w:rPr>
        <w:t>godinu</w:t>
      </w:r>
      <w:proofErr w:type="spellEnd"/>
    </w:p>
    <w:p w14:paraId="38DDADF8" w14:textId="328B6AA3" w:rsidR="00841A6A" w:rsidRDefault="00841A6A" w:rsidP="00606DC3">
      <w:pPr>
        <w:pStyle w:val="Odlomakpopisa"/>
        <w:numPr>
          <w:ilvl w:val="0"/>
          <w:numId w:val="12"/>
        </w:numPr>
        <w:spacing w:line="240" w:lineRule="auto"/>
        <w:rPr>
          <w:rFonts w:ascii="Arial" w:hAnsi="Arial" w:cs="Arial"/>
        </w:rPr>
      </w:pPr>
      <w:r w:rsidRPr="00841A6A">
        <w:rPr>
          <w:rFonts w:ascii="Arial" w:hAnsi="Arial" w:cs="Arial"/>
        </w:rPr>
        <w:t>Pr</w:t>
      </w:r>
      <w:r w:rsidR="00C11CC7">
        <w:rPr>
          <w:rFonts w:ascii="Arial" w:hAnsi="Arial" w:cs="Arial"/>
        </w:rPr>
        <w:t>ogram</w:t>
      </w:r>
      <w:r w:rsidRPr="00841A6A">
        <w:rPr>
          <w:rFonts w:ascii="Arial" w:hAnsi="Arial" w:cs="Arial"/>
        </w:rPr>
        <w:t xml:space="preserve"> </w:t>
      </w:r>
      <w:proofErr w:type="spellStart"/>
      <w:r w:rsidRPr="00841A6A">
        <w:rPr>
          <w:rFonts w:ascii="Arial" w:hAnsi="Arial" w:cs="Arial"/>
        </w:rPr>
        <w:t>javnih</w:t>
      </w:r>
      <w:proofErr w:type="spellEnd"/>
      <w:r w:rsidRPr="00841A6A">
        <w:rPr>
          <w:rFonts w:ascii="Arial" w:hAnsi="Arial" w:cs="Arial"/>
        </w:rPr>
        <w:t xml:space="preserve"> </w:t>
      </w:r>
      <w:proofErr w:type="spellStart"/>
      <w:r w:rsidRPr="00841A6A">
        <w:rPr>
          <w:rFonts w:ascii="Arial" w:hAnsi="Arial" w:cs="Arial"/>
        </w:rPr>
        <w:t>potreba</w:t>
      </w:r>
      <w:proofErr w:type="spellEnd"/>
      <w:r w:rsidRPr="00841A6A">
        <w:rPr>
          <w:rFonts w:ascii="Arial" w:hAnsi="Arial" w:cs="Arial"/>
        </w:rPr>
        <w:t xml:space="preserve"> </w:t>
      </w:r>
      <w:r>
        <w:rPr>
          <w:rFonts w:ascii="Arial" w:hAnsi="Arial" w:cs="Arial"/>
        </w:rPr>
        <w:t xml:space="preserve">u </w:t>
      </w:r>
      <w:proofErr w:type="spellStart"/>
      <w:r>
        <w:rPr>
          <w:rFonts w:ascii="Arial" w:hAnsi="Arial" w:cs="Arial"/>
        </w:rPr>
        <w:t>tehničkoj</w:t>
      </w:r>
      <w:proofErr w:type="spellEnd"/>
      <w:r>
        <w:rPr>
          <w:rFonts w:ascii="Arial" w:hAnsi="Arial" w:cs="Arial"/>
        </w:rPr>
        <w:t xml:space="preserve"> </w:t>
      </w:r>
      <w:proofErr w:type="spellStart"/>
      <w:r>
        <w:rPr>
          <w:rFonts w:ascii="Arial" w:hAnsi="Arial" w:cs="Arial"/>
        </w:rPr>
        <w:t>kulturi</w:t>
      </w:r>
      <w:proofErr w:type="spellEnd"/>
      <w:r>
        <w:rPr>
          <w:rFonts w:ascii="Arial" w:hAnsi="Arial" w:cs="Arial"/>
        </w:rPr>
        <w:t xml:space="preserve"> Grada </w:t>
      </w:r>
      <w:proofErr w:type="spellStart"/>
      <w:r>
        <w:rPr>
          <w:rFonts w:ascii="Arial" w:hAnsi="Arial" w:cs="Arial"/>
        </w:rPr>
        <w:t>Dubrovnika</w:t>
      </w:r>
      <w:proofErr w:type="spellEnd"/>
      <w:r w:rsidRPr="00841A6A">
        <w:rPr>
          <w:rFonts w:ascii="Arial" w:hAnsi="Arial" w:cs="Arial"/>
        </w:rPr>
        <w:t xml:space="preserve"> za 2026</w:t>
      </w:r>
      <w:r>
        <w:rPr>
          <w:rFonts w:ascii="Arial" w:hAnsi="Arial" w:cs="Arial"/>
        </w:rPr>
        <w:t xml:space="preserve">. </w:t>
      </w:r>
      <w:proofErr w:type="spellStart"/>
      <w:r>
        <w:rPr>
          <w:rFonts w:ascii="Arial" w:hAnsi="Arial" w:cs="Arial"/>
        </w:rPr>
        <w:t>godinu</w:t>
      </w:r>
      <w:proofErr w:type="spellEnd"/>
    </w:p>
    <w:p w14:paraId="6C2B29B6" w14:textId="21725333" w:rsidR="00841A6A" w:rsidRDefault="00841A6A" w:rsidP="00606DC3">
      <w:pPr>
        <w:pStyle w:val="Odlomakpopisa"/>
        <w:numPr>
          <w:ilvl w:val="0"/>
          <w:numId w:val="12"/>
        </w:numPr>
        <w:spacing w:line="240" w:lineRule="auto"/>
        <w:rPr>
          <w:rFonts w:ascii="Arial" w:hAnsi="Arial" w:cs="Arial"/>
        </w:rPr>
      </w:pPr>
      <w:proofErr w:type="spellStart"/>
      <w:r w:rsidRPr="00841A6A">
        <w:rPr>
          <w:rFonts w:ascii="Arial" w:hAnsi="Arial" w:cs="Arial"/>
        </w:rPr>
        <w:t>Mjere</w:t>
      </w:r>
      <w:proofErr w:type="spellEnd"/>
      <w:r w:rsidRPr="00841A6A">
        <w:rPr>
          <w:rFonts w:ascii="Arial" w:hAnsi="Arial" w:cs="Arial"/>
        </w:rPr>
        <w:t xml:space="preserve"> </w:t>
      </w:r>
      <w:proofErr w:type="spellStart"/>
      <w:r w:rsidRPr="00841A6A">
        <w:rPr>
          <w:rFonts w:ascii="Arial" w:hAnsi="Arial" w:cs="Arial"/>
        </w:rPr>
        <w:t>socijalnog</w:t>
      </w:r>
      <w:proofErr w:type="spellEnd"/>
      <w:r w:rsidRPr="00841A6A">
        <w:rPr>
          <w:rFonts w:ascii="Arial" w:hAnsi="Arial" w:cs="Arial"/>
        </w:rPr>
        <w:t xml:space="preserve"> </w:t>
      </w:r>
      <w:proofErr w:type="spellStart"/>
      <w:r w:rsidRPr="00841A6A">
        <w:rPr>
          <w:rFonts w:ascii="Arial" w:hAnsi="Arial" w:cs="Arial"/>
        </w:rPr>
        <w:t>programa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za</w:t>
      </w:r>
      <w:r w:rsidRPr="00841A6A">
        <w:rPr>
          <w:rFonts w:ascii="Arial" w:hAnsi="Arial" w:cs="Arial"/>
        </w:rPr>
        <w:t xml:space="preserve"> 2026</w:t>
      </w:r>
      <w:r>
        <w:rPr>
          <w:rFonts w:ascii="Arial" w:hAnsi="Arial" w:cs="Arial"/>
        </w:rPr>
        <w:t xml:space="preserve">. </w:t>
      </w:r>
      <w:proofErr w:type="spellStart"/>
      <w:r w:rsidR="0090799F">
        <w:rPr>
          <w:rFonts w:ascii="Arial" w:hAnsi="Arial" w:cs="Arial"/>
        </w:rPr>
        <w:t>G</w:t>
      </w:r>
      <w:r>
        <w:rPr>
          <w:rFonts w:ascii="Arial" w:hAnsi="Arial" w:cs="Arial"/>
        </w:rPr>
        <w:t>odinu</w:t>
      </w:r>
      <w:proofErr w:type="spellEnd"/>
    </w:p>
    <w:p w14:paraId="3169E55F" w14:textId="71590C32" w:rsidR="0090799F" w:rsidRDefault="0090799F" w:rsidP="00606DC3">
      <w:pPr>
        <w:pStyle w:val="Odlomakpopisa"/>
        <w:numPr>
          <w:ilvl w:val="0"/>
          <w:numId w:val="12"/>
        </w:numPr>
        <w:spacing w:line="240" w:lineRule="auto"/>
        <w:rPr>
          <w:rFonts w:ascii="Arial" w:hAnsi="Arial" w:cs="Arial"/>
        </w:rPr>
      </w:pPr>
      <w:r>
        <w:rPr>
          <w:rFonts w:ascii="Arial" w:hAnsi="Arial" w:cs="Arial"/>
        </w:rPr>
        <w:t>P</w:t>
      </w:r>
      <w:r w:rsidRPr="0090799F">
        <w:rPr>
          <w:rFonts w:ascii="Arial" w:hAnsi="Arial" w:cs="Arial"/>
        </w:rPr>
        <w:t xml:space="preserve">lan </w:t>
      </w:r>
      <w:proofErr w:type="spellStart"/>
      <w:r w:rsidRPr="0090799F">
        <w:rPr>
          <w:rFonts w:ascii="Arial" w:hAnsi="Arial" w:cs="Arial"/>
        </w:rPr>
        <w:t>djelovanja</w:t>
      </w:r>
      <w:proofErr w:type="spellEnd"/>
      <w:r w:rsidRPr="0090799F">
        <w:rPr>
          <w:rFonts w:ascii="Arial" w:hAnsi="Arial" w:cs="Arial"/>
        </w:rPr>
        <w:t xml:space="preserve"> </w:t>
      </w:r>
      <w:r>
        <w:rPr>
          <w:rFonts w:ascii="Arial" w:hAnsi="Arial" w:cs="Arial"/>
        </w:rPr>
        <w:t xml:space="preserve">Grada </w:t>
      </w:r>
      <w:proofErr w:type="spellStart"/>
      <w:r>
        <w:rPr>
          <w:rFonts w:ascii="Arial" w:hAnsi="Arial" w:cs="Arial"/>
        </w:rPr>
        <w:t>Dubrovnika</w:t>
      </w:r>
      <w:proofErr w:type="spellEnd"/>
      <w:r>
        <w:rPr>
          <w:rFonts w:ascii="Arial" w:hAnsi="Arial" w:cs="Arial"/>
        </w:rPr>
        <w:t xml:space="preserve"> u </w:t>
      </w:r>
      <w:proofErr w:type="spellStart"/>
      <w:r>
        <w:rPr>
          <w:rFonts w:ascii="Arial" w:hAnsi="Arial" w:cs="Arial"/>
        </w:rPr>
        <w:t>području</w:t>
      </w:r>
      <w:proofErr w:type="spellEnd"/>
      <w:r>
        <w:rPr>
          <w:rFonts w:ascii="Arial" w:hAnsi="Arial" w:cs="Arial"/>
        </w:rPr>
        <w:t xml:space="preserve"> </w:t>
      </w:r>
      <w:proofErr w:type="spellStart"/>
      <w:r w:rsidRPr="0090799F">
        <w:rPr>
          <w:rFonts w:ascii="Arial" w:hAnsi="Arial" w:cs="Arial"/>
        </w:rPr>
        <w:t>prirodn</w:t>
      </w:r>
      <w:r>
        <w:rPr>
          <w:rFonts w:ascii="Arial" w:hAnsi="Arial" w:cs="Arial"/>
        </w:rPr>
        <w:t>ih</w:t>
      </w:r>
      <w:proofErr w:type="spellEnd"/>
      <w:r w:rsidRPr="0090799F">
        <w:rPr>
          <w:rFonts w:ascii="Arial" w:hAnsi="Arial" w:cs="Arial"/>
        </w:rPr>
        <w:t xml:space="preserve"> </w:t>
      </w:r>
      <w:proofErr w:type="spellStart"/>
      <w:r w:rsidRPr="0090799F">
        <w:rPr>
          <w:rFonts w:ascii="Arial" w:hAnsi="Arial" w:cs="Arial"/>
        </w:rPr>
        <w:t>nepogod</w:t>
      </w:r>
      <w:r>
        <w:rPr>
          <w:rFonts w:ascii="Arial" w:hAnsi="Arial" w:cs="Arial"/>
        </w:rPr>
        <w:t>a</w:t>
      </w:r>
      <w:proofErr w:type="spellEnd"/>
      <w:r w:rsidRPr="0090799F">
        <w:rPr>
          <w:rFonts w:ascii="Arial" w:hAnsi="Arial" w:cs="Arial"/>
        </w:rPr>
        <w:t xml:space="preserve"> za 2026</w:t>
      </w:r>
      <w:r>
        <w:rPr>
          <w:rFonts w:ascii="Arial" w:hAnsi="Arial" w:cs="Arial"/>
        </w:rPr>
        <w:t xml:space="preserve">. </w:t>
      </w:r>
      <w:proofErr w:type="spellStart"/>
      <w:r w:rsidR="00AD62EC">
        <w:rPr>
          <w:rFonts w:ascii="Arial" w:hAnsi="Arial" w:cs="Arial"/>
        </w:rPr>
        <w:t>G</w:t>
      </w:r>
      <w:r>
        <w:rPr>
          <w:rFonts w:ascii="Arial" w:hAnsi="Arial" w:cs="Arial"/>
        </w:rPr>
        <w:t>odinu</w:t>
      </w:r>
      <w:proofErr w:type="spellEnd"/>
    </w:p>
    <w:p w14:paraId="0035DFEA" w14:textId="677B0396" w:rsidR="00B5246B" w:rsidRDefault="00B5246B" w:rsidP="00606DC3">
      <w:pPr>
        <w:pStyle w:val="Odlomakpopisa"/>
        <w:numPr>
          <w:ilvl w:val="0"/>
          <w:numId w:val="12"/>
        </w:numPr>
        <w:spacing w:line="240" w:lineRule="auto"/>
        <w:rPr>
          <w:rFonts w:ascii="Arial" w:hAnsi="Arial" w:cs="Arial"/>
        </w:rPr>
      </w:pPr>
      <w:proofErr w:type="spellStart"/>
      <w:r>
        <w:rPr>
          <w:rFonts w:ascii="Arial" w:hAnsi="Arial" w:cs="Arial"/>
        </w:rPr>
        <w:t>Izvješće</w:t>
      </w:r>
      <w:proofErr w:type="spellEnd"/>
      <w:r w:rsidRPr="00B5246B">
        <w:rPr>
          <w:rFonts w:ascii="Arial" w:hAnsi="Arial" w:cs="Arial"/>
        </w:rPr>
        <w:t xml:space="preserve"> o </w:t>
      </w:r>
      <w:proofErr w:type="spellStart"/>
      <w:r w:rsidRPr="00B5246B">
        <w:rPr>
          <w:rFonts w:ascii="Arial" w:hAnsi="Arial" w:cs="Arial"/>
        </w:rPr>
        <w:t>izvršenju</w:t>
      </w:r>
      <w:proofErr w:type="spellEnd"/>
      <w:r w:rsidRPr="00B5246B">
        <w:rPr>
          <w:rFonts w:ascii="Arial" w:hAnsi="Arial" w:cs="Arial"/>
        </w:rPr>
        <w:t xml:space="preserve"> plana </w:t>
      </w:r>
      <w:proofErr w:type="spellStart"/>
      <w:r w:rsidRPr="00B5246B">
        <w:rPr>
          <w:rFonts w:ascii="Arial" w:hAnsi="Arial" w:cs="Arial"/>
        </w:rPr>
        <w:t>djelovanja</w:t>
      </w:r>
      <w:proofErr w:type="spellEnd"/>
      <w:r w:rsidRPr="00B5246B">
        <w:rPr>
          <w:rFonts w:ascii="Arial" w:hAnsi="Arial" w:cs="Arial"/>
        </w:rPr>
        <w:t xml:space="preserve"> </w:t>
      </w:r>
      <w:proofErr w:type="spellStart"/>
      <w:r w:rsidRPr="00B5246B">
        <w:rPr>
          <w:rFonts w:ascii="Arial" w:hAnsi="Arial" w:cs="Arial"/>
        </w:rPr>
        <w:t>grada</w:t>
      </w:r>
      <w:proofErr w:type="spellEnd"/>
      <w:r w:rsidRPr="00B5246B">
        <w:rPr>
          <w:rFonts w:ascii="Arial" w:hAnsi="Arial" w:cs="Arial"/>
        </w:rPr>
        <w:t xml:space="preserve"> </w:t>
      </w:r>
      <w:proofErr w:type="spellStart"/>
      <w:r w:rsidRPr="00B5246B">
        <w:rPr>
          <w:rFonts w:ascii="Arial" w:hAnsi="Arial" w:cs="Arial"/>
        </w:rPr>
        <w:t>dubrovnika</w:t>
      </w:r>
      <w:proofErr w:type="spellEnd"/>
      <w:r w:rsidRPr="00B5246B">
        <w:rPr>
          <w:rFonts w:ascii="Arial" w:hAnsi="Arial" w:cs="Arial"/>
        </w:rPr>
        <w:t xml:space="preserve"> u </w:t>
      </w:r>
      <w:proofErr w:type="spellStart"/>
      <w:r w:rsidRPr="00B5246B">
        <w:rPr>
          <w:rFonts w:ascii="Arial" w:hAnsi="Arial" w:cs="Arial"/>
        </w:rPr>
        <w:t>području</w:t>
      </w:r>
      <w:proofErr w:type="spellEnd"/>
      <w:r w:rsidRPr="00B5246B">
        <w:rPr>
          <w:rFonts w:ascii="Arial" w:hAnsi="Arial" w:cs="Arial"/>
        </w:rPr>
        <w:t xml:space="preserve"> </w:t>
      </w:r>
      <w:proofErr w:type="spellStart"/>
      <w:r w:rsidRPr="00B5246B">
        <w:rPr>
          <w:rFonts w:ascii="Arial" w:hAnsi="Arial" w:cs="Arial"/>
        </w:rPr>
        <w:t>prirodnih</w:t>
      </w:r>
      <w:proofErr w:type="spellEnd"/>
      <w:r w:rsidRPr="00B5246B">
        <w:rPr>
          <w:rFonts w:ascii="Arial" w:hAnsi="Arial" w:cs="Arial"/>
        </w:rPr>
        <w:t xml:space="preserve"> </w:t>
      </w:r>
      <w:proofErr w:type="spellStart"/>
      <w:r w:rsidRPr="00B5246B">
        <w:rPr>
          <w:rFonts w:ascii="Arial" w:hAnsi="Arial" w:cs="Arial"/>
        </w:rPr>
        <w:t>nepogoda</w:t>
      </w:r>
      <w:proofErr w:type="spellEnd"/>
      <w:r w:rsidRPr="00B5246B">
        <w:rPr>
          <w:rFonts w:ascii="Arial" w:hAnsi="Arial" w:cs="Arial"/>
        </w:rPr>
        <w:t xml:space="preserve"> za 2025. </w:t>
      </w:r>
      <w:proofErr w:type="spellStart"/>
      <w:r w:rsidRPr="00B5246B">
        <w:rPr>
          <w:rFonts w:ascii="Arial" w:hAnsi="Arial" w:cs="Arial"/>
        </w:rPr>
        <w:t>godinu</w:t>
      </w:r>
      <w:proofErr w:type="spellEnd"/>
    </w:p>
    <w:p w14:paraId="37E243FF" w14:textId="30DB1FF4" w:rsidR="00AD62EC" w:rsidRDefault="00AD62EC" w:rsidP="00606DC3">
      <w:pPr>
        <w:pStyle w:val="Odlomakpopisa"/>
        <w:numPr>
          <w:ilvl w:val="0"/>
          <w:numId w:val="12"/>
        </w:numPr>
        <w:spacing w:line="240" w:lineRule="auto"/>
        <w:rPr>
          <w:rFonts w:ascii="Arial" w:hAnsi="Arial" w:cs="Arial"/>
        </w:rPr>
      </w:pPr>
      <w:proofErr w:type="spellStart"/>
      <w:r>
        <w:rPr>
          <w:rFonts w:ascii="Arial" w:hAnsi="Arial" w:cs="Arial"/>
        </w:rPr>
        <w:t>Zaključak</w:t>
      </w:r>
      <w:proofErr w:type="spellEnd"/>
      <w:r>
        <w:rPr>
          <w:rFonts w:ascii="Arial" w:hAnsi="Arial" w:cs="Arial"/>
        </w:rPr>
        <w:t xml:space="preserve"> o </w:t>
      </w:r>
      <w:proofErr w:type="spellStart"/>
      <w:r>
        <w:rPr>
          <w:rFonts w:ascii="Arial" w:hAnsi="Arial" w:cs="Arial"/>
        </w:rPr>
        <w:t>postavljanju</w:t>
      </w:r>
      <w:proofErr w:type="spellEnd"/>
      <w:r>
        <w:rPr>
          <w:rFonts w:ascii="Arial" w:hAnsi="Arial" w:cs="Arial"/>
        </w:rPr>
        <w:t xml:space="preserve"> </w:t>
      </w:r>
      <w:proofErr w:type="spellStart"/>
      <w:r>
        <w:rPr>
          <w:rFonts w:ascii="Arial" w:hAnsi="Arial" w:cs="Arial"/>
        </w:rPr>
        <w:t>spomen</w:t>
      </w:r>
      <w:proofErr w:type="spellEnd"/>
      <w:r>
        <w:rPr>
          <w:rFonts w:ascii="Arial" w:hAnsi="Arial" w:cs="Arial"/>
        </w:rPr>
        <w:t xml:space="preserve"> </w:t>
      </w:r>
      <w:proofErr w:type="spellStart"/>
      <w:r>
        <w:rPr>
          <w:rFonts w:ascii="Arial" w:hAnsi="Arial" w:cs="Arial"/>
        </w:rPr>
        <w:t>ploče</w:t>
      </w:r>
      <w:proofErr w:type="spellEnd"/>
      <w:r>
        <w:rPr>
          <w:rFonts w:ascii="Arial" w:hAnsi="Arial" w:cs="Arial"/>
        </w:rPr>
        <w:t xml:space="preserve"> Niku </w:t>
      </w:r>
      <w:proofErr w:type="spellStart"/>
      <w:r>
        <w:rPr>
          <w:rFonts w:ascii="Arial" w:hAnsi="Arial" w:cs="Arial"/>
        </w:rPr>
        <w:t>Nardelliju</w:t>
      </w:r>
      <w:proofErr w:type="spellEnd"/>
    </w:p>
    <w:p w14:paraId="6165B0C6" w14:textId="64A4573F" w:rsidR="00AD62EC" w:rsidRDefault="00AD62EC" w:rsidP="00606DC3">
      <w:pPr>
        <w:pStyle w:val="Odlomakpopisa"/>
        <w:numPr>
          <w:ilvl w:val="0"/>
          <w:numId w:val="12"/>
        </w:numPr>
        <w:spacing w:line="240" w:lineRule="auto"/>
        <w:rPr>
          <w:rFonts w:ascii="Arial" w:hAnsi="Arial" w:cs="Arial"/>
        </w:rPr>
      </w:pPr>
      <w:proofErr w:type="spellStart"/>
      <w:r>
        <w:rPr>
          <w:rFonts w:ascii="Arial" w:hAnsi="Arial" w:cs="Arial"/>
        </w:rPr>
        <w:t>Zaključak</w:t>
      </w:r>
      <w:proofErr w:type="spellEnd"/>
      <w:r>
        <w:rPr>
          <w:rFonts w:ascii="Arial" w:hAnsi="Arial" w:cs="Arial"/>
        </w:rPr>
        <w:t xml:space="preserve"> o </w:t>
      </w:r>
      <w:proofErr w:type="spellStart"/>
      <w:r>
        <w:rPr>
          <w:rFonts w:ascii="Arial" w:hAnsi="Arial" w:cs="Arial"/>
        </w:rPr>
        <w:t>imenovanju</w:t>
      </w:r>
      <w:proofErr w:type="spellEnd"/>
      <w:r>
        <w:rPr>
          <w:rFonts w:ascii="Arial" w:hAnsi="Arial" w:cs="Arial"/>
        </w:rPr>
        <w:t xml:space="preserve"> </w:t>
      </w:r>
      <w:proofErr w:type="spellStart"/>
      <w:r>
        <w:rPr>
          <w:rFonts w:ascii="Arial" w:hAnsi="Arial" w:cs="Arial"/>
        </w:rPr>
        <w:t>članova</w:t>
      </w:r>
      <w:proofErr w:type="spellEnd"/>
      <w:r>
        <w:rPr>
          <w:rFonts w:ascii="Arial" w:hAnsi="Arial" w:cs="Arial"/>
        </w:rPr>
        <w:t xml:space="preserve"> </w:t>
      </w:r>
      <w:proofErr w:type="spellStart"/>
      <w:r>
        <w:rPr>
          <w:rFonts w:ascii="Arial" w:hAnsi="Arial" w:cs="Arial"/>
        </w:rPr>
        <w:t>povjerenstva</w:t>
      </w:r>
      <w:proofErr w:type="spellEnd"/>
      <w:r>
        <w:rPr>
          <w:rFonts w:ascii="Arial" w:hAnsi="Arial" w:cs="Arial"/>
        </w:rPr>
        <w:t xml:space="preserve"> za </w:t>
      </w:r>
      <w:proofErr w:type="spellStart"/>
      <w:r>
        <w:rPr>
          <w:rFonts w:ascii="Arial" w:hAnsi="Arial" w:cs="Arial"/>
        </w:rPr>
        <w:t>ocjenjivanje</w:t>
      </w:r>
      <w:proofErr w:type="spellEnd"/>
      <w:r>
        <w:rPr>
          <w:rFonts w:ascii="Arial" w:hAnsi="Arial" w:cs="Arial"/>
        </w:rPr>
        <w:t xml:space="preserve"> </w:t>
      </w:r>
      <w:proofErr w:type="spellStart"/>
      <w:r>
        <w:rPr>
          <w:rFonts w:ascii="Arial" w:hAnsi="Arial" w:cs="Arial"/>
        </w:rPr>
        <w:t>projekata</w:t>
      </w:r>
      <w:proofErr w:type="spellEnd"/>
      <w:r>
        <w:rPr>
          <w:rFonts w:ascii="Arial" w:hAnsi="Arial" w:cs="Arial"/>
        </w:rPr>
        <w:t>/</w:t>
      </w:r>
      <w:proofErr w:type="spellStart"/>
      <w:r>
        <w:rPr>
          <w:rFonts w:ascii="Arial" w:hAnsi="Arial" w:cs="Arial"/>
        </w:rPr>
        <w:t>programa</w:t>
      </w:r>
      <w:proofErr w:type="spellEnd"/>
      <w:r w:rsidR="009619D4">
        <w:rPr>
          <w:rFonts w:ascii="Arial" w:hAnsi="Arial" w:cs="Arial"/>
        </w:rPr>
        <w:t xml:space="preserve"> I </w:t>
      </w:r>
      <w:proofErr w:type="spellStart"/>
      <w:r w:rsidR="009619D4">
        <w:rPr>
          <w:rFonts w:ascii="Arial" w:hAnsi="Arial" w:cs="Arial"/>
        </w:rPr>
        <w:t>manifestacija</w:t>
      </w:r>
      <w:proofErr w:type="spellEnd"/>
      <w:r w:rsidR="009619D4">
        <w:rPr>
          <w:rFonts w:ascii="Arial" w:hAnsi="Arial" w:cs="Arial"/>
        </w:rPr>
        <w:t xml:space="preserve"> u </w:t>
      </w:r>
      <w:proofErr w:type="spellStart"/>
      <w:r w:rsidR="009619D4">
        <w:rPr>
          <w:rFonts w:ascii="Arial" w:hAnsi="Arial" w:cs="Arial"/>
        </w:rPr>
        <w:t>području</w:t>
      </w:r>
      <w:proofErr w:type="spellEnd"/>
      <w:r w:rsidR="009619D4">
        <w:rPr>
          <w:rFonts w:ascii="Arial" w:hAnsi="Arial" w:cs="Arial"/>
        </w:rPr>
        <w:t xml:space="preserve"> </w:t>
      </w:r>
      <w:proofErr w:type="spellStart"/>
      <w:r w:rsidR="009619D4">
        <w:rPr>
          <w:rFonts w:ascii="Arial" w:hAnsi="Arial" w:cs="Arial"/>
        </w:rPr>
        <w:t>javnih</w:t>
      </w:r>
      <w:proofErr w:type="spellEnd"/>
      <w:r w:rsidR="009619D4">
        <w:rPr>
          <w:rFonts w:ascii="Arial" w:hAnsi="Arial" w:cs="Arial"/>
        </w:rPr>
        <w:t xml:space="preserve"> </w:t>
      </w:r>
      <w:proofErr w:type="spellStart"/>
      <w:r w:rsidR="009619D4">
        <w:rPr>
          <w:rFonts w:ascii="Arial" w:hAnsi="Arial" w:cs="Arial"/>
        </w:rPr>
        <w:t>potreba</w:t>
      </w:r>
      <w:proofErr w:type="spellEnd"/>
      <w:r w:rsidR="009619D4">
        <w:rPr>
          <w:rFonts w:ascii="Arial" w:hAnsi="Arial" w:cs="Arial"/>
        </w:rPr>
        <w:t xml:space="preserve"> u </w:t>
      </w:r>
      <w:proofErr w:type="spellStart"/>
      <w:r w:rsidR="009619D4">
        <w:rPr>
          <w:rFonts w:ascii="Arial" w:hAnsi="Arial" w:cs="Arial"/>
        </w:rPr>
        <w:t>tehničkoj</w:t>
      </w:r>
      <w:proofErr w:type="spellEnd"/>
      <w:r w:rsidR="009619D4">
        <w:rPr>
          <w:rFonts w:ascii="Arial" w:hAnsi="Arial" w:cs="Arial"/>
        </w:rPr>
        <w:t xml:space="preserve"> </w:t>
      </w:r>
      <w:proofErr w:type="spellStart"/>
      <w:r w:rsidR="009619D4">
        <w:rPr>
          <w:rFonts w:ascii="Arial" w:hAnsi="Arial" w:cs="Arial"/>
        </w:rPr>
        <w:t>kulturi</w:t>
      </w:r>
      <w:proofErr w:type="spellEnd"/>
      <w:r w:rsidR="009619D4">
        <w:rPr>
          <w:rFonts w:ascii="Arial" w:hAnsi="Arial" w:cs="Arial"/>
        </w:rPr>
        <w:t xml:space="preserve"> Grada </w:t>
      </w:r>
      <w:proofErr w:type="spellStart"/>
      <w:r w:rsidR="009619D4">
        <w:rPr>
          <w:rFonts w:ascii="Arial" w:hAnsi="Arial" w:cs="Arial"/>
        </w:rPr>
        <w:t>Dubrovnika</w:t>
      </w:r>
      <w:proofErr w:type="spellEnd"/>
      <w:r w:rsidR="009619D4">
        <w:rPr>
          <w:rFonts w:ascii="Arial" w:hAnsi="Arial" w:cs="Arial"/>
        </w:rPr>
        <w:t xml:space="preserve"> za 2026. </w:t>
      </w:r>
      <w:proofErr w:type="spellStart"/>
      <w:r w:rsidR="009619D4">
        <w:rPr>
          <w:rFonts w:ascii="Arial" w:hAnsi="Arial" w:cs="Arial"/>
        </w:rPr>
        <w:t>godinu</w:t>
      </w:r>
      <w:proofErr w:type="spellEnd"/>
    </w:p>
    <w:p w14:paraId="34BE0C61" w14:textId="62178010" w:rsidR="009619D4" w:rsidRDefault="009619D4" w:rsidP="00606DC3">
      <w:pPr>
        <w:pStyle w:val="Odlomakpopisa"/>
        <w:numPr>
          <w:ilvl w:val="0"/>
          <w:numId w:val="12"/>
        </w:numPr>
        <w:spacing w:line="240" w:lineRule="auto"/>
        <w:rPr>
          <w:rFonts w:ascii="Arial" w:hAnsi="Arial" w:cs="Arial"/>
        </w:rPr>
      </w:pPr>
      <w:proofErr w:type="spellStart"/>
      <w:r w:rsidRPr="009619D4">
        <w:rPr>
          <w:rFonts w:ascii="Arial" w:hAnsi="Arial" w:cs="Arial"/>
          <w:lang w:eastAsia="en-US"/>
        </w:rPr>
        <w:t>Zaključak</w:t>
      </w:r>
      <w:proofErr w:type="spellEnd"/>
      <w:r w:rsidRPr="009619D4">
        <w:rPr>
          <w:rFonts w:ascii="Arial" w:hAnsi="Arial" w:cs="Arial"/>
          <w:lang w:eastAsia="en-US"/>
        </w:rPr>
        <w:t xml:space="preserve"> o </w:t>
      </w:r>
      <w:proofErr w:type="spellStart"/>
      <w:r w:rsidRPr="009619D4">
        <w:rPr>
          <w:rFonts w:ascii="Arial" w:hAnsi="Arial" w:cs="Arial"/>
          <w:lang w:eastAsia="en-US"/>
        </w:rPr>
        <w:t>dodjeli</w:t>
      </w:r>
      <w:proofErr w:type="spellEnd"/>
      <w:r w:rsidRPr="009619D4">
        <w:rPr>
          <w:rFonts w:ascii="Arial" w:hAnsi="Arial" w:cs="Arial"/>
          <w:lang w:eastAsia="en-US"/>
        </w:rPr>
        <w:t xml:space="preserve"> </w:t>
      </w:r>
      <w:proofErr w:type="spellStart"/>
      <w:r w:rsidRPr="009619D4">
        <w:rPr>
          <w:rFonts w:ascii="Arial" w:hAnsi="Arial" w:cs="Arial"/>
          <w:lang w:eastAsia="en-US"/>
        </w:rPr>
        <w:t>Nagrade</w:t>
      </w:r>
      <w:proofErr w:type="spellEnd"/>
      <w:r w:rsidRPr="009619D4">
        <w:rPr>
          <w:rFonts w:ascii="Arial" w:hAnsi="Arial" w:cs="Arial"/>
          <w:lang w:eastAsia="en-US"/>
        </w:rPr>
        <w:t xml:space="preserve"> </w:t>
      </w:r>
      <w:proofErr w:type="spellStart"/>
      <w:r w:rsidRPr="009619D4">
        <w:rPr>
          <w:rFonts w:ascii="Arial" w:hAnsi="Arial" w:cs="Arial"/>
          <w:lang w:eastAsia="en-US"/>
        </w:rPr>
        <w:t>Dubrovnika</w:t>
      </w:r>
      <w:proofErr w:type="spellEnd"/>
      <w:r w:rsidRPr="009619D4">
        <w:rPr>
          <w:rFonts w:ascii="Arial" w:hAnsi="Arial" w:cs="Arial"/>
          <w:lang w:eastAsia="en-US"/>
        </w:rPr>
        <w:t xml:space="preserve"> za </w:t>
      </w:r>
      <w:proofErr w:type="spellStart"/>
      <w:r w:rsidRPr="009619D4">
        <w:rPr>
          <w:rFonts w:ascii="Arial" w:hAnsi="Arial" w:cs="Arial"/>
          <w:lang w:eastAsia="en-US"/>
        </w:rPr>
        <w:t>životno</w:t>
      </w:r>
      <w:proofErr w:type="spellEnd"/>
      <w:r w:rsidRPr="009619D4">
        <w:rPr>
          <w:rFonts w:ascii="Arial" w:hAnsi="Arial" w:cs="Arial"/>
          <w:lang w:eastAsia="en-US"/>
        </w:rPr>
        <w:t xml:space="preserve"> </w:t>
      </w:r>
      <w:proofErr w:type="spellStart"/>
      <w:r w:rsidRPr="009619D4">
        <w:rPr>
          <w:rFonts w:ascii="Arial" w:hAnsi="Arial" w:cs="Arial"/>
          <w:lang w:eastAsia="en-US"/>
        </w:rPr>
        <w:t>djelo</w:t>
      </w:r>
      <w:proofErr w:type="spellEnd"/>
      <w:r>
        <w:rPr>
          <w:rFonts w:ascii="Arial" w:hAnsi="Arial" w:cs="Arial"/>
          <w:lang w:eastAsia="en-US"/>
        </w:rPr>
        <w:t xml:space="preserve"> </w:t>
      </w:r>
      <w:proofErr w:type="spellStart"/>
      <w:r w:rsidRPr="009619D4">
        <w:rPr>
          <w:rFonts w:ascii="Arial" w:hAnsi="Arial" w:cs="Arial"/>
        </w:rPr>
        <w:t>Lucijanu</w:t>
      </w:r>
      <w:proofErr w:type="spellEnd"/>
      <w:r w:rsidRPr="009619D4">
        <w:rPr>
          <w:rFonts w:ascii="Arial" w:hAnsi="Arial" w:cs="Arial"/>
        </w:rPr>
        <w:t xml:space="preserve"> Lučiju </w:t>
      </w:r>
      <w:proofErr w:type="spellStart"/>
      <w:r w:rsidRPr="009619D4">
        <w:rPr>
          <w:rFonts w:ascii="Arial" w:hAnsi="Arial" w:cs="Arial"/>
        </w:rPr>
        <w:t>Capursu</w:t>
      </w:r>
      <w:proofErr w:type="spellEnd"/>
    </w:p>
    <w:p w14:paraId="3A9B4234" w14:textId="0A7FBD50" w:rsidR="009619D4" w:rsidRDefault="009619D4" w:rsidP="00606DC3">
      <w:pPr>
        <w:pStyle w:val="Odlomakpopisa"/>
        <w:numPr>
          <w:ilvl w:val="0"/>
          <w:numId w:val="12"/>
        </w:numPr>
        <w:spacing w:line="240" w:lineRule="auto"/>
        <w:rPr>
          <w:rFonts w:ascii="Arial" w:hAnsi="Arial" w:cs="Arial"/>
        </w:rPr>
      </w:pPr>
      <w:proofErr w:type="spellStart"/>
      <w:r w:rsidRPr="009619D4">
        <w:rPr>
          <w:rFonts w:ascii="Arial" w:hAnsi="Arial" w:cs="Arial"/>
          <w:lang w:eastAsia="en-US"/>
        </w:rPr>
        <w:t>Zaključak</w:t>
      </w:r>
      <w:proofErr w:type="spellEnd"/>
      <w:r w:rsidRPr="009619D4">
        <w:rPr>
          <w:rFonts w:ascii="Arial" w:hAnsi="Arial" w:cs="Arial"/>
          <w:lang w:eastAsia="en-US"/>
        </w:rPr>
        <w:t xml:space="preserve"> o </w:t>
      </w:r>
      <w:proofErr w:type="spellStart"/>
      <w:r w:rsidRPr="009619D4">
        <w:rPr>
          <w:rFonts w:ascii="Arial" w:hAnsi="Arial" w:cs="Arial"/>
          <w:lang w:eastAsia="en-US"/>
        </w:rPr>
        <w:t>dodjeli</w:t>
      </w:r>
      <w:proofErr w:type="spellEnd"/>
      <w:r w:rsidRPr="009619D4">
        <w:rPr>
          <w:rFonts w:ascii="Arial" w:hAnsi="Arial" w:cs="Arial"/>
          <w:lang w:eastAsia="en-US"/>
        </w:rPr>
        <w:t xml:space="preserve"> </w:t>
      </w:r>
      <w:proofErr w:type="spellStart"/>
      <w:r w:rsidRPr="009619D4">
        <w:rPr>
          <w:rFonts w:ascii="Arial" w:hAnsi="Arial" w:cs="Arial"/>
          <w:lang w:eastAsia="en-US"/>
        </w:rPr>
        <w:t>Nagrade</w:t>
      </w:r>
      <w:proofErr w:type="spellEnd"/>
      <w:r w:rsidRPr="009619D4">
        <w:rPr>
          <w:rFonts w:ascii="Arial" w:hAnsi="Arial" w:cs="Arial"/>
          <w:lang w:eastAsia="en-US"/>
        </w:rPr>
        <w:t xml:space="preserve"> </w:t>
      </w:r>
      <w:proofErr w:type="spellStart"/>
      <w:r w:rsidRPr="009619D4">
        <w:rPr>
          <w:rFonts w:ascii="Arial" w:hAnsi="Arial" w:cs="Arial"/>
          <w:lang w:eastAsia="en-US"/>
        </w:rPr>
        <w:t>Dubrovnika</w:t>
      </w:r>
      <w:proofErr w:type="spellEnd"/>
      <w:r w:rsidRPr="009619D4">
        <w:rPr>
          <w:rFonts w:ascii="Arial" w:hAnsi="Arial" w:cs="Arial"/>
          <w:lang w:eastAsia="en-US"/>
        </w:rPr>
        <w:t xml:space="preserve"> za </w:t>
      </w:r>
      <w:proofErr w:type="spellStart"/>
      <w:r w:rsidRPr="009619D4">
        <w:rPr>
          <w:rFonts w:ascii="Arial" w:hAnsi="Arial" w:cs="Arial"/>
          <w:lang w:eastAsia="en-US"/>
        </w:rPr>
        <w:t>životno</w:t>
      </w:r>
      <w:proofErr w:type="spellEnd"/>
      <w:r w:rsidRPr="009619D4">
        <w:rPr>
          <w:rFonts w:ascii="Arial" w:hAnsi="Arial" w:cs="Arial"/>
          <w:lang w:eastAsia="en-US"/>
        </w:rPr>
        <w:t xml:space="preserve"> </w:t>
      </w:r>
      <w:proofErr w:type="spellStart"/>
      <w:r w:rsidRPr="009619D4">
        <w:rPr>
          <w:rFonts w:ascii="Arial" w:hAnsi="Arial" w:cs="Arial"/>
          <w:lang w:eastAsia="en-US"/>
        </w:rPr>
        <w:t>djelo</w:t>
      </w:r>
      <w:proofErr w:type="spellEnd"/>
      <w:r>
        <w:rPr>
          <w:rFonts w:ascii="Arial" w:hAnsi="Arial" w:cs="Arial"/>
          <w:lang w:eastAsia="en-US"/>
        </w:rPr>
        <w:t xml:space="preserve"> – </w:t>
      </w:r>
      <w:proofErr w:type="spellStart"/>
      <w:r>
        <w:rPr>
          <w:rFonts w:ascii="Arial" w:hAnsi="Arial" w:cs="Arial"/>
          <w:lang w:eastAsia="en-US"/>
        </w:rPr>
        <w:t>posmrtno</w:t>
      </w:r>
      <w:proofErr w:type="spellEnd"/>
      <w:r>
        <w:rPr>
          <w:rFonts w:ascii="Arial" w:hAnsi="Arial" w:cs="Arial"/>
          <w:lang w:eastAsia="en-US"/>
        </w:rPr>
        <w:t xml:space="preserve"> </w:t>
      </w:r>
      <w:proofErr w:type="spellStart"/>
      <w:r w:rsidRPr="009619D4">
        <w:rPr>
          <w:rFonts w:ascii="Arial" w:hAnsi="Arial" w:cs="Arial"/>
        </w:rPr>
        <w:t>Miljenku</w:t>
      </w:r>
      <w:proofErr w:type="spellEnd"/>
      <w:r w:rsidRPr="009619D4">
        <w:rPr>
          <w:rFonts w:ascii="Arial" w:hAnsi="Arial" w:cs="Arial"/>
        </w:rPr>
        <w:t xml:space="preserve"> </w:t>
      </w:r>
      <w:proofErr w:type="spellStart"/>
      <w:r w:rsidRPr="009619D4">
        <w:rPr>
          <w:rFonts w:ascii="Arial" w:hAnsi="Arial" w:cs="Arial"/>
        </w:rPr>
        <w:t>Bratošu</w:t>
      </w:r>
      <w:proofErr w:type="spellEnd"/>
    </w:p>
    <w:p w14:paraId="618E60F4" w14:textId="1CBF3E5E" w:rsidR="009619D4" w:rsidRPr="00473E42" w:rsidRDefault="009619D4" w:rsidP="00606DC3">
      <w:pPr>
        <w:pStyle w:val="Odlomakpopisa"/>
        <w:numPr>
          <w:ilvl w:val="0"/>
          <w:numId w:val="12"/>
        </w:numPr>
        <w:spacing w:line="240" w:lineRule="auto"/>
        <w:rPr>
          <w:rFonts w:ascii="Arial" w:hAnsi="Arial" w:cs="Arial"/>
        </w:rPr>
      </w:pPr>
      <w:proofErr w:type="spellStart"/>
      <w:r w:rsidRPr="009619D4">
        <w:rPr>
          <w:rFonts w:ascii="Arial" w:hAnsi="Arial" w:cs="Arial"/>
          <w:lang w:eastAsia="en-US"/>
        </w:rPr>
        <w:t>Zaključak</w:t>
      </w:r>
      <w:proofErr w:type="spellEnd"/>
      <w:r w:rsidRPr="009619D4">
        <w:rPr>
          <w:rFonts w:ascii="Arial" w:hAnsi="Arial" w:cs="Arial"/>
          <w:lang w:eastAsia="en-US"/>
        </w:rPr>
        <w:t xml:space="preserve"> o </w:t>
      </w:r>
      <w:proofErr w:type="spellStart"/>
      <w:r w:rsidRPr="009619D4">
        <w:rPr>
          <w:rFonts w:ascii="Arial" w:hAnsi="Arial" w:cs="Arial"/>
          <w:lang w:eastAsia="en-US"/>
        </w:rPr>
        <w:t>dodjeli</w:t>
      </w:r>
      <w:proofErr w:type="spellEnd"/>
      <w:r w:rsidRPr="009619D4">
        <w:rPr>
          <w:rFonts w:ascii="Arial" w:hAnsi="Arial" w:cs="Arial"/>
          <w:lang w:eastAsia="en-US"/>
        </w:rPr>
        <w:t xml:space="preserve"> </w:t>
      </w:r>
      <w:proofErr w:type="spellStart"/>
      <w:r w:rsidRPr="009619D4">
        <w:rPr>
          <w:rFonts w:ascii="Arial" w:hAnsi="Arial" w:cs="Arial"/>
          <w:lang w:eastAsia="en-US"/>
        </w:rPr>
        <w:t>Nagrade</w:t>
      </w:r>
      <w:proofErr w:type="spellEnd"/>
      <w:r w:rsidRPr="009619D4">
        <w:rPr>
          <w:rFonts w:ascii="Arial" w:hAnsi="Arial" w:cs="Arial"/>
          <w:lang w:eastAsia="en-US"/>
        </w:rPr>
        <w:t xml:space="preserve"> </w:t>
      </w:r>
      <w:proofErr w:type="spellStart"/>
      <w:r w:rsidRPr="009619D4">
        <w:rPr>
          <w:rFonts w:ascii="Arial" w:hAnsi="Arial" w:cs="Arial"/>
          <w:lang w:eastAsia="en-US"/>
        </w:rPr>
        <w:t>Dubrovnika</w:t>
      </w:r>
      <w:proofErr w:type="spellEnd"/>
      <w:r w:rsidRPr="009619D4">
        <w:rPr>
          <w:rFonts w:ascii="Arial" w:hAnsi="Arial" w:cs="Arial"/>
          <w:lang w:eastAsia="en-US"/>
        </w:rPr>
        <w:t xml:space="preserve"> za </w:t>
      </w:r>
      <w:proofErr w:type="spellStart"/>
      <w:r w:rsidRPr="009619D4">
        <w:rPr>
          <w:rFonts w:ascii="Arial" w:hAnsi="Arial" w:cs="Arial"/>
          <w:lang w:eastAsia="en-US"/>
        </w:rPr>
        <w:t>životno</w:t>
      </w:r>
      <w:proofErr w:type="spellEnd"/>
      <w:r w:rsidRPr="009619D4">
        <w:rPr>
          <w:rFonts w:ascii="Arial" w:hAnsi="Arial" w:cs="Arial"/>
          <w:lang w:eastAsia="en-US"/>
        </w:rPr>
        <w:t xml:space="preserve"> </w:t>
      </w:r>
      <w:proofErr w:type="spellStart"/>
      <w:r w:rsidRPr="009619D4">
        <w:rPr>
          <w:rFonts w:ascii="Arial" w:hAnsi="Arial" w:cs="Arial"/>
          <w:lang w:eastAsia="en-US"/>
        </w:rPr>
        <w:t>djelo</w:t>
      </w:r>
      <w:proofErr w:type="spellEnd"/>
      <w:r>
        <w:rPr>
          <w:rFonts w:ascii="Arial" w:hAnsi="Arial" w:cs="Arial"/>
          <w:lang w:eastAsia="en-US"/>
        </w:rPr>
        <w:t xml:space="preserve"> – </w:t>
      </w:r>
      <w:proofErr w:type="spellStart"/>
      <w:r>
        <w:rPr>
          <w:rFonts w:ascii="Arial" w:hAnsi="Arial" w:cs="Arial"/>
          <w:lang w:eastAsia="en-US"/>
        </w:rPr>
        <w:t>posmrtno</w:t>
      </w:r>
      <w:proofErr w:type="spellEnd"/>
      <w:r w:rsidR="00473E42">
        <w:rPr>
          <w:rFonts w:ascii="Arial" w:hAnsi="Arial" w:cs="Arial"/>
          <w:lang w:eastAsia="en-US"/>
        </w:rPr>
        <w:t xml:space="preserve"> </w:t>
      </w:r>
      <w:r w:rsidR="00473E42" w:rsidRPr="00473E42">
        <w:rPr>
          <w:rFonts w:ascii="Arial" w:hAnsi="Arial" w:cs="Arial"/>
          <w:bCs/>
        </w:rPr>
        <w:t xml:space="preserve">prof. dr. sc. </w:t>
      </w:r>
      <w:proofErr w:type="spellStart"/>
      <w:r w:rsidR="00473E42" w:rsidRPr="00473E42">
        <w:rPr>
          <w:rFonts w:ascii="Arial" w:hAnsi="Arial" w:cs="Arial"/>
          <w:bCs/>
        </w:rPr>
        <w:t>Slobodanu</w:t>
      </w:r>
      <w:proofErr w:type="spellEnd"/>
      <w:r w:rsidR="00473E42" w:rsidRPr="00473E42">
        <w:rPr>
          <w:rFonts w:ascii="Arial" w:hAnsi="Arial" w:cs="Arial"/>
          <w:bCs/>
        </w:rPr>
        <w:t xml:space="preserve"> </w:t>
      </w:r>
      <w:proofErr w:type="spellStart"/>
      <w:r w:rsidR="00473E42" w:rsidRPr="00473E42">
        <w:rPr>
          <w:rFonts w:ascii="Arial" w:hAnsi="Arial" w:cs="Arial"/>
          <w:bCs/>
        </w:rPr>
        <w:t>Langu</w:t>
      </w:r>
      <w:proofErr w:type="spellEnd"/>
    </w:p>
    <w:p w14:paraId="6FC866B3" w14:textId="421B4C1E" w:rsidR="00473E42" w:rsidRDefault="00473E42" w:rsidP="00606DC3">
      <w:pPr>
        <w:pStyle w:val="Odlomakpopisa"/>
        <w:numPr>
          <w:ilvl w:val="0"/>
          <w:numId w:val="12"/>
        </w:numPr>
        <w:spacing w:line="240" w:lineRule="auto"/>
        <w:rPr>
          <w:rFonts w:ascii="Arial" w:hAnsi="Arial" w:cs="Arial"/>
        </w:rPr>
      </w:pPr>
      <w:proofErr w:type="spellStart"/>
      <w:r>
        <w:rPr>
          <w:rFonts w:ascii="Arial" w:hAnsi="Arial" w:cs="Arial"/>
        </w:rPr>
        <w:t>Zaključak</w:t>
      </w:r>
      <w:proofErr w:type="spellEnd"/>
      <w:r>
        <w:rPr>
          <w:rFonts w:ascii="Arial" w:hAnsi="Arial" w:cs="Arial"/>
        </w:rPr>
        <w:t xml:space="preserve"> o </w:t>
      </w:r>
      <w:proofErr w:type="spellStart"/>
      <w:r>
        <w:rPr>
          <w:rFonts w:ascii="Arial" w:hAnsi="Arial" w:cs="Arial"/>
        </w:rPr>
        <w:t>dodjeli</w:t>
      </w:r>
      <w:proofErr w:type="spellEnd"/>
      <w:r>
        <w:rPr>
          <w:rFonts w:ascii="Arial" w:hAnsi="Arial" w:cs="Arial"/>
        </w:rPr>
        <w:t xml:space="preserve"> </w:t>
      </w:r>
      <w:proofErr w:type="spellStart"/>
      <w:r>
        <w:rPr>
          <w:rFonts w:ascii="Arial" w:hAnsi="Arial" w:cs="Arial"/>
        </w:rPr>
        <w:t>Nagrade</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Božu</w:t>
      </w:r>
      <w:proofErr w:type="spellEnd"/>
      <w:r>
        <w:rPr>
          <w:rFonts w:ascii="Arial" w:hAnsi="Arial" w:cs="Arial"/>
        </w:rPr>
        <w:t xml:space="preserve"> </w:t>
      </w:r>
      <w:proofErr w:type="spellStart"/>
      <w:r>
        <w:rPr>
          <w:rFonts w:ascii="Arial" w:hAnsi="Arial" w:cs="Arial"/>
        </w:rPr>
        <w:t>Grčiću</w:t>
      </w:r>
      <w:proofErr w:type="spellEnd"/>
    </w:p>
    <w:p w14:paraId="2C43ECB9" w14:textId="5604780A" w:rsidR="00886C21" w:rsidRDefault="00886C21" w:rsidP="00606DC3">
      <w:pPr>
        <w:pStyle w:val="Odlomakpopisa"/>
        <w:numPr>
          <w:ilvl w:val="0"/>
          <w:numId w:val="12"/>
        </w:numPr>
        <w:spacing w:line="240" w:lineRule="auto"/>
        <w:rPr>
          <w:rFonts w:ascii="Arial" w:hAnsi="Arial" w:cs="Arial"/>
        </w:rPr>
      </w:pPr>
      <w:proofErr w:type="spellStart"/>
      <w:r>
        <w:rPr>
          <w:rFonts w:ascii="Arial" w:hAnsi="Arial" w:cs="Arial"/>
        </w:rPr>
        <w:t>Zaključak</w:t>
      </w:r>
      <w:proofErr w:type="spellEnd"/>
      <w:r>
        <w:rPr>
          <w:rFonts w:ascii="Arial" w:hAnsi="Arial" w:cs="Arial"/>
        </w:rPr>
        <w:t xml:space="preserve"> o </w:t>
      </w:r>
      <w:proofErr w:type="spellStart"/>
      <w:r>
        <w:rPr>
          <w:rFonts w:ascii="Arial" w:hAnsi="Arial" w:cs="Arial"/>
        </w:rPr>
        <w:t>dodjeli</w:t>
      </w:r>
      <w:proofErr w:type="spellEnd"/>
      <w:r>
        <w:rPr>
          <w:rFonts w:ascii="Arial" w:hAnsi="Arial" w:cs="Arial"/>
        </w:rPr>
        <w:t xml:space="preserve"> </w:t>
      </w:r>
      <w:proofErr w:type="spellStart"/>
      <w:r>
        <w:rPr>
          <w:rFonts w:ascii="Arial" w:hAnsi="Arial" w:cs="Arial"/>
        </w:rPr>
        <w:t>Nagrade</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prof.dr.sc</w:t>
      </w:r>
      <w:proofErr w:type="spellEnd"/>
      <w:r>
        <w:rPr>
          <w:rFonts w:ascii="Arial" w:hAnsi="Arial" w:cs="Arial"/>
        </w:rPr>
        <w:t xml:space="preserve">. </w:t>
      </w:r>
      <w:proofErr w:type="spellStart"/>
      <w:r>
        <w:rPr>
          <w:rFonts w:ascii="Arial" w:hAnsi="Arial" w:cs="Arial"/>
        </w:rPr>
        <w:t>Nenadu</w:t>
      </w:r>
      <w:proofErr w:type="spellEnd"/>
      <w:r>
        <w:rPr>
          <w:rFonts w:ascii="Arial" w:hAnsi="Arial" w:cs="Arial"/>
        </w:rPr>
        <w:t xml:space="preserve"> </w:t>
      </w:r>
      <w:proofErr w:type="spellStart"/>
      <w:r>
        <w:rPr>
          <w:rFonts w:ascii="Arial" w:hAnsi="Arial" w:cs="Arial"/>
        </w:rPr>
        <w:t>Jasprici</w:t>
      </w:r>
      <w:proofErr w:type="spellEnd"/>
    </w:p>
    <w:p w14:paraId="042D2398" w14:textId="0C33EF38" w:rsidR="00886C21" w:rsidRDefault="00886C21" w:rsidP="00606DC3">
      <w:pPr>
        <w:pStyle w:val="Odlomakpopisa"/>
        <w:numPr>
          <w:ilvl w:val="0"/>
          <w:numId w:val="12"/>
        </w:numPr>
        <w:spacing w:line="240" w:lineRule="auto"/>
        <w:rPr>
          <w:rFonts w:ascii="Arial" w:hAnsi="Arial" w:cs="Arial"/>
        </w:rPr>
      </w:pPr>
      <w:proofErr w:type="spellStart"/>
      <w:r>
        <w:rPr>
          <w:rFonts w:ascii="Arial" w:hAnsi="Arial" w:cs="Arial"/>
        </w:rPr>
        <w:t>Zaključak</w:t>
      </w:r>
      <w:proofErr w:type="spellEnd"/>
      <w:r>
        <w:rPr>
          <w:rFonts w:ascii="Arial" w:hAnsi="Arial" w:cs="Arial"/>
        </w:rPr>
        <w:t xml:space="preserve"> o </w:t>
      </w:r>
      <w:proofErr w:type="spellStart"/>
      <w:r>
        <w:rPr>
          <w:rFonts w:ascii="Arial" w:hAnsi="Arial" w:cs="Arial"/>
        </w:rPr>
        <w:t>dodjeli</w:t>
      </w:r>
      <w:proofErr w:type="spellEnd"/>
      <w:r>
        <w:rPr>
          <w:rFonts w:ascii="Arial" w:hAnsi="Arial" w:cs="Arial"/>
        </w:rPr>
        <w:t xml:space="preserve"> </w:t>
      </w:r>
      <w:proofErr w:type="spellStart"/>
      <w:r>
        <w:rPr>
          <w:rFonts w:ascii="Arial" w:hAnsi="Arial" w:cs="Arial"/>
        </w:rPr>
        <w:t>Nagrade</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Košarkaškom</w:t>
      </w:r>
      <w:proofErr w:type="spellEnd"/>
      <w:r>
        <w:rPr>
          <w:rFonts w:ascii="Arial" w:hAnsi="Arial" w:cs="Arial"/>
        </w:rPr>
        <w:t xml:space="preserve"> </w:t>
      </w:r>
      <w:proofErr w:type="spellStart"/>
      <w:r>
        <w:rPr>
          <w:rFonts w:ascii="Arial" w:hAnsi="Arial" w:cs="Arial"/>
        </w:rPr>
        <w:t>klubu</w:t>
      </w:r>
      <w:proofErr w:type="spellEnd"/>
      <w:r>
        <w:rPr>
          <w:rFonts w:ascii="Arial" w:hAnsi="Arial" w:cs="Arial"/>
        </w:rPr>
        <w:t xml:space="preserve"> Dubrovnik</w:t>
      </w:r>
    </w:p>
    <w:p w14:paraId="298F073C" w14:textId="61BB69B2" w:rsidR="00886C21" w:rsidRDefault="00886C21" w:rsidP="00606DC3">
      <w:pPr>
        <w:pStyle w:val="Odlomakpopisa"/>
        <w:numPr>
          <w:ilvl w:val="0"/>
          <w:numId w:val="12"/>
        </w:numPr>
        <w:spacing w:line="240" w:lineRule="auto"/>
        <w:rPr>
          <w:rFonts w:ascii="Arial" w:hAnsi="Arial" w:cs="Arial"/>
        </w:rPr>
      </w:pPr>
      <w:proofErr w:type="spellStart"/>
      <w:r>
        <w:rPr>
          <w:rFonts w:ascii="Arial" w:hAnsi="Arial" w:cs="Arial"/>
        </w:rPr>
        <w:t>Zaključak</w:t>
      </w:r>
      <w:proofErr w:type="spellEnd"/>
      <w:r>
        <w:rPr>
          <w:rFonts w:ascii="Arial" w:hAnsi="Arial" w:cs="Arial"/>
        </w:rPr>
        <w:t xml:space="preserve"> o </w:t>
      </w:r>
      <w:proofErr w:type="spellStart"/>
      <w:r>
        <w:rPr>
          <w:rFonts w:ascii="Arial" w:hAnsi="Arial" w:cs="Arial"/>
        </w:rPr>
        <w:t>dodjeli</w:t>
      </w:r>
      <w:proofErr w:type="spellEnd"/>
      <w:r>
        <w:rPr>
          <w:rFonts w:ascii="Arial" w:hAnsi="Arial" w:cs="Arial"/>
        </w:rPr>
        <w:t xml:space="preserve"> </w:t>
      </w:r>
      <w:proofErr w:type="spellStart"/>
      <w:r>
        <w:rPr>
          <w:rFonts w:ascii="Arial" w:hAnsi="Arial" w:cs="Arial"/>
        </w:rPr>
        <w:t>Nagrade</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Andriji</w:t>
      </w:r>
      <w:proofErr w:type="spellEnd"/>
      <w:r>
        <w:rPr>
          <w:rFonts w:ascii="Arial" w:hAnsi="Arial" w:cs="Arial"/>
        </w:rPr>
        <w:t xml:space="preserve"> </w:t>
      </w:r>
      <w:proofErr w:type="spellStart"/>
      <w:r>
        <w:rPr>
          <w:rFonts w:ascii="Arial" w:hAnsi="Arial" w:cs="Arial"/>
        </w:rPr>
        <w:t>Seifriedu</w:t>
      </w:r>
      <w:proofErr w:type="spellEnd"/>
    </w:p>
    <w:p w14:paraId="6DD2CF2B" w14:textId="0EA8D472" w:rsidR="00886C21" w:rsidRDefault="00886C21" w:rsidP="00606DC3">
      <w:pPr>
        <w:pStyle w:val="Odlomakpopisa"/>
        <w:numPr>
          <w:ilvl w:val="0"/>
          <w:numId w:val="12"/>
        </w:numPr>
        <w:spacing w:line="240" w:lineRule="auto"/>
        <w:rPr>
          <w:rFonts w:ascii="Arial" w:hAnsi="Arial" w:cs="Arial"/>
        </w:rPr>
      </w:pPr>
      <w:proofErr w:type="spellStart"/>
      <w:r>
        <w:rPr>
          <w:rFonts w:ascii="Arial" w:hAnsi="Arial" w:cs="Arial"/>
        </w:rPr>
        <w:t>Zaključak</w:t>
      </w:r>
      <w:proofErr w:type="spellEnd"/>
      <w:r>
        <w:rPr>
          <w:rFonts w:ascii="Arial" w:hAnsi="Arial" w:cs="Arial"/>
        </w:rPr>
        <w:t xml:space="preserve"> o </w:t>
      </w:r>
      <w:proofErr w:type="spellStart"/>
      <w:r>
        <w:rPr>
          <w:rFonts w:ascii="Arial" w:hAnsi="Arial" w:cs="Arial"/>
        </w:rPr>
        <w:t>dodjeli</w:t>
      </w:r>
      <w:proofErr w:type="spellEnd"/>
      <w:r>
        <w:rPr>
          <w:rFonts w:ascii="Arial" w:hAnsi="Arial" w:cs="Arial"/>
        </w:rPr>
        <w:t xml:space="preserve"> </w:t>
      </w:r>
      <w:proofErr w:type="spellStart"/>
      <w:r>
        <w:rPr>
          <w:rFonts w:ascii="Arial" w:hAnsi="Arial" w:cs="Arial"/>
        </w:rPr>
        <w:t>Nagrade</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Mirej</w:t>
      </w:r>
      <w:proofErr w:type="spellEnd"/>
      <w:r>
        <w:rPr>
          <w:rFonts w:ascii="Arial" w:hAnsi="Arial" w:cs="Arial"/>
        </w:rPr>
        <w:t xml:space="preserve"> Stanić</w:t>
      </w:r>
    </w:p>
    <w:p w14:paraId="7DEAD833" w14:textId="3CC8DB29" w:rsidR="00CE1B24" w:rsidRDefault="00CE1B24" w:rsidP="00CE1B24">
      <w:pPr>
        <w:pStyle w:val="Odlomakpopisa"/>
        <w:spacing w:line="240" w:lineRule="auto"/>
        <w:rPr>
          <w:rFonts w:ascii="Arial" w:hAnsi="Arial" w:cs="Arial"/>
        </w:rPr>
      </w:pPr>
    </w:p>
    <w:p w14:paraId="008C7935" w14:textId="28129A68" w:rsidR="00CE1B24" w:rsidRDefault="00CE1B24" w:rsidP="00CE1B24">
      <w:pPr>
        <w:pStyle w:val="Odlomakpopisa"/>
        <w:spacing w:line="240" w:lineRule="auto"/>
        <w:rPr>
          <w:rFonts w:ascii="Arial" w:hAnsi="Arial" w:cs="Arial"/>
        </w:rPr>
      </w:pPr>
    </w:p>
    <w:p w14:paraId="6CBA4B71" w14:textId="6C238ED8" w:rsidR="00CE1B24" w:rsidRPr="00F33117" w:rsidRDefault="00CE1B24" w:rsidP="00CE1B24">
      <w:pPr>
        <w:pStyle w:val="Odlomakpopisa"/>
        <w:spacing w:line="240" w:lineRule="auto"/>
        <w:ind w:left="0"/>
        <w:rPr>
          <w:rFonts w:ascii="Arial" w:hAnsi="Arial" w:cs="Arial"/>
          <w:b/>
        </w:rPr>
      </w:pPr>
      <w:proofErr w:type="spellStart"/>
      <w:r w:rsidRPr="00F33117">
        <w:rPr>
          <w:rFonts w:ascii="Arial" w:hAnsi="Arial" w:cs="Arial"/>
          <w:b/>
        </w:rPr>
        <w:t>GRADONAČELNIK</w:t>
      </w:r>
      <w:proofErr w:type="spellEnd"/>
    </w:p>
    <w:p w14:paraId="2B2BF75F" w14:textId="77777777" w:rsidR="00CE1B24" w:rsidRDefault="00CE1B24" w:rsidP="00CE1B24">
      <w:pPr>
        <w:pStyle w:val="Odlomakpopisa"/>
        <w:spacing w:line="240" w:lineRule="auto"/>
        <w:ind w:left="0"/>
        <w:rPr>
          <w:rFonts w:ascii="Arial" w:hAnsi="Arial" w:cs="Arial"/>
        </w:rPr>
      </w:pPr>
    </w:p>
    <w:p w14:paraId="242A08E6" w14:textId="2BBE41BD" w:rsidR="00886C21" w:rsidRDefault="00CE1B24" w:rsidP="00606DC3">
      <w:pPr>
        <w:pStyle w:val="Odlomakpopisa"/>
        <w:numPr>
          <w:ilvl w:val="0"/>
          <w:numId w:val="12"/>
        </w:numPr>
        <w:spacing w:line="240" w:lineRule="auto"/>
        <w:rPr>
          <w:rFonts w:ascii="Arial" w:hAnsi="Arial" w:cs="Arial"/>
        </w:rPr>
      </w:pPr>
      <w:proofErr w:type="spellStart"/>
      <w:r>
        <w:rPr>
          <w:rFonts w:ascii="Arial" w:hAnsi="Arial" w:cs="Arial"/>
        </w:rPr>
        <w:t>Rješenje</w:t>
      </w:r>
      <w:proofErr w:type="spellEnd"/>
      <w:r>
        <w:rPr>
          <w:rFonts w:ascii="Arial" w:hAnsi="Arial" w:cs="Arial"/>
        </w:rPr>
        <w:t xml:space="preserve"> o </w:t>
      </w:r>
      <w:proofErr w:type="spellStart"/>
      <w:r>
        <w:rPr>
          <w:rFonts w:ascii="Arial" w:hAnsi="Arial" w:cs="Arial"/>
        </w:rPr>
        <w:t>imenovanju</w:t>
      </w:r>
      <w:proofErr w:type="spellEnd"/>
      <w:r w:rsidR="00366C91">
        <w:rPr>
          <w:rFonts w:ascii="Arial" w:hAnsi="Arial" w:cs="Arial"/>
        </w:rPr>
        <w:t xml:space="preserve"> </w:t>
      </w:r>
      <w:proofErr w:type="spellStart"/>
      <w:r w:rsidR="00366C91">
        <w:rPr>
          <w:rFonts w:ascii="Arial" w:hAnsi="Arial" w:cs="Arial"/>
        </w:rPr>
        <w:t>Varine</w:t>
      </w:r>
      <w:proofErr w:type="spellEnd"/>
      <w:r w:rsidR="00366C91">
        <w:rPr>
          <w:rFonts w:ascii="Arial" w:hAnsi="Arial" w:cs="Arial"/>
        </w:rPr>
        <w:t xml:space="preserve"> </w:t>
      </w:r>
      <w:proofErr w:type="spellStart"/>
      <w:r w:rsidR="00366C91">
        <w:rPr>
          <w:rFonts w:ascii="Arial" w:hAnsi="Arial" w:cs="Arial"/>
        </w:rPr>
        <w:t>Jurice</w:t>
      </w:r>
      <w:proofErr w:type="spellEnd"/>
      <w:r w:rsidR="00366C91">
        <w:rPr>
          <w:rFonts w:ascii="Arial" w:hAnsi="Arial" w:cs="Arial"/>
        </w:rPr>
        <w:t xml:space="preserve"> Turk</w:t>
      </w:r>
      <w:r>
        <w:rPr>
          <w:rFonts w:ascii="Arial" w:hAnsi="Arial" w:cs="Arial"/>
        </w:rPr>
        <w:t xml:space="preserve"> </w:t>
      </w:r>
      <w:proofErr w:type="spellStart"/>
      <w:r>
        <w:rPr>
          <w:rFonts w:ascii="Arial" w:hAnsi="Arial" w:cs="Arial"/>
        </w:rPr>
        <w:t>ravnateljic</w:t>
      </w:r>
      <w:r w:rsidR="00366C91">
        <w:rPr>
          <w:rFonts w:ascii="Arial" w:hAnsi="Arial" w:cs="Arial"/>
        </w:rPr>
        <w:t>om</w:t>
      </w:r>
      <w:proofErr w:type="spellEnd"/>
      <w:r>
        <w:rPr>
          <w:rFonts w:ascii="Arial" w:hAnsi="Arial" w:cs="Arial"/>
        </w:rPr>
        <w:t xml:space="preserve"> </w:t>
      </w:r>
      <w:proofErr w:type="spellStart"/>
      <w:r>
        <w:rPr>
          <w:rFonts w:ascii="Arial" w:hAnsi="Arial" w:cs="Arial"/>
        </w:rPr>
        <w:t>Javne</w:t>
      </w:r>
      <w:proofErr w:type="spellEnd"/>
      <w:r>
        <w:rPr>
          <w:rFonts w:ascii="Arial" w:hAnsi="Arial" w:cs="Arial"/>
        </w:rPr>
        <w:t xml:space="preserve"> </w:t>
      </w:r>
      <w:proofErr w:type="spellStart"/>
      <w:r>
        <w:rPr>
          <w:rFonts w:ascii="Arial" w:hAnsi="Arial" w:cs="Arial"/>
        </w:rPr>
        <w:t>ustanove</w:t>
      </w:r>
      <w:proofErr w:type="spellEnd"/>
      <w:r>
        <w:rPr>
          <w:rFonts w:ascii="Arial" w:hAnsi="Arial" w:cs="Arial"/>
        </w:rPr>
        <w:t xml:space="preserve"> </w:t>
      </w:r>
      <w:proofErr w:type="spellStart"/>
      <w:r>
        <w:rPr>
          <w:rFonts w:ascii="Arial" w:hAnsi="Arial" w:cs="Arial"/>
        </w:rPr>
        <w:t>Muzej</w:t>
      </w:r>
      <w:proofErr w:type="spellEnd"/>
      <w:r>
        <w:rPr>
          <w:rFonts w:ascii="Arial" w:hAnsi="Arial" w:cs="Arial"/>
        </w:rPr>
        <w:t xml:space="preserve"> </w:t>
      </w:r>
      <w:proofErr w:type="spellStart"/>
      <w:r>
        <w:rPr>
          <w:rFonts w:ascii="Arial" w:hAnsi="Arial" w:cs="Arial"/>
        </w:rPr>
        <w:t>Domovinskog</w:t>
      </w:r>
      <w:proofErr w:type="spellEnd"/>
      <w:r>
        <w:rPr>
          <w:rFonts w:ascii="Arial" w:hAnsi="Arial" w:cs="Arial"/>
        </w:rPr>
        <w:t xml:space="preserve"> rata Dubrovnik</w:t>
      </w:r>
    </w:p>
    <w:p w14:paraId="6E3285CD" w14:textId="3CECAE87" w:rsidR="00366C91" w:rsidRDefault="00366C91" w:rsidP="00606DC3">
      <w:pPr>
        <w:pStyle w:val="Odlomakpopisa"/>
        <w:numPr>
          <w:ilvl w:val="0"/>
          <w:numId w:val="12"/>
        </w:numPr>
        <w:spacing w:line="240" w:lineRule="auto"/>
        <w:rPr>
          <w:rFonts w:ascii="Arial" w:hAnsi="Arial" w:cs="Arial"/>
        </w:rPr>
      </w:pPr>
      <w:proofErr w:type="spellStart"/>
      <w:r>
        <w:rPr>
          <w:rFonts w:ascii="Arial" w:hAnsi="Arial" w:cs="Arial"/>
        </w:rPr>
        <w:t>Rješenje</w:t>
      </w:r>
      <w:proofErr w:type="spellEnd"/>
      <w:r>
        <w:rPr>
          <w:rFonts w:ascii="Arial" w:hAnsi="Arial" w:cs="Arial"/>
        </w:rPr>
        <w:t xml:space="preserve"> o </w:t>
      </w:r>
      <w:proofErr w:type="spellStart"/>
      <w:r w:rsidRPr="004B42AB">
        <w:rPr>
          <w:rFonts w:ascii="Arial" w:hAnsi="Arial" w:cs="Arial"/>
        </w:rPr>
        <w:t>imen</w:t>
      </w:r>
      <w:r>
        <w:rPr>
          <w:rFonts w:ascii="Arial" w:hAnsi="Arial" w:cs="Arial"/>
        </w:rPr>
        <w:t>ovanju</w:t>
      </w:r>
      <w:proofErr w:type="spellEnd"/>
      <w:r w:rsidRPr="004B42AB">
        <w:rPr>
          <w:rFonts w:ascii="Arial" w:hAnsi="Arial" w:cs="Arial"/>
        </w:rPr>
        <w:t xml:space="preserve"> </w:t>
      </w:r>
      <w:r>
        <w:rPr>
          <w:rFonts w:ascii="Arial" w:hAnsi="Arial" w:cs="Arial"/>
        </w:rPr>
        <w:t xml:space="preserve">Paola </w:t>
      </w:r>
      <w:proofErr w:type="spellStart"/>
      <w:r>
        <w:rPr>
          <w:rFonts w:ascii="Arial" w:hAnsi="Arial" w:cs="Arial"/>
        </w:rPr>
        <w:t>Tišljarića</w:t>
      </w:r>
      <w:proofErr w:type="spellEnd"/>
      <w:r w:rsidRPr="004B42AB">
        <w:rPr>
          <w:rFonts w:ascii="Arial" w:hAnsi="Arial" w:cs="Arial"/>
        </w:rPr>
        <w:t xml:space="preserve"> </w:t>
      </w:r>
      <w:proofErr w:type="spellStart"/>
      <w:r w:rsidRPr="004B42AB">
        <w:rPr>
          <w:rFonts w:ascii="Arial" w:hAnsi="Arial" w:cs="Arial"/>
        </w:rPr>
        <w:t>ravnatelj</w:t>
      </w:r>
      <w:r>
        <w:rPr>
          <w:rFonts w:ascii="Arial" w:hAnsi="Arial" w:cs="Arial"/>
        </w:rPr>
        <w:t>em</w:t>
      </w:r>
      <w:proofErr w:type="spellEnd"/>
      <w:r w:rsidRPr="004B42AB">
        <w:rPr>
          <w:rFonts w:ascii="Arial" w:hAnsi="Arial" w:cs="Arial"/>
        </w:rPr>
        <w:t xml:space="preserve"> </w:t>
      </w:r>
      <w:proofErr w:type="spellStart"/>
      <w:r w:rsidRPr="004B42AB">
        <w:rPr>
          <w:rFonts w:ascii="Arial" w:hAnsi="Arial" w:cs="Arial"/>
        </w:rPr>
        <w:t>javne</w:t>
      </w:r>
      <w:proofErr w:type="spellEnd"/>
      <w:r w:rsidRPr="004B42AB">
        <w:rPr>
          <w:rFonts w:ascii="Arial" w:hAnsi="Arial" w:cs="Arial"/>
        </w:rPr>
        <w:t xml:space="preserve"> </w:t>
      </w:r>
      <w:proofErr w:type="spellStart"/>
      <w:r w:rsidRPr="004B42AB">
        <w:rPr>
          <w:rFonts w:ascii="Arial" w:hAnsi="Arial" w:cs="Arial"/>
        </w:rPr>
        <w:t>ustanove</w:t>
      </w:r>
      <w:proofErr w:type="spellEnd"/>
      <w:r>
        <w:rPr>
          <w:rFonts w:ascii="Arial" w:hAnsi="Arial" w:cs="Arial"/>
        </w:rPr>
        <w:t xml:space="preserve">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kazalište</w:t>
      </w:r>
      <w:proofErr w:type="spellEnd"/>
      <w:r>
        <w:rPr>
          <w:rFonts w:ascii="Arial" w:hAnsi="Arial" w:cs="Arial"/>
        </w:rPr>
        <w:t xml:space="preserve"> Marina </w:t>
      </w:r>
      <w:proofErr w:type="spellStart"/>
      <w:r>
        <w:rPr>
          <w:rFonts w:ascii="Arial" w:hAnsi="Arial" w:cs="Arial"/>
        </w:rPr>
        <w:t>Držića</w:t>
      </w:r>
      <w:proofErr w:type="spellEnd"/>
    </w:p>
    <w:p w14:paraId="5EF033BA" w14:textId="26583EEB" w:rsidR="00366C91" w:rsidRDefault="00366C91" w:rsidP="00606DC3">
      <w:pPr>
        <w:pStyle w:val="Odlomakpopisa"/>
        <w:numPr>
          <w:ilvl w:val="0"/>
          <w:numId w:val="12"/>
        </w:numPr>
        <w:spacing w:line="240" w:lineRule="auto"/>
        <w:rPr>
          <w:rFonts w:ascii="Arial" w:hAnsi="Arial" w:cs="Arial"/>
        </w:rPr>
      </w:pPr>
      <w:proofErr w:type="spellStart"/>
      <w:r>
        <w:rPr>
          <w:rStyle w:val="Naglaeno"/>
          <w:rFonts w:ascii="Arial" w:hAnsi="Arial" w:cs="Arial"/>
          <w:b w:val="0"/>
        </w:rPr>
        <w:t>Rješenje</w:t>
      </w:r>
      <w:proofErr w:type="spellEnd"/>
      <w:r>
        <w:rPr>
          <w:rStyle w:val="Naglaeno"/>
          <w:rFonts w:ascii="Arial" w:hAnsi="Arial" w:cs="Arial"/>
          <w:b w:val="0"/>
        </w:rPr>
        <w:t xml:space="preserve"> o </w:t>
      </w:r>
      <w:proofErr w:type="spellStart"/>
      <w:r>
        <w:rPr>
          <w:rStyle w:val="Naglaeno"/>
          <w:rFonts w:ascii="Arial" w:hAnsi="Arial" w:cs="Arial"/>
          <w:b w:val="0"/>
        </w:rPr>
        <w:t>razrješenju</w:t>
      </w:r>
      <w:proofErr w:type="spellEnd"/>
      <w:r>
        <w:rPr>
          <w:rStyle w:val="Naglaeno"/>
          <w:rFonts w:ascii="Arial" w:hAnsi="Arial" w:cs="Arial"/>
          <w:b w:val="0"/>
        </w:rPr>
        <w:t xml:space="preserve"> </w:t>
      </w:r>
      <w:proofErr w:type="spellStart"/>
      <w:r>
        <w:rPr>
          <w:rStyle w:val="Naglaeno"/>
          <w:rFonts w:ascii="Arial" w:hAnsi="Arial" w:cs="Arial"/>
          <w:b w:val="0"/>
        </w:rPr>
        <w:t>Marijete</w:t>
      </w:r>
      <w:proofErr w:type="spellEnd"/>
      <w:r>
        <w:rPr>
          <w:rStyle w:val="Naglaeno"/>
          <w:rFonts w:ascii="Arial" w:hAnsi="Arial" w:cs="Arial"/>
          <w:b w:val="0"/>
        </w:rPr>
        <w:t xml:space="preserve"> Radić Grabovac</w:t>
      </w:r>
      <w:r w:rsidRPr="0025317C">
        <w:rPr>
          <w:rFonts w:ascii="Arial" w:hAnsi="Arial" w:cs="Arial"/>
        </w:rPr>
        <w:t xml:space="preserve"> </w:t>
      </w:r>
      <w:r>
        <w:rPr>
          <w:rFonts w:ascii="Arial" w:hAnsi="Arial" w:cs="Arial"/>
        </w:rPr>
        <w:t xml:space="preserve">s </w:t>
      </w:r>
      <w:proofErr w:type="spellStart"/>
      <w:r>
        <w:rPr>
          <w:rFonts w:ascii="Arial" w:hAnsi="Arial" w:cs="Arial"/>
        </w:rPr>
        <w:t>mjesta</w:t>
      </w:r>
      <w:proofErr w:type="spellEnd"/>
      <w:r w:rsidRPr="0025317C">
        <w:rPr>
          <w:rFonts w:ascii="Arial" w:hAnsi="Arial" w:cs="Arial"/>
        </w:rPr>
        <w:t xml:space="preserve"> </w:t>
      </w:r>
      <w:proofErr w:type="spellStart"/>
      <w:r>
        <w:rPr>
          <w:rFonts w:ascii="Arial" w:hAnsi="Arial" w:cs="Arial"/>
        </w:rPr>
        <w:t>vršiteljice</w:t>
      </w:r>
      <w:proofErr w:type="spellEnd"/>
      <w:r>
        <w:rPr>
          <w:rFonts w:ascii="Arial" w:hAnsi="Arial" w:cs="Arial"/>
        </w:rPr>
        <w:t xml:space="preserve"> </w:t>
      </w:r>
      <w:proofErr w:type="spellStart"/>
      <w:r>
        <w:rPr>
          <w:rFonts w:ascii="Arial" w:hAnsi="Arial" w:cs="Arial"/>
        </w:rPr>
        <w:t>dužnosti</w:t>
      </w:r>
      <w:proofErr w:type="spellEnd"/>
      <w:r>
        <w:rPr>
          <w:rFonts w:ascii="Arial" w:hAnsi="Arial" w:cs="Arial"/>
        </w:rPr>
        <w:t xml:space="preserve"> </w:t>
      </w:r>
      <w:proofErr w:type="spellStart"/>
      <w:r w:rsidRPr="0025317C">
        <w:rPr>
          <w:rFonts w:ascii="Arial" w:hAnsi="Arial" w:cs="Arial"/>
        </w:rPr>
        <w:t>ravnatelj</w:t>
      </w:r>
      <w:r>
        <w:rPr>
          <w:rFonts w:ascii="Arial" w:hAnsi="Arial" w:cs="Arial"/>
        </w:rPr>
        <w:t>ice</w:t>
      </w:r>
      <w:proofErr w:type="spellEnd"/>
      <w:r w:rsidRPr="0025317C">
        <w:rPr>
          <w:rFonts w:ascii="Arial" w:hAnsi="Arial" w:cs="Arial"/>
        </w:rPr>
        <w:t xml:space="preserve"> </w:t>
      </w:r>
      <w:proofErr w:type="spellStart"/>
      <w:r w:rsidRPr="0025317C">
        <w:rPr>
          <w:rFonts w:ascii="Arial" w:hAnsi="Arial" w:cs="Arial"/>
        </w:rPr>
        <w:t>javne</w:t>
      </w:r>
      <w:proofErr w:type="spellEnd"/>
      <w:r w:rsidRPr="0025317C">
        <w:rPr>
          <w:rFonts w:ascii="Arial" w:hAnsi="Arial" w:cs="Arial"/>
        </w:rPr>
        <w:t xml:space="preserve"> </w:t>
      </w:r>
      <w:proofErr w:type="spellStart"/>
      <w:r w:rsidRPr="0025317C">
        <w:rPr>
          <w:rFonts w:ascii="Arial" w:hAnsi="Arial" w:cs="Arial"/>
        </w:rPr>
        <w:t>ustanove</w:t>
      </w:r>
      <w:proofErr w:type="spellEnd"/>
      <w:r w:rsidRPr="0025317C">
        <w:rPr>
          <w:rFonts w:ascii="Arial" w:hAnsi="Arial" w:cs="Arial"/>
        </w:rPr>
        <w:t xml:space="preserve"> </w:t>
      </w:r>
      <w:proofErr w:type="spellStart"/>
      <w:r w:rsidRPr="0025317C">
        <w:rPr>
          <w:rFonts w:ascii="Arial" w:hAnsi="Arial" w:cs="Arial"/>
        </w:rPr>
        <w:t>Dubrovačk</w:t>
      </w:r>
      <w:r>
        <w:rPr>
          <w:rFonts w:ascii="Arial" w:hAnsi="Arial" w:cs="Arial"/>
        </w:rPr>
        <w:t>e</w:t>
      </w:r>
      <w:proofErr w:type="spellEnd"/>
      <w:r w:rsidRPr="0025317C">
        <w:rPr>
          <w:rFonts w:ascii="Arial" w:hAnsi="Arial" w:cs="Arial"/>
        </w:rPr>
        <w:t xml:space="preserve"> </w:t>
      </w:r>
      <w:proofErr w:type="spellStart"/>
      <w:r>
        <w:rPr>
          <w:rFonts w:ascii="Arial" w:hAnsi="Arial" w:cs="Arial"/>
        </w:rPr>
        <w:t>ljetne</w:t>
      </w:r>
      <w:proofErr w:type="spellEnd"/>
      <w:r>
        <w:rPr>
          <w:rFonts w:ascii="Arial" w:hAnsi="Arial" w:cs="Arial"/>
        </w:rPr>
        <w:t xml:space="preserve"> </w:t>
      </w:r>
      <w:proofErr w:type="spellStart"/>
      <w:r>
        <w:rPr>
          <w:rFonts w:ascii="Arial" w:hAnsi="Arial" w:cs="Arial"/>
        </w:rPr>
        <w:t>igre</w:t>
      </w:r>
      <w:proofErr w:type="spellEnd"/>
    </w:p>
    <w:p w14:paraId="79880CF6" w14:textId="60F4609A" w:rsidR="00366C91" w:rsidRDefault="00366C91" w:rsidP="00366C91">
      <w:pPr>
        <w:pStyle w:val="Odlomakpopisa"/>
        <w:numPr>
          <w:ilvl w:val="0"/>
          <w:numId w:val="12"/>
        </w:numPr>
        <w:spacing w:line="240" w:lineRule="auto"/>
        <w:rPr>
          <w:rFonts w:ascii="Arial" w:hAnsi="Arial" w:cs="Arial"/>
        </w:rPr>
      </w:pPr>
      <w:proofErr w:type="spellStart"/>
      <w:r>
        <w:rPr>
          <w:rStyle w:val="Naglaeno"/>
          <w:rFonts w:ascii="Arial" w:hAnsi="Arial" w:cs="Arial"/>
          <w:b w:val="0"/>
        </w:rPr>
        <w:t>Rješenje</w:t>
      </w:r>
      <w:proofErr w:type="spellEnd"/>
      <w:r>
        <w:rPr>
          <w:rStyle w:val="Naglaeno"/>
          <w:rFonts w:ascii="Arial" w:hAnsi="Arial" w:cs="Arial"/>
          <w:b w:val="0"/>
        </w:rPr>
        <w:t xml:space="preserve"> o </w:t>
      </w:r>
      <w:proofErr w:type="spellStart"/>
      <w:r>
        <w:rPr>
          <w:rStyle w:val="Naglaeno"/>
          <w:rFonts w:ascii="Arial" w:hAnsi="Arial" w:cs="Arial"/>
          <w:b w:val="0"/>
        </w:rPr>
        <w:t>imenovanju</w:t>
      </w:r>
      <w:proofErr w:type="spellEnd"/>
      <w:r w:rsidRPr="0025317C">
        <w:rPr>
          <w:rFonts w:ascii="Arial" w:hAnsi="Arial" w:cs="Arial"/>
        </w:rPr>
        <w:t xml:space="preserve"> </w:t>
      </w:r>
      <w:r>
        <w:rPr>
          <w:rFonts w:ascii="Arial" w:hAnsi="Arial" w:cs="Arial"/>
        </w:rPr>
        <w:t xml:space="preserve">Ivone Šimunović </w:t>
      </w:r>
      <w:proofErr w:type="spellStart"/>
      <w:r>
        <w:rPr>
          <w:rFonts w:ascii="Arial" w:hAnsi="Arial" w:cs="Arial"/>
        </w:rPr>
        <w:t>vršiteljicom</w:t>
      </w:r>
      <w:proofErr w:type="spellEnd"/>
      <w:r>
        <w:rPr>
          <w:rFonts w:ascii="Arial" w:hAnsi="Arial" w:cs="Arial"/>
        </w:rPr>
        <w:t xml:space="preserve"> </w:t>
      </w:r>
      <w:proofErr w:type="spellStart"/>
      <w:r>
        <w:rPr>
          <w:rFonts w:ascii="Arial" w:hAnsi="Arial" w:cs="Arial"/>
        </w:rPr>
        <w:t>dužnosti</w:t>
      </w:r>
      <w:proofErr w:type="spellEnd"/>
      <w:r>
        <w:rPr>
          <w:rFonts w:ascii="Arial" w:hAnsi="Arial" w:cs="Arial"/>
        </w:rPr>
        <w:t xml:space="preserve"> </w:t>
      </w:r>
      <w:proofErr w:type="spellStart"/>
      <w:r w:rsidRPr="0025317C">
        <w:rPr>
          <w:rFonts w:ascii="Arial" w:hAnsi="Arial" w:cs="Arial"/>
        </w:rPr>
        <w:t>ravnatelj</w:t>
      </w:r>
      <w:r>
        <w:rPr>
          <w:rFonts w:ascii="Arial" w:hAnsi="Arial" w:cs="Arial"/>
        </w:rPr>
        <w:t>ice</w:t>
      </w:r>
      <w:proofErr w:type="spellEnd"/>
      <w:r w:rsidRPr="0025317C">
        <w:rPr>
          <w:rFonts w:ascii="Arial" w:hAnsi="Arial" w:cs="Arial"/>
        </w:rPr>
        <w:t xml:space="preserve"> </w:t>
      </w:r>
      <w:proofErr w:type="spellStart"/>
      <w:r w:rsidRPr="0025317C">
        <w:rPr>
          <w:rFonts w:ascii="Arial" w:hAnsi="Arial" w:cs="Arial"/>
        </w:rPr>
        <w:t>javne</w:t>
      </w:r>
      <w:proofErr w:type="spellEnd"/>
      <w:r w:rsidRPr="0025317C">
        <w:rPr>
          <w:rFonts w:ascii="Arial" w:hAnsi="Arial" w:cs="Arial"/>
        </w:rPr>
        <w:t xml:space="preserve"> </w:t>
      </w:r>
      <w:proofErr w:type="spellStart"/>
      <w:r w:rsidRPr="0025317C">
        <w:rPr>
          <w:rFonts w:ascii="Arial" w:hAnsi="Arial" w:cs="Arial"/>
        </w:rPr>
        <w:t>ustanove</w:t>
      </w:r>
      <w:proofErr w:type="spellEnd"/>
      <w:r w:rsidRPr="0025317C">
        <w:rPr>
          <w:rFonts w:ascii="Arial" w:hAnsi="Arial" w:cs="Arial"/>
        </w:rPr>
        <w:t xml:space="preserve"> </w:t>
      </w:r>
      <w:r>
        <w:rPr>
          <w:rFonts w:ascii="Arial" w:hAnsi="Arial" w:cs="Arial"/>
        </w:rPr>
        <w:t xml:space="preserve">u </w:t>
      </w:r>
      <w:proofErr w:type="spellStart"/>
      <w:r>
        <w:rPr>
          <w:rFonts w:ascii="Arial" w:hAnsi="Arial" w:cs="Arial"/>
        </w:rPr>
        <w:t>kulturi</w:t>
      </w:r>
      <w:proofErr w:type="spellEnd"/>
      <w:r>
        <w:rPr>
          <w:rFonts w:ascii="Arial" w:hAnsi="Arial" w:cs="Arial"/>
        </w:rPr>
        <w:t xml:space="preserve"> </w:t>
      </w:r>
      <w:proofErr w:type="spellStart"/>
      <w:r w:rsidRPr="0025317C">
        <w:rPr>
          <w:rFonts w:ascii="Arial" w:hAnsi="Arial" w:cs="Arial"/>
        </w:rPr>
        <w:t>Dubrovačk</w:t>
      </w:r>
      <w:r>
        <w:rPr>
          <w:rFonts w:ascii="Arial" w:hAnsi="Arial" w:cs="Arial"/>
        </w:rPr>
        <w:t>e</w:t>
      </w:r>
      <w:proofErr w:type="spellEnd"/>
      <w:r w:rsidRPr="0025317C">
        <w:rPr>
          <w:rFonts w:ascii="Arial" w:hAnsi="Arial" w:cs="Arial"/>
        </w:rPr>
        <w:t xml:space="preserve"> </w:t>
      </w:r>
      <w:proofErr w:type="spellStart"/>
      <w:r>
        <w:rPr>
          <w:rFonts w:ascii="Arial" w:hAnsi="Arial" w:cs="Arial"/>
        </w:rPr>
        <w:t>ljetne</w:t>
      </w:r>
      <w:proofErr w:type="spellEnd"/>
      <w:r>
        <w:rPr>
          <w:rFonts w:ascii="Arial" w:hAnsi="Arial" w:cs="Arial"/>
        </w:rPr>
        <w:t xml:space="preserve"> </w:t>
      </w:r>
      <w:proofErr w:type="spellStart"/>
      <w:r>
        <w:rPr>
          <w:rFonts w:ascii="Arial" w:hAnsi="Arial" w:cs="Arial"/>
        </w:rPr>
        <w:t>igre</w:t>
      </w:r>
      <w:proofErr w:type="spellEnd"/>
    </w:p>
    <w:p w14:paraId="1A2AEB15" w14:textId="6A8E2F29" w:rsidR="00711E37" w:rsidRDefault="00A453B3" w:rsidP="00366C91">
      <w:pPr>
        <w:pStyle w:val="Odlomakpopisa"/>
        <w:numPr>
          <w:ilvl w:val="0"/>
          <w:numId w:val="12"/>
        </w:numPr>
        <w:spacing w:line="240" w:lineRule="auto"/>
        <w:rPr>
          <w:rFonts w:ascii="Arial" w:hAnsi="Arial" w:cs="Arial"/>
        </w:rPr>
      </w:pPr>
      <w:proofErr w:type="spellStart"/>
      <w:r>
        <w:rPr>
          <w:rFonts w:ascii="Arial" w:hAnsi="Arial" w:cs="Arial"/>
        </w:rPr>
        <w:lastRenderedPageBreak/>
        <w:t>Javni</w:t>
      </w:r>
      <w:proofErr w:type="spellEnd"/>
      <w:r>
        <w:rPr>
          <w:rFonts w:ascii="Arial" w:hAnsi="Arial" w:cs="Arial"/>
        </w:rPr>
        <w:t xml:space="preserve"> </w:t>
      </w:r>
      <w:proofErr w:type="spellStart"/>
      <w:r>
        <w:rPr>
          <w:rFonts w:ascii="Arial" w:hAnsi="Arial" w:cs="Arial"/>
        </w:rPr>
        <w:t>natječaj</w:t>
      </w:r>
      <w:proofErr w:type="spellEnd"/>
      <w:r>
        <w:rPr>
          <w:rFonts w:ascii="Arial" w:hAnsi="Arial" w:cs="Arial"/>
        </w:rPr>
        <w:t xml:space="preserve"> za </w:t>
      </w:r>
      <w:proofErr w:type="spellStart"/>
      <w:r w:rsidRPr="00DC23C1">
        <w:rPr>
          <w:rFonts w:ascii="Arial" w:hAnsi="Arial" w:cs="Arial"/>
        </w:rPr>
        <w:t>dodjel</w:t>
      </w:r>
      <w:r>
        <w:rPr>
          <w:rFonts w:ascii="Arial" w:hAnsi="Arial" w:cs="Arial"/>
        </w:rPr>
        <w:t>u</w:t>
      </w:r>
      <w:proofErr w:type="spellEnd"/>
      <w:r w:rsidRPr="00DC23C1">
        <w:rPr>
          <w:rFonts w:ascii="Arial" w:hAnsi="Arial" w:cs="Arial"/>
        </w:rPr>
        <w:t xml:space="preserve"> </w:t>
      </w:r>
      <w:proofErr w:type="spellStart"/>
      <w:r w:rsidRPr="00DC23C1">
        <w:rPr>
          <w:rFonts w:ascii="Arial" w:hAnsi="Arial" w:cs="Arial"/>
        </w:rPr>
        <w:t>dozvola</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području</w:t>
      </w:r>
      <w:proofErr w:type="spellEnd"/>
      <w:r w:rsidRPr="00DC23C1">
        <w:rPr>
          <w:rFonts w:ascii="Arial" w:hAnsi="Arial" w:cs="Arial"/>
        </w:rPr>
        <w:t xml:space="preserve"> </w:t>
      </w:r>
      <w:r w:rsidR="00B25C7C">
        <w:rPr>
          <w:rFonts w:ascii="Arial" w:hAnsi="Arial" w:cs="Arial"/>
        </w:rPr>
        <w:t>G</w:t>
      </w:r>
      <w:r w:rsidRPr="00DC23C1">
        <w:rPr>
          <w:rFonts w:ascii="Arial" w:hAnsi="Arial" w:cs="Arial"/>
        </w:rPr>
        <w:t xml:space="preserve">rada </w:t>
      </w:r>
      <w:proofErr w:type="spellStart"/>
      <w:r w:rsidRPr="00DC23C1">
        <w:rPr>
          <w:rFonts w:ascii="Arial" w:hAnsi="Arial" w:cs="Arial"/>
        </w:rPr>
        <w:t>Dubrovnika</w:t>
      </w:r>
      <w:proofErr w:type="spellEnd"/>
      <w:r w:rsidRPr="00DC23C1">
        <w:rPr>
          <w:rFonts w:ascii="Arial" w:hAnsi="Arial" w:cs="Arial"/>
        </w:rPr>
        <w:t xml:space="preserve"> za </w:t>
      </w:r>
      <w:proofErr w:type="spellStart"/>
      <w:r w:rsidRPr="00DC23C1">
        <w:rPr>
          <w:rFonts w:ascii="Arial" w:hAnsi="Arial" w:cs="Arial"/>
        </w:rPr>
        <w:t>obavljanje</w:t>
      </w:r>
      <w:proofErr w:type="spellEnd"/>
      <w:r w:rsidRPr="00DC23C1">
        <w:rPr>
          <w:rFonts w:ascii="Arial" w:hAnsi="Arial" w:cs="Arial"/>
        </w:rPr>
        <w:t xml:space="preserve"> </w:t>
      </w:r>
      <w:proofErr w:type="spellStart"/>
      <w:r w:rsidRPr="00DC23C1">
        <w:rPr>
          <w:rFonts w:ascii="Arial" w:hAnsi="Arial" w:cs="Arial"/>
        </w:rPr>
        <w:t>gospodarskih</w:t>
      </w:r>
      <w:proofErr w:type="spellEnd"/>
      <w:r w:rsidRPr="00DC23C1">
        <w:rPr>
          <w:rFonts w:ascii="Arial" w:hAnsi="Arial" w:cs="Arial"/>
        </w:rPr>
        <w:t xml:space="preserve"> </w:t>
      </w:r>
      <w:proofErr w:type="spellStart"/>
      <w:r w:rsidRPr="00DC23C1">
        <w:rPr>
          <w:rFonts w:ascii="Arial" w:hAnsi="Arial" w:cs="Arial"/>
        </w:rPr>
        <w:t>djelatnosti</w:t>
      </w:r>
      <w:proofErr w:type="spellEnd"/>
      <w:r w:rsidRPr="00DC23C1">
        <w:rPr>
          <w:rFonts w:ascii="Arial" w:hAnsi="Arial" w:cs="Arial"/>
        </w:rPr>
        <w:t xml:space="preserve"> za </w:t>
      </w:r>
      <w:proofErr w:type="spellStart"/>
      <w:r w:rsidRPr="00DC23C1">
        <w:rPr>
          <w:rFonts w:ascii="Arial" w:hAnsi="Arial" w:cs="Arial"/>
        </w:rPr>
        <w:t>razdoblje</w:t>
      </w:r>
      <w:proofErr w:type="spellEnd"/>
      <w:r w:rsidRPr="00DC23C1">
        <w:rPr>
          <w:rFonts w:ascii="Arial" w:hAnsi="Arial" w:cs="Arial"/>
        </w:rPr>
        <w:t xml:space="preserve"> 2024.-</w:t>
      </w:r>
      <w:proofErr w:type="spellStart"/>
      <w:r w:rsidRPr="00DC23C1">
        <w:rPr>
          <w:rFonts w:ascii="Arial" w:hAnsi="Arial" w:cs="Arial"/>
        </w:rPr>
        <w:t>2028.godine</w:t>
      </w:r>
      <w:proofErr w:type="spellEnd"/>
    </w:p>
    <w:p w14:paraId="09909196" w14:textId="13888E85" w:rsidR="00B25C7C" w:rsidRPr="00B25C7C" w:rsidRDefault="00B25C7C" w:rsidP="00B25C7C">
      <w:pPr>
        <w:pStyle w:val="Odlomakpopisa"/>
        <w:numPr>
          <w:ilvl w:val="0"/>
          <w:numId w:val="12"/>
        </w:numPr>
        <w:suppressAutoHyphens/>
        <w:spacing w:before="120" w:after="120"/>
        <w:rPr>
          <w:rFonts w:ascii="Arial" w:eastAsia="Calibri" w:hAnsi="Arial" w:cs="Arial"/>
          <w:bCs/>
          <w:lang w:val="hr-HR" w:eastAsia="ar-SA"/>
        </w:rPr>
      </w:pPr>
      <w:r w:rsidRPr="00B25C7C">
        <w:rPr>
          <w:rFonts w:ascii="Arial" w:eastAsia="Calibri" w:hAnsi="Arial" w:cs="Arial"/>
          <w:bCs/>
          <w:lang w:val="hr-HR" w:eastAsia="ar-SA"/>
        </w:rPr>
        <w:t>Pravilnik</w:t>
      </w:r>
      <w:r>
        <w:rPr>
          <w:rFonts w:ascii="Arial" w:eastAsia="Calibri" w:hAnsi="Arial" w:cs="Arial"/>
          <w:bCs/>
          <w:lang w:val="hr-HR" w:eastAsia="ar-SA"/>
        </w:rPr>
        <w:t xml:space="preserve"> </w:t>
      </w:r>
      <w:r w:rsidRPr="00B25C7C">
        <w:rPr>
          <w:rFonts w:ascii="Arial" w:eastAsia="Calibri" w:hAnsi="Arial" w:cs="Arial"/>
          <w:bCs/>
          <w:lang w:val="hr-HR" w:eastAsia="ar-SA"/>
        </w:rPr>
        <w:t xml:space="preserve">o izmjenama i dopunama pravilnika o unutarnjem redu upravnih tijela </w:t>
      </w:r>
      <w:r>
        <w:rPr>
          <w:rFonts w:ascii="Arial" w:eastAsia="Calibri" w:hAnsi="Arial" w:cs="Arial"/>
          <w:bCs/>
          <w:lang w:val="hr-HR" w:eastAsia="ar-SA"/>
        </w:rPr>
        <w:t>G</w:t>
      </w:r>
      <w:r w:rsidRPr="00B25C7C">
        <w:rPr>
          <w:rFonts w:ascii="Arial" w:eastAsia="Calibri" w:hAnsi="Arial" w:cs="Arial"/>
          <w:bCs/>
          <w:lang w:val="hr-HR" w:eastAsia="ar-SA"/>
        </w:rPr>
        <w:t xml:space="preserve">rada </w:t>
      </w:r>
      <w:r>
        <w:rPr>
          <w:rFonts w:ascii="Arial" w:eastAsia="Calibri" w:hAnsi="Arial" w:cs="Arial"/>
          <w:bCs/>
          <w:lang w:val="hr-HR" w:eastAsia="ar-SA"/>
        </w:rPr>
        <w:t xml:space="preserve">  D</w:t>
      </w:r>
      <w:r w:rsidRPr="00B25C7C">
        <w:rPr>
          <w:rFonts w:ascii="Arial" w:eastAsia="Calibri" w:hAnsi="Arial" w:cs="Arial"/>
          <w:bCs/>
          <w:lang w:val="hr-HR" w:eastAsia="ar-SA"/>
        </w:rPr>
        <w:t>ubrovnika</w:t>
      </w:r>
    </w:p>
    <w:p w14:paraId="0F59DB19" w14:textId="77777777" w:rsidR="00B25C7C" w:rsidRDefault="00B25C7C" w:rsidP="00B25C7C">
      <w:pPr>
        <w:pStyle w:val="Odlomakpopisa"/>
        <w:spacing w:line="240" w:lineRule="auto"/>
        <w:rPr>
          <w:rFonts w:ascii="Arial" w:hAnsi="Arial" w:cs="Arial"/>
        </w:rPr>
      </w:pPr>
    </w:p>
    <w:p w14:paraId="159428F2" w14:textId="282B951A" w:rsidR="007B2814" w:rsidRPr="007B2814" w:rsidRDefault="007B2814" w:rsidP="007B2814">
      <w:pPr>
        <w:suppressAutoHyphens/>
        <w:spacing w:line="240" w:lineRule="auto"/>
        <w:jc w:val="both"/>
        <w:rPr>
          <w:rFonts w:ascii="Arial" w:eastAsia="Arial" w:hAnsi="Arial" w:cs="Arial"/>
          <w:b/>
          <w:lang w:eastAsia="hr-HR"/>
        </w:rPr>
      </w:pPr>
      <w:r w:rsidRPr="007B2814">
        <w:rPr>
          <w:rFonts w:ascii="Arial" w:eastAsia="Arial" w:hAnsi="Arial" w:cs="Arial"/>
          <w:b/>
          <w:lang w:eastAsia="hr-HR"/>
        </w:rPr>
        <w:t>1</w:t>
      </w:r>
    </w:p>
    <w:p w14:paraId="5C65872F" w14:textId="77777777" w:rsidR="004B4359" w:rsidRDefault="004B4359" w:rsidP="00F90F5C">
      <w:pPr>
        <w:pStyle w:val="Bezproreda"/>
        <w:jc w:val="both"/>
        <w:rPr>
          <w:rFonts w:ascii="Arial" w:hAnsi="Arial" w:cs="Arial"/>
        </w:rPr>
      </w:pPr>
    </w:p>
    <w:p w14:paraId="229BE5E1" w14:textId="00A1DB45" w:rsidR="00F90F5C" w:rsidRDefault="00F90F5C" w:rsidP="00F90F5C">
      <w:pPr>
        <w:pStyle w:val="Bezproreda"/>
        <w:jc w:val="both"/>
        <w:rPr>
          <w:rFonts w:ascii="Arial" w:hAnsi="Arial" w:cs="Arial"/>
        </w:rPr>
      </w:pPr>
      <w:r w:rsidRPr="003D7225">
        <w:rPr>
          <w:rFonts w:ascii="Arial" w:hAnsi="Arial" w:cs="Arial"/>
        </w:rPr>
        <w:t xml:space="preserve">Na </w:t>
      </w:r>
      <w:proofErr w:type="spellStart"/>
      <w:r w:rsidRPr="003D7225">
        <w:rPr>
          <w:rFonts w:ascii="Arial" w:hAnsi="Arial" w:cs="Arial"/>
        </w:rPr>
        <w:t>temelju</w:t>
      </w:r>
      <w:proofErr w:type="spellEnd"/>
      <w:r w:rsidRPr="003D7225">
        <w:rPr>
          <w:rFonts w:ascii="Arial" w:hAnsi="Arial" w:cs="Arial"/>
        </w:rPr>
        <w:t xml:space="preserve"> </w:t>
      </w:r>
      <w:proofErr w:type="spellStart"/>
      <w:r w:rsidRPr="003D7225">
        <w:rPr>
          <w:rFonts w:ascii="Arial" w:hAnsi="Arial" w:cs="Arial"/>
        </w:rPr>
        <w:t>čl</w:t>
      </w:r>
      <w:proofErr w:type="spellEnd"/>
      <w:r w:rsidRPr="003D7225">
        <w:rPr>
          <w:rFonts w:ascii="Arial" w:hAnsi="Arial" w:cs="Arial"/>
        </w:rPr>
        <w:t xml:space="preserve">. 7. </w:t>
      </w:r>
      <w:proofErr w:type="spellStart"/>
      <w:r w:rsidRPr="003D7225">
        <w:rPr>
          <w:rFonts w:ascii="Arial" w:hAnsi="Arial" w:cs="Arial"/>
        </w:rPr>
        <w:t>Zakona</w:t>
      </w:r>
      <w:proofErr w:type="spellEnd"/>
      <w:r w:rsidRPr="003D7225">
        <w:rPr>
          <w:rFonts w:ascii="Arial" w:hAnsi="Arial" w:cs="Arial"/>
        </w:rPr>
        <w:t xml:space="preserve"> o </w:t>
      </w:r>
      <w:proofErr w:type="spellStart"/>
      <w:r w:rsidRPr="003D7225">
        <w:rPr>
          <w:rFonts w:ascii="Arial" w:hAnsi="Arial" w:cs="Arial"/>
        </w:rPr>
        <w:t>naseljima</w:t>
      </w:r>
      <w:proofErr w:type="spellEnd"/>
      <w:r w:rsidRPr="003D7225">
        <w:rPr>
          <w:rFonts w:ascii="Arial" w:hAnsi="Arial" w:cs="Arial"/>
        </w:rPr>
        <w:t xml:space="preserve"> ("</w:t>
      </w:r>
      <w:proofErr w:type="spellStart"/>
      <w:r w:rsidRPr="003D7225">
        <w:rPr>
          <w:rFonts w:ascii="Arial" w:hAnsi="Arial" w:cs="Arial"/>
        </w:rPr>
        <w:t>Narodne</w:t>
      </w:r>
      <w:proofErr w:type="spellEnd"/>
      <w:r w:rsidRPr="003D7225">
        <w:rPr>
          <w:rFonts w:ascii="Arial" w:hAnsi="Arial" w:cs="Arial"/>
        </w:rPr>
        <w:t xml:space="preserve"> novine" br. 39/22.)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 br.</w:t>
      </w:r>
      <w:proofErr w:type="gramEnd"/>
      <w:r>
        <w:rPr>
          <w:rFonts w:ascii="Arial" w:hAnsi="Arial" w:cs="Arial"/>
        </w:rPr>
        <w:t xml:space="preserve"> 2/21),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 </w:t>
      </w:r>
      <w:proofErr w:type="spellStart"/>
      <w:r>
        <w:rPr>
          <w:rFonts w:ascii="Arial" w:hAnsi="Arial" w:cs="Arial"/>
        </w:rPr>
        <w:t>sljedeću</w:t>
      </w:r>
      <w:proofErr w:type="spellEnd"/>
    </w:p>
    <w:p w14:paraId="51CEBBFC" w14:textId="77777777" w:rsidR="00F90F5C" w:rsidRDefault="00F90F5C" w:rsidP="00F90F5C">
      <w:pPr>
        <w:pStyle w:val="Bezproreda"/>
        <w:jc w:val="both"/>
        <w:rPr>
          <w:rFonts w:ascii="Arial" w:hAnsi="Arial" w:cs="Arial"/>
        </w:rPr>
      </w:pPr>
    </w:p>
    <w:p w14:paraId="030E84D2" w14:textId="77777777" w:rsidR="00F90F5C" w:rsidRDefault="00F90F5C" w:rsidP="00F90F5C">
      <w:pPr>
        <w:pStyle w:val="Bezproreda"/>
        <w:jc w:val="both"/>
        <w:rPr>
          <w:rFonts w:ascii="Arial" w:hAnsi="Arial" w:cs="Arial"/>
        </w:rPr>
      </w:pPr>
    </w:p>
    <w:p w14:paraId="5F0A30B2" w14:textId="77777777" w:rsidR="00F90F5C" w:rsidRDefault="00F90F5C" w:rsidP="00F90F5C">
      <w:pPr>
        <w:pStyle w:val="Bezproreda"/>
        <w:jc w:val="center"/>
        <w:rPr>
          <w:rFonts w:ascii="Arial" w:hAnsi="Arial" w:cs="Arial"/>
          <w:b/>
          <w:bCs/>
        </w:rPr>
      </w:pPr>
    </w:p>
    <w:p w14:paraId="24FB16A7" w14:textId="77777777" w:rsidR="00F90F5C" w:rsidRDefault="00F90F5C" w:rsidP="00F90F5C">
      <w:pPr>
        <w:pStyle w:val="Bezproreda"/>
        <w:jc w:val="center"/>
        <w:rPr>
          <w:rFonts w:ascii="Arial" w:hAnsi="Arial" w:cs="Arial"/>
          <w:b/>
          <w:bCs/>
        </w:rPr>
      </w:pPr>
      <w:r>
        <w:rPr>
          <w:rFonts w:ascii="Arial" w:hAnsi="Arial" w:cs="Arial"/>
          <w:b/>
          <w:bCs/>
        </w:rPr>
        <w:t xml:space="preserve">O D L U K U </w:t>
      </w:r>
    </w:p>
    <w:p w14:paraId="4FA0C40F" w14:textId="77777777" w:rsidR="00F90F5C" w:rsidRDefault="00F90F5C" w:rsidP="00F90F5C">
      <w:pPr>
        <w:pStyle w:val="Bezproreda"/>
        <w:jc w:val="center"/>
        <w:rPr>
          <w:rFonts w:ascii="Arial" w:hAnsi="Arial" w:cs="Arial"/>
          <w:b/>
          <w:bCs/>
        </w:rPr>
      </w:pPr>
    </w:p>
    <w:p w14:paraId="658E408C" w14:textId="77777777" w:rsidR="00F90F5C" w:rsidRDefault="00F90F5C" w:rsidP="00F90F5C">
      <w:pPr>
        <w:pStyle w:val="Bezproreda"/>
        <w:jc w:val="center"/>
        <w:rPr>
          <w:rFonts w:ascii="Arial" w:hAnsi="Arial" w:cs="Arial"/>
          <w:b/>
          <w:bCs/>
        </w:rPr>
      </w:pPr>
    </w:p>
    <w:p w14:paraId="1D4F378B" w14:textId="77777777" w:rsidR="00F90F5C" w:rsidRPr="003D7225" w:rsidRDefault="00F90F5C" w:rsidP="00F90F5C">
      <w:pPr>
        <w:pStyle w:val="Bezproreda"/>
        <w:jc w:val="center"/>
        <w:rPr>
          <w:rFonts w:ascii="Arial" w:hAnsi="Arial" w:cs="Arial"/>
        </w:rPr>
      </w:pPr>
      <w:r w:rsidRPr="003D7225">
        <w:rPr>
          <w:rFonts w:ascii="Arial" w:hAnsi="Arial" w:cs="Arial"/>
        </w:rPr>
        <w:t xml:space="preserve">o </w:t>
      </w:r>
      <w:proofErr w:type="spellStart"/>
      <w:r w:rsidRPr="003D7225">
        <w:rPr>
          <w:rFonts w:ascii="Arial" w:hAnsi="Arial" w:cs="Arial"/>
        </w:rPr>
        <w:t>izmjeni</w:t>
      </w:r>
      <w:proofErr w:type="spellEnd"/>
      <w:r w:rsidRPr="003D7225">
        <w:rPr>
          <w:rFonts w:ascii="Arial" w:hAnsi="Arial" w:cs="Arial"/>
        </w:rPr>
        <w:t xml:space="preserve"> </w:t>
      </w:r>
      <w:proofErr w:type="spellStart"/>
      <w:r w:rsidRPr="003D7225">
        <w:rPr>
          <w:rFonts w:ascii="Arial" w:hAnsi="Arial" w:cs="Arial"/>
        </w:rPr>
        <w:t>i</w:t>
      </w:r>
      <w:proofErr w:type="spellEnd"/>
      <w:r w:rsidRPr="003D7225">
        <w:rPr>
          <w:rFonts w:ascii="Arial" w:hAnsi="Arial" w:cs="Arial"/>
        </w:rPr>
        <w:t xml:space="preserve"> </w:t>
      </w:r>
      <w:proofErr w:type="spellStart"/>
      <w:r w:rsidRPr="003D7225">
        <w:rPr>
          <w:rFonts w:ascii="Arial" w:hAnsi="Arial" w:cs="Arial"/>
        </w:rPr>
        <w:t>dopuni</w:t>
      </w:r>
      <w:proofErr w:type="spellEnd"/>
      <w:r w:rsidRPr="003D7225">
        <w:rPr>
          <w:rFonts w:ascii="Arial" w:hAnsi="Arial" w:cs="Arial"/>
        </w:rPr>
        <w:t xml:space="preserve"> </w:t>
      </w:r>
      <w:proofErr w:type="spellStart"/>
      <w:r w:rsidRPr="003D7225">
        <w:rPr>
          <w:rFonts w:ascii="Arial" w:hAnsi="Arial" w:cs="Arial"/>
        </w:rPr>
        <w:t>Odluke</w:t>
      </w:r>
      <w:proofErr w:type="spellEnd"/>
      <w:r w:rsidRPr="003D7225">
        <w:rPr>
          <w:rFonts w:ascii="Arial" w:hAnsi="Arial" w:cs="Arial"/>
        </w:rPr>
        <w:t xml:space="preserve"> o </w:t>
      </w:r>
      <w:proofErr w:type="spellStart"/>
      <w:r w:rsidRPr="003D7225">
        <w:rPr>
          <w:rFonts w:ascii="Arial" w:hAnsi="Arial" w:cs="Arial"/>
        </w:rPr>
        <w:t>utvrđivanju</w:t>
      </w:r>
      <w:proofErr w:type="spellEnd"/>
      <w:r w:rsidRPr="003D7225">
        <w:rPr>
          <w:rFonts w:ascii="Arial" w:hAnsi="Arial" w:cs="Arial"/>
        </w:rPr>
        <w:t xml:space="preserve"> </w:t>
      </w:r>
      <w:proofErr w:type="spellStart"/>
      <w:r w:rsidRPr="003D7225">
        <w:rPr>
          <w:rFonts w:ascii="Arial" w:hAnsi="Arial" w:cs="Arial"/>
        </w:rPr>
        <w:t>naziva</w:t>
      </w:r>
      <w:proofErr w:type="spellEnd"/>
      <w:r w:rsidRPr="003D7225">
        <w:rPr>
          <w:rFonts w:ascii="Arial" w:hAnsi="Arial" w:cs="Arial"/>
        </w:rPr>
        <w:t xml:space="preserve"> </w:t>
      </w:r>
      <w:proofErr w:type="spellStart"/>
      <w:r w:rsidRPr="003D7225">
        <w:rPr>
          <w:rFonts w:ascii="Arial" w:hAnsi="Arial" w:cs="Arial"/>
        </w:rPr>
        <w:t>ulica</w:t>
      </w:r>
      <w:proofErr w:type="spellEnd"/>
      <w:r w:rsidRPr="003D7225">
        <w:rPr>
          <w:rFonts w:ascii="Arial" w:hAnsi="Arial" w:cs="Arial"/>
        </w:rPr>
        <w:t xml:space="preserve"> </w:t>
      </w:r>
      <w:proofErr w:type="spellStart"/>
      <w:r w:rsidRPr="003D7225">
        <w:rPr>
          <w:rFonts w:ascii="Arial" w:hAnsi="Arial" w:cs="Arial"/>
        </w:rPr>
        <w:t>i</w:t>
      </w:r>
      <w:proofErr w:type="spellEnd"/>
      <w:r w:rsidRPr="003D7225">
        <w:rPr>
          <w:rFonts w:ascii="Arial" w:hAnsi="Arial" w:cs="Arial"/>
        </w:rPr>
        <w:t xml:space="preserve"> </w:t>
      </w:r>
      <w:proofErr w:type="spellStart"/>
      <w:r w:rsidRPr="003D7225">
        <w:rPr>
          <w:rFonts w:ascii="Arial" w:hAnsi="Arial" w:cs="Arial"/>
        </w:rPr>
        <w:t>trgova</w:t>
      </w:r>
      <w:proofErr w:type="spellEnd"/>
      <w:r w:rsidRPr="003D7225">
        <w:rPr>
          <w:rFonts w:ascii="Arial" w:hAnsi="Arial" w:cs="Arial"/>
        </w:rPr>
        <w:t xml:space="preserve"> u </w:t>
      </w:r>
      <w:proofErr w:type="spellStart"/>
      <w:r w:rsidRPr="003D7225">
        <w:rPr>
          <w:rFonts w:ascii="Arial" w:hAnsi="Arial" w:cs="Arial"/>
        </w:rPr>
        <w:t>naseljima</w:t>
      </w:r>
      <w:proofErr w:type="spellEnd"/>
      <w:r w:rsidRPr="003D7225">
        <w:rPr>
          <w:rFonts w:ascii="Arial" w:hAnsi="Arial" w:cs="Arial"/>
        </w:rPr>
        <w:t xml:space="preserve"> Grada </w:t>
      </w:r>
      <w:proofErr w:type="spellStart"/>
      <w:r w:rsidRPr="003D7225">
        <w:rPr>
          <w:rFonts w:ascii="Arial" w:hAnsi="Arial" w:cs="Arial"/>
        </w:rPr>
        <w:t>Dubrovnika</w:t>
      </w:r>
      <w:proofErr w:type="spellEnd"/>
      <w:r w:rsidRPr="003D7225">
        <w:rPr>
          <w:rFonts w:ascii="Arial" w:hAnsi="Arial" w:cs="Arial"/>
        </w:rPr>
        <w:t xml:space="preserve">  </w:t>
      </w:r>
    </w:p>
    <w:p w14:paraId="03128C91" w14:textId="77777777" w:rsidR="00F90F5C" w:rsidRDefault="00F90F5C" w:rsidP="00F90F5C">
      <w:pPr>
        <w:pStyle w:val="Bezproreda"/>
        <w:rPr>
          <w:rFonts w:ascii="Arial" w:hAnsi="Arial" w:cs="Arial"/>
          <w:b/>
          <w:bCs/>
        </w:rPr>
      </w:pPr>
    </w:p>
    <w:p w14:paraId="79A74B92" w14:textId="77777777" w:rsidR="00F90F5C" w:rsidRPr="007B2A1C" w:rsidRDefault="00F90F5C" w:rsidP="00F90F5C">
      <w:pPr>
        <w:pStyle w:val="Bezproreda"/>
        <w:jc w:val="center"/>
        <w:rPr>
          <w:rFonts w:ascii="Arial" w:hAnsi="Arial" w:cs="Arial"/>
          <w:b/>
          <w:bCs/>
        </w:rPr>
      </w:pPr>
    </w:p>
    <w:p w14:paraId="220B2963" w14:textId="77777777" w:rsidR="00F90F5C" w:rsidRDefault="00F90F5C" w:rsidP="00F90F5C">
      <w:pPr>
        <w:pStyle w:val="Bezproreda"/>
        <w:jc w:val="both"/>
        <w:rPr>
          <w:rFonts w:ascii="Arial" w:hAnsi="Arial" w:cs="Arial"/>
        </w:rPr>
      </w:pPr>
    </w:p>
    <w:p w14:paraId="213F836C" w14:textId="77777777" w:rsidR="00F90F5C" w:rsidRPr="000E71D0" w:rsidRDefault="00F90F5C" w:rsidP="00606DC3">
      <w:pPr>
        <w:pStyle w:val="Bezproreda"/>
        <w:numPr>
          <w:ilvl w:val="0"/>
          <w:numId w:val="15"/>
        </w:numPr>
        <w:suppressAutoHyphens/>
        <w:autoSpaceDN w:val="0"/>
        <w:jc w:val="both"/>
        <w:textAlignment w:val="baseline"/>
        <w:rPr>
          <w:rFonts w:ascii="Arial" w:hAnsi="Arial" w:cs="Arial"/>
        </w:rPr>
      </w:pPr>
      <w:r>
        <w:rPr>
          <w:rFonts w:ascii="Arial" w:hAnsi="Arial" w:cs="Arial"/>
        </w:rPr>
        <w:t xml:space="preserve">U </w:t>
      </w:r>
      <w:proofErr w:type="spellStart"/>
      <w:r>
        <w:rPr>
          <w:rFonts w:ascii="Arial" w:hAnsi="Arial" w:cs="Arial"/>
        </w:rPr>
        <w:t>Odluci</w:t>
      </w:r>
      <w:proofErr w:type="spellEnd"/>
      <w:r>
        <w:rPr>
          <w:rFonts w:ascii="Arial" w:hAnsi="Arial" w:cs="Arial"/>
        </w:rPr>
        <w:t xml:space="preserve"> o </w:t>
      </w:r>
      <w:proofErr w:type="spellStart"/>
      <w:r>
        <w:rPr>
          <w:rFonts w:ascii="Arial" w:hAnsi="Arial" w:cs="Arial"/>
        </w:rPr>
        <w:t>utvrđivanju</w:t>
      </w:r>
      <w:proofErr w:type="spellEnd"/>
      <w:r>
        <w:rPr>
          <w:rFonts w:ascii="Arial" w:hAnsi="Arial" w:cs="Arial"/>
        </w:rPr>
        <w:t xml:space="preserve"> </w:t>
      </w:r>
      <w:proofErr w:type="spellStart"/>
      <w:r>
        <w:rPr>
          <w:rFonts w:ascii="Arial" w:hAnsi="Arial" w:cs="Arial"/>
        </w:rPr>
        <w:t>naziva</w:t>
      </w:r>
      <w:proofErr w:type="spellEnd"/>
      <w:r>
        <w:rPr>
          <w:rFonts w:ascii="Arial" w:hAnsi="Arial" w:cs="Arial"/>
        </w:rPr>
        <w:t xml:space="preserve"> </w:t>
      </w:r>
      <w:proofErr w:type="spellStart"/>
      <w:r>
        <w:rPr>
          <w:rFonts w:ascii="Arial" w:hAnsi="Arial" w:cs="Arial"/>
        </w:rPr>
        <w:t>ulica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trgova</w:t>
      </w:r>
      <w:proofErr w:type="spellEnd"/>
      <w:r>
        <w:rPr>
          <w:rFonts w:ascii="Arial" w:hAnsi="Arial" w:cs="Arial"/>
        </w:rPr>
        <w:t xml:space="preserve"> u </w:t>
      </w:r>
      <w:proofErr w:type="spellStart"/>
      <w:r>
        <w:rPr>
          <w:rFonts w:ascii="Arial" w:hAnsi="Arial" w:cs="Arial"/>
        </w:rPr>
        <w:t>naseljima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 br.</w:t>
      </w:r>
      <w:proofErr w:type="gramEnd"/>
      <w:r>
        <w:rPr>
          <w:rFonts w:ascii="Arial" w:hAnsi="Arial" w:cs="Arial"/>
        </w:rPr>
        <w:t xml:space="preserve"> 6/04., 11/06., 1/08., 8/11., 8/19., 13/19. </w:t>
      </w:r>
      <w:proofErr w:type="spellStart"/>
      <w:r>
        <w:rPr>
          <w:rFonts w:ascii="Arial" w:hAnsi="Arial" w:cs="Arial"/>
        </w:rPr>
        <w:t>i</w:t>
      </w:r>
      <w:proofErr w:type="spellEnd"/>
      <w:r>
        <w:rPr>
          <w:rFonts w:ascii="Arial" w:hAnsi="Arial" w:cs="Arial"/>
        </w:rPr>
        <w:t xml:space="preserve"> 9/20.), u </w:t>
      </w:r>
      <w:proofErr w:type="spellStart"/>
      <w:r>
        <w:rPr>
          <w:rFonts w:ascii="Arial" w:hAnsi="Arial" w:cs="Arial"/>
        </w:rPr>
        <w:t>članku</w:t>
      </w:r>
      <w:proofErr w:type="spellEnd"/>
      <w:r>
        <w:rPr>
          <w:rFonts w:ascii="Arial" w:hAnsi="Arial" w:cs="Arial"/>
        </w:rPr>
        <w:t xml:space="preserve"> 3., </w:t>
      </w:r>
      <w:proofErr w:type="spellStart"/>
      <w:r>
        <w:rPr>
          <w:rFonts w:ascii="Arial" w:hAnsi="Arial" w:cs="Arial"/>
        </w:rPr>
        <w:t>rednom</w:t>
      </w:r>
      <w:proofErr w:type="spellEnd"/>
      <w:r>
        <w:rPr>
          <w:rFonts w:ascii="Arial" w:hAnsi="Arial" w:cs="Arial"/>
        </w:rPr>
        <w:t xml:space="preserve"> </w:t>
      </w:r>
      <w:proofErr w:type="spellStart"/>
      <w:r>
        <w:rPr>
          <w:rFonts w:ascii="Arial" w:hAnsi="Arial" w:cs="Arial"/>
        </w:rPr>
        <w:t>broju</w:t>
      </w:r>
      <w:proofErr w:type="spellEnd"/>
      <w:r>
        <w:rPr>
          <w:rFonts w:ascii="Arial" w:hAnsi="Arial" w:cs="Arial"/>
        </w:rPr>
        <w:t xml:space="preserve"> </w:t>
      </w:r>
      <w:proofErr w:type="spellStart"/>
      <w:r>
        <w:rPr>
          <w:rFonts w:ascii="Arial" w:hAnsi="Arial" w:cs="Arial"/>
        </w:rPr>
        <w:t>naselja</w:t>
      </w:r>
      <w:proofErr w:type="spellEnd"/>
      <w:r>
        <w:rPr>
          <w:rFonts w:ascii="Arial" w:hAnsi="Arial" w:cs="Arial"/>
        </w:rPr>
        <w:t xml:space="preserve"> 7., </w:t>
      </w:r>
      <w:proofErr w:type="spellStart"/>
      <w:r>
        <w:rPr>
          <w:rFonts w:ascii="Arial" w:hAnsi="Arial" w:cs="Arial"/>
        </w:rPr>
        <w:t>rednom</w:t>
      </w:r>
      <w:proofErr w:type="spellEnd"/>
      <w:r>
        <w:rPr>
          <w:rFonts w:ascii="Arial" w:hAnsi="Arial" w:cs="Arial"/>
        </w:rPr>
        <w:t xml:space="preserve"> </w:t>
      </w:r>
      <w:proofErr w:type="spellStart"/>
      <w:r>
        <w:rPr>
          <w:rFonts w:ascii="Arial" w:hAnsi="Arial" w:cs="Arial"/>
        </w:rPr>
        <w:t>broju</w:t>
      </w:r>
      <w:proofErr w:type="spellEnd"/>
      <w:r>
        <w:rPr>
          <w:rFonts w:ascii="Arial" w:hAnsi="Arial" w:cs="Arial"/>
        </w:rPr>
        <w:t xml:space="preserve"> </w:t>
      </w:r>
      <w:proofErr w:type="spellStart"/>
      <w:r>
        <w:rPr>
          <w:rFonts w:ascii="Arial" w:hAnsi="Arial" w:cs="Arial"/>
        </w:rPr>
        <w:t>ulice</w:t>
      </w:r>
      <w:proofErr w:type="spellEnd"/>
      <w:r>
        <w:rPr>
          <w:rFonts w:ascii="Arial" w:hAnsi="Arial" w:cs="Arial"/>
        </w:rPr>
        <w:t xml:space="preserve"> 146., </w:t>
      </w:r>
      <w:proofErr w:type="spellStart"/>
      <w:r>
        <w:rPr>
          <w:rFonts w:ascii="Arial" w:hAnsi="Arial" w:cs="Arial"/>
        </w:rPr>
        <w:t>prilagođeno</w:t>
      </w:r>
      <w:proofErr w:type="spellEnd"/>
      <w:r>
        <w:rPr>
          <w:rFonts w:ascii="Arial" w:hAnsi="Arial" w:cs="Arial"/>
        </w:rPr>
        <w:t xml:space="preserve"> </w:t>
      </w:r>
      <w:proofErr w:type="spellStart"/>
      <w:r>
        <w:rPr>
          <w:rFonts w:ascii="Arial" w:hAnsi="Arial" w:cs="Arial"/>
        </w:rPr>
        <w:t>ime</w:t>
      </w:r>
      <w:proofErr w:type="spellEnd"/>
      <w:r>
        <w:rPr>
          <w:rFonts w:ascii="Arial" w:hAnsi="Arial" w:cs="Arial"/>
        </w:rPr>
        <w:t xml:space="preserve"> </w:t>
      </w:r>
      <w:proofErr w:type="spellStart"/>
      <w:r>
        <w:rPr>
          <w:rFonts w:ascii="Arial" w:hAnsi="Arial" w:cs="Arial"/>
        </w:rPr>
        <w:t>ulice</w:t>
      </w:r>
      <w:proofErr w:type="spellEnd"/>
      <w:r>
        <w:rPr>
          <w:rFonts w:ascii="Arial" w:hAnsi="Arial" w:cs="Arial"/>
        </w:rPr>
        <w:t xml:space="preserve"> „</w:t>
      </w:r>
      <w:proofErr w:type="spellStart"/>
      <w:r w:rsidRPr="000E71D0">
        <w:rPr>
          <w:rFonts w:ascii="Arial" w:hAnsi="Arial" w:cs="Arial"/>
          <w:i/>
          <w:iCs/>
        </w:rPr>
        <w:t>Lapadska</w:t>
      </w:r>
      <w:proofErr w:type="spellEnd"/>
      <w:r w:rsidRPr="000E71D0">
        <w:rPr>
          <w:rFonts w:ascii="Arial" w:hAnsi="Arial" w:cs="Arial"/>
          <w:i/>
          <w:iCs/>
        </w:rPr>
        <w:t xml:space="preserve"> </w:t>
      </w:r>
      <w:proofErr w:type="spellStart"/>
      <w:proofErr w:type="gramStart"/>
      <w:r w:rsidRPr="000E71D0">
        <w:rPr>
          <w:rFonts w:ascii="Arial" w:hAnsi="Arial" w:cs="Arial"/>
          <w:i/>
          <w:iCs/>
        </w:rPr>
        <w:t>obala</w:t>
      </w:r>
      <w:proofErr w:type="spellEnd"/>
      <w:r w:rsidRPr="000E71D0">
        <w:rPr>
          <w:rFonts w:ascii="Arial" w:hAnsi="Arial" w:cs="Arial"/>
          <w:i/>
          <w:iCs/>
        </w:rPr>
        <w:t>“</w:t>
      </w:r>
      <w:r>
        <w:rPr>
          <w:rFonts w:ascii="Arial" w:hAnsi="Arial" w:cs="Arial"/>
        </w:rPr>
        <w:t xml:space="preserve"> </w:t>
      </w:r>
      <w:proofErr w:type="spellStart"/>
      <w:r>
        <w:rPr>
          <w:rFonts w:ascii="Arial" w:hAnsi="Arial" w:cs="Arial"/>
        </w:rPr>
        <w:t>mijenja</w:t>
      </w:r>
      <w:proofErr w:type="spellEnd"/>
      <w:proofErr w:type="gramEnd"/>
      <w:r>
        <w:rPr>
          <w:rFonts w:ascii="Arial" w:hAnsi="Arial" w:cs="Arial"/>
        </w:rPr>
        <w:t xml:space="preserve"> se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glasi</w:t>
      </w:r>
      <w:proofErr w:type="spellEnd"/>
      <w:r>
        <w:rPr>
          <w:rFonts w:ascii="Arial" w:hAnsi="Arial" w:cs="Arial"/>
        </w:rPr>
        <w:t xml:space="preserve"> </w:t>
      </w:r>
      <w:r w:rsidRPr="000E71D0">
        <w:rPr>
          <w:rFonts w:ascii="Arial" w:hAnsi="Arial" w:cs="Arial"/>
          <w:i/>
          <w:iCs/>
        </w:rPr>
        <w:t>„</w:t>
      </w:r>
      <w:proofErr w:type="spellStart"/>
      <w:r w:rsidRPr="000E71D0">
        <w:rPr>
          <w:rFonts w:ascii="Arial" w:hAnsi="Arial" w:cs="Arial"/>
          <w:i/>
          <w:iCs/>
        </w:rPr>
        <w:t>Lapadska</w:t>
      </w:r>
      <w:proofErr w:type="spellEnd"/>
      <w:r w:rsidRPr="000E71D0">
        <w:rPr>
          <w:rFonts w:ascii="Arial" w:hAnsi="Arial" w:cs="Arial"/>
          <w:i/>
          <w:iCs/>
        </w:rPr>
        <w:t xml:space="preserve"> </w:t>
      </w:r>
      <w:proofErr w:type="spellStart"/>
      <w:r w:rsidRPr="000E71D0">
        <w:rPr>
          <w:rFonts w:ascii="Arial" w:hAnsi="Arial" w:cs="Arial"/>
          <w:i/>
          <w:iCs/>
        </w:rPr>
        <w:t>obala</w:t>
      </w:r>
      <w:proofErr w:type="spellEnd"/>
      <w:r w:rsidRPr="000E71D0">
        <w:rPr>
          <w:rFonts w:ascii="Arial" w:hAnsi="Arial" w:cs="Arial"/>
          <w:i/>
          <w:iCs/>
        </w:rPr>
        <w:t xml:space="preserve"> </w:t>
      </w:r>
      <w:proofErr w:type="spellStart"/>
      <w:r w:rsidRPr="000E71D0">
        <w:rPr>
          <w:rFonts w:ascii="Arial" w:hAnsi="Arial" w:cs="Arial"/>
          <w:i/>
          <w:iCs/>
        </w:rPr>
        <w:t>Nojka</w:t>
      </w:r>
      <w:proofErr w:type="spellEnd"/>
      <w:r w:rsidRPr="000E71D0">
        <w:rPr>
          <w:rFonts w:ascii="Arial" w:hAnsi="Arial" w:cs="Arial"/>
          <w:i/>
          <w:iCs/>
        </w:rPr>
        <w:t xml:space="preserve"> </w:t>
      </w:r>
      <w:proofErr w:type="spellStart"/>
      <w:proofErr w:type="gramStart"/>
      <w:r w:rsidRPr="000E71D0">
        <w:rPr>
          <w:rFonts w:ascii="Arial" w:hAnsi="Arial" w:cs="Arial"/>
          <w:i/>
          <w:iCs/>
        </w:rPr>
        <w:t>Marinovića</w:t>
      </w:r>
      <w:proofErr w:type="spellEnd"/>
      <w:r w:rsidRPr="000E71D0">
        <w:rPr>
          <w:rFonts w:ascii="Arial" w:hAnsi="Arial" w:cs="Arial"/>
          <w:i/>
          <w:iCs/>
        </w:rPr>
        <w:t>“</w:t>
      </w:r>
      <w:proofErr w:type="gramEnd"/>
      <w:r w:rsidRPr="000E71D0">
        <w:rPr>
          <w:rFonts w:ascii="Arial" w:hAnsi="Arial" w:cs="Arial"/>
          <w:i/>
          <w:iCs/>
        </w:rPr>
        <w:t>.</w:t>
      </w:r>
    </w:p>
    <w:p w14:paraId="1CA19284" w14:textId="77777777" w:rsidR="00F90F5C" w:rsidRPr="000E71D0" w:rsidRDefault="00F90F5C" w:rsidP="00F90F5C">
      <w:pPr>
        <w:pStyle w:val="Bezproreda"/>
        <w:ind w:left="720"/>
        <w:jc w:val="both"/>
        <w:rPr>
          <w:rFonts w:ascii="Arial" w:hAnsi="Arial" w:cs="Arial"/>
        </w:rPr>
      </w:pPr>
    </w:p>
    <w:p w14:paraId="7D7E81FB" w14:textId="77777777" w:rsidR="00F90F5C" w:rsidRDefault="00F90F5C" w:rsidP="00606DC3">
      <w:pPr>
        <w:pStyle w:val="Bezproreda"/>
        <w:numPr>
          <w:ilvl w:val="0"/>
          <w:numId w:val="15"/>
        </w:numPr>
        <w:suppressAutoHyphens/>
        <w:autoSpaceDN w:val="0"/>
        <w:jc w:val="both"/>
        <w:textAlignment w:val="baseline"/>
        <w:rPr>
          <w:rFonts w:ascii="Arial" w:hAnsi="Arial" w:cs="Arial"/>
        </w:rPr>
      </w:pPr>
      <w:proofErr w:type="spellStart"/>
      <w:r>
        <w:rPr>
          <w:rFonts w:ascii="Arial" w:hAnsi="Arial" w:cs="Arial"/>
        </w:rPr>
        <w:t>S</w:t>
      </w:r>
      <w:r w:rsidRPr="000E71D0">
        <w:rPr>
          <w:rFonts w:ascii="Arial" w:hAnsi="Arial" w:cs="Arial"/>
        </w:rPr>
        <w:t>lužben</w:t>
      </w:r>
      <w:r>
        <w:rPr>
          <w:rFonts w:ascii="Arial" w:hAnsi="Arial" w:cs="Arial"/>
        </w:rPr>
        <w:t>a</w:t>
      </w:r>
      <w:proofErr w:type="spellEnd"/>
      <w:r w:rsidRPr="000E71D0">
        <w:rPr>
          <w:rFonts w:ascii="Arial" w:hAnsi="Arial" w:cs="Arial"/>
        </w:rPr>
        <w:t xml:space="preserve"> </w:t>
      </w:r>
      <w:proofErr w:type="spellStart"/>
      <w:r w:rsidRPr="000E71D0">
        <w:rPr>
          <w:rFonts w:ascii="Arial" w:hAnsi="Arial" w:cs="Arial"/>
        </w:rPr>
        <w:t>podlog</w:t>
      </w:r>
      <w:r>
        <w:rPr>
          <w:rFonts w:ascii="Arial" w:hAnsi="Arial" w:cs="Arial"/>
        </w:rPr>
        <w:t>a</w:t>
      </w:r>
      <w:proofErr w:type="spellEnd"/>
      <w:r w:rsidRPr="000E71D0">
        <w:rPr>
          <w:rFonts w:ascii="Arial" w:hAnsi="Arial" w:cs="Arial"/>
        </w:rPr>
        <w:t xml:space="preserve"> </w:t>
      </w:r>
      <w:proofErr w:type="spellStart"/>
      <w:r w:rsidRPr="000E71D0">
        <w:rPr>
          <w:rFonts w:ascii="Arial" w:hAnsi="Arial" w:cs="Arial"/>
        </w:rPr>
        <w:t>iz</w:t>
      </w:r>
      <w:proofErr w:type="spellEnd"/>
      <w:r w:rsidRPr="000E71D0">
        <w:rPr>
          <w:rFonts w:ascii="Arial" w:hAnsi="Arial" w:cs="Arial"/>
        </w:rPr>
        <w:t xml:space="preserve"> </w:t>
      </w:r>
      <w:proofErr w:type="spellStart"/>
      <w:r w:rsidRPr="000E71D0">
        <w:rPr>
          <w:rFonts w:ascii="Arial" w:hAnsi="Arial" w:cs="Arial"/>
        </w:rPr>
        <w:t>registra</w:t>
      </w:r>
      <w:proofErr w:type="spellEnd"/>
      <w:r w:rsidRPr="000E71D0">
        <w:rPr>
          <w:rFonts w:ascii="Arial" w:hAnsi="Arial" w:cs="Arial"/>
        </w:rPr>
        <w:t xml:space="preserve"> </w:t>
      </w:r>
      <w:proofErr w:type="spellStart"/>
      <w:r w:rsidRPr="000E71D0">
        <w:rPr>
          <w:rFonts w:ascii="Arial" w:hAnsi="Arial" w:cs="Arial"/>
        </w:rPr>
        <w:t>prostornih</w:t>
      </w:r>
      <w:proofErr w:type="spellEnd"/>
      <w:r w:rsidRPr="000E71D0">
        <w:rPr>
          <w:rFonts w:ascii="Arial" w:hAnsi="Arial" w:cs="Arial"/>
        </w:rPr>
        <w:t xml:space="preserve"> </w:t>
      </w:r>
      <w:proofErr w:type="spellStart"/>
      <w:r w:rsidRPr="000E71D0">
        <w:rPr>
          <w:rFonts w:ascii="Arial" w:hAnsi="Arial" w:cs="Arial"/>
        </w:rPr>
        <w:t>jedinica</w:t>
      </w:r>
      <w:proofErr w:type="spellEnd"/>
      <w:r w:rsidRPr="000E71D0">
        <w:rPr>
          <w:rFonts w:ascii="Arial" w:hAnsi="Arial" w:cs="Arial"/>
        </w:rPr>
        <w:t xml:space="preserve"> </w:t>
      </w:r>
      <w:proofErr w:type="spellStart"/>
      <w:r w:rsidRPr="000E71D0">
        <w:rPr>
          <w:rFonts w:ascii="Arial" w:hAnsi="Arial" w:cs="Arial"/>
        </w:rPr>
        <w:t>na</w:t>
      </w:r>
      <w:proofErr w:type="spellEnd"/>
      <w:r w:rsidRPr="000E71D0">
        <w:rPr>
          <w:rFonts w:ascii="Arial" w:hAnsi="Arial" w:cs="Arial"/>
        </w:rPr>
        <w:t xml:space="preserve"> </w:t>
      </w:r>
      <w:proofErr w:type="spellStart"/>
      <w:r w:rsidRPr="000E71D0">
        <w:rPr>
          <w:rFonts w:ascii="Arial" w:hAnsi="Arial" w:cs="Arial"/>
        </w:rPr>
        <w:t>kojoj</w:t>
      </w:r>
      <w:proofErr w:type="spellEnd"/>
      <w:r w:rsidRPr="000E71D0">
        <w:rPr>
          <w:rFonts w:ascii="Arial" w:hAnsi="Arial" w:cs="Arial"/>
        </w:rPr>
        <w:t xml:space="preserve"> je </w:t>
      </w:r>
      <w:proofErr w:type="spellStart"/>
      <w:r w:rsidRPr="000E71D0">
        <w:rPr>
          <w:rFonts w:ascii="Arial" w:hAnsi="Arial" w:cs="Arial"/>
        </w:rPr>
        <w:t>prikazano</w:t>
      </w:r>
      <w:proofErr w:type="spellEnd"/>
      <w:r w:rsidRPr="000E71D0">
        <w:rPr>
          <w:rFonts w:ascii="Arial" w:hAnsi="Arial" w:cs="Arial"/>
        </w:rPr>
        <w:t xml:space="preserve"> </w:t>
      </w:r>
      <w:proofErr w:type="spellStart"/>
      <w:r w:rsidRPr="000E71D0">
        <w:rPr>
          <w:rFonts w:ascii="Arial" w:hAnsi="Arial" w:cs="Arial"/>
        </w:rPr>
        <w:t>ime</w:t>
      </w:r>
      <w:proofErr w:type="spellEnd"/>
      <w:r w:rsidRPr="000E71D0">
        <w:rPr>
          <w:rFonts w:ascii="Arial" w:hAnsi="Arial" w:cs="Arial"/>
        </w:rPr>
        <w:t xml:space="preserve"> </w:t>
      </w:r>
      <w:proofErr w:type="spellStart"/>
      <w:r w:rsidRPr="000E71D0">
        <w:rPr>
          <w:rFonts w:ascii="Arial" w:hAnsi="Arial" w:cs="Arial"/>
        </w:rPr>
        <w:t>prije</w:t>
      </w:r>
      <w:proofErr w:type="spellEnd"/>
      <w:r w:rsidRPr="000E71D0">
        <w:rPr>
          <w:rFonts w:ascii="Arial" w:hAnsi="Arial" w:cs="Arial"/>
        </w:rPr>
        <w:t xml:space="preserve"> </w:t>
      </w:r>
      <w:proofErr w:type="spellStart"/>
      <w:r w:rsidRPr="000E71D0">
        <w:rPr>
          <w:rFonts w:ascii="Arial" w:hAnsi="Arial" w:cs="Arial"/>
        </w:rPr>
        <w:t>donošenja</w:t>
      </w:r>
      <w:proofErr w:type="spellEnd"/>
      <w:r w:rsidRPr="000E71D0">
        <w:rPr>
          <w:rFonts w:ascii="Arial" w:hAnsi="Arial" w:cs="Arial"/>
        </w:rPr>
        <w:t xml:space="preserve"> </w:t>
      </w:r>
      <w:proofErr w:type="spellStart"/>
      <w:r>
        <w:rPr>
          <w:rFonts w:ascii="Arial" w:hAnsi="Arial" w:cs="Arial"/>
        </w:rPr>
        <w:t>o</w:t>
      </w:r>
      <w:r w:rsidRPr="000E71D0">
        <w:rPr>
          <w:rFonts w:ascii="Arial" w:hAnsi="Arial" w:cs="Arial"/>
        </w:rPr>
        <w:t>dluke</w:t>
      </w:r>
      <w:proofErr w:type="spellEnd"/>
      <w:r w:rsidRPr="000E71D0">
        <w:rPr>
          <w:rFonts w:ascii="Arial" w:hAnsi="Arial" w:cs="Arial"/>
        </w:rPr>
        <w:t xml:space="preserve"> </w:t>
      </w:r>
      <w:proofErr w:type="spellStart"/>
      <w:r w:rsidRPr="000E71D0">
        <w:rPr>
          <w:rFonts w:ascii="Arial" w:hAnsi="Arial" w:cs="Arial"/>
        </w:rPr>
        <w:t>te</w:t>
      </w:r>
      <w:proofErr w:type="spellEnd"/>
      <w:r w:rsidRPr="000E71D0">
        <w:rPr>
          <w:rFonts w:ascii="Arial" w:hAnsi="Arial" w:cs="Arial"/>
        </w:rPr>
        <w:t xml:space="preserve"> </w:t>
      </w:r>
      <w:proofErr w:type="spellStart"/>
      <w:r w:rsidRPr="000E71D0">
        <w:rPr>
          <w:rFonts w:ascii="Arial" w:hAnsi="Arial" w:cs="Arial"/>
        </w:rPr>
        <w:t>ime</w:t>
      </w:r>
      <w:proofErr w:type="spellEnd"/>
      <w:r w:rsidRPr="000E71D0">
        <w:rPr>
          <w:rFonts w:ascii="Arial" w:hAnsi="Arial" w:cs="Arial"/>
        </w:rPr>
        <w:t xml:space="preserve"> </w:t>
      </w:r>
      <w:proofErr w:type="spellStart"/>
      <w:r w:rsidRPr="000E71D0">
        <w:rPr>
          <w:rFonts w:ascii="Arial" w:hAnsi="Arial" w:cs="Arial"/>
        </w:rPr>
        <w:t>kako</w:t>
      </w:r>
      <w:proofErr w:type="spellEnd"/>
      <w:r w:rsidRPr="000E71D0">
        <w:rPr>
          <w:rFonts w:ascii="Arial" w:hAnsi="Arial" w:cs="Arial"/>
        </w:rPr>
        <w:t xml:space="preserve"> se </w:t>
      </w:r>
      <w:proofErr w:type="spellStart"/>
      <w:r w:rsidRPr="000E71D0">
        <w:rPr>
          <w:rFonts w:ascii="Arial" w:hAnsi="Arial" w:cs="Arial"/>
        </w:rPr>
        <w:t>predlaže</w:t>
      </w:r>
      <w:proofErr w:type="spellEnd"/>
      <w:r w:rsidRPr="000E71D0">
        <w:rPr>
          <w:rFonts w:ascii="Arial" w:hAnsi="Arial" w:cs="Arial"/>
        </w:rPr>
        <w:t xml:space="preserve"> </w:t>
      </w:r>
      <w:proofErr w:type="spellStart"/>
      <w:r w:rsidRPr="000E71D0">
        <w:rPr>
          <w:rFonts w:ascii="Arial" w:hAnsi="Arial" w:cs="Arial"/>
        </w:rPr>
        <w:t>odlukom</w:t>
      </w:r>
      <w:proofErr w:type="spellEnd"/>
      <w:r w:rsidRPr="000E71D0">
        <w:rPr>
          <w:rFonts w:ascii="Arial" w:hAnsi="Arial" w:cs="Arial"/>
        </w:rPr>
        <w:t xml:space="preserve">, </w:t>
      </w:r>
      <w:proofErr w:type="spellStart"/>
      <w:r>
        <w:rPr>
          <w:rFonts w:ascii="Arial" w:hAnsi="Arial" w:cs="Arial"/>
        </w:rPr>
        <w:t>čine</w:t>
      </w:r>
      <w:proofErr w:type="spellEnd"/>
      <w:r>
        <w:rPr>
          <w:rFonts w:ascii="Arial" w:hAnsi="Arial" w:cs="Arial"/>
        </w:rPr>
        <w:t xml:space="preserve"> </w:t>
      </w:r>
      <w:proofErr w:type="spellStart"/>
      <w:r>
        <w:rPr>
          <w:rFonts w:ascii="Arial" w:hAnsi="Arial" w:cs="Arial"/>
        </w:rPr>
        <w:t>sastavni</w:t>
      </w:r>
      <w:proofErr w:type="spellEnd"/>
      <w:r>
        <w:rPr>
          <w:rFonts w:ascii="Arial" w:hAnsi="Arial" w:cs="Arial"/>
        </w:rPr>
        <w:t xml:space="preserve"> </w:t>
      </w:r>
      <w:proofErr w:type="spellStart"/>
      <w:r>
        <w:rPr>
          <w:rFonts w:ascii="Arial" w:hAnsi="Arial" w:cs="Arial"/>
        </w:rPr>
        <w:t>dio</w:t>
      </w:r>
      <w:proofErr w:type="spellEnd"/>
      <w:r>
        <w:rPr>
          <w:rFonts w:ascii="Arial" w:hAnsi="Arial" w:cs="Arial"/>
        </w:rPr>
        <w:t xml:space="preserve"> </w:t>
      </w:r>
      <w:proofErr w:type="spellStart"/>
      <w:r>
        <w:rPr>
          <w:rFonts w:ascii="Arial" w:hAnsi="Arial" w:cs="Arial"/>
        </w:rPr>
        <w:t>ove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r w:rsidRPr="000E71D0">
        <w:rPr>
          <w:rFonts w:ascii="Arial" w:hAnsi="Arial" w:cs="Arial"/>
        </w:rPr>
        <w:t xml:space="preserve">   </w:t>
      </w:r>
    </w:p>
    <w:p w14:paraId="794D6494" w14:textId="77777777" w:rsidR="00F90F5C" w:rsidRDefault="00F90F5C" w:rsidP="00F90F5C">
      <w:pPr>
        <w:pStyle w:val="Odlomakpopisa"/>
        <w:rPr>
          <w:rFonts w:ascii="Arial" w:hAnsi="Arial" w:cs="Arial"/>
        </w:rPr>
      </w:pPr>
    </w:p>
    <w:p w14:paraId="29187F46" w14:textId="77777777" w:rsidR="00F90F5C" w:rsidRDefault="00F90F5C" w:rsidP="00606DC3">
      <w:pPr>
        <w:pStyle w:val="Bezproreda"/>
        <w:numPr>
          <w:ilvl w:val="0"/>
          <w:numId w:val="15"/>
        </w:numPr>
        <w:suppressAutoHyphens/>
        <w:autoSpaceDN w:val="0"/>
        <w:jc w:val="both"/>
        <w:textAlignment w:val="baseline"/>
        <w:rPr>
          <w:rFonts w:ascii="Arial" w:hAnsi="Arial" w:cs="Arial"/>
        </w:rPr>
      </w:pPr>
      <w:proofErr w:type="spellStart"/>
      <w:r>
        <w:rPr>
          <w:rFonts w:ascii="Arial" w:hAnsi="Arial" w:cs="Arial"/>
        </w:rPr>
        <w:t>Sredstva</w:t>
      </w:r>
      <w:proofErr w:type="spellEnd"/>
      <w:r>
        <w:rPr>
          <w:rFonts w:ascii="Arial" w:hAnsi="Arial" w:cs="Arial"/>
        </w:rPr>
        <w:t xml:space="preserve"> za </w:t>
      </w:r>
      <w:proofErr w:type="spellStart"/>
      <w:r>
        <w:rPr>
          <w:rFonts w:ascii="Arial" w:hAnsi="Arial" w:cs="Arial"/>
        </w:rPr>
        <w:t>troškove</w:t>
      </w:r>
      <w:proofErr w:type="spellEnd"/>
      <w:r>
        <w:rPr>
          <w:rFonts w:ascii="Arial" w:hAnsi="Arial" w:cs="Arial"/>
        </w:rPr>
        <w:t xml:space="preserve"> </w:t>
      </w:r>
      <w:proofErr w:type="spellStart"/>
      <w:r>
        <w:rPr>
          <w:rFonts w:ascii="Arial" w:hAnsi="Arial" w:cs="Arial"/>
        </w:rPr>
        <w:t>provedbe</w:t>
      </w:r>
      <w:proofErr w:type="spellEnd"/>
      <w:r>
        <w:rPr>
          <w:rFonts w:ascii="Arial" w:hAnsi="Arial" w:cs="Arial"/>
        </w:rPr>
        <w:t xml:space="preserve"> </w:t>
      </w:r>
      <w:proofErr w:type="spellStart"/>
      <w:r>
        <w:rPr>
          <w:rFonts w:ascii="Arial" w:hAnsi="Arial" w:cs="Arial"/>
        </w:rPr>
        <w:t>ove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koji se </w:t>
      </w:r>
      <w:proofErr w:type="spellStart"/>
      <w:r>
        <w:rPr>
          <w:rFonts w:ascii="Arial" w:hAnsi="Arial" w:cs="Arial"/>
        </w:rPr>
        <w:t>odnose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osobe</w:t>
      </w:r>
      <w:proofErr w:type="spellEnd"/>
      <w:r>
        <w:rPr>
          <w:rFonts w:ascii="Arial" w:hAnsi="Arial" w:cs="Arial"/>
        </w:rPr>
        <w:t xml:space="preserve"> </w:t>
      </w:r>
      <w:proofErr w:type="spellStart"/>
      <w:r>
        <w:rPr>
          <w:rFonts w:ascii="Arial" w:hAnsi="Arial" w:cs="Arial"/>
        </w:rPr>
        <w:t>koje</w:t>
      </w:r>
      <w:proofErr w:type="spellEnd"/>
      <w:r>
        <w:rPr>
          <w:rFonts w:ascii="Arial" w:hAnsi="Arial" w:cs="Arial"/>
        </w:rPr>
        <w:t xml:space="preserve"> </w:t>
      </w:r>
      <w:proofErr w:type="spellStart"/>
      <w:r>
        <w:rPr>
          <w:rFonts w:ascii="Arial" w:hAnsi="Arial" w:cs="Arial"/>
        </w:rPr>
        <w:t>imaju</w:t>
      </w:r>
      <w:proofErr w:type="spellEnd"/>
      <w:r>
        <w:rPr>
          <w:rFonts w:ascii="Arial" w:hAnsi="Arial" w:cs="Arial"/>
        </w:rPr>
        <w:t xml:space="preserve"> </w:t>
      </w:r>
      <w:proofErr w:type="spellStart"/>
      <w:r>
        <w:rPr>
          <w:rFonts w:ascii="Arial" w:hAnsi="Arial" w:cs="Arial"/>
        </w:rPr>
        <w:t>prebivalište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boravište</w:t>
      </w:r>
      <w:proofErr w:type="spellEnd"/>
      <w:r>
        <w:rPr>
          <w:rFonts w:ascii="Arial" w:hAnsi="Arial" w:cs="Arial"/>
        </w:rPr>
        <w:t xml:space="preserve"> </w:t>
      </w:r>
      <w:proofErr w:type="spellStart"/>
      <w:r>
        <w:rPr>
          <w:rFonts w:ascii="Arial" w:hAnsi="Arial" w:cs="Arial"/>
        </w:rPr>
        <w:t>odnosno</w:t>
      </w:r>
      <w:proofErr w:type="spellEnd"/>
      <w:r>
        <w:rPr>
          <w:rFonts w:ascii="Arial" w:hAnsi="Arial" w:cs="Arial"/>
        </w:rPr>
        <w:t xml:space="preserve"> </w:t>
      </w:r>
      <w:proofErr w:type="spellStart"/>
      <w:r>
        <w:rPr>
          <w:rFonts w:ascii="Arial" w:hAnsi="Arial" w:cs="Arial"/>
        </w:rPr>
        <w:t>sjedište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području</w:t>
      </w:r>
      <w:proofErr w:type="spellEnd"/>
      <w:r>
        <w:rPr>
          <w:rFonts w:ascii="Arial" w:hAnsi="Arial" w:cs="Arial"/>
        </w:rPr>
        <w:t xml:space="preserve"> </w:t>
      </w:r>
      <w:proofErr w:type="spellStart"/>
      <w:r>
        <w:rPr>
          <w:rFonts w:ascii="Arial" w:hAnsi="Arial" w:cs="Arial"/>
        </w:rPr>
        <w:t>ulice</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toč</w:t>
      </w:r>
      <w:proofErr w:type="spellEnd"/>
      <w:r>
        <w:rPr>
          <w:rFonts w:ascii="Arial" w:hAnsi="Arial" w:cs="Arial"/>
        </w:rPr>
        <w:t xml:space="preserve"> 1. </w:t>
      </w:r>
      <w:proofErr w:type="spellStart"/>
      <w:r>
        <w:rPr>
          <w:rFonts w:ascii="Arial" w:hAnsi="Arial" w:cs="Arial"/>
        </w:rPr>
        <w:t>ove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troškove</w:t>
      </w:r>
      <w:proofErr w:type="spellEnd"/>
      <w:r>
        <w:rPr>
          <w:rFonts w:ascii="Arial" w:hAnsi="Arial" w:cs="Arial"/>
        </w:rPr>
        <w:t xml:space="preserve"> </w:t>
      </w:r>
      <w:proofErr w:type="spellStart"/>
      <w:r>
        <w:rPr>
          <w:rFonts w:ascii="Arial" w:hAnsi="Arial" w:cs="Arial"/>
        </w:rPr>
        <w:t>pribavljanja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postavljanja</w:t>
      </w:r>
      <w:proofErr w:type="spellEnd"/>
      <w:r>
        <w:rPr>
          <w:rFonts w:ascii="Arial" w:hAnsi="Arial" w:cs="Arial"/>
        </w:rPr>
        <w:t xml:space="preserve"> </w:t>
      </w:r>
      <w:proofErr w:type="spellStart"/>
      <w:r>
        <w:rPr>
          <w:rFonts w:ascii="Arial" w:hAnsi="Arial" w:cs="Arial"/>
        </w:rPr>
        <w:t>ploče</w:t>
      </w:r>
      <w:proofErr w:type="spellEnd"/>
      <w:r>
        <w:rPr>
          <w:rFonts w:ascii="Arial" w:hAnsi="Arial" w:cs="Arial"/>
        </w:rPr>
        <w:t xml:space="preserve"> s </w:t>
      </w:r>
      <w:proofErr w:type="spellStart"/>
      <w:r>
        <w:rPr>
          <w:rFonts w:ascii="Arial" w:hAnsi="Arial" w:cs="Arial"/>
        </w:rPr>
        <w:t>imenom</w:t>
      </w:r>
      <w:proofErr w:type="spellEnd"/>
      <w:r>
        <w:rPr>
          <w:rFonts w:ascii="Arial" w:hAnsi="Arial" w:cs="Arial"/>
        </w:rPr>
        <w:t xml:space="preserve"> </w:t>
      </w:r>
      <w:proofErr w:type="spellStart"/>
      <w:r>
        <w:rPr>
          <w:rFonts w:ascii="Arial" w:hAnsi="Arial" w:cs="Arial"/>
        </w:rPr>
        <w:t>ulice</w:t>
      </w:r>
      <w:proofErr w:type="spellEnd"/>
      <w:r>
        <w:rPr>
          <w:rFonts w:ascii="Arial" w:hAnsi="Arial" w:cs="Arial"/>
        </w:rPr>
        <w:t xml:space="preserve">, </w:t>
      </w:r>
      <w:proofErr w:type="spellStart"/>
      <w:r>
        <w:rPr>
          <w:rFonts w:ascii="Arial" w:hAnsi="Arial" w:cs="Arial"/>
        </w:rPr>
        <w:t>osigurat</w:t>
      </w:r>
      <w:proofErr w:type="spellEnd"/>
      <w:r>
        <w:rPr>
          <w:rFonts w:ascii="Arial" w:hAnsi="Arial" w:cs="Arial"/>
        </w:rPr>
        <w:t xml:space="preserve"> </w:t>
      </w:r>
      <w:proofErr w:type="spellStart"/>
      <w:r>
        <w:rPr>
          <w:rFonts w:ascii="Arial" w:hAnsi="Arial" w:cs="Arial"/>
        </w:rPr>
        <w:t>će</w:t>
      </w:r>
      <w:proofErr w:type="spellEnd"/>
      <w:r>
        <w:rPr>
          <w:rFonts w:ascii="Arial" w:hAnsi="Arial" w:cs="Arial"/>
        </w:rPr>
        <w:t xml:space="preserve"> se u </w:t>
      </w:r>
      <w:proofErr w:type="spellStart"/>
      <w:r>
        <w:rPr>
          <w:rFonts w:ascii="Arial" w:hAnsi="Arial" w:cs="Arial"/>
        </w:rPr>
        <w:t>proračunu</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
    <w:p w14:paraId="2BD75D7F" w14:textId="77777777" w:rsidR="00F90F5C" w:rsidRDefault="00F90F5C" w:rsidP="00F90F5C">
      <w:pPr>
        <w:pStyle w:val="Odlomakpopisa"/>
        <w:rPr>
          <w:rFonts w:ascii="Arial" w:hAnsi="Arial" w:cs="Arial"/>
        </w:rPr>
      </w:pPr>
    </w:p>
    <w:p w14:paraId="002AAC67" w14:textId="77777777" w:rsidR="00F90F5C" w:rsidRDefault="00F90F5C" w:rsidP="00606DC3">
      <w:pPr>
        <w:pStyle w:val="Bezproreda"/>
        <w:numPr>
          <w:ilvl w:val="0"/>
          <w:numId w:val="15"/>
        </w:numPr>
        <w:suppressAutoHyphens/>
        <w:autoSpaceDN w:val="0"/>
        <w:jc w:val="both"/>
        <w:textAlignment w:val="baseline"/>
        <w:rPr>
          <w:rFonts w:ascii="Arial" w:hAnsi="Arial" w:cs="Arial"/>
        </w:rPr>
      </w:pPr>
      <w:proofErr w:type="spellStart"/>
      <w:r>
        <w:rPr>
          <w:rFonts w:ascii="Arial" w:hAnsi="Arial" w:cs="Arial"/>
        </w:rPr>
        <w:t>Ovlašćuje</w:t>
      </w:r>
      <w:proofErr w:type="spellEnd"/>
      <w:r>
        <w:rPr>
          <w:rFonts w:ascii="Arial" w:hAnsi="Arial" w:cs="Arial"/>
        </w:rPr>
        <w:t xml:space="preserve"> se </w:t>
      </w:r>
      <w:proofErr w:type="spellStart"/>
      <w:r>
        <w:rPr>
          <w:rFonts w:ascii="Arial" w:hAnsi="Arial" w:cs="Arial"/>
        </w:rPr>
        <w:t>gradonačelnik</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da </w:t>
      </w:r>
      <w:proofErr w:type="spellStart"/>
      <w:r>
        <w:rPr>
          <w:rFonts w:ascii="Arial" w:hAnsi="Arial" w:cs="Arial"/>
        </w:rPr>
        <w:t>posebnom</w:t>
      </w:r>
      <w:proofErr w:type="spellEnd"/>
      <w:r>
        <w:rPr>
          <w:rFonts w:ascii="Arial" w:hAnsi="Arial" w:cs="Arial"/>
        </w:rPr>
        <w:t xml:space="preserve"> </w:t>
      </w:r>
      <w:proofErr w:type="spellStart"/>
      <w:r>
        <w:rPr>
          <w:rFonts w:ascii="Arial" w:hAnsi="Arial" w:cs="Arial"/>
        </w:rPr>
        <w:t>Odlukom</w:t>
      </w:r>
      <w:proofErr w:type="spellEnd"/>
      <w:r>
        <w:rPr>
          <w:rFonts w:ascii="Arial" w:hAnsi="Arial" w:cs="Arial"/>
        </w:rPr>
        <w:t xml:space="preserve"> o </w:t>
      </w:r>
      <w:proofErr w:type="spellStart"/>
      <w:r>
        <w:rPr>
          <w:rFonts w:ascii="Arial" w:hAnsi="Arial" w:cs="Arial"/>
        </w:rPr>
        <w:t>troškovima</w:t>
      </w:r>
      <w:proofErr w:type="spellEnd"/>
      <w:r>
        <w:rPr>
          <w:rFonts w:ascii="Arial" w:hAnsi="Arial" w:cs="Arial"/>
        </w:rPr>
        <w:t xml:space="preserve"> </w:t>
      </w:r>
      <w:proofErr w:type="spellStart"/>
      <w:r>
        <w:rPr>
          <w:rFonts w:ascii="Arial" w:hAnsi="Arial" w:cs="Arial"/>
        </w:rPr>
        <w:t>potrebnim</w:t>
      </w:r>
      <w:proofErr w:type="spellEnd"/>
      <w:r>
        <w:rPr>
          <w:rFonts w:ascii="Arial" w:hAnsi="Arial" w:cs="Arial"/>
        </w:rPr>
        <w:t xml:space="preserve"> za </w:t>
      </w:r>
      <w:proofErr w:type="spellStart"/>
      <w:r>
        <w:rPr>
          <w:rFonts w:ascii="Arial" w:hAnsi="Arial" w:cs="Arial"/>
        </w:rPr>
        <w:t>provedbu</w:t>
      </w:r>
      <w:proofErr w:type="spellEnd"/>
      <w:r>
        <w:rPr>
          <w:rFonts w:ascii="Arial" w:hAnsi="Arial" w:cs="Arial"/>
        </w:rPr>
        <w:t xml:space="preserve"> </w:t>
      </w:r>
      <w:proofErr w:type="spellStart"/>
      <w:r>
        <w:rPr>
          <w:rFonts w:ascii="Arial" w:hAnsi="Arial" w:cs="Arial"/>
        </w:rPr>
        <w:t>ove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roofErr w:type="spellStart"/>
      <w:r>
        <w:rPr>
          <w:rFonts w:ascii="Arial" w:hAnsi="Arial" w:cs="Arial"/>
        </w:rPr>
        <w:t>detaljno</w:t>
      </w:r>
      <w:proofErr w:type="spellEnd"/>
      <w:r>
        <w:rPr>
          <w:rFonts w:ascii="Arial" w:hAnsi="Arial" w:cs="Arial"/>
        </w:rPr>
        <w:t xml:space="preserve"> </w:t>
      </w:r>
      <w:proofErr w:type="spellStart"/>
      <w:r>
        <w:rPr>
          <w:rFonts w:ascii="Arial" w:hAnsi="Arial" w:cs="Arial"/>
        </w:rPr>
        <w:t>uredi</w:t>
      </w:r>
      <w:proofErr w:type="spellEnd"/>
      <w:r>
        <w:rPr>
          <w:rFonts w:ascii="Arial" w:hAnsi="Arial" w:cs="Arial"/>
        </w:rPr>
        <w:t xml:space="preserve"> </w:t>
      </w:r>
      <w:proofErr w:type="spellStart"/>
      <w:r>
        <w:rPr>
          <w:rFonts w:ascii="Arial" w:hAnsi="Arial" w:cs="Arial"/>
        </w:rPr>
        <w:t>prava</w:t>
      </w:r>
      <w:proofErr w:type="spellEnd"/>
      <w:r>
        <w:rPr>
          <w:rFonts w:ascii="Arial" w:hAnsi="Arial" w:cs="Arial"/>
        </w:rPr>
        <w:t xml:space="preserve">, </w:t>
      </w:r>
      <w:proofErr w:type="spellStart"/>
      <w:r>
        <w:rPr>
          <w:rFonts w:ascii="Arial" w:hAnsi="Arial" w:cs="Arial"/>
        </w:rPr>
        <w:t>uvjete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način</w:t>
      </w:r>
      <w:proofErr w:type="spellEnd"/>
      <w:r>
        <w:rPr>
          <w:rFonts w:ascii="Arial" w:hAnsi="Arial" w:cs="Arial"/>
        </w:rPr>
        <w:t xml:space="preserve"> </w:t>
      </w:r>
      <w:proofErr w:type="spellStart"/>
      <w:r>
        <w:rPr>
          <w:rFonts w:ascii="Arial" w:hAnsi="Arial" w:cs="Arial"/>
        </w:rPr>
        <w:t>ostvarivanja</w:t>
      </w:r>
      <w:proofErr w:type="spellEnd"/>
      <w:r>
        <w:rPr>
          <w:rFonts w:ascii="Arial" w:hAnsi="Arial" w:cs="Arial"/>
        </w:rPr>
        <w:t>.</w:t>
      </w:r>
    </w:p>
    <w:p w14:paraId="0024A80A" w14:textId="77777777" w:rsidR="00F90F5C" w:rsidRDefault="00F90F5C" w:rsidP="00F90F5C">
      <w:pPr>
        <w:pStyle w:val="Bezproreda"/>
        <w:ind w:left="720"/>
        <w:jc w:val="both"/>
        <w:rPr>
          <w:rFonts w:ascii="Arial" w:hAnsi="Arial" w:cs="Arial"/>
        </w:rPr>
      </w:pPr>
    </w:p>
    <w:p w14:paraId="194F3917" w14:textId="77777777" w:rsidR="00F90F5C" w:rsidRDefault="00F90F5C" w:rsidP="00606DC3">
      <w:pPr>
        <w:pStyle w:val="Bezproreda"/>
        <w:numPr>
          <w:ilvl w:val="0"/>
          <w:numId w:val="15"/>
        </w:numPr>
        <w:suppressAutoHyphens/>
        <w:autoSpaceDN w:val="0"/>
        <w:jc w:val="both"/>
        <w:textAlignment w:val="baseline"/>
        <w:rPr>
          <w:rFonts w:ascii="Arial" w:hAnsi="Arial" w:cs="Arial"/>
        </w:rPr>
      </w:pPr>
      <w:r>
        <w:rPr>
          <w:rFonts w:ascii="Arial" w:hAnsi="Arial" w:cs="Arial"/>
        </w:rPr>
        <w:t xml:space="preserve">Za </w:t>
      </w:r>
      <w:proofErr w:type="spellStart"/>
      <w:r>
        <w:rPr>
          <w:rFonts w:ascii="Arial" w:hAnsi="Arial" w:cs="Arial"/>
        </w:rPr>
        <w:t>provedbu</w:t>
      </w:r>
      <w:proofErr w:type="spellEnd"/>
      <w:r>
        <w:rPr>
          <w:rFonts w:ascii="Arial" w:hAnsi="Arial" w:cs="Arial"/>
        </w:rPr>
        <w:t xml:space="preserve"> </w:t>
      </w:r>
      <w:proofErr w:type="spellStart"/>
      <w:r>
        <w:rPr>
          <w:rFonts w:ascii="Arial" w:hAnsi="Arial" w:cs="Arial"/>
        </w:rPr>
        <w:t>ove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roofErr w:type="spellStart"/>
      <w:r>
        <w:rPr>
          <w:rFonts w:ascii="Arial" w:hAnsi="Arial" w:cs="Arial"/>
        </w:rPr>
        <w:t>zadužuju</w:t>
      </w:r>
      <w:proofErr w:type="spellEnd"/>
      <w:r>
        <w:rPr>
          <w:rFonts w:ascii="Arial" w:hAnsi="Arial" w:cs="Arial"/>
        </w:rPr>
        <w:t xml:space="preserve"> se </w:t>
      </w:r>
      <w:proofErr w:type="spellStart"/>
      <w:r>
        <w:rPr>
          <w:rFonts w:ascii="Arial" w:hAnsi="Arial" w:cs="Arial"/>
        </w:rPr>
        <w:t>Upravni</w:t>
      </w:r>
      <w:proofErr w:type="spellEnd"/>
      <w:r>
        <w:rPr>
          <w:rFonts w:ascii="Arial" w:hAnsi="Arial" w:cs="Arial"/>
        </w:rPr>
        <w:t xml:space="preserve"> </w:t>
      </w:r>
      <w:proofErr w:type="spellStart"/>
      <w:r>
        <w:rPr>
          <w:rFonts w:ascii="Arial" w:hAnsi="Arial" w:cs="Arial"/>
        </w:rPr>
        <w:t>odjel</w:t>
      </w:r>
      <w:proofErr w:type="spellEnd"/>
      <w:r>
        <w:rPr>
          <w:rFonts w:ascii="Arial" w:hAnsi="Arial" w:cs="Arial"/>
        </w:rPr>
        <w:t xml:space="preserve"> za </w:t>
      </w:r>
      <w:proofErr w:type="spellStart"/>
      <w:r>
        <w:rPr>
          <w:rFonts w:ascii="Arial" w:hAnsi="Arial" w:cs="Arial"/>
        </w:rPr>
        <w:t>poslove</w:t>
      </w:r>
      <w:proofErr w:type="spellEnd"/>
      <w:r>
        <w:rPr>
          <w:rFonts w:ascii="Arial" w:hAnsi="Arial" w:cs="Arial"/>
        </w:rPr>
        <w:t xml:space="preserve"> </w:t>
      </w:r>
      <w:proofErr w:type="spellStart"/>
      <w:r>
        <w:rPr>
          <w:rFonts w:ascii="Arial" w:hAnsi="Arial" w:cs="Arial"/>
        </w:rPr>
        <w:t>gradonačelnika</w:t>
      </w:r>
      <w:proofErr w:type="spellEnd"/>
      <w:r>
        <w:rPr>
          <w:rFonts w:ascii="Arial" w:hAnsi="Arial" w:cs="Arial"/>
        </w:rPr>
        <w:t xml:space="preserve">, </w:t>
      </w:r>
      <w:proofErr w:type="spellStart"/>
      <w:r>
        <w:rPr>
          <w:rFonts w:ascii="Arial" w:hAnsi="Arial" w:cs="Arial"/>
        </w:rPr>
        <w:t>Upravni</w:t>
      </w:r>
      <w:proofErr w:type="spellEnd"/>
      <w:r>
        <w:rPr>
          <w:rFonts w:ascii="Arial" w:hAnsi="Arial" w:cs="Arial"/>
        </w:rPr>
        <w:t xml:space="preserve"> </w:t>
      </w:r>
      <w:proofErr w:type="spellStart"/>
      <w:r>
        <w:rPr>
          <w:rFonts w:ascii="Arial" w:hAnsi="Arial" w:cs="Arial"/>
        </w:rPr>
        <w:t>odjel</w:t>
      </w:r>
      <w:proofErr w:type="spellEnd"/>
      <w:r>
        <w:rPr>
          <w:rFonts w:ascii="Arial" w:hAnsi="Arial" w:cs="Arial"/>
        </w:rPr>
        <w:t xml:space="preserve"> za </w:t>
      </w:r>
      <w:proofErr w:type="spellStart"/>
      <w:r>
        <w:rPr>
          <w:rFonts w:ascii="Arial" w:hAnsi="Arial" w:cs="Arial"/>
        </w:rPr>
        <w:t>komunalne</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w:t>
      </w:r>
      <w:proofErr w:type="spellStart"/>
      <w:r>
        <w:rPr>
          <w:rFonts w:ascii="Arial" w:hAnsi="Arial" w:cs="Arial"/>
        </w:rPr>
        <w:t>promet</w:t>
      </w:r>
      <w:proofErr w:type="spellEnd"/>
      <w:r>
        <w:rPr>
          <w:rFonts w:ascii="Arial" w:hAnsi="Arial" w:cs="Arial"/>
        </w:rPr>
        <w:t xml:space="preserve">, more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mjesnu</w:t>
      </w:r>
      <w:proofErr w:type="spellEnd"/>
      <w:r>
        <w:rPr>
          <w:rFonts w:ascii="Arial" w:hAnsi="Arial" w:cs="Arial"/>
        </w:rPr>
        <w:t xml:space="preserve"> </w:t>
      </w:r>
      <w:proofErr w:type="spellStart"/>
      <w:r>
        <w:rPr>
          <w:rFonts w:ascii="Arial" w:hAnsi="Arial" w:cs="Arial"/>
        </w:rPr>
        <w:t>samoupravu</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Upravni</w:t>
      </w:r>
      <w:proofErr w:type="spellEnd"/>
      <w:r>
        <w:rPr>
          <w:rFonts w:ascii="Arial" w:hAnsi="Arial" w:cs="Arial"/>
        </w:rPr>
        <w:t xml:space="preserve"> </w:t>
      </w:r>
      <w:proofErr w:type="spellStart"/>
      <w:r>
        <w:rPr>
          <w:rFonts w:ascii="Arial" w:hAnsi="Arial" w:cs="Arial"/>
        </w:rPr>
        <w:t>odjel</w:t>
      </w:r>
      <w:proofErr w:type="spellEnd"/>
      <w:r>
        <w:rPr>
          <w:rFonts w:ascii="Arial" w:hAnsi="Arial" w:cs="Arial"/>
        </w:rPr>
        <w:t xml:space="preserve"> za </w:t>
      </w:r>
      <w:proofErr w:type="spellStart"/>
      <w:r>
        <w:rPr>
          <w:rFonts w:ascii="Arial" w:hAnsi="Arial" w:cs="Arial"/>
        </w:rPr>
        <w:t>proračun</w:t>
      </w:r>
      <w:proofErr w:type="spellEnd"/>
      <w:r>
        <w:rPr>
          <w:rFonts w:ascii="Arial" w:hAnsi="Arial" w:cs="Arial"/>
        </w:rPr>
        <w:t xml:space="preserve">, </w:t>
      </w:r>
      <w:proofErr w:type="spellStart"/>
      <w:r>
        <w:rPr>
          <w:rFonts w:ascii="Arial" w:hAnsi="Arial" w:cs="Arial"/>
        </w:rPr>
        <w:t>financije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naplatu</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
    <w:p w14:paraId="0F4DE4B6" w14:textId="77777777" w:rsidR="00F90F5C" w:rsidRDefault="00F90F5C" w:rsidP="00F90F5C">
      <w:pPr>
        <w:pStyle w:val="Odlomakpopisa"/>
        <w:rPr>
          <w:rFonts w:ascii="Arial" w:hAnsi="Arial" w:cs="Arial"/>
        </w:rPr>
      </w:pPr>
    </w:p>
    <w:p w14:paraId="3A4BE541" w14:textId="77777777" w:rsidR="00F90F5C" w:rsidRDefault="00F90F5C" w:rsidP="00606DC3">
      <w:pPr>
        <w:pStyle w:val="Bezproreda"/>
        <w:numPr>
          <w:ilvl w:val="0"/>
          <w:numId w:val="15"/>
        </w:numPr>
        <w:suppressAutoHyphens/>
        <w:autoSpaceDN w:val="0"/>
        <w:jc w:val="both"/>
        <w:textAlignment w:val="baseline"/>
        <w:rPr>
          <w:rFonts w:ascii="Arial" w:hAnsi="Arial" w:cs="Arial"/>
        </w:rPr>
      </w:pPr>
      <w:proofErr w:type="spellStart"/>
      <w:r>
        <w:rPr>
          <w:rFonts w:ascii="Arial" w:hAnsi="Arial" w:cs="Arial"/>
        </w:rPr>
        <w:t>Stupanjem</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snagu</w:t>
      </w:r>
      <w:proofErr w:type="spellEnd"/>
      <w:r>
        <w:rPr>
          <w:rFonts w:ascii="Arial" w:hAnsi="Arial" w:cs="Arial"/>
        </w:rPr>
        <w:t xml:space="preserve"> </w:t>
      </w:r>
      <w:proofErr w:type="spellStart"/>
      <w:r>
        <w:rPr>
          <w:rFonts w:ascii="Arial" w:hAnsi="Arial" w:cs="Arial"/>
        </w:rPr>
        <w:t>ove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roofErr w:type="spellStart"/>
      <w:r>
        <w:rPr>
          <w:rFonts w:ascii="Arial" w:hAnsi="Arial" w:cs="Arial"/>
        </w:rPr>
        <w:t>stavlja</w:t>
      </w:r>
      <w:proofErr w:type="spellEnd"/>
      <w:r>
        <w:rPr>
          <w:rFonts w:ascii="Arial" w:hAnsi="Arial" w:cs="Arial"/>
        </w:rPr>
        <w:t xml:space="preserve"> se van </w:t>
      </w:r>
      <w:proofErr w:type="spellStart"/>
      <w:r>
        <w:rPr>
          <w:rFonts w:ascii="Arial" w:hAnsi="Arial" w:cs="Arial"/>
        </w:rPr>
        <w:t>snage</w:t>
      </w:r>
      <w:proofErr w:type="spellEnd"/>
      <w:r>
        <w:rPr>
          <w:rFonts w:ascii="Arial" w:hAnsi="Arial" w:cs="Arial"/>
        </w:rPr>
        <w:t xml:space="preserve"> </w:t>
      </w:r>
      <w:proofErr w:type="spellStart"/>
      <w:r>
        <w:rPr>
          <w:rFonts w:ascii="Arial" w:hAnsi="Arial" w:cs="Arial"/>
        </w:rPr>
        <w:t>Odluka</w:t>
      </w:r>
      <w:proofErr w:type="spellEnd"/>
      <w:r>
        <w:rPr>
          <w:rFonts w:ascii="Arial" w:hAnsi="Arial" w:cs="Arial"/>
        </w:rPr>
        <w:t xml:space="preserve"> o </w:t>
      </w:r>
      <w:proofErr w:type="spellStart"/>
      <w:r>
        <w:rPr>
          <w:rFonts w:ascii="Arial" w:hAnsi="Arial" w:cs="Arial"/>
        </w:rPr>
        <w:t>izmjeni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dopuni</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utvrđivanju</w:t>
      </w:r>
      <w:proofErr w:type="spellEnd"/>
      <w:r>
        <w:rPr>
          <w:rFonts w:ascii="Arial" w:hAnsi="Arial" w:cs="Arial"/>
        </w:rPr>
        <w:t xml:space="preserve"> </w:t>
      </w:r>
      <w:proofErr w:type="spellStart"/>
      <w:r>
        <w:rPr>
          <w:rFonts w:ascii="Arial" w:hAnsi="Arial" w:cs="Arial"/>
        </w:rPr>
        <w:t>naziva</w:t>
      </w:r>
      <w:proofErr w:type="spellEnd"/>
      <w:r>
        <w:rPr>
          <w:rFonts w:ascii="Arial" w:hAnsi="Arial" w:cs="Arial"/>
        </w:rPr>
        <w:t xml:space="preserve"> </w:t>
      </w:r>
      <w:proofErr w:type="spellStart"/>
      <w:r>
        <w:rPr>
          <w:rFonts w:ascii="Arial" w:hAnsi="Arial" w:cs="Arial"/>
        </w:rPr>
        <w:t>ulica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trgova</w:t>
      </w:r>
      <w:proofErr w:type="spellEnd"/>
      <w:r>
        <w:rPr>
          <w:rFonts w:ascii="Arial" w:hAnsi="Arial" w:cs="Arial"/>
        </w:rPr>
        <w:t xml:space="preserve"> u </w:t>
      </w:r>
      <w:proofErr w:type="spellStart"/>
      <w:r>
        <w:rPr>
          <w:rFonts w:ascii="Arial" w:hAnsi="Arial" w:cs="Arial"/>
        </w:rPr>
        <w:t>naseljima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KLASA</w:t>
      </w:r>
      <w:proofErr w:type="spellEnd"/>
      <w:r>
        <w:rPr>
          <w:rFonts w:ascii="Arial" w:hAnsi="Arial" w:cs="Arial"/>
        </w:rPr>
        <w:t xml:space="preserve">: 015-08/21-02/01, </w:t>
      </w:r>
      <w:proofErr w:type="spellStart"/>
      <w:r>
        <w:rPr>
          <w:rFonts w:ascii="Arial" w:hAnsi="Arial" w:cs="Arial"/>
        </w:rPr>
        <w:t>URBROJ</w:t>
      </w:r>
      <w:proofErr w:type="spellEnd"/>
      <w:r>
        <w:rPr>
          <w:rFonts w:ascii="Arial" w:hAnsi="Arial" w:cs="Arial"/>
        </w:rPr>
        <w:t xml:space="preserve">: 2117/01-09-24-04 od dana 27. </w:t>
      </w:r>
      <w:proofErr w:type="spellStart"/>
      <w:r>
        <w:rPr>
          <w:rFonts w:ascii="Arial" w:hAnsi="Arial" w:cs="Arial"/>
        </w:rPr>
        <w:t>lipnja</w:t>
      </w:r>
      <w:proofErr w:type="spellEnd"/>
      <w:r>
        <w:rPr>
          <w:rFonts w:ascii="Arial" w:hAnsi="Arial" w:cs="Arial"/>
        </w:rPr>
        <w:t xml:space="preserve"> 2024.</w:t>
      </w:r>
    </w:p>
    <w:p w14:paraId="0CA6B10F" w14:textId="77777777" w:rsidR="00F90F5C" w:rsidRDefault="00F90F5C" w:rsidP="00F90F5C">
      <w:pPr>
        <w:pStyle w:val="Odlomakpopisa"/>
        <w:rPr>
          <w:rFonts w:ascii="Arial" w:hAnsi="Arial" w:cs="Arial"/>
        </w:rPr>
      </w:pPr>
    </w:p>
    <w:p w14:paraId="71E34C36" w14:textId="77777777" w:rsidR="00F90F5C" w:rsidRPr="00394CAC" w:rsidRDefault="00F90F5C" w:rsidP="00606DC3">
      <w:pPr>
        <w:pStyle w:val="Bezproreda"/>
        <w:numPr>
          <w:ilvl w:val="0"/>
          <w:numId w:val="15"/>
        </w:numPr>
        <w:suppressAutoHyphens/>
        <w:autoSpaceDN w:val="0"/>
        <w:jc w:val="both"/>
        <w:textAlignment w:val="baseline"/>
        <w:rPr>
          <w:rFonts w:ascii="Arial" w:hAnsi="Arial" w:cs="Arial"/>
        </w:rPr>
      </w:pPr>
      <w:r w:rsidRPr="00394CAC">
        <w:rPr>
          <w:rFonts w:ascii="Arial" w:hAnsi="Arial" w:cs="Arial"/>
        </w:rPr>
        <w:t xml:space="preserve">Ova </w:t>
      </w:r>
      <w:proofErr w:type="spellStart"/>
      <w:r w:rsidRPr="00394CAC">
        <w:rPr>
          <w:rFonts w:ascii="Arial" w:hAnsi="Arial" w:cs="Arial"/>
        </w:rPr>
        <w:t>Odluka</w:t>
      </w:r>
      <w:proofErr w:type="spellEnd"/>
      <w:r w:rsidRPr="00394CAC">
        <w:rPr>
          <w:rFonts w:ascii="Arial" w:hAnsi="Arial" w:cs="Arial"/>
        </w:rPr>
        <w:t xml:space="preserve"> </w:t>
      </w:r>
      <w:proofErr w:type="spellStart"/>
      <w:r w:rsidRPr="00394CAC">
        <w:rPr>
          <w:rFonts w:ascii="Arial" w:hAnsi="Arial" w:cs="Arial"/>
        </w:rPr>
        <w:t>dostavit</w:t>
      </w:r>
      <w:proofErr w:type="spellEnd"/>
      <w:r w:rsidRPr="00394CAC">
        <w:rPr>
          <w:rFonts w:ascii="Arial" w:hAnsi="Arial" w:cs="Arial"/>
        </w:rPr>
        <w:t xml:space="preserve"> </w:t>
      </w:r>
      <w:proofErr w:type="spellStart"/>
      <w:r w:rsidRPr="00394CAC">
        <w:rPr>
          <w:rFonts w:ascii="Arial" w:hAnsi="Arial" w:cs="Arial"/>
        </w:rPr>
        <w:t>će</w:t>
      </w:r>
      <w:proofErr w:type="spellEnd"/>
      <w:r w:rsidRPr="00394CAC">
        <w:rPr>
          <w:rFonts w:ascii="Arial" w:hAnsi="Arial" w:cs="Arial"/>
        </w:rPr>
        <w:t xml:space="preserve"> se Državnoj </w:t>
      </w:r>
      <w:proofErr w:type="spellStart"/>
      <w:r w:rsidRPr="00394CAC">
        <w:rPr>
          <w:rFonts w:ascii="Arial" w:hAnsi="Arial" w:cs="Arial"/>
        </w:rPr>
        <w:t>geodetskoj</w:t>
      </w:r>
      <w:proofErr w:type="spellEnd"/>
      <w:r w:rsidRPr="00394CAC">
        <w:rPr>
          <w:rFonts w:ascii="Arial" w:hAnsi="Arial" w:cs="Arial"/>
        </w:rPr>
        <w:t xml:space="preserve"> </w:t>
      </w:r>
      <w:proofErr w:type="spellStart"/>
      <w:r w:rsidRPr="00394CAC">
        <w:rPr>
          <w:rFonts w:ascii="Arial" w:hAnsi="Arial" w:cs="Arial"/>
        </w:rPr>
        <w:t>upravi</w:t>
      </w:r>
      <w:proofErr w:type="spellEnd"/>
      <w:r w:rsidRPr="00394CAC">
        <w:rPr>
          <w:rFonts w:ascii="Arial" w:hAnsi="Arial" w:cs="Arial"/>
        </w:rPr>
        <w:t xml:space="preserve">, </w:t>
      </w:r>
      <w:proofErr w:type="spellStart"/>
      <w:r w:rsidRPr="00394CAC">
        <w:rPr>
          <w:rFonts w:ascii="Arial" w:hAnsi="Arial" w:cs="Arial"/>
        </w:rPr>
        <w:t>Područnom</w:t>
      </w:r>
      <w:proofErr w:type="spellEnd"/>
      <w:r w:rsidRPr="00394CAC">
        <w:rPr>
          <w:rFonts w:ascii="Arial" w:hAnsi="Arial" w:cs="Arial"/>
        </w:rPr>
        <w:t xml:space="preserve"> </w:t>
      </w:r>
      <w:proofErr w:type="spellStart"/>
      <w:r w:rsidRPr="00394CAC">
        <w:rPr>
          <w:rFonts w:ascii="Arial" w:hAnsi="Arial" w:cs="Arial"/>
        </w:rPr>
        <w:t>uredu</w:t>
      </w:r>
      <w:proofErr w:type="spellEnd"/>
      <w:r w:rsidRPr="00394CAC">
        <w:rPr>
          <w:rFonts w:ascii="Arial" w:hAnsi="Arial" w:cs="Arial"/>
        </w:rPr>
        <w:t xml:space="preserve"> za </w:t>
      </w:r>
      <w:proofErr w:type="spellStart"/>
      <w:r w:rsidRPr="00394CAC">
        <w:rPr>
          <w:rFonts w:ascii="Arial" w:hAnsi="Arial" w:cs="Arial"/>
        </w:rPr>
        <w:t>katastar</w:t>
      </w:r>
      <w:proofErr w:type="spellEnd"/>
      <w:r w:rsidRPr="00394CAC">
        <w:rPr>
          <w:rFonts w:ascii="Arial" w:hAnsi="Arial" w:cs="Arial"/>
        </w:rPr>
        <w:t xml:space="preserve"> </w:t>
      </w:r>
      <w:r>
        <w:rPr>
          <w:rFonts w:ascii="Arial" w:hAnsi="Arial" w:cs="Arial"/>
        </w:rPr>
        <w:t>Dubrovnik,</w:t>
      </w:r>
      <w:r w:rsidRPr="00394CAC">
        <w:rPr>
          <w:rFonts w:ascii="Arial" w:hAnsi="Arial" w:cs="Arial"/>
        </w:rPr>
        <w:t xml:space="preserve"> </w:t>
      </w:r>
      <w:proofErr w:type="spellStart"/>
      <w:r w:rsidRPr="00394CAC">
        <w:rPr>
          <w:rFonts w:ascii="Arial" w:hAnsi="Arial" w:cs="Arial"/>
        </w:rPr>
        <w:t>najkasnije</w:t>
      </w:r>
      <w:proofErr w:type="spellEnd"/>
      <w:r w:rsidRPr="00394CAC">
        <w:rPr>
          <w:rFonts w:ascii="Arial" w:hAnsi="Arial" w:cs="Arial"/>
        </w:rPr>
        <w:t xml:space="preserve"> u </w:t>
      </w:r>
      <w:proofErr w:type="spellStart"/>
      <w:r w:rsidRPr="00394CAC">
        <w:rPr>
          <w:rFonts w:ascii="Arial" w:hAnsi="Arial" w:cs="Arial"/>
        </w:rPr>
        <w:t>roku</w:t>
      </w:r>
      <w:proofErr w:type="spellEnd"/>
      <w:r w:rsidRPr="00394CAC">
        <w:rPr>
          <w:rFonts w:ascii="Arial" w:hAnsi="Arial" w:cs="Arial"/>
        </w:rPr>
        <w:t xml:space="preserve"> od </w:t>
      </w:r>
      <w:proofErr w:type="spellStart"/>
      <w:r w:rsidRPr="00394CAC">
        <w:rPr>
          <w:rFonts w:ascii="Arial" w:hAnsi="Arial" w:cs="Arial"/>
        </w:rPr>
        <w:t>osam</w:t>
      </w:r>
      <w:proofErr w:type="spellEnd"/>
      <w:r w:rsidRPr="00394CAC">
        <w:rPr>
          <w:rFonts w:ascii="Arial" w:hAnsi="Arial" w:cs="Arial"/>
        </w:rPr>
        <w:t xml:space="preserve"> dana od dana </w:t>
      </w:r>
      <w:proofErr w:type="spellStart"/>
      <w:r w:rsidRPr="00394CAC">
        <w:rPr>
          <w:rFonts w:ascii="Arial" w:hAnsi="Arial" w:cs="Arial"/>
        </w:rPr>
        <w:t>objave</w:t>
      </w:r>
      <w:proofErr w:type="spellEnd"/>
      <w:r w:rsidRPr="00394CAC">
        <w:rPr>
          <w:rFonts w:ascii="Arial" w:hAnsi="Arial" w:cs="Arial"/>
        </w:rPr>
        <w:t xml:space="preserve"> u </w:t>
      </w:r>
      <w:proofErr w:type="spellStart"/>
      <w:r w:rsidRPr="00394CAC">
        <w:rPr>
          <w:rFonts w:ascii="Arial" w:hAnsi="Arial" w:cs="Arial"/>
          <w:i/>
          <w:iCs/>
        </w:rPr>
        <w:t>Službenom</w:t>
      </w:r>
      <w:proofErr w:type="spellEnd"/>
      <w:r w:rsidRPr="00394CAC">
        <w:rPr>
          <w:rFonts w:ascii="Arial" w:hAnsi="Arial" w:cs="Arial"/>
          <w:i/>
          <w:iCs/>
        </w:rPr>
        <w:t xml:space="preserve"> </w:t>
      </w:r>
      <w:proofErr w:type="spellStart"/>
      <w:r w:rsidRPr="00394CAC">
        <w:rPr>
          <w:rFonts w:ascii="Arial" w:hAnsi="Arial" w:cs="Arial"/>
          <w:i/>
          <w:iCs/>
        </w:rPr>
        <w:t>glasniku</w:t>
      </w:r>
      <w:proofErr w:type="spellEnd"/>
      <w:r w:rsidRPr="00394CAC">
        <w:rPr>
          <w:rFonts w:ascii="Arial" w:hAnsi="Arial" w:cs="Arial"/>
          <w:i/>
          <w:iCs/>
        </w:rPr>
        <w:t xml:space="preserve"> Grada </w:t>
      </w:r>
      <w:proofErr w:type="spellStart"/>
      <w:r w:rsidRPr="00394CAC">
        <w:rPr>
          <w:rFonts w:ascii="Arial" w:hAnsi="Arial" w:cs="Arial"/>
          <w:i/>
          <w:iCs/>
        </w:rPr>
        <w:t>Dubrovnika</w:t>
      </w:r>
      <w:proofErr w:type="spellEnd"/>
      <w:r w:rsidRPr="00394CAC">
        <w:rPr>
          <w:rFonts w:ascii="Arial" w:hAnsi="Arial" w:cs="Arial"/>
          <w:i/>
          <w:iCs/>
        </w:rPr>
        <w:t>.</w:t>
      </w:r>
      <w:r>
        <w:rPr>
          <w:rFonts w:ascii="Arial" w:hAnsi="Arial" w:cs="Arial"/>
        </w:rPr>
        <w:t xml:space="preserve"> </w:t>
      </w:r>
    </w:p>
    <w:p w14:paraId="37EFA390" w14:textId="77777777" w:rsidR="00F90F5C" w:rsidRDefault="00F90F5C" w:rsidP="00F90F5C">
      <w:pPr>
        <w:pStyle w:val="Bezproreda"/>
        <w:jc w:val="both"/>
        <w:rPr>
          <w:rFonts w:ascii="Arial" w:hAnsi="Arial" w:cs="Arial"/>
        </w:rPr>
      </w:pPr>
    </w:p>
    <w:p w14:paraId="7F628D2C" w14:textId="77777777" w:rsidR="00F90F5C" w:rsidRPr="00466228" w:rsidRDefault="00F90F5C" w:rsidP="00606DC3">
      <w:pPr>
        <w:pStyle w:val="Bezproreda"/>
        <w:numPr>
          <w:ilvl w:val="0"/>
          <w:numId w:val="15"/>
        </w:numPr>
        <w:suppressAutoHyphens/>
        <w:autoSpaceDN w:val="0"/>
        <w:jc w:val="both"/>
        <w:textAlignment w:val="baseline"/>
        <w:rPr>
          <w:rFonts w:ascii="Arial" w:hAnsi="Arial" w:cs="Arial"/>
        </w:rPr>
      </w:pPr>
      <w:r>
        <w:rPr>
          <w:rFonts w:ascii="Arial" w:hAnsi="Arial" w:cs="Arial"/>
        </w:rPr>
        <w:t xml:space="preserve">Ova </w:t>
      </w:r>
      <w:proofErr w:type="spellStart"/>
      <w:r>
        <w:rPr>
          <w:rFonts w:ascii="Arial" w:hAnsi="Arial" w:cs="Arial"/>
        </w:rPr>
        <w:t>Odluka</w:t>
      </w:r>
      <w:proofErr w:type="spellEnd"/>
      <w:r>
        <w:rPr>
          <w:rFonts w:ascii="Arial" w:hAnsi="Arial" w:cs="Arial"/>
        </w:rPr>
        <w:t xml:space="preserve"> stupa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snagu</w:t>
      </w:r>
      <w:proofErr w:type="spellEnd"/>
      <w:r>
        <w:rPr>
          <w:rFonts w:ascii="Arial" w:hAnsi="Arial" w:cs="Arial"/>
        </w:rPr>
        <w:t xml:space="preserve"> </w:t>
      </w:r>
      <w:proofErr w:type="spellStart"/>
      <w:r>
        <w:rPr>
          <w:rFonts w:ascii="Arial" w:hAnsi="Arial" w:cs="Arial"/>
        </w:rPr>
        <w:t>osmog</w:t>
      </w:r>
      <w:proofErr w:type="spellEnd"/>
      <w:r>
        <w:rPr>
          <w:rFonts w:ascii="Arial" w:hAnsi="Arial" w:cs="Arial"/>
        </w:rPr>
        <w:t xml:space="preserve"> dana od dana </w:t>
      </w:r>
      <w:proofErr w:type="spellStart"/>
      <w:r w:rsidRPr="00466228">
        <w:rPr>
          <w:rFonts w:ascii="Arial" w:hAnsi="Arial" w:cs="Arial"/>
        </w:rPr>
        <w:t>objave</w:t>
      </w:r>
      <w:proofErr w:type="spellEnd"/>
      <w:r w:rsidRPr="00466228">
        <w:rPr>
          <w:rFonts w:ascii="Arial" w:hAnsi="Arial" w:cs="Arial"/>
        </w:rPr>
        <w:t xml:space="preserve"> u „</w:t>
      </w:r>
      <w:proofErr w:type="spellStart"/>
      <w:r w:rsidRPr="00466228">
        <w:rPr>
          <w:rFonts w:ascii="Arial" w:hAnsi="Arial" w:cs="Arial"/>
          <w:i/>
          <w:iCs/>
        </w:rPr>
        <w:t>Službenom</w:t>
      </w:r>
      <w:proofErr w:type="spellEnd"/>
      <w:r w:rsidRPr="00466228">
        <w:rPr>
          <w:rFonts w:ascii="Arial" w:hAnsi="Arial" w:cs="Arial"/>
          <w:i/>
          <w:iCs/>
        </w:rPr>
        <w:t xml:space="preserve"> </w:t>
      </w:r>
      <w:proofErr w:type="spellStart"/>
      <w:r w:rsidRPr="00466228">
        <w:rPr>
          <w:rFonts w:ascii="Arial" w:hAnsi="Arial" w:cs="Arial"/>
          <w:i/>
          <w:iCs/>
        </w:rPr>
        <w:t>glasniku</w:t>
      </w:r>
      <w:proofErr w:type="spellEnd"/>
      <w:r w:rsidRPr="00466228">
        <w:rPr>
          <w:rFonts w:ascii="Arial" w:hAnsi="Arial" w:cs="Arial"/>
          <w:i/>
          <w:iCs/>
        </w:rPr>
        <w:t xml:space="preserve"> Grada </w:t>
      </w:r>
      <w:proofErr w:type="spellStart"/>
      <w:proofErr w:type="gramStart"/>
      <w:r w:rsidRPr="00466228">
        <w:rPr>
          <w:rFonts w:ascii="Arial" w:hAnsi="Arial" w:cs="Arial"/>
          <w:i/>
          <w:iCs/>
        </w:rPr>
        <w:t>Dubrovnika</w:t>
      </w:r>
      <w:proofErr w:type="spellEnd"/>
      <w:r w:rsidRPr="00466228">
        <w:rPr>
          <w:rFonts w:ascii="Arial" w:hAnsi="Arial" w:cs="Arial"/>
          <w:i/>
          <w:iCs/>
        </w:rPr>
        <w:t>“</w:t>
      </w:r>
      <w:proofErr w:type="gramEnd"/>
      <w:r w:rsidRPr="00466228">
        <w:rPr>
          <w:rFonts w:ascii="Arial" w:hAnsi="Arial" w:cs="Arial"/>
          <w:i/>
          <w:iCs/>
        </w:rPr>
        <w:t>.</w:t>
      </w:r>
      <w:r w:rsidRPr="00466228">
        <w:rPr>
          <w:rFonts w:ascii="Arial" w:hAnsi="Arial" w:cs="Arial"/>
        </w:rPr>
        <w:t xml:space="preserve"> </w:t>
      </w:r>
    </w:p>
    <w:p w14:paraId="6ABE78C2" w14:textId="02CEC43A" w:rsidR="007B2814" w:rsidRDefault="007B2814" w:rsidP="007B2814">
      <w:pPr>
        <w:suppressAutoHyphens/>
        <w:spacing w:line="240" w:lineRule="auto"/>
        <w:jc w:val="both"/>
        <w:rPr>
          <w:rFonts w:ascii="Arial" w:eastAsia="Arial" w:hAnsi="Arial" w:cs="Arial"/>
          <w:lang w:eastAsia="hr-HR"/>
        </w:rPr>
      </w:pPr>
    </w:p>
    <w:p w14:paraId="21DAFF21" w14:textId="77777777" w:rsidR="00F90F5C" w:rsidRDefault="00F90F5C" w:rsidP="00F90F5C">
      <w:pPr>
        <w:pStyle w:val="Bezproreda"/>
        <w:rPr>
          <w:rFonts w:ascii="Arial" w:hAnsi="Arial" w:cs="Arial"/>
        </w:rPr>
      </w:pPr>
      <w:proofErr w:type="spellStart"/>
      <w:r>
        <w:rPr>
          <w:rFonts w:ascii="Arial" w:hAnsi="Arial" w:cs="Arial"/>
        </w:rPr>
        <w:lastRenderedPageBreak/>
        <w:t>KLASA</w:t>
      </w:r>
      <w:proofErr w:type="spellEnd"/>
      <w:r>
        <w:rPr>
          <w:rFonts w:ascii="Arial" w:hAnsi="Arial" w:cs="Arial"/>
        </w:rPr>
        <w:t>: 363-01/25-09/15</w:t>
      </w:r>
    </w:p>
    <w:p w14:paraId="697A69A8" w14:textId="77777777" w:rsidR="00F90F5C" w:rsidRDefault="00F90F5C" w:rsidP="00F90F5C">
      <w:pPr>
        <w:pStyle w:val="Bezproreda"/>
        <w:rPr>
          <w:rFonts w:ascii="Arial" w:hAnsi="Arial" w:cs="Arial"/>
        </w:rPr>
      </w:pPr>
      <w:proofErr w:type="spellStart"/>
      <w:r>
        <w:rPr>
          <w:rFonts w:ascii="Arial" w:hAnsi="Arial" w:cs="Arial"/>
        </w:rPr>
        <w:t>URBROJ</w:t>
      </w:r>
      <w:proofErr w:type="spellEnd"/>
      <w:r>
        <w:rPr>
          <w:rFonts w:ascii="Arial" w:hAnsi="Arial" w:cs="Arial"/>
        </w:rPr>
        <w:t>: 2117-1-09-26-09</w:t>
      </w:r>
    </w:p>
    <w:p w14:paraId="1834359D" w14:textId="77777777" w:rsidR="00F90F5C" w:rsidRDefault="00F90F5C" w:rsidP="00F90F5C">
      <w:pPr>
        <w:pStyle w:val="Bezproreda"/>
        <w:jc w:val="both"/>
        <w:rPr>
          <w:rFonts w:ascii="Arial" w:hAnsi="Arial" w:cs="Arial"/>
        </w:rPr>
      </w:pPr>
      <w:r w:rsidRPr="000F3471">
        <w:rPr>
          <w:rFonts w:ascii="Arial" w:hAnsi="Arial" w:cs="Arial"/>
        </w:rPr>
        <w:t xml:space="preserve">Dubrovnik, </w:t>
      </w:r>
      <w:r>
        <w:rPr>
          <w:rFonts w:ascii="Arial" w:hAnsi="Arial" w:cs="Arial"/>
        </w:rPr>
        <w:t xml:space="preserve">22. </w:t>
      </w:r>
      <w:proofErr w:type="spellStart"/>
      <w:r>
        <w:rPr>
          <w:rFonts w:ascii="Arial" w:hAnsi="Arial" w:cs="Arial"/>
        </w:rPr>
        <w:t>siječnja</w:t>
      </w:r>
      <w:proofErr w:type="spellEnd"/>
      <w:r>
        <w:rPr>
          <w:rFonts w:ascii="Arial" w:hAnsi="Arial" w:cs="Arial"/>
        </w:rPr>
        <w:t xml:space="preserve"> 2026.</w:t>
      </w:r>
    </w:p>
    <w:p w14:paraId="514AA6A2" w14:textId="11A036E1" w:rsidR="00F90F5C" w:rsidRDefault="00F90F5C" w:rsidP="007B2814">
      <w:pPr>
        <w:suppressAutoHyphens/>
        <w:spacing w:line="240" w:lineRule="auto"/>
        <w:jc w:val="both"/>
        <w:rPr>
          <w:rFonts w:ascii="Arial" w:eastAsia="Arial" w:hAnsi="Arial" w:cs="Arial"/>
          <w:lang w:eastAsia="hr-HR"/>
        </w:rPr>
      </w:pPr>
    </w:p>
    <w:p w14:paraId="4881E8E2" w14:textId="77777777" w:rsidR="00F90F5C" w:rsidRPr="00F90F5C" w:rsidRDefault="00F90F5C" w:rsidP="00F90F5C">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3AD0081C" w14:textId="77777777" w:rsidR="00F90F5C" w:rsidRPr="004D2487" w:rsidRDefault="00F90F5C" w:rsidP="00F90F5C">
      <w:pPr>
        <w:pStyle w:val="Bezproreda"/>
        <w:rPr>
          <w:rFonts w:ascii="Arial" w:hAnsi="Arial" w:cs="Arial"/>
          <w:lang w:val="it-IT"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w:t>
      </w:r>
      <w:r w:rsidRPr="004D2487">
        <w:rPr>
          <w:rFonts w:ascii="Arial" w:hAnsi="Arial" w:cs="Arial"/>
          <w:b/>
          <w:bCs/>
          <w:lang w:val="it-IT" w:eastAsia="en-US"/>
        </w:rPr>
        <w:t>Marko Potrebica</w:t>
      </w:r>
      <w:r w:rsidRPr="004D2487">
        <w:rPr>
          <w:rFonts w:ascii="Arial" w:hAnsi="Arial" w:cs="Arial"/>
          <w:lang w:val="it-IT" w:eastAsia="en-US"/>
        </w:rPr>
        <w:t xml:space="preserve">, v. r. </w:t>
      </w:r>
    </w:p>
    <w:p w14:paraId="59D3E420" w14:textId="77777777" w:rsidR="00F90F5C" w:rsidRPr="004D2487" w:rsidRDefault="00F90F5C" w:rsidP="00F90F5C">
      <w:pPr>
        <w:pStyle w:val="Bezproreda"/>
        <w:rPr>
          <w:rFonts w:ascii="Arial" w:hAnsi="Arial" w:cs="Arial"/>
          <w:lang w:val="it-IT" w:eastAsia="en-US"/>
        </w:rPr>
      </w:pPr>
      <w:r w:rsidRPr="004D2487">
        <w:rPr>
          <w:rFonts w:ascii="Arial" w:hAnsi="Arial" w:cs="Arial"/>
          <w:lang w:val="it-IT" w:eastAsia="en-US"/>
        </w:rPr>
        <w:t>----------------------------------------</w:t>
      </w:r>
    </w:p>
    <w:p w14:paraId="4A661008" w14:textId="77777777" w:rsidR="00F90F5C" w:rsidRPr="004D2487" w:rsidRDefault="00F90F5C" w:rsidP="007B2814">
      <w:pPr>
        <w:suppressAutoHyphens/>
        <w:spacing w:line="240" w:lineRule="auto"/>
        <w:jc w:val="both"/>
        <w:rPr>
          <w:rFonts w:ascii="Arial" w:eastAsia="Arial" w:hAnsi="Arial" w:cs="Arial"/>
          <w:lang w:val="it-IT" w:eastAsia="hr-HR"/>
        </w:rPr>
      </w:pPr>
    </w:p>
    <w:p w14:paraId="442F893E" w14:textId="6EB0F4C0" w:rsidR="00F90F5C" w:rsidRPr="004D2487" w:rsidRDefault="00F90F5C" w:rsidP="007B2814">
      <w:pPr>
        <w:suppressAutoHyphens/>
        <w:spacing w:line="240" w:lineRule="auto"/>
        <w:jc w:val="both"/>
        <w:rPr>
          <w:rFonts w:ascii="Arial" w:eastAsia="Arial" w:hAnsi="Arial" w:cs="Arial"/>
          <w:lang w:val="it-IT" w:eastAsia="hr-HR"/>
        </w:rPr>
      </w:pPr>
    </w:p>
    <w:p w14:paraId="15AA52CD" w14:textId="42374F6D" w:rsidR="00F90F5C" w:rsidRPr="004D2487" w:rsidRDefault="00F90F5C" w:rsidP="007B2814">
      <w:pPr>
        <w:suppressAutoHyphens/>
        <w:spacing w:line="240" w:lineRule="auto"/>
        <w:jc w:val="both"/>
        <w:rPr>
          <w:rFonts w:ascii="Arial" w:eastAsia="Arial" w:hAnsi="Arial" w:cs="Arial"/>
          <w:lang w:val="it-IT" w:eastAsia="hr-HR"/>
        </w:rPr>
      </w:pPr>
      <w:r w:rsidRPr="004D2487">
        <w:rPr>
          <w:rFonts w:ascii="Arial" w:eastAsia="Arial" w:hAnsi="Arial" w:cs="Arial"/>
          <w:lang w:val="it-IT" w:eastAsia="hr-HR"/>
        </w:rPr>
        <w:t>2</w:t>
      </w:r>
    </w:p>
    <w:p w14:paraId="537B6AFD" w14:textId="6FF37AE4" w:rsidR="007B2814" w:rsidRPr="004D2487" w:rsidRDefault="007B2814" w:rsidP="007B2814">
      <w:pPr>
        <w:suppressAutoHyphens/>
        <w:spacing w:after="0" w:line="240" w:lineRule="auto"/>
        <w:jc w:val="both"/>
        <w:rPr>
          <w:rFonts w:ascii="Arial" w:eastAsia="Arial" w:hAnsi="Arial" w:cs="Arial"/>
          <w:lang w:val="it-IT" w:eastAsia="hr-HR"/>
        </w:rPr>
      </w:pPr>
      <w:r w:rsidRPr="004D2487">
        <w:rPr>
          <w:rFonts w:ascii="Arial" w:eastAsia="Arial" w:hAnsi="Arial" w:cs="Arial"/>
          <w:lang w:val="it-IT" w:eastAsia="hr-HR"/>
        </w:rPr>
        <w:t>Na temelju članka 35. točke 2. Zakona o lokalnoj i područnoj (regionalnoj) samoupravi („Narodne novine“, br. 33/01, 60/01, 129/05, 109/07, 125/08, 36/09, 150/11, 144/12, 19/13, 137/15, 123/17,98/19,144/20), članka 39. Statuta Grada Dubrovnika („Službeni glasnik Grada Dubrovnika“, broj 2/21), te točke 3.a Plana za zdravlje Grada Dubrovnika za period 2025.-2030. Gradsko vijeće Grada Dubrovnika na 7. sjednici, održanoj dana 22. siječnja 2026.,donijelo je</w:t>
      </w:r>
    </w:p>
    <w:p w14:paraId="40C45868" w14:textId="77777777" w:rsidR="007B2814" w:rsidRPr="004D2487" w:rsidRDefault="007B2814" w:rsidP="007B2814">
      <w:pPr>
        <w:suppressAutoHyphens/>
        <w:spacing w:after="0" w:line="240" w:lineRule="auto"/>
        <w:jc w:val="both"/>
        <w:rPr>
          <w:rFonts w:ascii="Arial" w:eastAsia="Arial" w:hAnsi="Arial" w:cs="Arial"/>
          <w:lang w:val="it-IT" w:eastAsia="hr-HR"/>
        </w:rPr>
      </w:pPr>
    </w:p>
    <w:p w14:paraId="47806838" w14:textId="77777777" w:rsidR="007B2814" w:rsidRPr="004D2487" w:rsidRDefault="007B2814" w:rsidP="007B2814">
      <w:pPr>
        <w:suppressAutoHyphens/>
        <w:spacing w:after="0" w:line="240" w:lineRule="auto"/>
        <w:jc w:val="both"/>
        <w:rPr>
          <w:rFonts w:ascii="Arial" w:eastAsia="Arial" w:hAnsi="Arial" w:cs="Arial"/>
          <w:lang w:val="it-IT" w:eastAsia="hr-HR"/>
        </w:rPr>
      </w:pPr>
    </w:p>
    <w:p w14:paraId="242B0F67" w14:textId="77777777" w:rsidR="007B2814" w:rsidRPr="004D2487" w:rsidRDefault="007B2814" w:rsidP="007B2814">
      <w:pPr>
        <w:suppressAutoHyphens/>
        <w:spacing w:after="0" w:line="240" w:lineRule="auto"/>
        <w:jc w:val="both"/>
        <w:rPr>
          <w:rFonts w:ascii="Arial" w:eastAsia="Arial" w:hAnsi="Arial" w:cs="Arial"/>
          <w:lang w:val="it-IT" w:eastAsia="hr-HR"/>
        </w:rPr>
      </w:pPr>
    </w:p>
    <w:p w14:paraId="22FA9AD7" w14:textId="77777777" w:rsidR="007B2814" w:rsidRPr="004D2487" w:rsidRDefault="007B2814" w:rsidP="007B2814">
      <w:pPr>
        <w:jc w:val="center"/>
        <w:rPr>
          <w:rFonts w:ascii="Arial" w:hAnsi="Arial" w:cs="Arial"/>
          <w:b/>
          <w:lang w:val="it-IT"/>
        </w:rPr>
      </w:pPr>
      <w:bookmarkStart w:id="1" w:name="_Hlk44264996"/>
      <w:r w:rsidRPr="004D2487">
        <w:rPr>
          <w:rFonts w:ascii="Arial" w:hAnsi="Arial" w:cs="Arial"/>
          <w:b/>
          <w:lang w:val="it-IT"/>
        </w:rPr>
        <w:t>O D L U K U</w:t>
      </w:r>
    </w:p>
    <w:p w14:paraId="0312FB55" w14:textId="77777777" w:rsidR="007B2814" w:rsidRPr="004D2487" w:rsidRDefault="007B2814" w:rsidP="007B2814">
      <w:pPr>
        <w:jc w:val="center"/>
        <w:rPr>
          <w:rFonts w:ascii="Arial" w:hAnsi="Arial" w:cs="Arial"/>
          <w:b/>
          <w:lang w:val="it-IT"/>
        </w:rPr>
      </w:pPr>
      <w:bookmarkStart w:id="2" w:name="_Hlk51331342"/>
      <w:r w:rsidRPr="004D2487">
        <w:rPr>
          <w:rFonts w:ascii="Arial" w:hAnsi="Arial" w:cs="Arial"/>
          <w:b/>
          <w:lang w:val="it-IT"/>
        </w:rPr>
        <w:t xml:space="preserve"> o imenovanju članova Koordinacijskog tima za Plan za zdravlje Grada Dubrovnika</w:t>
      </w:r>
      <w:bookmarkStart w:id="3" w:name="_Hlk44177919"/>
      <w:r w:rsidRPr="004D2487">
        <w:rPr>
          <w:rFonts w:ascii="Arial" w:hAnsi="Arial" w:cs="Arial"/>
          <w:b/>
          <w:lang w:val="it-IT"/>
        </w:rPr>
        <w:t xml:space="preserve"> za period 2025.-2030.</w:t>
      </w:r>
    </w:p>
    <w:bookmarkEnd w:id="1"/>
    <w:bookmarkEnd w:id="2"/>
    <w:bookmarkEnd w:id="3"/>
    <w:p w14:paraId="0A409B76" w14:textId="77777777" w:rsidR="007B2814" w:rsidRPr="004D2487" w:rsidRDefault="007B2814" w:rsidP="007B2814">
      <w:pPr>
        <w:jc w:val="both"/>
        <w:rPr>
          <w:rFonts w:ascii="Arial" w:hAnsi="Arial" w:cs="Arial"/>
          <w:lang w:val="it-IT"/>
        </w:rPr>
      </w:pPr>
    </w:p>
    <w:p w14:paraId="6B98BE75" w14:textId="77777777" w:rsidR="007B2814" w:rsidRPr="004D2487" w:rsidRDefault="007B2814" w:rsidP="007B2814">
      <w:pPr>
        <w:jc w:val="center"/>
        <w:rPr>
          <w:rFonts w:ascii="Arial" w:hAnsi="Arial" w:cs="Arial"/>
          <w:b/>
          <w:lang w:val="it-IT"/>
        </w:rPr>
      </w:pPr>
      <w:r w:rsidRPr="004D2487">
        <w:rPr>
          <w:rFonts w:ascii="Arial" w:hAnsi="Arial" w:cs="Arial"/>
          <w:b/>
          <w:lang w:val="it-IT"/>
        </w:rPr>
        <w:t>Članak 1.</w:t>
      </w:r>
    </w:p>
    <w:p w14:paraId="5DCF6F00" w14:textId="77777777" w:rsidR="007B2814" w:rsidRPr="004D2487" w:rsidRDefault="007B2814" w:rsidP="007B2814">
      <w:pPr>
        <w:jc w:val="center"/>
        <w:rPr>
          <w:rFonts w:ascii="Arial" w:hAnsi="Arial" w:cs="Arial"/>
          <w:b/>
          <w:lang w:val="it-IT"/>
        </w:rPr>
      </w:pPr>
    </w:p>
    <w:p w14:paraId="79E24244" w14:textId="77777777" w:rsidR="007B2814" w:rsidRPr="007B2814" w:rsidRDefault="007B2814" w:rsidP="007B2814">
      <w:pPr>
        <w:pStyle w:val="Bezproreda"/>
        <w:jc w:val="both"/>
        <w:rPr>
          <w:rFonts w:ascii="Arial" w:hAnsi="Arial" w:cs="Arial"/>
        </w:rPr>
      </w:pPr>
      <w:r w:rsidRPr="004D2487">
        <w:rPr>
          <w:rFonts w:ascii="Arial" w:hAnsi="Arial" w:cs="Arial"/>
          <w:lang w:val="it-IT"/>
        </w:rPr>
        <w:t xml:space="preserve">Ovom Odlukom imenuju se predsjednik i članovi Koordinacijskog tima Plana za zdravlje Grada Dubrovnika za period 2025. - 2030. </w:t>
      </w:r>
      <w:r w:rsidRPr="007B2814">
        <w:rPr>
          <w:rFonts w:ascii="Arial" w:hAnsi="Arial" w:cs="Arial"/>
        </w:rPr>
        <w:t xml:space="preserve">(u </w:t>
      </w:r>
      <w:proofErr w:type="spellStart"/>
      <w:r w:rsidRPr="007B2814">
        <w:rPr>
          <w:rFonts w:ascii="Arial" w:hAnsi="Arial" w:cs="Arial"/>
        </w:rPr>
        <w:t>nastavku</w:t>
      </w:r>
      <w:proofErr w:type="spellEnd"/>
      <w:r w:rsidRPr="007B2814">
        <w:rPr>
          <w:rFonts w:ascii="Arial" w:hAnsi="Arial" w:cs="Arial"/>
        </w:rPr>
        <w:t xml:space="preserve"> </w:t>
      </w:r>
      <w:proofErr w:type="spellStart"/>
      <w:r w:rsidRPr="007B2814">
        <w:rPr>
          <w:rFonts w:ascii="Arial" w:hAnsi="Arial" w:cs="Arial"/>
        </w:rPr>
        <w:t>teksta</w:t>
      </w:r>
      <w:proofErr w:type="spellEnd"/>
      <w:r w:rsidRPr="007B2814">
        <w:rPr>
          <w:rFonts w:ascii="Arial" w:hAnsi="Arial" w:cs="Arial"/>
        </w:rPr>
        <w:t xml:space="preserve">: </w:t>
      </w:r>
      <w:proofErr w:type="spellStart"/>
      <w:r w:rsidRPr="007B2814">
        <w:rPr>
          <w:rFonts w:ascii="Arial" w:hAnsi="Arial" w:cs="Arial"/>
        </w:rPr>
        <w:t>Koordinacijski</w:t>
      </w:r>
      <w:proofErr w:type="spellEnd"/>
      <w:r w:rsidRPr="007B2814">
        <w:rPr>
          <w:rFonts w:ascii="Arial" w:hAnsi="Arial" w:cs="Arial"/>
        </w:rPr>
        <w:t xml:space="preserve"> </w:t>
      </w:r>
      <w:proofErr w:type="spellStart"/>
      <w:r w:rsidRPr="007B2814">
        <w:rPr>
          <w:rFonts w:ascii="Arial" w:hAnsi="Arial" w:cs="Arial"/>
        </w:rPr>
        <w:t>tim</w:t>
      </w:r>
      <w:proofErr w:type="spellEnd"/>
      <w:r w:rsidRPr="007B2814">
        <w:rPr>
          <w:rFonts w:ascii="Arial" w:hAnsi="Arial" w:cs="Arial"/>
        </w:rPr>
        <w:t xml:space="preserve">) </w:t>
      </w:r>
    </w:p>
    <w:p w14:paraId="781520C9" w14:textId="77777777" w:rsidR="007B2814" w:rsidRPr="007B2814" w:rsidRDefault="007B2814" w:rsidP="007B2814">
      <w:pPr>
        <w:pStyle w:val="Bezproreda"/>
        <w:jc w:val="center"/>
        <w:rPr>
          <w:rFonts w:ascii="Arial" w:hAnsi="Arial" w:cs="Arial"/>
          <w:b/>
          <w:bCs/>
        </w:rPr>
      </w:pPr>
    </w:p>
    <w:p w14:paraId="5D97C969" w14:textId="77777777" w:rsidR="007B2814" w:rsidRPr="007B2814" w:rsidRDefault="007B2814" w:rsidP="007B2814">
      <w:pPr>
        <w:pStyle w:val="Bezproreda"/>
        <w:jc w:val="center"/>
        <w:rPr>
          <w:rFonts w:ascii="Arial" w:hAnsi="Arial" w:cs="Arial"/>
          <w:b/>
          <w:bCs/>
        </w:rPr>
      </w:pPr>
      <w:proofErr w:type="spellStart"/>
      <w:r w:rsidRPr="007B2814">
        <w:rPr>
          <w:rFonts w:ascii="Arial" w:hAnsi="Arial" w:cs="Arial"/>
          <w:b/>
          <w:bCs/>
        </w:rPr>
        <w:t>Članak</w:t>
      </w:r>
      <w:proofErr w:type="spellEnd"/>
      <w:r w:rsidRPr="007B2814">
        <w:rPr>
          <w:rFonts w:ascii="Arial" w:hAnsi="Arial" w:cs="Arial"/>
          <w:b/>
          <w:bCs/>
        </w:rPr>
        <w:t xml:space="preserve"> 2.</w:t>
      </w:r>
    </w:p>
    <w:p w14:paraId="3818E6A1" w14:textId="77777777" w:rsidR="007B2814" w:rsidRPr="007B2814" w:rsidRDefault="007B2814" w:rsidP="007B2814">
      <w:pPr>
        <w:pStyle w:val="Bezproreda"/>
        <w:rPr>
          <w:rFonts w:ascii="Arial" w:hAnsi="Arial" w:cs="Arial"/>
          <w:color w:val="000000" w:themeColor="text1"/>
        </w:rPr>
      </w:pPr>
      <w:r w:rsidRPr="007B2814">
        <w:rPr>
          <w:rFonts w:ascii="Arial" w:hAnsi="Arial" w:cs="Arial"/>
          <w:color w:val="000000" w:themeColor="text1"/>
        </w:rPr>
        <w:t xml:space="preserve">U </w:t>
      </w:r>
      <w:proofErr w:type="spellStart"/>
      <w:r w:rsidRPr="007B2814">
        <w:rPr>
          <w:rFonts w:ascii="Arial" w:hAnsi="Arial" w:cs="Arial"/>
          <w:color w:val="000000" w:themeColor="text1"/>
        </w:rPr>
        <w:t>Koordinacijski</w:t>
      </w:r>
      <w:proofErr w:type="spellEnd"/>
      <w:r w:rsidRPr="007B2814">
        <w:rPr>
          <w:rFonts w:ascii="Arial" w:hAnsi="Arial" w:cs="Arial"/>
          <w:color w:val="000000" w:themeColor="text1"/>
        </w:rPr>
        <w:t xml:space="preserve"> </w:t>
      </w:r>
      <w:proofErr w:type="spellStart"/>
      <w:r w:rsidRPr="007B2814">
        <w:rPr>
          <w:rFonts w:ascii="Arial" w:hAnsi="Arial" w:cs="Arial"/>
          <w:color w:val="000000" w:themeColor="text1"/>
        </w:rPr>
        <w:t>tim</w:t>
      </w:r>
      <w:proofErr w:type="spellEnd"/>
      <w:r w:rsidRPr="007B2814">
        <w:rPr>
          <w:rFonts w:ascii="Arial" w:hAnsi="Arial" w:cs="Arial"/>
          <w:color w:val="000000" w:themeColor="text1"/>
        </w:rPr>
        <w:t xml:space="preserve"> se </w:t>
      </w:r>
      <w:proofErr w:type="spellStart"/>
      <w:r w:rsidRPr="007B2814">
        <w:rPr>
          <w:rFonts w:ascii="Arial" w:hAnsi="Arial" w:cs="Arial"/>
          <w:color w:val="000000" w:themeColor="text1"/>
        </w:rPr>
        <w:t>imenuju</w:t>
      </w:r>
      <w:proofErr w:type="spellEnd"/>
      <w:r w:rsidRPr="007B2814">
        <w:rPr>
          <w:rFonts w:ascii="Arial" w:hAnsi="Arial" w:cs="Arial"/>
          <w:color w:val="000000" w:themeColor="text1"/>
        </w:rPr>
        <w:t>:</w:t>
      </w:r>
    </w:p>
    <w:p w14:paraId="2E54852F" w14:textId="77777777" w:rsidR="007B2814" w:rsidRPr="007B2814" w:rsidRDefault="007B2814" w:rsidP="007B2814">
      <w:pPr>
        <w:pStyle w:val="Bezproreda"/>
        <w:rPr>
          <w:rFonts w:ascii="Arial" w:hAnsi="Arial" w:cs="Arial"/>
          <w:color w:val="000000" w:themeColor="text1"/>
        </w:rPr>
      </w:pPr>
    </w:p>
    <w:p w14:paraId="7B86159E" w14:textId="77777777" w:rsidR="007B2814" w:rsidRPr="007B2814" w:rsidRDefault="007B2814" w:rsidP="00606DC3">
      <w:pPr>
        <w:pStyle w:val="Bezproreda"/>
        <w:numPr>
          <w:ilvl w:val="0"/>
          <w:numId w:val="11"/>
        </w:numPr>
        <w:rPr>
          <w:rFonts w:ascii="Arial" w:hAnsi="Arial" w:cs="Arial"/>
          <w:color w:val="000000" w:themeColor="text1"/>
        </w:rPr>
      </w:pPr>
      <w:r w:rsidRPr="007B2814">
        <w:rPr>
          <w:rFonts w:ascii="Arial" w:hAnsi="Arial" w:cs="Arial"/>
          <w:color w:val="000000" w:themeColor="text1"/>
        </w:rPr>
        <w:t xml:space="preserve">Karolina Matuško- </w:t>
      </w:r>
      <w:proofErr w:type="spellStart"/>
      <w:proofErr w:type="gramStart"/>
      <w:r w:rsidRPr="007B2814">
        <w:rPr>
          <w:rFonts w:ascii="Arial" w:hAnsi="Arial" w:cs="Arial"/>
          <w:color w:val="000000" w:themeColor="text1"/>
        </w:rPr>
        <w:t>mag.soc.rada</w:t>
      </w:r>
      <w:proofErr w:type="spellEnd"/>
      <w:proofErr w:type="gramEnd"/>
    </w:p>
    <w:p w14:paraId="61F83B6B" w14:textId="77777777" w:rsidR="007B2814" w:rsidRPr="007B2814" w:rsidRDefault="007B2814" w:rsidP="00606DC3">
      <w:pPr>
        <w:pStyle w:val="Bezproreda"/>
        <w:numPr>
          <w:ilvl w:val="0"/>
          <w:numId w:val="11"/>
        </w:numPr>
        <w:rPr>
          <w:rFonts w:ascii="Arial" w:hAnsi="Arial" w:cs="Arial"/>
          <w:color w:val="000000" w:themeColor="text1"/>
        </w:rPr>
      </w:pPr>
      <w:r w:rsidRPr="007B2814">
        <w:rPr>
          <w:rFonts w:ascii="Arial" w:hAnsi="Arial" w:cs="Arial"/>
          <w:color w:val="000000" w:themeColor="text1"/>
        </w:rPr>
        <w:t xml:space="preserve">Ankica </w:t>
      </w:r>
      <w:proofErr w:type="spellStart"/>
      <w:r w:rsidRPr="007B2814">
        <w:rPr>
          <w:rFonts w:ascii="Arial" w:hAnsi="Arial" w:cs="Arial"/>
          <w:color w:val="000000" w:themeColor="text1"/>
        </w:rPr>
        <w:t>Džono</w:t>
      </w:r>
      <w:proofErr w:type="spellEnd"/>
      <w:r w:rsidRPr="007B2814">
        <w:rPr>
          <w:rFonts w:ascii="Arial" w:hAnsi="Arial" w:cs="Arial"/>
          <w:color w:val="000000" w:themeColor="text1"/>
        </w:rPr>
        <w:t xml:space="preserve"> Boban - dr. med. spec. </w:t>
      </w:r>
      <w:proofErr w:type="spellStart"/>
      <w:r w:rsidRPr="007B2814">
        <w:rPr>
          <w:rFonts w:ascii="Arial" w:hAnsi="Arial" w:cs="Arial"/>
          <w:color w:val="000000" w:themeColor="text1"/>
        </w:rPr>
        <w:t>javnog</w:t>
      </w:r>
      <w:proofErr w:type="spellEnd"/>
      <w:r w:rsidRPr="007B2814">
        <w:rPr>
          <w:rFonts w:ascii="Arial" w:hAnsi="Arial" w:cs="Arial"/>
          <w:color w:val="000000" w:themeColor="text1"/>
        </w:rPr>
        <w:t xml:space="preserve"> </w:t>
      </w:r>
      <w:proofErr w:type="spellStart"/>
      <w:r w:rsidRPr="007B2814">
        <w:rPr>
          <w:rFonts w:ascii="Arial" w:hAnsi="Arial" w:cs="Arial"/>
          <w:color w:val="000000" w:themeColor="text1"/>
        </w:rPr>
        <w:t>zdravstva</w:t>
      </w:r>
      <w:proofErr w:type="spellEnd"/>
    </w:p>
    <w:p w14:paraId="0B0C5CCE" w14:textId="77777777" w:rsidR="007B2814" w:rsidRPr="007B2814" w:rsidRDefault="007B2814" w:rsidP="00606DC3">
      <w:pPr>
        <w:pStyle w:val="Bezproreda"/>
        <w:numPr>
          <w:ilvl w:val="0"/>
          <w:numId w:val="11"/>
        </w:numPr>
        <w:rPr>
          <w:rFonts w:ascii="Arial" w:hAnsi="Arial" w:cs="Arial"/>
          <w:color w:val="000000" w:themeColor="text1"/>
        </w:rPr>
      </w:pPr>
      <w:r w:rsidRPr="007B2814">
        <w:rPr>
          <w:rFonts w:ascii="Arial" w:hAnsi="Arial" w:cs="Arial"/>
          <w:color w:val="000000" w:themeColor="text1"/>
        </w:rPr>
        <w:t xml:space="preserve">Irena Primorac Bošnjak - dr. med. spec. </w:t>
      </w:r>
      <w:proofErr w:type="spellStart"/>
      <w:r w:rsidRPr="007B2814">
        <w:rPr>
          <w:rFonts w:ascii="Arial" w:hAnsi="Arial" w:cs="Arial"/>
          <w:color w:val="000000" w:themeColor="text1"/>
        </w:rPr>
        <w:t>psihijatrije</w:t>
      </w:r>
      <w:proofErr w:type="spellEnd"/>
    </w:p>
    <w:p w14:paraId="7450F1A5" w14:textId="77777777" w:rsidR="007B2814" w:rsidRPr="007B2814" w:rsidRDefault="007B2814" w:rsidP="00606DC3">
      <w:pPr>
        <w:pStyle w:val="Bezproreda"/>
        <w:numPr>
          <w:ilvl w:val="0"/>
          <w:numId w:val="11"/>
        </w:numPr>
        <w:rPr>
          <w:rFonts w:ascii="Arial" w:hAnsi="Arial" w:cs="Arial"/>
          <w:color w:val="000000" w:themeColor="text1"/>
        </w:rPr>
      </w:pPr>
      <w:r w:rsidRPr="007B2814">
        <w:rPr>
          <w:rFonts w:ascii="Arial" w:hAnsi="Arial" w:cs="Arial"/>
          <w:color w:val="000000" w:themeColor="text1"/>
        </w:rPr>
        <w:t xml:space="preserve">Mirna Benić - dr. med. spec. </w:t>
      </w:r>
      <w:proofErr w:type="spellStart"/>
      <w:r w:rsidRPr="007B2814">
        <w:rPr>
          <w:rFonts w:ascii="Arial" w:hAnsi="Arial" w:cs="Arial"/>
          <w:color w:val="000000" w:themeColor="text1"/>
        </w:rPr>
        <w:t>školske</w:t>
      </w:r>
      <w:proofErr w:type="spellEnd"/>
      <w:r w:rsidRPr="007B2814">
        <w:rPr>
          <w:rFonts w:ascii="Arial" w:hAnsi="Arial" w:cs="Arial"/>
          <w:color w:val="000000" w:themeColor="text1"/>
        </w:rPr>
        <w:t xml:space="preserve"> medicine</w:t>
      </w:r>
    </w:p>
    <w:p w14:paraId="60534A97" w14:textId="77777777" w:rsidR="007B2814" w:rsidRPr="007B2814" w:rsidRDefault="007B2814" w:rsidP="00606DC3">
      <w:pPr>
        <w:pStyle w:val="Bezproreda"/>
        <w:numPr>
          <w:ilvl w:val="0"/>
          <w:numId w:val="11"/>
        </w:numPr>
        <w:rPr>
          <w:rFonts w:ascii="Arial" w:hAnsi="Arial" w:cs="Arial"/>
          <w:color w:val="000000" w:themeColor="text1"/>
        </w:rPr>
      </w:pPr>
      <w:r w:rsidRPr="007B2814">
        <w:rPr>
          <w:rFonts w:ascii="Arial" w:hAnsi="Arial" w:cs="Arial"/>
          <w:color w:val="000000" w:themeColor="text1"/>
        </w:rPr>
        <w:t xml:space="preserve">Renata </w:t>
      </w:r>
      <w:proofErr w:type="spellStart"/>
      <w:r w:rsidRPr="007B2814">
        <w:rPr>
          <w:rFonts w:ascii="Arial" w:hAnsi="Arial" w:cs="Arial"/>
          <w:color w:val="000000" w:themeColor="text1"/>
        </w:rPr>
        <w:t>Gleđ</w:t>
      </w:r>
      <w:proofErr w:type="spellEnd"/>
      <w:r w:rsidRPr="007B2814">
        <w:rPr>
          <w:rFonts w:ascii="Arial" w:hAnsi="Arial" w:cs="Arial"/>
          <w:color w:val="000000" w:themeColor="text1"/>
        </w:rPr>
        <w:t xml:space="preserve"> - mag. </w:t>
      </w:r>
      <w:proofErr w:type="spellStart"/>
      <w:r w:rsidRPr="007B2814">
        <w:rPr>
          <w:rFonts w:ascii="Arial" w:hAnsi="Arial" w:cs="Arial"/>
          <w:color w:val="000000" w:themeColor="text1"/>
        </w:rPr>
        <w:t>psihologije</w:t>
      </w:r>
      <w:proofErr w:type="spellEnd"/>
    </w:p>
    <w:p w14:paraId="7661623C" w14:textId="77777777" w:rsidR="007B2814" w:rsidRPr="007B2814" w:rsidRDefault="007B2814" w:rsidP="00606DC3">
      <w:pPr>
        <w:pStyle w:val="Bezproreda"/>
        <w:numPr>
          <w:ilvl w:val="0"/>
          <w:numId w:val="11"/>
        </w:numPr>
        <w:rPr>
          <w:rFonts w:ascii="Arial" w:hAnsi="Arial" w:cs="Arial"/>
          <w:color w:val="000000" w:themeColor="text1"/>
        </w:rPr>
      </w:pPr>
      <w:proofErr w:type="spellStart"/>
      <w:r w:rsidRPr="007B2814">
        <w:rPr>
          <w:rFonts w:ascii="Arial" w:hAnsi="Arial" w:cs="Arial"/>
          <w:color w:val="000000" w:themeColor="text1"/>
        </w:rPr>
        <w:t>Lukša</w:t>
      </w:r>
      <w:proofErr w:type="spellEnd"/>
      <w:r w:rsidRPr="007B2814">
        <w:rPr>
          <w:rFonts w:ascii="Arial" w:hAnsi="Arial" w:cs="Arial"/>
          <w:color w:val="000000" w:themeColor="text1"/>
        </w:rPr>
        <w:t xml:space="preserve"> Vragolov – </w:t>
      </w:r>
      <w:proofErr w:type="spellStart"/>
      <w:r w:rsidRPr="007B2814">
        <w:rPr>
          <w:rFonts w:ascii="Arial" w:hAnsi="Arial" w:cs="Arial"/>
          <w:color w:val="000000" w:themeColor="text1"/>
        </w:rPr>
        <w:t>socijalni</w:t>
      </w:r>
      <w:proofErr w:type="spellEnd"/>
      <w:r w:rsidRPr="007B2814">
        <w:rPr>
          <w:rFonts w:ascii="Arial" w:hAnsi="Arial" w:cs="Arial"/>
          <w:color w:val="000000" w:themeColor="text1"/>
        </w:rPr>
        <w:t xml:space="preserve"> </w:t>
      </w:r>
      <w:proofErr w:type="spellStart"/>
      <w:r w:rsidRPr="007B2814">
        <w:rPr>
          <w:rFonts w:ascii="Arial" w:hAnsi="Arial" w:cs="Arial"/>
          <w:color w:val="000000" w:themeColor="text1"/>
        </w:rPr>
        <w:t>pedagog</w:t>
      </w:r>
      <w:proofErr w:type="spellEnd"/>
    </w:p>
    <w:p w14:paraId="1102A0C5" w14:textId="77777777" w:rsidR="007B2814" w:rsidRPr="004D2487" w:rsidRDefault="007B2814" w:rsidP="00606DC3">
      <w:pPr>
        <w:pStyle w:val="Bezproreda"/>
        <w:numPr>
          <w:ilvl w:val="0"/>
          <w:numId w:val="11"/>
        </w:numPr>
        <w:rPr>
          <w:rFonts w:ascii="Arial" w:hAnsi="Arial" w:cs="Arial"/>
          <w:color w:val="000000" w:themeColor="text1"/>
          <w:lang w:val="pt-PT"/>
        </w:rPr>
      </w:pPr>
      <w:r w:rsidRPr="004D2487">
        <w:rPr>
          <w:rFonts w:ascii="Arial" w:hAnsi="Arial" w:cs="Arial"/>
          <w:color w:val="000000" w:themeColor="text1"/>
          <w:lang w:val="pt-PT"/>
        </w:rPr>
        <w:t>Bernarda Hajdić - dr. med. spec. psihijatrije</w:t>
      </w:r>
    </w:p>
    <w:p w14:paraId="2CDE5A8B" w14:textId="77777777" w:rsidR="007B2814" w:rsidRPr="004D2487" w:rsidRDefault="007B2814" w:rsidP="007B2814">
      <w:pPr>
        <w:jc w:val="center"/>
        <w:rPr>
          <w:rFonts w:ascii="Arial" w:hAnsi="Arial" w:cs="Arial"/>
          <w:b/>
          <w:color w:val="EE0000"/>
          <w:lang w:val="pt-PT"/>
        </w:rPr>
      </w:pPr>
    </w:p>
    <w:p w14:paraId="69444A14" w14:textId="77777777" w:rsidR="007B2814" w:rsidRPr="004D2487" w:rsidRDefault="007B2814" w:rsidP="007B2814">
      <w:pPr>
        <w:jc w:val="center"/>
        <w:rPr>
          <w:rFonts w:ascii="Arial" w:hAnsi="Arial" w:cs="Arial"/>
          <w:b/>
          <w:lang w:val="pt-PT"/>
        </w:rPr>
      </w:pPr>
      <w:r w:rsidRPr="004D2487">
        <w:rPr>
          <w:rFonts w:ascii="Arial" w:hAnsi="Arial" w:cs="Arial"/>
          <w:b/>
          <w:lang w:val="pt-PT"/>
        </w:rPr>
        <w:t>Članak 3.</w:t>
      </w:r>
    </w:p>
    <w:p w14:paraId="7BDADB52" w14:textId="77777777" w:rsidR="007B2814" w:rsidRPr="004D2487" w:rsidRDefault="007B2814" w:rsidP="007B2814">
      <w:pPr>
        <w:jc w:val="both"/>
        <w:rPr>
          <w:rFonts w:ascii="Arial" w:hAnsi="Arial" w:cs="Arial"/>
          <w:bCs/>
          <w:lang w:val="pt-PT"/>
        </w:rPr>
      </w:pPr>
      <w:r w:rsidRPr="004D2487">
        <w:rPr>
          <w:rFonts w:ascii="Arial" w:hAnsi="Arial" w:cs="Arial"/>
          <w:bCs/>
          <w:lang w:val="pt-PT"/>
        </w:rPr>
        <w:t xml:space="preserve">Predsjednik i članovi Vijeća imenuju se na rok od pet (5) godina i  mogu biti ponovo imenovani. </w:t>
      </w:r>
    </w:p>
    <w:p w14:paraId="161CD4E0" w14:textId="77777777" w:rsidR="007B2814" w:rsidRPr="004D2487" w:rsidRDefault="007B2814" w:rsidP="007B2814">
      <w:pPr>
        <w:jc w:val="center"/>
        <w:rPr>
          <w:rFonts w:ascii="Arial" w:hAnsi="Arial" w:cs="Arial"/>
          <w:b/>
          <w:lang w:val="pt-PT"/>
        </w:rPr>
      </w:pPr>
      <w:r w:rsidRPr="004D2487">
        <w:rPr>
          <w:rFonts w:ascii="Arial" w:hAnsi="Arial" w:cs="Arial"/>
          <w:b/>
          <w:lang w:val="pt-PT"/>
        </w:rPr>
        <w:t>Članak 4.</w:t>
      </w:r>
    </w:p>
    <w:p w14:paraId="6B1F410E" w14:textId="77777777" w:rsidR="007B2814" w:rsidRPr="004D2487" w:rsidRDefault="007B2814" w:rsidP="007B2814">
      <w:pPr>
        <w:rPr>
          <w:rFonts w:ascii="Arial" w:hAnsi="Arial" w:cs="Arial"/>
          <w:bCs/>
          <w:lang w:val="pt-PT"/>
        </w:rPr>
      </w:pPr>
      <w:r w:rsidRPr="004D2487">
        <w:rPr>
          <w:rFonts w:ascii="Arial" w:hAnsi="Arial" w:cs="Arial"/>
          <w:bCs/>
          <w:lang w:val="pt-PT"/>
        </w:rPr>
        <w:t xml:space="preserve">Zadaće Koordinacijskog tima su: </w:t>
      </w:r>
    </w:p>
    <w:p w14:paraId="290FB252" w14:textId="77777777" w:rsidR="007B2814" w:rsidRPr="004D2487" w:rsidRDefault="007B2814" w:rsidP="007B2814">
      <w:pPr>
        <w:pStyle w:val="Bezproreda"/>
        <w:rPr>
          <w:rFonts w:ascii="Arial" w:hAnsi="Arial" w:cs="Arial"/>
          <w:lang w:val="pt-PT"/>
        </w:rPr>
      </w:pPr>
      <w:r w:rsidRPr="004D2487">
        <w:rPr>
          <w:rFonts w:ascii="Arial" w:hAnsi="Arial" w:cs="Arial"/>
          <w:lang w:val="pt-PT"/>
        </w:rPr>
        <w:t>- uspostava mehanizama za umrežavanje i koordinaciju svih dionika,</w:t>
      </w:r>
    </w:p>
    <w:p w14:paraId="5A38AD8F" w14:textId="77777777" w:rsidR="007B2814" w:rsidRPr="004D2487" w:rsidRDefault="007B2814" w:rsidP="007B2814">
      <w:pPr>
        <w:pStyle w:val="Bezproreda"/>
        <w:rPr>
          <w:rFonts w:ascii="Arial" w:hAnsi="Arial" w:cs="Arial"/>
          <w:lang w:val="pt-PT"/>
        </w:rPr>
      </w:pPr>
      <w:r w:rsidRPr="004D2487">
        <w:rPr>
          <w:rFonts w:ascii="Arial" w:hAnsi="Arial" w:cs="Arial"/>
          <w:lang w:val="pt-PT"/>
        </w:rPr>
        <w:t xml:space="preserve">- razvijanje i jačanje unutarsektorske i međusektorske suradnje i suradnje među dionicima      </w:t>
      </w:r>
    </w:p>
    <w:p w14:paraId="4B672283" w14:textId="77777777" w:rsidR="007B2814" w:rsidRPr="004D2487" w:rsidRDefault="007B2814" w:rsidP="007B2814">
      <w:pPr>
        <w:pStyle w:val="Bezproreda"/>
        <w:rPr>
          <w:rFonts w:ascii="Arial" w:hAnsi="Arial" w:cs="Arial"/>
          <w:lang w:val="pt-PT"/>
        </w:rPr>
      </w:pPr>
      <w:r w:rsidRPr="004D2487">
        <w:rPr>
          <w:rFonts w:ascii="Arial" w:hAnsi="Arial" w:cs="Arial"/>
          <w:lang w:val="pt-PT"/>
        </w:rPr>
        <w:lastRenderedPageBreak/>
        <w:t xml:space="preserve">  koji su uključeni u rješavanje ovog problema</w:t>
      </w:r>
    </w:p>
    <w:p w14:paraId="4EA3D414" w14:textId="77777777" w:rsidR="007B2814" w:rsidRPr="004D2487" w:rsidRDefault="007B2814" w:rsidP="007B2814">
      <w:pPr>
        <w:pStyle w:val="Bezproreda"/>
        <w:rPr>
          <w:rFonts w:ascii="Arial" w:hAnsi="Arial" w:cs="Arial"/>
          <w:lang w:val="pt-PT"/>
        </w:rPr>
      </w:pPr>
      <w:r w:rsidRPr="004D2487">
        <w:rPr>
          <w:rFonts w:ascii="Arial" w:hAnsi="Arial" w:cs="Arial"/>
          <w:lang w:val="pt-PT"/>
        </w:rPr>
        <w:t>- zajedničko planiranje mjera i aktivnosti</w:t>
      </w:r>
    </w:p>
    <w:p w14:paraId="7E0BF0F5" w14:textId="77777777" w:rsidR="007B2814" w:rsidRPr="004D2487" w:rsidRDefault="007B2814" w:rsidP="007B2814">
      <w:pPr>
        <w:pStyle w:val="Bezproreda"/>
        <w:rPr>
          <w:rFonts w:ascii="Arial" w:hAnsi="Arial" w:cs="Arial"/>
          <w:lang w:val="pt-PT"/>
        </w:rPr>
      </w:pPr>
      <w:r w:rsidRPr="004D2487">
        <w:rPr>
          <w:rFonts w:ascii="Arial" w:hAnsi="Arial" w:cs="Arial"/>
          <w:lang w:val="pt-PT"/>
        </w:rPr>
        <w:t xml:space="preserve">- provođenje svih mjera i aktivnosti koje će doprinijeti rješavanju problema </w:t>
      </w:r>
    </w:p>
    <w:p w14:paraId="2B27E436" w14:textId="77777777" w:rsidR="007B2814" w:rsidRPr="004D2487" w:rsidRDefault="007B2814" w:rsidP="007B2814">
      <w:pPr>
        <w:jc w:val="center"/>
        <w:rPr>
          <w:rFonts w:ascii="Arial" w:hAnsi="Arial" w:cs="Arial"/>
          <w:b/>
          <w:lang w:val="pt-PT"/>
        </w:rPr>
      </w:pPr>
    </w:p>
    <w:p w14:paraId="346AB32D" w14:textId="77777777" w:rsidR="007B2814" w:rsidRPr="004D2487" w:rsidRDefault="007B2814" w:rsidP="007B2814">
      <w:pPr>
        <w:jc w:val="center"/>
        <w:rPr>
          <w:rFonts w:ascii="Arial" w:hAnsi="Arial" w:cs="Arial"/>
          <w:b/>
          <w:lang w:val="pt-PT"/>
        </w:rPr>
      </w:pPr>
      <w:r w:rsidRPr="004D2487">
        <w:rPr>
          <w:rFonts w:ascii="Arial" w:hAnsi="Arial" w:cs="Arial"/>
          <w:b/>
          <w:lang w:val="pt-PT"/>
        </w:rPr>
        <w:t>Članak 5.</w:t>
      </w:r>
    </w:p>
    <w:p w14:paraId="7C688ABA" w14:textId="77777777" w:rsidR="007B2814" w:rsidRPr="004D2487" w:rsidRDefault="007B2814" w:rsidP="007B2814">
      <w:pPr>
        <w:rPr>
          <w:rFonts w:ascii="Arial" w:hAnsi="Arial" w:cs="Arial"/>
          <w:bCs/>
          <w:lang w:val="pt-PT"/>
        </w:rPr>
      </w:pPr>
      <w:r w:rsidRPr="004D2487">
        <w:rPr>
          <w:rFonts w:ascii="Arial" w:hAnsi="Arial" w:cs="Arial"/>
          <w:bCs/>
          <w:lang w:val="pt-PT"/>
        </w:rPr>
        <w:t xml:space="preserve">Stručne i administrativno - tehničke poslove za rad obavlja Upravni odjel nadležan za obrazovanje, šport, socijalnu skrb i civilno društvo. </w:t>
      </w:r>
    </w:p>
    <w:p w14:paraId="519F096A" w14:textId="77777777" w:rsidR="007B2814" w:rsidRPr="004D2487" w:rsidRDefault="007B2814" w:rsidP="007B2814">
      <w:pPr>
        <w:rPr>
          <w:rFonts w:ascii="Arial" w:hAnsi="Arial" w:cs="Arial"/>
          <w:bCs/>
          <w:lang w:val="pt-PT"/>
        </w:rPr>
      </w:pPr>
    </w:p>
    <w:p w14:paraId="5D390D7C" w14:textId="77777777" w:rsidR="007B2814" w:rsidRPr="004D2487" w:rsidRDefault="007B2814" w:rsidP="007B2814">
      <w:pPr>
        <w:jc w:val="center"/>
        <w:rPr>
          <w:rFonts w:ascii="Arial" w:hAnsi="Arial" w:cs="Arial"/>
          <w:b/>
          <w:lang w:val="pt-PT"/>
        </w:rPr>
      </w:pPr>
      <w:r w:rsidRPr="004D2487">
        <w:rPr>
          <w:rFonts w:ascii="Arial" w:hAnsi="Arial" w:cs="Arial"/>
          <w:b/>
          <w:lang w:val="pt-PT"/>
        </w:rPr>
        <w:t>Članak 6.</w:t>
      </w:r>
    </w:p>
    <w:p w14:paraId="70C7300D" w14:textId="77777777" w:rsidR="007B2814" w:rsidRPr="004D2487" w:rsidRDefault="007B2814" w:rsidP="007B2814">
      <w:pPr>
        <w:rPr>
          <w:rFonts w:ascii="Arial" w:hAnsi="Arial" w:cs="Arial"/>
          <w:b/>
          <w:lang w:val="pt-PT"/>
        </w:rPr>
      </w:pPr>
      <w:r w:rsidRPr="004D2487">
        <w:rPr>
          <w:rFonts w:ascii="Arial" w:hAnsi="Arial" w:cs="Arial"/>
          <w:bCs/>
          <w:lang w:val="pt-PT"/>
        </w:rPr>
        <w:t>Članovi vijeća ne ostvaruju pravo na naknadu. Rad u vijeću je počastan</w:t>
      </w:r>
      <w:r w:rsidRPr="004D2487">
        <w:rPr>
          <w:rFonts w:ascii="Arial" w:hAnsi="Arial" w:cs="Arial"/>
          <w:b/>
          <w:lang w:val="pt-PT"/>
        </w:rPr>
        <w:t xml:space="preserve">. </w:t>
      </w:r>
    </w:p>
    <w:p w14:paraId="248B530B" w14:textId="77777777" w:rsidR="007B2814" w:rsidRPr="004D2487" w:rsidRDefault="007B2814" w:rsidP="007B2814">
      <w:pPr>
        <w:jc w:val="center"/>
        <w:rPr>
          <w:rFonts w:ascii="Arial" w:hAnsi="Arial" w:cs="Arial"/>
          <w:b/>
          <w:lang w:val="pt-PT"/>
        </w:rPr>
      </w:pPr>
    </w:p>
    <w:p w14:paraId="0FFD8B44" w14:textId="77777777" w:rsidR="007B2814" w:rsidRPr="004D2487" w:rsidRDefault="007B2814" w:rsidP="007B2814">
      <w:pPr>
        <w:jc w:val="center"/>
        <w:rPr>
          <w:rFonts w:ascii="Arial" w:hAnsi="Arial" w:cs="Arial"/>
          <w:b/>
          <w:lang w:val="pt-PT"/>
        </w:rPr>
      </w:pPr>
      <w:r w:rsidRPr="004D2487">
        <w:rPr>
          <w:rFonts w:ascii="Arial" w:hAnsi="Arial" w:cs="Arial"/>
          <w:b/>
          <w:lang w:val="pt-PT"/>
        </w:rPr>
        <w:t>Članak 7.</w:t>
      </w:r>
    </w:p>
    <w:p w14:paraId="0CD46102" w14:textId="77777777" w:rsidR="007B2814" w:rsidRPr="004D2487" w:rsidRDefault="007B2814" w:rsidP="007B2814">
      <w:pPr>
        <w:suppressAutoHyphens/>
        <w:autoSpaceDN w:val="0"/>
        <w:spacing w:after="0" w:line="240" w:lineRule="auto"/>
        <w:textAlignment w:val="baseline"/>
        <w:rPr>
          <w:rFonts w:ascii="Arial" w:eastAsia="Times New Roman" w:hAnsi="Arial" w:cs="Arial"/>
          <w:b/>
          <w:bCs/>
          <w:lang w:val="pt-PT" w:eastAsia="hr-HR"/>
        </w:rPr>
      </w:pPr>
    </w:p>
    <w:p w14:paraId="4A9A5122" w14:textId="727A3C97" w:rsidR="007B2814" w:rsidRPr="004D2487" w:rsidRDefault="007B2814" w:rsidP="007B2814">
      <w:pPr>
        <w:suppressAutoHyphens/>
        <w:autoSpaceDN w:val="0"/>
        <w:textAlignment w:val="baseline"/>
        <w:rPr>
          <w:rFonts w:ascii="Arial" w:eastAsia="Times New Roman" w:hAnsi="Arial" w:cs="Arial"/>
          <w:lang w:val="pt-PT" w:eastAsia="hr-HR"/>
        </w:rPr>
      </w:pPr>
      <w:r w:rsidRPr="004D2487">
        <w:rPr>
          <w:rFonts w:ascii="Arial" w:eastAsia="Calibri" w:hAnsi="Arial" w:cs="Arial"/>
          <w:lang w:val="pt-PT"/>
        </w:rPr>
        <w:t>Ova odluka stupa na snagu osmog dana od dana objave u „Službenom glasniku Grada Dubrovnika</w:t>
      </w:r>
      <w:r w:rsidRPr="004D2487">
        <w:rPr>
          <w:rFonts w:ascii="Arial" w:eastAsia="Times New Roman" w:hAnsi="Arial" w:cs="Arial"/>
          <w:lang w:val="pt-PT" w:eastAsia="hr-HR"/>
        </w:rPr>
        <w:t>“.</w:t>
      </w:r>
    </w:p>
    <w:p w14:paraId="5673729A" w14:textId="260060A1" w:rsidR="007B2814" w:rsidRPr="004D2487" w:rsidRDefault="007B2814" w:rsidP="007B2814">
      <w:pPr>
        <w:suppressAutoHyphens/>
        <w:autoSpaceDN w:val="0"/>
        <w:textAlignment w:val="baseline"/>
        <w:rPr>
          <w:rFonts w:ascii="Arial" w:eastAsia="Calibri" w:hAnsi="Arial" w:cs="Arial"/>
          <w:lang w:val="pt-PT"/>
        </w:rPr>
      </w:pPr>
    </w:p>
    <w:p w14:paraId="2D54ADCA" w14:textId="77777777" w:rsidR="007B2814" w:rsidRPr="004D2487" w:rsidRDefault="007B2814" w:rsidP="007B2814">
      <w:pPr>
        <w:suppressAutoHyphens/>
        <w:autoSpaceDN w:val="0"/>
        <w:spacing w:after="0" w:line="240" w:lineRule="auto"/>
        <w:textAlignment w:val="baseline"/>
        <w:rPr>
          <w:rFonts w:ascii="Arial" w:eastAsia="Times New Roman" w:hAnsi="Arial" w:cs="Arial"/>
          <w:lang w:val="pt-PT" w:eastAsia="hr-HR"/>
        </w:rPr>
      </w:pPr>
      <w:r w:rsidRPr="004D2487">
        <w:rPr>
          <w:rFonts w:ascii="Arial" w:eastAsia="Times New Roman" w:hAnsi="Arial" w:cs="Arial"/>
          <w:lang w:val="pt-PT" w:eastAsia="hr-HR"/>
        </w:rPr>
        <w:t xml:space="preserve">KLASA: </w:t>
      </w:r>
      <w:r w:rsidRPr="004D2487">
        <w:rPr>
          <w:rFonts w:ascii="Arial" w:eastAsia="Times New Roman" w:hAnsi="Arial" w:cs="Arial"/>
          <w:lang w:val="pt-PT"/>
        </w:rPr>
        <w:t>550-01/25-02/23</w:t>
      </w:r>
    </w:p>
    <w:p w14:paraId="249BF287" w14:textId="77777777" w:rsidR="007B2814" w:rsidRPr="004D2487" w:rsidRDefault="007B2814" w:rsidP="007B2814">
      <w:pPr>
        <w:suppressAutoHyphens/>
        <w:autoSpaceDN w:val="0"/>
        <w:spacing w:after="0" w:line="240" w:lineRule="auto"/>
        <w:textAlignment w:val="baseline"/>
        <w:rPr>
          <w:rFonts w:ascii="Arial" w:eastAsia="Times New Roman" w:hAnsi="Arial" w:cs="Arial"/>
          <w:lang w:val="pt-PT" w:eastAsia="hr-HR"/>
        </w:rPr>
      </w:pPr>
      <w:r w:rsidRPr="004D2487">
        <w:rPr>
          <w:rFonts w:ascii="Arial" w:eastAsia="Times New Roman" w:hAnsi="Arial" w:cs="Arial"/>
          <w:lang w:val="pt-PT" w:eastAsia="hr-HR"/>
        </w:rPr>
        <w:t>URBROJ: 2117-1-09-26-07</w:t>
      </w:r>
    </w:p>
    <w:p w14:paraId="0DB3FE36" w14:textId="77777777" w:rsidR="007B2814" w:rsidRPr="004D2487" w:rsidRDefault="007B2814" w:rsidP="007B2814">
      <w:pPr>
        <w:suppressAutoHyphens/>
        <w:spacing w:after="0" w:line="240" w:lineRule="auto"/>
        <w:jc w:val="both"/>
        <w:rPr>
          <w:rFonts w:ascii="Arial" w:eastAsia="Arial" w:hAnsi="Arial" w:cs="Arial"/>
          <w:lang w:val="pt-PT" w:eastAsia="hr-HR"/>
        </w:rPr>
      </w:pPr>
      <w:r w:rsidRPr="004D2487">
        <w:rPr>
          <w:rFonts w:ascii="Arial" w:hAnsi="Arial" w:cs="Arial"/>
          <w:lang w:val="pt-PT"/>
        </w:rPr>
        <w:t>Dubrovnik, 22. siječnja 2026.</w:t>
      </w:r>
    </w:p>
    <w:p w14:paraId="7787BC6E" w14:textId="77777777" w:rsidR="007B2814" w:rsidRPr="004D2487" w:rsidRDefault="007B2814" w:rsidP="007B2814">
      <w:pPr>
        <w:suppressAutoHyphens/>
        <w:autoSpaceDN w:val="0"/>
        <w:spacing w:after="0" w:line="480" w:lineRule="auto"/>
        <w:textAlignment w:val="baseline"/>
        <w:rPr>
          <w:rFonts w:ascii="Arial" w:eastAsia="Calibri" w:hAnsi="Arial" w:cs="Arial"/>
          <w:lang w:val="pt-PT"/>
        </w:rPr>
      </w:pPr>
    </w:p>
    <w:p w14:paraId="1BDF8120" w14:textId="77777777" w:rsidR="00F90F5C" w:rsidRPr="004D2487" w:rsidRDefault="00F90F5C" w:rsidP="00F90F5C">
      <w:pPr>
        <w:pStyle w:val="Bezproreda"/>
        <w:rPr>
          <w:rFonts w:ascii="Arial" w:hAnsi="Arial" w:cs="Arial"/>
          <w:lang w:val="pt-PT" w:eastAsia="en-US"/>
        </w:rPr>
      </w:pPr>
      <w:r w:rsidRPr="004D2487">
        <w:rPr>
          <w:rFonts w:ascii="Arial" w:hAnsi="Arial" w:cs="Arial"/>
          <w:lang w:val="pt-PT" w:eastAsia="en-US"/>
        </w:rPr>
        <w:t>Predsjednik Gradskog vijeća:</w:t>
      </w:r>
      <w:r w:rsidRPr="004D2487">
        <w:rPr>
          <w:rFonts w:ascii="Arial" w:hAnsi="Arial" w:cs="Arial"/>
          <w:lang w:val="pt-PT" w:eastAsia="en-US"/>
        </w:rPr>
        <w:softHyphen/>
        <w:t xml:space="preserve"> </w:t>
      </w:r>
    </w:p>
    <w:p w14:paraId="68696BAF" w14:textId="77777777" w:rsidR="00F90F5C" w:rsidRPr="004D2487" w:rsidRDefault="00F90F5C" w:rsidP="00F90F5C">
      <w:pPr>
        <w:pStyle w:val="Bezproreda"/>
        <w:rPr>
          <w:rFonts w:ascii="Arial" w:hAnsi="Arial" w:cs="Arial"/>
          <w:lang w:val="it-IT" w:eastAsia="en-US"/>
        </w:rPr>
      </w:pPr>
      <w:r w:rsidRPr="004D2487">
        <w:rPr>
          <w:rFonts w:ascii="Arial" w:hAnsi="Arial" w:cs="Arial"/>
          <w:b/>
          <w:bCs/>
          <w:lang w:val="pt-PT" w:eastAsia="en-US"/>
        </w:rPr>
        <w:t xml:space="preserve">mr. sc. </w:t>
      </w:r>
      <w:r w:rsidRPr="004D2487">
        <w:rPr>
          <w:rFonts w:ascii="Arial" w:hAnsi="Arial" w:cs="Arial"/>
          <w:b/>
          <w:bCs/>
          <w:lang w:val="it-IT" w:eastAsia="en-US"/>
        </w:rPr>
        <w:t>Marko Potrebica</w:t>
      </w:r>
      <w:r w:rsidRPr="004D2487">
        <w:rPr>
          <w:rFonts w:ascii="Arial" w:hAnsi="Arial" w:cs="Arial"/>
          <w:lang w:val="it-IT" w:eastAsia="en-US"/>
        </w:rPr>
        <w:t xml:space="preserve">, v. r. </w:t>
      </w:r>
    </w:p>
    <w:p w14:paraId="2F550838" w14:textId="77777777" w:rsidR="00F90F5C" w:rsidRPr="004D2487" w:rsidRDefault="00F90F5C" w:rsidP="00F90F5C">
      <w:pPr>
        <w:pStyle w:val="Bezproreda"/>
        <w:rPr>
          <w:rFonts w:ascii="Arial" w:hAnsi="Arial" w:cs="Arial"/>
          <w:lang w:val="it-IT" w:eastAsia="en-US"/>
        </w:rPr>
      </w:pPr>
      <w:r w:rsidRPr="004D2487">
        <w:rPr>
          <w:rFonts w:ascii="Arial" w:hAnsi="Arial" w:cs="Arial"/>
          <w:lang w:val="it-IT" w:eastAsia="en-US"/>
        </w:rPr>
        <w:t>----------------------------------------</w:t>
      </w:r>
    </w:p>
    <w:p w14:paraId="38D70839" w14:textId="6C29188B" w:rsidR="007B2814" w:rsidRPr="004D2487" w:rsidRDefault="007B2814" w:rsidP="007B2814">
      <w:pPr>
        <w:suppressAutoHyphens/>
        <w:contextualSpacing/>
        <w:rPr>
          <w:rFonts w:ascii="Arial" w:hAnsi="Arial" w:cs="Arial"/>
          <w:b/>
          <w:lang w:val="it-IT" w:eastAsia="en-US"/>
        </w:rPr>
      </w:pPr>
    </w:p>
    <w:p w14:paraId="7F9F8248" w14:textId="77777777" w:rsidR="00F90F5C" w:rsidRPr="004D2487" w:rsidRDefault="00F90F5C" w:rsidP="007B2814">
      <w:pPr>
        <w:suppressAutoHyphens/>
        <w:contextualSpacing/>
        <w:rPr>
          <w:rFonts w:ascii="Arial" w:hAnsi="Arial" w:cs="Arial"/>
          <w:b/>
          <w:lang w:val="it-IT" w:eastAsia="en-US"/>
        </w:rPr>
      </w:pPr>
    </w:p>
    <w:p w14:paraId="305FF3ED" w14:textId="0AD3F27F" w:rsidR="007B2814" w:rsidRPr="004D2487" w:rsidRDefault="00F90F5C" w:rsidP="007B2814">
      <w:pPr>
        <w:suppressAutoHyphens/>
        <w:contextualSpacing/>
        <w:rPr>
          <w:rFonts w:ascii="Arial" w:hAnsi="Arial" w:cs="Arial"/>
          <w:b/>
          <w:lang w:val="it-IT" w:eastAsia="en-US"/>
        </w:rPr>
      </w:pPr>
      <w:r w:rsidRPr="004D2487">
        <w:rPr>
          <w:rFonts w:ascii="Arial" w:hAnsi="Arial" w:cs="Arial"/>
          <w:b/>
          <w:lang w:val="it-IT" w:eastAsia="en-US"/>
        </w:rPr>
        <w:t>3</w:t>
      </w:r>
      <w:r w:rsidR="007B2814" w:rsidRPr="004D2487">
        <w:rPr>
          <w:rFonts w:ascii="Arial" w:hAnsi="Arial" w:cs="Arial"/>
          <w:b/>
          <w:lang w:val="it-IT" w:eastAsia="en-US"/>
        </w:rPr>
        <w:t xml:space="preserve"> </w:t>
      </w:r>
    </w:p>
    <w:p w14:paraId="65F1AE0E" w14:textId="03AF3D4F" w:rsidR="007B2814" w:rsidRPr="004D2487" w:rsidRDefault="007B2814" w:rsidP="007B2814">
      <w:pPr>
        <w:suppressAutoHyphens/>
        <w:contextualSpacing/>
        <w:rPr>
          <w:rFonts w:ascii="Arial" w:hAnsi="Arial" w:cs="Arial"/>
          <w:lang w:val="it-IT" w:eastAsia="en-US"/>
        </w:rPr>
      </w:pPr>
    </w:p>
    <w:p w14:paraId="74CFBA97" w14:textId="70F13288" w:rsidR="007B2814" w:rsidRPr="004D2487" w:rsidRDefault="007B2814" w:rsidP="007B2814">
      <w:pPr>
        <w:suppressAutoHyphens/>
        <w:contextualSpacing/>
        <w:rPr>
          <w:rFonts w:ascii="Arial" w:hAnsi="Arial" w:cs="Arial"/>
          <w:lang w:val="it-IT" w:eastAsia="en-US"/>
        </w:rPr>
      </w:pPr>
    </w:p>
    <w:p w14:paraId="777916E7" w14:textId="227F13A1" w:rsidR="00F90F5C" w:rsidRPr="004D2487" w:rsidRDefault="00F90F5C" w:rsidP="00F90F5C">
      <w:pPr>
        <w:jc w:val="both"/>
        <w:rPr>
          <w:rFonts w:ascii="Arial" w:hAnsi="Arial" w:cs="Arial"/>
          <w:lang w:val="hr-HR"/>
        </w:rPr>
      </w:pPr>
      <w:r w:rsidRPr="00F90F5C">
        <w:rPr>
          <w:rFonts w:ascii="Arial" w:hAnsi="Arial" w:cs="Arial"/>
          <w:lang w:val="hr-HR"/>
        </w:rPr>
        <w:t>Na temelju članka 26. Uredbe o kriterijima, mjerilima i postupcima financiranja i ugovaranja programa i projekata od interesa za opće dobro koje provede udruge („Narodne novine“, broj: 26/15. i 37/12.), članka 17. Odluke o financiranju programa, projekata i manifestacija koje provode udruge i druge organizacije civilnog društva („Službeni glasnik Grada Dubrovnika“ broj: 23/18., 11/19. i 14/21.) i članka 39. Statuta Grada Dubrovnika („Službeni glasnik Grada Dubrovnika“ broj: 2/21), Gradsko vijeće Grada Dubrovnika na 7. sjednici, održanoj 22. siječnja 2026., donijelo je sljedeću</w:t>
      </w:r>
    </w:p>
    <w:p w14:paraId="0020CD8D" w14:textId="77777777" w:rsidR="00F90F5C" w:rsidRPr="00F90F5C" w:rsidRDefault="00F90F5C" w:rsidP="00F90F5C">
      <w:pPr>
        <w:jc w:val="both"/>
        <w:rPr>
          <w:rFonts w:ascii="Arial" w:hAnsi="Arial" w:cs="Arial"/>
          <w:lang w:val="hr-HR"/>
        </w:rPr>
      </w:pPr>
    </w:p>
    <w:p w14:paraId="7B708D22" w14:textId="77777777" w:rsidR="00F90F5C" w:rsidRPr="00F90F5C" w:rsidRDefault="00F90F5C" w:rsidP="00F90F5C">
      <w:pPr>
        <w:jc w:val="center"/>
        <w:rPr>
          <w:rFonts w:ascii="Arial" w:hAnsi="Arial" w:cs="Arial"/>
          <w:b/>
          <w:bCs/>
          <w:lang w:val="hr-HR"/>
        </w:rPr>
      </w:pPr>
      <w:r w:rsidRPr="00F90F5C">
        <w:rPr>
          <w:rFonts w:ascii="Arial" w:hAnsi="Arial" w:cs="Arial"/>
          <w:b/>
          <w:bCs/>
          <w:lang w:val="hr-HR"/>
        </w:rPr>
        <w:t xml:space="preserve">O D L U K U </w:t>
      </w:r>
    </w:p>
    <w:p w14:paraId="27E33CE0" w14:textId="77777777" w:rsidR="00F90F5C" w:rsidRPr="00F90F5C" w:rsidRDefault="00F90F5C" w:rsidP="00F90F5C">
      <w:pPr>
        <w:jc w:val="center"/>
        <w:rPr>
          <w:rFonts w:ascii="Arial" w:hAnsi="Arial" w:cs="Arial"/>
          <w:lang w:val="hr-HR"/>
        </w:rPr>
      </w:pPr>
      <w:r w:rsidRPr="00F90F5C">
        <w:rPr>
          <w:rFonts w:ascii="Arial" w:hAnsi="Arial" w:cs="Arial"/>
          <w:lang w:val="hr-HR"/>
        </w:rPr>
        <w:t>o imenovanju Povjerenstva za provjeru ispunjavanja propisanih uvjeta javnih poziva Grada Dubrovnika za 2026. godinu</w:t>
      </w:r>
    </w:p>
    <w:p w14:paraId="53A32A07" w14:textId="77777777" w:rsidR="00F90F5C" w:rsidRPr="00F90F5C" w:rsidRDefault="00F90F5C" w:rsidP="00F90F5C">
      <w:pPr>
        <w:rPr>
          <w:rFonts w:ascii="Arial" w:hAnsi="Arial" w:cs="Arial"/>
          <w:b/>
          <w:bCs/>
          <w:lang w:val="hr-HR"/>
        </w:rPr>
      </w:pPr>
    </w:p>
    <w:p w14:paraId="3590216A" w14:textId="77777777" w:rsidR="00F90F5C" w:rsidRPr="00F90F5C" w:rsidRDefault="00F90F5C" w:rsidP="00F90F5C">
      <w:pPr>
        <w:jc w:val="center"/>
        <w:rPr>
          <w:rFonts w:ascii="Arial" w:hAnsi="Arial" w:cs="Arial"/>
          <w:lang w:val="hr-HR"/>
        </w:rPr>
      </w:pPr>
      <w:r w:rsidRPr="00F90F5C">
        <w:rPr>
          <w:rFonts w:ascii="Arial" w:hAnsi="Arial" w:cs="Arial"/>
          <w:lang w:val="hr-HR"/>
        </w:rPr>
        <w:t xml:space="preserve">Članak 1. </w:t>
      </w:r>
    </w:p>
    <w:p w14:paraId="755EB54C" w14:textId="77777777" w:rsidR="00F90F5C" w:rsidRPr="00F90F5C" w:rsidRDefault="00F90F5C" w:rsidP="00F90F5C">
      <w:pPr>
        <w:jc w:val="both"/>
        <w:rPr>
          <w:rFonts w:ascii="Arial" w:hAnsi="Arial" w:cs="Arial"/>
          <w:lang w:val="hr-HR"/>
        </w:rPr>
      </w:pPr>
      <w:r w:rsidRPr="00F90F5C">
        <w:rPr>
          <w:rFonts w:ascii="Arial" w:hAnsi="Arial" w:cs="Arial"/>
          <w:lang w:val="hr-HR"/>
        </w:rPr>
        <w:lastRenderedPageBreak/>
        <w:t>Ovom odlukom imenuju se članovi Povjerenstva za provjeru ispunjavanja propisanih uvjeta javnih poziva Grada Dubrovnika za 2026. godinu.</w:t>
      </w:r>
    </w:p>
    <w:p w14:paraId="4D5E23FD" w14:textId="77777777" w:rsidR="00F90F5C" w:rsidRPr="00F90F5C" w:rsidRDefault="00F90F5C" w:rsidP="00F90F5C">
      <w:pPr>
        <w:jc w:val="center"/>
        <w:rPr>
          <w:rFonts w:ascii="Arial" w:hAnsi="Arial" w:cs="Arial"/>
          <w:lang w:val="hr-HR"/>
        </w:rPr>
      </w:pPr>
      <w:r w:rsidRPr="00F90F5C">
        <w:rPr>
          <w:rFonts w:ascii="Arial" w:hAnsi="Arial" w:cs="Arial"/>
          <w:lang w:val="hr-HR"/>
        </w:rPr>
        <w:t xml:space="preserve">Članak 2. </w:t>
      </w:r>
    </w:p>
    <w:p w14:paraId="2F9772A9" w14:textId="77777777" w:rsidR="00F90F5C" w:rsidRPr="00F90F5C" w:rsidRDefault="00F90F5C" w:rsidP="00F90F5C">
      <w:pPr>
        <w:jc w:val="both"/>
        <w:rPr>
          <w:rFonts w:ascii="Arial" w:hAnsi="Arial" w:cs="Arial"/>
          <w:lang w:val="hr-HR"/>
        </w:rPr>
      </w:pPr>
      <w:r w:rsidRPr="00F90F5C">
        <w:rPr>
          <w:rFonts w:ascii="Arial" w:hAnsi="Arial" w:cs="Arial"/>
          <w:lang w:val="hr-HR"/>
        </w:rPr>
        <w:t xml:space="preserve">Za članove Povjerenstva za provjeru ispunjavanja propisanih uvjeta imenuju se: </w:t>
      </w:r>
    </w:p>
    <w:p w14:paraId="60167763" w14:textId="77777777" w:rsidR="00F90F5C" w:rsidRPr="00F90F5C" w:rsidRDefault="00F90F5C" w:rsidP="00606DC3">
      <w:pPr>
        <w:pStyle w:val="Bezproreda"/>
        <w:numPr>
          <w:ilvl w:val="0"/>
          <w:numId w:val="14"/>
        </w:numPr>
        <w:suppressAutoHyphens/>
        <w:autoSpaceDN w:val="0"/>
        <w:jc w:val="both"/>
        <w:textAlignment w:val="baseline"/>
        <w:rPr>
          <w:rFonts w:ascii="Arial" w:hAnsi="Arial" w:cs="Arial"/>
        </w:rPr>
      </w:pPr>
      <w:r w:rsidRPr="00F90F5C">
        <w:rPr>
          <w:rFonts w:ascii="Arial" w:hAnsi="Arial" w:cs="Arial"/>
        </w:rPr>
        <w:t xml:space="preserve">Tereza Rubin, </w:t>
      </w:r>
      <w:proofErr w:type="spellStart"/>
      <w:r w:rsidRPr="00F90F5C">
        <w:rPr>
          <w:rFonts w:ascii="Arial" w:hAnsi="Arial" w:cs="Arial"/>
        </w:rPr>
        <w:t>predsjednik</w:t>
      </w:r>
      <w:proofErr w:type="spellEnd"/>
      <w:r w:rsidRPr="00F90F5C">
        <w:rPr>
          <w:rFonts w:ascii="Arial" w:hAnsi="Arial" w:cs="Arial"/>
        </w:rPr>
        <w:t xml:space="preserve"> </w:t>
      </w:r>
    </w:p>
    <w:p w14:paraId="58EF016E" w14:textId="77777777" w:rsidR="00F90F5C" w:rsidRPr="00F90F5C" w:rsidRDefault="00F90F5C" w:rsidP="00606DC3">
      <w:pPr>
        <w:pStyle w:val="Bezproreda"/>
        <w:numPr>
          <w:ilvl w:val="0"/>
          <w:numId w:val="14"/>
        </w:numPr>
        <w:suppressAutoHyphens/>
        <w:autoSpaceDN w:val="0"/>
        <w:jc w:val="both"/>
        <w:textAlignment w:val="baseline"/>
        <w:rPr>
          <w:rFonts w:ascii="Arial" w:hAnsi="Arial" w:cs="Arial"/>
        </w:rPr>
      </w:pPr>
      <w:r w:rsidRPr="00F90F5C">
        <w:rPr>
          <w:rFonts w:ascii="Arial" w:hAnsi="Arial" w:cs="Arial"/>
        </w:rPr>
        <w:t xml:space="preserve">Ivana Burin, </w:t>
      </w:r>
      <w:proofErr w:type="spellStart"/>
      <w:r w:rsidRPr="00F90F5C">
        <w:rPr>
          <w:rFonts w:ascii="Arial" w:hAnsi="Arial" w:cs="Arial"/>
        </w:rPr>
        <w:t>član</w:t>
      </w:r>
      <w:proofErr w:type="spellEnd"/>
      <w:r w:rsidRPr="00F90F5C">
        <w:rPr>
          <w:rFonts w:ascii="Arial" w:hAnsi="Arial" w:cs="Arial"/>
        </w:rPr>
        <w:t xml:space="preserve"> </w:t>
      </w:r>
    </w:p>
    <w:p w14:paraId="6416CB73" w14:textId="77777777" w:rsidR="00F90F5C" w:rsidRPr="00F90F5C" w:rsidRDefault="00F90F5C" w:rsidP="00606DC3">
      <w:pPr>
        <w:pStyle w:val="Bezproreda"/>
        <w:numPr>
          <w:ilvl w:val="0"/>
          <w:numId w:val="14"/>
        </w:numPr>
        <w:suppressAutoHyphens/>
        <w:autoSpaceDN w:val="0"/>
        <w:jc w:val="both"/>
        <w:textAlignment w:val="baseline"/>
        <w:rPr>
          <w:rFonts w:ascii="Arial" w:hAnsi="Arial" w:cs="Arial"/>
        </w:rPr>
      </w:pPr>
      <w:r w:rsidRPr="00F90F5C">
        <w:rPr>
          <w:rFonts w:ascii="Arial" w:hAnsi="Arial" w:cs="Arial"/>
        </w:rPr>
        <w:t xml:space="preserve">Karolina Matuško, </w:t>
      </w:r>
      <w:proofErr w:type="spellStart"/>
      <w:r w:rsidRPr="00F90F5C">
        <w:rPr>
          <w:rFonts w:ascii="Arial" w:hAnsi="Arial" w:cs="Arial"/>
        </w:rPr>
        <w:t>član</w:t>
      </w:r>
      <w:proofErr w:type="spellEnd"/>
      <w:r w:rsidRPr="00F90F5C">
        <w:rPr>
          <w:rFonts w:ascii="Arial" w:hAnsi="Arial" w:cs="Arial"/>
        </w:rPr>
        <w:t xml:space="preserve"> </w:t>
      </w:r>
    </w:p>
    <w:p w14:paraId="5987E998" w14:textId="77777777" w:rsidR="00F90F5C" w:rsidRPr="00F90F5C" w:rsidRDefault="00F90F5C" w:rsidP="00606DC3">
      <w:pPr>
        <w:pStyle w:val="Bezproreda"/>
        <w:numPr>
          <w:ilvl w:val="0"/>
          <w:numId w:val="14"/>
        </w:numPr>
        <w:suppressAutoHyphens/>
        <w:autoSpaceDN w:val="0"/>
        <w:jc w:val="both"/>
        <w:textAlignment w:val="baseline"/>
        <w:rPr>
          <w:rFonts w:ascii="Arial" w:hAnsi="Arial" w:cs="Arial"/>
        </w:rPr>
      </w:pPr>
      <w:r w:rsidRPr="00F90F5C">
        <w:rPr>
          <w:rFonts w:ascii="Arial" w:hAnsi="Arial" w:cs="Arial"/>
        </w:rPr>
        <w:t xml:space="preserve">Aneta Vidak, </w:t>
      </w:r>
      <w:proofErr w:type="spellStart"/>
      <w:r w:rsidRPr="00F90F5C">
        <w:rPr>
          <w:rFonts w:ascii="Arial" w:hAnsi="Arial" w:cs="Arial"/>
        </w:rPr>
        <w:t>član</w:t>
      </w:r>
      <w:proofErr w:type="spellEnd"/>
      <w:r w:rsidRPr="00F90F5C">
        <w:rPr>
          <w:rFonts w:ascii="Arial" w:hAnsi="Arial" w:cs="Arial"/>
        </w:rPr>
        <w:t xml:space="preserve"> </w:t>
      </w:r>
    </w:p>
    <w:p w14:paraId="4E195EDC" w14:textId="77777777" w:rsidR="00F90F5C" w:rsidRPr="00F90F5C" w:rsidRDefault="00F90F5C" w:rsidP="00606DC3">
      <w:pPr>
        <w:pStyle w:val="Bezproreda"/>
        <w:numPr>
          <w:ilvl w:val="0"/>
          <w:numId w:val="14"/>
        </w:numPr>
        <w:suppressAutoHyphens/>
        <w:autoSpaceDN w:val="0"/>
        <w:jc w:val="both"/>
        <w:textAlignment w:val="baseline"/>
        <w:rPr>
          <w:rFonts w:ascii="Arial" w:hAnsi="Arial" w:cs="Arial"/>
        </w:rPr>
      </w:pPr>
      <w:r w:rsidRPr="00F90F5C">
        <w:rPr>
          <w:rFonts w:ascii="Arial" w:hAnsi="Arial" w:cs="Arial"/>
        </w:rPr>
        <w:t xml:space="preserve">Nikolina Grgas, </w:t>
      </w:r>
      <w:proofErr w:type="spellStart"/>
      <w:r w:rsidRPr="00F90F5C">
        <w:rPr>
          <w:rFonts w:ascii="Arial" w:hAnsi="Arial" w:cs="Arial"/>
        </w:rPr>
        <w:t>član</w:t>
      </w:r>
      <w:proofErr w:type="spellEnd"/>
      <w:r w:rsidRPr="00F90F5C">
        <w:rPr>
          <w:rFonts w:ascii="Arial" w:hAnsi="Arial" w:cs="Arial"/>
        </w:rPr>
        <w:t xml:space="preserve">. </w:t>
      </w:r>
    </w:p>
    <w:p w14:paraId="3E58F451" w14:textId="77777777" w:rsidR="00F90F5C" w:rsidRPr="00F90F5C" w:rsidRDefault="00F90F5C" w:rsidP="00F90F5C">
      <w:pPr>
        <w:jc w:val="center"/>
        <w:rPr>
          <w:rFonts w:ascii="Arial" w:hAnsi="Arial" w:cs="Arial"/>
          <w:lang w:val="hr-HR"/>
        </w:rPr>
      </w:pPr>
      <w:r w:rsidRPr="00F90F5C">
        <w:rPr>
          <w:rFonts w:ascii="Arial" w:hAnsi="Arial" w:cs="Arial"/>
          <w:lang w:val="hr-HR"/>
        </w:rPr>
        <w:t xml:space="preserve">Članak 3. </w:t>
      </w:r>
    </w:p>
    <w:p w14:paraId="75A18B75" w14:textId="77777777" w:rsidR="00F90F5C" w:rsidRPr="00F90F5C" w:rsidRDefault="00F90F5C" w:rsidP="00F90F5C">
      <w:pPr>
        <w:rPr>
          <w:rFonts w:ascii="Arial" w:hAnsi="Arial" w:cs="Arial"/>
          <w:lang w:val="hr-HR"/>
        </w:rPr>
      </w:pPr>
      <w:r w:rsidRPr="00F90F5C">
        <w:rPr>
          <w:rFonts w:ascii="Arial" w:hAnsi="Arial" w:cs="Arial"/>
          <w:lang w:val="hr-HR"/>
        </w:rPr>
        <w:t xml:space="preserve">Zadaće Povjerenstva su: </w:t>
      </w:r>
    </w:p>
    <w:p w14:paraId="51700502"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otvaranje zaprimljenih prijava;</w:t>
      </w:r>
    </w:p>
    <w:p w14:paraId="517D0128"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utvrđivanje je li prijava dostavljena na pravi javni poziv i u zadanom roku;</w:t>
      </w:r>
    </w:p>
    <w:p w14:paraId="43A236CB"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utvrđivanje jesu li dostavljeni, potpisani i ovjereni svi obrasci i dokumentacija;</w:t>
      </w:r>
    </w:p>
    <w:p w14:paraId="411CECBA"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utvrđivanje jesu li prijavitelj i partnerske organizacije prihvatljivi sukladno uputama za prijavitelje;</w:t>
      </w:r>
    </w:p>
    <w:p w14:paraId="0DB27364"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utvrđivanje je li lokacija provedbe programa, projekta ili manifestacije prihvatljiva;</w:t>
      </w:r>
    </w:p>
    <w:p w14:paraId="12017250"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utvrđivanje je li program, projekt ili manifestacija sukladan uvjetima javnog poziva;</w:t>
      </w:r>
    </w:p>
    <w:p w14:paraId="5C8B1644"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provjera ispunjavanja drugih propisanih uvjeta javnog poziva;</w:t>
      </w:r>
    </w:p>
    <w:p w14:paraId="5EE2192D"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donošenje odluke o neispunjavanju propisanih uvjeta javnog poziva;</w:t>
      </w:r>
    </w:p>
    <w:p w14:paraId="22ECB176" w14:textId="77777777" w:rsidR="00F90F5C" w:rsidRPr="00F90F5C" w:rsidRDefault="00F90F5C" w:rsidP="00606DC3">
      <w:pPr>
        <w:pStyle w:val="Odlomakpopisa"/>
        <w:numPr>
          <w:ilvl w:val="0"/>
          <w:numId w:val="13"/>
        </w:numPr>
        <w:rPr>
          <w:rFonts w:ascii="Arial" w:hAnsi="Arial" w:cs="Arial"/>
          <w:lang w:val="hr-HR"/>
        </w:rPr>
      </w:pPr>
      <w:r w:rsidRPr="00F90F5C">
        <w:rPr>
          <w:rFonts w:ascii="Arial" w:hAnsi="Arial" w:cs="Arial"/>
          <w:lang w:val="hr-HR"/>
        </w:rPr>
        <w:t>utvrđivanje popisa prijava koje se upućuju na razmatranje i ocjenjivanje povjerenstvu za ocjenjivanje programa, projekata ili manifestacija.</w:t>
      </w:r>
    </w:p>
    <w:p w14:paraId="6D60B4BC" w14:textId="77777777" w:rsidR="00F90F5C" w:rsidRPr="00F90F5C" w:rsidRDefault="00F90F5C" w:rsidP="00F90F5C">
      <w:pPr>
        <w:jc w:val="both"/>
        <w:rPr>
          <w:rFonts w:ascii="Arial" w:hAnsi="Arial" w:cs="Arial"/>
          <w:lang w:val="hr-HR"/>
        </w:rPr>
      </w:pPr>
      <w:r w:rsidRPr="00F90F5C">
        <w:rPr>
          <w:rFonts w:ascii="Arial" w:hAnsi="Arial" w:cs="Arial"/>
          <w:lang w:val="hr-HR"/>
        </w:rPr>
        <w:t>Povjerenstvo donosi odluku koje se prijave upućuju u daljnju proceduru, odnosno stručno ocjenjivanje, a koje se odbijaju iz razloga neispunjavanja propisanih uvjeta javnog poziva. Povjerenstvo sastavlja zapisnik koji se dostavlja nadležnom upravnom odjelu vezano za svaki poziv posebno.</w:t>
      </w:r>
    </w:p>
    <w:p w14:paraId="32028B55" w14:textId="77777777" w:rsidR="00F90F5C" w:rsidRPr="00F90F5C" w:rsidRDefault="00F90F5C" w:rsidP="00F90F5C">
      <w:pPr>
        <w:jc w:val="center"/>
        <w:rPr>
          <w:rFonts w:ascii="Arial" w:hAnsi="Arial" w:cs="Arial"/>
          <w:lang w:val="hr-HR"/>
        </w:rPr>
      </w:pPr>
      <w:r w:rsidRPr="00F90F5C">
        <w:rPr>
          <w:rFonts w:ascii="Arial" w:hAnsi="Arial" w:cs="Arial"/>
          <w:lang w:val="hr-HR"/>
        </w:rPr>
        <w:t xml:space="preserve">Članak 4. </w:t>
      </w:r>
    </w:p>
    <w:p w14:paraId="26A7F93F" w14:textId="77777777" w:rsidR="00F90F5C" w:rsidRPr="00F90F5C" w:rsidRDefault="00F90F5C" w:rsidP="00F90F5C">
      <w:pPr>
        <w:jc w:val="both"/>
        <w:rPr>
          <w:rFonts w:ascii="Arial" w:hAnsi="Arial" w:cs="Arial"/>
          <w:lang w:val="hr-HR"/>
        </w:rPr>
      </w:pPr>
      <w:r w:rsidRPr="00F90F5C">
        <w:rPr>
          <w:rFonts w:ascii="Arial" w:hAnsi="Arial" w:cs="Arial"/>
          <w:lang w:val="hr-HR"/>
        </w:rPr>
        <w:t>Članovi Povjerenstva imenuju se na mandat od 1 (jedne) godine i mogu se ponovno imenovati.</w:t>
      </w:r>
    </w:p>
    <w:p w14:paraId="1511B6AA" w14:textId="77777777" w:rsidR="00F90F5C" w:rsidRPr="00F90F5C" w:rsidRDefault="00F90F5C" w:rsidP="00F90F5C">
      <w:pPr>
        <w:jc w:val="center"/>
        <w:rPr>
          <w:rFonts w:ascii="Arial" w:hAnsi="Arial" w:cs="Arial"/>
          <w:lang w:val="hr-HR"/>
        </w:rPr>
      </w:pPr>
      <w:r w:rsidRPr="00F90F5C">
        <w:rPr>
          <w:rFonts w:ascii="Arial" w:hAnsi="Arial" w:cs="Arial"/>
          <w:lang w:val="hr-HR"/>
        </w:rPr>
        <w:t xml:space="preserve">Članak 5. </w:t>
      </w:r>
    </w:p>
    <w:p w14:paraId="639943E4" w14:textId="77777777" w:rsidR="00F90F5C" w:rsidRPr="00F90F5C" w:rsidRDefault="00F90F5C" w:rsidP="00F90F5C">
      <w:pPr>
        <w:jc w:val="both"/>
        <w:rPr>
          <w:rFonts w:ascii="Arial" w:hAnsi="Arial" w:cs="Arial"/>
          <w:i/>
          <w:iCs/>
          <w:lang w:val="hr-HR"/>
        </w:rPr>
      </w:pPr>
      <w:r w:rsidRPr="00F90F5C">
        <w:rPr>
          <w:rFonts w:ascii="Arial" w:hAnsi="Arial" w:cs="Arial"/>
          <w:lang w:val="hr-HR"/>
        </w:rPr>
        <w:t xml:space="preserve">Ova Odluka stupa na snagu osmog dana od dana objave u </w:t>
      </w:r>
      <w:r w:rsidRPr="00F90F5C">
        <w:rPr>
          <w:rFonts w:ascii="Arial" w:hAnsi="Arial" w:cs="Arial"/>
          <w:i/>
          <w:iCs/>
          <w:lang w:val="hr-HR"/>
        </w:rPr>
        <w:t xml:space="preserve">„Službenom glasniku Grada Dubrovnika“. </w:t>
      </w:r>
    </w:p>
    <w:p w14:paraId="702C8862" w14:textId="77777777" w:rsidR="00F90F5C" w:rsidRPr="004D2487" w:rsidRDefault="00F90F5C" w:rsidP="007B2814">
      <w:pPr>
        <w:suppressAutoHyphens/>
        <w:contextualSpacing/>
        <w:rPr>
          <w:rFonts w:ascii="Arial" w:hAnsi="Arial" w:cs="Arial"/>
          <w:lang w:val="hr-HR" w:eastAsia="en-US"/>
        </w:rPr>
      </w:pPr>
    </w:p>
    <w:p w14:paraId="48BD032E" w14:textId="77777777" w:rsidR="00F90F5C" w:rsidRPr="004D2487" w:rsidRDefault="00F90F5C" w:rsidP="00F90F5C">
      <w:pPr>
        <w:rPr>
          <w:rFonts w:ascii="Arial" w:hAnsi="Arial" w:cs="Arial"/>
          <w:lang w:val="hr-HR"/>
        </w:rPr>
      </w:pPr>
      <w:r w:rsidRPr="004D2487">
        <w:rPr>
          <w:rFonts w:ascii="Arial" w:hAnsi="Arial" w:cs="Arial"/>
          <w:lang w:val="hr-HR"/>
        </w:rPr>
        <w:t>KLASA: 024-01/26-03/02</w:t>
      </w:r>
      <w:r w:rsidRPr="004D2487">
        <w:rPr>
          <w:rFonts w:ascii="Arial" w:hAnsi="Arial" w:cs="Arial"/>
          <w:lang w:val="hr-HR"/>
        </w:rPr>
        <w:br/>
        <w:t>URBROJ: 2117-1-09-26-03</w:t>
      </w:r>
      <w:r w:rsidRPr="004D2487">
        <w:rPr>
          <w:rFonts w:ascii="Arial" w:hAnsi="Arial" w:cs="Arial"/>
          <w:lang w:val="hr-HR"/>
        </w:rPr>
        <w:br/>
        <w:t>Dubrovnik, 22. siječnja 2026.</w:t>
      </w:r>
    </w:p>
    <w:p w14:paraId="7AED54BC" w14:textId="77777777" w:rsidR="00F90F5C" w:rsidRPr="004D2487" w:rsidRDefault="00F90F5C" w:rsidP="00F90F5C">
      <w:pPr>
        <w:pStyle w:val="Bezproreda"/>
        <w:rPr>
          <w:rFonts w:ascii="Arial" w:hAnsi="Arial" w:cs="Arial"/>
          <w:lang w:val="hr-HR" w:eastAsia="en-US"/>
        </w:rPr>
      </w:pPr>
      <w:r w:rsidRPr="004D2487">
        <w:rPr>
          <w:rFonts w:ascii="Arial" w:hAnsi="Arial" w:cs="Arial"/>
          <w:lang w:val="hr-HR" w:eastAsia="en-US"/>
        </w:rPr>
        <w:t>Predsjednik Gradskog vijeća:</w:t>
      </w:r>
      <w:r w:rsidRPr="004D2487">
        <w:rPr>
          <w:rFonts w:ascii="Arial" w:hAnsi="Arial" w:cs="Arial"/>
          <w:lang w:val="hr-HR" w:eastAsia="en-US"/>
        </w:rPr>
        <w:softHyphen/>
        <w:t xml:space="preserve"> </w:t>
      </w:r>
    </w:p>
    <w:p w14:paraId="7DD8ADB9" w14:textId="77777777" w:rsidR="00F90F5C" w:rsidRPr="00F90F5C" w:rsidRDefault="00F90F5C" w:rsidP="00F90F5C">
      <w:pPr>
        <w:pStyle w:val="Bezproreda"/>
        <w:rPr>
          <w:rFonts w:ascii="Arial" w:hAnsi="Arial" w:cs="Arial"/>
          <w:lang w:eastAsia="en-US"/>
        </w:rPr>
      </w:pPr>
      <w:r w:rsidRPr="004D2487">
        <w:rPr>
          <w:rFonts w:ascii="Arial" w:hAnsi="Arial" w:cs="Arial"/>
          <w:b/>
          <w:bCs/>
          <w:lang w:val="hr-HR" w:eastAsia="en-US"/>
        </w:rPr>
        <w:t xml:space="preserve">mr. sc. </w:t>
      </w:r>
      <w:r w:rsidRPr="00F90F5C">
        <w:rPr>
          <w:rFonts w:ascii="Arial" w:hAnsi="Arial" w:cs="Arial"/>
          <w:b/>
          <w:bCs/>
          <w:lang w:eastAsia="en-US"/>
        </w:rPr>
        <w:t>Marko Potrebica</w:t>
      </w:r>
      <w:r w:rsidRPr="00F90F5C">
        <w:rPr>
          <w:rFonts w:ascii="Arial" w:hAnsi="Arial" w:cs="Arial"/>
          <w:lang w:eastAsia="en-US"/>
        </w:rPr>
        <w:t xml:space="preserve">, v. r. </w:t>
      </w:r>
    </w:p>
    <w:p w14:paraId="7C8D951A" w14:textId="77777777" w:rsidR="00F90F5C" w:rsidRPr="00F90F5C" w:rsidRDefault="00F90F5C" w:rsidP="00F90F5C">
      <w:pPr>
        <w:pStyle w:val="Bezproreda"/>
        <w:rPr>
          <w:rFonts w:ascii="Arial" w:hAnsi="Arial" w:cs="Arial"/>
          <w:lang w:eastAsia="en-US"/>
        </w:rPr>
      </w:pPr>
      <w:r w:rsidRPr="00F90F5C">
        <w:rPr>
          <w:rFonts w:ascii="Arial" w:hAnsi="Arial" w:cs="Arial"/>
          <w:lang w:eastAsia="en-US"/>
        </w:rPr>
        <w:t>----------------------------------------</w:t>
      </w:r>
    </w:p>
    <w:p w14:paraId="61940E44" w14:textId="5D370085" w:rsidR="007B2814" w:rsidRDefault="007B2814" w:rsidP="007B2814">
      <w:pPr>
        <w:spacing w:line="240" w:lineRule="auto"/>
        <w:rPr>
          <w:rFonts w:ascii="Arial" w:hAnsi="Arial" w:cs="Arial"/>
        </w:rPr>
      </w:pPr>
    </w:p>
    <w:p w14:paraId="221BDDD0" w14:textId="3BBFC6AF" w:rsidR="00841A6A" w:rsidRDefault="00841A6A" w:rsidP="007B2814">
      <w:pPr>
        <w:spacing w:line="240" w:lineRule="auto"/>
        <w:rPr>
          <w:rFonts w:ascii="Arial" w:hAnsi="Arial" w:cs="Arial"/>
          <w:b/>
        </w:rPr>
      </w:pPr>
      <w:r w:rsidRPr="00841A6A">
        <w:rPr>
          <w:rFonts w:ascii="Arial" w:hAnsi="Arial" w:cs="Arial"/>
          <w:b/>
        </w:rPr>
        <w:t>4</w:t>
      </w:r>
    </w:p>
    <w:p w14:paraId="4735EEFB" w14:textId="7B1DF0FE" w:rsidR="00841A6A" w:rsidRDefault="00841A6A" w:rsidP="007B2814">
      <w:pPr>
        <w:spacing w:line="240" w:lineRule="auto"/>
        <w:rPr>
          <w:rFonts w:ascii="Arial" w:hAnsi="Arial" w:cs="Arial"/>
          <w:b/>
        </w:rPr>
      </w:pPr>
    </w:p>
    <w:p w14:paraId="2CF587B4" w14:textId="77777777" w:rsidR="00841A6A" w:rsidRPr="00E50AE9" w:rsidRDefault="00841A6A" w:rsidP="00841A6A">
      <w:pPr>
        <w:tabs>
          <w:tab w:val="center" w:pos="4320"/>
          <w:tab w:val="right" w:pos="8640"/>
        </w:tabs>
        <w:spacing w:after="0"/>
        <w:jc w:val="both"/>
        <w:rPr>
          <w:rFonts w:ascii="Arial" w:eastAsia="Times New Roman" w:hAnsi="Arial" w:cs="Arial"/>
          <w:lang w:eastAsia="hr-HR"/>
        </w:rPr>
      </w:pPr>
    </w:p>
    <w:p w14:paraId="09D9D804" w14:textId="77777777" w:rsidR="00841A6A" w:rsidRPr="00E50AE9" w:rsidRDefault="00841A6A" w:rsidP="00841A6A">
      <w:pPr>
        <w:tabs>
          <w:tab w:val="center" w:pos="4320"/>
          <w:tab w:val="right" w:pos="8640"/>
        </w:tabs>
        <w:spacing w:after="0"/>
        <w:jc w:val="both"/>
        <w:rPr>
          <w:rFonts w:ascii="Arial" w:eastAsia="Times New Roman" w:hAnsi="Arial" w:cs="Arial"/>
          <w:lang w:eastAsia="hr-HR"/>
        </w:rPr>
      </w:pPr>
      <w:r w:rsidRPr="00E50AE9">
        <w:rPr>
          <w:rFonts w:ascii="Arial" w:eastAsia="Times New Roman" w:hAnsi="Arial" w:cs="Arial"/>
          <w:lang w:eastAsia="hr-HR"/>
        </w:rPr>
        <w:lastRenderedPageBreak/>
        <w:t xml:space="preserve">Na </w:t>
      </w:r>
      <w:proofErr w:type="spellStart"/>
      <w:r w:rsidRPr="00E50AE9">
        <w:rPr>
          <w:rFonts w:ascii="Arial" w:eastAsia="Times New Roman" w:hAnsi="Arial" w:cs="Arial"/>
          <w:lang w:eastAsia="hr-HR"/>
        </w:rPr>
        <w:t>temelju</w:t>
      </w:r>
      <w:proofErr w:type="spellEnd"/>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članka</w:t>
      </w:r>
      <w:proofErr w:type="spellEnd"/>
      <w:r w:rsidRPr="00E50AE9">
        <w:rPr>
          <w:rFonts w:ascii="Arial" w:eastAsia="Times New Roman" w:hAnsi="Arial" w:cs="Arial"/>
          <w:lang w:eastAsia="hr-HR"/>
        </w:rPr>
        <w:t xml:space="preserve"> 7</w:t>
      </w:r>
      <w:r>
        <w:rPr>
          <w:rFonts w:ascii="Arial" w:eastAsia="Times New Roman" w:hAnsi="Arial" w:cs="Arial"/>
          <w:lang w:eastAsia="hr-HR"/>
        </w:rPr>
        <w:t>5</w:t>
      </w:r>
      <w:r w:rsidRPr="00E50AE9">
        <w:rPr>
          <w:rFonts w:ascii="Arial" w:eastAsia="Times New Roman" w:hAnsi="Arial" w:cs="Arial"/>
          <w:lang w:eastAsia="hr-HR"/>
        </w:rPr>
        <w:t xml:space="preserve">. </w:t>
      </w:r>
      <w:proofErr w:type="spellStart"/>
      <w:r>
        <w:rPr>
          <w:rFonts w:ascii="Arial" w:eastAsia="Times New Roman" w:hAnsi="Arial" w:cs="Arial"/>
          <w:lang w:eastAsia="hr-HR"/>
        </w:rPr>
        <w:t>stavak</w:t>
      </w:r>
      <w:proofErr w:type="spellEnd"/>
      <w:r>
        <w:rPr>
          <w:rFonts w:ascii="Arial" w:eastAsia="Times New Roman" w:hAnsi="Arial" w:cs="Arial"/>
          <w:lang w:eastAsia="hr-HR"/>
        </w:rPr>
        <w:t xml:space="preserve"> 1</w:t>
      </w:r>
      <w:r w:rsidRPr="00E50AE9">
        <w:rPr>
          <w:rFonts w:ascii="Arial" w:eastAsia="Times New Roman" w:hAnsi="Arial" w:cs="Arial"/>
          <w:lang w:eastAsia="hr-HR"/>
        </w:rPr>
        <w:t>.</w:t>
      </w:r>
      <w:r>
        <w:rPr>
          <w:rFonts w:ascii="Arial" w:eastAsia="Times New Roman" w:hAnsi="Arial" w:cs="Arial"/>
          <w:lang w:eastAsia="hr-HR"/>
        </w:rPr>
        <w:t xml:space="preserve"> </w:t>
      </w:r>
      <w:proofErr w:type="spellStart"/>
      <w:r>
        <w:rPr>
          <w:rFonts w:ascii="Arial" w:eastAsia="Times New Roman" w:hAnsi="Arial" w:cs="Arial"/>
          <w:lang w:eastAsia="hr-HR"/>
        </w:rPr>
        <w:t>i</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stavak</w:t>
      </w:r>
      <w:proofErr w:type="spellEnd"/>
      <w:r>
        <w:rPr>
          <w:rFonts w:ascii="Arial" w:eastAsia="Times New Roman" w:hAnsi="Arial" w:cs="Arial"/>
          <w:lang w:eastAsia="hr-HR"/>
        </w:rPr>
        <w:t xml:space="preserve"> 2.</w:t>
      </w:r>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Zakona</w:t>
      </w:r>
      <w:proofErr w:type="spellEnd"/>
      <w:r w:rsidRPr="00E50AE9">
        <w:rPr>
          <w:rFonts w:ascii="Arial" w:eastAsia="Times New Roman" w:hAnsi="Arial" w:cs="Arial"/>
          <w:lang w:eastAsia="hr-HR"/>
        </w:rPr>
        <w:t xml:space="preserve"> o </w:t>
      </w:r>
      <w:proofErr w:type="spellStart"/>
      <w:r w:rsidRPr="00E50AE9">
        <w:rPr>
          <w:rFonts w:ascii="Arial" w:eastAsia="Times New Roman" w:hAnsi="Arial" w:cs="Arial"/>
          <w:lang w:eastAsia="hr-HR"/>
        </w:rPr>
        <w:t>sportu</w:t>
      </w:r>
      <w:proofErr w:type="spellEnd"/>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Narodne</w:t>
      </w:r>
      <w:proofErr w:type="spellEnd"/>
      <w:r w:rsidRPr="00E50AE9">
        <w:rPr>
          <w:rFonts w:ascii="Arial" w:eastAsia="Times New Roman" w:hAnsi="Arial" w:cs="Arial"/>
          <w:lang w:eastAsia="hr-HR"/>
        </w:rPr>
        <w:t xml:space="preserve"> </w:t>
      </w:r>
      <w:proofErr w:type="gramStart"/>
      <w:r w:rsidRPr="00E50AE9">
        <w:rPr>
          <w:rFonts w:ascii="Arial" w:eastAsia="Times New Roman" w:hAnsi="Arial" w:cs="Arial"/>
          <w:lang w:eastAsia="hr-HR"/>
        </w:rPr>
        <w:t>novine“</w:t>
      </w:r>
      <w:proofErr w:type="gramEnd"/>
      <w:r w:rsidRPr="00E50AE9">
        <w:rPr>
          <w:rFonts w:ascii="Arial" w:eastAsia="Times New Roman" w:hAnsi="Arial" w:cs="Arial"/>
          <w:lang w:eastAsia="hr-HR"/>
        </w:rPr>
        <w:t xml:space="preserve">, br. </w:t>
      </w:r>
      <w:r>
        <w:rPr>
          <w:rFonts w:ascii="Arial" w:eastAsia="Times New Roman" w:hAnsi="Arial" w:cs="Arial"/>
          <w:lang w:eastAsia="hr-HR"/>
        </w:rPr>
        <w:t>141/22</w:t>
      </w:r>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i</w:t>
      </w:r>
      <w:proofErr w:type="spellEnd"/>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članka</w:t>
      </w:r>
      <w:proofErr w:type="spellEnd"/>
      <w:r w:rsidRPr="00E50AE9">
        <w:rPr>
          <w:rFonts w:ascii="Arial" w:eastAsia="Times New Roman" w:hAnsi="Arial" w:cs="Arial"/>
          <w:lang w:eastAsia="hr-HR"/>
        </w:rPr>
        <w:t xml:space="preserve"> 39. </w:t>
      </w:r>
      <w:proofErr w:type="spellStart"/>
      <w:r w:rsidRPr="00E50AE9">
        <w:rPr>
          <w:rFonts w:ascii="Arial" w:eastAsia="Times New Roman" w:hAnsi="Arial" w:cs="Arial"/>
          <w:lang w:eastAsia="hr-HR"/>
        </w:rPr>
        <w:t>Statuta</w:t>
      </w:r>
      <w:proofErr w:type="spellEnd"/>
      <w:r w:rsidRPr="00E50AE9">
        <w:rPr>
          <w:rFonts w:ascii="Arial" w:eastAsia="Times New Roman" w:hAnsi="Arial" w:cs="Arial"/>
          <w:lang w:eastAsia="hr-HR"/>
        </w:rPr>
        <w:t xml:space="preserve"> Grada </w:t>
      </w:r>
      <w:proofErr w:type="gramStart"/>
      <w:r w:rsidRPr="00E50AE9">
        <w:rPr>
          <w:rFonts w:ascii="Arial" w:eastAsia="Times New Roman" w:hAnsi="Arial" w:cs="Arial"/>
          <w:lang w:eastAsia="hr-HR"/>
        </w:rPr>
        <w:t>Dubrovnik(</w:t>
      </w:r>
      <w:proofErr w:type="gramEnd"/>
      <w:r w:rsidRPr="00E50AE9">
        <w:rPr>
          <w:rFonts w:ascii="Arial" w:eastAsia="Times New Roman" w:hAnsi="Arial" w:cs="Arial"/>
          <w:lang w:eastAsia="hr-HR"/>
        </w:rPr>
        <w:t>„</w:t>
      </w:r>
      <w:proofErr w:type="spellStart"/>
      <w:r w:rsidRPr="00E50AE9">
        <w:rPr>
          <w:rFonts w:ascii="Arial" w:eastAsia="Times New Roman" w:hAnsi="Arial" w:cs="Arial"/>
          <w:lang w:eastAsia="hr-HR"/>
        </w:rPr>
        <w:t>Službeni</w:t>
      </w:r>
      <w:proofErr w:type="spellEnd"/>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glasnik</w:t>
      </w:r>
      <w:proofErr w:type="spellEnd"/>
      <w:r w:rsidRPr="00E50AE9">
        <w:rPr>
          <w:rFonts w:ascii="Arial" w:eastAsia="Times New Roman" w:hAnsi="Arial" w:cs="Arial"/>
          <w:lang w:eastAsia="hr-HR"/>
        </w:rPr>
        <w:t xml:space="preserve"> Grada </w:t>
      </w:r>
      <w:proofErr w:type="spellStart"/>
      <w:proofErr w:type="gramStart"/>
      <w:r w:rsidRPr="00E50AE9">
        <w:rPr>
          <w:rFonts w:ascii="Arial" w:eastAsia="Times New Roman" w:hAnsi="Arial" w:cs="Arial"/>
          <w:lang w:eastAsia="hr-HR"/>
        </w:rPr>
        <w:t>Dubrovnika</w:t>
      </w:r>
      <w:proofErr w:type="spellEnd"/>
      <w:r w:rsidRPr="00E50AE9">
        <w:rPr>
          <w:rFonts w:ascii="Arial" w:eastAsia="Times New Roman" w:hAnsi="Arial" w:cs="Arial"/>
          <w:lang w:eastAsia="hr-HR"/>
        </w:rPr>
        <w:t>“</w:t>
      </w:r>
      <w:proofErr w:type="gramEnd"/>
      <w:r w:rsidRPr="00E50AE9">
        <w:rPr>
          <w:rFonts w:ascii="Arial" w:eastAsia="Times New Roman" w:hAnsi="Arial" w:cs="Arial"/>
          <w:lang w:eastAsia="hr-HR"/>
        </w:rPr>
        <w:t xml:space="preserve">, br. 2/21), </w:t>
      </w:r>
      <w:proofErr w:type="spellStart"/>
      <w:r w:rsidRPr="00E50AE9">
        <w:rPr>
          <w:rFonts w:ascii="Arial" w:eastAsia="Times New Roman" w:hAnsi="Arial" w:cs="Arial"/>
          <w:lang w:eastAsia="hr-HR"/>
        </w:rPr>
        <w:t>Gradsko</w:t>
      </w:r>
      <w:proofErr w:type="spellEnd"/>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vijeće</w:t>
      </w:r>
      <w:proofErr w:type="spellEnd"/>
      <w:r w:rsidRPr="00E50AE9">
        <w:rPr>
          <w:rFonts w:ascii="Arial" w:eastAsia="Times New Roman" w:hAnsi="Arial" w:cs="Arial"/>
          <w:lang w:eastAsia="hr-HR"/>
        </w:rPr>
        <w:t xml:space="preserve"> Grada </w:t>
      </w:r>
      <w:proofErr w:type="spellStart"/>
      <w:r w:rsidRPr="00E50AE9">
        <w:rPr>
          <w:rFonts w:ascii="Arial" w:eastAsia="Times New Roman" w:hAnsi="Arial" w:cs="Arial"/>
          <w:lang w:eastAsia="hr-HR"/>
        </w:rPr>
        <w:t>Dubrovnika</w:t>
      </w:r>
      <w:proofErr w:type="spellEnd"/>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na</w:t>
      </w:r>
      <w:proofErr w:type="spellEnd"/>
      <w:r>
        <w:rPr>
          <w:rFonts w:ascii="Arial" w:eastAsia="Times New Roman" w:hAnsi="Arial" w:cs="Arial"/>
          <w:lang w:eastAsia="hr-HR"/>
        </w:rPr>
        <w:t xml:space="preserve"> 7.</w:t>
      </w:r>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sjednici</w:t>
      </w:r>
      <w:proofErr w:type="spellEnd"/>
      <w:r w:rsidRPr="00E50AE9">
        <w:rPr>
          <w:rFonts w:ascii="Arial" w:eastAsia="Times New Roman" w:hAnsi="Arial" w:cs="Arial"/>
          <w:lang w:eastAsia="hr-HR"/>
        </w:rPr>
        <w:t xml:space="preserve">, </w:t>
      </w:r>
      <w:proofErr w:type="spellStart"/>
      <w:proofErr w:type="gramStart"/>
      <w:r w:rsidRPr="00E50AE9">
        <w:rPr>
          <w:rFonts w:ascii="Arial" w:eastAsia="Times New Roman" w:hAnsi="Arial" w:cs="Arial"/>
          <w:lang w:eastAsia="hr-HR"/>
        </w:rPr>
        <w:t>održanoj</w:t>
      </w:r>
      <w:proofErr w:type="spellEnd"/>
      <w:r w:rsidRPr="00E50AE9">
        <w:rPr>
          <w:rFonts w:ascii="Arial" w:eastAsia="Times New Roman" w:hAnsi="Arial" w:cs="Arial"/>
          <w:lang w:eastAsia="hr-HR"/>
        </w:rPr>
        <w:t xml:space="preserve">  dana</w:t>
      </w:r>
      <w:proofErr w:type="gramEnd"/>
      <w:r>
        <w:rPr>
          <w:rFonts w:ascii="Arial" w:eastAsia="Times New Roman" w:hAnsi="Arial" w:cs="Arial"/>
          <w:lang w:eastAsia="hr-HR"/>
        </w:rPr>
        <w:t xml:space="preserve"> 22. </w:t>
      </w:r>
      <w:proofErr w:type="spellStart"/>
      <w:r>
        <w:rPr>
          <w:rFonts w:ascii="Arial" w:eastAsia="Times New Roman" w:hAnsi="Arial" w:cs="Arial"/>
          <w:lang w:eastAsia="hr-HR"/>
        </w:rPr>
        <w:t>siječnja</w:t>
      </w:r>
      <w:proofErr w:type="spellEnd"/>
      <w:r>
        <w:rPr>
          <w:rFonts w:ascii="Arial" w:eastAsia="Times New Roman" w:hAnsi="Arial" w:cs="Arial"/>
          <w:lang w:eastAsia="hr-HR"/>
        </w:rPr>
        <w:t xml:space="preserve"> 2026.</w:t>
      </w:r>
      <w:r w:rsidRPr="00E50AE9">
        <w:rPr>
          <w:rFonts w:ascii="Arial" w:eastAsia="Times New Roman" w:hAnsi="Arial" w:cs="Arial"/>
          <w:lang w:eastAsia="hr-HR"/>
        </w:rPr>
        <w:t xml:space="preserve">, </w:t>
      </w:r>
      <w:proofErr w:type="spellStart"/>
      <w:r w:rsidRPr="00E50AE9">
        <w:rPr>
          <w:rFonts w:ascii="Arial" w:eastAsia="Times New Roman" w:hAnsi="Arial" w:cs="Arial"/>
          <w:lang w:eastAsia="hr-HR"/>
        </w:rPr>
        <w:t>donijelo</w:t>
      </w:r>
      <w:proofErr w:type="spellEnd"/>
      <w:r w:rsidRPr="00E50AE9">
        <w:rPr>
          <w:rFonts w:ascii="Arial" w:eastAsia="Times New Roman" w:hAnsi="Arial" w:cs="Arial"/>
          <w:lang w:eastAsia="hr-HR"/>
        </w:rPr>
        <w:t xml:space="preserve"> je</w:t>
      </w:r>
    </w:p>
    <w:p w14:paraId="0540BE1D" w14:textId="77777777" w:rsidR="00841A6A" w:rsidRDefault="00841A6A" w:rsidP="00841A6A">
      <w:pPr>
        <w:spacing w:after="0" w:line="240" w:lineRule="auto"/>
        <w:jc w:val="center"/>
        <w:rPr>
          <w:rFonts w:ascii="Arial" w:eastAsia="Times New Roman" w:hAnsi="Arial" w:cs="Arial"/>
          <w:lang w:eastAsia="hr-HR"/>
        </w:rPr>
      </w:pPr>
    </w:p>
    <w:p w14:paraId="1FCA1BE7" w14:textId="77777777" w:rsidR="00841A6A" w:rsidRDefault="00841A6A" w:rsidP="00841A6A">
      <w:pPr>
        <w:spacing w:after="0" w:line="240" w:lineRule="auto"/>
        <w:jc w:val="center"/>
        <w:rPr>
          <w:rFonts w:ascii="Arial" w:eastAsia="Times New Roman" w:hAnsi="Arial" w:cs="Arial"/>
          <w:lang w:eastAsia="hr-HR"/>
        </w:rPr>
      </w:pPr>
    </w:p>
    <w:p w14:paraId="279D3DB1" w14:textId="77777777" w:rsidR="00841A6A" w:rsidRPr="006D32A1" w:rsidRDefault="00841A6A" w:rsidP="00841A6A">
      <w:pPr>
        <w:spacing w:after="0" w:line="240" w:lineRule="auto"/>
        <w:jc w:val="center"/>
        <w:rPr>
          <w:rFonts w:ascii="Arial" w:eastAsia="Times New Roman" w:hAnsi="Arial" w:cs="Arial"/>
          <w:b/>
          <w:bCs/>
          <w:lang w:eastAsia="hr-HR"/>
        </w:rPr>
      </w:pPr>
    </w:p>
    <w:p w14:paraId="565481CC" w14:textId="77777777" w:rsidR="00841A6A" w:rsidRPr="004D2487" w:rsidRDefault="00841A6A" w:rsidP="00841A6A">
      <w:pPr>
        <w:spacing w:after="0" w:line="240" w:lineRule="auto"/>
        <w:jc w:val="center"/>
        <w:rPr>
          <w:rFonts w:ascii="Arial" w:eastAsia="Times New Roman" w:hAnsi="Arial" w:cs="Arial"/>
          <w:b/>
          <w:bCs/>
          <w:lang w:val="pt-PT" w:eastAsia="hr-HR"/>
        </w:rPr>
      </w:pPr>
      <w:r w:rsidRPr="004D2487">
        <w:rPr>
          <w:rFonts w:ascii="Arial" w:eastAsia="Times New Roman" w:hAnsi="Arial" w:cs="Arial"/>
          <w:b/>
          <w:bCs/>
          <w:lang w:val="pt-PT" w:eastAsia="hr-HR"/>
        </w:rPr>
        <w:t>PROGRAM JAVNIH POTREBA U</w:t>
      </w:r>
    </w:p>
    <w:p w14:paraId="0304486E" w14:textId="77777777" w:rsidR="00841A6A" w:rsidRPr="004D2487" w:rsidRDefault="00841A6A" w:rsidP="00841A6A">
      <w:pPr>
        <w:spacing w:after="0" w:line="240" w:lineRule="auto"/>
        <w:jc w:val="center"/>
        <w:rPr>
          <w:rFonts w:ascii="Arial" w:eastAsia="Times New Roman" w:hAnsi="Arial" w:cs="Arial"/>
          <w:b/>
          <w:bCs/>
          <w:lang w:val="pt-PT" w:eastAsia="hr-HR"/>
        </w:rPr>
      </w:pPr>
      <w:r w:rsidRPr="004D2487">
        <w:rPr>
          <w:rFonts w:ascii="Arial" w:eastAsia="Times New Roman" w:hAnsi="Arial" w:cs="Arial"/>
          <w:b/>
          <w:bCs/>
          <w:lang w:val="pt-PT" w:eastAsia="hr-HR"/>
        </w:rPr>
        <w:t>ŠPORTU GRADA DUBROVNIKA ZA 2026.</w:t>
      </w:r>
    </w:p>
    <w:p w14:paraId="565B44DA" w14:textId="77777777" w:rsidR="00841A6A" w:rsidRPr="004D2487" w:rsidRDefault="00841A6A" w:rsidP="00841A6A">
      <w:pPr>
        <w:spacing w:after="0" w:line="240" w:lineRule="auto"/>
        <w:jc w:val="center"/>
        <w:rPr>
          <w:rFonts w:ascii="Arial" w:eastAsia="Times New Roman" w:hAnsi="Arial" w:cs="Arial"/>
          <w:sz w:val="32"/>
          <w:szCs w:val="32"/>
          <w:lang w:val="pt-PT" w:eastAsia="hr-HR"/>
        </w:rPr>
      </w:pPr>
    </w:p>
    <w:p w14:paraId="066D5570" w14:textId="77777777" w:rsidR="00841A6A" w:rsidRPr="004D2487" w:rsidRDefault="00841A6A" w:rsidP="00841A6A">
      <w:pPr>
        <w:spacing w:after="0" w:line="240" w:lineRule="auto"/>
        <w:jc w:val="center"/>
        <w:rPr>
          <w:rFonts w:ascii="Arial" w:eastAsia="Times New Roman" w:hAnsi="Arial" w:cs="Arial"/>
          <w:lang w:val="pt-PT" w:eastAsia="hr-HR"/>
        </w:rPr>
      </w:pPr>
    </w:p>
    <w:p w14:paraId="2B7365EE" w14:textId="77777777" w:rsidR="00841A6A" w:rsidRPr="004D2487" w:rsidRDefault="00841A6A" w:rsidP="00841A6A">
      <w:pPr>
        <w:spacing w:after="0" w:line="240" w:lineRule="auto"/>
        <w:jc w:val="center"/>
        <w:rPr>
          <w:rFonts w:ascii="Arial" w:eastAsia="Times New Roman" w:hAnsi="Arial" w:cs="Arial"/>
          <w:lang w:val="pt-PT" w:eastAsia="hr-HR"/>
        </w:rPr>
      </w:pPr>
    </w:p>
    <w:p w14:paraId="051A36CD" w14:textId="77777777" w:rsidR="00841A6A" w:rsidRDefault="00841A6A" w:rsidP="00606DC3">
      <w:pPr>
        <w:pStyle w:val="Naslov1"/>
        <w:keepLines w:val="0"/>
        <w:numPr>
          <w:ilvl w:val="0"/>
          <w:numId w:val="35"/>
        </w:numPr>
        <w:spacing w:before="0" w:after="0"/>
        <w:rPr>
          <w:rFonts w:cs="Arial"/>
          <w:sz w:val="22"/>
          <w:szCs w:val="22"/>
        </w:rPr>
      </w:pPr>
      <w:bookmarkStart w:id="4" w:name="_Toc218240531"/>
      <w:bookmarkStart w:id="5" w:name="_Toc340211620"/>
      <w:bookmarkStart w:id="6" w:name="_Toc312792324"/>
      <w:bookmarkStart w:id="7" w:name="_Ref312787817"/>
      <w:proofErr w:type="spellStart"/>
      <w:r>
        <w:rPr>
          <w:rFonts w:cs="Arial"/>
          <w:sz w:val="22"/>
          <w:szCs w:val="22"/>
        </w:rPr>
        <w:t>UVOD</w:t>
      </w:r>
      <w:bookmarkEnd w:id="4"/>
      <w:bookmarkEnd w:id="5"/>
      <w:bookmarkEnd w:id="6"/>
      <w:bookmarkEnd w:id="7"/>
      <w:proofErr w:type="spellEnd"/>
    </w:p>
    <w:p w14:paraId="59B51A0F" w14:textId="77777777" w:rsidR="00841A6A" w:rsidRDefault="00841A6A" w:rsidP="00841A6A">
      <w:pPr>
        <w:jc w:val="both"/>
        <w:rPr>
          <w:rFonts w:cs="Arial"/>
        </w:rPr>
      </w:pPr>
    </w:p>
    <w:p w14:paraId="13B58526" w14:textId="77777777" w:rsidR="00841A6A" w:rsidRDefault="00841A6A" w:rsidP="00841A6A">
      <w:pPr>
        <w:pStyle w:val="Uvuenotijeloteksta"/>
        <w:spacing w:line="276" w:lineRule="auto"/>
        <w:ind w:left="0"/>
        <w:jc w:val="both"/>
        <w:rPr>
          <w:rFonts w:ascii="Arial" w:hAnsi="Arial" w:cs="Arial"/>
        </w:rPr>
      </w:pPr>
      <w:proofErr w:type="spellStart"/>
      <w:r>
        <w:rPr>
          <w:rFonts w:ascii="Arial" w:hAnsi="Arial" w:cs="Arial"/>
        </w:rPr>
        <w:t>Ustavom</w:t>
      </w:r>
      <w:proofErr w:type="spellEnd"/>
      <w:r>
        <w:rPr>
          <w:rFonts w:ascii="Arial" w:hAnsi="Arial" w:cs="Arial"/>
        </w:rPr>
        <w:t xml:space="preserve"> </w:t>
      </w:r>
      <w:proofErr w:type="spellStart"/>
      <w:r>
        <w:rPr>
          <w:rFonts w:ascii="Arial" w:hAnsi="Arial" w:cs="Arial"/>
        </w:rPr>
        <w:t>Republike</w:t>
      </w:r>
      <w:proofErr w:type="spellEnd"/>
      <w:r>
        <w:rPr>
          <w:rFonts w:ascii="Arial" w:hAnsi="Arial" w:cs="Arial"/>
        </w:rPr>
        <w:t xml:space="preserve"> </w:t>
      </w:r>
      <w:proofErr w:type="spellStart"/>
      <w:r>
        <w:rPr>
          <w:rFonts w:ascii="Arial" w:hAnsi="Arial" w:cs="Arial"/>
        </w:rPr>
        <w:t>Hrvatske</w:t>
      </w:r>
      <w:proofErr w:type="spellEnd"/>
      <w:r>
        <w:rPr>
          <w:rFonts w:ascii="Arial" w:hAnsi="Arial" w:cs="Arial"/>
        </w:rPr>
        <w:t xml:space="preserve"> </w:t>
      </w:r>
      <w:proofErr w:type="spellStart"/>
      <w:r>
        <w:rPr>
          <w:rFonts w:ascii="Arial" w:hAnsi="Arial" w:cs="Arial"/>
        </w:rPr>
        <w:t>utvrđena</w:t>
      </w:r>
      <w:proofErr w:type="spellEnd"/>
      <w:r>
        <w:rPr>
          <w:rFonts w:ascii="Arial" w:hAnsi="Arial" w:cs="Arial"/>
        </w:rPr>
        <w:t xml:space="preserve"> je </w:t>
      </w:r>
      <w:proofErr w:type="spellStart"/>
      <w:r>
        <w:rPr>
          <w:rFonts w:ascii="Arial" w:hAnsi="Arial" w:cs="Arial"/>
        </w:rPr>
        <w:t>obveza</w:t>
      </w:r>
      <w:proofErr w:type="spellEnd"/>
      <w:r>
        <w:rPr>
          <w:rFonts w:ascii="Arial" w:hAnsi="Arial" w:cs="Arial"/>
        </w:rPr>
        <w:t xml:space="preserve"> </w:t>
      </w:r>
      <w:proofErr w:type="spellStart"/>
      <w:r>
        <w:rPr>
          <w:rFonts w:ascii="Arial" w:hAnsi="Arial" w:cs="Arial"/>
        </w:rPr>
        <w:t>države</w:t>
      </w:r>
      <w:proofErr w:type="spellEnd"/>
      <w:r>
        <w:rPr>
          <w:rFonts w:ascii="Arial" w:hAnsi="Arial" w:cs="Arial"/>
        </w:rPr>
        <w:t xml:space="preserve"> da </w:t>
      </w:r>
      <w:proofErr w:type="spellStart"/>
      <w:r>
        <w:rPr>
          <w:rFonts w:ascii="Arial" w:hAnsi="Arial" w:cs="Arial"/>
        </w:rPr>
        <w:t>potiče</w:t>
      </w:r>
      <w:proofErr w:type="spellEnd"/>
      <w:r>
        <w:rPr>
          <w:rFonts w:ascii="Arial" w:hAnsi="Arial" w:cs="Arial"/>
        </w:rPr>
        <w:t xml:space="preserve"> </w:t>
      </w:r>
      <w:proofErr w:type="spellStart"/>
      <w:r>
        <w:rPr>
          <w:rFonts w:ascii="Arial" w:hAnsi="Arial" w:cs="Arial"/>
        </w:rPr>
        <w:t>skrb</w:t>
      </w:r>
      <w:proofErr w:type="spellEnd"/>
      <w:r>
        <w:rPr>
          <w:rFonts w:ascii="Arial" w:hAnsi="Arial" w:cs="Arial"/>
        </w:rPr>
        <w:t xml:space="preserve"> o </w:t>
      </w:r>
      <w:proofErr w:type="spellStart"/>
      <w:r>
        <w:rPr>
          <w:rFonts w:ascii="Arial" w:hAnsi="Arial" w:cs="Arial"/>
        </w:rPr>
        <w:t>sportu</w:t>
      </w:r>
      <w:proofErr w:type="spellEnd"/>
      <w:r>
        <w:rPr>
          <w:rFonts w:ascii="Arial" w:hAnsi="Arial" w:cs="Arial"/>
        </w:rPr>
        <w:t xml:space="preserve">. </w:t>
      </w:r>
      <w:proofErr w:type="spellStart"/>
      <w:r>
        <w:rPr>
          <w:rFonts w:ascii="Arial" w:hAnsi="Arial" w:cs="Arial"/>
        </w:rPr>
        <w:t>Stoga</w:t>
      </w:r>
      <w:proofErr w:type="spellEnd"/>
      <w:r>
        <w:rPr>
          <w:rFonts w:ascii="Arial" w:hAnsi="Arial" w:cs="Arial"/>
        </w:rPr>
        <w:t xml:space="preserve"> Grad Dubrovnik </w:t>
      </w:r>
      <w:proofErr w:type="spellStart"/>
      <w:r>
        <w:rPr>
          <w:rFonts w:ascii="Arial" w:hAnsi="Arial" w:cs="Arial"/>
        </w:rPr>
        <w:t>sredstvima</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godišnjeg</w:t>
      </w:r>
      <w:proofErr w:type="spellEnd"/>
      <w:r>
        <w:rPr>
          <w:rFonts w:ascii="Arial" w:hAnsi="Arial" w:cs="Arial"/>
        </w:rPr>
        <w:t xml:space="preserve"> </w:t>
      </w:r>
      <w:proofErr w:type="spellStart"/>
      <w:r>
        <w:rPr>
          <w:rFonts w:ascii="Arial" w:hAnsi="Arial" w:cs="Arial"/>
        </w:rPr>
        <w:t>proračuna</w:t>
      </w:r>
      <w:proofErr w:type="spellEnd"/>
      <w:r>
        <w:rPr>
          <w:rFonts w:ascii="Arial" w:hAnsi="Arial" w:cs="Arial"/>
        </w:rPr>
        <w:t xml:space="preserve"> </w:t>
      </w:r>
      <w:proofErr w:type="spellStart"/>
      <w:r>
        <w:rPr>
          <w:rFonts w:ascii="Arial" w:hAnsi="Arial" w:cs="Arial"/>
        </w:rPr>
        <w:t>sufinancira</w:t>
      </w:r>
      <w:proofErr w:type="spellEnd"/>
      <w:r>
        <w:rPr>
          <w:rFonts w:ascii="Arial" w:hAnsi="Arial" w:cs="Arial"/>
        </w:rPr>
        <w:t xml:space="preserve"> </w:t>
      </w:r>
      <w:proofErr w:type="spellStart"/>
      <w:r>
        <w:rPr>
          <w:rFonts w:ascii="Arial" w:hAnsi="Arial" w:cs="Arial"/>
        </w:rPr>
        <w:t>sportsku</w:t>
      </w:r>
      <w:proofErr w:type="spellEnd"/>
      <w:r>
        <w:rPr>
          <w:rFonts w:ascii="Arial" w:hAnsi="Arial" w:cs="Arial"/>
        </w:rPr>
        <w:t xml:space="preserve"> </w:t>
      </w:r>
      <w:proofErr w:type="spellStart"/>
      <w:r>
        <w:rPr>
          <w:rFonts w:ascii="Arial" w:hAnsi="Arial" w:cs="Arial"/>
        </w:rPr>
        <w:t>djelatnost</w:t>
      </w:r>
      <w:proofErr w:type="spellEnd"/>
      <w:r>
        <w:rPr>
          <w:rFonts w:ascii="Arial" w:hAnsi="Arial" w:cs="Arial"/>
        </w:rPr>
        <w:t xml:space="preserve"> a </w:t>
      </w:r>
      <w:proofErr w:type="spellStart"/>
      <w:r>
        <w:rPr>
          <w:rFonts w:ascii="Arial" w:hAnsi="Arial" w:cs="Arial"/>
        </w:rPr>
        <w:t>Programom</w:t>
      </w:r>
      <w:proofErr w:type="spellEnd"/>
      <w:r>
        <w:rPr>
          <w:rFonts w:ascii="Arial" w:hAnsi="Arial" w:cs="Arial"/>
        </w:rPr>
        <w:t xml:space="preserve"> </w:t>
      </w:r>
      <w:proofErr w:type="spellStart"/>
      <w:r>
        <w:rPr>
          <w:rFonts w:ascii="Arial" w:hAnsi="Arial" w:cs="Arial"/>
        </w:rPr>
        <w:t>javnih</w:t>
      </w:r>
      <w:proofErr w:type="spellEnd"/>
      <w:r>
        <w:rPr>
          <w:rFonts w:ascii="Arial" w:hAnsi="Arial" w:cs="Arial"/>
        </w:rPr>
        <w:t xml:space="preserve"> </w:t>
      </w:r>
      <w:proofErr w:type="spellStart"/>
      <w:r>
        <w:rPr>
          <w:rFonts w:ascii="Arial" w:hAnsi="Arial" w:cs="Arial"/>
        </w:rPr>
        <w:t>potreba</w:t>
      </w:r>
      <w:proofErr w:type="spellEnd"/>
      <w:r>
        <w:rPr>
          <w:rFonts w:ascii="Arial" w:hAnsi="Arial" w:cs="Arial"/>
        </w:rPr>
        <w:t xml:space="preserve"> u </w:t>
      </w:r>
      <w:proofErr w:type="spellStart"/>
      <w:r>
        <w:rPr>
          <w:rFonts w:ascii="Arial" w:hAnsi="Arial" w:cs="Arial"/>
        </w:rPr>
        <w:t>sportu</w:t>
      </w:r>
      <w:proofErr w:type="spellEnd"/>
      <w:r>
        <w:rPr>
          <w:rFonts w:ascii="Arial" w:hAnsi="Arial" w:cs="Arial"/>
        </w:rPr>
        <w:t xml:space="preserve">, Grad Dubrovnik </w:t>
      </w:r>
      <w:proofErr w:type="spellStart"/>
      <w:r>
        <w:rPr>
          <w:rFonts w:ascii="Arial" w:hAnsi="Arial" w:cs="Arial"/>
        </w:rPr>
        <w:t>iskazuje</w:t>
      </w:r>
      <w:proofErr w:type="spellEnd"/>
      <w:r>
        <w:rPr>
          <w:rFonts w:ascii="Arial" w:hAnsi="Arial" w:cs="Arial"/>
        </w:rPr>
        <w:t xml:space="preserve"> </w:t>
      </w:r>
      <w:proofErr w:type="spellStart"/>
      <w:r>
        <w:rPr>
          <w:rFonts w:ascii="Arial" w:hAnsi="Arial" w:cs="Arial"/>
        </w:rPr>
        <w:t>svoje</w:t>
      </w:r>
      <w:proofErr w:type="spellEnd"/>
      <w:r>
        <w:rPr>
          <w:rFonts w:ascii="Arial" w:hAnsi="Arial" w:cs="Arial"/>
        </w:rPr>
        <w:t xml:space="preserve"> </w:t>
      </w:r>
      <w:proofErr w:type="spellStart"/>
      <w:r>
        <w:rPr>
          <w:rFonts w:ascii="Arial" w:hAnsi="Arial" w:cs="Arial"/>
        </w:rPr>
        <w:t>opredjeljenje</w:t>
      </w:r>
      <w:proofErr w:type="spellEnd"/>
      <w:r>
        <w:rPr>
          <w:rFonts w:ascii="Arial" w:hAnsi="Arial" w:cs="Arial"/>
        </w:rPr>
        <w:t xml:space="preserve"> u </w:t>
      </w:r>
      <w:proofErr w:type="spellStart"/>
      <w:r>
        <w:rPr>
          <w:rFonts w:ascii="Arial" w:hAnsi="Arial" w:cs="Arial"/>
        </w:rPr>
        <w:t>ovoj</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w:t>
      </w:r>
    </w:p>
    <w:p w14:paraId="35C1B229" w14:textId="77777777" w:rsidR="00841A6A" w:rsidRDefault="00841A6A" w:rsidP="00841A6A">
      <w:pPr>
        <w:pStyle w:val="Uvuenotijeloteksta"/>
        <w:spacing w:line="276" w:lineRule="auto"/>
        <w:ind w:left="0"/>
        <w:jc w:val="both"/>
        <w:rPr>
          <w:rFonts w:ascii="Arial" w:hAnsi="Arial" w:cs="Arial"/>
        </w:rPr>
      </w:pPr>
    </w:p>
    <w:p w14:paraId="62DCA0F0" w14:textId="77777777" w:rsidR="00841A6A" w:rsidRDefault="00841A6A" w:rsidP="00841A6A">
      <w:pPr>
        <w:pStyle w:val="Uvuenotijeloteksta"/>
        <w:spacing w:line="276" w:lineRule="auto"/>
        <w:ind w:left="0"/>
        <w:jc w:val="both"/>
        <w:rPr>
          <w:rFonts w:ascii="Arial" w:hAnsi="Arial" w:cs="Arial"/>
        </w:rPr>
      </w:pPr>
      <w:r>
        <w:rPr>
          <w:rFonts w:ascii="Arial" w:hAnsi="Arial" w:cs="Arial"/>
        </w:rPr>
        <w:t xml:space="preserve">Sport </w:t>
      </w:r>
      <w:proofErr w:type="spellStart"/>
      <w:r>
        <w:rPr>
          <w:rFonts w:ascii="Arial" w:hAnsi="Arial" w:cs="Arial"/>
        </w:rPr>
        <w:t>pridonosi</w:t>
      </w:r>
      <w:proofErr w:type="spellEnd"/>
      <w:r>
        <w:rPr>
          <w:rFonts w:ascii="Arial" w:hAnsi="Arial" w:cs="Arial"/>
        </w:rPr>
        <w:t xml:space="preserve"> </w:t>
      </w:r>
      <w:proofErr w:type="spellStart"/>
      <w:r>
        <w:rPr>
          <w:rFonts w:ascii="Arial" w:hAnsi="Arial" w:cs="Arial"/>
        </w:rPr>
        <w:t>zdravom</w:t>
      </w:r>
      <w:proofErr w:type="spellEnd"/>
      <w:r>
        <w:rPr>
          <w:rFonts w:ascii="Arial" w:hAnsi="Arial" w:cs="Arial"/>
        </w:rPr>
        <w:t xml:space="preserve"> </w:t>
      </w:r>
      <w:proofErr w:type="spellStart"/>
      <w:r>
        <w:rPr>
          <w:rFonts w:ascii="Arial" w:hAnsi="Arial" w:cs="Arial"/>
        </w:rPr>
        <w:t>životu</w:t>
      </w:r>
      <w:proofErr w:type="spellEnd"/>
      <w:r>
        <w:rPr>
          <w:rFonts w:ascii="Arial" w:hAnsi="Arial" w:cs="Arial"/>
        </w:rPr>
        <w:t xml:space="preserve"> </w:t>
      </w:r>
      <w:proofErr w:type="spellStart"/>
      <w:r>
        <w:rPr>
          <w:rFonts w:ascii="Arial" w:hAnsi="Arial" w:cs="Arial"/>
        </w:rPr>
        <w:t>građana</w:t>
      </w:r>
      <w:proofErr w:type="spellEnd"/>
      <w:r>
        <w:rPr>
          <w:rFonts w:ascii="Arial" w:hAnsi="Arial" w:cs="Arial"/>
        </w:rPr>
        <w:t xml:space="preserve">, </w:t>
      </w:r>
      <w:proofErr w:type="spellStart"/>
      <w:r>
        <w:rPr>
          <w:rFonts w:ascii="Arial" w:hAnsi="Arial" w:cs="Arial"/>
        </w:rPr>
        <w:t>odgoju</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obrazovanju</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gospodarskom</w:t>
      </w:r>
      <w:proofErr w:type="spellEnd"/>
      <w:r>
        <w:rPr>
          <w:rFonts w:ascii="Arial" w:hAnsi="Arial" w:cs="Arial"/>
        </w:rPr>
        <w:t xml:space="preserve"> </w:t>
      </w:r>
      <w:proofErr w:type="spellStart"/>
      <w:r>
        <w:rPr>
          <w:rFonts w:ascii="Arial" w:hAnsi="Arial" w:cs="Arial"/>
        </w:rPr>
        <w:t>razvoju</w:t>
      </w:r>
      <w:proofErr w:type="spellEnd"/>
      <w:r>
        <w:rPr>
          <w:rFonts w:ascii="Arial" w:hAnsi="Arial" w:cs="Arial"/>
        </w:rPr>
        <w:t xml:space="preserve"> </w:t>
      </w:r>
      <w:proofErr w:type="spellStart"/>
      <w:r>
        <w:rPr>
          <w:rFonts w:ascii="Arial" w:hAnsi="Arial" w:cs="Arial"/>
        </w:rPr>
        <w:t>društva</w:t>
      </w:r>
      <w:proofErr w:type="spellEnd"/>
      <w:r>
        <w:rPr>
          <w:rFonts w:ascii="Arial" w:hAnsi="Arial" w:cs="Arial"/>
        </w:rPr>
        <w:t xml:space="preserve">. </w:t>
      </w:r>
      <w:proofErr w:type="spellStart"/>
      <w:r>
        <w:rPr>
          <w:rFonts w:ascii="Arial" w:hAnsi="Arial" w:cs="Arial"/>
        </w:rPr>
        <w:t>Bavljenje</w:t>
      </w:r>
      <w:proofErr w:type="spellEnd"/>
      <w:r>
        <w:rPr>
          <w:rFonts w:ascii="Arial" w:hAnsi="Arial" w:cs="Arial"/>
        </w:rPr>
        <w:t xml:space="preserve"> </w:t>
      </w:r>
      <w:proofErr w:type="spellStart"/>
      <w:r>
        <w:rPr>
          <w:rFonts w:ascii="Arial" w:hAnsi="Arial" w:cs="Arial"/>
        </w:rPr>
        <w:t>sportom</w:t>
      </w:r>
      <w:proofErr w:type="spellEnd"/>
      <w:r>
        <w:rPr>
          <w:rFonts w:ascii="Arial" w:hAnsi="Arial" w:cs="Arial"/>
        </w:rPr>
        <w:t xml:space="preserve">, </w:t>
      </w:r>
      <w:proofErr w:type="spellStart"/>
      <w:r>
        <w:rPr>
          <w:rFonts w:ascii="Arial" w:hAnsi="Arial" w:cs="Arial"/>
        </w:rPr>
        <w:t>njegova</w:t>
      </w:r>
      <w:proofErr w:type="spellEnd"/>
      <w:r>
        <w:rPr>
          <w:rFonts w:ascii="Arial" w:hAnsi="Arial" w:cs="Arial"/>
        </w:rPr>
        <w:t xml:space="preserve"> </w:t>
      </w:r>
      <w:proofErr w:type="spellStart"/>
      <w:r>
        <w:rPr>
          <w:rFonts w:ascii="Arial" w:hAnsi="Arial" w:cs="Arial"/>
        </w:rPr>
        <w:t>promidžba</w:t>
      </w:r>
      <w:proofErr w:type="spellEnd"/>
      <w:r>
        <w:rPr>
          <w:rFonts w:ascii="Arial" w:hAnsi="Arial" w:cs="Arial"/>
        </w:rPr>
        <w:t xml:space="preserve"> </w:t>
      </w:r>
      <w:proofErr w:type="spellStart"/>
      <w:r>
        <w:rPr>
          <w:rFonts w:ascii="Arial" w:hAnsi="Arial" w:cs="Arial"/>
        </w:rPr>
        <w:t>sportskim</w:t>
      </w:r>
      <w:proofErr w:type="spellEnd"/>
      <w:r>
        <w:rPr>
          <w:rFonts w:ascii="Arial" w:hAnsi="Arial" w:cs="Arial"/>
        </w:rPr>
        <w:t xml:space="preserve"> </w:t>
      </w:r>
      <w:proofErr w:type="spellStart"/>
      <w:r>
        <w:rPr>
          <w:rFonts w:ascii="Arial" w:hAnsi="Arial" w:cs="Arial"/>
        </w:rPr>
        <w:t>priredbama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postizanjem</w:t>
      </w:r>
      <w:proofErr w:type="spellEnd"/>
      <w:r>
        <w:rPr>
          <w:rFonts w:ascii="Arial" w:hAnsi="Arial" w:cs="Arial"/>
        </w:rPr>
        <w:t xml:space="preserve"> </w:t>
      </w:r>
      <w:proofErr w:type="spellStart"/>
      <w:r>
        <w:rPr>
          <w:rFonts w:ascii="Arial" w:hAnsi="Arial" w:cs="Arial"/>
        </w:rPr>
        <w:t>vrhunskih</w:t>
      </w:r>
      <w:proofErr w:type="spellEnd"/>
      <w:r>
        <w:rPr>
          <w:rFonts w:ascii="Arial" w:hAnsi="Arial" w:cs="Arial"/>
        </w:rPr>
        <w:t xml:space="preserve"> </w:t>
      </w:r>
      <w:proofErr w:type="spellStart"/>
      <w:r>
        <w:rPr>
          <w:rFonts w:ascii="Arial" w:hAnsi="Arial" w:cs="Arial"/>
        </w:rPr>
        <w:t>rezultata</w:t>
      </w:r>
      <w:proofErr w:type="spellEnd"/>
      <w:r>
        <w:rPr>
          <w:rFonts w:ascii="Arial" w:hAnsi="Arial" w:cs="Arial"/>
        </w:rPr>
        <w:t xml:space="preserve"> </w:t>
      </w:r>
      <w:proofErr w:type="spellStart"/>
      <w:r>
        <w:rPr>
          <w:rFonts w:ascii="Arial" w:hAnsi="Arial" w:cs="Arial"/>
        </w:rPr>
        <w:t>osnovni</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motivi</w:t>
      </w:r>
      <w:proofErr w:type="spellEnd"/>
      <w:r>
        <w:rPr>
          <w:rFonts w:ascii="Arial" w:hAnsi="Arial" w:cs="Arial"/>
        </w:rPr>
        <w:t xml:space="preserve"> </w:t>
      </w:r>
      <w:proofErr w:type="spellStart"/>
      <w:r>
        <w:rPr>
          <w:rFonts w:ascii="Arial" w:hAnsi="Arial" w:cs="Arial"/>
        </w:rPr>
        <w:t>ulaganja</w:t>
      </w:r>
      <w:proofErr w:type="spellEnd"/>
      <w:r>
        <w:rPr>
          <w:rFonts w:ascii="Arial" w:hAnsi="Arial" w:cs="Arial"/>
        </w:rPr>
        <w:t xml:space="preserve"> u </w:t>
      </w:r>
      <w:proofErr w:type="gramStart"/>
      <w:r>
        <w:rPr>
          <w:rFonts w:ascii="Arial" w:hAnsi="Arial" w:cs="Arial"/>
        </w:rPr>
        <w:t>sport ,a</w:t>
      </w:r>
      <w:proofErr w:type="gramEnd"/>
      <w:r>
        <w:rPr>
          <w:rFonts w:ascii="Arial" w:hAnsi="Arial" w:cs="Arial"/>
        </w:rPr>
        <w:t xml:space="preserve"> </w:t>
      </w:r>
      <w:proofErr w:type="spellStart"/>
      <w:r>
        <w:rPr>
          <w:rFonts w:ascii="Arial" w:hAnsi="Arial" w:cs="Arial"/>
        </w:rPr>
        <w:t>održavanje</w:t>
      </w:r>
      <w:proofErr w:type="spellEnd"/>
      <w:r>
        <w:rPr>
          <w:rFonts w:ascii="Arial" w:hAnsi="Arial" w:cs="Arial"/>
        </w:rPr>
        <w:t xml:space="preserve"> </w:t>
      </w:r>
      <w:proofErr w:type="spellStart"/>
      <w:r>
        <w:rPr>
          <w:rFonts w:ascii="Arial" w:hAnsi="Arial" w:cs="Arial"/>
        </w:rPr>
        <w:t>tradicionalnih</w:t>
      </w:r>
      <w:proofErr w:type="spellEnd"/>
      <w:r>
        <w:rPr>
          <w:rFonts w:ascii="Arial" w:hAnsi="Arial" w:cs="Arial"/>
        </w:rPr>
        <w:t xml:space="preserve"> </w:t>
      </w:r>
      <w:proofErr w:type="spellStart"/>
      <w:r>
        <w:rPr>
          <w:rFonts w:ascii="Arial" w:hAnsi="Arial" w:cs="Arial"/>
        </w:rPr>
        <w:t>sportskih</w:t>
      </w:r>
      <w:proofErr w:type="spellEnd"/>
      <w:r>
        <w:rPr>
          <w:rFonts w:ascii="Arial" w:hAnsi="Arial" w:cs="Arial"/>
        </w:rPr>
        <w:t xml:space="preserve"> </w:t>
      </w:r>
      <w:proofErr w:type="spellStart"/>
      <w:r>
        <w:rPr>
          <w:rFonts w:ascii="Arial" w:hAnsi="Arial" w:cs="Arial"/>
        </w:rPr>
        <w:t>priredbi</w:t>
      </w:r>
      <w:proofErr w:type="spellEnd"/>
      <w:r>
        <w:rPr>
          <w:rFonts w:ascii="Arial" w:hAnsi="Arial" w:cs="Arial"/>
        </w:rPr>
        <w:t xml:space="preserve"> od </w:t>
      </w:r>
      <w:proofErr w:type="spellStart"/>
      <w:r>
        <w:rPr>
          <w:rFonts w:ascii="Arial" w:hAnsi="Arial" w:cs="Arial"/>
        </w:rPr>
        <w:t>posebne</w:t>
      </w:r>
      <w:proofErr w:type="spellEnd"/>
      <w:r>
        <w:rPr>
          <w:rFonts w:ascii="Arial" w:hAnsi="Arial" w:cs="Arial"/>
        </w:rPr>
        <w:t xml:space="preserve"> </w:t>
      </w:r>
      <w:proofErr w:type="spellStart"/>
      <w:r>
        <w:rPr>
          <w:rFonts w:ascii="Arial" w:hAnsi="Arial" w:cs="Arial"/>
        </w:rPr>
        <w:t>važnosti</w:t>
      </w:r>
      <w:proofErr w:type="spellEnd"/>
      <w:r>
        <w:rPr>
          <w:rFonts w:ascii="Arial" w:hAnsi="Arial" w:cs="Arial"/>
        </w:rPr>
        <w:t xml:space="preserve"> za grad Dubrovnik </w:t>
      </w:r>
      <w:proofErr w:type="spellStart"/>
      <w:r>
        <w:rPr>
          <w:rFonts w:ascii="Arial" w:hAnsi="Arial" w:cs="Arial"/>
        </w:rPr>
        <w:t>pridonosi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raznolikosti</w:t>
      </w:r>
      <w:proofErr w:type="spellEnd"/>
      <w:r>
        <w:rPr>
          <w:rFonts w:ascii="Arial" w:hAnsi="Arial" w:cs="Arial"/>
        </w:rPr>
        <w:t xml:space="preserve"> </w:t>
      </w:r>
      <w:proofErr w:type="spellStart"/>
      <w:r>
        <w:rPr>
          <w:rFonts w:ascii="Arial" w:hAnsi="Arial" w:cs="Arial"/>
        </w:rPr>
        <w:t>turističke</w:t>
      </w:r>
      <w:proofErr w:type="spellEnd"/>
      <w:r>
        <w:rPr>
          <w:rFonts w:ascii="Arial" w:hAnsi="Arial" w:cs="Arial"/>
        </w:rPr>
        <w:t xml:space="preserve"> </w:t>
      </w:r>
      <w:proofErr w:type="spellStart"/>
      <w:r>
        <w:rPr>
          <w:rFonts w:ascii="Arial" w:hAnsi="Arial" w:cs="Arial"/>
        </w:rPr>
        <w:t>ponude</w:t>
      </w:r>
      <w:proofErr w:type="spellEnd"/>
      <w:r>
        <w:rPr>
          <w:rFonts w:ascii="Arial" w:hAnsi="Arial" w:cs="Arial"/>
        </w:rPr>
        <w:t xml:space="preserve">. Sport je </w:t>
      </w:r>
      <w:proofErr w:type="spellStart"/>
      <w:r>
        <w:rPr>
          <w:rFonts w:ascii="Arial" w:hAnsi="Arial" w:cs="Arial"/>
        </w:rPr>
        <w:t>društvena</w:t>
      </w:r>
      <w:proofErr w:type="spellEnd"/>
      <w:r>
        <w:rPr>
          <w:rFonts w:ascii="Arial" w:hAnsi="Arial" w:cs="Arial"/>
        </w:rPr>
        <w:t xml:space="preserve"> </w:t>
      </w:r>
      <w:proofErr w:type="spellStart"/>
      <w:r>
        <w:rPr>
          <w:rFonts w:ascii="Arial" w:hAnsi="Arial" w:cs="Arial"/>
        </w:rPr>
        <w:t>djelatnost</w:t>
      </w:r>
      <w:proofErr w:type="spellEnd"/>
      <w:r>
        <w:rPr>
          <w:rFonts w:ascii="Arial" w:hAnsi="Arial" w:cs="Arial"/>
        </w:rPr>
        <w:t xml:space="preserve"> </w:t>
      </w:r>
      <w:proofErr w:type="spellStart"/>
      <w:r>
        <w:rPr>
          <w:rFonts w:ascii="Arial" w:hAnsi="Arial" w:cs="Arial"/>
        </w:rPr>
        <w:t>koja</w:t>
      </w:r>
      <w:proofErr w:type="spellEnd"/>
      <w:r>
        <w:rPr>
          <w:rFonts w:ascii="Arial" w:hAnsi="Arial" w:cs="Arial"/>
        </w:rPr>
        <w:t xml:space="preserve"> </w:t>
      </w:r>
      <w:proofErr w:type="spellStart"/>
      <w:r>
        <w:rPr>
          <w:rFonts w:ascii="Arial" w:hAnsi="Arial" w:cs="Arial"/>
        </w:rPr>
        <w:t>uspješno</w:t>
      </w:r>
      <w:proofErr w:type="spellEnd"/>
      <w:r>
        <w:rPr>
          <w:rFonts w:ascii="Arial" w:hAnsi="Arial" w:cs="Arial"/>
        </w:rPr>
        <w:t xml:space="preserve"> </w:t>
      </w:r>
      <w:proofErr w:type="spellStart"/>
      <w:r>
        <w:rPr>
          <w:rFonts w:ascii="Arial" w:hAnsi="Arial" w:cs="Arial"/>
        </w:rPr>
        <w:t>promovira</w:t>
      </w:r>
      <w:proofErr w:type="spellEnd"/>
      <w:r>
        <w:rPr>
          <w:rFonts w:ascii="Arial" w:hAnsi="Arial" w:cs="Arial"/>
        </w:rPr>
        <w:t xml:space="preserve"> Grad Dubrovnik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raznim</w:t>
      </w:r>
      <w:proofErr w:type="spellEnd"/>
      <w:r>
        <w:rPr>
          <w:rFonts w:ascii="Arial" w:hAnsi="Arial" w:cs="Arial"/>
        </w:rPr>
        <w:t xml:space="preserve"> </w:t>
      </w:r>
      <w:proofErr w:type="spellStart"/>
      <w:r>
        <w:rPr>
          <w:rFonts w:ascii="Arial" w:hAnsi="Arial" w:cs="Arial"/>
        </w:rPr>
        <w:t>natjecanjima</w:t>
      </w:r>
      <w:proofErr w:type="spellEnd"/>
      <w:r>
        <w:rPr>
          <w:rFonts w:ascii="Arial" w:hAnsi="Arial" w:cs="Arial"/>
        </w:rPr>
        <w:t xml:space="preserve"> </w:t>
      </w:r>
      <w:proofErr w:type="gramStart"/>
      <w:r>
        <w:rPr>
          <w:rFonts w:ascii="Arial" w:hAnsi="Arial" w:cs="Arial"/>
        </w:rPr>
        <w:t xml:space="preserve">u  </w:t>
      </w:r>
      <w:proofErr w:type="spellStart"/>
      <w:r>
        <w:rPr>
          <w:rFonts w:ascii="Arial" w:hAnsi="Arial" w:cs="Arial"/>
        </w:rPr>
        <w:t>Republici</w:t>
      </w:r>
      <w:proofErr w:type="spellEnd"/>
      <w:proofErr w:type="gramEnd"/>
      <w:r>
        <w:rPr>
          <w:rFonts w:ascii="Arial" w:hAnsi="Arial" w:cs="Arial"/>
        </w:rPr>
        <w:t xml:space="preserve"> </w:t>
      </w:r>
      <w:proofErr w:type="spellStart"/>
      <w:r>
        <w:rPr>
          <w:rFonts w:ascii="Arial" w:hAnsi="Arial" w:cs="Arial"/>
        </w:rPr>
        <w:t>Hrvatskoj</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kroz</w:t>
      </w:r>
      <w:proofErr w:type="spellEnd"/>
      <w:r>
        <w:rPr>
          <w:rFonts w:ascii="Arial" w:hAnsi="Arial" w:cs="Arial"/>
        </w:rPr>
        <w:t xml:space="preserve"> </w:t>
      </w:r>
      <w:proofErr w:type="spellStart"/>
      <w:r>
        <w:rPr>
          <w:rFonts w:ascii="Arial" w:hAnsi="Arial" w:cs="Arial"/>
        </w:rPr>
        <w:t>razna</w:t>
      </w:r>
      <w:proofErr w:type="spellEnd"/>
      <w:r>
        <w:rPr>
          <w:rFonts w:ascii="Arial" w:hAnsi="Arial" w:cs="Arial"/>
        </w:rPr>
        <w:t xml:space="preserve"> </w:t>
      </w:r>
      <w:proofErr w:type="spellStart"/>
      <w:r>
        <w:rPr>
          <w:rFonts w:ascii="Arial" w:hAnsi="Arial" w:cs="Arial"/>
        </w:rPr>
        <w:t>međunarodna</w:t>
      </w:r>
      <w:proofErr w:type="spellEnd"/>
      <w:r>
        <w:rPr>
          <w:rFonts w:ascii="Arial" w:hAnsi="Arial" w:cs="Arial"/>
        </w:rPr>
        <w:t xml:space="preserve"> </w:t>
      </w:r>
      <w:proofErr w:type="spellStart"/>
      <w:r>
        <w:rPr>
          <w:rFonts w:ascii="Arial" w:hAnsi="Arial" w:cs="Arial"/>
        </w:rPr>
        <w:t>natjecanja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kojima</w:t>
      </w:r>
      <w:proofErr w:type="spellEnd"/>
      <w:r>
        <w:rPr>
          <w:rFonts w:ascii="Arial" w:hAnsi="Arial" w:cs="Arial"/>
        </w:rPr>
        <w:t xml:space="preserve"> </w:t>
      </w:r>
      <w:proofErr w:type="spellStart"/>
      <w:r>
        <w:rPr>
          <w:rFonts w:ascii="Arial" w:hAnsi="Arial" w:cs="Arial"/>
        </w:rPr>
        <w:t>uspješno</w:t>
      </w:r>
      <w:proofErr w:type="spellEnd"/>
      <w:r>
        <w:rPr>
          <w:rFonts w:ascii="Arial" w:hAnsi="Arial" w:cs="Arial"/>
        </w:rPr>
        <w:t xml:space="preserve">, </w:t>
      </w:r>
      <w:proofErr w:type="spellStart"/>
      <w:r>
        <w:rPr>
          <w:rFonts w:ascii="Arial" w:hAnsi="Arial" w:cs="Arial"/>
        </w:rPr>
        <w:t>pojedinačno</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ekipno</w:t>
      </w:r>
      <w:proofErr w:type="spellEnd"/>
      <w:r>
        <w:rPr>
          <w:rFonts w:ascii="Arial" w:hAnsi="Arial" w:cs="Arial"/>
        </w:rPr>
        <w:t xml:space="preserve">, </w:t>
      </w:r>
      <w:proofErr w:type="spellStart"/>
      <w:r>
        <w:rPr>
          <w:rFonts w:ascii="Arial" w:hAnsi="Arial" w:cs="Arial"/>
        </w:rPr>
        <w:t>nastupaju</w:t>
      </w:r>
      <w:proofErr w:type="spellEnd"/>
      <w:r>
        <w:rPr>
          <w:rFonts w:ascii="Arial" w:hAnsi="Arial" w:cs="Arial"/>
        </w:rPr>
        <w:t xml:space="preserve"> </w:t>
      </w:r>
      <w:proofErr w:type="spellStart"/>
      <w:r>
        <w:rPr>
          <w:rFonts w:ascii="Arial" w:hAnsi="Arial" w:cs="Arial"/>
        </w:rPr>
        <w:t>dubrovački</w:t>
      </w:r>
      <w:proofErr w:type="spellEnd"/>
      <w:r>
        <w:rPr>
          <w:rFonts w:ascii="Arial" w:hAnsi="Arial" w:cs="Arial"/>
        </w:rPr>
        <w:t xml:space="preserve"> </w:t>
      </w:r>
      <w:proofErr w:type="spellStart"/>
      <w:r>
        <w:rPr>
          <w:rFonts w:ascii="Arial" w:hAnsi="Arial" w:cs="Arial"/>
        </w:rPr>
        <w:t>sportaši</w:t>
      </w:r>
      <w:proofErr w:type="spellEnd"/>
      <w:r>
        <w:rPr>
          <w:rFonts w:ascii="Arial" w:hAnsi="Arial" w:cs="Arial"/>
        </w:rPr>
        <w:t>.</w:t>
      </w:r>
    </w:p>
    <w:p w14:paraId="4517136B" w14:textId="77777777" w:rsidR="00841A6A" w:rsidRDefault="00841A6A" w:rsidP="00841A6A">
      <w:pPr>
        <w:jc w:val="both"/>
        <w:rPr>
          <w:rFonts w:ascii="Arial" w:hAnsi="Arial" w:cs="Arial"/>
        </w:rPr>
      </w:pPr>
    </w:p>
    <w:p w14:paraId="2150CFDB" w14:textId="77777777" w:rsidR="00841A6A" w:rsidRDefault="00841A6A" w:rsidP="00841A6A">
      <w:pPr>
        <w:jc w:val="both"/>
        <w:rPr>
          <w:rFonts w:cs="Arial"/>
        </w:rPr>
      </w:pPr>
      <w:r>
        <w:rPr>
          <w:rFonts w:cs="Arial"/>
        </w:rPr>
        <w:t xml:space="preserve">Grad Dubrovnik </w:t>
      </w:r>
      <w:proofErr w:type="spellStart"/>
      <w:r>
        <w:rPr>
          <w:rFonts w:cs="Arial"/>
        </w:rPr>
        <w:t>sportsku</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sufinancira</w:t>
      </w:r>
      <w:proofErr w:type="spellEnd"/>
      <w:r>
        <w:rPr>
          <w:rFonts w:cs="Arial"/>
        </w:rPr>
        <w:t xml:space="preserve"> </w:t>
      </w:r>
      <w:proofErr w:type="spellStart"/>
      <w:r>
        <w:rPr>
          <w:rFonts w:cs="Arial"/>
        </w:rPr>
        <w:t>sredstvima</w:t>
      </w:r>
      <w:proofErr w:type="spellEnd"/>
      <w:r>
        <w:rPr>
          <w:rFonts w:cs="Arial"/>
        </w:rPr>
        <w:t xml:space="preserve"> </w:t>
      </w:r>
      <w:proofErr w:type="spellStart"/>
      <w:r>
        <w:rPr>
          <w:rFonts w:cs="Arial"/>
        </w:rPr>
        <w:t>gradskog</w:t>
      </w:r>
      <w:proofErr w:type="spellEnd"/>
      <w:r>
        <w:rPr>
          <w:rFonts w:cs="Arial"/>
        </w:rPr>
        <w:t xml:space="preserve"> </w:t>
      </w:r>
      <w:proofErr w:type="spellStart"/>
      <w:r>
        <w:rPr>
          <w:rFonts w:cs="Arial"/>
        </w:rPr>
        <w:t>proračuna</w:t>
      </w:r>
      <w:proofErr w:type="spellEnd"/>
      <w:r>
        <w:rPr>
          <w:rFonts w:cs="Arial"/>
        </w:rPr>
        <w:t xml:space="preserve">, </w:t>
      </w:r>
      <w:proofErr w:type="spellStart"/>
      <w:proofErr w:type="gramStart"/>
      <w:r>
        <w:rPr>
          <w:rFonts w:cs="Arial"/>
        </w:rPr>
        <w:t>kroz</w:t>
      </w:r>
      <w:proofErr w:type="spellEnd"/>
      <w:r>
        <w:rPr>
          <w:rFonts w:cs="Arial"/>
        </w:rPr>
        <w:t xml:space="preserve">  Program</w:t>
      </w:r>
      <w:proofErr w:type="gram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Dubrovnik, </w:t>
      </w:r>
      <w:proofErr w:type="spellStart"/>
      <w:r>
        <w:rPr>
          <w:rFonts w:cs="Arial"/>
        </w:rPr>
        <w:t>sukladno</w:t>
      </w:r>
      <w:proofErr w:type="spellEnd"/>
      <w:r>
        <w:rPr>
          <w:rFonts w:cs="Arial"/>
        </w:rPr>
        <w:t xml:space="preserve"> </w:t>
      </w:r>
      <w:proofErr w:type="spellStart"/>
      <w:r>
        <w:rPr>
          <w:rFonts w:cs="Arial"/>
        </w:rPr>
        <w:t>članku</w:t>
      </w:r>
      <w:proofErr w:type="spellEnd"/>
      <w:r>
        <w:rPr>
          <w:rFonts w:cs="Arial"/>
        </w:rPr>
        <w:t xml:space="preserve"> 75. </w:t>
      </w:r>
      <w:proofErr w:type="spellStart"/>
      <w:r>
        <w:rPr>
          <w:rFonts w:cs="Arial"/>
        </w:rPr>
        <w:t>stavak</w:t>
      </w:r>
      <w:proofErr w:type="spellEnd"/>
      <w:r>
        <w:rPr>
          <w:rFonts w:cs="Arial"/>
        </w:rPr>
        <w:t xml:space="preserve"> 1. </w:t>
      </w:r>
      <w:proofErr w:type="spellStart"/>
      <w:r>
        <w:rPr>
          <w:rFonts w:cs="Arial"/>
        </w:rPr>
        <w:t>i</w:t>
      </w:r>
      <w:proofErr w:type="spellEnd"/>
      <w:r>
        <w:rPr>
          <w:rFonts w:cs="Arial"/>
        </w:rPr>
        <w:t xml:space="preserve"> 4.  </w:t>
      </w:r>
      <w:proofErr w:type="spellStart"/>
      <w:r>
        <w:rPr>
          <w:rFonts w:cs="Arial"/>
        </w:rPr>
        <w:t>Zakona</w:t>
      </w:r>
      <w:proofErr w:type="spellEnd"/>
      <w:r>
        <w:rPr>
          <w:rFonts w:cs="Arial"/>
        </w:rPr>
        <w:t xml:space="preserve"> o </w:t>
      </w:r>
      <w:proofErr w:type="spellStart"/>
      <w:r>
        <w:rPr>
          <w:rFonts w:cs="Arial"/>
        </w:rPr>
        <w:t>sportu</w:t>
      </w:r>
      <w:proofErr w:type="spellEnd"/>
      <w:r>
        <w:rPr>
          <w:rFonts w:cs="Arial"/>
        </w:rPr>
        <w:t xml:space="preserve"> (</w:t>
      </w:r>
      <w:proofErr w:type="spellStart"/>
      <w:r>
        <w:rPr>
          <w:rFonts w:cs="Arial"/>
        </w:rPr>
        <w:t>Narodne</w:t>
      </w:r>
      <w:proofErr w:type="spellEnd"/>
      <w:r>
        <w:rPr>
          <w:rFonts w:cs="Arial"/>
        </w:rPr>
        <w:t xml:space="preserve"> novine 141/22 od 01.01.2023 </w:t>
      </w:r>
      <w:proofErr w:type="spellStart"/>
      <w:r>
        <w:rPr>
          <w:rFonts w:cs="Arial"/>
        </w:rPr>
        <w:t>godine</w:t>
      </w:r>
      <w:proofErr w:type="spellEnd"/>
      <w:r>
        <w:rPr>
          <w:rFonts w:cs="Arial"/>
        </w:rPr>
        <w:t>)</w:t>
      </w:r>
    </w:p>
    <w:p w14:paraId="3442D22F" w14:textId="77777777" w:rsidR="00841A6A" w:rsidRDefault="00841A6A" w:rsidP="00841A6A">
      <w:pPr>
        <w:jc w:val="both"/>
        <w:rPr>
          <w:rFonts w:cs="Arial"/>
        </w:rPr>
      </w:pPr>
    </w:p>
    <w:p w14:paraId="028635D0" w14:textId="77777777" w:rsidR="00841A6A" w:rsidRDefault="00841A6A" w:rsidP="00841A6A">
      <w:pPr>
        <w:pStyle w:val="Tijeloteksta3"/>
        <w:tabs>
          <w:tab w:val="left" w:pos="708"/>
        </w:tabs>
        <w:spacing w:line="276" w:lineRule="auto"/>
        <w:jc w:val="both"/>
        <w:rPr>
          <w:rFonts w:ascii="Arial" w:hAnsi="Arial" w:cs="Arial"/>
        </w:rPr>
      </w:pPr>
      <w:proofErr w:type="spellStart"/>
      <w:r>
        <w:rPr>
          <w:rFonts w:ascii="Arial" w:hAnsi="Arial" w:cs="Arial"/>
        </w:rPr>
        <w:t>Javne</w:t>
      </w:r>
      <w:proofErr w:type="spellEnd"/>
      <w:r>
        <w:rPr>
          <w:rFonts w:ascii="Arial" w:hAnsi="Arial" w:cs="Arial"/>
        </w:rPr>
        <w:t xml:space="preserve"> </w:t>
      </w:r>
      <w:proofErr w:type="spellStart"/>
      <w:r>
        <w:rPr>
          <w:rFonts w:ascii="Arial" w:hAnsi="Arial" w:cs="Arial"/>
        </w:rPr>
        <w:t>potrebe</w:t>
      </w:r>
      <w:proofErr w:type="spellEnd"/>
      <w:r>
        <w:rPr>
          <w:rFonts w:ascii="Arial" w:hAnsi="Arial" w:cs="Arial"/>
        </w:rPr>
        <w:t xml:space="preserve"> u </w:t>
      </w:r>
      <w:proofErr w:type="spellStart"/>
      <w:r>
        <w:rPr>
          <w:rFonts w:ascii="Arial" w:hAnsi="Arial" w:cs="Arial"/>
        </w:rPr>
        <w:t>sportu</w:t>
      </w:r>
      <w:proofErr w:type="spellEnd"/>
      <w:r>
        <w:rPr>
          <w:rFonts w:ascii="Arial" w:hAnsi="Arial" w:cs="Arial"/>
        </w:rPr>
        <w:t xml:space="preserve">, </w:t>
      </w:r>
      <w:proofErr w:type="spellStart"/>
      <w:r>
        <w:rPr>
          <w:rFonts w:ascii="Arial" w:hAnsi="Arial" w:cs="Arial"/>
        </w:rPr>
        <w:t>sukladno</w:t>
      </w:r>
      <w:proofErr w:type="spellEnd"/>
      <w:r>
        <w:rPr>
          <w:rFonts w:ascii="Arial" w:hAnsi="Arial" w:cs="Arial"/>
        </w:rPr>
        <w:t xml:space="preserve"> </w:t>
      </w:r>
      <w:proofErr w:type="spellStart"/>
      <w:r>
        <w:rPr>
          <w:rFonts w:ascii="Arial" w:hAnsi="Arial" w:cs="Arial"/>
        </w:rPr>
        <w:t>članku</w:t>
      </w:r>
      <w:proofErr w:type="spellEnd"/>
      <w:r>
        <w:rPr>
          <w:rFonts w:ascii="Arial" w:hAnsi="Arial" w:cs="Arial"/>
        </w:rPr>
        <w:t xml:space="preserve"> 75. </w:t>
      </w:r>
      <w:proofErr w:type="spellStart"/>
      <w:r>
        <w:rPr>
          <w:rFonts w:ascii="Arial" w:hAnsi="Arial" w:cs="Arial"/>
        </w:rPr>
        <w:t>stavak</w:t>
      </w:r>
      <w:proofErr w:type="spellEnd"/>
      <w:r>
        <w:rPr>
          <w:rFonts w:ascii="Arial" w:hAnsi="Arial" w:cs="Arial"/>
        </w:rPr>
        <w:t xml:space="preserve"> 2. </w:t>
      </w:r>
      <w:proofErr w:type="spellStart"/>
      <w:r>
        <w:rPr>
          <w:rFonts w:ascii="Arial" w:hAnsi="Arial" w:cs="Arial"/>
        </w:rPr>
        <w:t>Zakona</w:t>
      </w:r>
      <w:proofErr w:type="spellEnd"/>
      <w:r>
        <w:rPr>
          <w:rFonts w:ascii="Arial" w:hAnsi="Arial" w:cs="Arial"/>
        </w:rPr>
        <w:t xml:space="preserve"> o </w:t>
      </w:r>
      <w:proofErr w:type="spellStart"/>
      <w:r>
        <w:rPr>
          <w:rFonts w:ascii="Arial" w:hAnsi="Arial" w:cs="Arial"/>
        </w:rPr>
        <w:t>sportu</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programi</w:t>
      </w:r>
      <w:proofErr w:type="spellEnd"/>
      <w:r>
        <w:rPr>
          <w:rFonts w:ascii="Arial" w:hAnsi="Arial" w:cs="Arial"/>
        </w:rPr>
        <w:t xml:space="preserve">, </w:t>
      </w:r>
      <w:proofErr w:type="spellStart"/>
      <w:r>
        <w:rPr>
          <w:rFonts w:ascii="Arial" w:hAnsi="Arial" w:cs="Arial"/>
        </w:rPr>
        <w:t>odnosno</w:t>
      </w:r>
      <w:proofErr w:type="spellEnd"/>
      <w:r>
        <w:rPr>
          <w:rFonts w:ascii="Arial" w:hAnsi="Arial" w:cs="Arial"/>
        </w:rPr>
        <w:t xml:space="preserve"> </w:t>
      </w:r>
      <w:proofErr w:type="spellStart"/>
      <w:r>
        <w:rPr>
          <w:rFonts w:ascii="Arial" w:hAnsi="Arial" w:cs="Arial"/>
        </w:rPr>
        <w:t>aktivnosti</w:t>
      </w:r>
      <w:proofErr w:type="spellEnd"/>
      <w:r>
        <w:rPr>
          <w:rFonts w:ascii="Arial" w:hAnsi="Arial" w:cs="Arial"/>
        </w:rPr>
        <w:t xml:space="preserve">, </w:t>
      </w:r>
      <w:proofErr w:type="spellStart"/>
      <w:r>
        <w:rPr>
          <w:rFonts w:ascii="Arial" w:hAnsi="Arial" w:cs="Arial"/>
        </w:rPr>
        <w:t>poslovi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od </w:t>
      </w:r>
      <w:proofErr w:type="spellStart"/>
      <w:r>
        <w:rPr>
          <w:rFonts w:ascii="Arial" w:hAnsi="Arial" w:cs="Arial"/>
        </w:rPr>
        <w:t>značaja</w:t>
      </w:r>
      <w:proofErr w:type="spellEnd"/>
      <w:r>
        <w:rPr>
          <w:rFonts w:ascii="Arial" w:hAnsi="Arial" w:cs="Arial"/>
        </w:rPr>
        <w:t xml:space="preserve"> za </w:t>
      </w:r>
      <w:proofErr w:type="spellStart"/>
      <w:r>
        <w:rPr>
          <w:rFonts w:ascii="Arial" w:hAnsi="Arial" w:cs="Arial"/>
        </w:rPr>
        <w:t>razvoj</w:t>
      </w:r>
      <w:proofErr w:type="spellEnd"/>
      <w:r>
        <w:rPr>
          <w:rFonts w:ascii="Arial" w:hAnsi="Arial" w:cs="Arial"/>
        </w:rPr>
        <w:t xml:space="preserve"> </w:t>
      </w:r>
      <w:proofErr w:type="spellStart"/>
      <w:r>
        <w:rPr>
          <w:rFonts w:ascii="Arial" w:hAnsi="Arial" w:cs="Arial"/>
        </w:rPr>
        <w:t>dubrovačkog</w:t>
      </w:r>
      <w:proofErr w:type="spellEnd"/>
      <w:r>
        <w:rPr>
          <w:rFonts w:ascii="Arial" w:hAnsi="Arial" w:cs="Arial"/>
        </w:rPr>
        <w:t xml:space="preserve"> </w:t>
      </w:r>
      <w:proofErr w:type="spellStart"/>
      <w:r>
        <w:rPr>
          <w:rFonts w:ascii="Arial" w:hAnsi="Arial" w:cs="Arial"/>
        </w:rPr>
        <w:t>sporta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to:</w:t>
      </w:r>
    </w:p>
    <w:p w14:paraId="71CB0CC7" w14:textId="77777777" w:rsidR="00841A6A" w:rsidRDefault="00841A6A" w:rsidP="00841A6A">
      <w:pPr>
        <w:pStyle w:val="Tijeloteksta3"/>
        <w:tabs>
          <w:tab w:val="left" w:pos="708"/>
        </w:tabs>
        <w:spacing w:line="276" w:lineRule="auto"/>
        <w:jc w:val="both"/>
        <w:rPr>
          <w:rFonts w:ascii="Arial" w:hAnsi="Arial" w:cs="Arial"/>
        </w:rPr>
      </w:pPr>
    </w:p>
    <w:p w14:paraId="15B6328C" w14:textId="77777777" w:rsidR="00841A6A" w:rsidRDefault="00841A6A" w:rsidP="00841A6A">
      <w:pPr>
        <w:jc w:val="both"/>
        <w:rPr>
          <w:rFonts w:ascii="Arial" w:hAnsi="Arial" w:cs="Arial"/>
          <w:color w:val="231F20"/>
        </w:rPr>
      </w:pPr>
      <w:r>
        <w:rPr>
          <w:rFonts w:cs="Arial"/>
          <w:color w:val="231F20"/>
        </w:rPr>
        <w:t>-</w:t>
      </w:r>
      <w:r>
        <w:rPr>
          <w:rFonts w:cs="Arial"/>
          <w:color w:val="231F20"/>
        </w:rPr>
        <w:tab/>
      </w:r>
      <w:proofErr w:type="spellStart"/>
      <w:r>
        <w:rPr>
          <w:rFonts w:cs="Arial"/>
          <w:color w:val="231F20"/>
        </w:rPr>
        <w:t>poticanje</w:t>
      </w:r>
      <w:proofErr w:type="spellEnd"/>
      <w:r>
        <w:rPr>
          <w:rFonts w:cs="Arial"/>
          <w:color w:val="231F20"/>
        </w:rPr>
        <w:t xml:space="preserve"> </w:t>
      </w:r>
      <w:proofErr w:type="spellStart"/>
      <w:r>
        <w:rPr>
          <w:rFonts w:cs="Arial"/>
          <w:color w:val="231F20"/>
        </w:rPr>
        <w:t>razvoja</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promocija</w:t>
      </w:r>
      <w:proofErr w:type="spellEnd"/>
      <w:r>
        <w:rPr>
          <w:rFonts w:cs="Arial"/>
          <w:color w:val="231F20"/>
        </w:rPr>
        <w:t xml:space="preserve"> </w:t>
      </w:r>
      <w:proofErr w:type="spellStart"/>
      <w:r>
        <w:rPr>
          <w:rFonts w:cs="Arial"/>
          <w:color w:val="231F20"/>
        </w:rPr>
        <w:t>sporta</w:t>
      </w:r>
      <w:proofErr w:type="spellEnd"/>
    </w:p>
    <w:p w14:paraId="09BDDFD5" w14:textId="77777777" w:rsidR="00841A6A" w:rsidRDefault="00841A6A" w:rsidP="00841A6A">
      <w:pPr>
        <w:jc w:val="both"/>
        <w:rPr>
          <w:rFonts w:cs="Arial"/>
          <w:color w:val="231F20"/>
        </w:rPr>
      </w:pPr>
      <w:r>
        <w:rPr>
          <w:rFonts w:cs="Arial"/>
          <w:color w:val="231F20"/>
        </w:rPr>
        <w:t>-</w:t>
      </w:r>
      <w:r>
        <w:rPr>
          <w:rFonts w:cs="Arial"/>
          <w:color w:val="231F20"/>
        </w:rPr>
        <w:tab/>
      </w:r>
      <w:proofErr w:type="spellStart"/>
      <w:r>
        <w:rPr>
          <w:rFonts w:cs="Arial"/>
          <w:color w:val="231F20"/>
        </w:rPr>
        <w:t>provođenje</w:t>
      </w:r>
      <w:proofErr w:type="spellEnd"/>
      <w:r>
        <w:rPr>
          <w:rFonts w:cs="Arial"/>
          <w:color w:val="231F20"/>
        </w:rPr>
        <w:t xml:space="preserve"> </w:t>
      </w:r>
      <w:proofErr w:type="spellStart"/>
      <w:r>
        <w:rPr>
          <w:rFonts w:cs="Arial"/>
          <w:color w:val="231F20"/>
        </w:rPr>
        <w:t>sportskih</w:t>
      </w:r>
      <w:proofErr w:type="spellEnd"/>
      <w:r>
        <w:rPr>
          <w:rFonts w:cs="Arial"/>
          <w:color w:val="231F20"/>
        </w:rPr>
        <w:t xml:space="preserve"> </w:t>
      </w:r>
      <w:proofErr w:type="spellStart"/>
      <w:r>
        <w:rPr>
          <w:rFonts w:cs="Arial"/>
          <w:color w:val="231F20"/>
        </w:rPr>
        <w:t>aktivnosti</w:t>
      </w:r>
      <w:proofErr w:type="spellEnd"/>
      <w:r>
        <w:rPr>
          <w:rFonts w:cs="Arial"/>
          <w:color w:val="231F20"/>
        </w:rPr>
        <w:t xml:space="preserve"> </w:t>
      </w:r>
      <w:proofErr w:type="spellStart"/>
      <w:r>
        <w:rPr>
          <w:rFonts w:cs="Arial"/>
          <w:color w:val="231F20"/>
        </w:rPr>
        <w:t>djece</w:t>
      </w:r>
      <w:proofErr w:type="spellEnd"/>
      <w:r>
        <w:rPr>
          <w:rFonts w:cs="Arial"/>
          <w:color w:val="231F20"/>
        </w:rPr>
        <w:t xml:space="preserve">, </w:t>
      </w:r>
      <w:proofErr w:type="spellStart"/>
      <w:r>
        <w:rPr>
          <w:rFonts w:cs="Arial"/>
          <w:color w:val="231F20"/>
        </w:rPr>
        <w:t>mladeži</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studenata</w:t>
      </w:r>
      <w:proofErr w:type="spellEnd"/>
    </w:p>
    <w:p w14:paraId="54409FFB" w14:textId="77777777" w:rsidR="00841A6A" w:rsidRDefault="00841A6A" w:rsidP="00841A6A">
      <w:pPr>
        <w:jc w:val="both"/>
        <w:rPr>
          <w:rFonts w:cs="Arial"/>
          <w:color w:val="231F20"/>
        </w:rPr>
      </w:pPr>
      <w:r>
        <w:rPr>
          <w:rFonts w:cs="Arial"/>
          <w:color w:val="231F20"/>
        </w:rPr>
        <w:t>-</w:t>
      </w:r>
      <w:r>
        <w:rPr>
          <w:rFonts w:cs="Arial"/>
          <w:color w:val="231F20"/>
        </w:rPr>
        <w:tab/>
      </w:r>
      <w:proofErr w:type="spellStart"/>
      <w:r>
        <w:rPr>
          <w:rFonts w:cs="Arial"/>
          <w:color w:val="231F20"/>
        </w:rPr>
        <w:t>djelovanje</w:t>
      </w:r>
      <w:proofErr w:type="spellEnd"/>
      <w:r>
        <w:rPr>
          <w:rFonts w:cs="Arial"/>
          <w:color w:val="231F20"/>
        </w:rPr>
        <w:t xml:space="preserve"> </w:t>
      </w:r>
      <w:proofErr w:type="spellStart"/>
      <w:r>
        <w:rPr>
          <w:rFonts w:cs="Arial"/>
          <w:color w:val="231F20"/>
        </w:rPr>
        <w:t>sportskih</w:t>
      </w:r>
      <w:proofErr w:type="spellEnd"/>
      <w:r>
        <w:rPr>
          <w:rFonts w:cs="Arial"/>
          <w:color w:val="231F20"/>
        </w:rPr>
        <w:t xml:space="preserve"> </w:t>
      </w:r>
      <w:proofErr w:type="spellStart"/>
      <w:r>
        <w:rPr>
          <w:rFonts w:cs="Arial"/>
          <w:color w:val="231F20"/>
        </w:rPr>
        <w:t>udruga</w:t>
      </w:r>
      <w:proofErr w:type="spellEnd"/>
      <w:r>
        <w:rPr>
          <w:rFonts w:cs="Arial"/>
          <w:color w:val="231F20"/>
        </w:rPr>
        <w:t xml:space="preserve">, </w:t>
      </w:r>
      <w:proofErr w:type="spellStart"/>
      <w:r>
        <w:rPr>
          <w:rFonts w:cs="Arial"/>
          <w:color w:val="231F20"/>
        </w:rPr>
        <w:t>sportskih</w:t>
      </w:r>
      <w:proofErr w:type="spellEnd"/>
      <w:r>
        <w:rPr>
          <w:rFonts w:cs="Arial"/>
          <w:color w:val="231F20"/>
        </w:rPr>
        <w:t xml:space="preserve"> </w:t>
      </w:r>
      <w:proofErr w:type="spellStart"/>
      <w:r>
        <w:rPr>
          <w:rFonts w:cs="Arial"/>
          <w:color w:val="231F20"/>
        </w:rPr>
        <w:t>zajednica</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sportskih</w:t>
      </w:r>
      <w:proofErr w:type="spellEnd"/>
      <w:r>
        <w:rPr>
          <w:rFonts w:cs="Arial"/>
          <w:color w:val="231F20"/>
        </w:rPr>
        <w:t xml:space="preserve"> </w:t>
      </w:r>
      <w:proofErr w:type="spellStart"/>
      <w:r>
        <w:rPr>
          <w:rFonts w:cs="Arial"/>
          <w:color w:val="231F20"/>
        </w:rPr>
        <w:t>saveza</w:t>
      </w:r>
      <w:proofErr w:type="spellEnd"/>
    </w:p>
    <w:p w14:paraId="4E464377" w14:textId="77777777" w:rsidR="00841A6A" w:rsidRDefault="00841A6A" w:rsidP="00841A6A">
      <w:pPr>
        <w:jc w:val="both"/>
        <w:rPr>
          <w:rFonts w:cs="Arial"/>
          <w:color w:val="231F20"/>
        </w:rPr>
      </w:pPr>
      <w:r>
        <w:rPr>
          <w:rFonts w:cs="Arial"/>
          <w:color w:val="231F20"/>
        </w:rPr>
        <w:t>-</w:t>
      </w:r>
      <w:r>
        <w:rPr>
          <w:rFonts w:cs="Arial"/>
          <w:color w:val="231F20"/>
        </w:rPr>
        <w:tab/>
      </w:r>
      <w:proofErr w:type="spellStart"/>
      <w:r>
        <w:rPr>
          <w:rFonts w:cs="Arial"/>
          <w:color w:val="231F20"/>
        </w:rPr>
        <w:t>sportska</w:t>
      </w:r>
      <w:proofErr w:type="spellEnd"/>
      <w:r>
        <w:rPr>
          <w:rFonts w:cs="Arial"/>
          <w:color w:val="231F20"/>
        </w:rPr>
        <w:t xml:space="preserve"> </w:t>
      </w:r>
      <w:proofErr w:type="spellStart"/>
      <w:r>
        <w:rPr>
          <w:rFonts w:cs="Arial"/>
          <w:color w:val="231F20"/>
        </w:rPr>
        <w:t>priprema</w:t>
      </w:r>
      <w:proofErr w:type="spellEnd"/>
      <w:r>
        <w:rPr>
          <w:rFonts w:cs="Arial"/>
          <w:color w:val="231F20"/>
        </w:rPr>
        <w:t xml:space="preserve">, </w:t>
      </w:r>
      <w:proofErr w:type="spellStart"/>
      <w:r>
        <w:rPr>
          <w:rFonts w:cs="Arial"/>
          <w:color w:val="231F20"/>
        </w:rPr>
        <w:t>domaća</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međunarodna</w:t>
      </w:r>
      <w:proofErr w:type="spellEnd"/>
      <w:r>
        <w:rPr>
          <w:rFonts w:cs="Arial"/>
          <w:color w:val="231F20"/>
        </w:rPr>
        <w:t xml:space="preserve"> </w:t>
      </w:r>
      <w:proofErr w:type="spellStart"/>
      <w:r>
        <w:rPr>
          <w:rFonts w:cs="Arial"/>
          <w:color w:val="231F20"/>
        </w:rPr>
        <w:t>natjecanja</w:t>
      </w:r>
      <w:proofErr w:type="spellEnd"/>
      <w:r>
        <w:rPr>
          <w:rFonts w:cs="Arial"/>
          <w:color w:val="231F20"/>
        </w:rPr>
        <w:t xml:space="preserve"> </w:t>
      </w:r>
      <w:proofErr w:type="spellStart"/>
      <w:r>
        <w:rPr>
          <w:rFonts w:cs="Arial"/>
          <w:color w:val="231F20"/>
        </w:rPr>
        <w:t>te</w:t>
      </w:r>
      <w:proofErr w:type="spellEnd"/>
      <w:r>
        <w:rPr>
          <w:rFonts w:cs="Arial"/>
          <w:color w:val="231F20"/>
        </w:rPr>
        <w:t xml:space="preserve"> </w:t>
      </w:r>
      <w:proofErr w:type="spellStart"/>
      <w:r>
        <w:rPr>
          <w:rFonts w:cs="Arial"/>
          <w:color w:val="231F20"/>
        </w:rPr>
        <w:t>opća</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posebna</w:t>
      </w:r>
      <w:proofErr w:type="spellEnd"/>
      <w:r>
        <w:rPr>
          <w:rFonts w:cs="Arial"/>
          <w:color w:val="231F20"/>
        </w:rPr>
        <w:t xml:space="preserve"> </w:t>
      </w:r>
      <w:proofErr w:type="spellStart"/>
      <w:r>
        <w:rPr>
          <w:rFonts w:cs="Arial"/>
          <w:color w:val="231F20"/>
        </w:rPr>
        <w:t>zdravstvena</w:t>
      </w:r>
      <w:proofErr w:type="spellEnd"/>
      <w:r>
        <w:rPr>
          <w:rFonts w:cs="Arial"/>
          <w:color w:val="231F20"/>
        </w:rPr>
        <w:t xml:space="preserve"> </w:t>
      </w:r>
      <w:proofErr w:type="spellStart"/>
      <w:r>
        <w:rPr>
          <w:rFonts w:cs="Arial"/>
          <w:color w:val="231F20"/>
        </w:rPr>
        <w:t>zaštita</w:t>
      </w:r>
      <w:proofErr w:type="spellEnd"/>
      <w:r>
        <w:rPr>
          <w:rFonts w:cs="Arial"/>
          <w:color w:val="231F20"/>
        </w:rPr>
        <w:t xml:space="preserve"> </w:t>
      </w:r>
      <w:proofErr w:type="spellStart"/>
      <w:r>
        <w:rPr>
          <w:rFonts w:cs="Arial"/>
          <w:color w:val="231F20"/>
        </w:rPr>
        <w:t>sportaša</w:t>
      </w:r>
      <w:proofErr w:type="spellEnd"/>
    </w:p>
    <w:p w14:paraId="7896F98E" w14:textId="77777777" w:rsidR="00841A6A" w:rsidRDefault="00841A6A" w:rsidP="00841A6A">
      <w:pPr>
        <w:jc w:val="both"/>
        <w:rPr>
          <w:rFonts w:cs="Arial"/>
          <w:color w:val="231F20"/>
        </w:rPr>
      </w:pPr>
      <w:r>
        <w:rPr>
          <w:rFonts w:cs="Arial"/>
          <w:color w:val="231F20"/>
        </w:rPr>
        <w:t>-</w:t>
      </w:r>
      <w:r>
        <w:rPr>
          <w:rFonts w:cs="Arial"/>
          <w:color w:val="231F20"/>
        </w:rPr>
        <w:tab/>
      </w:r>
      <w:proofErr w:type="spellStart"/>
      <w:r>
        <w:rPr>
          <w:rFonts w:cs="Arial"/>
          <w:color w:val="231F20"/>
        </w:rPr>
        <w:t>školovanje</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osposobljavanje</w:t>
      </w:r>
      <w:proofErr w:type="spellEnd"/>
      <w:r>
        <w:rPr>
          <w:rFonts w:cs="Arial"/>
          <w:color w:val="231F20"/>
        </w:rPr>
        <w:t xml:space="preserve"> </w:t>
      </w:r>
      <w:proofErr w:type="spellStart"/>
      <w:r>
        <w:rPr>
          <w:rFonts w:cs="Arial"/>
          <w:color w:val="231F20"/>
        </w:rPr>
        <w:t>stručnog</w:t>
      </w:r>
      <w:proofErr w:type="spellEnd"/>
      <w:r>
        <w:rPr>
          <w:rFonts w:cs="Arial"/>
          <w:color w:val="231F20"/>
        </w:rPr>
        <w:t xml:space="preserve"> </w:t>
      </w:r>
      <w:proofErr w:type="spellStart"/>
      <w:r>
        <w:rPr>
          <w:rFonts w:cs="Arial"/>
          <w:color w:val="231F20"/>
        </w:rPr>
        <w:t>kadra</w:t>
      </w:r>
      <w:proofErr w:type="spellEnd"/>
      <w:r>
        <w:rPr>
          <w:rFonts w:cs="Arial"/>
          <w:color w:val="231F20"/>
        </w:rPr>
        <w:t xml:space="preserve"> u </w:t>
      </w:r>
      <w:proofErr w:type="spellStart"/>
      <w:r>
        <w:rPr>
          <w:rFonts w:cs="Arial"/>
          <w:color w:val="231F20"/>
        </w:rPr>
        <w:t>sportu</w:t>
      </w:r>
      <w:proofErr w:type="spellEnd"/>
    </w:p>
    <w:p w14:paraId="52F0A7CF" w14:textId="77777777" w:rsidR="00841A6A" w:rsidRDefault="00841A6A" w:rsidP="00841A6A">
      <w:pPr>
        <w:jc w:val="both"/>
        <w:rPr>
          <w:rFonts w:cs="Arial"/>
          <w:color w:val="231F20"/>
        </w:rPr>
      </w:pPr>
      <w:r>
        <w:rPr>
          <w:rFonts w:cs="Arial"/>
          <w:color w:val="231F20"/>
        </w:rPr>
        <w:t>-</w:t>
      </w:r>
      <w:r>
        <w:rPr>
          <w:rFonts w:cs="Arial"/>
          <w:color w:val="231F20"/>
        </w:rPr>
        <w:tab/>
      </w:r>
      <w:proofErr w:type="spellStart"/>
      <w:r>
        <w:rPr>
          <w:rFonts w:cs="Arial"/>
          <w:color w:val="231F20"/>
        </w:rPr>
        <w:t>zapošljavanje</w:t>
      </w:r>
      <w:proofErr w:type="spellEnd"/>
      <w:r>
        <w:rPr>
          <w:rFonts w:cs="Arial"/>
          <w:color w:val="231F20"/>
        </w:rPr>
        <w:t xml:space="preserve"> </w:t>
      </w:r>
      <w:proofErr w:type="spellStart"/>
      <w:r>
        <w:rPr>
          <w:rFonts w:cs="Arial"/>
          <w:color w:val="231F20"/>
        </w:rPr>
        <w:t>osoba</w:t>
      </w:r>
      <w:proofErr w:type="spellEnd"/>
      <w:r>
        <w:rPr>
          <w:rFonts w:cs="Arial"/>
          <w:color w:val="231F20"/>
        </w:rPr>
        <w:t xml:space="preserve"> za </w:t>
      </w:r>
      <w:proofErr w:type="spellStart"/>
      <w:r>
        <w:rPr>
          <w:rFonts w:cs="Arial"/>
          <w:color w:val="231F20"/>
        </w:rPr>
        <w:t>obavljanje</w:t>
      </w:r>
      <w:proofErr w:type="spellEnd"/>
      <w:r>
        <w:rPr>
          <w:rFonts w:cs="Arial"/>
          <w:color w:val="231F20"/>
        </w:rPr>
        <w:t xml:space="preserve"> </w:t>
      </w:r>
      <w:proofErr w:type="spellStart"/>
      <w:r>
        <w:rPr>
          <w:rFonts w:cs="Arial"/>
          <w:color w:val="231F20"/>
        </w:rPr>
        <w:t>stručnih</w:t>
      </w:r>
      <w:proofErr w:type="spellEnd"/>
      <w:r>
        <w:rPr>
          <w:rFonts w:cs="Arial"/>
          <w:color w:val="231F20"/>
        </w:rPr>
        <w:t xml:space="preserve"> </w:t>
      </w:r>
      <w:proofErr w:type="spellStart"/>
      <w:r>
        <w:rPr>
          <w:rFonts w:cs="Arial"/>
          <w:color w:val="231F20"/>
        </w:rPr>
        <w:t>poslova</w:t>
      </w:r>
      <w:proofErr w:type="spellEnd"/>
      <w:r>
        <w:rPr>
          <w:rFonts w:cs="Arial"/>
          <w:color w:val="231F20"/>
        </w:rPr>
        <w:t xml:space="preserve"> u </w:t>
      </w:r>
      <w:proofErr w:type="spellStart"/>
      <w:r>
        <w:rPr>
          <w:rFonts w:cs="Arial"/>
          <w:color w:val="231F20"/>
        </w:rPr>
        <w:t>sportu</w:t>
      </w:r>
      <w:proofErr w:type="spellEnd"/>
    </w:p>
    <w:p w14:paraId="75628756" w14:textId="77777777" w:rsidR="00841A6A" w:rsidRDefault="00841A6A" w:rsidP="00841A6A">
      <w:pPr>
        <w:jc w:val="both"/>
        <w:rPr>
          <w:rFonts w:cs="Arial"/>
          <w:color w:val="231F20"/>
        </w:rPr>
      </w:pPr>
      <w:r>
        <w:rPr>
          <w:rFonts w:cs="Arial"/>
          <w:color w:val="231F20"/>
        </w:rPr>
        <w:t>-</w:t>
      </w:r>
      <w:r>
        <w:rPr>
          <w:rFonts w:cs="Arial"/>
          <w:color w:val="231F20"/>
        </w:rPr>
        <w:tab/>
      </w:r>
      <w:proofErr w:type="spellStart"/>
      <w:r>
        <w:rPr>
          <w:rFonts w:cs="Arial"/>
          <w:color w:val="231F20"/>
        </w:rPr>
        <w:t>sportska</w:t>
      </w:r>
      <w:proofErr w:type="spellEnd"/>
      <w:r>
        <w:rPr>
          <w:rFonts w:cs="Arial"/>
          <w:color w:val="231F20"/>
        </w:rPr>
        <w:t xml:space="preserve"> </w:t>
      </w:r>
      <w:proofErr w:type="spellStart"/>
      <w:r>
        <w:rPr>
          <w:rFonts w:cs="Arial"/>
          <w:color w:val="231F20"/>
        </w:rPr>
        <w:t>stipendija</w:t>
      </w:r>
      <w:proofErr w:type="spellEnd"/>
    </w:p>
    <w:p w14:paraId="5FEEF7F5" w14:textId="77777777" w:rsidR="00841A6A" w:rsidRDefault="00841A6A" w:rsidP="00841A6A">
      <w:pPr>
        <w:jc w:val="both"/>
        <w:rPr>
          <w:rFonts w:cs="Arial"/>
          <w:color w:val="231F20"/>
        </w:rPr>
      </w:pPr>
      <w:r>
        <w:rPr>
          <w:rFonts w:cs="Arial"/>
          <w:color w:val="231F20"/>
        </w:rPr>
        <w:t>-</w:t>
      </w:r>
      <w:r>
        <w:rPr>
          <w:rFonts w:cs="Arial"/>
          <w:color w:val="231F20"/>
        </w:rPr>
        <w:tab/>
      </w:r>
      <w:proofErr w:type="spellStart"/>
      <w:r>
        <w:rPr>
          <w:rFonts w:cs="Arial"/>
          <w:color w:val="231F20"/>
        </w:rPr>
        <w:t>sportsko</w:t>
      </w:r>
      <w:proofErr w:type="spellEnd"/>
      <w:r>
        <w:rPr>
          <w:rFonts w:cs="Arial"/>
          <w:color w:val="231F20"/>
        </w:rPr>
        <w:t xml:space="preserve"> </w:t>
      </w:r>
      <w:proofErr w:type="spellStart"/>
      <w:r>
        <w:rPr>
          <w:rFonts w:cs="Arial"/>
          <w:color w:val="231F20"/>
        </w:rPr>
        <w:t>rekreativne</w:t>
      </w:r>
      <w:proofErr w:type="spellEnd"/>
      <w:r>
        <w:rPr>
          <w:rFonts w:cs="Arial"/>
          <w:color w:val="231F20"/>
        </w:rPr>
        <w:t xml:space="preserve"> </w:t>
      </w:r>
      <w:proofErr w:type="spellStart"/>
      <w:r>
        <w:rPr>
          <w:rFonts w:cs="Arial"/>
          <w:color w:val="231F20"/>
        </w:rPr>
        <w:t>aktivnosti</w:t>
      </w:r>
      <w:proofErr w:type="spellEnd"/>
      <w:r>
        <w:rPr>
          <w:rFonts w:cs="Arial"/>
          <w:color w:val="231F20"/>
        </w:rPr>
        <w:t xml:space="preserve"> </w:t>
      </w:r>
      <w:proofErr w:type="spellStart"/>
      <w:r>
        <w:rPr>
          <w:rFonts w:cs="Arial"/>
          <w:color w:val="231F20"/>
        </w:rPr>
        <w:t>građana</w:t>
      </w:r>
      <w:proofErr w:type="spellEnd"/>
    </w:p>
    <w:p w14:paraId="6DAB6CCF" w14:textId="77777777" w:rsidR="00841A6A" w:rsidRDefault="00841A6A" w:rsidP="00841A6A">
      <w:pPr>
        <w:jc w:val="both"/>
        <w:rPr>
          <w:rFonts w:cs="Arial"/>
          <w:color w:val="231F20"/>
        </w:rPr>
      </w:pPr>
      <w:r>
        <w:rPr>
          <w:rFonts w:cs="Arial"/>
          <w:color w:val="231F20"/>
        </w:rPr>
        <w:lastRenderedPageBreak/>
        <w:t>-</w:t>
      </w:r>
      <w:r>
        <w:rPr>
          <w:rFonts w:cs="Arial"/>
          <w:color w:val="231F20"/>
        </w:rPr>
        <w:tab/>
      </w:r>
      <w:proofErr w:type="spellStart"/>
      <w:r>
        <w:rPr>
          <w:rFonts w:cs="Arial"/>
          <w:color w:val="231F20"/>
        </w:rPr>
        <w:t>sportske</w:t>
      </w:r>
      <w:proofErr w:type="spellEnd"/>
      <w:r>
        <w:rPr>
          <w:rFonts w:cs="Arial"/>
          <w:color w:val="231F20"/>
        </w:rPr>
        <w:t xml:space="preserve"> </w:t>
      </w:r>
      <w:proofErr w:type="spellStart"/>
      <w:r>
        <w:rPr>
          <w:rFonts w:cs="Arial"/>
          <w:color w:val="231F20"/>
        </w:rPr>
        <w:t>aktivnosti</w:t>
      </w:r>
      <w:proofErr w:type="spellEnd"/>
      <w:r>
        <w:rPr>
          <w:rFonts w:cs="Arial"/>
          <w:color w:val="231F20"/>
        </w:rPr>
        <w:t xml:space="preserve"> </w:t>
      </w:r>
      <w:proofErr w:type="spellStart"/>
      <w:r>
        <w:rPr>
          <w:rFonts w:cs="Arial"/>
          <w:color w:val="231F20"/>
        </w:rPr>
        <w:t>djece</w:t>
      </w:r>
      <w:proofErr w:type="spellEnd"/>
      <w:r>
        <w:rPr>
          <w:rFonts w:cs="Arial"/>
          <w:color w:val="231F20"/>
        </w:rPr>
        <w:t xml:space="preserve"> s </w:t>
      </w:r>
      <w:proofErr w:type="spellStart"/>
      <w:r>
        <w:rPr>
          <w:rFonts w:cs="Arial"/>
          <w:color w:val="231F20"/>
        </w:rPr>
        <w:t>teškoćama</w:t>
      </w:r>
      <w:proofErr w:type="spellEnd"/>
      <w:r>
        <w:rPr>
          <w:rFonts w:cs="Arial"/>
          <w:color w:val="231F20"/>
        </w:rPr>
        <w:t xml:space="preserve"> u </w:t>
      </w:r>
      <w:proofErr w:type="spellStart"/>
      <w:r>
        <w:rPr>
          <w:rFonts w:cs="Arial"/>
          <w:color w:val="231F20"/>
        </w:rPr>
        <w:t>razvoju</w:t>
      </w:r>
      <w:proofErr w:type="spellEnd"/>
      <w:r>
        <w:rPr>
          <w:rFonts w:cs="Arial"/>
          <w:color w:val="231F20"/>
        </w:rPr>
        <w:t xml:space="preserve"> </w:t>
      </w:r>
      <w:proofErr w:type="spellStart"/>
      <w:r>
        <w:rPr>
          <w:rFonts w:cs="Arial"/>
          <w:color w:val="231F20"/>
        </w:rPr>
        <w:t>te</w:t>
      </w:r>
      <w:proofErr w:type="spellEnd"/>
      <w:r>
        <w:rPr>
          <w:rFonts w:cs="Arial"/>
          <w:color w:val="231F20"/>
        </w:rPr>
        <w:t xml:space="preserve"> </w:t>
      </w:r>
      <w:proofErr w:type="spellStart"/>
      <w:r>
        <w:rPr>
          <w:rFonts w:cs="Arial"/>
          <w:color w:val="231F20"/>
        </w:rPr>
        <w:t>parasportaša</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gluhih</w:t>
      </w:r>
      <w:proofErr w:type="spellEnd"/>
      <w:r>
        <w:rPr>
          <w:rFonts w:cs="Arial"/>
          <w:color w:val="231F20"/>
        </w:rPr>
        <w:t xml:space="preserve"> </w:t>
      </w:r>
      <w:proofErr w:type="spellStart"/>
      <w:r>
        <w:rPr>
          <w:rFonts w:cs="Arial"/>
          <w:color w:val="231F20"/>
        </w:rPr>
        <w:t>sportaša</w:t>
      </w:r>
      <w:proofErr w:type="spellEnd"/>
    </w:p>
    <w:p w14:paraId="647A363C" w14:textId="77777777" w:rsidR="00841A6A" w:rsidRDefault="00841A6A" w:rsidP="00841A6A">
      <w:pPr>
        <w:jc w:val="both"/>
        <w:rPr>
          <w:rFonts w:cs="Arial"/>
          <w:color w:val="231F20"/>
        </w:rPr>
      </w:pPr>
      <w:r>
        <w:rPr>
          <w:rFonts w:cs="Arial"/>
          <w:color w:val="231F20"/>
        </w:rPr>
        <w:t>-</w:t>
      </w:r>
      <w:r>
        <w:rPr>
          <w:rFonts w:cs="Arial"/>
          <w:color w:val="231F20"/>
        </w:rPr>
        <w:tab/>
      </w:r>
      <w:proofErr w:type="spellStart"/>
      <w:r>
        <w:rPr>
          <w:rFonts w:cs="Arial"/>
          <w:color w:val="231F20"/>
        </w:rPr>
        <w:t>planiranje</w:t>
      </w:r>
      <w:proofErr w:type="spellEnd"/>
      <w:r>
        <w:rPr>
          <w:rFonts w:cs="Arial"/>
          <w:color w:val="231F20"/>
        </w:rPr>
        <w:t xml:space="preserve">, </w:t>
      </w:r>
      <w:proofErr w:type="spellStart"/>
      <w:r>
        <w:rPr>
          <w:rFonts w:cs="Arial"/>
          <w:color w:val="231F20"/>
        </w:rPr>
        <w:t>izgradnja</w:t>
      </w:r>
      <w:proofErr w:type="spellEnd"/>
      <w:r>
        <w:rPr>
          <w:rFonts w:cs="Arial"/>
          <w:color w:val="231F20"/>
        </w:rPr>
        <w:t xml:space="preserve">, </w:t>
      </w:r>
      <w:proofErr w:type="spellStart"/>
      <w:r>
        <w:rPr>
          <w:rFonts w:cs="Arial"/>
          <w:color w:val="231F20"/>
        </w:rPr>
        <w:t>održavanje</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korištenje</w:t>
      </w:r>
      <w:proofErr w:type="spellEnd"/>
      <w:r>
        <w:rPr>
          <w:rFonts w:cs="Arial"/>
          <w:color w:val="231F20"/>
        </w:rPr>
        <w:t xml:space="preserve"> </w:t>
      </w:r>
      <w:proofErr w:type="spellStart"/>
      <w:r>
        <w:rPr>
          <w:rFonts w:cs="Arial"/>
          <w:color w:val="231F20"/>
        </w:rPr>
        <w:t>sportskih</w:t>
      </w:r>
      <w:proofErr w:type="spellEnd"/>
      <w:r>
        <w:rPr>
          <w:rFonts w:cs="Arial"/>
          <w:color w:val="231F20"/>
        </w:rPr>
        <w:t xml:space="preserve"> </w:t>
      </w:r>
      <w:proofErr w:type="spellStart"/>
      <w:r>
        <w:rPr>
          <w:rFonts w:cs="Arial"/>
          <w:color w:val="231F20"/>
        </w:rPr>
        <w:t>građevina</w:t>
      </w:r>
      <w:proofErr w:type="spellEnd"/>
      <w:r>
        <w:rPr>
          <w:rFonts w:cs="Arial"/>
          <w:color w:val="231F20"/>
        </w:rPr>
        <w:t xml:space="preserve"> </w:t>
      </w:r>
      <w:proofErr w:type="spellStart"/>
      <w:r>
        <w:rPr>
          <w:rFonts w:cs="Arial"/>
          <w:color w:val="231F20"/>
        </w:rPr>
        <w:t>značajnih</w:t>
      </w:r>
      <w:proofErr w:type="spellEnd"/>
      <w:r>
        <w:rPr>
          <w:rFonts w:cs="Arial"/>
          <w:color w:val="231F20"/>
        </w:rPr>
        <w:t xml:space="preserve"> za </w:t>
      </w:r>
      <w:proofErr w:type="spellStart"/>
      <w:r>
        <w:rPr>
          <w:rFonts w:cs="Arial"/>
          <w:color w:val="231F20"/>
        </w:rPr>
        <w:t>jedinicu</w:t>
      </w:r>
      <w:proofErr w:type="spellEnd"/>
      <w:r>
        <w:rPr>
          <w:rFonts w:cs="Arial"/>
          <w:color w:val="231F20"/>
        </w:rPr>
        <w:t xml:space="preserve"> </w:t>
      </w:r>
      <w:proofErr w:type="spellStart"/>
      <w:r>
        <w:rPr>
          <w:rFonts w:cs="Arial"/>
          <w:color w:val="231F20"/>
        </w:rPr>
        <w:t>lokalne</w:t>
      </w:r>
      <w:proofErr w:type="spellEnd"/>
      <w:r>
        <w:rPr>
          <w:rFonts w:cs="Arial"/>
          <w:color w:val="231F20"/>
        </w:rPr>
        <w:t xml:space="preserve"> </w:t>
      </w:r>
      <w:proofErr w:type="spellStart"/>
      <w:r>
        <w:rPr>
          <w:rFonts w:cs="Arial"/>
          <w:color w:val="231F20"/>
        </w:rPr>
        <w:t>i</w:t>
      </w:r>
      <w:proofErr w:type="spellEnd"/>
      <w:r>
        <w:rPr>
          <w:rFonts w:cs="Arial"/>
          <w:color w:val="231F20"/>
        </w:rPr>
        <w:t xml:space="preserve"> </w:t>
      </w:r>
      <w:proofErr w:type="spellStart"/>
      <w:r>
        <w:rPr>
          <w:rFonts w:cs="Arial"/>
          <w:color w:val="231F20"/>
        </w:rPr>
        <w:t>područne</w:t>
      </w:r>
      <w:proofErr w:type="spellEnd"/>
      <w:r>
        <w:rPr>
          <w:rFonts w:cs="Arial"/>
          <w:color w:val="231F20"/>
        </w:rPr>
        <w:t xml:space="preserve"> (</w:t>
      </w:r>
      <w:proofErr w:type="spellStart"/>
      <w:r>
        <w:rPr>
          <w:rFonts w:cs="Arial"/>
          <w:color w:val="231F20"/>
        </w:rPr>
        <w:t>regionalne</w:t>
      </w:r>
      <w:proofErr w:type="spellEnd"/>
      <w:r>
        <w:rPr>
          <w:rFonts w:cs="Arial"/>
          <w:color w:val="231F20"/>
        </w:rPr>
        <w:t xml:space="preserve">) </w:t>
      </w:r>
      <w:proofErr w:type="spellStart"/>
      <w:r>
        <w:rPr>
          <w:rFonts w:cs="Arial"/>
          <w:color w:val="231F20"/>
        </w:rPr>
        <w:t>samouprave</w:t>
      </w:r>
      <w:proofErr w:type="spellEnd"/>
      <w:r>
        <w:rPr>
          <w:rFonts w:cs="Arial"/>
          <w:color w:val="231F20"/>
        </w:rPr>
        <w:t>.</w:t>
      </w:r>
    </w:p>
    <w:p w14:paraId="3F7F9182" w14:textId="77777777" w:rsidR="00841A6A" w:rsidRDefault="00841A6A" w:rsidP="00841A6A">
      <w:pPr>
        <w:jc w:val="both"/>
        <w:rPr>
          <w:rFonts w:cs="Arial"/>
        </w:rPr>
      </w:pPr>
    </w:p>
    <w:p w14:paraId="1BFE0FC8" w14:textId="77777777" w:rsidR="00841A6A" w:rsidRDefault="00841A6A" w:rsidP="00841A6A">
      <w:pPr>
        <w:pStyle w:val="Tijeloteksta-uvlaka3"/>
        <w:spacing w:line="276" w:lineRule="auto"/>
        <w:ind w:left="0"/>
        <w:jc w:val="both"/>
        <w:rPr>
          <w:rFonts w:cs="Arial"/>
        </w:rPr>
      </w:pPr>
      <w:r>
        <w:rPr>
          <w:rFonts w:cs="Arial"/>
        </w:rPr>
        <w:t xml:space="preserve">Program se </w:t>
      </w:r>
      <w:proofErr w:type="spellStart"/>
      <w:r>
        <w:rPr>
          <w:rFonts w:cs="Arial"/>
        </w:rPr>
        <w:t>planira</w:t>
      </w:r>
      <w:proofErr w:type="spellEnd"/>
      <w:r>
        <w:rPr>
          <w:rFonts w:cs="Arial"/>
        </w:rPr>
        <w:t xml:space="preserve"> </w:t>
      </w:r>
      <w:proofErr w:type="spellStart"/>
      <w:r>
        <w:rPr>
          <w:rFonts w:cs="Arial"/>
        </w:rPr>
        <w:t>temeljem</w:t>
      </w:r>
      <w:proofErr w:type="spellEnd"/>
      <w:r>
        <w:rPr>
          <w:rFonts w:cs="Arial"/>
        </w:rPr>
        <w:t xml:space="preserve"> </w:t>
      </w:r>
      <w:proofErr w:type="spellStart"/>
      <w:r>
        <w:rPr>
          <w:rFonts w:cs="Arial"/>
        </w:rPr>
        <w:t>raspisanog</w:t>
      </w:r>
      <w:proofErr w:type="spellEnd"/>
      <w:r>
        <w:rPr>
          <w:rFonts w:cs="Arial"/>
        </w:rPr>
        <w:t xml:space="preserve"> </w:t>
      </w:r>
      <w:proofErr w:type="spellStart"/>
      <w:r>
        <w:rPr>
          <w:rFonts w:cs="Arial"/>
        </w:rPr>
        <w:t>Javnog</w:t>
      </w:r>
      <w:proofErr w:type="spellEnd"/>
      <w:r>
        <w:rPr>
          <w:rFonts w:cs="Arial"/>
        </w:rPr>
        <w:t xml:space="preserve"> </w:t>
      </w:r>
      <w:proofErr w:type="spellStart"/>
      <w:r>
        <w:rPr>
          <w:rFonts w:cs="Arial"/>
        </w:rPr>
        <w:t>poziva</w:t>
      </w:r>
      <w:proofErr w:type="spellEnd"/>
      <w:r>
        <w:rPr>
          <w:rFonts w:cs="Arial"/>
        </w:rPr>
        <w:t xml:space="preserve"> za </w:t>
      </w:r>
      <w:proofErr w:type="spellStart"/>
      <w:r>
        <w:rPr>
          <w:rFonts w:cs="Arial"/>
        </w:rPr>
        <w:t>prijave</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programa</w:t>
      </w:r>
      <w:proofErr w:type="spellEnd"/>
      <w:r>
        <w:rPr>
          <w:rFonts w:cs="Arial"/>
        </w:rPr>
        <w:t xml:space="preserve"> u </w:t>
      </w:r>
      <w:proofErr w:type="spellStart"/>
      <w:r>
        <w:rPr>
          <w:rFonts w:cs="Arial"/>
        </w:rPr>
        <w:t>području</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u </w:t>
      </w:r>
      <w:proofErr w:type="spellStart"/>
      <w:r>
        <w:rPr>
          <w:rFonts w:cs="Arial"/>
        </w:rPr>
        <w:t>2026.g</w:t>
      </w:r>
      <w:proofErr w:type="spellEnd"/>
      <w:r>
        <w:rPr>
          <w:rFonts w:cs="Arial"/>
        </w:rPr>
        <w:t xml:space="preserve">. </w:t>
      </w:r>
      <w:proofErr w:type="spellStart"/>
      <w:r>
        <w:rPr>
          <w:rFonts w:cs="Arial"/>
        </w:rPr>
        <w:t>na</w:t>
      </w:r>
      <w:proofErr w:type="spellEnd"/>
      <w:r>
        <w:rPr>
          <w:rFonts w:cs="Arial"/>
        </w:rPr>
        <w:t xml:space="preserve"> koji se </w:t>
      </w:r>
      <w:proofErr w:type="spellStart"/>
      <w:r>
        <w:rPr>
          <w:rFonts w:cs="Arial"/>
        </w:rPr>
        <w:t>javljaju</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članice</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Sastavni</w:t>
      </w:r>
      <w:proofErr w:type="spellEnd"/>
      <w:r>
        <w:rPr>
          <w:rFonts w:cs="Arial"/>
        </w:rPr>
        <w:t xml:space="preserve"> </w:t>
      </w:r>
      <w:proofErr w:type="spellStart"/>
      <w:r>
        <w:rPr>
          <w:rFonts w:cs="Arial"/>
        </w:rPr>
        <w:t>dio</w:t>
      </w:r>
      <w:proofErr w:type="spellEnd"/>
      <w:r>
        <w:rPr>
          <w:rFonts w:cs="Arial"/>
        </w:rPr>
        <w:t xml:space="preserve"> </w:t>
      </w:r>
      <w:proofErr w:type="spellStart"/>
      <w:r>
        <w:rPr>
          <w:rFonts w:cs="Arial"/>
        </w:rPr>
        <w:t>Javnog</w:t>
      </w:r>
      <w:proofErr w:type="spellEnd"/>
      <w:r>
        <w:rPr>
          <w:rFonts w:cs="Arial"/>
        </w:rPr>
        <w:t xml:space="preserve"> </w:t>
      </w:r>
      <w:proofErr w:type="spellStart"/>
      <w:r>
        <w:rPr>
          <w:rFonts w:cs="Arial"/>
        </w:rPr>
        <w:t>poziva</w:t>
      </w:r>
      <w:proofErr w:type="spellEnd"/>
      <w:r>
        <w:rPr>
          <w:rFonts w:cs="Arial"/>
        </w:rPr>
        <w:t xml:space="preserve"> za </w:t>
      </w:r>
      <w:proofErr w:type="spellStart"/>
      <w:r>
        <w:rPr>
          <w:rFonts w:cs="Arial"/>
        </w:rPr>
        <w:t>prijave</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programa</w:t>
      </w:r>
      <w:proofErr w:type="spellEnd"/>
      <w:r>
        <w:rPr>
          <w:rFonts w:cs="Arial"/>
        </w:rPr>
        <w:t xml:space="preserve"> u </w:t>
      </w:r>
      <w:proofErr w:type="spellStart"/>
      <w:r>
        <w:rPr>
          <w:rFonts w:cs="Arial"/>
        </w:rPr>
        <w:t>području</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u </w:t>
      </w:r>
      <w:proofErr w:type="spellStart"/>
      <w:r>
        <w:rPr>
          <w:rFonts w:cs="Arial"/>
        </w:rPr>
        <w:t>2026.g</w:t>
      </w:r>
      <w:proofErr w:type="spellEnd"/>
      <w:r>
        <w:rPr>
          <w:rFonts w:cs="Arial"/>
        </w:rPr>
        <w:t xml:space="preserve">., </w:t>
      </w:r>
      <w:proofErr w:type="spellStart"/>
      <w:r>
        <w:rPr>
          <w:rFonts w:cs="Arial"/>
        </w:rPr>
        <w:t>čine</w:t>
      </w:r>
      <w:proofErr w:type="spellEnd"/>
      <w:r>
        <w:rPr>
          <w:rFonts w:cs="Arial"/>
        </w:rPr>
        <w:t xml:space="preserve"> </w:t>
      </w:r>
      <w:proofErr w:type="spellStart"/>
      <w:r>
        <w:rPr>
          <w:rFonts w:cs="Arial"/>
        </w:rPr>
        <w:t>pripadajući</w:t>
      </w:r>
      <w:proofErr w:type="spellEnd"/>
      <w:r>
        <w:rPr>
          <w:rFonts w:cs="Arial"/>
        </w:rPr>
        <w:t xml:space="preserve"> </w:t>
      </w:r>
      <w:proofErr w:type="spellStart"/>
      <w:r>
        <w:rPr>
          <w:rFonts w:cs="Arial"/>
        </w:rPr>
        <w:t>Obrasci</w:t>
      </w:r>
      <w:proofErr w:type="spellEnd"/>
      <w:r>
        <w:rPr>
          <w:rFonts w:cs="Arial"/>
        </w:rPr>
        <w:t xml:space="preserve"> po </w:t>
      </w:r>
      <w:proofErr w:type="spellStart"/>
      <w:r>
        <w:rPr>
          <w:rFonts w:cs="Arial"/>
        </w:rPr>
        <w:t>svim</w:t>
      </w:r>
      <w:proofErr w:type="spellEnd"/>
      <w:r>
        <w:rPr>
          <w:rFonts w:cs="Arial"/>
        </w:rPr>
        <w:t xml:space="preserve"> </w:t>
      </w:r>
      <w:proofErr w:type="spellStart"/>
      <w:r>
        <w:rPr>
          <w:rFonts w:cs="Arial"/>
        </w:rPr>
        <w:t>programskim</w:t>
      </w:r>
      <w:proofErr w:type="spellEnd"/>
      <w:r>
        <w:rPr>
          <w:rFonts w:cs="Arial"/>
        </w:rPr>
        <w:t xml:space="preserve"> </w:t>
      </w:r>
      <w:proofErr w:type="spellStart"/>
      <w:r>
        <w:rPr>
          <w:rFonts w:cs="Arial"/>
        </w:rPr>
        <w:t>točkama</w:t>
      </w:r>
      <w:proofErr w:type="spellEnd"/>
      <w:r>
        <w:rPr>
          <w:rFonts w:cs="Arial"/>
        </w:rPr>
        <w:t xml:space="preserve">. Po </w:t>
      </w:r>
      <w:proofErr w:type="spellStart"/>
      <w:r>
        <w:rPr>
          <w:rFonts w:cs="Arial"/>
        </w:rPr>
        <w:t>dostavi</w:t>
      </w:r>
      <w:proofErr w:type="spellEnd"/>
      <w:r>
        <w:rPr>
          <w:rFonts w:cs="Arial"/>
        </w:rPr>
        <w:t xml:space="preserve"> </w:t>
      </w:r>
      <w:proofErr w:type="spellStart"/>
      <w:r>
        <w:rPr>
          <w:rFonts w:cs="Arial"/>
        </w:rPr>
        <w:t>Obrazaca</w:t>
      </w:r>
      <w:proofErr w:type="spellEnd"/>
      <w:r>
        <w:rPr>
          <w:rFonts w:cs="Arial"/>
        </w:rPr>
        <w:t xml:space="preserve"> </w:t>
      </w:r>
      <w:proofErr w:type="spellStart"/>
      <w:r>
        <w:rPr>
          <w:rFonts w:cs="Arial"/>
        </w:rPr>
        <w:t>Povjerenstvo</w:t>
      </w:r>
      <w:proofErr w:type="spellEnd"/>
      <w:r>
        <w:rPr>
          <w:rFonts w:cs="Arial"/>
        </w:rPr>
        <w:t xml:space="preserve"> za </w:t>
      </w:r>
      <w:proofErr w:type="spellStart"/>
      <w:r>
        <w:rPr>
          <w:rFonts w:cs="Arial"/>
        </w:rPr>
        <w:t>formalne</w:t>
      </w:r>
      <w:proofErr w:type="spellEnd"/>
      <w:r>
        <w:rPr>
          <w:rFonts w:cs="Arial"/>
        </w:rPr>
        <w:t xml:space="preserve"> </w:t>
      </w:r>
      <w:proofErr w:type="spellStart"/>
      <w:r>
        <w:rPr>
          <w:rFonts w:cs="Arial"/>
        </w:rPr>
        <w:t>uvjete</w:t>
      </w:r>
      <w:proofErr w:type="spellEnd"/>
      <w:r>
        <w:rPr>
          <w:rFonts w:cs="Arial"/>
        </w:rPr>
        <w:t xml:space="preserve"> </w:t>
      </w:r>
      <w:proofErr w:type="spellStart"/>
      <w:r>
        <w:rPr>
          <w:rFonts w:cs="Arial"/>
        </w:rPr>
        <w:t>utvrđuje</w:t>
      </w:r>
      <w:proofErr w:type="spellEnd"/>
      <w:r>
        <w:rPr>
          <w:rFonts w:cs="Arial"/>
        </w:rPr>
        <w:t xml:space="preserve"> </w:t>
      </w:r>
      <w:proofErr w:type="spellStart"/>
      <w:r>
        <w:rPr>
          <w:rFonts w:cs="Arial"/>
        </w:rPr>
        <w:t>zapisnikom</w:t>
      </w:r>
      <w:proofErr w:type="spellEnd"/>
      <w:r>
        <w:rPr>
          <w:rFonts w:cs="Arial"/>
        </w:rPr>
        <w:t xml:space="preserve"> koji </w:t>
      </w:r>
      <w:proofErr w:type="spellStart"/>
      <w:r>
        <w:rPr>
          <w:rFonts w:cs="Arial"/>
        </w:rPr>
        <w:t>su</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dostavili</w:t>
      </w:r>
      <w:proofErr w:type="spellEnd"/>
      <w:r>
        <w:rPr>
          <w:rFonts w:cs="Arial"/>
        </w:rPr>
        <w:t xml:space="preserve"> </w:t>
      </w:r>
      <w:proofErr w:type="spellStart"/>
      <w:r>
        <w:rPr>
          <w:rFonts w:cs="Arial"/>
        </w:rPr>
        <w:t>dokumentaciji</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pozivu</w:t>
      </w:r>
      <w:proofErr w:type="spellEnd"/>
      <w:r>
        <w:rPr>
          <w:rFonts w:cs="Arial"/>
        </w:rPr>
        <w:t>.</w:t>
      </w:r>
    </w:p>
    <w:p w14:paraId="7CB0202D" w14:textId="77777777" w:rsidR="00841A6A" w:rsidRDefault="00841A6A" w:rsidP="00841A6A">
      <w:pPr>
        <w:pStyle w:val="Tijeloteksta-uvlaka3"/>
        <w:spacing w:line="276" w:lineRule="auto"/>
        <w:ind w:left="0"/>
        <w:jc w:val="both"/>
        <w:rPr>
          <w:rFonts w:cs="Arial"/>
        </w:rPr>
      </w:pPr>
    </w:p>
    <w:p w14:paraId="0BCF6B37" w14:textId="77777777" w:rsidR="00841A6A" w:rsidRDefault="00841A6A" w:rsidP="00841A6A">
      <w:pPr>
        <w:jc w:val="both"/>
        <w:rPr>
          <w:rFonts w:cs="Arial"/>
        </w:rPr>
      </w:pPr>
      <w:proofErr w:type="spellStart"/>
      <w:r>
        <w:rPr>
          <w:rFonts w:cs="Arial"/>
        </w:rPr>
        <w:t>Dubrovačka</w:t>
      </w:r>
      <w:proofErr w:type="spellEnd"/>
      <w:r>
        <w:rPr>
          <w:rFonts w:cs="Arial"/>
        </w:rPr>
        <w:t xml:space="preserve"> </w:t>
      </w:r>
      <w:proofErr w:type="spellStart"/>
      <w:r>
        <w:rPr>
          <w:rFonts w:cs="Arial"/>
        </w:rPr>
        <w:t>zajednica</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zajednica</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udruga</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članku</w:t>
      </w:r>
      <w:proofErr w:type="spellEnd"/>
      <w:r>
        <w:rPr>
          <w:rFonts w:cs="Arial"/>
        </w:rPr>
        <w:t xml:space="preserve"> 75. </w:t>
      </w:r>
      <w:proofErr w:type="spellStart"/>
      <w:r>
        <w:rPr>
          <w:rFonts w:cs="Arial"/>
        </w:rPr>
        <w:t>stavak</w:t>
      </w:r>
      <w:proofErr w:type="spellEnd"/>
      <w:r>
        <w:rPr>
          <w:rFonts w:cs="Arial"/>
        </w:rPr>
        <w:t xml:space="preserve"> 1. </w:t>
      </w:r>
      <w:proofErr w:type="spellStart"/>
      <w:r>
        <w:rPr>
          <w:rFonts w:cs="Arial"/>
        </w:rPr>
        <w:t>i</w:t>
      </w:r>
      <w:proofErr w:type="spellEnd"/>
      <w:r>
        <w:rPr>
          <w:rFonts w:cs="Arial"/>
        </w:rPr>
        <w:t xml:space="preserve"> 4.  </w:t>
      </w:r>
      <w:proofErr w:type="spellStart"/>
      <w:r>
        <w:rPr>
          <w:rFonts w:cs="Arial"/>
        </w:rPr>
        <w:t>Zakona</w:t>
      </w:r>
      <w:proofErr w:type="spellEnd"/>
      <w:r>
        <w:rPr>
          <w:rFonts w:cs="Arial"/>
        </w:rPr>
        <w:t xml:space="preserve"> o </w:t>
      </w:r>
      <w:proofErr w:type="spellStart"/>
      <w:r>
        <w:rPr>
          <w:rFonts w:cs="Arial"/>
        </w:rPr>
        <w:t>sportu</w:t>
      </w:r>
      <w:proofErr w:type="spellEnd"/>
      <w:r>
        <w:rPr>
          <w:rFonts w:cs="Arial"/>
        </w:rPr>
        <w:t xml:space="preserve"> </w:t>
      </w:r>
      <w:proofErr w:type="spellStart"/>
      <w:r>
        <w:rPr>
          <w:rFonts w:cs="Arial"/>
        </w:rPr>
        <w:t>predlaže</w:t>
      </w:r>
      <w:proofErr w:type="spellEnd"/>
      <w:r>
        <w:rPr>
          <w:rFonts w:cs="Arial"/>
        </w:rPr>
        <w:t xml:space="preserve"> Program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w:t>
      </w:r>
      <w:proofErr w:type="spellStart"/>
      <w:r>
        <w:rPr>
          <w:rFonts w:cs="Arial"/>
        </w:rPr>
        <w:t>Gradonačelniku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Upravnom</w:t>
      </w:r>
      <w:proofErr w:type="spellEnd"/>
      <w:r>
        <w:rPr>
          <w:rFonts w:cs="Arial"/>
        </w:rPr>
        <w:t xml:space="preserve"> </w:t>
      </w:r>
      <w:proofErr w:type="spellStart"/>
      <w:r>
        <w:rPr>
          <w:rFonts w:cs="Arial"/>
        </w:rPr>
        <w:t>odjelu</w:t>
      </w:r>
      <w:proofErr w:type="spellEnd"/>
      <w:r>
        <w:rPr>
          <w:rFonts w:cs="Arial"/>
        </w:rPr>
        <w:t xml:space="preserve"> za </w:t>
      </w:r>
      <w:proofErr w:type="spellStart"/>
      <w:r>
        <w:rPr>
          <w:rFonts w:cs="Arial"/>
        </w:rPr>
        <w:t>obrazovanje</w:t>
      </w:r>
      <w:proofErr w:type="spellEnd"/>
      <w:r>
        <w:rPr>
          <w:rFonts w:cs="Arial"/>
        </w:rPr>
        <w:t xml:space="preserve">, sport, </w:t>
      </w:r>
      <w:proofErr w:type="spellStart"/>
      <w:r>
        <w:rPr>
          <w:rFonts w:cs="Arial"/>
        </w:rPr>
        <w:t>socijalnu</w:t>
      </w:r>
      <w:proofErr w:type="spellEnd"/>
      <w:r>
        <w:rPr>
          <w:rFonts w:cs="Arial"/>
        </w:rPr>
        <w:t xml:space="preserve"> </w:t>
      </w:r>
      <w:proofErr w:type="spellStart"/>
      <w:r>
        <w:rPr>
          <w:rFonts w:cs="Arial"/>
        </w:rPr>
        <w:t>skrb</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civilno</w:t>
      </w:r>
      <w:proofErr w:type="spellEnd"/>
      <w:r>
        <w:rPr>
          <w:rFonts w:cs="Arial"/>
        </w:rPr>
        <w:t xml:space="preserve"> </w:t>
      </w:r>
      <w:proofErr w:type="spellStart"/>
      <w:r>
        <w:rPr>
          <w:rFonts w:cs="Arial"/>
        </w:rPr>
        <w:t>društvo</w:t>
      </w:r>
      <w:proofErr w:type="spellEnd"/>
      <w:r>
        <w:rPr>
          <w:rFonts w:cs="Arial"/>
        </w:rPr>
        <w:t xml:space="preserve"> koji </w:t>
      </w:r>
      <w:proofErr w:type="spellStart"/>
      <w:r>
        <w:rPr>
          <w:rFonts w:cs="Arial"/>
        </w:rPr>
        <w:t>prijedlog</w:t>
      </w:r>
      <w:proofErr w:type="spellEnd"/>
      <w:r>
        <w:rPr>
          <w:rFonts w:cs="Arial"/>
        </w:rPr>
        <w:t xml:space="preserve"> </w:t>
      </w:r>
      <w:proofErr w:type="spellStart"/>
      <w:r>
        <w:rPr>
          <w:rFonts w:cs="Arial"/>
        </w:rPr>
        <w:t>upućuju</w:t>
      </w:r>
      <w:proofErr w:type="spellEnd"/>
      <w:r>
        <w:rPr>
          <w:rFonts w:cs="Arial"/>
        </w:rPr>
        <w:t xml:space="preserve"> </w:t>
      </w:r>
      <w:proofErr w:type="spellStart"/>
      <w:r>
        <w:rPr>
          <w:rFonts w:cs="Arial"/>
        </w:rPr>
        <w:t>Gradskom</w:t>
      </w:r>
      <w:proofErr w:type="spellEnd"/>
      <w:r>
        <w:rPr>
          <w:rFonts w:cs="Arial"/>
        </w:rPr>
        <w:t xml:space="preserve"> </w:t>
      </w:r>
      <w:proofErr w:type="spellStart"/>
      <w:r>
        <w:rPr>
          <w:rFonts w:cs="Arial"/>
        </w:rPr>
        <w:t>vijeću</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usvajanje</w:t>
      </w:r>
      <w:proofErr w:type="spellEnd"/>
      <w:r>
        <w:rPr>
          <w:rFonts w:cs="Arial"/>
        </w:rPr>
        <w:t xml:space="preserve">, </w:t>
      </w:r>
      <w:proofErr w:type="spellStart"/>
      <w:r>
        <w:rPr>
          <w:rFonts w:cs="Arial"/>
        </w:rPr>
        <w:t>te</w:t>
      </w:r>
      <w:proofErr w:type="spellEnd"/>
      <w:r>
        <w:rPr>
          <w:rFonts w:cs="Arial"/>
        </w:rPr>
        <w:t xml:space="preserve"> se </w:t>
      </w:r>
      <w:proofErr w:type="spellStart"/>
      <w:r>
        <w:rPr>
          <w:rFonts w:cs="Arial"/>
        </w:rPr>
        <w:t>nakon</w:t>
      </w:r>
      <w:proofErr w:type="spellEnd"/>
      <w:r>
        <w:rPr>
          <w:rFonts w:cs="Arial"/>
        </w:rPr>
        <w:t xml:space="preserve"> </w:t>
      </w:r>
      <w:proofErr w:type="spellStart"/>
      <w:r>
        <w:rPr>
          <w:rFonts w:cs="Arial"/>
        </w:rPr>
        <w:t>usvajanja</w:t>
      </w:r>
      <w:proofErr w:type="spellEnd"/>
      <w:r>
        <w:rPr>
          <w:rFonts w:cs="Arial"/>
        </w:rPr>
        <w:t xml:space="preserve"> </w:t>
      </w:r>
      <w:proofErr w:type="spellStart"/>
      <w:r>
        <w:rPr>
          <w:rFonts w:cs="Arial"/>
        </w:rPr>
        <w:t>utvrđuje</w:t>
      </w:r>
      <w:proofErr w:type="spellEnd"/>
      <w:r>
        <w:rPr>
          <w:rFonts w:cs="Arial"/>
        </w:rPr>
        <w:t xml:space="preserve"> Program </w:t>
      </w:r>
      <w:proofErr w:type="spellStart"/>
      <w:r>
        <w:rPr>
          <w:rFonts w:cs="Arial"/>
        </w:rPr>
        <w:t>i</w:t>
      </w:r>
      <w:proofErr w:type="spellEnd"/>
      <w:r>
        <w:rPr>
          <w:rFonts w:cs="Arial"/>
        </w:rPr>
        <w:t xml:space="preserve"> </w:t>
      </w:r>
      <w:proofErr w:type="spellStart"/>
      <w:r>
        <w:rPr>
          <w:rFonts w:cs="Arial"/>
        </w:rPr>
        <w:t>financijski</w:t>
      </w:r>
      <w:proofErr w:type="spellEnd"/>
      <w:r>
        <w:rPr>
          <w:rFonts w:cs="Arial"/>
        </w:rPr>
        <w:t xml:space="preserve"> plan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za </w:t>
      </w:r>
      <w:proofErr w:type="spellStart"/>
      <w:r>
        <w:rPr>
          <w:rFonts w:cs="Arial"/>
        </w:rPr>
        <w:t>2026.g</w:t>
      </w:r>
      <w:proofErr w:type="spellEnd"/>
      <w:r>
        <w:rPr>
          <w:rFonts w:cs="Arial"/>
        </w:rPr>
        <w:t>.</w:t>
      </w:r>
    </w:p>
    <w:p w14:paraId="2F50E30A" w14:textId="77777777" w:rsidR="00841A6A" w:rsidRDefault="00841A6A" w:rsidP="00841A6A">
      <w:pPr>
        <w:jc w:val="both"/>
        <w:rPr>
          <w:rFonts w:cs="Arial"/>
        </w:rPr>
      </w:pPr>
    </w:p>
    <w:p w14:paraId="4D22CA1A" w14:textId="77777777" w:rsidR="00841A6A" w:rsidRDefault="00841A6A" w:rsidP="00841A6A">
      <w:pPr>
        <w:jc w:val="both"/>
        <w:rPr>
          <w:rFonts w:cs="Arial"/>
        </w:rPr>
      </w:pPr>
      <w:proofErr w:type="spellStart"/>
      <w:r>
        <w:rPr>
          <w:rFonts w:cs="Arial"/>
        </w:rPr>
        <w:t>Sredstva</w:t>
      </w:r>
      <w:proofErr w:type="spellEnd"/>
      <w:r>
        <w:rPr>
          <w:rFonts w:cs="Arial"/>
        </w:rPr>
        <w:t xml:space="preserve"> </w:t>
      </w:r>
      <w:proofErr w:type="spellStart"/>
      <w:r>
        <w:rPr>
          <w:rFonts w:cs="Arial"/>
        </w:rPr>
        <w:t>proračuna</w:t>
      </w:r>
      <w:proofErr w:type="spellEnd"/>
      <w:r>
        <w:rPr>
          <w:rFonts w:cs="Arial"/>
        </w:rPr>
        <w:t xml:space="preserve"> </w:t>
      </w:r>
      <w:proofErr w:type="spellStart"/>
      <w:r>
        <w:rPr>
          <w:rFonts w:cs="Arial"/>
        </w:rPr>
        <w:t>namijenjena</w:t>
      </w:r>
      <w:proofErr w:type="spellEnd"/>
      <w:r>
        <w:rPr>
          <w:rFonts w:cs="Arial"/>
        </w:rPr>
        <w:t xml:space="preserve"> </w:t>
      </w:r>
      <w:proofErr w:type="spellStart"/>
      <w:r>
        <w:rPr>
          <w:rFonts w:cs="Arial"/>
        </w:rPr>
        <w:t>financiranju</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izdvajaju</w:t>
      </w:r>
      <w:proofErr w:type="spellEnd"/>
      <w:r>
        <w:rPr>
          <w:rFonts w:cs="Arial"/>
        </w:rPr>
        <w:t xml:space="preserve"> se </w:t>
      </w:r>
      <w:proofErr w:type="spellStart"/>
      <w:r>
        <w:rPr>
          <w:rFonts w:cs="Arial"/>
        </w:rPr>
        <w:t>temeljem</w:t>
      </w:r>
      <w:proofErr w:type="spellEnd"/>
      <w:r>
        <w:rPr>
          <w:rFonts w:cs="Arial"/>
        </w:rPr>
        <w:t xml:space="preserve"> </w:t>
      </w:r>
      <w:proofErr w:type="spellStart"/>
      <w:r>
        <w:rPr>
          <w:rFonts w:cs="Arial"/>
        </w:rPr>
        <w:t>članka</w:t>
      </w:r>
      <w:proofErr w:type="spellEnd"/>
      <w:r>
        <w:rPr>
          <w:rFonts w:cs="Arial"/>
        </w:rPr>
        <w:t xml:space="preserve"> 76. </w:t>
      </w:r>
      <w:proofErr w:type="spellStart"/>
      <w:r>
        <w:rPr>
          <w:rFonts w:cs="Arial"/>
        </w:rPr>
        <w:t>stavak</w:t>
      </w:r>
      <w:proofErr w:type="spellEnd"/>
      <w:r>
        <w:rPr>
          <w:rFonts w:cs="Arial"/>
        </w:rPr>
        <w:t xml:space="preserve"> 5. </w:t>
      </w:r>
      <w:proofErr w:type="spellStart"/>
      <w:r>
        <w:rPr>
          <w:rFonts w:cs="Arial"/>
        </w:rPr>
        <w:t>Zakona</w:t>
      </w:r>
      <w:proofErr w:type="spellEnd"/>
      <w:r>
        <w:rPr>
          <w:rFonts w:cs="Arial"/>
        </w:rPr>
        <w:t xml:space="preserve"> o </w:t>
      </w:r>
      <w:proofErr w:type="spellStart"/>
      <w:r>
        <w:rPr>
          <w:rFonts w:cs="Arial"/>
        </w:rPr>
        <w:t>sportu</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račun</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koji </w:t>
      </w:r>
      <w:proofErr w:type="spellStart"/>
      <w:r>
        <w:rPr>
          <w:rFonts w:cs="Arial"/>
        </w:rPr>
        <w:t>skrbi</w:t>
      </w:r>
      <w:proofErr w:type="spellEnd"/>
      <w:r>
        <w:rPr>
          <w:rFonts w:cs="Arial"/>
        </w:rPr>
        <w:t xml:space="preserve"> o </w:t>
      </w:r>
      <w:proofErr w:type="spellStart"/>
      <w:r>
        <w:rPr>
          <w:rFonts w:cs="Arial"/>
        </w:rPr>
        <w:t>ostvarivanju</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Gradsko</w:t>
      </w:r>
      <w:proofErr w:type="spellEnd"/>
      <w:r>
        <w:rPr>
          <w:rFonts w:cs="Arial"/>
        </w:rPr>
        <w:t xml:space="preserve"> </w:t>
      </w:r>
      <w:proofErr w:type="spellStart"/>
      <w:r>
        <w:rPr>
          <w:rFonts w:cs="Arial"/>
        </w:rPr>
        <w:t>vijeće</w:t>
      </w:r>
      <w:proofErr w:type="spellEnd"/>
      <w:r>
        <w:rPr>
          <w:rFonts w:cs="Arial"/>
        </w:rPr>
        <w:t xml:space="preserve"> Grada </w:t>
      </w:r>
      <w:proofErr w:type="spellStart"/>
      <w:r>
        <w:rPr>
          <w:rFonts w:cs="Arial"/>
        </w:rPr>
        <w:t>Dubrovnika</w:t>
      </w:r>
      <w:proofErr w:type="spellEnd"/>
      <w:r>
        <w:rPr>
          <w:rFonts w:cs="Arial"/>
        </w:rPr>
        <w:t xml:space="preserve"> je </w:t>
      </w:r>
      <w:proofErr w:type="spellStart"/>
      <w:r>
        <w:rPr>
          <w:rFonts w:cs="Arial"/>
        </w:rPr>
        <w:t>na</w:t>
      </w:r>
      <w:proofErr w:type="spellEnd"/>
      <w:r>
        <w:rPr>
          <w:rFonts w:cs="Arial"/>
        </w:rPr>
        <w:t xml:space="preserve"> </w:t>
      </w:r>
      <w:proofErr w:type="spellStart"/>
      <w:r>
        <w:rPr>
          <w:rFonts w:cs="Arial"/>
        </w:rPr>
        <w:t>svojoj</w:t>
      </w:r>
      <w:proofErr w:type="spellEnd"/>
      <w:r>
        <w:rPr>
          <w:rFonts w:cs="Arial"/>
        </w:rPr>
        <w:t xml:space="preserve"> 5. </w:t>
      </w:r>
      <w:proofErr w:type="spellStart"/>
      <w:r>
        <w:rPr>
          <w:rFonts w:cs="Arial"/>
        </w:rPr>
        <w:t>sjednici</w:t>
      </w:r>
      <w:proofErr w:type="spellEnd"/>
      <w:r>
        <w:rPr>
          <w:rFonts w:cs="Arial"/>
        </w:rPr>
        <w:t xml:space="preserve"> </w:t>
      </w:r>
      <w:proofErr w:type="spellStart"/>
      <w:r>
        <w:rPr>
          <w:rFonts w:cs="Arial"/>
        </w:rPr>
        <w:t>održanoj</w:t>
      </w:r>
      <w:proofErr w:type="spellEnd"/>
      <w:r>
        <w:rPr>
          <w:rFonts w:cs="Arial"/>
        </w:rPr>
        <w:t xml:space="preserve"> 28. </w:t>
      </w:r>
      <w:proofErr w:type="spellStart"/>
      <w:r>
        <w:rPr>
          <w:rFonts w:cs="Arial"/>
        </w:rPr>
        <w:t>studenoga</w:t>
      </w:r>
      <w:proofErr w:type="spellEnd"/>
      <w:r>
        <w:rPr>
          <w:rFonts w:cs="Arial"/>
        </w:rPr>
        <w:t xml:space="preserve"> 2025 g. </w:t>
      </w:r>
      <w:proofErr w:type="spellStart"/>
      <w:r>
        <w:rPr>
          <w:rFonts w:cs="Arial"/>
        </w:rPr>
        <w:t>usvojilo</w:t>
      </w:r>
      <w:proofErr w:type="spellEnd"/>
      <w:r>
        <w:rPr>
          <w:rFonts w:cs="Arial"/>
        </w:rPr>
        <w:t xml:space="preserve"> </w:t>
      </w:r>
      <w:proofErr w:type="spellStart"/>
      <w:r>
        <w:rPr>
          <w:rFonts w:cs="Arial"/>
        </w:rPr>
        <w:t>proračun</w:t>
      </w:r>
      <w:proofErr w:type="spellEnd"/>
      <w:r>
        <w:rPr>
          <w:rFonts w:cs="Arial"/>
        </w:rPr>
        <w:t xml:space="preserve"> Grada </w:t>
      </w:r>
      <w:proofErr w:type="spellStart"/>
      <w:r>
        <w:rPr>
          <w:rFonts w:cs="Arial"/>
        </w:rPr>
        <w:t>Dubrovnika</w:t>
      </w:r>
      <w:proofErr w:type="spellEnd"/>
      <w:r>
        <w:rPr>
          <w:rFonts w:cs="Arial"/>
        </w:rPr>
        <w:t xml:space="preserve"> za 2026 </w:t>
      </w:r>
      <w:proofErr w:type="spellStart"/>
      <w:r>
        <w:rPr>
          <w:rFonts w:cs="Arial"/>
        </w:rPr>
        <w:t>godinu</w:t>
      </w:r>
      <w:proofErr w:type="spellEnd"/>
      <w:r>
        <w:rPr>
          <w:rFonts w:cs="Arial"/>
        </w:rPr>
        <w:t xml:space="preserve"> u </w:t>
      </w:r>
      <w:proofErr w:type="spellStart"/>
      <w:r>
        <w:rPr>
          <w:rFonts w:cs="Arial"/>
        </w:rPr>
        <w:t>okviru</w:t>
      </w:r>
      <w:proofErr w:type="spellEnd"/>
      <w:r>
        <w:rPr>
          <w:rFonts w:cs="Arial"/>
        </w:rPr>
        <w:t xml:space="preserve"> </w:t>
      </w:r>
      <w:proofErr w:type="spellStart"/>
      <w:r>
        <w:rPr>
          <w:rFonts w:cs="Arial"/>
        </w:rPr>
        <w:t>kojega</w:t>
      </w:r>
      <w:proofErr w:type="spellEnd"/>
      <w:r>
        <w:rPr>
          <w:rFonts w:cs="Arial"/>
        </w:rPr>
        <w:t xml:space="preserve"> je za Program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za 2026 </w:t>
      </w:r>
      <w:proofErr w:type="spellStart"/>
      <w:r>
        <w:rPr>
          <w:rFonts w:cs="Arial"/>
        </w:rPr>
        <w:t>godinu</w:t>
      </w:r>
      <w:proofErr w:type="spellEnd"/>
      <w:r>
        <w:rPr>
          <w:rFonts w:cs="Arial"/>
        </w:rPr>
        <w:t xml:space="preserve"> </w:t>
      </w:r>
      <w:proofErr w:type="spellStart"/>
      <w:r>
        <w:rPr>
          <w:rFonts w:cs="Arial"/>
        </w:rPr>
        <w:t>usvojen</w:t>
      </w:r>
      <w:proofErr w:type="spellEnd"/>
      <w:r>
        <w:rPr>
          <w:rFonts w:cs="Arial"/>
        </w:rPr>
        <w:t xml:space="preserve"> </w:t>
      </w:r>
      <w:proofErr w:type="spellStart"/>
      <w:r>
        <w:rPr>
          <w:rFonts w:cs="Arial"/>
        </w:rPr>
        <w:t>iznos</w:t>
      </w:r>
      <w:proofErr w:type="spellEnd"/>
      <w:r>
        <w:rPr>
          <w:rFonts w:cs="Arial"/>
        </w:rPr>
        <w:t xml:space="preserve"> od 3.070.000 </w:t>
      </w:r>
      <w:proofErr w:type="spellStart"/>
      <w:r>
        <w:rPr>
          <w:rFonts w:cs="Arial"/>
        </w:rPr>
        <w:t>eura</w:t>
      </w:r>
      <w:proofErr w:type="spellEnd"/>
      <w:r>
        <w:rPr>
          <w:rFonts w:cs="Arial"/>
        </w:rPr>
        <w:t>.</w:t>
      </w:r>
    </w:p>
    <w:p w14:paraId="4AB02E9F" w14:textId="77777777" w:rsidR="00841A6A" w:rsidRDefault="00841A6A" w:rsidP="00841A6A">
      <w:pPr>
        <w:rPr>
          <w:rFonts w:eastAsia="Times New Roman" w:cs="Arial"/>
          <w:lang w:eastAsia="hr-HR"/>
        </w:rPr>
      </w:pPr>
    </w:p>
    <w:p w14:paraId="63F9682B" w14:textId="77777777" w:rsidR="00841A6A" w:rsidRDefault="00841A6A" w:rsidP="00606DC3">
      <w:pPr>
        <w:pStyle w:val="Naslov1"/>
        <w:keepLines w:val="0"/>
        <w:numPr>
          <w:ilvl w:val="0"/>
          <w:numId w:val="35"/>
        </w:numPr>
        <w:spacing w:before="0" w:after="0"/>
        <w:rPr>
          <w:rFonts w:cs="Arial"/>
          <w:sz w:val="22"/>
          <w:szCs w:val="22"/>
        </w:rPr>
      </w:pPr>
      <w:bookmarkStart w:id="8" w:name="_Toc218240532"/>
      <w:bookmarkStart w:id="9" w:name="_Toc340211621"/>
      <w:bookmarkStart w:id="10" w:name="_Toc312792325"/>
      <w:bookmarkStart w:id="11" w:name="_Toc312787630"/>
      <w:proofErr w:type="spellStart"/>
      <w:r>
        <w:rPr>
          <w:rFonts w:cs="Arial"/>
          <w:sz w:val="22"/>
          <w:szCs w:val="22"/>
        </w:rPr>
        <w:t>PROGRAMSKI</w:t>
      </w:r>
      <w:proofErr w:type="spellEnd"/>
      <w:r>
        <w:rPr>
          <w:rFonts w:cs="Arial"/>
          <w:sz w:val="22"/>
          <w:szCs w:val="22"/>
        </w:rPr>
        <w:t xml:space="preserve"> </w:t>
      </w:r>
      <w:proofErr w:type="spellStart"/>
      <w:r>
        <w:rPr>
          <w:rFonts w:cs="Arial"/>
          <w:sz w:val="22"/>
          <w:szCs w:val="22"/>
        </w:rPr>
        <w:t>CILJEVI</w:t>
      </w:r>
      <w:bookmarkEnd w:id="8"/>
      <w:bookmarkEnd w:id="9"/>
      <w:bookmarkEnd w:id="10"/>
      <w:bookmarkEnd w:id="11"/>
      <w:proofErr w:type="spellEnd"/>
    </w:p>
    <w:p w14:paraId="721E34BA" w14:textId="77777777" w:rsidR="00841A6A" w:rsidRDefault="00841A6A" w:rsidP="00841A6A">
      <w:pPr>
        <w:jc w:val="both"/>
        <w:rPr>
          <w:rFonts w:cs="Arial"/>
        </w:rPr>
      </w:pPr>
    </w:p>
    <w:p w14:paraId="0BD9AE1F" w14:textId="77777777" w:rsidR="00841A6A" w:rsidRDefault="00841A6A" w:rsidP="00841A6A">
      <w:pPr>
        <w:pStyle w:val="Tijeloteksta3"/>
        <w:tabs>
          <w:tab w:val="left" w:pos="708"/>
        </w:tabs>
        <w:spacing w:line="276" w:lineRule="auto"/>
        <w:jc w:val="both"/>
        <w:rPr>
          <w:rFonts w:ascii="Arial" w:hAnsi="Arial" w:cs="Arial"/>
        </w:rPr>
      </w:pPr>
      <w:proofErr w:type="spellStart"/>
      <w:r>
        <w:rPr>
          <w:rFonts w:ascii="Arial" w:hAnsi="Arial" w:cs="Arial"/>
        </w:rPr>
        <w:t>Programski</w:t>
      </w:r>
      <w:proofErr w:type="spellEnd"/>
      <w:r>
        <w:rPr>
          <w:rFonts w:ascii="Arial" w:hAnsi="Arial" w:cs="Arial"/>
        </w:rPr>
        <w:t xml:space="preserve"> </w:t>
      </w:r>
      <w:proofErr w:type="spellStart"/>
      <w:r>
        <w:rPr>
          <w:rFonts w:ascii="Arial" w:hAnsi="Arial" w:cs="Arial"/>
        </w:rPr>
        <w:t>ciljevi</w:t>
      </w:r>
      <w:proofErr w:type="spellEnd"/>
      <w:r>
        <w:rPr>
          <w:rFonts w:ascii="Arial" w:hAnsi="Arial" w:cs="Arial"/>
        </w:rPr>
        <w:t xml:space="preserve"> </w:t>
      </w:r>
      <w:proofErr w:type="spellStart"/>
      <w:r>
        <w:rPr>
          <w:rFonts w:ascii="Arial" w:hAnsi="Arial" w:cs="Arial"/>
        </w:rPr>
        <w:t>dubrovačkog</w:t>
      </w:r>
      <w:proofErr w:type="spellEnd"/>
      <w:r>
        <w:rPr>
          <w:rFonts w:ascii="Arial" w:hAnsi="Arial" w:cs="Arial"/>
        </w:rPr>
        <w:t xml:space="preserve"> </w:t>
      </w:r>
      <w:proofErr w:type="spellStart"/>
      <w:r>
        <w:rPr>
          <w:rFonts w:ascii="Arial" w:hAnsi="Arial" w:cs="Arial"/>
        </w:rPr>
        <w:t>sporta</w:t>
      </w:r>
      <w:proofErr w:type="spellEnd"/>
      <w:r>
        <w:rPr>
          <w:rFonts w:ascii="Arial" w:hAnsi="Arial" w:cs="Arial"/>
        </w:rPr>
        <w:t xml:space="preserve"> u 2026. </w:t>
      </w:r>
      <w:proofErr w:type="spellStart"/>
      <w:r>
        <w:rPr>
          <w:rFonts w:ascii="Arial" w:hAnsi="Arial" w:cs="Arial"/>
        </w:rPr>
        <w:t>godini</w:t>
      </w:r>
      <w:proofErr w:type="spellEnd"/>
      <w:r>
        <w:rPr>
          <w:rFonts w:ascii="Arial" w:hAnsi="Arial" w:cs="Arial"/>
        </w:rPr>
        <w:t xml:space="preserve"> </w:t>
      </w:r>
      <w:proofErr w:type="spellStart"/>
      <w:r>
        <w:rPr>
          <w:rFonts w:ascii="Arial" w:hAnsi="Arial" w:cs="Arial"/>
        </w:rPr>
        <w:t>temelje</w:t>
      </w:r>
      <w:proofErr w:type="spellEnd"/>
      <w:r>
        <w:rPr>
          <w:rFonts w:ascii="Arial" w:hAnsi="Arial" w:cs="Arial"/>
        </w:rPr>
        <w:t xml:space="preserve"> se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unapređenju</w:t>
      </w:r>
      <w:proofErr w:type="spellEnd"/>
      <w:r>
        <w:rPr>
          <w:rFonts w:ascii="Arial" w:hAnsi="Arial" w:cs="Arial"/>
        </w:rPr>
        <w:t xml:space="preserve"> </w:t>
      </w:r>
      <w:proofErr w:type="spellStart"/>
      <w:r>
        <w:rPr>
          <w:rFonts w:ascii="Arial" w:hAnsi="Arial" w:cs="Arial"/>
        </w:rPr>
        <w:t>razvoja</w:t>
      </w:r>
      <w:proofErr w:type="spellEnd"/>
      <w:r>
        <w:rPr>
          <w:rFonts w:ascii="Arial" w:hAnsi="Arial" w:cs="Arial"/>
        </w:rPr>
        <w:t xml:space="preserve"> </w:t>
      </w:r>
      <w:proofErr w:type="spellStart"/>
      <w:r>
        <w:rPr>
          <w:rFonts w:ascii="Arial" w:hAnsi="Arial" w:cs="Arial"/>
        </w:rPr>
        <w:t>sportskog</w:t>
      </w:r>
      <w:proofErr w:type="spellEnd"/>
      <w:r>
        <w:rPr>
          <w:rFonts w:ascii="Arial" w:hAnsi="Arial" w:cs="Arial"/>
        </w:rPr>
        <w:t xml:space="preserve">  </w:t>
      </w:r>
      <w:proofErr w:type="spellStart"/>
      <w:r>
        <w:rPr>
          <w:rFonts w:ascii="Arial" w:hAnsi="Arial" w:cs="Arial"/>
        </w:rPr>
        <w:t>sustava</w:t>
      </w:r>
      <w:proofErr w:type="spellEnd"/>
      <w:r>
        <w:rPr>
          <w:rFonts w:ascii="Arial" w:hAnsi="Arial" w:cs="Arial"/>
        </w:rPr>
        <w:t xml:space="preserve">  u </w:t>
      </w:r>
      <w:proofErr w:type="spellStart"/>
      <w:r>
        <w:rPr>
          <w:rFonts w:ascii="Arial" w:hAnsi="Arial" w:cs="Arial"/>
        </w:rPr>
        <w:t>čemu</w:t>
      </w:r>
      <w:proofErr w:type="spellEnd"/>
      <w:r>
        <w:rPr>
          <w:rFonts w:ascii="Arial" w:hAnsi="Arial" w:cs="Arial"/>
        </w:rPr>
        <w:t xml:space="preserve"> </w:t>
      </w:r>
      <w:proofErr w:type="spellStart"/>
      <w:r>
        <w:rPr>
          <w:rFonts w:ascii="Arial" w:hAnsi="Arial" w:cs="Arial"/>
        </w:rPr>
        <w:t>vrhunski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kvalitetni</w:t>
      </w:r>
      <w:proofErr w:type="spellEnd"/>
      <w:r>
        <w:rPr>
          <w:rFonts w:ascii="Arial" w:hAnsi="Arial" w:cs="Arial"/>
        </w:rPr>
        <w:t xml:space="preserve"> sport </w:t>
      </w:r>
      <w:proofErr w:type="spellStart"/>
      <w:r>
        <w:rPr>
          <w:rFonts w:ascii="Arial" w:hAnsi="Arial" w:cs="Arial"/>
        </w:rPr>
        <w:t>treba</w:t>
      </w:r>
      <w:proofErr w:type="spellEnd"/>
      <w:r>
        <w:rPr>
          <w:rFonts w:ascii="Arial" w:hAnsi="Arial" w:cs="Arial"/>
        </w:rPr>
        <w:t xml:space="preserve"> </w:t>
      </w:r>
      <w:proofErr w:type="spellStart"/>
      <w:r>
        <w:rPr>
          <w:rFonts w:ascii="Arial" w:hAnsi="Arial" w:cs="Arial"/>
        </w:rPr>
        <w:t>biti</w:t>
      </w:r>
      <w:proofErr w:type="spellEnd"/>
      <w:r>
        <w:rPr>
          <w:rFonts w:ascii="Arial" w:hAnsi="Arial" w:cs="Arial"/>
        </w:rPr>
        <w:t xml:space="preserve"> </w:t>
      </w:r>
      <w:proofErr w:type="spellStart"/>
      <w:r>
        <w:rPr>
          <w:rFonts w:ascii="Arial" w:hAnsi="Arial" w:cs="Arial"/>
        </w:rPr>
        <w:t>poticajan</w:t>
      </w:r>
      <w:proofErr w:type="spellEnd"/>
      <w:r>
        <w:rPr>
          <w:rFonts w:ascii="Arial" w:hAnsi="Arial" w:cs="Arial"/>
        </w:rPr>
        <w:t xml:space="preserve"> </w:t>
      </w:r>
      <w:proofErr w:type="spellStart"/>
      <w:r>
        <w:rPr>
          <w:rFonts w:ascii="Arial" w:hAnsi="Arial" w:cs="Arial"/>
        </w:rPr>
        <w:t>ukupnom</w:t>
      </w:r>
      <w:proofErr w:type="spellEnd"/>
      <w:r>
        <w:rPr>
          <w:rFonts w:ascii="Arial" w:hAnsi="Arial" w:cs="Arial"/>
        </w:rPr>
        <w:t xml:space="preserve"> </w:t>
      </w:r>
      <w:proofErr w:type="spellStart"/>
      <w:r>
        <w:rPr>
          <w:rFonts w:ascii="Arial" w:hAnsi="Arial" w:cs="Arial"/>
        </w:rPr>
        <w:t>razvoju</w:t>
      </w:r>
      <w:proofErr w:type="spellEnd"/>
      <w:r>
        <w:rPr>
          <w:rFonts w:ascii="Arial" w:hAnsi="Arial" w:cs="Arial"/>
        </w:rPr>
        <w:t xml:space="preserve"> </w:t>
      </w:r>
      <w:proofErr w:type="spellStart"/>
      <w:r>
        <w:rPr>
          <w:rFonts w:ascii="Arial" w:hAnsi="Arial" w:cs="Arial"/>
        </w:rPr>
        <w:t>grada</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a to </w:t>
      </w:r>
      <w:proofErr w:type="spellStart"/>
      <w:r>
        <w:rPr>
          <w:rFonts w:ascii="Arial" w:hAnsi="Arial" w:cs="Arial"/>
        </w:rPr>
        <w:t>znači</w:t>
      </w:r>
      <w:proofErr w:type="spellEnd"/>
      <w:r>
        <w:rPr>
          <w:rFonts w:ascii="Arial" w:hAnsi="Arial" w:cs="Arial"/>
        </w:rPr>
        <w:t xml:space="preserve"> da </w:t>
      </w:r>
      <w:proofErr w:type="spellStart"/>
      <w:r>
        <w:rPr>
          <w:rFonts w:ascii="Arial" w:hAnsi="Arial" w:cs="Arial"/>
        </w:rPr>
        <w:t>treba</w:t>
      </w:r>
      <w:proofErr w:type="spellEnd"/>
      <w:r>
        <w:rPr>
          <w:rFonts w:ascii="Arial" w:hAnsi="Arial" w:cs="Arial"/>
        </w:rPr>
        <w:t xml:space="preserve"> </w:t>
      </w:r>
      <w:proofErr w:type="spellStart"/>
      <w:r>
        <w:rPr>
          <w:rFonts w:ascii="Arial" w:hAnsi="Arial" w:cs="Arial"/>
        </w:rPr>
        <w:t>poduzeti</w:t>
      </w:r>
      <w:proofErr w:type="spellEnd"/>
      <w:r>
        <w:rPr>
          <w:rFonts w:ascii="Arial" w:hAnsi="Arial" w:cs="Arial"/>
        </w:rPr>
        <w:t xml:space="preserve"> </w:t>
      </w:r>
      <w:proofErr w:type="spellStart"/>
      <w:r>
        <w:rPr>
          <w:rFonts w:ascii="Arial" w:hAnsi="Arial" w:cs="Arial"/>
        </w:rPr>
        <w:t>sve</w:t>
      </w:r>
      <w:proofErr w:type="spellEnd"/>
      <w:r>
        <w:rPr>
          <w:rFonts w:ascii="Arial" w:hAnsi="Arial" w:cs="Arial"/>
        </w:rPr>
        <w:t xml:space="preserve"> da se ta </w:t>
      </w:r>
      <w:proofErr w:type="spellStart"/>
      <w:r>
        <w:rPr>
          <w:rFonts w:ascii="Arial" w:hAnsi="Arial" w:cs="Arial"/>
        </w:rPr>
        <w:t>razina</w:t>
      </w:r>
      <w:proofErr w:type="spellEnd"/>
      <w:r>
        <w:rPr>
          <w:rFonts w:ascii="Arial" w:hAnsi="Arial" w:cs="Arial"/>
        </w:rPr>
        <w:t xml:space="preserve"> </w:t>
      </w:r>
      <w:proofErr w:type="spellStart"/>
      <w:r>
        <w:rPr>
          <w:rFonts w:ascii="Arial" w:hAnsi="Arial" w:cs="Arial"/>
        </w:rPr>
        <w:t>sačuva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unaprijedi</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da se </w:t>
      </w:r>
      <w:proofErr w:type="spellStart"/>
      <w:r>
        <w:rPr>
          <w:rFonts w:ascii="Arial" w:hAnsi="Arial" w:cs="Arial"/>
        </w:rPr>
        <w:t>sportskim</w:t>
      </w:r>
      <w:proofErr w:type="spellEnd"/>
      <w:r>
        <w:rPr>
          <w:rFonts w:ascii="Arial" w:hAnsi="Arial" w:cs="Arial"/>
        </w:rPr>
        <w:t xml:space="preserve"> </w:t>
      </w:r>
      <w:proofErr w:type="spellStart"/>
      <w:r>
        <w:rPr>
          <w:rFonts w:ascii="Arial" w:hAnsi="Arial" w:cs="Arial"/>
        </w:rPr>
        <w:t>djelovanjem</w:t>
      </w:r>
      <w:proofErr w:type="spellEnd"/>
      <w:r>
        <w:rPr>
          <w:rFonts w:ascii="Arial" w:hAnsi="Arial" w:cs="Arial"/>
        </w:rPr>
        <w:t xml:space="preserve"> </w:t>
      </w:r>
      <w:proofErr w:type="spellStart"/>
      <w:r>
        <w:rPr>
          <w:rFonts w:ascii="Arial" w:hAnsi="Arial" w:cs="Arial"/>
        </w:rPr>
        <w:t>nastave</w:t>
      </w:r>
      <w:proofErr w:type="spellEnd"/>
      <w:r>
        <w:rPr>
          <w:rFonts w:ascii="Arial" w:hAnsi="Arial" w:cs="Arial"/>
        </w:rPr>
        <w:t xml:space="preserve"> </w:t>
      </w:r>
      <w:proofErr w:type="spellStart"/>
      <w:r>
        <w:rPr>
          <w:rFonts w:ascii="Arial" w:hAnsi="Arial" w:cs="Arial"/>
        </w:rPr>
        <w:t>uspjesi</w:t>
      </w:r>
      <w:proofErr w:type="spellEnd"/>
      <w:r>
        <w:rPr>
          <w:rFonts w:ascii="Arial" w:hAnsi="Arial" w:cs="Arial"/>
        </w:rPr>
        <w:t xml:space="preserve"> </w:t>
      </w:r>
      <w:proofErr w:type="spellStart"/>
      <w:r>
        <w:rPr>
          <w:rFonts w:ascii="Arial" w:hAnsi="Arial" w:cs="Arial"/>
        </w:rPr>
        <w:t>dubrovačkih</w:t>
      </w:r>
      <w:proofErr w:type="spellEnd"/>
      <w:r>
        <w:rPr>
          <w:rFonts w:ascii="Arial" w:hAnsi="Arial" w:cs="Arial"/>
        </w:rPr>
        <w:t xml:space="preserve"> </w:t>
      </w:r>
      <w:proofErr w:type="spellStart"/>
      <w:r>
        <w:rPr>
          <w:rFonts w:ascii="Arial" w:hAnsi="Arial" w:cs="Arial"/>
        </w:rPr>
        <w:t>sportaša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državnim</w:t>
      </w:r>
      <w:proofErr w:type="spellEnd"/>
      <w:r>
        <w:rPr>
          <w:rFonts w:ascii="Arial" w:hAnsi="Arial" w:cs="Arial"/>
        </w:rPr>
        <w:t xml:space="preserve">, </w:t>
      </w:r>
      <w:proofErr w:type="spellStart"/>
      <w:r>
        <w:rPr>
          <w:rFonts w:ascii="Arial" w:hAnsi="Arial" w:cs="Arial"/>
        </w:rPr>
        <w:t>europskim</w:t>
      </w:r>
      <w:proofErr w:type="spellEnd"/>
      <w:r>
        <w:rPr>
          <w:rFonts w:ascii="Arial" w:hAnsi="Arial" w:cs="Arial"/>
        </w:rPr>
        <w:t xml:space="preserve">, </w:t>
      </w:r>
      <w:proofErr w:type="spellStart"/>
      <w:r>
        <w:rPr>
          <w:rFonts w:ascii="Arial" w:hAnsi="Arial" w:cs="Arial"/>
        </w:rPr>
        <w:t>svjetskim</w:t>
      </w:r>
      <w:proofErr w:type="spellEnd"/>
      <w:r>
        <w:rPr>
          <w:rFonts w:ascii="Arial" w:hAnsi="Arial" w:cs="Arial"/>
        </w:rPr>
        <w:t xml:space="preserve"> </w:t>
      </w:r>
      <w:proofErr w:type="spellStart"/>
      <w:r>
        <w:rPr>
          <w:rFonts w:ascii="Arial" w:hAnsi="Arial" w:cs="Arial"/>
        </w:rPr>
        <w:t>prvenstvima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olimpijskim</w:t>
      </w:r>
      <w:proofErr w:type="spellEnd"/>
      <w:r>
        <w:rPr>
          <w:rFonts w:ascii="Arial" w:hAnsi="Arial" w:cs="Arial"/>
        </w:rPr>
        <w:t xml:space="preserve"> </w:t>
      </w:r>
      <w:proofErr w:type="spellStart"/>
      <w:r>
        <w:rPr>
          <w:rFonts w:ascii="Arial" w:hAnsi="Arial" w:cs="Arial"/>
        </w:rPr>
        <w:t>igrama.Za</w:t>
      </w:r>
      <w:proofErr w:type="spellEnd"/>
      <w:r>
        <w:rPr>
          <w:rFonts w:ascii="Arial" w:hAnsi="Arial" w:cs="Arial"/>
        </w:rPr>
        <w:t xml:space="preserve"> </w:t>
      </w:r>
      <w:proofErr w:type="spellStart"/>
      <w:r>
        <w:rPr>
          <w:rFonts w:ascii="Arial" w:hAnsi="Arial" w:cs="Arial"/>
        </w:rPr>
        <w:t>ostvarivanje</w:t>
      </w:r>
      <w:proofErr w:type="spellEnd"/>
      <w:r>
        <w:rPr>
          <w:rFonts w:ascii="Arial" w:hAnsi="Arial" w:cs="Arial"/>
        </w:rPr>
        <w:t xml:space="preserve"> </w:t>
      </w:r>
      <w:proofErr w:type="spellStart"/>
      <w:r>
        <w:rPr>
          <w:rFonts w:ascii="Arial" w:hAnsi="Arial" w:cs="Arial"/>
        </w:rPr>
        <w:t>postavljenih</w:t>
      </w:r>
      <w:proofErr w:type="spellEnd"/>
      <w:r>
        <w:rPr>
          <w:rFonts w:ascii="Arial" w:hAnsi="Arial" w:cs="Arial"/>
        </w:rPr>
        <w:t xml:space="preserve"> </w:t>
      </w:r>
      <w:proofErr w:type="spellStart"/>
      <w:r>
        <w:rPr>
          <w:rFonts w:ascii="Arial" w:hAnsi="Arial" w:cs="Arial"/>
        </w:rPr>
        <w:t>programskih</w:t>
      </w:r>
      <w:proofErr w:type="spellEnd"/>
      <w:r>
        <w:rPr>
          <w:rFonts w:ascii="Arial" w:hAnsi="Arial" w:cs="Arial"/>
        </w:rPr>
        <w:t xml:space="preserve"> </w:t>
      </w:r>
      <w:proofErr w:type="spellStart"/>
      <w:r>
        <w:rPr>
          <w:rFonts w:ascii="Arial" w:hAnsi="Arial" w:cs="Arial"/>
        </w:rPr>
        <w:t>ciljeva</w:t>
      </w:r>
      <w:proofErr w:type="spellEnd"/>
      <w:r>
        <w:rPr>
          <w:rFonts w:ascii="Arial" w:hAnsi="Arial" w:cs="Arial"/>
        </w:rPr>
        <w:t xml:space="preserve"> </w:t>
      </w:r>
      <w:proofErr w:type="spellStart"/>
      <w:r>
        <w:rPr>
          <w:rFonts w:ascii="Arial" w:hAnsi="Arial" w:cs="Arial"/>
        </w:rPr>
        <w:t>bitno</w:t>
      </w:r>
      <w:proofErr w:type="spellEnd"/>
      <w:r>
        <w:rPr>
          <w:rFonts w:ascii="Arial" w:hAnsi="Arial" w:cs="Arial"/>
        </w:rPr>
        <w:t xml:space="preserve"> je </w:t>
      </w:r>
      <w:proofErr w:type="spellStart"/>
      <w:r>
        <w:rPr>
          <w:rFonts w:ascii="Arial" w:hAnsi="Arial" w:cs="Arial"/>
        </w:rPr>
        <w:t>slijedeće</w:t>
      </w:r>
      <w:proofErr w:type="spellEnd"/>
      <w:r>
        <w:rPr>
          <w:rFonts w:ascii="Arial" w:hAnsi="Arial" w:cs="Arial"/>
        </w:rPr>
        <w:t xml:space="preserve">: </w:t>
      </w:r>
      <w:proofErr w:type="spellStart"/>
      <w:r>
        <w:rPr>
          <w:rFonts w:ascii="Arial" w:hAnsi="Arial" w:cs="Arial"/>
        </w:rPr>
        <w:t>potpora</w:t>
      </w:r>
      <w:proofErr w:type="spellEnd"/>
      <w:r>
        <w:rPr>
          <w:rFonts w:ascii="Arial" w:hAnsi="Arial" w:cs="Arial"/>
        </w:rPr>
        <w:t xml:space="preserve"> </w:t>
      </w:r>
      <w:proofErr w:type="spellStart"/>
      <w:r>
        <w:rPr>
          <w:rFonts w:ascii="Arial" w:hAnsi="Arial" w:cs="Arial"/>
        </w:rPr>
        <w:t>razvoju</w:t>
      </w:r>
      <w:proofErr w:type="spellEnd"/>
      <w:r>
        <w:rPr>
          <w:rFonts w:ascii="Arial" w:hAnsi="Arial" w:cs="Arial"/>
        </w:rPr>
        <w:t xml:space="preserve"> </w:t>
      </w:r>
      <w:proofErr w:type="spellStart"/>
      <w:r>
        <w:rPr>
          <w:rFonts w:ascii="Arial" w:hAnsi="Arial" w:cs="Arial"/>
        </w:rPr>
        <w:t>mladih</w:t>
      </w:r>
      <w:proofErr w:type="spellEnd"/>
      <w:r>
        <w:rPr>
          <w:rFonts w:ascii="Arial" w:hAnsi="Arial" w:cs="Arial"/>
        </w:rPr>
        <w:t xml:space="preserve"> </w:t>
      </w:r>
      <w:proofErr w:type="spellStart"/>
      <w:r>
        <w:rPr>
          <w:rFonts w:ascii="Arial" w:hAnsi="Arial" w:cs="Arial"/>
        </w:rPr>
        <w:t>perspektivnih</w:t>
      </w:r>
      <w:proofErr w:type="spellEnd"/>
      <w:r>
        <w:rPr>
          <w:rFonts w:ascii="Arial" w:hAnsi="Arial" w:cs="Arial"/>
        </w:rPr>
        <w:t xml:space="preserve"> </w:t>
      </w:r>
      <w:proofErr w:type="spellStart"/>
      <w:r>
        <w:rPr>
          <w:rFonts w:ascii="Arial" w:hAnsi="Arial" w:cs="Arial"/>
        </w:rPr>
        <w:t>sportaša</w:t>
      </w:r>
      <w:proofErr w:type="spellEnd"/>
      <w:r>
        <w:rPr>
          <w:rFonts w:ascii="Arial" w:hAnsi="Arial" w:cs="Arial"/>
        </w:rPr>
        <w:t xml:space="preserve"> u </w:t>
      </w:r>
      <w:proofErr w:type="spellStart"/>
      <w:r>
        <w:rPr>
          <w:rFonts w:ascii="Arial" w:hAnsi="Arial" w:cs="Arial"/>
        </w:rPr>
        <w:t>klubovima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sportskim</w:t>
      </w:r>
      <w:proofErr w:type="spellEnd"/>
      <w:r>
        <w:rPr>
          <w:rFonts w:ascii="Arial" w:hAnsi="Arial" w:cs="Arial"/>
        </w:rPr>
        <w:t xml:space="preserve"> </w:t>
      </w:r>
      <w:proofErr w:type="spellStart"/>
      <w:r>
        <w:rPr>
          <w:rFonts w:ascii="Arial" w:hAnsi="Arial" w:cs="Arial"/>
        </w:rPr>
        <w:t>školama</w:t>
      </w:r>
      <w:proofErr w:type="spellEnd"/>
      <w:r>
        <w:rPr>
          <w:rFonts w:ascii="Arial" w:hAnsi="Arial" w:cs="Arial"/>
        </w:rPr>
        <w:t xml:space="preserve">; </w:t>
      </w:r>
      <w:proofErr w:type="spellStart"/>
      <w:r>
        <w:rPr>
          <w:rFonts w:ascii="Arial" w:hAnsi="Arial" w:cs="Arial"/>
        </w:rPr>
        <w:t>potpora</w:t>
      </w:r>
      <w:proofErr w:type="spellEnd"/>
      <w:r>
        <w:rPr>
          <w:rFonts w:ascii="Arial" w:hAnsi="Arial" w:cs="Arial"/>
        </w:rPr>
        <w:t xml:space="preserve"> </w:t>
      </w:r>
      <w:proofErr w:type="spellStart"/>
      <w:r>
        <w:rPr>
          <w:rFonts w:ascii="Arial" w:hAnsi="Arial" w:cs="Arial"/>
        </w:rPr>
        <w:t>vrhunskim</w:t>
      </w:r>
      <w:proofErr w:type="spellEnd"/>
      <w:r>
        <w:rPr>
          <w:rFonts w:ascii="Arial" w:hAnsi="Arial" w:cs="Arial"/>
        </w:rPr>
        <w:t xml:space="preserve"> </w:t>
      </w:r>
      <w:proofErr w:type="spellStart"/>
      <w:r>
        <w:rPr>
          <w:rFonts w:ascii="Arial" w:hAnsi="Arial" w:cs="Arial"/>
        </w:rPr>
        <w:t>kolektivima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pojedincima</w:t>
      </w:r>
      <w:proofErr w:type="spellEnd"/>
      <w:r>
        <w:rPr>
          <w:rFonts w:ascii="Arial" w:hAnsi="Arial" w:cs="Arial"/>
        </w:rPr>
        <w:t xml:space="preserve">, koji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zapravo</w:t>
      </w:r>
      <w:proofErr w:type="spellEnd"/>
      <w:r>
        <w:rPr>
          <w:rFonts w:ascii="Arial" w:hAnsi="Arial" w:cs="Arial"/>
        </w:rPr>
        <w:t xml:space="preserve"> </w:t>
      </w:r>
      <w:proofErr w:type="spellStart"/>
      <w:r>
        <w:rPr>
          <w:rFonts w:ascii="Arial" w:hAnsi="Arial" w:cs="Arial"/>
        </w:rPr>
        <w:t>sportsko</w:t>
      </w:r>
      <w:proofErr w:type="spellEnd"/>
      <w:r>
        <w:rPr>
          <w:rFonts w:ascii="Arial" w:hAnsi="Arial" w:cs="Arial"/>
        </w:rPr>
        <w:t xml:space="preserve"> lice </w:t>
      </w:r>
      <w:proofErr w:type="spellStart"/>
      <w:r>
        <w:rPr>
          <w:rFonts w:ascii="Arial" w:hAnsi="Arial" w:cs="Arial"/>
        </w:rPr>
        <w:t>grada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nacionalnom</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međunarodnom</w:t>
      </w:r>
      <w:proofErr w:type="spellEnd"/>
      <w:r>
        <w:rPr>
          <w:rFonts w:ascii="Arial" w:hAnsi="Arial" w:cs="Arial"/>
        </w:rPr>
        <w:t xml:space="preserve"> </w:t>
      </w:r>
      <w:proofErr w:type="spellStart"/>
      <w:r>
        <w:rPr>
          <w:rFonts w:ascii="Arial" w:hAnsi="Arial" w:cs="Arial"/>
        </w:rPr>
        <w:t>planu</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promidžbom</w:t>
      </w:r>
      <w:proofErr w:type="spellEnd"/>
      <w:r>
        <w:rPr>
          <w:rFonts w:ascii="Arial" w:hAnsi="Arial" w:cs="Arial"/>
        </w:rPr>
        <w:t xml:space="preserve"> </w:t>
      </w:r>
      <w:proofErr w:type="spellStart"/>
      <w:r>
        <w:rPr>
          <w:rFonts w:ascii="Arial" w:hAnsi="Arial" w:cs="Arial"/>
        </w:rPr>
        <w:t>sporta</w:t>
      </w:r>
      <w:proofErr w:type="spellEnd"/>
      <w:r>
        <w:rPr>
          <w:rFonts w:ascii="Arial" w:hAnsi="Arial" w:cs="Arial"/>
        </w:rPr>
        <w:t xml:space="preserve"> </w:t>
      </w:r>
      <w:proofErr w:type="spellStart"/>
      <w:r>
        <w:rPr>
          <w:rFonts w:ascii="Arial" w:hAnsi="Arial" w:cs="Arial"/>
        </w:rPr>
        <w:t>doprinose</w:t>
      </w:r>
      <w:proofErr w:type="spellEnd"/>
      <w:r>
        <w:rPr>
          <w:rFonts w:ascii="Arial" w:hAnsi="Arial" w:cs="Arial"/>
        </w:rPr>
        <w:t xml:space="preserve"> </w:t>
      </w:r>
      <w:proofErr w:type="spellStart"/>
      <w:r>
        <w:rPr>
          <w:rFonts w:ascii="Arial" w:hAnsi="Arial" w:cs="Arial"/>
        </w:rPr>
        <w:t>njegovom</w:t>
      </w:r>
      <w:proofErr w:type="spellEnd"/>
      <w:r>
        <w:rPr>
          <w:rFonts w:ascii="Arial" w:hAnsi="Arial" w:cs="Arial"/>
        </w:rPr>
        <w:t xml:space="preserve"> </w:t>
      </w:r>
      <w:proofErr w:type="spellStart"/>
      <w:r>
        <w:rPr>
          <w:rFonts w:ascii="Arial" w:hAnsi="Arial" w:cs="Arial"/>
        </w:rPr>
        <w:t>razvoju</w:t>
      </w:r>
      <w:proofErr w:type="spellEnd"/>
      <w:r>
        <w:rPr>
          <w:rFonts w:ascii="Arial" w:hAnsi="Arial" w:cs="Arial"/>
        </w:rPr>
        <w:t xml:space="preserve">, </w:t>
      </w:r>
      <w:proofErr w:type="spellStart"/>
      <w:r>
        <w:rPr>
          <w:rFonts w:ascii="Arial" w:hAnsi="Arial" w:cs="Arial"/>
        </w:rPr>
        <w:t>podrška</w:t>
      </w:r>
      <w:proofErr w:type="spellEnd"/>
      <w:r>
        <w:rPr>
          <w:rFonts w:ascii="Arial" w:hAnsi="Arial" w:cs="Arial"/>
        </w:rPr>
        <w:t xml:space="preserve"> </w:t>
      </w:r>
      <w:proofErr w:type="spellStart"/>
      <w:r>
        <w:rPr>
          <w:rFonts w:ascii="Arial" w:hAnsi="Arial" w:cs="Arial"/>
        </w:rPr>
        <w:t>klubovima</w:t>
      </w:r>
      <w:proofErr w:type="spellEnd"/>
      <w:r>
        <w:rPr>
          <w:rFonts w:ascii="Arial" w:hAnsi="Arial" w:cs="Arial"/>
        </w:rPr>
        <w:t xml:space="preserve"> </w:t>
      </w:r>
      <w:proofErr w:type="spellStart"/>
      <w:r>
        <w:rPr>
          <w:rFonts w:ascii="Arial" w:hAnsi="Arial" w:cs="Arial"/>
        </w:rPr>
        <w:t>članicama</w:t>
      </w:r>
      <w:proofErr w:type="spellEnd"/>
      <w:r>
        <w:rPr>
          <w:rFonts w:ascii="Arial" w:hAnsi="Arial" w:cs="Arial"/>
        </w:rPr>
        <w:t xml:space="preserve"> </w:t>
      </w:r>
      <w:proofErr w:type="spellStart"/>
      <w:r>
        <w:rPr>
          <w:rFonts w:ascii="Arial" w:hAnsi="Arial" w:cs="Arial"/>
        </w:rPr>
        <w:t>zajednice</w:t>
      </w:r>
      <w:proofErr w:type="spellEnd"/>
      <w:r>
        <w:rPr>
          <w:rFonts w:ascii="Arial" w:hAnsi="Arial" w:cs="Arial"/>
        </w:rPr>
        <w:t xml:space="preserve"> </w:t>
      </w:r>
      <w:proofErr w:type="spellStart"/>
      <w:r>
        <w:rPr>
          <w:rFonts w:ascii="Arial" w:hAnsi="Arial" w:cs="Arial"/>
        </w:rPr>
        <w:t>pri</w:t>
      </w:r>
      <w:proofErr w:type="spellEnd"/>
      <w:r>
        <w:rPr>
          <w:rFonts w:ascii="Arial" w:hAnsi="Arial" w:cs="Arial"/>
        </w:rPr>
        <w:t xml:space="preserve"> </w:t>
      </w:r>
      <w:proofErr w:type="spellStart"/>
      <w:r>
        <w:rPr>
          <w:rFonts w:ascii="Arial" w:hAnsi="Arial" w:cs="Arial"/>
        </w:rPr>
        <w:t>adaptaciji</w:t>
      </w:r>
      <w:proofErr w:type="spellEnd"/>
      <w:r>
        <w:rPr>
          <w:rFonts w:ascii="Arial" w:hAnsi="Arial" w:cs="Arial"/>
        </w:rPr>
        <w:t xml:space="preserve"> </w:t>
      </w:r>
      <w:proofErr w:type="spellStart"/>
      <w:r>
        <w:rPr>
          <w:rFonts w:ascii="Arial" w:hAnsi="Arial" w:cs="Arial"/>
        </w:rPr>
        <w:t>prostora</w:t>
      </w:r>
      <w:proofErr w:type="spellEnd"/>
      <w:r>
        <w:rPr>
          <w:rFonts w:ascii="Arial" w:hAnsi="Arial" w:cs="Arial"/>
        </w:rPr>
        <w:t xml:space="preserve"> za </w:t>
      </w:r>
      <w:proofErr w:type="spellStart"/>
      <w:r>
        <w:rPr>
          <w:rFonts w:ascii="Arial" w:hAnsi="Arial" w:cs="Arial"/>
        </w:rPr>
        <w:t>obavljanje</w:t>
      </w:r>
      <w:proofErr w:type="spellEnd"/>
      <w:r>
        <w:rPr>
          <w:rFonts w:ascii="Arial" w:hAnsi="Arial" w:cs="Arial"/>
        </w:rPr>
        <w:t xml:space="preserve"> </w:t>
      </w:r>
      <w:proofErr w:type="spellStart"/>
      <w:r>
        <w:rPr>
          <w:rFonts w:ascii="Arial" w:hAnsi="Arial" w:cs="Arial"/>
        </w:rPr>
        <w:t>redovite</w:t>
      </w:r>
      <w:proofErr w:type="spellEnd"/>
      <w:r>
        <w:rPr>
          <w:rFonts w:ascii="Arial" w:hAnsi="Arial" w:cs="Arial"/>
        </w:rPr>
        <w:t xml:space="preserve"> </w:t>
      </w:r>
      <w:proofErr w:type="spellStart"/>
      <w:r>
        <w:rPr>
          <w:rFonts w:ascii="Arial" w:hAnsi="Arial" w:cs="Arial"/>
        </w:rPr>
        <w:t>sportske</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poticanje</w:t>
      </w:r>
      <w:proofErr w:type="spellEnd"/>
      <w:r>
        <w:rPr>
          <w:rFonts w:ascii="Arial" w:hAnsi="Arial" w:cs="Arial"/>
        </w:rPr>
        <w:t xml:space="preserve"> </w:t>
      </w:r>
      <w:proofErr w:type="spellStart"/>
      <w:r>
        <w:rPr>
          <w:rFonts w:ascii="Arial" w:hAnsi="Arial" w:cs="Arial"/>
        </w:rPr>
        <w:t>uključivanja</w:t>
      </w:r>
      <w:proofErr w:type="spellEnd"/>
      <w:r>
        <w:rPr>
          <w:rFonts w:ascii="Arial" w:hAnsi="Arial" w:cs="Arial"/>
        </w:rPr>
        <w:t xml:space="preserve"> u sport </w:t>
      </w:r>
      <w:proofErr w:type="spellStart"/>
      <w:r>
        <w:rPr>
          <w:rFonts w:ascii="Arial" w:hAnsi="Arial" w:cs="Arial"/>
        </w:rPr>
        <w:t>što</w:t>
      </w:r>
      <w:proofErr w:type="spellEnd"/>
      <w:r>
        <w:rPr>
          <w:rFonts w:ascii="Arial" w:hAnsi="Arial" w:cs="Arial"/>
        </w:rPr>
        <w:t xml:space="preserve"> </w:t>
      </w:r>
      <w:proofErr w:type="spellStart"/>
      <w:r>
        <w:rPr>
          <w:rFonts w:ascii="Arial" w:hAnsi="Arial" w:cs="Arial"/>
        </w:rPr>
        <w:t>većeg</w:t>
      </w:r>
      <w:proofErr w:type="spellEnd"/>
      <w:r>
        <w:rPr>
          <w:rFonts w:ascii="Arial" w:hAnsi="Arial" w:cs="Arial"/>
        </w:rPr>
        <w:t xml:space="preserve"> </w:t>
      </w:r>
      <w:proofErr w:type="spellStart"/>
      <w:r>
        <w:rPr>
          <w:rFonts w:ascii="Arial" w:hAnsi="Arial" w:cs="Arial"/>
        </w:rPr>
        <w:t>broja</w:t>
      </w:r>
      <w:proofErr w:type="spellEnd"/>
      <w:r>
        <w:rPr>
          <w:rFonts w:ascii="Arial" w:hAnsi="Arial" w:cs="Arial"/>
        </w:rPr>
        <w:t xml:space="preserve"> </w:t>
      </w:r>
      <w:proofErr w:type="spellStart"/>
      <w:r>
        <w:rPr>
          <w:rFonts w:ascii="Arial" w:hAnsi="Arial" w:cs="Arial"/>
        </w:rPr>
        <w:t>djece</w:t>
      </w:r>
      <w:proofErr w:type="spellEnd"/>
      <w:r>
        <w:rPr>
          <w:rFonts w:ascii="Arial" w:hAnsi="Arial" w:cs="Arial"/>
        </w:rPr>
        <w:t xml:space="preserve">, </w:t>
      </w:r>
      <w:proofErr w:type="spellStart"/>
      <w:r>
        <w:rPr>
          <w:rFonts w:ascii="Arial" w:hAnsi="Arial" w:cs="Arial"/>
        </w:rPr>
        <w:t>mladeži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građana</w:t>
      </w:r>
      <w:proofErr w:type="spellEnd"/>
      <w:r>
        <w:rPr>
          <w:rFonts w:ascii="Arial" w:hAnsi="Arial" w:cs="Arial"/>
        </w:rPr>
        <w:t>.</w:t>
      </w:r>
    </w:p>
    <w:p w14:paraId="38F99A21" w14:textId="77777777" w:rsidR="00841A6A" w:rsidRDefault="00841A6A" w:rsidP="00841A6A">
      <w:pPr>
        <w:jc w:val="both"/>
        <w:rPr>
          <w:rFonts w:ascii="Arial" w:hAnsi="Arial" w:cs="Arial"/>
        </w:rPr>
      </w:pPr>
    </w:p>
    <w:p w14:paraId="5A9AA6AC" w14:textId="77777777" w:rsidR="00841A6A" w:rsidRDefault="00841A6A" w:rsidP="00841A6A">
      <w:pPr>
        <w:pStyle w:val="Tijeloteksta3"/>
        <w:spacing w:line="276" w:lineRule="auto"/>
        <w:jc w:val="both"/>
        <w:rPr>
          <w:rFonts w:ascii="Arial" w:hAnsi="Arial" w:cs="Arial"/>
        </w:rPr>
      </w:pPr>
      <w:proofErr w:type="spellStart"/>
      <w:r>
        <w:rPr>
          <w:rFonts w:ascii="Arial" w:hAnsi="Arial" w:cs="Arial"/>
        </w:rPr>
        <w:t>Polazno</w:t>
      </w:r>
      <w:proofErr w:type="spellEnd"/>
      <w:r>
        <w:rPr>
          <w:rFonts w:ascii="Arial" w:hAnsi="Arial" w:cs="Arial"/>
        </w:rPr>
        <w:t xml:space="preserve"> </w:t>
      </w:r>
      <w:proofErr w:type="spellStart"/>
      <w:r>
        <w:rPr>
          <w:rFonts w:ascii="Arial" w:hAnsi="Arial" w:cs="Arial"/>
        </w:rPr>
        <w:t>programsko</w:t>
      </w:r>
      <w:proofErr w:type="spellEnd"/>
      <w:r>
        <w:rPr>
          <w:rFonts w:ascii="Arial" w:hAnsi="Arial" w:cs="Arial"/>
        </w:rPr>
        <w:t xml:space="preserve"> </w:t>
      </w:r>
      <w:proofErr w:type="spellStart"/>
      <w:r>
        <w:rPr>
          <w:rFonts w:ascii="Arial" w:hAnsi="Arial" w:cs="Arial"/>
        </w:rPr>
        <w:t>određenje</w:t>
      </w:r>
      <w:proofErr w:type="spellEnd"/>
      <w:r>
        <w:rPr>
          <w:rFonts w:ascii="Arial" w:hAnsi="Arial" w:cs="Arial"/>
        </w:rPr>
        <w:t xml:space="preserve"> u </w:t>
      </w:r>
      <w:proofErr w:type="spellStart"/>
      <w:r>
        <w:rPr>
          <w:rFonts w:ascii="Arial" w:hAnsi="Arial" w:cs="Arial"/>
        </w:rPr>
        <w:t>ostvarivanju</w:t>
      </w:r>
      <w:proofErr w:type="spellEnd"/>
      <w:r>
        <w:rPr>
          <w:rFonts w:ascii="Arial" w:hAnsi="Arial" w:cs="Arial"/>
        </w:rPr>
        <w:t xml:space="preserve"> </w:t>
      </w:r>
      <w:proofErr w:type="spellStart"/>
      <w:r>
        <w:rPr>
          <w:rFonts w:ascii="Arial" w:hAnsi="Arial" w:cs="Arial"/>
        </w:rPr>
        <w:t>ciljeva</w:t>
      </w:r>
      <w:proofErr w:type="spellEnd"/>
      <w:r>
        <w:rPr>
          <w:rFonts w:ascii="Arial" w:hAnsi="Arial" w:cs="Arial"/>
        </w:rPr>
        <w:t xml:space="preserve"> je </w:t>
      </w:r>
      <w:proofErr w:type="spellStart"/>
      <w:r>
        <w:rPr>
          <w:rFonts w:ascii="Arial" w:hAnsi="Arial" w:cs="Arial"/>
        </w:rPr>
        <w:t>podmirenje</w:t>
      </w:r>
      <w:proofErr w:type="spellEnd"/>
      <w:r>
        <w:rPr>
          <w:rFonts w:ascii="Arial" w:hAnsi="Arial" w:cs="Arial"/>
        </w:rPr>
        <w:t xml:space="preserve"> </w:t>
      </w:r>
      <w:proofErr w:type="spellStart"/>
      <w:r>
        <w:rPr>
          <w:rFonts w:ascii="Arial" w:hAnsi="Arial" w:cs="Arial"/>
        </w:rPr>
        <w:t>zahtjeva</w:t>
      </w:r>
      <w:proofErr w:type="spellEnd"/>
      <w:r>
        <w:rPr>
          <w:rFonts w:ascii="Arial" w:hAnsi="Arial" w:cs="Arial"/>
        </w:rPr>
        <w:t xml:space="preserve"> </w:t>
      </w:r>
      <w:proofErr w:type="spellStart"/>
      <w:r>
        <w:rPr>
          <w:rFonts w:ascii="Arial" w:hAnsi="Arial" w:cs="Arial"/>
        </w:rPr>
        <w:t>vrhunskog</w:t>
      </w:r>
      <w:proofErr w:type="spellEnd"/>
      <w:r>
        <w:rPr>
          <w:rFonts w:ascii="Arial" w:hAnsi="Arial" w:cs="Arial"/>
        </w:rPr>
        <w:t xml:space="preserve"> </w:t>
      </w:r>
      <w:proofErr w:type="spellStart"/>
      <w:r>
        <w:rPr>
          <w:rFonts w:ascii="Arial" w:hAnsi="Arial" w:cs="Arial"/>
        </w:rPr>
        <w:t>sporta</w:t>
      </w:r>
      <w:proofErr w:type="spellEnd"/>
      <w:r>
        <w:rPr>
          <w:rFonts w:ascii="Arial" w:hAnsi="Arial" w:cs="Arial"/>
        </w:rPr>
        <w:t xml:space="preserve"> koji je </w:t>
      </w:r>
      <w:proofErr w:type="spellStart"/>
      <w:r>
        <w:rPr>
          <w:rFonts w:ascii="Arial" w:hAnsi="Arial" w:cs="Arial"/>
        </w:rPr>
        <w:t>promicatelj</w:t>
      </w:r>
      <w:proofErr w:type="spellEnd"/>
      <w:r>
        <w:rPr>
          <w:rFonts w:ascii="Arial" w:hAnsi="Arial" w:cs="Arial"/>
        </w:rPr>
        <w:t xml:space="preserve"> </w:t>
      </w:r>
      <w:proofErr w:type="spellStart"/>
      <w:r>
        <w:rPr>
          <w:rFonts w:ascii="Arial" w:hAnsi="Arial" w:cs="Arial"/>
        </w:rPr>
        <w:t>gradskog</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nacionalnog</w:t>
      </w:r>
      <w:proofErr w:type="spellEnd"/>
      <w:r>
        <w:rPr>
          <w:rFonts w:ascii="Arial" w:hAnsi="Arial" w:cs="Arial"/>
        </w:rPr>
        <w:t xml:space="preserve"> </w:t>
      </w:r>
      <w:proofErr w:type="spellStart"/>
      <w:r>
        <w:rPr>
          <w:rFonts w:ascii="Arial" w:hAnsi="Arial" w:cs="Arial"/>
        </w:rPr>
        <w:t>sporta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potrebe</w:t>
      </w:r>
      <w:proofErr w:type="spellEnd"/>
      <w:r>
        <w:rPr>
          <w:rFonts w:ascii="Arial" w:hAnsi="Arial" w:cs="Arial"/>
        </w:rPr>
        <w:t xml:space="preserve"> </w:t>
      </w:r>
      <w:proofErr w:type="spellStart"/>
      <w:r>
        <w:rPr>
          <w:rFonts w:ascii="Arial" w:hAnsi="Arial" w:cs="Arial"/>
        </w:rPr>
        <w:t>jačeg</w:t>
      </w:r>
      <w:proofErr w:type="spellEnd"/>
      <w:r>
        <w:rPr>
          <w:rFonts w:ascii="Arial" w:hAnsi="Arial" w:cs="Arial"/>
        </w:rPr>
        <w:t xml:space="preserve"> </w:t>
      </w:r>
      <w:proofErr w:type="spellStart"/>
      <w:r>
        <w:rPr>
          <w:rFonts w:ascii="Arial" w:hAnsi="Arial" w:cs="Arial"/>
        </w:rPr>
        <w:t>unapređenja</w:t>
      </w:r>
      <w:proofErr w:type="spellEnd"/>
      <w:r>
        <w:rPr>
          <w:rFonts w:ascii="Arial" w:hAnsi="Arial" w:cs="Arial"/>
        </w:rPr>
        <w:t xml:space="preserve"> </w:t>
      </w:r>
      <w:proofErr w:type="spellStart"/>
      <w:r>
        <w:rPr>
          <w:rFonts w:ascii="Arial" w:hAnsi="Arial" w:cs="Arial"/>
        </w:rPr>
        <w:t>tradicionalnih</w:t>
      </w:r>
      <w:proofErr w:type="spellEnd"/>
      <w:r>
        <w:rPr>
          <w:rFonts w:ascii="Arial" w:hAnsi="Arial" w:cs="Arial"/>
        </w:rPr>
        <w:t xml:space="preserve"> </w:t>
      </w:r>
      <w:proofErr w:type="spellStart"/>
      <w:r>
        <w:rPr>
          <w:rFonts w:ascii="Arial" w:hAnsi="Arial" w:cs="Arial"/>
        </w:rPr>
        <w:t>dubrovačkih</w:t>
      </w:r>
      <w:proofErr w:type="spellEnd"/>
      <w:r>
        <w:rPr>
          <w:rFonts w:ascii="Arial" w:hAnsi="Arial" w:cs="Arial"/>
        </w:rPr>
        <w:t xml:space="preserve"> </w:t>
      </w:r>
      <w:proofErr w:type="spellStart"/>
      <w:r>
        <w:rPr>
          <w:rFonts w:ascii="Arial" w:hAnsi="Arial" w:cs="Arial"/>
        </w:rPr>
        <w:t>sportova</w:t>
      </w:r>
      <w:proofErr w:type="spellEnd"/>
      <w:r>
        <w:rPr>
          <w:rFonts w:ascii="Arial" w:hAnsi="Arial" w:cs="Arial"/>
        </w:rPr>
        <w:t xml:space="preserve"> </w:t>
      </w:r>
      <w:proofErr w:type="spellStart"/>
      <w:proofErr w:type="gramStart"/>
      <w:r>
        <w:rPr>
          <w:rFonts w:ascii="Arial" w:hAnsi="Arial" w:cs="Arial"/>
        </w:rPr>
        <w:t>na</w:t>
      </w:r>
      <w:proofErr w:type="spellEnd"/>
      <w:r>
        <w:rPr>
          <w:rFonts w:ascii="Arial" w:hAnsi="Arial" w:cs="Arial"/>
        </w:rPr>
        <w:t xml:space="preserve">  </w:t>
      </w:r>
      <w:proofErr w:type="spellStart"/>
      <w:r>
        <w:rPr>
          <w:rFonts w:ascii="Arial" w:hAnsi="Arial" w:cs="Arial"/>
        </w:rPr>
        <w:t>vodi</w:t>
      </w:r>
      <w:proofErr w:type="spellEnd"/>
      <w:proofErr w:type="gram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moru</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drugih</w:t>
      </w:r>
      <w:proofErr w:type="spellEnd"/>
      <w:r>
        <w:rPr>
          <w:rFonts w:ascii="Arial" w:hAnsi="Arial" w:cs="Arial"/>
        </w:rPr>
        <w:t xml:space="preserve"> </w:t>
      </w:r>
      <w:proofErr w:type="spellStart"/>
      <w:r>
        <w:rPr>
          <w:rFonts w:ascii="Arial" w:hAnsi="Arial" w:cs="Arial"/>
        </w:rPr>
        <w:t>razvijenih</w:t>
      </w:r>
      <w:proofErr w:type="spellEnd"/>
      <w:r>
        <w:rPr>
          <w:rFonts w:ascii="Arial" w:hAnsi="Arial" w:cs="Arial"/>
        </w:rPr>
        <w:t xml:space="preserve"> </w:t>
      </w:r>
      <w:proofErr w:type="spellStart"/>
      <w:r>
        <w:rPr>
          <w:rFonts w:ascii="Arial" w:hAnsi="Arial" w:cs="Arial"/>
        </w:rPr>
        <w:t>kvalitetnih</w:t>
      </w:r>
      <w:proofErr w:type="spellEnd"/>
      <w:r>
        <w:rPr>
          <w:rFonts w:ascii="Arial" w:hAnsi="Arial" w:cs="Arial"/>
        </w:rPr>
        <w:t xml:space="preserve"> </w:t>
      </w:r>
      <w:proofErr w:type="spellStart"/>
      <w:r>
        <w:rPr>
          <w:rFonts w:ascii="Arial" w:hAnsi="Arial" w:cs="Arial"/>
        </w:rPr>
        <w:t>sportova</w:t>
      </w:r>
      <w:proofErr w:type="spellEnd"/>
      <w:r>
        <w:rPr>
          <w:rFonts w:ascii="Arial" w:hAnsi="Arial" w:cs="Arial"/>
        </w:rPr>
        <w:t xml:space="preserve"> za </w:t>
      </w:r>
      <w:proofErr w:type="spellStart"/>
      <w:r>
        <w:rPr>
          <w:rFonts w:ascii="Arial" w:hAnsi="Arial" w:cs="Arial"/>
        </w:rPr>
        <w:t>koje</w:t>
      </w:r>
      <w:proofErr w:type="spellEnd"/>
      <w:r>
        <w:rPr>
          <w:rFonts w:ascii="Arial" w:hAnsi="Arial" w:cs="Arial"/>
        </w:rPr>
        <w:t xml:space="preserve"> </w:t>
      </w:r>
      <w:proofErr w:type="spellStart"/>
      <w:r>
        <w:rPr>
          <w:rFonts w:ascii="Arial" w:hAnsi="Arial" w:cs="Arial"/>
        </w:rPr>
        <w:t>vlada</w:t>
      </w:r>
      <w:proofErr w:type="spellEnd"/>
      <w:r>
        <w:rPr>
          <w:rFonts w:ascii="Arial" w:hAnsi="Arial" w:cs="Arial"/>
        </w:rPr>
        <w:t xml:space="preserve"> </w:t>
      </w:r>
      <w:proofErr w:type="spellStart"/>
      <w:r>
        <w:rPr>
          <w:rFonts w:ascii="Arial" w:hAnsi="Arial" w:cs="Arial"/>
        </w:rPr>
        <w:t>javni</w:t>
      </w:r>
      <w:proofErr w:type="spellEnd"/>
      <w:r>
        <w:rPr>
          <w:rFonts w:ascii="Arial" w:hAnsi="Arial" w:cs="Arial"/>
        </w:rPr>
        <w:t xml:space="preserve"> </w:t>
      </w:r>
      <w:proofErr w:type="spellStart"/>
      <w:r>
        <w:rPr>
          <w:rFonts w:ascii="Arial" w:hAnsi="Arial" w:cs="Arial"/>
        </w:rPr>
        <w:t>interes</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zajedničkih</w:t>
      </w:r>
      <w:proofErr w:type="spellEnd"/>
      <w:r>
        <w:rPr>
          <w:rFonts w:ascii="Arial" w:hAnsi="Arial" w:cs="Arial"/>
        </w:rPr>
        <w:t xml:space="preserve"> </w:t>
      </w:r>
      <w:proofErr w:type="spellStart"/>
      <w:r>
        <w:rPr>
          <w:rFonts w:ascii="Arial" w:hAnsi="Arial" w:cs="Arial"/>
        </w:rPr>
        <w:t>potreba</w:t>
      </w:r>
      <w:proofErr w:type="spellEnd"/>
      <w:r>
        <w:rPr>
          <w:rFonts w:ascii="Arial" w:hAnsi="Arial" w:cs="Arial"/>
        </w:rPr>
        <w:t xml:space="preserve"> u </w:t>
      </w:r>
      <w:proofErr w:type="spellStart"/>
      <w:r>
        <w:rPr>
          <w:rFonts w:ascii="Arial" w:hAnsi="Arial" w:cs="Arial"/>
        </w:rPr>
        <w:t>sportu</w:t>
      </w:r>
      <w:proofErr w:type="spellEnd"/>
      <w:r>
        <w:rPr>
          <w:rFonts w:ascii="Arial" w:hAnsi="Arial" w:cs="Arial"/>
        </w:rPr>
        <w:t xml:space="preserve"> </w:t>
      </w:r>
      <w:proofErr w:type="spellStart"/>
      <w:r>
        <w:rPr>
          <w:rFonts w:ascii="Arial" w:hAnsi="Arial" w:cs="Arial"/>
        </w:rPr>
        <w:t>radi</w:t>
      </w:r>
      <w:proofErr w:type="spellEnd"/>
      <w:r>
        <w:rPr>
          <w:rFonts w:ascii="Arial" w:hAnsi="Arial" w:cs="Arial"/>
        </w:rPr>
        <w:t xml:space="preserve"> </w:t>
      </w:r>
      <w:proofErr w:type="spellStart"/>
      <w:r>
        <w:rPr>
          <w:rFonts w:ascii="Arial" w:hAnsi="Arial" w:cs="Arial"/>
        </w:rPr>
        <w:t>očuvanja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razvoja</w:t>
      </w:r>
      <w:proofErr w:type="spellEnd"/>
      <w:r>
        <w:rPr>
          <w:rFonts w:ascii="Arial" w:hAnsi="Arial" w:cs="Arial"/>
        </w:rPr>
        <w:t xml:space="preserve"> </w:t>
      </w:r>
      <w:proofErr w:type="spellStart"/>
      <w:r>
        <w:rPr>
          <w:rFonts w:ascii="Arial" w:hAnsi="Arial" w:cs="Arial"/>
        </w:rPr>
        <w:t>cjelovitosti</w:t>
      </w:r>
      <w:proofErr w:type="spellEnd"/>
      <w:r>
        <w:rPr>
          <w:rFonts w:ascii="Arial" w:hAnsi="Arial" w:cs="Arial"/>
        </w:rPr>
        <w:t xml:space="preserve"> </w:t>
      </w:r>
      <w:proofErr w:type="spellStart"/>
      <w:r>
        <w:rPr>
          <w:rFonts w:ascii="Arial" w:hAnsi="Arial" w:cs="Arial"/>
        </w:rPr>
        <w:t>sustava</w:t>
      </w:r>
      <w:proofErr w:type="spellEnd"/>
      <w:r>
        <w:rPr>
          <w:rFonts w:ascii="Arial" w:hAnsi="Arial" w:cs="Arial"/>
        </w:rPr>
        <w:t xml:space="preserve"> </w:t>
      </w:r>
      <w:proofErr w:type="spellStart"/>
      <w:r>
        <w:rPr>
          <w:rFonts w:ascii="Arial" w:hAnsi="Arial" w:cs="Arial"/>
        </w:rPr>
        <w:t>sporta</w:t>
      </w:r>
      <w:proofErr w:type="spellEnd"/>
      <w:r>
        <w:rPr>
          <w:rFonts w:ascii="Arial" w:hAnsi="Arial" w:cs="Arial"/>
        </w:rPr>
        <w:t xml:space="preserve">. </w:t>
      </w:r>
    </w:p>
    <w:p w14:paraId="79F907A5" w14:textId="77777777" w:rsidR="00841A6A" w:rsidRDefault="00841A6A" w:rsidP="00841A6A">
      <w:pPr>
        <w:jc w:val="both"/>
        <w:rPr>
          <w:rFonts w:ascii="Arial" w:hAnsi="Arial" w:cs="Arial"/>
        </w:rPr>
      </w:pPr>
    </w:p>
    <w:p w14:paraId="61A74C1C" w14:textId="77777777" w:rsidR="00841A6A" w:rsidRDefault="00841A6A" w:rsidP="00841A6A">
      <w:pPr>
        <w:jc w:val="both"/>
        <w:rPr>
          <w:rFonts w:cs="Arial"/>
        </w:rPr>
      </w:pPr>
      <w:proofErr w:type="spellStart"/>
      <w:r>
        <w:rPr>
          <w:rFonts w:cs="Arial"/>
        </w:rPr>
        <w:t>Programski</w:t>
      </w:r>
      <w:proofErr w:type="spellEnd"/>
      <w:r>
        <w:rPr>
          <w:rFonts w:cs="Arial"/>
        </w:rPr>
        <w:t xml:space="preserve"> </w:t>
      </w:r>
      <w:proofErr w:type="spellStart"/>
      <w:r>
        <w:rPr>
          <w:rFonts w:cs="Arial"/>
        </w:rPr>
        <w:t>ciljevi</w:t>
      </w:r>
      <w:proofErr w:type="spellEnd"/>
      <w:r>
        <w:rPr>
          <w:rFonts w:cs="Arial"/>
        </w:rPr>
        <w:t xml:space="preserve"> </w:t>
      </w:r>
      <w:proofErr w:type="spellStart"/>
      <w:r>
        <w:rPr>
          <w:rFonts w:cs="Arial"/>
        </w:rPr>
        <w:t>su</w:t>
      </w:r>
      <w:proofErr w:type="spellEnd"/>
      <w:r>
        <w:rPr>
          <w:rFonts w:cs="Arial"/>
        </w:rPr>
        <w:t>:</w:t>
      </w:r>
    </w:p>
    <w:p w14:paraId="6A1FC215" w14:textId="77777777" w:rsidR="00841A6A" w:rsidRPr="004D2487" w:rsidRDefault="00841A6A" w:rsidP="00606DC3">
      <w:pPr>
        <w:numPr>
          <w:ilvl w:val="0"/>
          <w:numId w:val="16"/>
        </w:numPr>
        <w:tabs>
          <w:tab w:val="left" w:pos="284"/>
        </w:tabs>
        <w:spacing w:after="0" w:line="240" w:lineRule="auto"/>
        <w:jc w:val="both"/>
        <w:rPr>
          <w:rFonts w:cs="Arial"/>
          <w:lang w:val="es-ES"/>
        </w:rPr>
      </w:pPr>
      <w:r w:rsidRPr="004D2487">
        <w:rPr>
          <w:rFonts w:cs="Arial"/>
          <w:b/>
          <w:lang w:val="es-ES"/>
        </w:rPr>
        <w:lastRenderedPageBreak/>
        <w:t>ulaganja u razvoj mladih sportaša</w:t>
      </w:r>
      <w:r w:rsidRPr="004D2487">
        <w:rPr>
          <w:rFonts w:cs="Arial"/>
          <w:lang w:val="es-ES"/>
        </w:rPr>
        <w:t xml:space="preserve">, </w:t>
      </w:r>
    </w:p>
    <w:p w14:paraId="5F659FC1" w14:textId="77777777" w:rsidR="00841A6A" w:rsidRPr="004D2487" w:rsidRDefault="00841A6A" w:rsidP="00841A6A">
      <w:pPr>
        <w:tabs>
          <w:tab w:val="left" w:pos="284"/>
        </w:tabs>
        <w:ind w:left="414"/>
        <w:jc w:val="both"/>
        <w:rPr>
          <w:rFonts w:cs="Arial"/>
          <w:lang w:val="es-ES"/>
        </w:rPr>
      </w:pPr>
    </w:p>
    <w:p w14:paraId="58AEA02E" w14:textId="77777777" w:rsidR="00841A6A" w:rsidRDefault="00841A6A" w:rsidP="00841A6A">
      <w:pPr>
        <w:tabs>
          <w:tab w:val="left" w:pos="284"/>
        </w:tabs>
        <w:jc w:val="both"/>
        <w:rPr>
          <w:rFonts w:cs="Arial"/>
        </w:rPr>
      </w:pPr>
      <w:proofErr w:type="spellStart"/>
      <w:r>
        <w:rPr>
          <w:rFonts w:cs="Arial"/>
        </w:rPr>
        <w:t>Ulaganje</w:t>
      </w:r>
      <w:proofErr w:type="spellEnd"/>
      <w:r>
        <w:rPr>
          <w:rFonts w:cs="Arial"/>
        </w:rPr>
        <w:t xml:space="preserve"> u </w:t>
      </w:r>
      <w:proofErr w:type="spellStart"/>
      <w:r>
        <w:rPr>
          <w:rFonts w:cs="Arial"/>
        </w:rPr>
        <w:t>sportski</w:t>
      </w:r>
      <w:proofErr w:type="spellEnd"/>
      <w:r>
        <w:rPr>
          <w:rFonts w:cs="Arial"/>
        </w:rPr>
        <w:t xml:space="preserve"> </w:t>
      </w:r>
      <w:proofErr w:type="spellStart"/>
      <w:r>
        <w:rPr>
          <w:rFonts w:cs="Arial"/>
        </w:rPr>
        <w:t>razvoj</w:t>
      </w:r>
      <w:proofErr w:type="spellEnd"/>
      <w:r>
        <w:rPr>
          <w:rFonts w:cs="Arial"/>
        </w:rPr>
        <w:t xml:space="preserve"> </w:t>
      </w:r>
      <w:proofErr w:type="spellStart"/>
      <w:r>
        <w:rPr>
          <w:rFonts w:cs="Arial"/>
        </w:rPr>
        <w:t>mladih</w:t>
      </w:r>
      <w:proofErr w:type="spellEnd"/>
      <w:r>
        <w:rPr>
          <w:rFonts w:cs="Arial"/>
        </w:rPr>
        <w:t xml:space="preserve"> </w:t>
      </w:r>
      <w:proofErr w:type="spellStart"/>
      <w:r>
        <w:rPr>
          <w:rFonts w:cs="Arial"/>
        </w:rPr>
        <w:t>provodi</w:t>
      </w:r>
      <w:proofErr w:type="spellEnd"/>
      <w:r>
        <w:rPr>
          <w:rFonts w:cs="Arial"/>
        </w:rPr>
        <w:t xml:space="preserve"> se </w:t>
      </w:r>
      <w:proofErr w:type="spellStart"/>
      <w:r>
        <w:rPr>
          <w:rFonts w:cs="Arial"/>
        </w:rPr>
        <w:t>kroz</w:t>
      </w:r>
      <w:proofErr w:type="spellEnd"/>
      <w:r>
        <w:rPr>
          <w:rFonts w:cs="Arial"/>
        </w:rPr>
        <w:t xml:space="preserve"> rad </w:t>
      </w:r>
      <w:proofErr w:type="spellStart"/>
      <w:r>
        <w:rPr>
          <w:rFonts w:cs="Arial"/>
        </w:rPr>
        <w:t>sportskih</w:t>
      </w:r>
      <w:proofErr w:type="spellEnd"/>
      <w:r>
        <w:rPr>
          <w:rFonts w:cs="Arial"/>
        </w:rPr>
        <w:t xml:space="preserve"> </w:t>
      </w:r>
      <w:proofErr w:type="spellStart"/>
      <w:r>
        <w:rPr>
          <w:rFonts w:cs="Arial"/>
        </w:rPr>
        <w:t>škola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mlađih</w:t>
      </w:r>
      <w:proofErr w:type="spellEnd"/>
      <w:r>
        <w:rPr>
          <w:rFonts w:cs="Arial"/>
        </w:rPr>
        <w:t xml:space="preserve"> </w:t>
      </w:r>
      <w:proofErr w:type="spellStart"/>
      <w:proofErr w:type="gramStart"/>
      <w:r>
        <w:rPr>
          <w:rFonts w:cs="Arial"/>
        </w:rPr>
        <w:t>selekcija</w:t>
      </w:r>
      <w:proofErr w:type="spellEnd"/>
      <w:r>
        <w:rPr>
          <w:rFonts w:cs="Arial"/>
        </w:rPr>
        <w:t xml:space="preserve">  </w:t>
      </w:r>
      <w:proofErr w:type="spellStart"/>
      <w:r>
        <w:rPr>
          <w:rFonts w:cs="Arial"/>
        </w:rPr>
        <w:t>klubova</w:t>
      </w:r>
      <w:proofErr w:type="spellEnd"/>
      <w:proofErr w:type="gramEnd"/>
      <w:r>
        <w:rPr>
          <w:rFonts w:cs="Arial"/>
        </w:rPr>
        <w:t xml:space="preserve"> </w:t>
      </w:r>
      <w:proofErr w:type="spellStart"/>
      <w:r>
        <w:rPr>
          <w:rFonts w:cs="Arial"/>
        </w:rPr>
        <w:t>uz</w:t>
      </w:r>
      <w:proofErr w:type="spellEnd"/>
      <w:r>
        <w:rPr>
          <w:rFonts w:cs="Arial"/>
        </w:rPr>
        <w:t xml:space="preserve"> </w:t>
      </w:r>
      <w:proofErr w:type="spellStart"/>
      <w:proofErr w:type="gramStart"/>
      <w:r>
        <w:rPr>
          <w:rFonts w:cs="Arial"/>
        </w:rPr>
        <w:t>nadzor</w:t>
      </w:r>
      <w:proofErr w:type="spellEnd"/>
      <w:r>
        <w:rPr>
          <w:rFonts w:cs="Arial"/>
        </w:rPr>
        <w:t xml:space="preserve">  </w:t>
      </w:r>
      <w:proofErr w:type="spellStart"/>
      <w:r>
        <w:rPr>
          <w:rFonts w:cs="Arial"/>
        </w:rPr>
        <w:t>stručnog</w:t>
      </w:r>
      <w:proofErr w:type="spellEnd"/>
      <w:proofErr w:type="gramEnd"/>
      <w:r>
        <w:rPr>
          <w:rFonts w:cs="Arial"/>
        </w:rPr>
        <w:t xml:space="preserve"> </w:t>
      </w:r>
      <w:proofErr w:type="spellStart"/>
      <w:r>
        <w:rPr>
          <w:rFonts w:cs="Arial"/>
        </w:rPr>
        <w:t>kadra</w:t>
      </w:r>
      <w:proofErr w:type="spellEnd"/>
      <w:r>
        <w:rPr>
          <w:rFonts w:cs="Arial"/>
        </w:rPr>
        <w:t xml:space="preserve"> </w:t>
      </w:r>
      <w:proofErr w:type="spellStart"/>
      <w:r>
        <w:rPr>
          <w:rFonts w:cs="Arial"/>
        </w:rPr>
        <w:t>radi</w:t>
      </w:r>
      <w:proofErr w:type="spellEnd"/>
      <w:r>
        <w:rPr>
          <w:rFonts w:cs="Arial"/>
        </w:rPr>
        <w:t xml:space="preserve"> </w:t>
      </w:r>
      <w:proofErr w:type="spellStart"/>
      <w:r>
        <w:rPr>
          <w:rFonts w:cs="Arial"/>
        </w:rPr>
        <w:t>stvaranja</w:t>
      </w:r>
      <w:proofErr w:type="spellEnd"/>
      <w:r>
        <w:rPr>
          <w:rFonts w:cs="Arial"/>
        </w:rPr>
        <w:t xml:space="preserve"> </w:t>
      </w:r>
      <w:proofErr w:type="spellStart"/>
      <w:r>
        <w:rPr>
          <w:rFonts w:cs="Arial"/>
        </w:rPr>
        <w:t>široke</w:t>
      </w:r>
      <w:proofErr w:type="spellEnd"/>
      <w:r>
        <w:rPr>
          <w:rFonts w:cs="Arial"/>
        </w:rPr>
        <w:t xml:space="preserve"> </w:t>
      </w:r>
      <w:proofErr w:type="spellStart"/>
      <w:r>
        <w:rPr>
          <w:rFonts w:cs="Arial"/>
        </w:rPr>
        <w:t>kvalitetne</w:t>
      </w:r>
      <w:proofErr w:type="spellEnd"/>
      <w:r>
        <w:rPr>
          <w:rFonts w:cs="Arial"/>
        </w:rPr>
        <w:t xml:space="preserve"> </w:t>
      </w:r>
      <w:proofErr w:type="spellStart"/>
      <w:r>
        <w:rPr>
          <w:rFonts w:cs="Arial"/>
        </w:rPr>
        <w:t>osnove</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uvjeta</w:t>
      </w:r>
      <w:proofErr w:type="spellEnd"/>
      <w:r>
        <w:rPr>
          <w:rFonts w:cs="Arial"/>
        </w:rPr>
        <w:t xml:space="preserve"> za </w:t>
      </w:r>
      <w:proofErr w:type="spellStart"/>
      <w:r>
        <w:rPr>
          <w:rFonts w:cs="Arial"/>
        </w:rPr>
        <w:t>postizanje</w:t>
      </w:r>
      <w:proofErr w:type="spellEnd"/>
      <w:r>
        <w:rPr>
          <w:rFonts w:cs="Arial"/>
        </w:rPr>
        <w:t xml:space="preserve"> </w:t>
      </w:r>
      <w:proofErr w:type="spellStart"/>
      <w:r>
        <w:rPr>
          <w:rFonts w:cs="Arial"/>
        </w:rPr>
        <w:t>boljih</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većih</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rezultata</w:t>
      </w:r>
      <w:proofErr w:type="spellEnd"/>
      <w:r>
        <w:rPr>
          <w:rFonts w:cs="Arial"/>
        </w:rPr>
        <w:t xml:space="preserve">. </w:t>
      </w:r>
      <w:proofErr w:type="spellStart"/>
      <w:r>
        <w:rPr>
          <w:rFonts w:cs="Arial"/>
        </w:rPr>
        <w:t>Poticanje</w:t>
      </w:r>
      <w:proofErr w:type="spellEnd"/>
      <w:r>
        <w:rPr>
          <w:rFonts w:cs="Arial"/>
        </w:rPr>
        <w:t xml:space="preserve"> </w:t>
      </w:r>
      <w:proofErr w:type="spellStart"/>
      <w:r>
        <w:rPr>
          <w:rFonts w:cs="Arial"/>
        </w:rPr>
        <w:t>što</w:t>
      </w:r>
      <w:proofErr w:type="spellEnd"/>
      <w:r>
        <w:rPr>
          <w:rFonts w:cs="Arial"/>
        </w:rPr>
        <w:t xml:space="preserve"> </w:t>
      </w:r>
      <w:proofErr w:type="spellStart"/>
      <w:r>
        <w:rPr>
          <w:rFonts w:cs="Arial"/>
        </w:rPr>
        <w:t>većeg</w:t>
      </w:r>
      <w:proofErr w:type="spellEnd"/>
      <w:r>
        <w:rPr>
          <w:rFonts w:cs="Arial"/>
        </w:rPr>
        <w:t xml:space="preserve"> </w:t>
      </w:r>
      <w:proofErr w:type="spellStart"/>
      <w:r>
        <w:rPr>
          <w:rFonts w:cs="Arial"/>
        </w:rPr>
        <w:t>broja</w:t>
      </w:r>
      <w:proofErr w:type="spellEnd"/>
      <w:r>
        <w:rPr>
          <w:rFonts w:cs="Arial"/>
        </w:rPr>
        <w:t xml:space="preserve"> </w:t>
      </w:r>
      <w:proofErr w:type="spellStart"/>
      <w:r>
        <w:rPr>
          <w:rFonts w:cs="Arial"/>
        </w:rPr>
        <w:t>mladih</w:t>
      </w:r>
      <w:proofErr w:type="spellEnd"/>
      <w:r>
        <w:rPr>
          <w:rFonts w:cs="Arial"/>
        </w:rPr>
        <w:t xml:space="preserve"> da se </w:t>
      </w:r>
      <w:proofErr w:type="spellStart"/>
      <w:r>
        <w:rPr>
          <w:rFonts w:cs="Arial"/>
        </w:rPr>
        <w:t>uključe</w:t>
      </w:r>
      <w:proofErr w:type="spellEnd"/>
      <w:r>
        <w:rPr>
          <w:rFonts w:cs="Arial"/>
        </w:rPr>
        <w:t xml:space="preserve"> u </w:t>
      </w:r>
      <w:proofErr w:type="spellStart"/>
      <w:r>
        <w:rPr>
          <w:rFonts w:cs="Arial"/>
        </w:rPr>
        <w:t>različite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programe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mogućnost</w:t>
      </w:r>
      <w:proofErr w:type="spellEnd"/>
      <w:r>
        <w:rPr>
          <w:rFonts w:cs="Arial"/>
        </w:rPr>
        <w:t xml:space="preserve"> </w:t>
      </w:r>
      <w:proofErr w:type="spellStart"/>
      <w:r>
        <w:rPr>
          <w:rFonts w:cs="Arial"/>
        </w:rPr>
        <w:t>selektiranja</w:t>
      </w:r>
      <w:proofErr w:type="spellEnd"/>
      <w:r>
        <w:rPr>
          <w:rFonts w:cs="Arial"/>
        </w:rPr>
        <w:t xml:space="preserve"> </w:t>
      </w:r>
      <w:proofErr w:type="spellStart"/>
      <w:r>
        <w:rPr>
          <w:rFonts w:cs="Arial"/>
        </w:rPr>
        <w:t>onih</w:t>
      </w:r>
      <w:proofErr w:type="spellEnd"/>
      <w:r>
        <w:rPr>
          <w:rFonts w:cs="Arial"/>
        </w:rPr>
        <w:t xml:space="preserve"> koji </w:t>
      </w:r>
      <w:proofErr w:type="spellStart"/>
      <w:r>
        <w:rPr>
          <w:rFonts w:cs="Arial"/>
        </w:rPr>
        <w:t>svojim</w:t>
      </w:r>
      <w:proofErr w:type="spellEnd"/>
      <w:r>
        <w:rPr>
          <w:rFonts w:cs="Arial"/>
        </w:rPr>
        <w:t xml:space="preserve"> </w:t>
      </w:r>
      <w:proofErr w:type="spellStart"/>
      <w:r>
        <w:rPr>
          <w:rFonts w:cs="Arial"/>
        </w:rPr>
        <w:t>motoričkim</w:t>
      </w:r>
      <w:proofErr w:type="spellEnd"/>
      <w:r>
        <w:rPr>
          <w:rFonts w:cs="Arial"/>
        </w:rPr>
        <w:t xml:space="preserve"> </w:t>
      </w:r>
      <w:proofErr w:type="spellStart"/>
      <w:r>
        <w:rPr>
          <w:rFonts w:cs="Arial"/>
        </w:rPr>
        <w:t>sposobnostima</w:t>
      </w:r>
      <w:proofErr w:type="spellEnd"/>
      <w:r>
        <w:rPr>
          <w:rFonts w:cs="Arial"/>
        </w:rPr>
        <w:t xml:space="preserve"> </w:t>
      </w:r>
      <w:proofErr w:type="spellStart"/>
      <w:r>
        <w:rPr>
          <w:rFonts w:cs="Arial"/>
        </w:rPr>
        <w:t>imaju</w:t>
      </w:r>
      <w:proofErr w:type="spellEnd"/>
      <w:r>
        <w:rPr>
          <w:rFonts w:cs="Arial"/>
        </w:rPr>
        <w:t xml:space="preserve"> </w:t>
      </w:r>
      <w:proofErr w:type="spellStart"/>
      <w:r>
        <w:rPr>
          <w:rFonts w:cs="Arial"/>
        </w:rPr>
        <w:t>preduvjet</w:t>
      </w:r>
      <w:proofErr w:type="spellEnd"/>
      <w:r>
        <w:rPr>
          <w:rFonts w:cs="Arial"/>
        </w:rPr>
        <w:t xml:space="preserve"> za </w:t>
      </w:r>
      <w:proofErr w:type="spellStart"/>
      <w:r>
        <w:rPr>
          <w:rFonts w:cs="Arial"/>
        </w:rPr>
        <w:t>bavljenjem</w:t>
      </w:r>
      <w:proofErr w:type="spellEnd"/>
      <w:r>
        <w:rPr>
          <w:rFonts w:cs="Arial"/>
        </w:rPr>
        <w:t xml:space="preserve"> </w:t>
      </w:r>
      <w:proofErr w:type="spellStart"/>
      <w:r>
        <w:rPr>
          <w:rFonts w:cs="Arial"/>
        </w:rPr>
        <w:t>vrhunskim</w:t>
      </w:r>
      <w:proofErr w:type="spellEnd"/>
      <w:r>
        <w:rPr>
          <w:rFonts w:cs="Arial"/>
        </w:rPr>
        <w:t xml:space="preserve"> </w:t>
      </w:r>
      <w:proofErr w:type="spellStart"/>
      <w:r>
        <w:rPr>
          <w:rFonts w:cs="Arial"/>
        </w:rPr>
        <w:t>sportom</w:t>
      </w:r>
      <w:proofErr w:type="spellEnd"/>
      <w:r>
        <w:rPr>
          <w:rFonts w:cs="Arial"/>
        </w:rPr>
        <w:t xml:space="preserve">. </w:t>
      </w:r>
      <w:proofErr w:type="spellStart"/>
      <w:r>
        <w:rPr>
          <w:rFonts w:cs="Arial"/>
        </w:rPr>
        <w:t>Provedbom</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programa</w:t>
      </w:r>
      <w:proofErr w:type="spellEnd"/>
      <w:r>
        <w:rPr>
          <w:rFonts w:cs="Arial"/>
        </w:rPr>
        <w:t xml:space="preserve"> u </w:t>
      </w:r>
      <w:proofErr w:type="spellStart"/>
      <w:r>
        <w:rPr>
          <w:rFonts w:cs="Arial"/>
        </w:rPr>
        <w:t>klubovima</w:t>
      </w:r>
      <w:proofErr w:type="spellEnd"/>
      <w:r>
        <w:rPr>
          <w:rFonts w:cs="Arial"/>
        </w:rPr>
        <w:t xml:space="preserve"> </w:t>
      </w:r>
      <w:proofErr w:type="spellStart"/>
      <w:r>
        <w:rPr>
          <w:rFonts w:cs="Arial"/>
        </w:rPr>
        <w:t>omogućiti</w:t>
      </w:r>
      <w:proofErr w:type="spellEnd"/>
      <w:r>
        <w:rPr>
          <w:rFonts w:cs="Arial"/>
        </w:rPr>
        <w:t xml:space="preserve"> </w:t>
      </w:r>
      <w:proofErr w:type="spellStart"/>
      <w:r>
        <w:rPr>
          <w:rFonts w:cs="Arial"/>
        </w:rPr>
        <w:t>natjecateljski</w:t>
      </w:r>
      <w:proofErr w:type="spellEnd"/>
      <w:r>
        <w:rPr>
          <w:rFonts w:cs="Arial"/>
        </w:rPr>
        <w:t xml:space="preserve"> </w:t>
      </w:r>
      <w:proofErr w:type="spellStart"/>
      <w:r>
        <w:rPr>
          <w:rFonts w:cs="Arial"/>
        </w:rPr>
        <w:t>kontinuitet</w:t>
      </w:r>
      <w:proofErr w:type="spellEnd"/>
      <w:r>
        <w:rPr>
          <w:rFonts w:cs="Arial"/>
        </w:rPr>
        <w:t xml:space="preserve"> </w:t>
      </w:r>
      <w:proofErr w:type="spellStart"/>
      <w:r>
        <w:rPr>
          <w:rFonts w:cs="Arial"/>
        </w:rPr>
        <w:t>svih</w:t>
      </w:r>
      <w:proofErr w:type="spellEnd"/>
      <w:r>
        <w:rPr>
          <w:rFonts w:cs="Arial"/>
        </w:rPr>
        <w:t xml:space="preserve"> </w:t>
      </w:r>
      <w:proofErr w:type="spellStart"/>
      <w:r>
        <w:rPr>
          <w:rFonts w:cs="Arial"/>
        </w:rPr>
        <w:t>dobnih</w:t>
      </w:r>
      <w:proofErr w:type="spellEnd"/>
      <w:r>
        <w:rPr>
          <w:rFonts w:cs="Arial"/>
        </w:rPr>
        <w:t xml:space="preserve"> </w:t>
      </w:r>
      <w:proofErr w:type="spellStart"/>
      <w:r>
        <w:rPr>
          <w:rFonts w:cs="Arial"/>
        </w:rPr>
        <w:t>skupina</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mogućnost</w:t>
      </w:r>
      <w:proofErr w:type="spellEnd"/>
      <w:r>
        <w:rPr>
          <w:rFonts w:cs="Arial"/>
        </w:rPr>
        <w:t xml:space="preserve"> </w:t>
      </w:r>
      <w:proofErr w:type="spellStart"/>
      <w:r>
        <w:rPr>
          <w:rFonts w:cs="Arial"/>
        </w:rPr>
        <w:t>napredovanja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sportskog</w:t>
      </w:r>
      <w:proofErr w:type="spellEnd"/>
      <w:r>
        <w:rPr>
          <w:rFonts w:cs="Arial"/>
        </w:rPr>
        <w:t xml:space="preserve"> </w:t>
      </w:r>
      <w:proofErr w:type="spellStart"/>
      <w:r>
        <w:rPr>
          <w:rFonts w:cs="Arial"/>
        </w:rPr>
        <w:t>usavršavanja</w:t>
      </w:r>
      <w:proofErr w:type="spellEnd"/>
      <w:r>
        <w:rPr>
          <w:rFonts w:cs="Arial"/>
        </w:rPr>
        <w:t xml:space="preserve">. </w:t>
      </w:r>
      <w:proofErr w:type="spellStart"/>
      <w:r>
        <w:rPr>
          <w:rFonts w:cs="Arial"/>
        </w:rPr>
        <w:t>Osnova</w:t>
      </w:r>
      <w:proofErr w:type="spellEnd"/>
      <w:r>
        <w:rPr>
          <w:rFonts w:cs="Arial"/>
        </w:rPr>
        <w:t xml:space="preserve"> za </w:t>
      </w:r>
      <w:proofErr w:type="spellStart"/>
      <w:r>
        <w:rPr>
          <w:rFonts w:cs="Arial"/>
        </w:rPr>
        <w:t>odabir</w:t>
      </w:r>
      <w:proofErr w:type="spellEnd"/>
      <w:r>
        <w:rPr>
          <w:rFonts w:cs="Arial"/>
        </w:rPr>
        <w:t xml:space="preserve"> </w:t>
      </w:r>
      <w:proofErr w:type="spellStart"/>
      <w:r>
        <w:rPr>
          <w:rFonts w:cs="Arial"/>
        </w:rPr>
        <w:t>takvih</w:t>
      </w:r>
      <w:proofErr w:type="spellEnd"/>
      <w:r>
        <w:rPr>
          <w:rFonts w:cs="Arial"/>
        </w:rPr>
        <w:t xml:space="preserve"> </w:t>
      </w:r>
      <w:proofErr w:type="spellStart"/>
      <w:r>
        <w:rPr>
          <w:rFonts w:cs="Arial"/>
        </w:rPr>
        <w:t>nadarenih</w:t>
      </w:r>
      <w:proofErr w:type="spellEnd"/>
      <w:r>
        <w:rPr>
          <w:rFonts w:cs="Arial"/>
        </w:rPr>
        <w:t xml:space="preserve"> </w:t>
      </w:r>
      <w:proofErr w:type="spellStart"/>
      <w:r>
        <w:rPr>
          <w:rFonts w:cs="Arial"/>
        </w:rPr>
        <w:t>mladih</w:t>
      </w:r>
      <w:proofErr w:type="spellEnd"/>
      <w:r>
        <w:rPr>
          <w:rFonts w:cs="Arial"/>
        </w:rPr>
        <w:t xml:space="preserve"> </w:t>
      </w:r>
      <w:proofErr w:type="spellStart"/>
      <w:r>
        <w:rPr>
          <w:rFonts w:cs="Arial"/>
        </w:rPr>
        <w:t>sportaša</w:t>
      </w:r>
      <w:proofErr w:type="spellEnd"/>
      <w:r>
        <w:rPr>
          <w:rFonts w:cs="Arial"/>
        </w:rPr>
        <w:t xml:space="preserve"> je u </w:t>
      </w:r>
      <w:proofErr w:type="spellStart"/>
      <w:r>
        <w:rPr>
          <w:rFonts w:cs="Arial"/>
        </w:rPr>
        <w:t>kvaliteti</w:t>
      </w:r>
      <w:proofErr w:type="spellEnd"/>
      <w:r>
        <w:rPr>
          <w:rFonts w:cs="Arial"/>
        </w:rPr>
        <w:t xml:space="preserve"> </w:t>
      </w:r>
      <w:proofErr w:type="spellStart"/>
      <w:r>
        <w:rPr>
          <w:rFonts w:cs="Arial"/>
        </w:rPr>
        <w:t>stručnog</w:t>
      </w:r>
      <w:proofErr w:type="spellEnd"/>
      <w:r>
        <w:rPr>
          <w:rFonts w:cs="Arial"/>
        </w:rPr>
        <w:t xml:space="preserve"> </w:t>
      </w:r>
      <w:proofErr w:type="spellStart"/>
      <w:proofErr w:type="gramStart"/>
      <w:r>
        <w:rPr>
          <w:rFonts w:cs="Arial"/>
        </w:rPr>
        <w:t>trenerskog</w:t>
      </w:r>
      <w:proofErr w:type="spellEnd"/>
      <w:r>
        <w:rPr>
          <w:rFonts w:cs="Arial"/>
        </w:rPr>
        <w:t xml:space="preserve">  </w:t>
      </w:r>
      <w:proofErr w:type="spellStart"/>
      <w:r>
        <w:rPr>
          <w:rFonts w:cs="Arial"/>
        </w:rPr>
        <w:t>kadra</w:t>
      </w:r>
      <w:proofErr w:type="spellEnd"/>
      <w:proofErr w:type="gramEnd"/>
      <w:r>
        <w:rPr>
          <w:rFonts w:cs="Arial"/>
        </w:rPr>
        <w:t xml:space="preserve"> </w:t>
      </w:r>
      <w:proofErr w:type="spellStart"/>
      <w:r>
        <w:rPr>
          <w:rFonts w:cs="Arial"/>
        </w:rPr>
        <w:t>koje</w:t>
      </w:r>
      <w:proofErr w:type="spellEnd"/>
      <w:r>
        <w:rPr>
          <w:rFonts w:cs="Arial"/>
        </w:rPr>
        <w:t xml:space="preserve"> </w:t>
      </w:r>
      <w:proofErr w:type="spellStart"/>
      <w:r>
        <w:rPr>
          <w:rFonts w:cs="Arial"/>
        </w:rPr>
        <w:t>klub</w:t>
      </w:r>
      <w:proofErr w:type="spellEnd"/>
      <w:r>
        <w:rPr>
          <w:rFonts w:cs="Arial"/>
        </w:rPr>
        <w:t xml:space="preserve"> </w:t>
      </w:r>
      <w:proofErr w:type="spellStart"/>
      <w:r>
        <w:rPr>
          <w:rFonts w:cs="Arial"/>
        </w:rPr>
        <w:t>posjeduje</w:t>
      </w:r>
      <w:proofErr w:type="spellEnd"/>
      <w:r>
        <w:rPr>
          <w:rFonts w:cs="Arial"/>
        </w:rPr>
        <w:t>.</w:t>
      </w:r>
    </w:p>
    <w:p w14:paraId="3E43E239" w14:textId="77777777" w:rsidR="00841A6A" w:rsidRDefault="00841A6A" w:rsidP="00606DC3">
      <w:pPr>
        <w:numPr>
          <w:ilvl w:val="0"/>
          <w:numId w:val="17"/>
        </w:numPr>
        <w:spacing w:after="0" w:line="240" w:lineRule="auto"/>
        <w:jc w:val="both"/>
        <w:rPr>
          <w:rFonts w:cs="Arial"/>
          <w:b/>
        </w:rPr>
      </w:pPr>
      <w:proofErr w:type="spellStart"/>
      <w:r>
        <w:rPr>
          <w:rFonts w:cs="Arial"/>
          <w:b/>
        </w:rPr>
        <w:t>stručni</w:t>
      </w:r>
      <w:proofErr w:type="spellEnd"/>
      <w:r>
        <w:rPr>
          <w:rFonts w:cs="Arial"/>
          <w:b/>
        </w:rPr>
        <w:t xml:space="preserve"> rad u </w:t>
      </w:r>
      <w:proofErr w:type="spellStart"/>
      <w:r>
        <w:rPr>
          <w:rFonts w:cs="Arial"/>
          <w:b/>
        </w:rPr>
        <w:t>sportu</w:t>
      </w:r>
      <w:proofErr w:type="spellEnd"/>
      <w:r>
        <w:rPr>
          <w:rFonts w:cs="Arial"/>
          <w:b/>
        </w:rPr>
        <w:t xml:space="preserve"> </w:t>
      </w:r>
    </w:p>
    <w:p w14:paraId="4D4A728F" w14:textId="77777777" w:rsidR="00841A6A" w:rsidRDefault="00841A6A" w:rsidP="00841A6A">
      <w:pPr>
        <w:ind w:left="414"/>
        <w:jc w:val="both"/>
        <w:rPr>
          <w:rFonts w:cs="Arial"/>
          <w:b/>
        </w:rPr>
      </w:pPr>
    </w:p>
    <w:p w14:paraId="3C19A739" w14:textId="77777777" w:rsidR="00841A6A" w:rsidRDefault="00841A6A" w:rsidP="00841A6A">
      <w:pPr>
        <w:jc w:val="both"/>
        <w:rPr>
          <w:rFonts w:cs="Arial"/>
        </w:rPr>
      </w:pPr>
      <w:r>
        <w:rPr>
          <w:rFonts w:cs="Arial"/>
        </w:rPr>
        <w:t xml:space="preserve">Prvi </w:t>
      </w:r>
      <w:proofErr w:type="spellStart"/>
      <w:r>
        <w:rPr>
          <w:rFonts w:cs="Arial"/>
        </w:rPr>
        <w:t>preduvjet</w:t>
      </w:r>
      <w:proofErr w:type="spellEnd"/>
      <w:r>
        <w:rPr>
          <w:rFonts w:cs="Arial"/>
        </w:rPr>
        <w:t xml:space="preserve"> da bi se </w:t>
      </w:r>
      <w:proofErr w:type="spellStart"/>
      <w:r>
        <w:rPr>
          <w:rFonts w:cs="Arial"/>
        </w:rPr>
        <w:t>mladi</w:t>
      </w:r>
      <w:proofErr w:type="spellEnd"/>
      <w:r>
        <w:rPr>
          <w:rFonts w:cs="Arial"/>
        </w:rPr>
        <w:t xml:space="preserve"> </w:t>
      </w:r>
      <w:proofErr w:type="spellStart"/>
      <w:r>
        <w:rPr>
          <w:rFonts w:cs="Arial"/>
        </w:rPr>
        <w:t>sportaši</w:t>
      </w:r>
      <w:proofErr w:type="spellEnd"/>
      <w:r>
        <w:rPr>
          <w:rFonts w:cs="Arial"/>
        </w:rPr>
        <w:t xml:space="preserve"> </w:t>
      </w:r>
      <w:proofErr w:type="spellStart"/>
      <w:r>
        <w:rPr>
          <w:rFonts w:cs="Arial"/>
        </w:rPr>
        <w:t>pravilno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uspješno</w:t>
      </w:r>
      <w:proofErr w:type="spellEnd"/>
      <w:r>
        <w:rPr>
          <w:rFonts w:cs="Arial"/>
        </w:rPr>
        <w:t xml:space="preserve"> </w:t>
      </w:r>
      <w:proofErr w:type="spellStart"/>
      <w:r>
        <w:rPr>
          <w:rFonts w:cs="Arial"/>
        </w:rPr>
        <w:t>razvijali</w:t>
      </w:r>
      <w:proofErr w:type="spellEnd"/>
      <w:r>
        <w:rPr>
          <w:rFonts w:cs="Arial"/>
        </w:rPr>
        <w:t xml:space="preserve"> je </w:t>
      </w:r>
      <w:proofErr w:type="spellStart"/>
      <w:r>
        <w:rPr>
          <w:rFonts w:cs="Arial"/>
        </w:rPr>
        <w:t>kvalitetan</w:t>
      </w:r>
      <w:proofErr w:type="spellEnd"/>
      <w:r>
        <w:rPr>
          <w:rFonts w:cs="Arial"/>
        </w:rPr>
        <w:t xml:space="preserve"> </w:t>
      </w:r>
      <w:proofErr w:type="spellStart"/>
      <w:r>
        <w:rPr>
          <w:rFonts w:cs="Arial"/>
        </w:rPr>
        <w:t>stručni</w:t>
      </w:r>
      <w:proofErr w:type="spellEnd"/>
      <w:r>
        <w:rPr>
          <w:rFonts w:cs="Arial"/>
        </w:rPr>
        <w:t xml:space="preserve"> </w:t>
      </w:r>
      <w:proofErr w:type="gramStart"/>
      <w:r>
        <w:rPr>
          <w:rFonts w:cs="Arial"/>
        </w:rPr>
        <w:t xml:space="preserve">rad  </w:t>
      </w:r>
      <w:proofErr w:type="spellStart"/>
      <w:r>
        <w:rPr>
          <w:rFonts w:cs="Arial"/>
        </w:rPr>
        <w:t>i</w:t>
      </w:r>
      <w:proofErr w:type="spellEnd"/>
      <w:proofErr w:type="gramEnd"/>
      <w:r>
        <w:rPr>
          <w:rFonts w:cs="Arial"/>
        </w:rPr>
        <w:t xml:space="preserve"> </w:t>
      </w:r>
      <w:proofErr w:type="spellStart"/>
      <w:r>
        <w:rPr>
          <w:rFonts w:cs="Arial"/>
        </w:rPr>
        <w:t>stručnost</w:t>
      </w:r>
      <w:proofErr w:type="spellEnd"/>
      <w:r>
        <w:rPr>
          <w:rFonts w:cs="Arial"/>
        </w:rPr>
        <w:t xml:space="preserve"> </w:t>
      </w:r>
      <w:proofErr w:type="spellStart"/>
      <w:r>
        <w:rPr>
          <w:rFonts w:cs="Arial"/>
        </w:rPr>
        <w:t>trenera</w:t>
      </w:r>
      <w:proofErr w:type="spellEnd"/>
      <w:r>
        <w:rPr>
          <w:rFonts w:cs="Arial"/>
        </w:rPr>
        <w:t xml:space="preserve"> koji </w:t>
      </w:r>
      <w:proofErr w:type="spellStart"/>
      <w:r>
        <w:rPr>
          <w:rFonts w:cs="Arial"/>
        </w:rPr>
        <w:t>svakodnevno</w:t>
      </w:r>
      <w:proofErr w:type="spellEnd"/>
      <w:r>
        <w:rPr>
          <w:rFonts w:cs="Arial"/>
        </w:rPr>
        <w:t xml:space="preserve"> </w:t>
      </w:r>
      <w:proofErr w:type="spellStart"/>
      <w:r>
        <w:rPr>
          <w:rFonts w:cs="Arial"/>
        </w:rPr>
        <w:t>rade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njihovom</w:t>
      </w:r>
      <w:proofErr w:type="spellEnd"/>
      <w:r>
        <w:rPr>
          <w:rFonts w:cs="Arial"/>
        </w:rPr>
        <w:t xml:space="preserve"> </w:t>
      </w:r>
      <w:proofErr w:type="spellStart"/>
      <w:r>
        <w:rPr>
          <w:rFonts w:cs="Arial"/>
        </w:rPr>
        <w:t>sportskom</w:t>
      </w:r>
      <w:proofErr w:type="spellEnd"/>
      <w:r>
        <w:rPr>
          <w:rFonts w:cs="Arial"/>
        </w:rPr>
        <w:t xml:space="preserve"> </w:t>
      </w:r>
      <w:proofErr w:type="spellStart"/>
      <w:r>
        <w:rPr>
          <w:rFonts w:cs="Arial"/>
        </w:rPr>
        <w:t>obrazovanju</w:t>
      </w:r>
      <w:proofErr w:type="spellEnd"/>
      <w:r>
        <w:rPr>
          <w:rFonts w:cs="Arial"/>
        </w:rPr>
        <w:t xml:space="preserve">. </w:t>
      </w:r>
      <w:proofErr w:type="spellStart"/>
      <w:r>
        <w:rPr>
          <w:rFonts w:cs="Arial"/>
        </w:rPr>
        <w:t>Ujedno</w:t>
      </w:r>
      <w:proofErr w:type="spellEnd"/>
      <w:r>
        <w:rPr>
          <w:rFonts w:cs="Arial"/>
        </w:rPr>
        <w:t xml:space="preserve"> </w:t>
      </w:r>
      <w:proofErr w:type="spellStart"/>
      <w:r>
        <w:rPr>
          <w:rFonts w:cs="Arial"/>
        </w:rPr>
        <w:t>stručni</w:t>
      </w:r>
      <w:proofErr w:type="spellEnd"/>
      <w:r>
        <w:rPr>
          <w:rFonts w:cs="Arial"/>
        </w:rPr>
        <w:t xml:space="preserve"> </w:t>
      </w:r>
      <w:proofErr w:type="gramStart"/>
      <w:r>
        <w:rPr>
          <w:rFonts w:cs="Arial"/>
        </w:rPr>
        <w:t>rad  je</w:t>
      </w:r>
      <w:proofErr w:type="gramEnd"/>
      <w:r>
        <w:rPr>
          <w:rFonts w:cs="Arial"/>
        </w:rPr>
        <w:t xml:space="preserve"> </w:t>
      </w:r>
      <w:proofErr w:type="spellStart"/>
      <w:r>
        <w:rPr>
          <w:rFonts w:cs="Arial"/>
        </w:rPr>
        <w:t>jedan</w:t>
      </w:r>
      <w:proofErr w:type="spellEnd"/>
      <w:r>
        <w:rPr>
          <w:rFonts w:cs="Arial"/>
        </w:rPr>
        <w:t xml:space="preserve"> od </w:t>
      </w:r>
      <w:proofErr w:type="spellStart"/>
      <w:r>
        <w:rPr>
          <w:rFonts w:cs="Arial"/>
        </w:rPr>
        <w:t>najvažnijih</w:t>
      </w:r>
      <w:proofErr w:type="spellEnd"/>
      <w:r>
        <w:rPr>
          <w:rFonts w:cs="Arial"/>
        </w:rPr>
        <w:t xml:space="preserve"> </w:t>
      </w:r>
      <w:proofErr w:type="spellStart"/>
      <w:r>
        <w:rPr>
          <w:rFonts w:cs="Arial"/>
        </w:rPr>
        <w:t>elemenata</w:t>
      </w:r>
      <w:proofErr w:type="spellEnd"/>
      <w:r>
        <w:rPr>
          <w:rFonts w:cs="Arial"/>
        </w:rPr>
        <w:t xml:space="preserve"> u </w:t>
      </w:r>
      <w:proofErr w:type="spellStart"/>
      <w:r>
        <w:rPr>
          <w:rFonts w:cs="Arial"/>
        </w:rPr>
        <w:t>klupskoj</w:t>
      </w:r>
      <w:proofErr w:type="spellEnd"/>
      <w:r>
        <w:rPr>
          <w:rFonts w:cs="Arial"/>
        </w:rPr>
        <w:t xml:space="preserve"> </w:t>
      </w:r>
      <w:proofErr w:type="spellStart"/>
      <w:r>
        <w:rPr>
          <w:rFonts w:cs="Arial"/>
        </w:rPr>
        <w:t>hijerarhiji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temelj</w:t>
      </w:r>
      <w:proofErr w:type="spellEnd"/>
      <w:r>
        <w:rPr>
          <w:rFonts w:cs="Arial"/>
        </w:rPr>
        <w:t xml:space="preserve"> je </w:t>
      </w:r>
      <w:proofErr w:type="spellStart"/>
      <w:r>
        <w:rPr>
          <w:rFonts w:cs="Arial"/>
        </w:rPr>
        <w:t>svakog</w:t>
      </w:r>
      <w:proofErr w:type="spellEnd"/>
      <w:r>
        <w:rPr>
          <w:rFonts w:cs="Arial"/>
        </w:rPr>
        <w:t xml:space="preserve"> </w:t>
      </w:r>
      <w:proofErr w:type="spellStart"/>
      <w:r>
        <w:rPr>
          <w:rFonts w:cs="Arial"/>
        </w:rPr>
        <w:t>kluba</w:t>
      </w:r>
      <w:proofErr w:type="spellEnd"/>
      <w:r>
        <w:rPr>
          <w:rFonts w:cs="Arial"/>
        </w:rPr>
        <w:t xml:space="preserve"> koji </w:t>
      </w:r>
      <w:proofErr w:type="spellStart"/>
      <w:r>
        <w:rPr>
          <w:rFonts w:cs="Arial"/>
        </w:rPr>
        <w:t>želi</w:t>
      </w:r>
      <w:proofErr w:type="spellEnd"/>
      <w:r>
        <w:rPr>
          <w:rFonts w:cs="Arial"/>
        </w:rPr>
        <w:t xml:space="preserve"> </w:t>
      </w:r>
      <w:proofErr w:type="spellStart"/>
      <w:r>
        <w:rPr>
          <w:rFonts w:cs="Arial"/>
        </w:rPr>
        <w:t>ulagati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stvarati</w:t>
      </w:r>
      <w:proofErr w:type="spellEnd"/>
      <w:r>
        <w:rPr>
          <w:rFonts w:cs="Arial"/>
        </w:rPr>
        <w:t xml:space="preserve"> </w:t>
      </w:r>
      <w:proofErr w:type="spellStart"/>
      <w:r>
        <w:rPr>
          <w:rFonts w:cs="Arial"/>
        </w:rPr>
        <w:t>sportaše</w:t>
      </w:r>
      <w:proofErr w:type="spellEnd"/>
      <w:r>
        <w:rPr>
          <w:rFonts w:cs="Arial"/>
        </w:rPr>
        <w:t xml:space="preserve">. </w:t>
      </w:r>
      <w:proofErr w:type="spellStart"/>
      <w:r>
        <w:rPr>
          <w:rFonts w:cs="Arial"/>
        </w:rPr>
        <w:t>Zadaća</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je </w:t>
      </w:r>
      <w:proofErr w:type="spellStart"/>
      <w:r>
        <w:rPr>
          <w:rFonts w:cs="Arial"/>
        </w:rPr>
        <w:t>sufinancirati</w:t>
      </w:r>
      <w:proofErr w:type="spellEnd"/>
      <w:r>
        <w:rPr>
          <w:rFonts w:cs="Arial"/>
        </w:rPr>
        <w:t xml:space="preserve"> </w:t>
      </w:r>
      <w:proofErr w:type="spellStart"/>
      <w:r>
        <w:rPr>
          <w:rFonts w:cs="Arial"/>
        </w:rPr>
        <w:t>stručni</w:t>
      </w:r>
      <w:proofErr w:type="spellEnd"/>
      <w:r>
        <w:rPr>
          <w:rFonts w:cs="Arial"/>
        </w:rPr>
        <w:t xml:space="preserve"> rad </w:t>
      </w:r>
      <w:proofErr w:type="spellStart"/>
      <w:r>
        <w:rPr>
          <w:rFonts w:cs="Arial"/>
        </w:rPr>
        <w:t>trenera</w:t>
      </w:r>
      <w:proofErr w:type="spellEnd"/>
      <w:r>
        <w:rPr>
          <w:rFonts w:cs="Arial"/>
        </w:rPr>
        <w:t xml:space="preserve"> u   </w:t>
      </w:r>
      <w:proofErr w:type="spellStart"/>
      <w:r>
        <w:rPr>
          <w:rFonts w:cs="Arial"/>
        </w:rPr>
        <w:t>klubovima</w:t>
      </w:r>
      <w:proofErr w:type="spellEnd"/>
      <w:r>
        <w:rPr>
          <w:rFonts w:cs="Arial"/>
        </w:rPr>
        <w:t xml:space="preserve"> koji </w:t>
      </w:r>
      <w:proofErr w:type="spellStart"/>
      <w:r>
        <w:rPr>
          <w:rFonts w:cs="Arial"/>
        </w:rPr>
        <w:t>imaju</w:t>
      </w:r>
      <w:proofErr w:type="spellEnd"/>
      <w:r>
        <w:rPr>
          <w:rFonts w:cs="Arial"/>
        </w:rPr>
        <w:t xml:space="preserve"> </w:t>
      </w:r>
      <w:proofErr w:type="spellStart"/>
      <w:r>
        <w:rPr>
          <w:rFonts w:cs="Arial"/>
        </w:rPr>
        <w:t>razrađen</w:t>
      </w:r>
      <w:proofErr w:type="spellEnd"/>
      <w:r>
        <w:rPr>
          <w:rFonts w:cs="Arial"/>
        </w:rPr>
        <w:t xml:space="preserve"> </w:t>
      </w:r>
      <w:proofErr w:type="spellStart"/>
      <w:r>
        <w:rPr>
          <w:rFonts w:cs="Arial"/>
        </w:rPr>
        <w:t>sustav</w:t>
      </w:r>
      <w:proofErr w:type="spellEnd"/>
      <w:r>
        <w:rPr>
          <w:rFonts w:cs="Arial"/>
        </w:rPr>
        <w:t xml:space="preserve"> </w:t>
      </w:r>
      <w:proofErr w:type="spellStart"/>
      <w:r>
        <w:rPr>
          <w:rFonts w:cs="Arial"/>
        </w:rPr>
        <w:t>mlađih</w:t>
      </w:r>
      <w:proofErr w:type="spellEnd"/>
      <w:r>
        <w:rPr>
          <w:rFonts w:cs="Arial"/>
        </w:rPr>
        <w:t xml:space="preserve"> </w:t>
      </w:r>
      <w:proofErr w:type="spellStart"/>
      <w:r>
        <w:rPr>
          <w:rFonts w:cs="Arial"/>
        </w:rPr>
        <w:t>selekcija</w:t>
      </w:r>
      <w:proofErr w:type="spellEnd"/>
      <w:r>
        <w:rPr>
          <w:rFonts w:cs="Arial"/>
        </w:rPr>
        <w:t xml:space="preserve"> </w:t>
      </w:r>
      <w:proofErr w:type="spellStart"/>
      <w:r>
        <w:rPr>
          <w:rFonts w:cs="Arial"/>
        </w:rPr>
        <w:t>koje</w:t>
      </w:r>
      <w:proofErr w:type="spellEnd"/>
      <w:r>
        <w:rPr>
          <w:rFonts w:cs="Arial"/>
        </w:rPr>
        <w:t xml:space="preserve"> se </w:t>
      </w:r>
      <w:proofErr w:type="spellStart"/>
      <w:r>
        <w:rPr>
          <w:rFonts w:cs="Arial"/>
        </w:rPr>
        <w:t>natječu</w:t>
      </w:r>
      <w:proofErr w:type="spellEnd"/>
      <w:r>
        <w:rPr>
          <w:rFonts w:cs="Arial"/>
        </w:rPr>
        <w:t xml:space="preserve"> u </w:t>
      </w:r>
      <w:proofErr w:type="spellStart"/>
      <w:r>
        <w:rPr>
          <w:rFonts w:cs="Arial"/>
        </w:rPr>
        <w:t>obveznom</w:t>
      </w:r>
      <w:proofErr w:type="spellEnd"/>
      <w:r>
        <w:rPr>
          <w:rFonts w:cs="Arial"/>
        </w:rPr>
        <w:t xml:space="preserve"> </w:t>
      </w:r>
      <w:proofErr w:type="spellStart"/>
      <w:r>
        <w:rPr>
          <w:rFonts w:cs="Arial"/>
        </w:rPr>
        <w:t>sustavu</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Programski</w:t>
      </w:r>
      <w:proofErr w:type="spellEnd"/>
      <w:r>
        <w:rPr>
          <w:rFonts w:cs="Arial"/>
        </w:rPr>
        <w:t xml:space="preserve"> </w:t>
      </w:r>
      <w:proofErr w:type="spellStart"/>
      <w:r>
        <w:rPr>
          <w:rFonts w:cs="Arial"/>
        </w:rPr>
        <w:t>cilj</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obuhvaća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stručno</w:t>
      </w:r>
      <w:proofErr w:type="spellEnd"/>
      <w:r>
        <w:rPr>
          <w:rFonts w:cs="Arial"/>
        </w:rPr>
        <w:t xml:space="preserve"> </w:t>
      </w:r>
      <w:proofErr w:type="spellStart"/>
      <w:r>
        <w:rPr>
          <w:rFonts w:cs="Arial"/>
        </w:rPr>
        <w:t>usavršavanje</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školovanje</w:t>
      </w:r>
      <w:proofErr w:type="spellEnd"/>
      <w:r>
        <w:rPr>
          <w:rFonts w:cs="Arial"/>
        </w:rPr>
        <w:t xml:space="preserve"> </w:t>
      </w:r>
      <w:proofErr w:type="spellStart"/>
      <w:r>
        <w:rPr>
          <w:rFonts w:cs="Arial"/>
        </w:rPr>
        <w:t>trenera</w:t>
      </w:r>
      <w:proofErr w:type="spellEnd"/>
      <w:r>
        <w:rPr>
          <w:rFonts w:cs="Arial"/>
        </w:rPr>
        <w:t xml:space="preserve"> u </w:t>
      </w:r>
      <w:proofErr w:type="spellStart"/>
      <w:r>
        <w:rPr>
          <w:rFonts w:cs="Arial"/>
        </w:rPr>
        <w:t>funkciji</w:t>
      </w:r>
      <w:proofErr w:type="spellEnd"/>
      <w:r>
        <w:rPr>
          <w:rFonts w:cs="Arial"/>
        </w:rPr>
        <w:t xml:space="preserve"> </w:t>
      </w:r>
      <w:proofErr w:type="spellStart"/>
      <w:r>
        <w:rPr>
          <w:rFonts w:cs="Arial"/>
        </w:rPr>
        <w:t>razvoja</w:t>
      </w:r>
      <w:proofErr w:type="spellEnd"/>
      <w:r>
        <w:rPr>
          <w:rFonts w:cs="Arial"/>
        </w:rPr>
        <w:t xml:space="preserve"> </w:t>
      </w:r>
      <w:proofErr w:type="spellStart"/>
      <w:r>
        <w:rPr>
          <w:rFonts w:cs="Arial"/>
        </w:rPr>
        <w:t>postojećeg</w:t>
      </w:r>
      <w:proofErr w:type="spellEnd"/>
      <w:r>
        <w:rPr>
          <w:rFonts w:cs="Arial"/>
        </w:rPr>
        <w:t xml:space="preserve"> </w:t>
      </w:r>
      <w:proofErr w:type="spellStart"/>
      <w:r>
        <w:rPr>
          <w:rFonts w:cs="Arial"/>
        </w:rPr>
        <w:t>trenerskog</w:t>
      </w:r>
      <w:proofErr w:type="spellEnd"/>
      <w:r>
        <w:rPr>
          <w:rFonts w:cs="Arial"/>
        </w:rPr>
        <w:t xml:space="preserve"> </w:t>
      </w:r>
      <w:proofErr w:type="spellStart"/>
      <w:proofErr w:type="gramStart"/>
      <w:r>
        <w:rPr>
          <w:rFonts w:cs="Arial"/>
        </w:rPr>
        <w:t>kadra</w:t>
      </w:r>
      <w:proofErr w:type="spellEnd"/>
      <w:r>
        <w:rPr>
          <w:rFonts w:cs="Arial"/>
        </w:rPr>
        <w:t xml:space="preserve">  </w:t>
      </w:r>
      <w:proofErr w:type="spellStart"/>
      <w:r>
        <w:rPr>
          <w:rFonts w:cs="Arial"/>
        </w:rPr>
        <w:t>dubrovačkog</w:t>
      </w:r>
      <w:proofErr w:type="spellEnd"/>
      <w:proofErr w:type="gramEnd"/>
      <w:r>
        <w:rPr>
          <w:rFonts w:cs="Arial"/>
        </w:rPr>
        <w:t xml:space="preserve"> </w:t>
      </w:r>
      <w:proofErr w:type="spellStart"/>
      <w:r>
        <w:rPr>
          <w:rFonts w:cs="Arial"/>
        </w:rPr>
        <w:t>sporta</w:t>
      </w:r>
      <w:proofErr w:type="spellEnd"/>
      <w:r>
        <w:rPr>
          <w:rFonts w:cs="Arial"/>
        </w:rPr>
        <w:t>.</w:t>
      </w:r>
    </w:p>
    <w:p w14:paraId="3F31164A" w14:textId="77777777" w:rsidR="00841A6A" w:rsidRDefault="00841A6A" w:rsidP="00606DC3">
      <w:pPr>
        <w:numPr>
          <w:ilvl w:val="0"/>
          <w:numId w:val="18"/>
        </w:numPr>
        <w:spacing w:after="0" w:line="240" w:lineRule="auto"/>
        <w:jc w:val="both"/>
        <w:rPr>
          <w:rFonts w:cs="Arial"/>
        </w:rPr>
      </w:pPr>
      <w:proofErr w:type="spellStart"/>
      <w:r>
        <w:rPr>
          <w:rFonts w:cs="Arial"/>
          <w:b/>
        </w:rPr>
        <w:t>očuvanje</w:t>
      </w:r>
      <w:proofErr w:type="spellEnd"/>
      <w:r>
        <w:rPr>
          <w:rFonts w:cs="Arial"/>
          <w:b/>
        </w:rPr>
        <w:t xml:space="preserve"> </w:t>
      </w:r>
      <w:proofErr w:type="spellStart"/>
      <w:r>
        <w:rPr>
          <w:rFonts w:cs="Arial"/>
          <w:b/>
        </w:rPr>
        <w:t>postojeće</w:t>
      </w:r>
      <w:proofErr w:type="spellEnd"/>
      <w:r>
        <w:rPr>
          <w:rFonts w:cs="Arial"/>
          <w:b/>
        </w:rPr>
        <w:t xml:space="preserve"> </w:t>
      </w:r>
      <w:proofErr w:type="spellStart"/>
      <w:r>
        <w:rPr>
          <w:rFonts w:cs="Arial"/>
          <w:b/>
        </w:rPr>
        <w:t>vrhunske</w:t>
      </w:r>
      <w:proofErr w:type="spellEnd"/>
      <w:r>
        <w:rPr>
          <w:rFonts w:cs="Arial"/>
          <w:b/>
        </w:rPr>
        <w:t xml:space="preserve"> </w:t>
      </w:r>
      <w:proofErr w:type="spellStart"/>
      <w:r>
        <w:rPr>
          <w:rFonts w:cs="Arial"/>
          <w:b/>
        </w:rPr>
        <w:t>sportske</w:t>
      </w:r>
      <w:proofErr w:type="spellEnd"/>
      <w:r>
        <w:rPr>
          <w:rFonts w:cs="Arial"/>
          <w:b/>
        </w:rPr>
        <w:t xml:space="preserve"> </w:t>
      </w:r>
      <w:proofErr w:type="spellStart"/>
      <w:r>
        <w:rPr>
          <w:rFonts w:cs="Arial"/>
          <w:b/>
        </w:rPr>
        <w:t>kvalitete</w:t>
      </w:r>
      <w:proofErr w:type="spellEnd"/>
      <w:r>
        <w:rPr>
          <w:rFonts w:cs="Arial"/>
        </w:rPr>
        <w:t xml:space="preserve">, </w:t>
      </w:r>
    </w:p>
    <w:p w14:paraId="5930F3E4" w14:textId="77777777" w:rsidR="00841A6A" w:rsidRDefault="00841A6A" w:rsidP="00841A6A">
      <w:pPr>
        <w:ind w:left="414"/>
        <w:jc w:val="both"/>
        <w:rPr>
          <w:rFonts w:cs="Arial"/>
        </w:rPr>
      </w:pPr>
    </w:p>
    <w:p w14:paraId="460957F5" w14:textId="77777777" w:rsidR="00841A6A" w:rsidRDefault="00841A6A" w:rsidP="00841A6A">
      <w:pPr>
        <w:jc w:val="both"/>
        <w:rPr>
          <w:rFonts w:cs="Arial"/>
        </w:rPr>
      </w:pPr>
      <w:proofErr w:type="spellStart"/>
      <w:r>
        <w:rPr>
          <w:rFonts w:cs="Arial"/>
        </w:rPr>
        <w:t>Očuvanje</w:t>
      </w:r>
      <w:proofErr w:type="spellEnd"/>
      <w:r>
        <w:rPr>
          <w:rFonts w:cs="Arial"/>
        </w:rPr>
        <w:t xml:space="preserve"> </w:t>
      </w:r>
      <w:proofErr w:type="spellStart"/>
      <w:r>
        <w:rPr>
          <w:rFonts w:cs="Arial"/>
        </w:rPr>
        <w:t>postojeće</w:t>
      </w:r>
      <w:proofErr w:type="spellEnd"/>
      <w:r>
        <w:rPr>
          <w:rFonts w:cs="Arial"/>
        </w:rPr>
        <w:t xml:space="preserve"> </w:t>
      </w:r>
      <w:proofErr w:type="spellStart"/>
      <w:r>
        <w:rPr>
          <w:rFonts w:cs="Arial"/>
        </w:rPr>
        <w:t>vrhunske</w:t>
      </w:r>
      <w:proofErr w:type="spellEnd"/>
      <w:r>
        <w:rPr>
          <w:rFonts w:cs="Arial"/>
        </w:rPr>
        <w:t xml:space="preserve"> </w:t>
      </w:r>
      <w:proofErr w:type="spellStart"/>
      <w:proofErr w:type="gramStart"/>
      <w:r>
        <w:rPr>
          <w:rFonts w:cs="Arial"/>
        </w:rPr>
        <w:t>sportske</w:t>
      </w:r>
      <w:proofErr w:type="spellEnd"/>
      <w:r>
        <w:rPr>
          <w:rFonts w:cs="Arial"/>
        </w:rPr>
        <w:t xml:space="preserve">  </w:t>
      </w:r>
      <w:proofErr w:type="spellStart"/>
      <w:r>
        <w:rPr>
          <w:rFonts w:cs="Arial"/>
        </w:rPr>
        <w:t>kvalitete</w:t>
      </w:r>
      <w:proofErr w:type="spellEnd"/>
      <w:proofErr w:type="gramEnd"/>
      <w:r>
        <w:rPr>
          <w:rFonts w:cs="Arial"/>
        </w:rPr>
        <w:t xml:space="preserve"> u </w:t>
      </w:r>
      <w:proofErr w:type="spellStart"/>
      <w:r>
        <w:rPr>
          <w:rFonts w:cs="Arial"/>
        </w:rPr>
        <w:t>Gradu</w:t>
      </w:r>
      <w:proofErr w:type="spellEnd"/>
      <w:r>
        <w:rPr>
          <w:rFonts w:cs="Arial"/>
        </w:rPr>
        <w:t xml:space="preserve"> </w:t>
      </w:r>
      <w:proofErr w:type="spellStart"/>
      <w:r>
        <w:rPr>
          <w:rFonts w:cs="Arial"/>
        </w:rPr>
        <w:t>Dubrovniku</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programski</w:t>
      </w:r>
      <w:proofErr w:type="spellEnd"/>
      <w:r>
        <w:rPr>
          <w:rFonts w:cs="Arial"/>
        </w:rPr>
        <w:t xml:space="preserve"> </w:t>
      </w:r>
      <w:proofErr w:type="spellStart"/>
      <w:r>
        <w:rPr>
          <w:rFonts w:cs="Arial"/>
        </w:rPr>
        <w:t>cilj</w:t>
      </w:r>
      <w:proofErr w:type="spellEnd"/>
      <w:r>
        <w:rPr>
          <w:rFonts w:cs="Arial"/>
        </w:rPr>
        <w:t xml:space="preserve"> </w:t>
      </w:r>
      <w:proofErr w:type="spellStart"/>
      <w:r>
        <w:rPr>
          <w:rFonts w:cs="Arial"/>
        </w:rPr>
        <w:t>zahtjeva</w:t>
      </w:r>
      <w:proofErr w:type="spellEnd"/>
      <w:r>
        <w:rPr>
          <w:rFonts w:cs="Arial"/>
        </w:rPr>
        <w:t xml:space="preserve"> </w:t>
      </w:r>
      <w:proofErr w:type="spellStart"/>
      <w:r>
        <w:rPr>
          <w:rFonts w:cs="Arial"/>
        </w:rPr>
        <w:t>ostvarenje</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adekvatno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optimalno</w:t>
      </w:r>
      <w:proofErr w:type="spellEnd"/>
      <w:r>
        <w:rPr>
          <w:rFonts w:cs="Arial"/>
        </w:rPr>
        <w:t xml:space="preserve"> </w:t>
      </w:r>
      <w:proofErr w:type="spellStart"/>
      <w:r>
        <w:rPr>
          <w:rFonts w:cs="Arial"/>
        </w:rPr>
        <w:t>korištenje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infrastrukture</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osiguravanja</w:t>
      </w:r>
      <w:proofErr w:type="spellEnd"/>
      <w:r>
        <w:rPr>
          <w:rFonts w:cs="Arial"/>
        </w:rPr>
        <w:t xml:space="preserve"> </w:t>
      </w:r>
      <w:proofErr w:type="spellStart"/>
      <w:r>
        <w:rPr>
          <w:rFonts w:cs="Arial"/>
        </w:rPr>
        <w:t>sredstava</w:t>
      </w:r>
      <w:proofErr w:type="spellEnd"/>
      <w:r>
        <w:rPr>
          <w:rFonts w:cs="Arial"/>
        </w:rPr>
        <w:t xml:space="preserve"> </w:t>
      </w:r>
      <w:proofErr w:type="spellStart"/>
      <w:r>
        <w:rPr>
          <w:rFonts w:cs="Arial"/>
        </w:rPr>
        <w:t>iz</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w:t>
      </w:r>
      <w:proofErr w:type="gramStart"/>
      <w:r>
        <w:rPr>
          <w:rFonts w:cs="Arial"/>
        </w:rPr>
        <w:t xml:space="preserve">za  </w:t>
      </w:r>
      <w:proofErr w:type="spellStart"/>
      <w:r>
        <w:rPr>
          <w:rFonts w:cs="Arial"/>
        </w:rPr>
        <w:t>sufinanciranje</w:t>
      </w:r>
      <w:proofErr w:type="spellEnd"/>
      <w:proofErr w:type="gramEnd"/>
      <w:r>
        <w:rPr>
          <w:rFonts w:cs="Arial"/>
        </w:rPr>
        <w:t xml:space="preserve">  </w:t>
      </w:r>
      <w:proofErr w:type="spellStart"/>
      <w:r>
        <w:rPr>
          <w:rFonts w:cs="Arial"/>
        </w:rPr>
        <w:t>klubova</w:t>
      </w:r>
      <w:proofErr w:type="spellEnd"/>
      <w:r>
        <w:rPr>
          <w:rFonts w:cs="Arial"/>
        </w:rPr>
        <w:t xml:space="preserve">, </w:t>
      </w:r>
      <w:proofErr w:type="spellStart"/>
      <w:r>
        <w:rPr>
          <w:rFonts w:cs="Arial"/>
        </w:rPr>
        <w:t>kako</w:t>
      </w:r>
      <w:proofErr w:type="spellEnd"/>
      <w:r>
        <w:rPr>
          <w:rFonts w:cs="Arial"/>
        </w:rPr>
        <w:t xml:space="preserve"> bi se </w:t>
      </w:r>
      <w:proofErr w:type="spellStart"/>
      <w:r>
        <w:rPr>
          <w:rFonts w:cs="Arial"/>
        </w:rPr>
        <w:t>održao</w:t>
      </w:r>
      <w:proofErr w:type="spellEnd"/>
      <w:r>
        <w:rPr>
          <w:rFonts w:cs="Arial"/>
        </w:rPr>
        <w:t xml:space="preserve"> </w:t>
      </w:r>
      <w:proofErr w:type="spellStart"/>
      <w:r>
        <w:rPr>
          <w:rFonts w:cs="Arial"/>
        </w:rPr>
        <w:t>njihov</w:t>
      </w:r>
      <w:proofErr w:type="spellEnd"/>
      <w:r>
        <w:rPr>
          <w:rFonts w:cs="Arial"/>
        </w:rPr>
        <w:t xml:space="preserve"> </w:t>
      </w:r>
      <w:proofErr w:type="spellStart"/>
      <w:r>
        <w:rPr>
          <w:rFonts w:cs="Arial"/>
        </w:rPr>
        <w:t>kvalitativni</w:t>
      </w:r>
      <w:proofErr w:type="spellEnd"/>
      <w:r>
        <w:rPr>
          <w:rFonts w:cs="Arial"/>
        </w:rPr>
        <w:t xml:space="preserve"> </w:t>
      </w:r>
      <w:proofErr w:type="spellStart"/>
      <w:r>
        <w:rPr>
          <w:rFonts w:cs="Arial"/>
        </w:rPr>
        <w:t>nivo</w:t>
      </w:r>
      <w:proofErr w:type="spellEnd"/>
      <w:r>
        <w:rPr>
          <w:rFonts w:cs="Arial"/>
        </w:rPr>
        <w:t xml:space="preserve">. </w:t>
      </w:r>
      <w:proofErr w:type="spellStart"/>
      <w:r>
        <w:rPr>
          <w:rFonts w:cs="Arial"/>
        </w:rPr>
        <w:t>Potrebno</w:t>
      </w:r>
      <w:proofErr w:type="spellEnd"/>
      <w:r>
        <w:rPr>
          <w:rFonts w:cs="Arial"/>
        </w:rPr>
        <w:t xml:space="preserve"> je u </w:t>
      </w:r>
      <w:proofErr w:type="spellStart"/>
      <w:r>
        <w:rPr>
          <w:rFonts w:cs="Arial"/>
        </w:rPr>
        <w:t>suradnji</w:t>
      </w:r>
      <w:proofErr w:type="spellEnd"/>
      <w:r>
        <w:rPr>
          <w:rFonts w:cs="Arial"/>
        </w:rPr>
        <w:t xml:space="preserve"> s </w:t>
      </w:r>
      <w:proofErr w:type="spellStart"/>
      <w:r>
        <w:rPr>
          <w:rFonts w:cs="Arial"/>
        </w:rPr>
        <w:t>Gradom</w:t>
      </w:r>
      <w:proofErr w:type="spellEnd"/>
      <w:r>
        <w:rPr>
          <w:rFonts w:cs="Arial"/>
        </w:rPr>
        <w:t xml:space="preserve"> </w:t>
      </w:r>
      <w:proofErr w:type="spellStart"/>
      <w:r>
        <w:rPr>
          <w:rFonts w:cs="Arial"/>
        </w:rPr>
        <w:t>Dubrovnikom</w:t>
      </w:r>
      <w:proofErr w:type="spellEnd"/>
      <w:r>
        <w:rPr>
          <w:rFonts w:cs="Arial"/>
        </w:rPr>
        <w:t xml:space="preserve"> </w:t>
      </w:r>
      <w:proofErr w:type="spellStart"/>
      <w:r>
        <w:rPr>
          <w:rFonts w:cs="Arial"/>
        </w:rPr>
        <w:t>planirati</w:t>
      </w:r>
      <w:proofErr w:type="spellEnd"/>
      <w:r>
        <w:rPr>
          <w:rFonts w:cs="Arial"/>
        </w:rPr>
        <w:t xml:space="preserve"> </w:t>
      </w:r>
      <w:proofErr w:type="spellStart"/>
      <w:r>
        <w:rPr>
          <w:rFonts w:cs="Arial"/>
        </w:rPr>
        <w:t>budući</w:t>
      </w:r>
      <w:proofErr w:type="spellEnd"/>
      <w:r>
        <w:rPr>
          <w:rFonts w:cs="Arial"/>
        </w:rPr>
        <w:t xml:space="preserve"> </w:t>
      </w:r>
      <w:proofErr w:type="spellStart"/>
      <w:r>
        <w:rPr>
          <w:rFonts w:cs="Arial"/>
        </w:rPr>
        <w:t>razvoj</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infrastrukture</w:t>
      </w:r>
      <w:proofErr w:type="spellEnd"/>
      <w:r>
        <w:rPr>
          <w:rFonts w:cs="Arial"/>
        </w:rPr>
        <w:t xml:space="preserve"> </w:t>
      </w:r>
      <w:proofErr w:type="spellStart"/>
      <w:r>
        <w:rPr>
          <w:rFonts w:cs="Arial"/>
        </w:rPr>
        <w:t>čime</w:t>
      </w:r>
      <w:proofErr w:type="spellEnd"/>
      <w:r>
        <w:rPr>
          <w:rFonts w:cs="Arial"/>
        </w:rPr>
        <w:t xml:space="preserve"> bi se </w:t>
      </w:r>
      <w:proofErr w:type="spellStart"/>
      <w:r>
        <w:rPr>
          <w:rFonts w:cs="Arial"/>
        </w:rPr>
        <w:t>zadovoljile</w:t>
      </w:r>
      <w:proofErr w:type="spellEnd"/>
      <w:r>
        <w:rPr>
          <w:rFonts w:cs="Arial"/>
        </w:rPr>
        <w:t xml:space="preserve"> </w:t>
      </w:r>
      <w:proofErr w:type="spellStart"/>
      <w:r>
        <w:rPr>
          <w:rFonts w:cs="Arial"/>
        </w:rPr>
        <w:t>potrebe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uvjeti</w:t>
      </w:r>
      <w:proofErr w:type="spellEnd"/>
      <w:r>
        <w:rPr>
          <w:rFonts w:cs="Arial"/>
        </w:rPr>
        <w:t xml:space="preserve"> za </w:t>
      </w:r>
      <w:proofErr w:type="spellStart"/>
      <w:r>
        <w:rPr>
          <w:rFonts w:cs="Arial"/>
        </w:rPr>
        <w:t>kvalitetniji</w:t>
      </w:r>
      <w:proofErr w:type="spellEnd"/>
      <w:r>
        <w:rPr>
          <w:rFonts w:cs="Arial"/>
        </w:rPr>
        <w:t xml:space="preserve"> </w:t>
      </w:r>
      <w:proofErr w:type="gramStart"/>
      <w:r>
        <w:rPr>
          <w:rFonts w:cs="Arial"/>
        </w:rPr>
        <w:t xml:space="preserve">rad  </w:t>
      </w:r>
      <w:proofErr w:type="spellStart"/>
      <w:r>
        <w:rPr>
          <w:rFonts w:cs="Arial"/>
        </w:rPr>
        <w:t>sportskih</w:t>
      </w:r>
      <w:proofErr w:type="spellEnd"/>
      <w:proofErr w:type="gramEnd"/>
      <w:r>
        <w:rPr>
          <w:rFonts w:cs="Arial"/>
        </w:rPr>
        <w:t xml:space="preserve"> </w:t>
      </w:r>
      <w:proofErr w:type="spellStart"/>
      <w:r>
        <w:rPr>
          <w:rFonts w:cs="Arial"/>
        </w:rPr>
        <w:t>klubova</w:t>
      </w:r>
      <w:proofErr w:type="spellEnd"/>
      <w:r>
        <w:rPr>
          <w:rFonts w:cs="Arial"/>
        </w:rPr>
        <w:t xml:space="preserve">. </w:t>
      </w:r>
      <w:proofErr w:type="spellStart"/>
      <w:r>
        <w:rPr>
          <w:rFonts w:cs="Arial"/>
        </w:rPr>
        <w:t>Vrhunski</w:t>
      </w:r>
      <w:proofErr w:type="spellEnd"/>
      <w:r>
        <w:rPr>
          <w:rFonts w:cs="Arial"/>
        </w:rPr>
        <w:t xml:space="preserve"> sport </w:t>
      </w:r>
      <w:proofErr w:type="spellStart"/>
      <w:r>
        <w:rPr>
          <w:rFonts w:cs="Arial"/>
        </w:rPr>
        <w:t>i</w:t>
      </w:r>
      <w:proofErr w:type="spellEnd"/>
      <w:r>
        <w:rPr>
          <w:rFonts w:cs="Arial"/>
        </w:rPr>
        <w:t xml:space="preserve"> </w:t>
      </w:r>
      <w:proofErr w:type="spellStart"/>
      <w:r>
        <w:rPr>
          <w:rFonts w:cs="Arial"/>
        </w:rPr>
        <w:t>dubrovački</w:t>
      </w:r>
      <w:proofErr w:type="spellEnd"/>
      <w:r>
        <w:rPr>
          <w:rFonts w:cs="Arial"/>
        </w:rPr>
        <w:t xml:space="preserve"> </w:t>
      </w:r>
      <w:proofErr w:type="spellStart"/>
      <w:r>
        <w:rPr>
          <w:rFonts w:cs="Arial"/>
        </w:rPr>
        <w:t>sportaši</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prepoznata</w:t>
      </w:r>
      <w:proofErr w:type="spellEnd"/>
      <w:r>
        <w:rPr>
          <w:rFonts w:cs="Arial"/>
        </w:rPr>
        <w:t xml:space="preserve"> </w:t>
      </w:r>
      <w:proofErr w:type="spellStart"/>
      <w:proofErr w:type="gramStart"/>
      <w:r>
        <w:rPr>
          <w:rFonts w:cs="Arial"/>
        </w:rPr>
        <w:t>vrijednost</w:t>
      </w:r>
      <w:proofErr w:type="spellEnd"/>
      <w:r>
        <w:rPr>
          <w:rFonts w:cs="Arial"/>
        </w:rPr>
        <w:t xml:space="preserve">  </w:t>
      </w:r>
      <w:proofErr w:type="spellStart"/>
      <w:r>
        <w:rPr>
          <w:rFonts w:cs="Arial"/>
        </w:rPr>
        <w:t>na</w:t>
      </w:r>
      <w:proofErr w:type="spellEnd"/>
      <w:proofErr w:type="gramEnd"/>
      <w:r>
        <w:rPr>
          <w:rFonts w:cs="Arial"/>
        </w:rPr>
        <w:t xml:space="preserve"> </w:t>
      </w:r>
      <w:proofErr w:type="spellStart"/>
      <w:r>
        <w:rPr>
          <w:rFonts w:cs="Arial"/>
        </w:rPr>
        <w:t>svim</w:t>
      </w:r>
      <w:proofErr w:type="spellEnd"/>
      <w:r>
        <w:rPr>
          <w:rFonts w:cs="Arial"/>
        </w:rPr>
        <w:t xml:space="preserve"> </w:t>
      </w:r>
      <w:proofErr w:type="spellStart"/>
      <w:r>
        <w:rPr>
          <w:rFonts w:cs="Arial"/>
        </w:rPr>
        <w:t>velikim</w:t>
      </w:r>
      <w:proofErr w:type="spellEnd"/>
      <w:r>
        <w:rPr>
          <w:rFonts w:cs="Arial"/>
        </w:rPr>
        <w:t xml:space="preserve"> </w:t>
      </w:r>
      <w:proofErr w:type="spellStart"/>
      <w:r>
        <w:rPr>
          <w:rFonts w:cs="Arial"/>
        </w:rPr>
        <w:t>sportskim</w:t>
      </w:r>
      <w:proofErr w:type="spellEnd"/>
      <w:r>
        <w:rPr>
          <w:rFonts w:cs="Arial"/>
        </w:rPr>
        <w:t xml:space="preserve"> </w:t>
      </w:r>
      <w:proofErr w:type="spellStart"/>
      <w:r>
        <w:rPr>
          <w:rFonts w:cs="Arial"/>
        </w:rPr>
        <w:t>događajima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potiču</w:t>
      </w:r>
      <w:proofErr w:type="spellEnd"/>
      <w:r>
        <w:rPr>
          <w:rFonts w:cs="Arial"/>
        </w:rPr>
        <w:t xml:space="preserve"> </w:t>
      </w:r>
      <w:proofErr w:type="spellStart"/>
      <w:proofErr w:type="gramStart"/>
      <w:r>
        <w:rPr>
          <w:rFonts w:cs="Arial"/>
        </w:rPr>
        <w:t>ukupni</w:t>
      </w:r>
      <w:proofErr w:type="spellEnd"/>
      <w:r>
        <w:rPr>
          <w:rFonts w:cs="Arial"/>
        </w:rPr>
        <w:t xml:space="preserve">  </w:t>
      </w:r>
      <w:proofErr w:type="spellStart"/>
      <w:r>
        <w:rPr>
          <w:rFonts w:cs="Arial"/>
        </w:rPr>
        <w:t>razvoja</w:t>
      </w:r>
      <w:proofErr w:type="spellEnd"/>
      <w:proofErr w:type="gramEnd"/>
      <w:r>
        <w:rPr>
          <w:rFonts w:cs="Arial"/>
        </w:rPr>
        <w:t xml:space="preserve"> </w:t>
      </w:r>
      <w:proofErr w:type="spellStart"/>
      <w:r>
        <w:rPr>
          <w:rFonts w:cs="Arial"/>
        </w:rPr>
        <w:t>sporta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doprinose</w:t>
      </w:r>
      <w:proofErr w:type="spellEnd"/>
      <w:r>
        <w:rPr>
          <w:rFonts w:cs="Arial"/>
        </w:rPr>
        <w:t xml:space="preserve"> </w:t>
      </w:r>
      <w:proofErr w:type="spellStart"/>
      <w:r>
        <w:rPr>
          <w:rFonts w:cs="Arial"/>
        </w:rPr>
        <w:t>promidžbi</w:t>
      </w:r>
      <w:proofErr w:type="spellEnd"/>
      <w:r>
        <w:rPr>
          <w:rFonts w:cs="Arial"/>
        </w:rPr>
        <w:t xml:space="preserve"> </w:t>
      </w:r>
      <w:proofErr w:type="spellStart"/>
      <w:r>
        <w:rPr>
          <w:rFonts w:cs="Arial"/>
        </w:rPr>
        <w:t>i</w:t>
      </w:r>
      <w:proofErr w:type="spellEnd"/>
      <w:r>
        <w:rPr>
          <w:rFonts w:cs="Arial"/>
        </w:rPr>
        <w:t xml:space="preserve"> </w:t>
      </w:r>
      <w:proofErr w:type="spellStart"/>
      <w:proofErr w:type="gramStart"/>
      <w:r>
        <w:rPr>
          <w:rFonts w:cs="Arial"/>
        </w:rPr>
        <w:t>ugledu</w:t>
      </w:r>
      <w:proofErr w:type="spellEnd"/>
      <w:r>
        <w:rPr>
          <w:rFonts w:cs="Arial"/>
        </w:rPr>
        <w:t xml:space="preserve">  </w:t>
      </w:r>
      <w:proofErr w:type="spellStart"/>
      <w:r>
        <w:rPr>
          <w:rFonts w:cs="Arial"/>
        </w:rPr>
        <w:t>Dubrovnika</w:t>
      </w:r>
      <w:proofErr w:type="spellEnd"/>
      <w:proofErr w:type="gramEnd"/>
      <w:r>
        <w:rPr>
          <w:rFonts w:cs="Arial"/>
        </w:rPr>
        <w:t xml:space="preserve"> </w:t>
      </w:r>
      <w:proofErr w:type="spellStart"/>
      <w:r>
        <w:rPr>
          <w:rFonts w:cs="Arial"/>
        </w:rPr>
        <w:t>i</w:t>
      </w:r>
      <w:proofErr w:type="spellEnd"/>
      <w:r>
        <w:rPr>
          <w:rFonts w:cs="Arial"/>
        </w:rPr>
        <w:t xml:space="preserve"> </w:t>
      </w:r>
      <w:proofErr w:type="spellStart"/>
      <w:r>
        <w:rPr>
          <w:rFonts w:cs="Arial"/>
        </w:rPr>
        <w:t>Hrvatske</w:t>
      </w:r>
      <w:proofErr w:type="spellEnd"/>
      <w:r>
        <w:rPr>
          <w:rFonts w:cs="Arial"/>
        </w:rPr>
        <w:t>.</w:t>
      </w:r>
    </w:p>
    <w:p w14:paraId="6F801B95" w14:textId="77777777" w:rsidR="00841A6A" w:rsidRDefault="00841A6A" w:rsidP="00606DC3">
      <w:pPr>
        <w:numPr>
          <w:ilvl w:val="0"/>
          <w:numId w:val="19"/>
        </w:numPr>
        <w:tabs>
          <w:tab w:val="left" w:pos="284"/>
        </w:tabs>
        <w:spacing w:after="0" w:line="240" w:lineRule="auto"/>
        <w:jc w:val="both"/>
        <w:rPr>
          <w:rFonts w:cs="Arial"/>
        </w:rPr>
      </w:pPr>
      <w:proofErr w:type="spellStart"/>
      <w:r>
        <w:rPr>
          <w:rFonts w:cs="Arial"/>
          <w:b/>
        </w:rPr>
        <w:t>ulaganja</w:t>
      </w:r>
      <w:proofErr w:type="spellEnd"/>
      <w:r>
        <w:rPr>
          <w:rFonts w:cs="Arial"/>
          <w:b/>
        </w:rPr>
        <w:t xml:space="preserve"> u </w:t>
      </w:r>
      <w:proofErr w:type="spellStart"/>
      <w:r>
        <w:rPr>
          <w:rFonts w:cs="Arial"/>
          <w:b/>
        </w:rPr>
        <w:t>razvoj</w:t>
      </w:r>
      <w:proofErr w:type="spellEnd"/>
      <w:r>
        <w:rPr>
          <w:rFonts w:cs="Arial"/>
          <w:b/>
        </w:rPr>
        <w:t xml:space="preserve"> </w:t>
      </w:r>
      <w:proofErr w:type="spellStart"/>
      <w:r>
        <w:rPr>
          <w:rFonts w:cs="Arial"/>
          <w:b/>
        </w:rPr>
        <w:t>kvalitetnih</w:t>
      </w:r>
      <w:proofErr w:type="spellEnd"/>
      <w:r>
        <w:rPr>
          <w:rFonts w:cs="Arial"/>
          <w:b/>
        </w:rPr>
        <w:t xml:space="preserve"> </w:t>
      </w:r>
      <w:proofErr w:type="spellStart"/>
      <w:r>
        <w:rPr>
          <w:rFonts w:cs="Arial"/>
          <w:b/>
        </w:rPr>
        <w:t>i</w:t>
      </w:r>
      <w:proofErr w:type="spellEnd"/>
      <w:r>
        <w:rPr>
          <w:rFonts w:cs="Arial"/>
          <w:b/>
        </w:rPr>
        <w:t xml:space="preserve"> </w:t>
      </w:r>
      <w:proofErr w:type="spellStart"/>
      <w:r>
        <w:rPr>
          <w:rFonts w:cs="Arial"/>
          <w:b/>
        </w:rPr>
        <w:t>tradicionalnih</w:t>
      </w:r>
      <w:proofErr w:type="spellEnd"/>
      <w:r>
        <w:rPr>
          <w:rFonts w:cs="Arial"/>
          <w:b/>
        </w:rPr>
        <w:t xml:space="preserve"> </w:t>
      </w:r>
      <w:proofErr w:type="spellStart"/>
      <w:r>
        <w:rPr>
          <w:rFonts w:cs="Arial"/>
          <w:b/>
        </w:rPr>
        <w:t>dubrovačkih</w:t>
      </w:r>
      <w:proofErr w:type="spellEnd"/>
      <w:r>
        <w:rPr>
          <w:rFonts w:cs="Arial"/>
          <w:b/>
        </w:rPr>
        <w:t xml:space="preserve"> </w:t>
      </w:r>
      <w:proofErr w:type="spellStart"/>
      <w:r>
        <w:rPr>
          <w:rFonts w:cs="Arial"/>
          <w:b/>
        </w:rPr>
        <w:t>sportova</w:t>
      </w:r>
      <w:proofErr w:type="spellEnd"/>
    </w:p>
    <w:p w14:paraId="20AF0B35" w14:textId="77777777" w:rsidR="00841A6A" w:rsidRDefault="00841A6A" w:rsidP="00841A6A">
      <w:pPr>
        <w:tabs>
          <w:tab w:val="left" w:pos="284"/>
        </w:tabs>
        <w:jc w:val="both"/>
        <w:rPr>
          <w:rFonts w:cs="Arial"/>
        </w:rPr>
      </w:pPr>
    </w:p>
    <w:p w14:paraId="764DAF44" w14:textId="77777777" w:rsidR="00841A6A" w:rsidRDefault="00841A6A" w:rsidP="00841A6A">
      <w:pPr>
        <w:tabs>
          <w:tab w:val="left" w:pos="284"/>
        </w:tabs>
        <w:jc w:val="both"/>
        <w:rPr>
          <w:rFonts w:cs="Arial"/>
        </w:rPr>
      </w:pPr>
      <w:proofErr w:type="spellStart"/>
      <w:proofErr w:type="gramStart"/>
      <w:r>
        <w:rPr>
          <w:rFonts w:cs="Arial"/>
        </w:rPr>
        <w:t>Ovaj</w:t>
      </w:r>
      <w:proofErr w:type="spellEnd"/>
      <w:r>
        <w:rPr>
          <w:rFonts w:cs="Arial"/>
        </w:rPr>
        <w:t xml:space="preserve">  </w:t>
      </w:r>
      <w:proofErr w:type="spellStart"/>
      <w:r>
        <w:rPr>
          <w:rFonts w:cs="Arial"/>
        </w:rPr>
        <w:t>programski</w:t>
      </w:r>
      <w:proofErr w:type="spellEnd"/>
      <w:proofErr w:type="gramEnd"/>
      <w:r>
        <w:rPr>
          <w:rFonts w:cs="Arial"/>
        </w:rPr>
        <w:t xml:space="preserve"> </w:t>
      </w:r>
      <w:proofErr w:type="spellStart"/>
      <w:r>
        <w:rPr>
          <w:rFonts w:cs="Arial"/>
        </w:rPr>
        <w:t>cilj</w:t>
      </w:r>
      <w:proofErr w:type="spellEnd"/>
      <w:r>
        <w:rPr>
          <w:rFonts w:cs="Arial"/>
        </w:rPr>
        <w:t xml:space="preserve"> </w:t>
      </w:r>
      <w:proofErr w:type="spellStart"/>
      <w:r>
        <w:rPr>
          <w:rFonts w:cs="Arial"/>
        </w:rPr>
        <w:t>nadopunjuje</w:t>
      </w:r>
      <w:proofErr w:type="spellEnd"/>
      <w:r>
        <w:rPr>
          <w:rFonts w:cs="Arial"/>
        </w:rPr>
        <w:t xml:space="preserve"> </w:t>
      </w:r>
      <w:proofErr w:type="spellStart"/>
      <w:r>
        <w:rPr>
          <w:rFonts w:cs="Arial"/>
        </w:rPr>
        <w:t>prethodni</w:t>
      </w:r>
      <w:proofErr w:type="spellEnd"/>
      <w:r>
        <w:rPr>
          <w:rFonts w:cs="Arial"/>
        </w:rPr>
        <w:t xml:space="preserve">, a </w:t>
      </w:r>
      <w:proofErr w:type="spellStart"/>
      <w:r>
        <w:rPr>
          <w:rFonts w:cs="Arial"/>
        </w:rPr>
        <w:t>prvenstveno</w:t>
      </w:r>
      <w:proofErr w:type="spellEnd"/>
      <w:r>
        <w:rPr>
          <w:rFonts w:cs="Arial"/>
        </w:rPr>
        <w:t xml:space="preserve"> se </w:t>
      </w:r>
      <w:proofErr w:type="spellStart"/>
      <w:r>
        <w:rPr>
          <w:rFonts w:cs="Arial"/>
        </w:rPr>
        <w:t>odnosi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sportove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vodi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moru</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kvalitetne</w:t>
      </w:r>
      <w:proofErr w:type="spellEnd"/>
      <w:r>
        <w:rPr>
          <w:rFonts w:cs="Arial"/>
        </w:rPr>
        <w:t xml:space="preserve"> </w:t>
      </w:r>
      <w:proofErr w:type="spellStart"/>
      <w:r>
        <w:rPr>
          <w:rFonts w:cs="Arial"/>
        </w:rPr>
        <w:t>sportove</w:t>
      </w:r>
      <w:proofErr w:type="spellEnd"/>
      <w:r>
        <w:rPr>
          <w:rFonts w:cs="Arial"/>
        </w:rPr>
        <w:t xml:space="preserve"> u </w:t>
      </w:r>
      <w:proofErr w:type="spellStart"/>
      <w:r>
        <w:rPr>
          <w:rFonts w:cs="Arial"/>
        </w:rPr>
        <w:t>Gradu</w:t>
      </w:r>
      <w:proofErr w:type="spellEnd"/>
      <w:r>
        <w:rPr>
          <w:rFonts w:cs="Arial"/>
        </w:rPr>
        <w:t xml:space="preserve"> </w:t>
      </w:r>
      <w:proofErr w:type="spellStart"/>
      <w:r>
        <w:rPr>
          <w:rFonts w:cs="Arial"/>
        </w:rPr>
        <w:t>Dubrovniku</w:t>
      </w:r>
      <w:proofErr w:type="spellEnd"/>
      <w:r>
        <w:rPr>
          <w:rFonts w:cs="Arial"/>
        </w:rPr>
        <w:t xml:space="preserve">. </w:t>
      </w:r>
      <w:proofErr w:type="spellStart"/>
      <w:r>
        <w:rPr>
          <w:rFonts w:cs="Arial"/>
        </w:rPr>
        <w:t>Razvoj</w:t>
      </w:r>
      <w:proofErr w:type="spellEnd"/>
      <w:r>
        <w:rPr>
          <w:rFonts w:cs="Arial"/>
        </w:rPr>
        <w:t xml:space="preserve"> </w:t>
      </w:r>
      <w:proofErr w:type="spellStart"/>
      <w:r>
        <w:rPr>
          <w:rFonts w:cs="Arial"/>
        </w:rPr>
        <w:t>ovih</w:t>
      </w:r>
      <w:proofErr w:type="spellEnd"/>
      <w:r>
        <w:rPr>
          <w:rFonts w:cs="Arial"/>
        </w:rPr>
        <w:t xml:space="preserve"> </w:t>
      </w:r>
      <w:proofErr w:type="spellStart"/>
      <w:r>
        <w:rPr>
          <w:rFonts w:cs="Arial"/>
        </w:rPr>
        <w:t>sportova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uspjesi</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preduvjet</w:t>
      </w:r>
      <w:proofErr w:type="spellEnd"/>
      <w:r>
        <w:rPr>
          <w:rFonts w:cs="Arial"/>
        </w:rPr>
        <w:t xml:space="preserve"> se za </w:t>
      </w:r>
      <w:proofErr w:type="spellStart"/>
      <w:r>
        <w:rPr>
          <w:rFonts w:cs="Arial"/>
        </w:rPr>
        <w:t>širenje</w:t>
      </w:r>
      <w:proofErr w:type="spellEnd"/>
      <w:r>
        <w:rPr>
          <w:rFonts w:cs="Arial"/>
        </w:rPr>
        <w:t xml:space="preserve"> </w:t>
      </w:r>
      <w:proofErr w:type="spellStart"/>
      <w:r>
        <w:rPr>
          <w:rFonts w:cs="Arial"/>
        </w:rPr>
        <w:t>postojeće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baze</w:t>
      </w:r>
      <w:proofErr w:type="spellEnd"/>
      <w:r>
        <w:rPr>
          <w:rFonts w:cs="Arial"/>
        </w:rPr>
        <w:t xml:space="preserve"> </w:t>
      </w:r>
      <w:proofErr w:type="spellStart"/>
      <w:r>
        <w:rPr>
          <w:rFonts w:cs="Arial"/>
        </w:rPr>
        <w:t>što</w:t>
      </w:r>
      <w:proofErr w:type="spellEnd"/>
      <w:r>
        <w:rPr>
          <w:rFonts w:cs="Arial"/>
        </w:rPr>
        <w:t xml:space="preserve"> </w:t>
      </w:r>
      <w:proofErr w:type="spellStart"/>
      <w:r>
        <w:rPr>
          <w:rFonts w:cs="Arial"/>
        </w:rPr>
        <w:t>dovodi</w:t>
      </w:r>
      <w:proofErr w:type="spellEnd"/>
      <w:r>
        <w:rPr>
          <w:rFonts w:cs="Arial"/>
        </w:rPr>
        <w:t xml:space="preserve"> do </w:t>
      </w:r>
      <w:proofErr w:type="spellStart"/>
      <w:r>
        <w:rPr>
          <w:rFonts w:cs="Arial"/>
        </w:rPr>
        <w:t>slijedećeg</w:t>
      </w:r>
      <w:proofErr w:type="spellEnd"/>
      <w:r>
        <w:rPr>
          <w:rFonts w:cs="Arial"/>
        </w:rPr>
        <w:t xml:space="preserve"> </w:t>
      </w:r>
      <w:proofErr w:type="spellStart"/>
      <w:r>
        <w:rPr>
          <w:rFonts w:cs="Arial"/>
        </w:rPr>
        <w:t>cilja</w:t>
      </w:r>
      <w:proofErr w:type="spellEnd"/>
      <w:r>
        <w:rPr>
          <w:rFonts w:cs="Arial"/>
        </w:rPr>
        <w:t xml:space="preserve"> </w:t>
      </w:r>
      <w:proofErr w:type="spellStart"/>
      <w:r>
        <w:rPr>
          <w:rFonts w:cs="Arial"/>
        </w:rPr>
        <w:t>Dubrovačkog</w:t>
      </w:r>
      <w:proofErr w:type="spellEnd"/>
      <w:r>
        <w:rPr>
          <w:rFonts w:cs="Arial"/>
        </w:rPr>
        <w:t xml:space="preserve"> Zajednica a </w:t>
      </w:r>
      <w:proofErr w:type="spellStart"/>
      <w:r>
        <w:rPr>
          <w:rFonts w:cs="Arial"/>
        </w:rPr>
        <w:t>sportova</w:t>
      </w:r>
      <w:proofErr w:type="spellEnd"/>
      <w:r>
        <w:rPr>
          <w:rFonts w:cs="Arial"/>
        </w:rPr>
        <w:t xml:space="preserve">. </w:t>
      </w:r>
    </w:p>
    <w:p w14:paraId="1D49BAB1" w14:textId="77777777" w:rsidR="00841A6A" w:rsidRDefault="00841A6A" w:rsidP="00606DC3">
      <w:pPr>
        <w:numPr>
          <w:ilvl w:val="0"/>
          <w:numId w:val="20"/>
        </w:numPr>
        <w:tabs>
          <w:tab w:val="left" w:pos="284"/>
        </w:tabs>
        <w:spacing w:after="0" w:line="240" w:lineRule="auto"/>
        <w:jc w:val="both"/>
        <w:rPr>
          <w:rFonts w:cs="Arial"/>
        </w:rPr>
      </w:pPr>
      <w:proofErr w:type="spellStart"/>
      <w:r>
        <w:rPr>
          <w:rFonts w:cs="Arial"/>
          <w:b/>
        </w:rPr>
        <w:t>poticanje</w:t>
      </w:r>
      <w:proofErr w:type="spellEnd"/>
      <w:r>
        <w:rPr>
          <w:rFonts w:cs="Arial"/>
          <w:b/>
        </w:rPr>
        <w:t xml:space="preserve"> </w:t>
      </w:r>
      <w:proofErr w:type="spellStart"/>
      <w:r>
        <w:rPr>
          <w:rFonts w:cs="Arial"/>
          <w:b/>
        </w:rPr>
        <w:t>uključivanja</w:t>
      </w:r>
      <w:proofErr w:type="spellEnd"/>
      <w:r>
        <w:rPr>
          <w:rFonts w:cs="Arial"/>
          <w:b/>
        </w:rPr>
        <w:t xml:space="preserve"> u sport </w:t>
      </w:r>
      <w:proofErr w:type="spellStart"/>
      <w:r>
        <w:rPr>
          <w:rFonts w:cs="Arial"/>
          <w:b/>
        </w:rPr>
        <w:t>što</w:t>
      </w:r>
      <w:proofErr w:type="spellEnd"/>
      <w:r>
        <w:rPr>
          <w:rFonts w:cs="Arial"/>
          <w:b/>
        </w:rPr>
        <w:t xml:space="preserve"> </w:t>
      </w:r>
      <w:proofErr w:type="spellStart"/>
      <w:r>
        <w:rPr>
          <w:rFonts w:cs="Arial"/>
          <w:b/>
        </w:rPr>
        <w:t>većeg</w:t>
      </w:r>
      <w:proofErr w:type="spellEnd"/>
      <w:r>
        <w:rPr>
          <w:rFonts w:cs="Arial"/>
          <w:b/>
        </w:rPr>
        <w:t xml:space="preserve"> </w:t>
      </w:r>
      <w:proofErr w:type="spellStart"/>
      <w:r>
        <w:rPr>
          <w:rFonts w:cs="Arial"/>
          <w:b/>
        </w:rPr>
        <w:t>broja</w:t>
      </w:r>
      <w:proofErr w:type="spellEnd"/>
      <w:r>
        <w:rPr>
          <w:rFonts w:cs="Arial"/>
          <w:b/>
        </w:rPr>
        <w:t xml:space="preserve"> </w:t>
      </w:r>
      <w:proofErr w:type="spellStart"/>
      <w:r>
        <w:rPr>
          <w:rFonts w:cs="Arial"/>
          <w:b/>
        </w:rPr>
        <w:t>djece</w:t>
      </w:r>
      <w:proofErr w:type="spellEnd"/>
      <w:r>
        <w:rPr>
          <w:rFonts w:cs="Arial"/>
          <w:b/>
        </w:rPr>
        <w:t xml:space="preserve"> </w:t>
      </w:r>
      <w:proofErr w:type="spellStart"/>
      <w:r>
        <w:rPr>
          <w:rFonts w:cs="Arial"/>
          <w:b/>
        </w:rPr>
        <w:t>i</w:t>
      </w:r>
      <w:proofErr w:type="spellEnd"/>
      <w:r>
        <w:rPr>
          <w:rFonts w:cs="Arial"/>
          <w:b/>
        </w:rPr>
        <w:t xml:space="preserve"> </w:t>
      </w:r>
      <w:proofErr w:type="spellStart"/>
      <w:r>
        <w:rPr>
          <w:rFonts w:cs="Arial"/>
          <w:b/>
        </w:rPr>
        <w:t>mladeži</w:t>
      </w:r>
      <w:proofErr w:type="spellEnd"/>
      <w:r>
        <w:rPr>
          <w:rFonts w:cs="Arial"/>
          <w:b/>
        </w:rPr>
        <w:t xml:space="preserve"> </w:t>
      </w:r>
      <w:proofErr w:type="spellStart"/>
      <w:r>
        <w:rPr>
          <w:rFonts w:cs="Arial"/>
          <w:b/>
        </w:rPr>
        <w:t>te</w:t>
      </w:r>
      <w:proofErr w:type="spellEnd"/>
      <w:r>
        <w:rPr>
          <w:rFonts w:cs="Arial"/>
          <w:b/>
        </w:rPr>
        <w:t xml:space="preserve"> </w:t>
      </w:r>
      <w:proofErr w:type="spellStart"/>
      <w:r>
        <w:rPr>
          <w:rFonts w:cs="Arial"/>
          <w:b/>
        </w:rPr>
        <w:t>građana</w:t>
      </w:r>
      <w:proofErr w:type="spellEnd"/>
    </w:p>
    <w:p w14:paraId="308BDCDD" w14:textId="77777777" w:rsidR="00841A6A" w:rsidRDefault="00841A6A" w:rsidP="00841A6A">
      <w:pPr>
        <w:tabs>
          <w:tab w:val="left" w:pos="284"/>
        </w:tabs>
        <w:jc w:val="both"/>
        <w:rPr>
          <w:rFonts w:cs="Arial"/>
        </w:rPr>
      </w:pPr>
    </w:p>
    <w:p w14:paraId="00A4C57C" w14:textId="77777777" w:rsidR="00841A6A" w:rsidRDefault="00841A6A" w:rsidP="00841A6A">
      <w:pPr>
        <w:tabs>
          <w:tab w:val="left" w:pos="284"/>
        </w:tabs>
        <w:jc w:val="both"/>
        <w:rPr>
          <w:rFonts w:cs="Arial"/>
        </w:rPr>
      </w:pPr>
      <w:proofErr w:type="spellStart"/>
      <w:r>
        <w:rPr>
          <w:rFonts w:cs="Arial"/>
        </w:rPr>
        <w:t>Stručan</w:t>
      </w:r>
      <w:proofErr w:type="spellEnd"/>
      <w:r>
        <w:rPr>
          <w:rFonts w:cs="Arial"/>
        </w:rPr>
        <w:t xml:space="preserve"> rad </w:t>
      </w:r>
      <w:proofErr w:type="spellStart"/>
      <w:r>
        <w:rPr>
          <w:rFonts w:cs="Arial"/>
        </w:rPr>
        <w:t>trenera</w:t>
      </w:r>
      <w:proofErr w:type="spellEnd"/>
      <w:r>
        <w:rPr>
          <w:rFonts w:cs="Arial"/>
        </w:rPr>
        <w:t xml:space="preserve"> u </w:t>
      </w:r>
      <w:proofErr w:type="spellStart"/>
      <w:r>
        <w:rPr>
          <w:rFonts w:cs="Arial"/>
        </w:rPr>
        <w:t>klubovima</w:t>
      </w:r>
      <w:proofErr w:type="spellEnd"/>
      <w:r>
        <w:rPr>
          <w:rFonts w:cs="Arial"/>
        </w:rPr>
        <w:t xml:space="preserve">, </w:t>
      </w:r>
      <w:proofErr w:type="spellStart"/>
      <w:r>
        <w:rPr>
          <w:rFonts w:cs="Arial"/>
        </w:rPr>
        <w:t>kvalitetni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vrhunski</w:t>
      </w:r>
      <w:proofErr w:type="spellEnd"/>
      <w:r>
        <w:rPr>
          <w:rFonts w:cs="Arial"/>
        </w:rPr>
        <w:t xml:space="preserve"> </w:t>
      </w:r>
      <w:proofErr w:type="spellStart"/>
      <w:r>
        <w:rPr>
          <w:rFonts w:cs="Arial"/>
        </w:rPr>
        <w:t>rezultati</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privlače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veći</w:t>
      </w:r>
      <w:proofErr w:type="spellEnd"/>
      <w:r>
        <w:rPr>
          <w:rFonts w:cs="Arial"/>
        </w:rPr>
        <w:t xml:space="preserve"> </w:t>
      </w:r>
      <w:proofErr w:type="spellStart"/>
      <w:r>
        <w:rPr>
          <w:rFonts w:cs="Arial"/>
        </w:rPr>
        <w:t>interes</w:t>
      </w:r>
      <w:proofErr w:type="spellEnd"/>
      <w:r>
        <w:rPr>
          <w:rFonts w:cs="Arial"/>
        </w:rPr>
        <w:t xml:space="preserve"> </w:t>
      </w:r>
      <w:proofErr w:type="spellStart"/>
      <w:r>
        <w:rPr>
          <w:rFonts w:cs="Arial"/>
        </w:rPr>
        <w:t>mladih</w:t>
      </w:r>
      <w:proofErr w:type="spellEnd"/>
      <w:r>
        <w:rPr>
          <w:rFonts w:cs="Arial"/>
        </w:rPr>
        <w:t xml:space="preserve"> za </w:t>
      </w:r>
      <w:proofErr w:type="spellStart"/>
      <w:r>
        <w:rPr>
          <w:rFonts w:cs="Arial"/>
        </w:rPr>
        <w:t>bavljenje</w:t>
      </w:r>
      <w:proofErr w:type="spellEnd"/>
      <w:r>
        <w:rPr>
          <w:rFonts w:cs="Arial"/>
        </w:rPr>
        <w:t xml:space="preserve"> </w:t>
      </w:r>
      <w:proofErr w:type="spellStart"/>
      <w:r>
        <w:rPr>
          <w:rFonts w:cs="Arial"/>
        </w:rPr>
        <w:t>sportom</w:t>
      </w:r>
      <w:proofErr w:type="spellEnd"/>
      <w:r>
        <w:rPr>
          <w:rFonts w:cs="Arial"/>
        </w:rPr>
        <w:t xml:space="preserve">. </w:t>
      </w:r>
      <w:proofErr w:type="spellStart"/>
      <w:r>
        <w:rPr>
          <w:rFonts w:cs="Arial"/>
        </w:rPr>
        <w:t>Cilj</w:t>
      </w:r>
      <w:proofErr w:type="spellEnd"/>
      <w:r>
        <w:rPr>
          <w:rFonts w:cs="Arial"/>
        </w:rPr>
        <w:t xml:space="preserve"> je sport </w:t>
      </w:r>
      <w:proofErr w:type="spellStart"/>
      <w:r>
        <w:rPr>
          <w:rFonts w:cs="Arial"/>
        </w:rPr>
        <w:t>programski</w:t>
      </w:r>
      <w:proofErr w:type="spellEnd"/>
      <w:r>
        <w:rPr>
          <w:rFonts w:cs="Arial"/>
        </w:rPr>
        <w:t xml:space="preserve"> </w:t>
      </w:r>
      <w:proofErr w:type="spellStart"/>
      <w:r>
        <w:rPr>
          <w:rFonts w:cs="Arial"/>
        </w:rPr>
        <w:t>približiti</w:t>
      </w:r>
      <w:proofErr w:type="spellEnd"/>
      <w:r>
        <w:rPr>
          <w:rFonts w:cs="Arial"/>
        </w:rPr>
        <w:t xml:space="preserve"> </w:t>
      </w:r>
      <w:proofErr w:type="spellStart"/>
      <w:r>
        <w:rPr>
          <w:rFonts w:cs="Arial"/>
        </w:rPr>
        <w:t>djeci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mladima</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što</w:t>
      </w:r>
      <w:proofErr w:type="spellEnd"/>
      <w:r>
        <w:rPr>
          <w:rFonts w:cs="Arial"/>
        </w:rPr>
        <w:t xml:space="preserve"> </w:t>
      </w:r>
      <w:proofErr w:type="spellStart"/>
      <w:r>
        <w:rPr>
          <w:rFonts w:cs="Arial"/>
        </w:rPr>
        <w:t>veći</w:t>
      </w:r>
      <w:proofErr w:type="spellEnd"/>
      <w:r>
        <w:rPr>
          <w:rFonts w:cs="Arial"/>
        </w:rPr>
        <w:t xml:space="preserve"> </w:t>
      </w:r>
      <w:proofErr w:type="spellStart"/>
      <w:r>
        <w:rPr>
          <w:rFonts w:cs="Arial"/>
        </w:rPr>
        <w:t>broj</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aktivnosti</w:t>
      </w:r>
      <w:proofErr w:type="spellEnd"/>
      <w:r>
        <w:rPr>
          <w:rFonts w:cs="Arial"/>
        </w:rPr>
        <w:t xml:space="preserve">, </w:t>
      </w:r>
      <w:proofErr w:type="spellStart"/>
      <w:r>
        <w:rPr>
          <w:rFonts w:cs="Arial"/>
        </w:rPr>
        <w:t>razvoj</w:t>
      </w:r>
      <w:proofErr w:type="spellEnd"/>
      <w:r>
        <w:rPr>
          <w:rFonts w:cs="Arial"/>
        </w:rPr>
        <w:t xml:space="preserve"> </w:t>
      </w:r>
      <w:proofErr w:type="spellStart"/>
      <w:proofErr w:type="gramStart"/>
      <w:r>
        <w:rPr>
          <w:rFonts w:cs="Arial"/>
        </w:rPr>
        <w:t>novih</w:t>
      </w:r>
      <w:proofErr w:type="spellEnd"/>
      <w:r>
        <w:rPr>
          <w:rFonts w:cs="Arial"/>
        </w:rPr>
        <w:t xml:space="preserve">  </w:t>
      </w:r>
      <w:proofErr w:type="spellStart"/>
      <w:r>
        <w:rPr>
          <w:rFonts w:cs="Arial"/>
        </w:rPr>
        <w:t>sportskih</w:t>
      </w:r>
      <w:proofErr w:type="spellEnd"/>
      <w:proofErr w:type="gramEnd"/>
      <w:r>
        <w:rPr>
          <w:rFonts w:cs="Arial"/>
        </w:rPr>
        <w:t xml:space="preserve"> grana </w:t>
      </w:r>
      <w:proofErr w:type="spellStart"/>
      <w:r>
        <w:rPr>
          <w:rFonts w:cs="Arial"/>
        </w:rPr>
        <w:t>i</w:t>
      </w:r>
      <w:proofErr w:type="spellEnd"/>
      <w:r>
        <w:rPr>
          <w:rFonts w:cs="Arial"/>
        </w:rPr>
        <w:t xml:space="preserve"> </w:t>
      </w:r>
      <w:proofErr w:type="spellStart"/>
      <w:r>
        <w:rPr>
          <w:rFonts w:cs="Arial"/>
        </w:rPr>
        <w:t>još</w:t>
      </w:r>
      <w:proofErr w:type="spellEnd"/>
      <w:r>
        <w:rPr>
          <w:rFonts w:cs="Arial"/>
        </w:rPr>
        <w:t xml:space="preserve"> </w:t>
      </w:r>
      <w:proofErr w:type="spellStart"/>
      <w:r>
        <w:rPr>
          <w:rFonts w:cs="Arial"/>
        </w:rPr>
        <w:t>bolju</w:t>
      </w:r>
      <w:proofErr w:type="spellEnd"/>
      <w:r>
        <w:rPr>
          <w:rFonts w:cs="Arial"/>
        </w:rPr>
        <w:t xml:space="preserve"> </w:t>
      </w:r>
      <w:proofErr w:type="spellStart"/>
      <w:r>
        <w:rPr>
          <w:rFonts w:cs="Arial"/>
        </w:rPr>
        <w:t>komunikaciju</w:t>
      </w:r>
      <w:proofErr w:type="spellEnd"/>
      <w:r>
        <w:rPr>
          <w:rFonts w:cs="Arial"/>
        </w:rPr>
        <w:t xml:space="preserve"> </w:t>
      </w:r>
      <w:proofErr w:type="spellStart"/>
      <w:proofErr w:type="gramStart"/>
      <w:r>
        <w:rPr>
          <w:rFonts w:cs="Arial"/>
        </w:rPr>
        <w:t>sa</w:t>
      </w:r>
      <w:proofErr w:type="spellEnd"/>
      <w:r>
        <w:rPr>
          <w:rFonts w:cs="Arial"/>
        </w:rPr>
        <w:t xml:space="preserve">  </w:t>
      </w:r>
      <w:proofErr w:type="spellStart"/>
      <w:r>
        <w:rPr>
          <w:rFonts w:cs="Arial"/>
        </w:rPr>
        <w:t>sportskim</w:t>
      </w:r>
      <w:proofErr w:type="spellEnd"/>
      <w:proofErr w:type="gramEnd"/>
      <w:r>
        <w:rPr>
          <w:rFonts w:cs="Arial"/>
        </w:rPr>
        <w:t xml:space="preserve"> </w:t>
      </w:r>
      <w:proofErr w:type="spellStart"/>
      <w:r>
        <w:rPr>
          <w:rFonts w:cs="Arial"/>
        </w:rPr>
        <w:t>udrugama</w:t>
      </w:r>
      <w:proofErr w:type="spellEnd"/>
      <w:r>
        <w:rPr>
          <w:rFonts w:cs="Arial"/>
        </w:rPr>
        <w:t xml:space="preserve"> </w:t>
      </w:r>
      <w:proofErr w:type="spellStart"/>
      <w:r>
        <w:rPr>
          <w:rFonts w:cs="Arial"/>
        </w:rPr>
        <w:t>razvojem</w:t>
      </w:r>
      <w:proofErr w:type="spellEnd"/>
      <w:r>
        <w:rPr>
          <w:rFonts w:cs="Arial"/>
        </w:rPr>
        <w:t xml:space="preserve"> </w:t>
      </w:r>
      <w:proofErr w:type="spellStart"/>
      <w:r>
        <w:rPr>
          <w:rFonts w:cs="Arial"/>
        </w:rPr>
        <w:t>informatičkih</w:t>
      </w:r>
      <w:proofErr w:type="spellEnd"/>
      <w:r>
        <w:rPr>
          <w:rFonts w:cs="Arial"/>
        </w:rPr>
        <w:t xml:space="preserve"> </w:t>
      </w:r>
      <w:proofErr w:type="spellStart"/>
      <w:r>
        <w:rPr>
          <w:rFonts w:cs="Arial"/>
        </w:rPr>
        <w:t>aktivnosti</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Krajnji</w:t>
      </w:r>
      <w:proofErr w:type="spellEnd"/>
      <w:r>
        <w:rPr>
          <w:rFonts w:cs="Arial"/>
        </w:rPr>
        <w:t xml:space="preserve"> </w:t>
      </w:r>
      <w:proofErr w:type="spellStart"/>
      <w:r>
        <w:rPr>
          <w:rFonts w:cs="Arial"/>
        </w:rPr>
        <w:t>cilj</w:t>
      </w:r>
      <w:proofErr w:type="spellEnd"/>
      <w:r>
        <w:rPr>
          <w:rFonts w:cs="Arial"/>
        </w:rPr>
        <w:t xml:space="preserve"> je </w:t>
      </w:r>
      <w:proofErr w:type="spellStart"/>
      <w:r>
        <w:rPr>
          <w:rFonts w:cs="Arial"/>
        </w:rPr>
        <w:t>proširit</w:t>
      </w:r>
      <w:proofErr w:type="spellEnd"/>
      <w:r>
        <w:rPr>
          <w:rFonts w:cs="Arial"/>
        </w:rPr>
        <w:t xml:space="preserve"> </w:t>
      </w:r>
      <w:proofErr w:type="spellStart"/>
      <w:r>
        <w:rPr>
          <w:rFonts w:cs="Arial"/>
        </w:rPr>
        <w:t>bavljenje</w:t>
      </w:r>
      <w:proofErr w:type="spellEnd"/>
      <w:r>
        <w:rPr>
          <w:rFonts w:cs="Arial"/>
        </w:rPr>
        <w:t xml:space="preserve"> </w:t>
      </w:r>
      <w:proofErr w:type="spellStart"/>
      <w:r>
        <w:rPr>
          <w:rFonts w:cs="Arial"/>
        </w:rPr>
        <w:t>sportom</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sve</w:t>
      </w:r>
      <w:proofErr w:type="spellEnd"/>
      <w:r>
        <w:rPr>
          <w:rFonts w:cs="Arial"/>
        </w:rPr>
        <w:t xml:space="preserve"> </w:t>
      </w:r>
      <w:proofErr w:type="spellStart"/>
      <w:r>
        <w:rPr>
          <w:rFonts w:cs="Arial"/>
        </w:rPr>
        <w:t>dobne</w:t>
      </w:r>
      <w:proofErr w:type="spellEnd"/>
      <w:r>
        <w:rPr>
          <w:rFonts w:cs="Arial"/>
        </w:rPr>
        <w:t xml:space="preserve"> </w:t>
      </w:r>
      <w:proofErr w:type="spellStart"/>
      <w:r>
        <w:rPr>
          <w:rFonts w:cs="Arial"/>
        </w:rPr>
        <w:t>skupine</w:t>
      </w:r>
      <w:proofErr w:type="spellEnd"/>
      <w:r>
        <w:rPr>
          <w:rFonts w:cs="Arial"/>
        </w:rPr>
        <w:t xml:space="preserve"> </w:t>
      </w:r>
      <w:proofErr w:type="spellStart"/>
      <w:r>
        <w:rPr>
          <w:rFonts w:cs="Arial"/>
        </w:rPr>
        <w:t>građana</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tako</w:t>
      </w:r>
      <w:proofErr w:type="spellEnd"/>
      <w:r>
        <w:rPr>
          <w:rFonts w:cs="Arial"/>
        </w:rPr>
        <w:t xml:space="preserve"> </w:t>
      </w:r>
      <w:proofErr w:type="spellStart"/>
      <w:r>
        <w:rPr>
          <w:rFonts w:cs="Arial"/>
        </w:rPr>
        <w:t>stvoriti</w:t>
      </w:r>
      <w:proofErr w:type="spellEnd"/>
      <w:r>
        <w:rPr>
          <w:rFonts w:cs="Arial"/>
        </w:rPr>
        <w:t xml:space="preserve"> </w:t>
      </w:r>
      <w:proofErr w:type="spellStart"/>
      <w:r>
        <w:rPr>
          <w:rFonts w:cs="Arial"/>
        </w:rPr>
        <w:t>uvjete</w:t>
      </w:r>
      <w:proofErr w:type="spellEnd"/>
      <w:r>
        <w:rPr>
          <w:rFonts w:cs="Arial"/>
        </w:rPr>
        <w:t xml:space="preserve"> za </w:t>
      </w:r>
      <w:proofErr w:type="spellStart"/>
      <w:r>
        <w:rPr>
          <w:rFonts w:cs="Arial"/>
        </w:rPr>
        <w:t>većim</w:t>
      </w:r>
      <w:proofErr w:type="spellEnd"/>
      <w:r>
        <w:rPr>
          <w:rFonts w:cs="Arial"/>
        </w:rPr>
        <w:t xml:space="preserve"> </w:t>
      </w:r>
      <w:proofErr w:type="spellStart"/>
      <w:r>
        <w:rPr>
          <w:rFonts w:cs="Arial"/>
        </w:rPr>
        <w:t>brojem</w:t>
      </w:r>
      <w:proofErr w:type="spellEnd"/>
      <w:r>
        <w:rPr>
          <w:rFonts w:cs="Arial"/>
        </w:rPr>
        <w:t xml:space="preserve"> </w:t>
      </w:r>
      <w:proofErr w:type="spellStart"/>
      <w:r>
        <w:rPr>
          <w:rFonts w:cs="Arial"/>
        </w:rPr>
        <w:t>rekreativaca</w:t>
      </w:r>
      <w:proofErr w:type="spellEnd"/>
      <w:r>
        <w:rPr>
          <w:rFonts w:cs="Arial"/>
        </w:rPr>
        <w:t>.</w:t>
      </w:r>
    </w:p>
    <w:p w14:paraId="4C38C631" w14:textId="77777777" w:rsidR="00841A6A" w:rsidRDefault="00841A6A" w:rsidP="00841A6A">
      <w:pPr>
        <w:tabs>
          <w:tab w:val="left" w:pos="284"/>
        </w:tabs>
        <w:jc w:val="both"/>
        <w:rPr>
          <w:rFonts w:cs="Arial"/>
        </w:rPr>
      </w:pPr>
    </w:p>
    <w:p w14:paraId="39181CB8" w14:textId="77777777" w:rsidR="00841A6A" w:rsidRDefault="00841A6A" w:rsidP="00606DC3">
      <w:pPr>
        <w:numPr>
          <w:ilvl w:val="0"/>
          <w:numId w:val="21"/>
        </w:numPr>
        <w:tabs>
          <w:tab w:val="left" w:pos="284"/>
        </w:tabs>
        <w:spacing w:after="0" w:line="276" w:lineRule="auto"/>
        <w:jc w:val="both"/>
        <w:rPr>
          <w:rFonts w:cs="Arial"/>
          <w:b/>
          <w:bCs/>
        </w:rPr>
      </w:pPr>
      <w:proofErr w:type="spellStart"/>
      <w:r>
        <w:rPr>
          <w:rFonts w:cs="Arial"/>
          <w:b/>
          <w:bCs/>
        </w:rPr>
        <w:t>podrška</w:t>
      </w:r>
      <w:proofErr w:type="spellEnd"/>
      <w:r>
        <w:rPr>
          <w:rFonts w:cs="Arial"/>
          <w:b/>
          <w:bCs/>
        </w:rPr>
        <w:t xml:space="preserve"> </w:t>
      </w:r>
      <w:proofErr w:type="spellStart"/>
      <w:r>
        <w:rPr>
          <w:rFonts w:cs="Arial"/>
          <w:b/>
          <w:bCs/>
        </w:rPr>
        <w:t>klubovima</w:t>
      </w:r>
      <w:proofErr w:type="spellEnd"/>
      <w:r>
        <w:rPr>
          <w:rFonts w:cs="Arial"/>
          <w:b/>
          <w:bCs/>
        </w:rPr>
        <w:t xml:space="preserve"> </w:t>
      </w:r>
      <w:proofErr w:type="spellStart"/>
      <w:r>
        <w:rPr>
          <w:rFonts w:cs="Arial"/>
          <w:b/>
          <w:bCs/>
        </w:rPr>
        <w:t>članicama</w:t>
      </w:r>
      <w:proofErr w:type="spellEnd"/>
      <w:r>
        <w:rPr>
          <w:rFonts w:cs="Arial"/>
          <w:b/>
          <w:bCs/>
        </w:rPr>
        <w:t xml:space="preserve"> </w:t>
      </w:r>
      <w:proofErr w:type="spellStart"/>
      <w:r>
        <w:rPr>
          <w:rFonts w:cs="Arial"/>
          <w:b/>
          <w:bCs/>
        </w:rPr>
        <w:t>zajednice</w:t>
      </w:r>
      <w:proofErr w:type="spellEnd"/>
      <w:r>
        <w:rPr>
          <w:rFonts w:cs="Arial"/>
          <w:b/>
          <w:bCs/>
        </w:rPr>
        <w:t xml:space="preserve"> </w:t>
      </w:r>
      <w:proofErr w:type="spellStart"/>
      <w:r>
        <w:rPr>
          <w:rFonts w:cs="Arial"/>
          <w:b/>
          <w:bCs/>
        </w:rPr>
        <w:t>pri</w:t>
      </w:r>
      <w:proofErr w:type="spellEnd"/>
      <w:r>
        <w:rPr>
          <w:rFonts w:cs="Arial"/>
          <w:b/>
          <w:bCs/>
        </w:rPr>
        <w:t xml:space="preserve"> </w:t>
      </w:r>
      <w:proofErr w:type="spellStart"/>
      <w:r>
        <w:rPr>
          <w:rFonts w:cs="Arial"/>
          <w:b/>
          <w:bCs/>
        </w:rPr>
        <w:t>adaptaciji</w:t>
      </w:r>
      <w:proofErr w:type="spellEnd"/>
      <w:r>
        <w:rPr>
          <w:rFonts w:cs="Arial"/>
          <w:b/>
          <w:bCs/>
        </w:rPr>
        <w:t xml:space="preserve"> </w:t>
      </w:r>
      <w:proofErr w:type="spellStart"/>
      <w:r>
        <w:rPr>
          <w:rFonts w:cs="Arial"/>
          <w:b/>
          <w:bCs/>
        </w:rPr>
        <w:t>prostora</w:t>
      </w:r>
      <w:proofErr w:type="spellEnd"/>
      <w:r>
        <w:rPr>
          <w:rFonts w:cs="Arial"/>
          <w:b/>
          <w:bCs/>
        </w:rPr>
        <w:t xml:space="preserve"> za </w:t>
      </w:r>
      <w:proofErr w:type="spellStart"/>
      <w:r>
        <w:rPr>
          <w:rFonts w:cs="Arial"/>
          <w:b/>
          <w:bCs/>
        </w:rPr>
        <w:t>obavljanje</w:t>
      </w:r>
      <w:proofErr w:type="spellEnd"/>
      <w:r>
        <w:rPr>
          <w:rFonts w:cs="Arial"/>
          <w:b/>
          <w:bCs/>
        </w:rPr>
        <w:t xml:space="preserve"> </w:t>
      </w:r>
      <w:proofErr w:type="spellStart"/>
      <w:r>
        <w:rPr>
          <w:rFonts w:cs="Arial"/>
          <w:b/>
          <w:bCs/>
        </w:rPr>
        <w:t>redovite</w:t>
      </w:r>
      <w:proofErr w:type="spellEnd"/>
      <w:r>
        <w:rPr>
          <w:rFonts w:cs="Arial"/>
          <w:b/>
          <w:bCs/>
        </w:rPr>
        <w:t xml:space="preserve"> </w:t>
      </w:r>
      <w:proofErr w:type="spellStart"/>
      <w:r>
        <w:rPr>
          <w:rFonts w:cs="Arial"/>
          <w:b/>
          <w:bCs/>
        </w:rPr>
        <w:t>sportske</w:t>
      </w:r>
      <w:proofErr w:type="spellEnd"/>
      <w:r>
        <w:rPr>
          <w:rFonts w:cs="Arial"/>
          <w:b/>
          <w:bCs/>
        </w:rPr>
        <w:t xml:space="preserve"> </w:t>
      </w:r>
      <w:proofErr w:type="spellStart"/>
      <w:r>
        <w:rPr>
          <w:rFonts w:cs="Arial"/>
          <w:b/>
          <w:bCs/>
        </w:rPr>
        <w:t>djelatnosti</w:t>
      </w:r>
      <w:proofErr w:type="spellEnd"/>
      <w:r>
        <w:rPr>
          <w:rFonts w:cs="Arial"/>
          <w:b/>
          <w:bCs/>
        </w:rPr>
        <w:t xml:space="preserve">, a koji </w:t>
      </w:r>
      <w:proofErr w:type="spellStart"/>
      <w:r>
        <w:rPr>
          <w:rFonts w:cs="Arial"/>
          <w:b/>
          <w:bCs/>
        </w:rPr>
        <w:t>nisu</w:t>
      </w:r>
      <w:proofErr w:type="spellEnd"/>
      <w:r>
        <w:rPr>
          <w:rFonts w:cs="Arial"/>
          <w:b/>
          <w:bCs/>
        </w:rPr>
        <w:t xml:space="preserve"> u </w:t>
      </w:r>
      <w:proofErr w:type="spellStart"/>
      <w:r>
        <w:rPr>
          <w:rFonts w:cs="Arial"/>
          <w:b/>
          <w:bCs/>
        </w:rPr>
        <w:t>vlasništvu</w:t>
      </w:r>
      <w:proofErr w:type="spellEnd"/>
      <w:r>
        <w:rPr>
          <w:rFonts w:cs="Arial"/>
          <w:b/>
          <w:bCs/>
        </w:rPr>
        <w:t xml:space="preserve"> Grada </w:t>
      </w:r>
      <w:proofErr w:type="spellStart"/>
      <w:r>
        <w:rPr>
          <w:rFonts w:cs="Arial"/>
          <w:b/>
          <w:bCs/>
        </w:rPr>
        <w:t>Dubrovnika</w:t>
      </w:r>
      <w:proofErr w:type="spellEnd"/>
    </w:p>
    <w:p w14:paraId="6D1298C1" w14:textId="77777777" w:rsidR="00841A6A" w:rsidRDefault="00841A6A" w:rsidP="00841A6A">
      <w:pPr>
        <w:tabs>
          <w:tab w:val="left" w:pos="284"/>
        </w:tabs>
        <w:jc w:val="both"/>
        <w:rPr>
          <w:rFonts w:cs="Arial"/>
          <w:b/>
          <w:bCs/>
        </w:rPr>
      </w:pPr>
    </w:p>
    <w:p w14:paraId="7D7B231D" w14:textId="77777777" w:rsidR="00841A6A" w:rsidRDefault="00841A6A" w:rsidP="00841A6A">
      <w:pPr>
        <w:tabs>
          <w:tab w:val="left" w:pos="284"/>
        </w:tabs>
        <w:jc w:val="both"/>
        <w:rPr>
          <w:rFonts w:cs="Arial"/>
        </w:rPr>
      </w:pPr>
      <w:proofErr w:type="spellStart"/>
      <w:r>
        <w:rPr>
          <w:rFonts w:cs="Arial"/>
        </w:rPr>
        <w:lastRenderedPageBreak/>
        <w:t>Programski</w:t>
      </w:r>
      <w:proofErr w:type="spellEnd"/>
      <w:r>
        <w:rPr>
          <w:rFonts w:cs="Arial"/>
        </w:rPr>
        <w:t xml:space="preserve"> </w:t>
      </w:r>
      <w:proofErr w:type="spellStart"/>
      <w:r>
        <w:rPr>
          <w:rFonts w:cs="Arial"/>
        </w:rPr>
        <w:t>podržavati</w:t>
      </w:r>
      <w:proofErr w:type="spellEnd"/>
      <w:r>
        <w:rPr>
          <w:rFonts w:cs="Arial"/>
        </w:rPr>
        <w:t xml:space="preserve"> </w:t>
      </w:r>
      <w:proofErr w:type="spellStart"/>
      <w:r>
        <w:rPr>
          <w:rFonts w:cs="Arial"/>
        </w:rPr>
        <w:t>klubove</w:t>
      </w:r>
      <w:proofErr w:type="spellEnd"/>
      <w:r>
        <w:rPr>
          <w:rFonts w:cs="Arial"/>
        </w:rPr>
        <w:t xml:space="preserve"> koji </w:t>
      </w:r>
      <w:proofErr w:type="spellStart"/>
      <w:r>
        <w:rPr>
          <w:rFonts w:cs="Arial"/>
        </w:rPr>
        <w:t>obavljaju</w:t>
      </w:r>
      <w:proofErr w:type="spellEnd"/>
      <w:r>
        <w:rPr>
          <w:rFonts w:cs="Arial"/>
        </w:rPr>
        <w:t xml:space="preserve"> </w:t>
      </w:r>
      <w:proofErr w:type="spellStart"/>
      <w:r>
        <w:rPr>
          <w:rFonts w:cs="Arial"/>
        </w:rPr>
        <w:t>svoju</w:t>
      </w:r>
      <w:proofErr w:type="spellEnd"/>
      <w:r>
        <w:rPr>
          <w:rFonts w:cs="Arial"/>
        </w:rPr>
        <w:t xml:space="preserve"> </w:t>
      </w:r>
      <w:proofErr w:type="spellStart"/>
      <w:r>
        <w:rPr>
          <w:rFonts w:cs="Arial"/>
        </w:rPr>
        <w:t>redovitu</w:t>
      </w:r>
      <w:proofErr w:type="spellEnd"/>
      <w:r>
        <w:rPr>
          <w:rFonts w:cs="Arial"/>
        </w:rPr>
        <w:t xml:space="preserve"> </w:t>
      </w:r>
      <w:proofErr w:type="spellStart"/>
      <w:r>
        <w:rPr>
          <w:rFonts w:cs="Arial"/>
        </w:rPr>
        <w:t>djelatnost</w:t>
      </w:r>
      <w:proofErr w:type="spellEnd"/>
      <w:r>
        <w:rPr>
          <w:rFonts w:cs="Arial"/>
        </w:rPr>
        <w:t xml:space="preserve"> u </w:t>
      </w:r>
      <w:proofErr w:type="spellStart"/>
      <w:r>
        <w:rPr>
          <w:rFonts w:cs="Arial"/>
        </w:rPr>
        <w:t>objektima</w:t>
      </w:r>
      <w:proofErr w:type="spellEnd"/>
      <w:r>
        <w:rPr>
          <w:rFonts w:cs="Arial"/>
        </w:rPr>
        <w:t xml:space="preserve"> koji </w:t>
      </w:r>
      <w:proofErr w:type="spellStart"/>
      <w:r>
        <w:rPr>
          <w:rFonts w:cs="Arial"/>
        </w:rPr>
        <w:t>nisu</w:t>
      </w:r>
      <w:proofErr w:type="spellEnd"/>
      <w:r>
        <w:rPr>
          <w:rFonts w:cs="Arial"/>
        </w:rPr>
        <w:t xml:space="preserve"> u </w:t>
      </w:r>
      <w:proofErr w:type="spellStart"/>
      <w:r>
        <w:rPr>
          <w:rFonts w:cs="Arial"/>
        </w:rPr>
        <w:t>vlasništvu</w:t>
      </w:r>
      <w:proofErr w:type="spellEnd"/>
      <w:r>
        <w:rPr>
          <w:rFonts w:cs="Arial"/>
        </w:rPr>
        <w:t xml:space="preserve"> Grada </w:t>
      </w:r>
      <w:proofErr w:type="spellStart"/>
      <w:r>
        <w:rPr>
          <w:rFonts w:cs="Arial"/>
        </w:rPr>
        <w:t>Dubrovnika</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financijskim</w:t>
      </w:r>
      <w:proofErr w:type="spellEnd"/>
      <w:r>
        <w:rPr>
          <w:rFonts w:cs="Arial"/>
        </w:rPr>
        <w:t xml:space="preserve"> </w:t>
      </w:r>
      <w:proofErr w:type="spellStart"/>
      <w:proofErr w:type="gramStart"/>
      <w:r>
        <w:rPr>
          <w:rFonts w:cs="Arial"/>
        </w:rPr>
        <w:t>mogućnostima</w:t>
      </w:r>
      <w:proofErr w:type="spellEnd"/>
      <w:r>
        <w:rPr>
          <w:rFonts w:cs="Arial"/>
        </w:rPr>
        <w:t xml:space="preserve"> ,a</w:t>
      </w:r>
      <w:proofErr w:type="gramEnd"/>
      <w:r>
        <w:rPr>
          <w:rFonts w:cs="Arial"/>
        </w:rPr>
        <w:t xml:space="preserve"> </w:t>
      </w:r>
      <w:proofErr w:type="spellStart"/>
      <w:r>
        <w:rPr>
          <w:rFonts w:cs="Arial"/>
        </w:rPr>
        <w:t>sve</w:t>
      </w:r>
      <w:proofErr w:type="spellEnd"/>
      <w:r>
        <w:rPr>
          <w:rFonts w:cs="Arial"/>
        </w:rPr>
        <w:t xml:space="preserve"> u </w:t>
      </w:r>
      <w:proofErr w:type="spellStart"/>
      <w:r>
        <w:rPr>
          <w:rFonts w:cs="Arial"/>
        </w:rPr>
        <w:t>sklopu</w:t>
      </w:r>
      <w:proofErr w:type="spellEnd"/>
      <w:r>
        <w:rPr>
          <w:rFonts w:cs="Arial"/>
        </w:rPr>
        <w:t xml:space="preserve"> </w:t>
      </w:r>
      <w:proofErr w:type="spellStart"/>
      <w:r>
        <w:rPr>
          <w:rFonts w:cs="Arial"/>
        </w:rPr>
        <w:t>provedbe</w:t>
      </w:r>
      <w:proofErr w:type="spellEnd"/>
      <w:r>
        <w:rPr>
          <w:rFonts w:cs="Arial"/>
        </w:rPr>
        <w:t xml:space="preserve"> </w:t>
      </w:r>
      <w:proofErr w:type="spellStart"/>
      <w:r>
        <w:rPr>
          <w:rFonts w:cs="Arial"/>
        </w:rPr>
        <w:t>Strategije</w:t>
      </w:r>
      <w:proofErr w:type="spellEnd"/>
      <w:r>
        <w:rPr>
          <w:rFonts w:cs="Arial"/>
        </w:rPr>
        <w:t xml:space="preserve"> </w:t>
      </w:r>
      <w:proofErr w:type="spellStart"/>
      <w:r>
        <w:rPr>
          <w:rFonts w:cs="Arial"/>
        </w:rPr>
        <w:t>razvoja</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infrastrukture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proofErr w:type="spellStart"/>
      <w:r>
        <w:rPr>
          <w:rFonts w:cs="Arial"/>
        </w:rPr>
        <w:t>Dubrovnika</w:t>
      </w:r>
      <w:proofErr w:type="spellEnd"/>
      <w:r>
        <w:rPr>
          <w:rFonts w:cs="Arial"/>
        </w:rPr>
        <w:t xml:space="preserve">. </w:t>
      </w:r>
    </w:p>
    <w:p w14:paraId="77FF0B3D" w14:textId="77777777" w:rsidR="00841A6A" w:rsidRDefault="00841A6A" w:rsidP="00841A6A">
      <w:pPr>
        <w:tabs>
          <w:tab w:val="left" w:pos="284"/>
        </w:tabs>
        <w:jc w:val="both"/>
        <w:rPr>
          <w:rFonts w:cs="Arial"/>
        </w:rPr>
      </w:pPr>
    </w:p>
    <w:p w14:paraId="0E5F1F2B" w14:textId="77777777" w:rsidR="00841A6A" w:rsidRDefault="00841A6A" w:rsidP="00606DC3">
      <w:pPr>
        <w:pStyle w:val="Naslov1"/>
        <w:keepLines w:val="0"/>
        <w:numPr>
          <w:ilvl w:val="0"/>
          <w:numId w:val="35"/>
        </w:numPr>
        <w:spacing w:before="0" w:after="0"/>
        <w:rPr>
          <w:rFonts w:cs="Arial"/>
          <w:sz w:val="22"/>
          <w:szCs w:val="22"/>
        </w:rPr>
      </w:pPr>
      <w:bookmarkStart w:id="12" w:name="_Toc218240533"/>
      <w:bookmarkStart w:id="13" w:name="_Toc340211622"/>
      <w:bookmarkStart w:id="14" w:name="_Toc312792326"/>
      <w:proofErr w:type="spellStart"/>
      <w:r>
        <w:rPr>
          <w:rFonts w:cs="Arial"/>
          <w:sz w:val="22"/>
          <w:szCs w:val="22"/>
        </w:rPr>
        <w:t>SPORTSKI</w:t>
      </w:r>
      <w:proofErr w:type="spellEnd"/>
      <w:r>
        <w:rPr>
          <w:rFonts w:cs="Arial"/>
          <w:sz w:val="22"/>
          <w:szCs w:val="22"/>
        </w:rPr>
        <w:t xml:space="preserve"> PROGRAMI</w:t>
      </w:r>
      <w:bookmarkEnd w:id="12"/>
      <w:bookmarkEnd w:id="13"/>
      <w:bookmarkEnd w:id="14"/>
    </w:p>
    <w:p w14:paraId="723B7FC5" w14:textId="77777777" w:rsidR="00841A6A" w:rsidRDefault="00841A6A" w:rsidP="00841A6A">
      <w:pPr>
        <w:pStyle w:val="Tijeloteksta3"/>
        <w:tabs>
          <w:tab w:val="left" w:pos="708"/>
        </w:tabs>
        <w:jc w:val="both"/>
        <w:rPr>
          <w:rFonts w:ascii="Arial" w:hAnsi="Arial" w:cs="Arial"/>
          <w:b/>
        </w:rPr>
      </w:pPr>
    </w:p>
    <w:p w14:paraId="6FA1AFE2" w14:textId="77777777" w:rsidR="00841A6A" w:rsidRPr="004D2487" w:rsidRDefault="00841A6A" w:rsidP="00841A6A">
      <w:pPr>
        <w:pStyle w:val="Tijeloteksta3"/>
        <w:tabs>
          <w:tab w:val="left" w:pos="708"/>
        </w:tabs>
        <w:spacing w:line="276" w:lineRule="auto"/>
        <w:jc w:val="both"/>
        <w:rPr>
          <w:rFonts w:ascii="Arial" w:hAnsi="Arial" w:cs="Arial"/>
          <w:lang w:val="es-ES"/>
        </w:rPr>
      </w:pPr>
      <w:r w:rsidRPr="004D2487">
        <w:rPr>
          <w:rFonts w:ascii="Arial" w:hAnsi="Arial" w:cs="Arial"/>
          <w:lang w:val="es-ES"/>
        </w:rPr>
        <w:t>Sportski su programi podijeljeni u osam točaka. To su: Međunarodna sportska natjecanja, Tradicionalne sportske priredbe od značaja za Grad Dubrovnik, Poticajni sportski programi, Razvojni sportski programi, Programi od zajedničkog interesa, Programi sportskih klubova, Djelovanje Dubrovačke zajednice športova dok je zadnja točka Ostali programi/Programska pričuva.</w:t>
      </w:r>
    </w:p>
    <w:p w14:paraId="28E5731B" w14:textId="77777777" w:rsidR="00841A6A" w:rsidRPr="004D2487" w:rsidRDefault="00841A6A" w:rsidP="00841A6A">
      <w:pPr>
        <w:jc w:val="both"/>
        <w:rPr>
          <w:rFonts w:cs="Arial"/>
          <w:lang w:val="es-ES"/>
        </w:rPr>
      </w:pPr>
    </w:p>
    <w:p w14:paraId="057D8BFC" w14:textId="77777777" w:rsidR="00841A6A" w:rsidRDefault="00841A6A" w:rsidP="00606DC3">
      <w:pPr>
        <w:pStyle w:val="Naslov2"/>
        <w:keepLines w:val="0"/>
        <w:numPr>
          <w:ilvl w:val="1"/>
          <w:numId w:val="35"/>
        </w:numPr>
        <w:tabs>
          <w:tab w:val="left" w:pos="284"/>
        </w:tabs>
        <w:spacing w:before="0"/>
        <w:rPr>
          <w:rFonts w:cs="Arial"/>
        </w:rPr>
      </w:pPr>
      <w:bookmarkStart w:id="15" w:name="_Toc312792327"/>
      <w:bookmarkStart w:id="16" w:name="_Toc340211623"/>
      <w:r w:rsidRPr="004D2487">
        <w:rPr>
          <w:lang w:val="es-ES"/>
        </w:rPr>
        <w:t xml:space="preserve"> </w:t>
      </w:r>
      <w:bookmarkStart w:id="17" w:name="_Toc218240534"/>
      <w:proofErr w:type="spellStart"/>
      <w:r>
        <w:t>MEĐUNARODNA</w:t>
      </w:r>
      <w:proofErr w:type="spellEnd"/>
      <w:r>
        <w:t xml:space="preserve"> </w:t>
      </w:r>
      <w:proofErr w:type="spellStart"/>
      <w:r>
        <w:t>SPORTSKA</w:t>
      </w:r>
      <w:proofErr w:type="spellEnd"/>
      <w:r>
        <w:t xml:space="preserve"> </w:t>
      </w:r>
      <w:proofErr w:type="spellStart"/>
      <w:r>
        <w:t>NATJECANJA</w:t>
      </w:r>
      <w:bookmarkEnd w:id="15"/>
      <w:bookmarkEnd w:id="16"/>
      <w:bookmarkEnd w:id="17"/>
      <w:proofErr w:type="spellEnd"/>
    </w:p>
    <w:p w14:paraId="3C6FE65D" w14:textId="77777777" w:rsidR="00841A6A" w:rsidRDefault="00841A6A" w:rsidP="00841A6A">
      <w:pPr>
        <w:jc w:val="both"/>
        <w:rPr>
          <w:rFonts w:cs="Arial"/>
          <w:b/>
        </w:rPr>
      </w:pPr>
    </w:p>
    <w:p w14:paraId="2BE550E2" w14:textId="77777777" w:rsidR="00841A6A" w:rsidRDefault="00841A6A" w:rsidP="00841A6A">
      <w:pPr>
        <w:jc w:val="both"/>
        <w:rPr>
          <w:rFonts w:cs="Arial"/>
        </w:rPr>
      </w:pPr>
      <w:r>
        <w:rPr>
          <w:rFonts w:cs="Arial"/>
        </w:rPr>
        <w:t xml:space="preserve">Program </w:t>
      </w:r>
      <w:proofErr w:type="spellStart"/>
      <w:r>
        <w:rPr>
          <w:rFonts w:cs="Arial"/>
        </w:rPr>
        <w:t>podržava</w:t>
      </w:r>
      <w:proofErr w:type="spellEnd"/>
      <w:r>
        <w:rPr>
          <w:rFonts w:cs="Arial"/>
        </w:rPr>
        <w:t xml:space="preserve"> </w:t>
      </w:r>
      <w:proofErr w:type="spellStart"/>
      <w:r>
        <w:rPr>
          <w:rFonts w:cs="Arial"/>
        </w:rPr>
        <w:t>organizaciju</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međunarodnog</w:t>
      </w:r>
      <w:proofErr w:type="spellEnd"/>
      <w:r>
        <w:rPr>
          <w:rFonts w:cs="Arial"/>
        </w:rPr>
        <w:t xml:space="preserve"> </w:t>
      </w:r>
      <w:proofErr w:type="spellStart"/>
      <w:r>
        <w:rPr>
          <w:rFonts w:cs="Arial"/>
        </w:rPr>
        <w:t>karaktera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w:t>
      </w:r>
      <w:proofErr w:type="spellStart"/>
      <w:r>
        <w:rPr>
          <w:rFonts w:cs="Arial"/>
        </w:rPr>
        <w:t>Dubrovnika</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sudjelovanje</w:t>
      </w:r>
      <w:proofErr w:type="spellEnd"/>
      <w:r>
        <w:rPr>
          <w:rFonts w:cs="Arial"/>
        </w:rPr>
        <w:t xml:space="preserve"> </w:t>
      </w:r>
      <w:proofErr w:type="spellStart"/>
      <w:r>
        <w:rPr>
          <w:rFonts w:cs="Arial"/>
        </w:rPr>
        <w:t>dubrovačkih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posebno</w:t>
      </w:r>
      <w:proofErr w:type="spellEnd"/>
      <w:r>
        <w:rPr>
          <w:rFonts w:cs="Arial"/>
        </w:rPr>
        <w:t xml:space="preserve"> </w:t>
      </w:r>
      <w:proofErr w:type="spellStart"/>
      <w:r>
        <w:rPr>
          <w:rFonts w:cs="Arial"/>
        </w:rPr>
        <w:t>mlađih</w:t>
      </w:r>
      <w:proofErr w:type="spellEnd"/>
      <w:r>
        <w:rPr>
          <w:rFonts w:cs="Arial"/>
        </w:rPr>
        <w:t xml:space="preserve"> </w:t>
      </w:r>
      <w:proofErr w:type="spellStart"/>
      <w:r>
        <w:rPr>
          <w:rFonts w:cs="Arial"/>
        </w:rPr>
        <w:t>uzrasta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međunarodnim</w:t>
      </w:r>
      <w:proofErr w:type="spellEnd"/>
      <w:r>
        <w:rPr>
          <w:rFonts w:cs="Arial"/>
        </w:rPr>
        <w:t xml:space="preserve"> </w:t>
      </w:r>
      <w:proofErr w:type="spellStart"/>
      <w:r>
        <w:rPr>
          <w:rFonts w:cs="Arial"/>
        </w:rPr>
        <w:t>natjecanjima</w:t>
      </w:r>
      <w:proofErr w:type="spellEnd"/>
      <w:r>
        <w:rPr>
          <w:rFonts w:cs="Arial"/>
        </w:rPr>
        <w:t xml:space="preserve">. </w:t>
      </w:r>
      <w:proofErr w:type="spellStart"/>
      <w:r>
        <w:rPr>
          <w:rFonts w:cs="Arial"/>
        </w:rPr>
        <w:t>Sufinanciraju</w:t>
      </w:r>
      <w:proofErr w:type="spellEnd"/>
      <w:r>
        <w:rPr>
          <w:rFonts w:cs="Arial"/>
        </w:rPr>
        <w:t xml:space="preserve"> se </w:t>
      </w:r>
      <w:proofErr w:type="spellStart"/>
      <w:r>
        <w:rPr>
          <w:rFonts w:cs="Arial"/>
        </w:rPr>
        <w:t>nastupi</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kalendarima</w:t>
      </w:r>
      <w:proofErr w:type="spellEnd"/>
      <w:r>
        <w:rPr>
          <w:rFonts w:cs="Arial"/>
        </w:rPr>
        <w:t xml:space="preserve"> </w:t>
      </w:r>
      <w:proofErr w:type="spellStart"/>
      <w:r>
        <w:rPr>
          <w:rFonts w:cs="Arial"/>
        </w:rPr>
        <w:t>međunarodnih</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nacionalnih</w:t>
      </w:r>
      <w:proofErr w:type="spellEnd"/>
      <w:r>
        <w:rPr>
          <w:rFonts w:cs="Arial"/>
        </w:rPr>
        <w:t xml:space="preserve"> </w:t>
      </w:r>
      <w:proofErr w:type="spellStart"/>
      <w:r>
        <w:rPr>
          <w:rFonts w:cs="Arial"/>
        </w:rPr>
        <w:t>asocijacija</w:t>
      </w:r>
      <w:proofErr w:type="spellEnd"/>
      <w:r>
        <w:rPr>
          <w:rFonts w:cs="Arial"/>
        </w:rPr>
        <w:t xml:space="preserve"> u </w:t>
      </w:r>
      <w:proofErr w:type="spellStart"/>
      <w:r>
        <w:rPr>
          <w:rFonts w:cs="Arial"/>
        </w:rPr>
        <w:t>kojima</w:t>
      </w:r>
      <w:proofErr w:type="spellEnd"/>
      <w:r>
        <w:rPr>
          <w:rFonts w:cs="Arial"/>
        </w:rPr>
        <w:t xml:space="preserve"> </w:t>
      </w:r>
      <w:proofErr w:type="spellStart"/>
      <w:r>
        <w:rPr>
          <w:rFonts w:cs="Arial"/>
        </w:rPr>
        <w:t>nastupaju</w:t>
      </w:r>
      <w:proofErr w:type="spellEnd"/>
      <w:r>
        <w:rPr>
          <w:rFonts w:cs="Arial"/>
        </w:rPr>
        <w:t xml:space="preserve"> </w:t>
      </w:r>
      <w:proofErr w:type="spellStart"/>
      <w:r>
        <w:rPr>
          <w:rFonts w:cs="Arial"/>
        </w:rPr>
        <w:t>dubrovački</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raznim</w:t>
      </w:r>
      <w:proofErr w:type="spellEnd"/>
      <w:r>
        <w:rPr>
          <w:rFonts w:cs="Arial"/>
        </w:rPr>
        <w:t xml:space="preserve"> </w:t>
      </w:r>
      <w:proofErr w:type="spellStart"/>
      <w:r>
        <w:rPr>
          <w:rFonts w:cs="Arial"/>
        </w:rPr>
        <w:t>međunarodnim</w:t>
      </w:r>
      <w:proofErr w:type="spellEnd"/>
      <w:r>
        <w:rPr>
          <w:rFonts w:cs="Arial"/>
        </w:rPr>
        <w:t xml:space="preserve"> </w:t>
      </w:r>
      <w:proofErr w:type="spellStart"/>
      <w:r>
        <w:rPr>
          <w:rFonts w:cs="Arial"/>
        </w:rPr>
        <w:t>utrkama</w:t>
      </w:r>
      <w:proofErr w:type="spellEnd"/>
      <w:r>
        <w:rPr>
          <w:rFonts w:cs="Arial"/>
        </w:rPr>
        <w:t xml:space="preserve">, </w:t>
      </w:r>
      <w:proofErr w:type="spellStart"/>
      <w:r>
        <w:rPr>
          <w:rFonts w:cs="Arial"/>
        </w:rPr>
        <w:t>turnirima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regatama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svim</w:t>
      </w:r>
      <w:proofErr w:type="spellEnd"/>
      <w:r>
        <w:rPr>
          <w:rFonts w:cs="Arial"/>
        </w:rPr>
        <w:t xml:space="preserve"> </w:t>
      </w:r>
      <w:proofErr w:type="spellStart"/>
      <w:r>
        <w:rPr>
          <w:rFonts w:cs="Arial"/>
        </w:rPr>
        <w:t>ostalim</w:t>
      </w:r>
      <w:proofErr w:type="spellEnd"/>
      <w:r>
        <w:rPr>
          <w:rFonts w:cs="Arial"/>
        </w:rPr>
        <w:t xml:space="preserve"> </w:t>
      </w:r>
      <w:proofErr w:type="spellStart"/>
      <w:r>
        <w:rPr>
          <w:rFonts w:cs="Arial"/>
        </w:rPr>
        <w:t>oblicima</w:t>
      </w:r>
      <w:proofErr w:type="spellEnd"/>
      <w:r>
        <w:rPr>
          <w:rFonts w:cs="Arial"/>
        </w:rPr>
        <w:t xml:space="preserve"> </w:t>
      </w:r>
      <w:proofErr w:type="spellStart"/>
      <w:r>
        <w:rPr>
          <w:rFonts w:cs="Arial"/>
        </w:rPr>
        <w:t>sportskog</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Važnost</w:t>
      </w:r>
      <w:proofErr w:type="spellEnd"/>
      <w:r>
        <w:rPr>
          <w:rFonts w:cs="Arial"/>
        </w:rPr>
        <w:t xml:space="preserve"> </w:t>
      </w:r>
      <w:proofErr w:type="spellStart"/>
      <w:r>
        <w:rPr>
          <w:rFonts w:cs="Arial"/>
        </w:rPr>
        <w:t>kontinuiranog</w:t>
      </w:r>
      <w:proofErr w:type="spellEnd"/>
      <w:r>
        <w:rPr>
          <w:rFonts w:cs="Arial"/>
        </w:rPr>
        <w:t xml:space="preserve"> </w:t>
      </w:r>
      <w:proofErr w:type="spellStart"/>
      <w:r>
        <w:rPr>
          <w:rFonts w:cs="Arial"/>
        </w:rPr>
        <w:t>održavanja</w:t>
      </w:r>
      <w:proofErr w:type="spellEnd"/>
      <w:r>
        <w:rPr>
          <w:rFonts w:cs="Arial"/>
        </w:rPr>
        <w:t xml:space="preserve"> </w:t>
      </w:r>
      <w:proofErr w:type="spellStart"/>
      <w:r>
        <w:rPr>
          <w:rFonts w:cs="Arial"/>
        </w:rPr>
        <w:t>ovakvih</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priredbi</w:t>
      </w:r>
      <w:proofErr w:type="spellEnd"/>
      <w:r>
        <w:rPr>
          <w:rFonts w:cs="Arial"/>
        </w:rPr>
        <w:t xml:space="preserve"> je u tome </w:t>
      </w:r>
      <w:proofErr w:type="spellStart"/>
      <w:r>
        <w:rPr>
          <w:rFonts w:cs="Arial"/>
        </w:rPr>
        <w:t>što</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takvim</w:t>
      </w:r>
      <w:proofErr w:type="spellEnd"/>
      <w:r>
        <w:rPr>
          <w:rFonts w:cs="Arial"/>
        </w:rPr>
        <w:t xml:space="preserve"> </w:t>
      </w:r>
      <w:proofErr w:type="spellStart"/>
      <w:r>
        <w:rPr>
          <w:rFonts w:cs="Arial"/>
        </w:rPr>
        <w:t>međunarodnim</w:t>
      </w:r>
      <w:proofErr w:type="spellEnd"/>
      <w:r>
        <w:rPr>
          <w:rFonts w:cs="Arial"/>
        </w:rPr>
        <w:t xml:space="preserve"> </w:t>
      </w:r>
      <w:proofErr w:type="spellStart"/>
      <w:r>
        <w:rPr>
          <w:rFonts w:cs="Arial"/>
        </w:rPr>
        <w:t>natjecanjima</w:t>
      </w:r>
      <w:proofErr w:type="spellEnd"/>
      <w:r>
        <w:rPr>
          <w:rFonts w:cs="Arial"/>
        </w:rPr>
        <w:t xml:space="preserve"> </w:t>
      </w:r>
      <w:proofErr w:type="spellStart"/>
      <w:r>
        <w:rPr>
          <w:rFonts w:cs="Arial"/>
        </w:rPr>
        <w:t>sportaši</w:t>
      </w:r>
      <w:proofErr w:type="spellEnd"/>
      <w:r>
        <w:rPr>
          <w:rFonts w:cs="Arial"/>
        </w:rPr>
        <w:t xml:space="preserve"> </w:t>
      </w:r>
      <w:proofErr w:type="spellStart"/>
      <w:r>
        <w:rPr>
          <w:rFonts w:cs="Arial"/>
        </w:rPr>
        <w:t>stječu</w:t>
      </w:r>
      <w:proofErr w:type="spellEnd"/>
      <w:r>
        <w:rPr>
          <w:rFonts w:cs="Arial"/>
        </w:rPr>
        <w:t xml:space="preserve"> </w:t>
      </w:r>
      <w:proofErr w:type="spellStart"/>
      <w:r>
        <w:rPr>
          <w:rFonts w:cs="Arial"/>
        </w:rPr>
        <w:t>važna</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kulturna</w:t>
      </w:r>
      <w:proofErr w:type="spellEnd"/>
      <w:r>
        <w:rPr>
          <w:rFonts w:cs="Arial"/>
        </w:rPr>
        <w:t xml:space="preserve"> </w:t>
      </w:r>
      <w:proofErr w:type="spellStart"/>
      <w:r>
        <w:rPr>
          <w:rFonts w:cs="Arial"/>
        </w:rPr>
        <w:t>iskustva</w:t>
      </w:r>
      <w:proofErr w:type="spellEnd"/>
      <w:r>
        <w:rPr>
          <w:rFonts w:cs="Arial"/>
        </w:rPr>
        <w:t xml:space="preserve">, a to se </w:t>
      </w:r>
      <w:proofErr w:type="spellStart"/>
      <w:r>
        <w:rPr>
          <w:rFonts w:cs="Arial"/>
        </w:rPr>
        <w:t>posebice</w:t>
      </w:r>
      <w:proofErr w:type="spellEnd"/>
      <w:r>
        <w:rPr>
          <w:rFonts w:cs="Arial"/>
        </w:rPr>
        <w:t xml:space="preserve"> </w:t>
      </w:r>
      <w:proofErr w:type="spellStart"/>
      <w:r>
        <w:rPr>
          <w:rFonts w:cs="Arial"/>
        </w:rPr>
        <w:t>odnosi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mlađe</w:t>
      </w:r>
      <w:proofErr w:type="spellEnd"/>
      <w:r>
        <w:rPr>
          <w:rFonts w:cs="Arial"/>
        </w:rPr>
        <w:t xml:space="preserve"> </w:t>
      </w:r>
      <w:proofErr w:type="spellStart"/>
      <w:r>
        <w:rPr>
          <w:rFonts w:cs="Arial"/>
        </w:rPr>
        <w:t>dobne</w:t>
      </w:r>
      <w:proofErr w:type="spellEnd"/>
      <w:r>
        <w:rPr>
          <w:rFonts w:cs="Arial"/>
        </w:rPr>
        <w:t xml:space="preserve"> </w:t>
      </w:r>
      <w:proofErr w:type="spellStart"/>
      <w:r>
        <w:rPr>
          <w:rFonts w:cs="Arial"/>
        </w:rPr>
        <w:t>uzraste</w:t>
      </w:r>
      <w:proofErr w:type="spellEnd"/>
      <w:r>
        <w:rPr>
          <w:rFonts w:cs="Arial"/>
        </w:rPr>
        <w:t xml:space="preserve">. </w:t>
      </w:r>
      <w:proofErr w:type="spellStart"/>
      <w:r>
        <w:rPr>
          <w:rFonts w:cs="Arial"/>
        </w:rPr>
        <w:t>Suradnja</w:t>
      </w:r>
      <w:proofErr w:type="spellEnd"/>
      <w:r>
        <w:rPr>
          <w:rFonts w:cs="Arial"/>
        </w:rPr>
        <w:t xml:space="preserve"> </w:t>
      </w:r>
      <w:proofErr w:type="spellStart"/>
      <w:r>
        <w:rPr>
          <w:rFonts w:cs="Arial"/>
        </w:rPr>
        <w:t>dubrovačkih</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raznim</w:t>
      </w:r>
      <w:proofErr w:type="spellEnd"/>
      <w:r>
        <w:rPr>
          <w:rFonts w:cs="Arial"/>
        </w:rPr>
        <w:t xml:space="preserve"> </w:t>
      </w:r>
      <w:proofErr w:type="spellStart"/>
      <w:r>
        <w:rPr>
          <w:rFonts w:cs="Arial"/>
        </w:rPr>
        <w:t>inozemnim</w:t>
      </w:r>
      <w:proofErr w:type="spellEnd"/>
      <w:r>
        <w:rPr>
          <w:rFonts w:cs="Arial"/>
        </w:rPr>
        <w:t xml:space="preserve"> </w:t>
      </w:r>
      <w:proofErr w:type="spellStart"/>
      <w:r>
        <w:rPr>
          <w:rFonts w:cs="Arial"/>
        </w:rPr>
        <w:t>sportskim</w:t>
      </w:r>
      <w:proofErr w:type="spellEnd"/>
      <w:r>
        <w:rPr>
          <w:rFonts w:cs="Arial"/>
        </w:rPr>
        <w:t xml:space="preserve"> </w:t>
      </w:r>
      <w:proofErr w:type="spellStart"/>
      <w:r>
        <w:rPr>
          <w:rFonts w:cs="Arial"/>
        </w:rPr>
        <w:t>društvima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klubovima</w:t>
      </w:r>
      <w:proofErr w:type="spellEnd"/>
      <w:r>
        <w:rPr>
          <w:rFonts w:cs="Arial"/>
        </w:rPr>
        <w:t xml:space="preserve"> </w:t>
      </w:r>
      <w:proofErr w:type="spellStart"/>
      <w:r>
        <w:rPr>
          <w:rFonts w:cs="Arial"/>
        </w:rPr>
        <w:t>pridonosi</w:t>
      </w:r>
      <w:proofErr w:type="spellEnd"/>
      <w:r>
        <w:rPr>
          <w:rFonts w:cs="Arial"/>
        </w:rPr>
        <w:t xml:space="preserve"> </w:t>
      </w:r>
      <w:proofErr w:type="spellStart"/>
      <w:r>
        <w:rPr>
          <w:rFonts w:cs="Arial"/>
        </w:rPr>
        <w:t>i</w:t>
      </w:r>
      <w:proofErr w:type="spellEnd"/>
      <w:r>
        <w:rPr>
          <w:rFonts w:cs="Arial"/>
        </w:rPr>
        <w:t xml:space="preserve"> </w:t>
      </w:r>
      <w:proofErr w:type="spellStart"/>
      <w:proofErr w:type="gramStart"/>
      <w:r>
        <w:rPr>
          <w:rFonts w:cs="Arial"/>
        </w:rPr>
        <w:t>uspješnom</w:t>
      </w:r>
      <w:proofErr w:type="spellEnd"/>
      <w:r>
        <w:rPr>
          <w:rFonts w:cs="Arial"/>
        </w:rPr>
        <w:t xml:space="preserve">  </w:t>
      </w:r>
      <w:proofErr w:type="spellStart"/>
      <w:r>
        <w:rPr>
          <w:rFonts w:cs="Arial"/>
        </w:rPr>
        <w:t>prezentiranju</w:t>
      </w:r>
      <w:proofErr w:type="spellEnd"/>
      <w:proofErr w:type="gramEnd"/>
      <w:r>
        <w:rPr>
          <w:rFonts w:cs="Arial"/>
        </w:rPr>
        <w:t xml:space="preserve"> Grada </w:t>
      </w:r>
      <w:proofErr w:type="spellStart"/>
      <w:r>
        <w:rPr>
          <w:rFonts w:cs="Arial"/>
        </w:rPr>
        <w:t>Dubrovnika</w:t>
      </w:r>
      <w:proofErr w:type="spellEnd"/>
      <w:r>
        <w:rPr>
          <w:rFonts w:cs="Arial"/>
        </w:rPr>
        <w:t xml:space="preserve"> </w:t>
      </w:r>
      <w:proofErr w:type="spellStart"/>
      <w:r>
        <w:rPr>
          <w:rFonts w:cs="Arial"/>
        </w:rPr>
        <w:t>izvan</w:t>
      </w:r>
      <w:proofErr w:type="spellEnd"/>
      <w:r>
        <w:rPr>
          <w:rFonts w:cs="Arial"/>
        </w:rPr>
        <w:t xml:space="preserve"> </w:t>
      </w:r>
      <w:proofErr w:type="spellStart"/>
      <w:r>
        <w:rPr>
          <w:rFonts w:cs="Arial"/>
        </w:rPr>
        <w:t>granica</w:t>
      </w:r>
      <w:proofErr w:type="spellEnd"/>
      <w:r>
        <w:rPr>
          <w:rFonts w:cs="Arial"/>
        </w:rPr>
        <w:t xml:space="preserve"> </w:t>
      </w:r>
      <w:proofErr w:type="spellStart"/>
      <w:r>
        <w:rPr>
          <w:rFonts w:cs="Arial"/>
        </w:rPr>
        <w:t>Hrvatske</w:t>
      </w:r>
      <w:proofErr w:type="spellEnd"/>
      <w:r>
        <w:rPr>
          <w:rFonts w:cs="Arial"/>
        </w:rPr>
        <w:t>.</w:t>
      </w:r>
    </w:p>
    <w:p w14:paraId="175CB270" w14:textId="77777777" w:rsidR="00841A6A" w:rsidRDefault="00841A6A" w:rsidP="00841A6A">
      <w:pPr>
        <w:jc w:val="both"/>
        <w:rPr>
          <w:rFonts w:cs="Arial"/>
        </w:rPr>
      </w:pPr>
    </w:p>
    <w:p w14:paraId="5A363F56" w14:textId="77777777" w:rsidR="00841A6A" w:rsidRDefault="00841A6A" w:rsidP="00606DC3">
      <w:pPr>
        <w:pStyle w:val="Naslov2"/>
        <w:keepLines w:val="0"/>
        <w:numPr>
          <w:ilvl w:val="1"/>
          <w:numId w:val="35"/>
        </w:numPr>
        <w:tabs>
          <w:tab w:val="left" w:pos="284"/>
        </w:tabs>
        <w:spacing w:before="0"/>
        <w:rPr>
          <w:rFonts w:cs="Arial"/>
        </w:rPr>
      </w:pPr>
      <w:bookmarkStart w:id="18" w:name="_Toc312792328"/>
      <w:bookmarkStart w:id="19" w:name="_Toc340211624"/>
      <w:r>
        <w:t xml:space="preserve"> </w:t>
      </w:r>
      <w:bookmarkStart w:id="20" w:name="_Toc218240535"/>
      <w:proofErr w:type="spellStart"/>
      <w:r>
        <w:t>TRADICIONALNE</w:t>
      </w:r>
      <w:proofErr w:type="spellEnd"/>
      <w:r>
        <w:t xml:space="preserve"> </w:t>
      </w:r>
      <w:bookmarkEnd w:id="18"/>
      <w:bookmarkEnd w:id="19"/>
      <w:proofErr w:type="spellStart"/>
      <w:r>
        <w:t>MANIFESTACIJE</w:t>
      </w:r>
      <w:proofErr w:type="spellEnd"/>
      <w:r>
        <w:t xml:space="preserve"> U </w:t>
      </w:r>
      <w:proofErr w:type="spellStart"/>
      <w:r>
        <w:t>SPORTU</w:t>
      </w:r>
      <w:bookmarkEnd w:id="20"/>
      <w:proofErr w:type="spellEnd"/>
    </w:p>
    <w:p w14:paraId="6E28BF79" w14:textId="77777777" w:rsidR="00841A6A" w:rsidRDefault="00841A6A" w:rsidP="00841A6A">
      <w:pPr>
        <w:jc w:val="both"/>
        <w:rPr>
          <w:rFonts w:cs="Arial"/>
          <w:b/>
        </w:rPr>
      </w:pPr>
    </w:p>
    <w:p w14:paraId="2C46811D" w14:textId="77777777" w:rsidR="00841A6A" w:rsidRDefault="00841A6A" w:rsidP="00841A6A">
      <w:pPr>
        <w:jc w:val="both"/>
        <w:rPr>
          <w:rFonts w:cs="Arial"/>
        </w:rPr>
      </w:pPr>
      <w:r>
        <w:rPr>
          <w:rFonts w:cs="Arial"/>
        </w:rPr>
        <w:t xml:space="preserve">Program </w:t>
      </w:r>
      <w:proofErr w:type="spellStart"/>
      <w:r>
        <w:rPr>
          <w:rFonts w:cs="Arial"/>
        </w:rPr>
        <w:t>podržava</w:t>
      </w:r>
      <w:proofErr w:type="spellEnd"/>
      <w:r>
        <w:rPr>
          <w:rFonts w:cs="Arial"/>
        </w:rPr>
        <w:t xml:space="preserve"> </w:t>
      </w:r>
      <w:proofErr w:type="spellStart"/>
      <w:r>
        <w:rPr>
          <w:rFonts w:cs="Arial"/>
        </w:rPr>
        <w:t>sufinanciranje</w:t>
      </w:r>
      <w:proofErr w:type="spellEnd"/>
      <w:r>
        <w:rPr>
          <w:rFonts w:cs="Arial"/>
        </w:rPr>
        <w:t xml:space="preserve"> </w:t>
      </w:r>
      <w:proofErr w:type="spellStart"/>
      <w:r>
        <w:rPr>
          <w:rFonts w:cs="Arial"/>
        </w:rPr>
        <w:t>tradicionalnih</w:t>
      </w:r>
      <w:proofErr w:type="spellEnd"/>
      <w:r>
        <w:rPr>
          <w:rFonts w:cs="Arial"/>
        </w:rPr>
        <w:t xml:space="preserve"> </w:t>
      </w:r>
      <w:proofErr w:type="spellStart"/>
      <w:r>
        <w:rPr>
          <w:rFonts w:cs="Arial"/>
        </w:rPr>
        <w:t>manifestacija</w:t>
      </w:r>
      <w:proofErr w:type="spellEnd"/>
      <w:r>
        <w:rPr>
          <w:rFonts w:cs="Arial"/>
        </w:rPr>
        <w:t xml:space="preserve"> u </w:t>
      </w:r>
      <w:proofErr w:type="spellStart"/>
      <w:r>
        <w:rPr>
          <w:rFonts w:cs="Arial"/>
        </w:rPr>
        <w:t>sportu</w:t>
      </w:r>
      <w:proofErr w:type="spellEnd"/>
      <w:r>
        <w:rPr>
          <w:rFonts w:cs="Arial"/>
        </w:rPr>
        <w:t xml:space="preserve"> u </w:t>
      </w:r>
      <w:proofErr w:type="spellStart"/>
      <w:r>
        <w:rPr>
          <w:rFonts w:cs="Arial"/>
        </w:rPr>
        <w:t>organizaciji</w:t>
      </w:r>
      <w:proofErr w:type="spellEnd"/>
      <w:r>
        <w:rPr>
          <w:rFonts w:cs="Arial"/>
        </w:rPr>
        <w:t xml:space="preserve"> </w:t>
      </w:r>
      <w:proofErr w:type="spellStart"/>
      <w:r>
        <w:rPr>
          <w:rFonts w:cs="Arial"/>
        </w:rPr>
        <w:t>dubrovačkih</w:t>
      </w:r>
      <w:proofErr w:type="spellEnd"/>
      <w:r>
        <w:rPr>
          <w:rFonts w:cs="Arial"/>
        </w:rPr>
        <w:t xml:space="preserve"> </w:t>
      </w:r>
      <w:proofErr w:type="spellStart"/>
      <w:r>
        <w:rPr>
          <w:rFonts w:cs="Arial"/>
        </w:rPr>
        <w:t>klubova</w:t>
      </w:r>
      <w:proofErr w:type="spellEnd"/>
      <w:r>
        <w:rPr>
          <w:rFonts w:cs="Arial"/>
        </w:rPr>
        <w:t xml:space="preserve">, a u </w:t>
      </w:r>
      <w:proofErr w:type="spellStart"/>
      <w:r>
        <w:rPr>
          <w:rFonts w:cs="Arial"/>
        </w:rPr>
        <w:t>svrhu</w:t>
      </w:r>
      <w:proofErr w:type="spellEnd"/>
      <w:r>
        <w:rPr>
          <w:rFonts w:cs="Arial"/>
        </w:rPr>
        <w:t xml:space="preserve"> </w:t>
      </w:r>
      <w:proofErr w:type="spellStart"/>
      <w:r>
        <w:rPr>
          <w:rFonts w:cs="Arial"/>
        </w:rPr>
        <w:t>unapređenja</w:t>
      </w:r>
      <w:proofErr w:type="spellEnd"/>
      <w:r>
        <w:rPr>
          <w:rFonts w:cs="Arial"/>
        </w:rPr>
        <w:t xml:space="preserve"> </w:t>
      </w:r>
      <w:proofErr w:type="spellStart"/>
      <w:r>
        <w:rPr>
          <w:rFonts w:cs="Arial"/>
        </w:rPr>
        <w:t>dubrovačkog</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Održavanje</w:t>
      </w:r>
      <w:proofErr w:type="spellEnd"/>
      <w:r>
        <w:rPr>
          <w:rFonts w:cs="Arial"/>
        </w:rPr>
        <w:t xml:space="preserve"> </w:t>
      </w:r>
      <w:proofErr w:type="spellStart"/>
      <w:r>
        <w:rPr>
          <w:rFonts w:cs="Arial"/>
        </w:rPr>
        <w:t>navedenih</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manifestacija</w:t>
      </w:r>
      <w:proofErr w:type="spellEnd"/>
      <w:r>
        <w:rPr>
          <w:rFonts w:cs="Arial"/>
        </w:rPr>
        <w:t xml:space="preserve"> </w:t>
      </w:r>
      <w:proofErr w:type="spellStart"/>
      <w:r>
        <w:rPr>
          <w:rFonts w:cs="Arial"/>
        </w:rPr>
        <w:t>osigurava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turističku</w:t>
      </w:r>
      <w:proofErr w:type="spellEnd"/>
      <w:r>
        <w:rPr>
          <w:rFonts w:cs="Arial"/>
        </w:rPr>
        <w:t xml:space="preserve"> </w:t>
      </w:r>
      <w:proofErr w:type="spellStart"/>
      <w:r>
        <w:rPr>
          <w:rFonts w:cs="Arial"/>
        </w:rPr>
        <w:t>promidžbu</w:t>
      </w:r>
      <w:proofErr w:type="spellEnd"/>
      <w:r>
        <w:rPr>
          <w:rFonts w:cs="Arial"/>
        </w:rPr>
        <w:t xml:space="preserve"> </w:t>
      </w:r>
      <w:proofErr w:type="spellStart"/>
      <w:r>
        <w:rPr>
          <w:rFonts w:cs="Arial"/>
        </w:rPr>
        <w:t>dolaskom</w:t>
      </w:r>
      <w:proofErr w:type="spellEnd"/>
      <w:r>
        <w:rPr>
          <w:rFonts w:cs="Arial"/>
        </w:rPr>
        <w:t xml:space="preserve"> </w:t>
      </w:r>
      <w:proofErr w:type="spellStart"/>
      <w:r>
        <w:rPr>
          <w:rFonts w:cs="Arial"/>
        </w:rPr>
        <w:t>velikog</w:t>
      </w:r>
      <w:proofErr w:type="spellEnd"/>
      <w:r>
        <w:rPr>
          <w:rFonts w:cs="Arial"/>
        </w:rPr>
        <w:t xml:space="preserve"> </w:t>
      </w:r>
      <w:proofErr w:type="spellStart"/>
      <w:r>
        <w:rPr>
          <w:rFonts w:cs="Arial"/>
        </w:rPr>
        <w:t>broja</w:t>
      </w:r>
      <w:proofErr w:type="spellEnd"/>
      <w:r>
        <w:rPr>
          <w:rFonts w:cs="Arial"/>
        </w:rPr>
        <w:t xml:space="preserve"> </w:t>
      </w:r>
      <w:proofErr w:type="spellStart"/>
      <w:r>
        <w:rPr>
          <w:rFonts w:cs="Arial"/>
        </w:rPr>
        <w:t>inozemnih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radnika</w:t>
      </w:r>
      <w:proofErr w:type="spellEnd"/>
      <w:r>
        <w:rPr>
          <w:rFonts w:cs="Arial"/>
        </w:rPr>
        <w:t xml:space="preserve"> </w:t>
      </w:r>
      <w:proofErr w:type="spellStart"/>
      <w:r>
        <w:rPr>
          <w:rFonts w:cs="Arial"/>
        </w:rPr>
        <w:t>na</w:t>
      </w:r>
      <w:proofErr w:type="spellEnd"/>
      <w:r>
        <w:rPr>
          <w:rFonts w:cs="Arial"/>
        </w:rPr>
        <w:t xml:space="preserve"> ova </w:t>
      </w:r>
      <w:proofErr w:type="spellStart"/>
      <w:r>
        <w:rPr>
          <w:rFonts w:cs="Arial"/>
        </w:rPr>
        <w:t>tradicionalna</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Potrebno</w:t>
      </w:r>
      <w:proofErr w:type="spellEnd"/>
      <w:r>
        <w:rPr>
          <w:rFonts w:cs="Arial"/>
        </w:rPr>
        <w:t xml:space="preserve"> je </w:t>
      </w:r>
      <w:proofErr w:type="spellStart"/>
      <w:r>
        <w:rPr>
          <w:rFonts w:cs="Arial"/>
        </w:rPr>
        <w:t>naglasiti</w:t>
      </w:r>
      <w:proofErr w:type="spellEnd"/>
      <w:r>
        <w:rPr>
          <w:rFonts w:cs="Arial"/>
        </w:rPr>
        <w:t xml:space="preserve"> </w:t>
      </w:r>
      <w:proofErr w:type="spellStart"/>
      <w:r>
        <w:rPr>
          <w:rFonts w:cs="Arial"/>
        </w:rPr>
        <w:t>kako</w:t>
      </w:r>
      <w:proofErr w:type="spellEnd"/>
      <w:r>
        <w:rPr>
          <w:rFonts w:cs="Arial"/>
        </w:rPr>
        <w:t xml:space="preserve"> </w:t>
      </w:r>
      <w:proofErr w:type="spellStart"/>
      <w:r>
        <w:rPr>
          <w:rFonts w:cs="Arial"/>
        </w:rPr>
        <w:t>dubrovački</w:t>
      </w:r>
      <w:proofErr w:type="spellEnd"/>
      <w:r>
        <w:rPr>
          <w:rFonts w:cs="Arial"/>
        </w:rPr>
        <w:t xml:space="preserve"> sport </w:t>
      </w:r>
      <w:proofErr w:type="spellStart"/>
      <w:r>
        <w:rPr>
          <w:rFonts w:cs="Arial"/>
        </w:rPr>
        <w:t>može</w:t>
      </w:r>
      <w:proofErr w:type="spellEnd"/>
      <w:r>
        <w:rPr>
          <w:rFonts w:cs="Arial"/>
        </w:rPr>
        <w:t xml:space="preserve"> </w:t>
      </w:r>
      <w:proofErr w:type="spellStart"/>
      <w:r>
        <w:rPr>
          <w:rFonts w:cs="Arial"/>
        </w:rPr>
        <w:t>pridonijeti</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ovakve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priredbe</w:t>
      </w:r>
      <w:proofErr w:type="spellEnd"/>
      <w:r>
        <w:rPr>
          <w:rFonts w:cs="Arial"/>
        </w:rPr>
        <w:t xml:space="preserve"> </w:t>
      </w:r>
      <w:proofErr w:type="spellStart"/>
      <w:r>
        <w:rPr>
          <w:rFonts w:cs="Arial"/>
        </w:rPr>
        <w:t>boljem</w:t>
      </w:r>
      <w:proofErr w:type="spellEnd"/>
      <w:r>
        <w:rPr>
          <w:rFonts w:cs="Arial"/>
        </w:rPr>
        <w:t xml:space="preserve"> </w:t>
      </w:r>
      <w:proofErr w:type="spellStart"/>
      <w:r>
        <w:rPr>
          <w:rFonts w:cs="Arial"/>
        </w:rPr>
        <w:t>razvoju</w:t>
      </w:r>
      <w:proofErr w:type="spellEnd"/>
      <w:r>
        <w:rPr>
          <w:rFonts w:cs="Arial"/>
        </w:rPr>
        <w:t xml:space="preserve"> </w:t>
      </w:r>
      <w:proofErr w:type="spellStart"/>
      <w:r>
        <w:rPr>
          <w:rFonts w:cs="Arial"/>
        </w:rPr>
        <w:t>sportsko</w:t>
      </w:r>
      <w:proofErr w:type="spellEnd"/>
      <w:r>
        <w:rPr>
          <w:rFonts w:cs="Arial"/>
        </w:rPr>
        <w:t xml:space="preserve"> </w:t>
      </w:r>
      <w:proofErr w:type="spellStart"/>
      <w:r>
        <w:rPr>
          <w:rFonts w:cs="Arial"/>
        </w:rPr>
        <w:t>rekreativnog</w:t>
      </w:r>
      <w:proofErr w:type="spellEnd"/>
      <w:r>
        <w:rPr>
          <w:rFonts w:cs="Arial"/>
        </w:rPr>
        <w:t xml:space="preserve"> </w:t>
      </w:r>
      <w:proofErr w:type="spellStart"/>
      <w:r>
        <w:rPr>
          <w:rFonts w:cs="Arial"/>
        </w:rPr>
        <w:t>turizma</w:t>
      </w:r>
      <w:proofErr w:type="spellEnd"/>
      <w:r>
        <w:rPr>
          <w:rFonts w:cs="Arial"/>
        </w:rPr>
        <w:t xml:space="preserve">. Od </w:t>
      </w:r>
      <w:proofErr w:type="spellStart"/>
      <w:r>
        <w:rPr>
          <w:rFonts w:cs="Arial"/>
        </w:rPr>
        <w:t>važnosti</w:t>
      </w:r>
      <w:proofErr w:type="spellEnd"/>
      <w:r>
        <w:rPr>
          <w:rFonts w:cs="Arial"/>
        </w:rPr>
        <w:t xml:space="preserve"> je </w:t>
      </w:r>
      <w:proofErr w:type="spellStart"/>
      <w:r>
        <w:rPr>
          <w:rFonts w:cs="Arial"/>
        </w:rPr>
        <w:t>zadržati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još</w:t>
      </w:r>
      <w:proofErr w:type="spellEnd"/>
      <w:r>
        <w:rPr>
          <w:rFonts w:cs="Arial"/>
        </w:rPr>
        <w:t xml:space="preserve"> </w:t>
      </w:r>
      <w:proofErr w:type="spellStart"/>
      <w:r>
        <w:rPr>
          <w:rFonts w:cs="Arial"/>
        </w:rPr>
        <w:t>više</w:t>
      </w:r>
      <w:proofErr w:type="spellEnd"/>
      <w:r>
        <w:rPr>
          <w:rFonts w:cs="Arial"/>
        </w:rPr>
        <w:t xml:space="preserve"> </w:t>
      </w:r>
      <w:proofErr w:type="spellStart"/>
      <w:r>
        <w:rPr>
          <w:rFonts w:cs="Arial"/>
        </w:rPr>
        <w:t>poticati</w:t>
      </w:r>
      <w:proofErr w:type="spellEnd"/>
      <w:r>
        <w:rPr>
          <w:rFonts w:cs="Arial"/>
        </w:rPr>
        <w:t xml:space="preserve"> </w:t>
      </w:r>
      <w:proofErr w:type="spellStart"/>
      <w:r>
        <w:rPr>
          <w:rFonts w:cs="Arial"/>
        </w:rPr>
        <w:t>ove</w:t>
      </w:r>
      <w:proofErr w:type="spellEnd"/>
      <w:r>
        <w:rPr>
          <w:rFonts w:cs="Arial"/>
        </w:rPr>
        <w:t xml:space="preserve"> </w:t>
      </w:r>
      <w:proofErr w:type="spellStart"/>
      <w:r>
        <w:rPr>
          <w:rFonts w:cs="Arial"/>
        </w:rPr>
        <w:t>programe</w:t>
      </w:r>
      <w:proofErr w:type="spellEnd"/>
      <w:r>
        <w:rPr>
          <w:rFonts w:cs="Arial"/>
        </w:rPr>
        <w:t xml:space="preserve"> </w:t>
      </w:r>
      <w:proofErr w:type="spellStart"/>
      <w:r>
        <w:rPr>
          <w:rFonts w:cs="Arial"/>
        </w:rPr>
        <w:t>kako</w:t>
      </w:r>
      <w:proofErr w:type="spellEnd"/>
      <w:r>
        <w:rPr>
          <w:rFonts w:cs="Arial"/>
        </w:rPr>
        <w:t xml:space="preserve"> </w:t>
      </w:r>
      <w:proofErr w:type="gramStart"/>
      <w:r>
        <w:rPr>
          <w:rFonts w:cs="Arial"/>
        </w:rPr>
        <w:t xml:space="preserve">bi  </w:t>
      </w:r>
      <w:proofErr w:type="spellStart"/>
      <w:r>
        <w:rPr>
          <w:rFonts w:cs="Arial"/>
        </w:rPr>
        <w:t>međunarodno</w:t>
      </w:r>
      <w:proofErr w:type="spellEnd"/>
      <w:proofErr w:type="gramEnd"/>
      <w:r>
        <w:rPr>
          <w:rFonts w:cs="Arial"/>
        </w:rPr>
        <w:t xml:space="preserve"> </w:t>
      </w:r>
      <w:proofErr w:type="spellStart"/>
      <w:r>
        <w:rPr>
          <w:rFonts w:cs="Arial"/>
        </w:rPr>
        <w:t>sportsko</w:t>
      </w:r>
      <w:proofErr w:type="spellEnd"/>
      <w:r>
        <w:rPr>
          <w:rFonts w:cs="Arial"/>
        </w:rPr>
        <w:t xml:space="preserve"> </w:t>
      </w:r>
      <w:proofErr w:type="spellStart"/>
      <w:r>
        <w:rPr>
          <w:rFonts w:cs="Arial"/>
        </w:rPr>
        <w:t>djelovanje</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i</w:t>
      </w:r>
      <w:proofErr w:type="spellEnd"/>
      <w:r>
        <w:rPr>
          <w:rFonts w:cs="Arial"/>
        </w:rPr>
        <w:t xml:space="preserve"> u </w:t>
      </w:r>
      <w:proofErr w:type="spellStart"/>
      <w:r>
        <w:rPr>
          <w:rFonts w:cs="Arial"/>
        </w:rPr>
        <w:t>buduće</w:t>
      </w:r>
      <w:proofErr w:type="spellEnd"/>
      <w:r>
        <w:rPr>
          <w:rFonts w:cs="Arial"/>
        </w:rPr>
        <w:t xml:space="preserve"> </w:t>
      </w:r>
      <w:proofErr w:type="spellStart"/>
      <w:r>
        <w:rPr>
          <w:rFonts w:cs="Arial"/>
        </w:rPr>
        <w:t>donosile</w:t>
      </w:r>
      <w:proofErr w:type="spellEnd"/>
      <w:r>
        <w:rPr>
          <w:rFonts w:cs="Arial"/>
        </w:rPr>
        <w:t xml:space="preserve"> </w:t>
      </w:r>
      <w:proofErr w:type="spellStart"/>
      <w:r>
        <w:rPr>
          <w:rFonts w:cs="Arial"/>
        </w:rPr>
        <w:t>društvene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ekonomske</w:t>
      </w:r>
      <w:proofErr w:type="spellEnd"/>
      <w:r>
        <w:rPr>
          <w:rFonts w:cs="Arial"/>
        </w:rPr>
        <w:t xml:space="preserve"> </w:t>
      </w:r>
      <w:proofErr w:type="spellStart"/>
      <w:r>
        <w:rPr>
          <w:rFonts w:cs="Arial"/>
        </w:rPr>
        <w:t>benefite</w:t>
      </w:r>
      <w:proofErr w:type="spellEnd"/>
      <w:r>
        <w:rPr>
          <w:rFonts w:cs="Arial"/>
        </w:rPr>
        <w:t xml:space="preserve"> za Dubrovnik.</w:t>
      </w:r>
    </w:p>
    <w:p w14:paraId="27D40EA0" w14:textId="77777777" w:rsidR="00841A6A" w:rsidRDefault="00841A6A" w:rsidP="00841A6A">
      <w:pPr>
        <w:jc w:val="both"/>
        <w:rPr>
          <w:rFonts w:cs="Arial"/>
        </w:rPr>
      </w:pPr>
    </w:p>
    <w:p w14:paraId="0D41E8D8" w14:textId="77777777" w:rsidR="00841A6A" w:rsidRDefault="00841A6A" w:rsidP="00606DC3">
      <w:pPr>
        <w:pStyle w:val="Naslov2"/>
        <w:keepLines w:val="0"/>
        <w:numPr>
          <w:ilvl w:val="1"/>
          <w:numId w:val="35"/>
        </w:numPr>
        <w:tabs>
          <w:tab w:val="left" w:pos="284"/>
        </w:tabs>
        <w:spacing w:before="0"/>
        <w:rPr>
          <w:rFonts w:cs="Arial"/>
        </w:rPr>
      </w:pPr>
      <w:bookmarkStart w:id="21" w:name="_Toc312792329"/>
      <w:bookmarkStart w:id="22" w:name="_Toc340211625"/>
      <w:r>
        <w:t xml:space="preserve"> </w:t>
      </w:r>
      <w:bookmarkStart w:id="23" w:name="_Toc218240536"/>
      <w:proofErr w:type="spellStart"/>
      <w:r>
        <w:t>POTICAJNI</w:t>
      </w:r>
      <w:proofErr w:type="spellEnd"/>
      <w:r>
        <w:t xml:space="preserve"> </w:t>
      </w:r>
      <w:proofErr w:type="spellStart"/>
      <w:r>
        <w:t>SPORTSKI</w:t>
      </w:r>
      <w:proofErr w:type="spellEnd"/>
      <w:r>
        <w:t xml:space="preserve"> PROGRAMI</w:t>
      </w:r>
      <w:bookmarkEnd w:id="21"/>
      <w:bookmarkEnd w:id="22"/>
      <w:bookmarkEnd w:id="23"/>
      <w:r>
        <w:t xml:space="preserve">  </w:t>
      </w:r>
    </w:p>
    <w:p w14:paraId="348E5C58" w14:textId="77777777" w:rsidR="00841A6A" w:rsidRDefault="00841A6A" w:rsidP="00841A6A">
      <w:pPr>
        <w:pStyle w:val="Tijeloteksta-uvlaka3"/>
        <w:ind w:left="0"/>
        <w:rPr>
          <w:rFonts w:cs="Arial"/>
          <w:b/>
        </w:rPr>
      </w:pPr>
    </w:p>
    <w:p w14:paraId="54796672" w14:textId="77777777" w:rsidR="00841A6A" w:rsidRDefault="00841A6A" w:rsidP="00841A6A">
      <w:pPr>
        <w:jc w:val="both"/>
        <w:rPr>
          <w:rFonts w:cs="Arial"/>
          <w:bCs/>
        </w:rPr>
      </w:pPr>
      <w:proofErr w:type="spellStart"/>
      <w:r>
        <w:rPr>
          <w:rFonts w:cs="Arial"/>
        </w:rPr>
        <w:t>Poticajni</w:t>
      </w:r>
      <w:proofErr w:type="spellEnd"/>
      <w:r>
        <w:rPr>
          <w:rFonts w:cs="Arial"/>
        </w:rPr>
        <w:t xml:space="preserve"> </w:t>
      </w:r>
      <w:proofErr w:type="spellStart"/>
      <w:r>
        <w:rPr>
          <w:rFonts w:cs="Arial"/>
        </w:rPr>
        <w:t>sportski</w:t>
      </w:r>
      <w:proofErr w:type="spellEnd"/>
      <w:r>
        <w:rPr>
          <w:rFonts w:cs="Arial"/>
        </w:rPr>
        <w:t xml:space="preserve"> </w:t>
      </w:r>
      <w:proofErr w:type="spellStart"/>
      <w:r>
        <w:rPr>
          <w:rFonts w:cs="Arial"/>
        </w:rPr>
        <w:t>programi</w:t>
      </w:r>
      <w:proofErr w:type="spellEnd"/>
      <w:r>
        <w:rPr>
          <w:rFonts w:cs="Arial"/>
        </w:rPr>
        <w:t xml:space="preserve"> </w:t>
      </w:r>
      <w:proofErr w:type="spellStart"/>
      <w:r>
        <w:rPr>
          <w:rFonts w:cs="Arial"/>
        </w:rPr>
        <w:t>podržavaju</w:t>
      </w:r>
      <w:proofErr w:type="spellEnd"/>
      <w:r>
        <w:rPr>
          <w:rFonts w:cs="Arial"/>
        </w:rPr>
        <w:t xml:space="preserve"> </w:t>
      </w:r>
      <w:proofErr w:type="spellStart"/>
      <w:r>
        <w:rPr>
          <w:rFonts w:cs="Arial"/>
        </w:rPr>
        <w:t>stipendiranje</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pomažu</w:t>
      </w:r>
      <w:proofErr w:type="spellEnd"/>
      <w:r>
        <w:rPr>
          <w:rFonts w:cs="Arial"/>
        </w:rPr>
        <w:t xml:space="preserve"> u </w:t>
      </w:r>
      <w:proofErr w:type="spellStart"/>
      <w:r>
        <w:rPr>
          <w:rFonts w:cs="Arial"/>
        </w:rPr>
        <w:t>razvoju</w:t>
      </w:r>
      <w:proofErr w:type="spellEnd"/>
      <w:r>
        <w:rPr>
          <w:rFonts w:cs="Arial"/>
        </w:rPr>
        <w:t xml:space="preserve"> </w:t>
      </w:r>
      <w:proofErr w:type="spellStart"/>
      <w:r>
        <w:rPr>
          <w:rFonts w:cs="Arial"/>
        </w:rPr>
        <w:t>mladih</w:t>
      </w:r>
      <w:proofErr w:type="spellEnd"/>
      <w:r>
        <w:rPr>
          <w:rFonts w:cs="Arial"/>
        </w:rPr>
        <w:t xml:space="preserve"> </w:t>
      </w:r>
      <w:proofErr w:type="spellStart"/>
      <w:r>
        <w:rPr>
          <w:rFonts w:cs="Arial"/>
        </w:rPr>
        <w:t>perspektivnih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dubrovačkih</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Točku</w:t>
      </w:r>
      <w:proofErr w:type="spellEnd"/>
      <w:r>
        <w:rPr>
          <w:rFonts w:cs="Arial"/>
        </w:rPr>
        <w:t xml:space="preserve"> </w:t>
      </w:r>
      <w:proofErr w:type="spellStart"/>
      <w:r>
        <w:rPr>
          <w:rFonts w:cs="Arial"/>
        </w:rPr>
        <w:t>sačinjavaju</w:t>
      </w:r>
      <w:proofErr w:type="spellEnd"/>
      <w:r>
        <w:rPr>
          <w:rFonts w:cs="Arial"/>
        </w:rPr>
        <w:t xml:space="preserve">: </w:t>
      </w:r>
      <w:proofErr w:type="spellStart"/>
      <w:r>
        <w:rPr>
          <w:rFonts w:cs="Arial"/>
        </w:rPr>
        <w:t>Potpora</w:t>
      </w:r>
      <w:proofErr w:type="spellEnd"/>
      <w:r>
        <w:rPr>
          <w:rFonts w:cs="Arial"/>
        </w:rPr>
        <w:t xml:space="preserve"> </w:t>
      </w:r>
      <w:proofErr w:type="spellStart"/>
      <w:r>
        <w:rPr>
          <w:rFonts w:cs="Arial"/>
        </w:rPr>
        <w:t>perspektivnim</w:t>
      </w:r>
      <w:proofErr w:type="spellEnd"/>
      <w:r>
        <w:rPr>
          <w:rFonts w:cs="Arial"/>
        </w:rPr>
        <w:t xml:space="preserve"> </w:t>
      </w:r>
      <w:proofErr w:type="spellStart"/>
      <w:r>
        <w:rPr>
          <w:rFonts w:cs="Arial"/>
        </w:rPr>
        <w:t>mladim</w:t>
      </w:r>
      <w:proofErr w:type="spellEnd"/>
      <w:r>
        <w:rPr>
          <w:rFonts w:cs="Arial"/>
        </w:rPr>
        <w:t xml:space="preserve"> </w:t>
      </w:r>
      <w:proofErr w:type="spellStart"/>
      <w:r>
        <w:rPr>
          <w:rFonts w:cs="Arial"/>
        </w:rPr>
        <w:t>sportašima</w:t>
      </w:r>
      <w:proofErr w:type="spellEnd"/>
      <w:r>
        <w:rPr>
          <w:rFonts w:cs="Arial"/>
        </w:rPr>
        <w:t xml:space="preserve">, </w:t>
      </w:r>
      <w:proofErr w:type="spellStart"/>
      <w:r>
        <w:rPr>
          <w:rFonts w:cs="Arial"/>
        </w:rPr>
        <w:t>Stipendije</w:t>
      </w:r>
      <w:proofErr w:type="spellEnd"/>
      <w:r>
        <w:rPr>
          <w:rFonts w:cs="Arial"/>
        </w:rPr>
        <w:t xml:space="preserve"> </w:t>
      </w:r>
      <w:proofErr w:type="spellStart"/>
      <w:r>
        <w:rPr>
          <w:rFonts w:cs="Arial"/>
        </w:rPr>
        <w:t>sportaša</w:t>
      </w:r>
      <w:proofErr w:type="spellEnd"/>
      <w:r>
        <w:rPr>
          <w:rFonts w:cs="Arial"/>
        </w:rPr>
        <w:t xml:space="preserve">. Za </w:t>
      </w:r>
      <w:proofErr w:type="spellStart"/>
      <w:r>
        <w:rPr>
          <w:rFonts w:cs="Arial"/>
        </w:rPr>
        <w:t>kvalitetnu</w:t>
      </w:r>
      <w:proofErr w:type="spellEnd"/>
      <w:r>
        <w:rPr>
          <w:rFonts w:cs="Arial"/>
        </w:rPr>
        <w:t xml:space="preserve"> </w:t>
      </w:r>
      <w:proofErr w:type="spellStart"/>
      <w:r>
        <w:rPr>
          <w:rFonts w:cs="Arial"/>
        </w:rPr>
        <w:t>provedbu</w:t>
      </w:r>
      <w:proofErr w:type="spellEnd"/>
      <w:r>
        <w:rPr>
          <w:rFonts w:cs="Arial"/>
        </w:rPr>
        <w:t xml:space="preserve"> </w:t>
      </w:r>
      <w:proofErr w:type="spellStart"/>
      <w:r>
        <w:rPr>
          <w:rFonts w:cs="Arial"/>
        </w:rPr>
        <w:t>ove</w:t>
      </w:r>
      <w:proofErr w:type="spellEnd"/>
      <w:r>
        <w:rPr>
          <w:rFonts w:cs="Arial"/>
        </w:rPr>
        <w:t xml:space="preserve"> </w:t>
      </w:r>
      <w:proofErr w:type="spellStart"/>
      <w:r>
        <w:rPr>
          <w:rFonts w:cs="Arial"/>
        </w:rPr>
        <w:t>programske</w:t>
      </w:r>
      <w:proofErr w:type="spellEnd"/>
      <w:r>
        <w:rPr>
          <w:rFonts w:cs="Arial"/>
        </w:rPr>
        <w:t xml:space="preserve"> </w:t>
      </w:r>
      <w:proofErr w:type="spellStart"/>
      <w:r>
        <w:rPr>
          <w:rFonts w:cs="Arial"/>
        </w:rPr>
        <w:t>točke</w:t>
      </w:r>
      <w:proofErr w:type="spellEnd"/>
      <w:r>
        <w:rPr>
          <w:rFonts w:cs="Arial"/>
        </w:rPr>
        <w:t xml:space="preserve"> za </w:t>
      </w:r>
      <w:proofErr w:type="spellStart"/>
      <w:r>
        <w:rPr>
          <w:rFonts w:cs="Arial"/>
        </w:rPr>
        <w:t>korisnike</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zadana</w:t>
      </w:r>
      <w:proofErr w:type="spellEnd"/>
      <w:r>
        <w:rPr>
          <w:rFonts w:cs="Arial"/>
        </w:rPr>
        <w:t xml:space="preserve"> </w:t>
      </w:r>
      <w:proofErr w:type="spellStart"/>
      <w:r>
        <w:rPr>
          <w:rFonts w:cs="Arial"/>
        </w:rPr>
        <w:t>pravila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razrađena</w:t>
      </w:r>
      <w:proofErr w:type="spellEnd"/>
      <w:r>
        <w:rPr>
          <w:rFonts w:cs="Arial"/>
        </w:rPr>
        <w:t xml:space="preserve"> </w:t>
      </w:r>
      <w:proofErr w:type="spellStart"/>
      <w:r>
        <w:rPr>
          <w:rFonts w:cs="Arial"/>
        </w:rPr>
        <w:t>mjerila</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pravilniku</w:t>
      </w:r>
      <w:proofErr w:type="spellEnd"/>
      <w:r>
        <w:rPr>
          <w:rFonts w:cs="Arial"/>
        </w:rPr>
        <w:t xml:space="preserve"> o </w:t>
      </w:r>
      <w:proofErr w:type="spellStart"/>
      <w:r>
        <w:rPr>
          <w:rFonts w:cs="Arial"/>
        </w:rPr>
        <w:t>mjerilima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kriterijima</w:t>
      </w:r>
      <w:proofErr w:type="spellEnd"/>
      <w:r>
        <w:rPr>
          <w:rFonts w:cs="Arial"/>
        </w:rPr>
        <w:t xml:space="preserve"> za </w:t>
      </w:r>
      <w:proofErr w:type="spellStart"/>
      <w:r>
        <w:rPr>
          <w:rFonts w:cs="Arial"/>
        </w:rPr>
        <w:t>vrednovanje</w:t>
      </w:r>
      <w:proofErr w:type="spellEnd"/>
      <w:r>
        <w:rPr>
          <w:rFonts w:cs="Arial"/>
        </w:rPr>
        <w:t xml:space="preserve"> </w:t>
      </w:r>
      <w:proofErr w:type="spellStart"/>
      <w:r>
        <w:rPr>
          <w:rFonts w:cs="Arial"/>
        </w:rPr>
        <w:t>programa</w:t>
      </w:r>
      <w:proofErr w:type="spellEnd"/>
      <w:r>
        <w:rPr>
          <w:rFonts w:cs="Arial"/>
        </w:rPr>
        <w:t xml:space="preserve">. </w:t>
      </w:r>
      <w:proofErr w:type="gramStart"/>
      <w:r>
        <w:rPr>
          <w:rFonts w:cs="Arial"/>
          <w:bCs/>
        </w:rPr>
        <w:t xml:space="preserve">U  </w:t>
      </w:r>
      <w:proofErr w:type="spellStart"/>
      <w:r>
        <w:rPr>
          <w:rFonts w:cs="Arial"/>
          <w:bCs/>
        </w:rPr>
        <w:t>Programu</w:t>
      </w:r>
      <w:proofErr w:type="spellEnd"/>
      <w:proofErr w:type="gramEnd"/>
      <w:r>
        <w:rPr>
          <w:rFonts w:cs="Arial"/>
          <w:bCs/>
        </w:rPr>
        <w:t xml:space="preserve"> </w:t>
      </w:r>
      <w:proofErr w:type="spellStart"/>
      <w:r>
        <w:rPr>
          <w:rFonts w:cs="Arial"/>
          <w:bCs/>
        </w:rPr>
        <w:t>javnih</w:t>
      </w:r>
      <w:proofErr w:type="spellEnd"/>
      <w:r>
        <w:rPr>
          <w:rFonts w:cs="Arial"/>
          <w:bCs/>
        </w:rPr>
        <w:t xml:space="preserve"> </w:t>
      </w:r>
      <w:proofErr w:type="spellStart"/>
      <w:r>
        <w:rPr>
          <w:rFonts w:cs="Arial"/>
          <w:bCs/>
        </w:rPr>
        <w:t>potreba</w:t>
      </w:r>
      <w:proofErr w:type="spellEnd"/>
      <w:r>
        <w:rPr>
          <w:rFonts w:cs="Arial"/>
          <w:bCs/>
        </w:rPr>
        <w:t xml:space="preserve"> u </w:t>
      </w:r>
      <w:proofErr w:type="spellStart"/>
      <w:r>
        <w:rPr>
          <w:rFonts w:cs="Arial"/>
          <w:bCs/>
        </w:rPr>
        <w:t>sportu</w:t>
      </w:r>
      <w:proofErr w:type="spellEnd"/>
      <w:r>
        <w:rPr>
          <w:rFonts w:cs="Arial"/>
          <w:bCs/>
        </w:rPr>
        <w:t xml:space="preserve"> Grada </w:t>
      </w:r>
      <w:proofErr w:type="spellStart"/>
      <w:r>
        <w:rPr>
          <w:rFonts w:cs="Arial"/>
          <w:bCs/>
        </w:rPr>
        <w:t>Dubrovnika</w:t>
      </w:r>
      <w:proofErr w:type="spellEnd"/>
      <w:r>
        <w:rPr>
          <w:rFonts w:cs="Arial"/>
          <w:bCs/>
        </w:rPr>
        <w:t xml:space="preserve"> ova se </w:t>
      </w:r>
      <w:proofErr w:type="spellStart"/>
      <w:r>
        <w:rPr>
          <w:rFonts w:cs="Arial"/>
          <w:bCs/>
        </w:rPr>
        <w:t>programska</w:t>
      </w:r>
      <w:proofErr w:type="spellEnd"/>
      <w:r>
        <w:rPr>
          <w:rFonts w:cs="Arial"/>
          <w:bCs/>
        </w:rPr>
        <w:t xml:space="preserve"> </w:t>
      </w:r>
      <w:proofErr w:type="spellStart"/>
      <w:r>
        <w:rPr>
          <w:rFonts w:cs="Arial"/>
          <w:bCs/>
        </w:rPr>
        <w:t>točka</w:t>
      </w:r>
      <w:proofErr w:type="spellEnd"/>
      <w:r>
        <w:rPr>
          <w:rFonts w:cs="Arial"/>
          <w:bCs/>
        </w:rPr>
        <w:t xml:space="preserve"> u </w:t>
      </w:r>
      <w:proofErr w:type="spellStart"/>
      <w:r>
        <w:rPr>
          <w:rFonts w:cs="Arial"/>
          <w:bCs/>
        </w:rPr>
        <w:t>prijedlogu</w:t>
      </w:r>
      <w:proofErr w:type="spellEnd"/>
      <w:r>
        <w:rPr>
          <w:rFonts w:cs="Arial"/>
          <w:bCs/>
        </w:rPr>
        <w:t xml:space="preserve"> za 2026. </w:t>
      </w:r>
      <w:proofErr w:type="spellStart"/>
      <w:r>
        <w:rPr>
          <w:rFonts w:cs="Arial"/>
          <w:bCs/>
        </w:rPr>
        <w:t>godinu</w:t>
      </w:r>
      <w:proofErr w:type="spellEnd"/>
      <w:r>
        <w:rPr>
          <w:rFonts w:cs="Arial"/>
          <w:bCs/>
        </w:rPr>
        <w:t xml:space="preserve"> </w:t>
      </w:r>
      <w:proofErr w:type="spellStart"/>
      <w:r>
        <w:rPr>
          <w:rFonts w:cs="Arial"/>
          <w:bCs/>
        </w:rPr>
        <w:t>uvrštava</w:t>
      </w:r>
      <w:proofErr w:type="spellEnd"/>
      <w:r>
        <w:rPr>
          <w:rFonts w:cs="Arial"/>
          <w:bCs/>
        </w:rPr>
        <w:t xml:space="preserve"> </w:t>
      </w:r>
      <w:proofErr w:type="spellStart"/>
      <w:r>
        <w:rPr>
          <w:rFonts w:cs="Arial"/>
          <w:bCs/>
        </w:rPr>
        <w:t>nakon</w:t>
      </w:r>
      <w:proofErr w:type="spellEnd"/>
      <w:r>
        <w:rPr>
          <w:rFonts w:cs="Arial"/>
          <w:bCs/>
        </w:rPr>
        <w:t xml:space="preserve"> </w:t>
      </w:r>
      <w:proofErr w:type="spellStart"/>
      <w:r>
        <w:rPr>
          <w:rFonts w:cs="Arial"/>
          <w:bCs/>
        </w:rPr>
        <w:t>provedenog</w:t>
      </w:r>
      <w:proofErr w:type="spellEnd"/>
      <w:r>
        <w:rPr>
          <w:rFonts w:cs="Arial"/>
          <w:bCs/>
        </w:rPr>
        <w:t xml:space="preserve"> </w:t>
      </w:r>
      <w:proofErr w:type="spellStart"/>
      <w:r>
        <w:rPr>
          <w:rFonts w:cs="Arial"/>
          <w:bCs/>
        </w:rPr>
        <w:t>Javnog</w:t>
      </w:r>
      <w:proofErr w:type="spellEnd"/>
      <w:r>
        <w:rPr>
          <w:rFonts w:cs="Arial"/>
          <w:bCs/>
        </w:rPr>
        <w:t xml:space="preserve"> </w:t>
      </w:r>
      <w:proofErr w:type="spellStart"/>
      <w:r>
        <w:rPr>
          <w:rFonts w:cs="Arial"/>
          <w:bCs/>
        </w:rPr>
        <w:t>poziva</w:t>
      </w:r>
      <w:proofErr w:type="spellEnd"/>
      <w:r>
        <w:rPr>
          <w:rFonts w:cs="Arial"/>
          <w:bCs/>
        </w:rPr>
        <w:t xml:space="preserve"> u </w:t>
      </w:r>
      <w:proofErr w:type="spellStart"/>
      <w:r>
        <w:rPr>
          <w:rFonts w:cs="Arial"/>
          <w:bCs/>
        </w:rPr>
        <w:t>kojem</w:t>
      </w:r>
      <w:proofErr w:type="spellEnd"/>
      <w:r>
        <w:rPr>
          <w:rFonts w:cs="Arial"/>
          <w:bCs/>
        </w:rPr>
        <w:t xml:space="preserve"> </w:t>
      </w:r>
      <w:proofErr w:type="spellStart"/>
      <w:r>
        <w:rPr>
          <w:rFonts w:cs="Arial"/>
          <w:bCs/>
        </w:rPr>
        <w:t>klubovi</w:t>
      </w:r>
      <w:proofErr w:type="spellEnd"/>
      <w:r>
        <w:rPr>
          <w:rFonts w:cs="Arial"/>
          <w:bCs/>
        </w:rPr>
        <w:t xml:space="preserve"> </w:t>
      </w:r>
      <w:proofErr w:type="spellStart"/>
      <w:r>
        <w:rPr>
          <w:rFonts w:cs="Arial"/>
          <w:bCs/>
        </w:rPr>
        <w:t>predlažu</w:t>
      </w:r>
      <w:proofErr w:type="spellEnd"/>
      <w:r>
        <w:rPr>
          <w:rFonts w:cs="Arial"/>
          <w:bCs/>
        </w:rPr>
        <w:t xml:space="preserve"> </w:t>
      </w:r>
      <w:proofErr w:type="spellStart"/>
      <w:r>
        <w:rPr>
          <w:rFonts w:cs="Arial"/>
          <w:bCs/>
        </w:rPr>
        <w:t>svoje</w:t>
      </w:r>
      <w:proofErr w:type="spellEnd"/>
      <w:r>
        <w:rPr>
          <w:rFonts w:cs="Arial"/>
          <w:bCs/>
        </w:rPr>
        <w:t xml:space="preserve"> </w:t>
      </w:r>
      <w:proofErr w:type="spellStart"/>
      <w:r>
        <w:rPr>
          <w:rFonts w:cs="Arial"/>
          <w:bCs/>
        </w:rPr>
        <w:t>kandidate</w:t>
      </w:r>
      <w:proofErr w:type="spellEnd"/>
      <w:r>
        <w:rPr>
          <w:rFonts w:cs="Arial"/>
        </w:rPr>
        <w:t xml:space="preserve">. Kroz </w:t>
      </w:r>
      <w:proofErr w:type="spellStart"/>
      <w:r>
        <w:rPr>
          <w:rFonts w:cs="Arial"/>
        </w:rPr>
        <w:t>kriterijske</w:t>
      </w:r>
      <w:proofErr w:type="spellEnd"/>
      <w:r>
        <w:rPr>
          <w:rFonts w:cs="Arial"/>
        </w:rPr>
        <w:t xml:space="preserve"> </w:t>
      </w:r>
      <w:proofErr w:type="spellStart"/>
      <w:r>
        <w:rPr>
          <w:rFonts w:cs="Arial"/>
        </w:rPr>
        <w:t>tablice</w:t>
      </w:r>
      <w:proofErr w:type="spellEnd"/>
      <w:r>
        <w:rPr>
          <w:rFonts w:cs="Arial"/>
        </w:rPr>
        <w:t xml:space="preserve"> </w:t>
      </w:r>
      <w:proofErr w:type="spellStart"/>
      <w:r>
        <w:rPr>
          <w:rFonts w:cs="Arial"/>
        </w:rPr>
        <w:t>obrađuju</w:t>
      </w:r>
      <w:proofErr w:type="spellEnd"/>
      <w:r>
        <w:rPr>
          <w:rFonts w:cs="Arial"/>
        </w:rPr>
        <w:t xml:space="preserve"> se </w:t>
      </w:r>
      <w:proofErr w:type="spellStart"/>
      <w:r>
        <w:rPr>
          <w:rFonts w:cs="Arial"/>
        </w:rPr>
        <w:t>podaci</w:t>
      </w:r>
      <w:proofErr w:type="spellEnd"/>
      <w:r>
        <w:rPr>
          <w:rFonts w:cs="Arial"/>
        </w:rPr>
        <w:t xml:space="preserve"> </w:t>
      </w:r>
      <w:proofErr w:type="spellStart"/>
      <w:r>
        <w:rPr>
          <w:rFonts w:cs="Arial"/>
        </w:rPr>
        <w:t>predloženih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Ukoliko</w:t>
      </w:r>
      <w:proofErr w:type="spellEnd"/>
      <w:r>
        <w:rPr>
          <w:rFonts w:cs="Arial"/>
        </w:rPr>
        <w:t xml:space="preserve"> je </w:t>
      </w:r>
      <w:proofErr w:type="spellStart"/>
      <w:r>
        <w:rPr>
          <w:rFonts w:cs="Arial"/>
        </w:rPr>
        <w:t>kandidat</w:t>
      </w:r>
      <w:proofErr w:type="spellEnd"/>
      <w:r>
        <w:rPr>
          <w:rFonts w:cs="Arial"/>
        </w:rPr>
        <w:t xml:space="preserve"> u </w:t>
      </w:r>
      <w:proofErr w:type="spellStart"/>
      <w:r>
        <w:rPr>
          <w:rFonts w:cs="Arial"/>
        </w:rPr>
        <w:t>sustavu</w:t>
      </w:r>
      <w:proofErr w:type="spellEnd"/>
      <w:r>
        <w:rPr>
          <w:rFonts w:cs="Arial"/>
        </w:rPr>
        <w:t xml:space="preserve"> </w:t>
      </w:r>
      <w:proofErr w:type="spellStart"/>
      <w:r>
        <w:rPr>
          <w:rFonts w:cs="Arial"/>
        </w:rPr>
        <w:t>praćenja</w:t>
      </w:r>
      <w:proofErr w:type="spellEnd"/>
      <w:r>
        <w:rPr>
          <w:rFonts w:cs="Arial"/>
        </w:rPr>
        <w:t xml:space="preserve">, </w:t>
      </w:r>
      <w:proofErr w:type="spellStart"/>
      <w:r>
        <w:rPr>
          <w:rFonts w:cs="Arial"/>
        </w:rPr>
        <w:t>odnosno</w:t>
      </w:r>
      <w:proofErr w:type="spellEnd"/>
      <w:r>
        <w:rPr>
          <w:rFonts w:cs="Arial"/>
        </w:rPr>
        <w:t xml:space="preserve"> </w:t>
      </w:r>
      <w:proofErr w:type="spellStart"/>
      <w:r>
        <w:rPr>
          <w:rFonts w:cs="Arial"/>
        </w:rPr>
        <w:t>ima</w:t>
      </w:r>
      <w:proofErr w:type="spellEnd"/>
      <w:r>
        <w:rPr>
          <w:rFonts w:cs="Arial"/>
        </w:rPr>
        <w:t xml:space="preserve"> </w:t>
      </w:r>
      <w:proofErr w:type="spellStart"/>
      <w:r>
        <w:rPr>
          <w:rFonts w:cs="Arial"/>
        </w:rPr>
        <w:t>osigurana</w:t>
      </w:r>
      <w:proofErr w:type="spellEnd"/>
      <w:r>
        <w:rPr>
          <w:rFonts w:cs="Arial"/>
        </w:rPr>
        <w:t xml:space="preserve"> </w:t>
      </w:r>
      <w:proofErr w:type="spellStart"/>
      <w:r>
        <w:rPr>
          <w:rFonts w:cs="Arial"/>
        </w:rPr>
        <w:t>sredstva</w:t>
      </w:r>
      <w:proofErr w:type="spellEnd"/>
      <w:r>
        <w:rPr>
          <w:rFonts w:cs="Arial"/>
        </w:rPr>
        <w:t xml:space="preserve"> od </w:t>
      </w:r>
      <w:proofErr w:type="spellStart"/>
      <w:r>
        <w:rPr>
          <w:rFonts w:cs="Arial"/>
        </w:rPr>
        <w:t>strane</w:t>
      </w:r>
      <w:proofErr w:type="spellEnd"/>
      <w:r>
        <w:rPr>
          <w:rFonts w:cs="Arial"/>
        </w:rPr>
        <w:t xml:space="preserve"> </w:t>
      </w:r>
      <w:proofErr w:type="spellStart"/>
      <w:r>
        <w:rPr>
          <w:rFonts w:cs="Arial"/>
        </w:rPr>
        <w:t>Hrvatskog</w:t>
      </w:r>
      <w:proofErr w:type="spellEnd"/>
      <w:r>
        <w:rPr>
          <w:rFonts w:cs="Arial"/>
        </w:rPr>
        <w:t xml:space="preserve"> </w:t>
      </w:r>
      <w:proofErr w:type="spellStart"/>
      <w:r>
        <w:rPr>
          <w:rFonts w:cs="Arial"/>
        </w:rPr>
        <w:t>olimpijskog</w:t>
      </w:r>
      <w:proofErr w:type="spellEnd"/>
      <w:r>
        <w:rPr>
          <w:rFonts w:cs="Arial"/>
        </w:rPr>
        <w:t xml:space="preserve"> </w:t>
      </w:r>
      <w:proofErr w:type="spellStart"/>
      <w:r>
        <w:rPr>
          <w:rFonts w:cs="Arial"/>
        </w:rPr>
        <w:t>odbora</w:t>
      </w:r>
      <w:proofErr w:type="spellEnd"/>
      <w:r>
        <w:rPr>
          <w:rFonts w:cs="Arial"/>
        </w:rPr>
        <w:t xml:space="preserve">, </w:t>
      </w:r>
      <w:proofErr w:type="spellStart"/>
      <w:r>
        <w:rPr>
          <w:rFonts w:cs="Arial"/>
        </w:rPr>
        <w:t>klub</w:t>
      </w:r>
      <w:proofErr w:type="spellEnd"/>
      <w:r>
        <w:rPr>
          <w:rFonts w:cs="Arial"/>
        </w:rPr>
        <w:t xml:space="preserve"> je </w:t>
      </w:r>
      <w:proofErr w:type="spellStart"/>
      <w:r>
        <w:rPr>
          <w:rFonts w:cs="Arial"/>
        </w:rPr>
        <w:t>dužan</w:t>
      </w:r>
      <w:proofErr w:type="spellEnd"/>
      <w:r>
        <w:rPr>
          <w:rFonts w:cs="Arial"/>
        </w:rPr>
        <w:t xml:space="preserve"> u </w:t>
      </w:r>
      <w:proofErr w:type="spellStart"/>
      <w:r>
        <w:rPr>
          <w:rFonts w:cs="Arial"/>
        </w:rPr>
        <w:t>zahtjevu</w:t>
      </w:r>
      <w:proofErr w:type="spellEnd"/>
      <w:r>
        <w:rPr>
          <w:rFonts w:cs="Arial"/>
        </w:rPr>
        <w:t xml:space="preserve"> </w:t>
      </w:r>
      <w:proofErr w:type="spellStart"/>
      <w:r>
        <w:rPr>
          <w:rFonts w:cs="Arial"/>
        </w:rPr>
        <w:t>navesti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dostaviti</w:t>
      </w:r>
      <w:proofErr w:type="spellEnd"/>
      <w:r>
        <w:rPr>
          <w:rFonts w:cs="Arial"/>
        </w:rPr>
        <w:t xml:space="preserve"> </w:t>
      </w:r>
      <w:proofErr w:type="spellStart"/>
      <w:r>
        <w:rPr>
          <w:rFonts w:cs="Arial"/>
        </w:rPr>
        <w:lastRenderedPageBreak/>
        <w:t>popis</w:t>
      </w:r>
      <w:proofErr w:type="spellEnd"/>
      <w:r>
        <w:rPr>
          <w:rFonts w:cs="Arial"/>
        </w:rPr>
        <w:t xml:space="preserve"> </w:t>
      </w:r>
      <w:proofErr w:type="spellStart"/>
      <w:r>
        <w:rPr>
          <w:rFonts w:cs="Arial"/>
        </w:rPr>
        <w:t>tih</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te</w:t>
      </w:r>
      <w:proofErr w:type="spellEnd"/>
      <w:r>
        <w:rPr>
          <w:rFonts w:cs="Arial"/>
        </w:rPr>
        <w:t xml:space="preserve"> </w:t>
      </w:r>
      <w:proofErr w:type="spellStart"/>
      <w:proofErr w:type="gramStart"/>
      <w:r>
        <w:rPr>
          <w:rFonts w:cs="Arial"/>
        </w:rPr>
        <w:t>sportaš</w:t>
      </w:r>
      <w:proofErr w:type="spellEnd"/>
      <w:r>
        <w:rPr>
          <w:rFonts w:cs="Arial"/>
        </w:rPr>
        <w:t xml:space="preserve">  </w:t>
      </w:r>
      <w:proofErr w:type="spellStart"/>
      <w:r>
        <w:rPr>
          <w:rFonts w:cs="Arial"/>
        </w:rPr>
        <w:t>može</w:t>
      </w:r>
      <w:proofErr w:type="spellEnd"/>
      <w:proofErr w:type="gramEnd"/>
      <w:r>
        <w:rPr>
          <w:rFonts w:cs="Arial"/>
        </w:rPr>
        <w:t xml:space="preserve"> </w:t>
      </w:r>
      <w:proofErr w:type="spellStart"/>
      <w:r>
        <w:rPr>
          <w:rFonts w:cs="Arial"/>
        </w:rPr>
        <w:t>konkurirati</w:t>
      </w:r>
      <w:proofErr w:type="spellEnd"/>
      <w:r>
        <w:rPr>
          <w:rFonts w:cs="Arial"/>
        </w:rPr>
        <w:t xml:space="preserve"> </w:t>
      </w:r>
      <w:proofErr w:type="spellStart"/>
      <w:r>
        <w:rPr>
          <w:rFonts w:cs="Arial"/>
        </w:rPr>
        <w:t>samo</w:t>
      </w:r>
      <w:proofErr w:type="spellEnd"/>
      <w:r>
        <w:rPr>
          <w:rFonts w:cs="Arial"/>
        </w:rPr>
        <w:t xml:space="preserve"> za </w:t>
      </w:r>
      <w:proofErr w:type="spellStart"/>
      <w:r>
        <w:rPr>
          <w:rFonts w:cs="Arial"/>
        </w:rPr>
        <w:t>onaj</w:t>
      </w:r>
      <w:proofErr w:type="spellEnd"/>
      <w:r>
        <w:rPr>
          <w:rFonts w:cs="Arial"/>
        </w:rPr>
        <w:t xml:space="preserve"> program koji se ne </w:t>
      </w:r>
      <w:proofErr w:type="spellStart"/>
      <w:r>
        <w:rPr>
          <w:rFonts w:cs="Arial"/>
        </w:rPr>
        <w:t>podudara</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navedenim</w:t>
      </w:r>
      <w:proofErr w:type="spellEnd"/>
      <w:r>
        <w:rPr>
          <w:rFonts w:cs="Arial"/>
        </w:rPr>
        <w:t xml:space="preserve"> </w:t>
      </w:r>
      <w:proofErr w:type="spellStart"/>
      <w:r>
        <w:rPr>
          <w:rFonts w:cs="Arial"/>
        </w:rPr>
        <w:t>programima</w:t>
      </w:r>
      <w:proofErr w:type="spellEnd"/>
      <w:r>
        <w:rPr>
          <w:rFonts w:cs="Arial"/>
        </w:rPr>
        <w:t xml:space="preserve"> HOO – a. </w:t>
      </w:r>
    </w:p>
    <w:p w14:paraId="505C1262" w14:textId="77777777" w:rsidR="00841A6A" w:rsidRDefault="00841A6A" w:rsidP="00841A6A">
      <w:pPr>
        <w:jc w:val="both"/>
        <w:rPr>
          <w:rFonts w:cs="Arial"/>
        </w:rPr>
      </w:pPr>
    </w:p>
    <w:p w14:paraId="773A13D0" w14:textId="77777777" w:rsidR="00841A6A" w:rsidRDefault="00841A6A" w:rsidP="00606DC3">
      <w:pPr>
        <w:pStyle w:val="Naslov3"/>
        <w:keepLines w:val="0"/>
        <w:numPr>
          <w:ilvl w:val="3"/>
          <w:numId w:val="36"/>
        </w:numPr>
        <w:tabs>
          <w:tab w:val="left" w:pos="284"/>
        </w:tabs>
        <w:spacing w:before="0"/>
        <w:ind w:hanging="2799"/>
      </w:pPr>
      <w:bookmarkStart w:id="24" w:name="_Toc218240537"/>
      <w:bookmarkStart w:id="25" w:name="_Toc340211626"/>
      <w:bookmarkStart w:id="26" w:name="_Toc312792330"/>
      <w:proofErr w:type="spellStart"/>
      <w:proofErr w:type="gramStart"/>
      <w:r>
        <w:t>POTPORA</w:t>
      </w:r>
      <w:proofErr w:type="spellEnd"/>
      <w:r>
        <w:t xml:space="preserve">  </w:t>
      </w:r>
      <w:proofErr w:type="spellStart"/>
      <w:r>
        <w:t>PERSPEKTIVNIM</w:t>
      </w:r>
      <w:proofErr w:type="spellEnd"/>
      <w:proofErr w:type="gramEnd"/>
      <w:r>
        <w:t xml:space="preserve"> </w:t>
      </w:r>
      <w:proofErr w:type="spellStart"/>
      <w:r>
        <w:t>MLADIM</w:t>
      </w:r>
      <w:proofErr w:type="spellEnd"/>
      <w:r>
        <w:t xml:space="preserve"> </w:t>
      </w:r>
      <w:proofErr w:type="spellStart"/>
      <w:r>
        <w:t>SPORTAŠIMA</w:t>
      </w:r>
      <w:bookmarkEnd w:id="24"/>
      <w:bookmarkEnd w:id="25"/>
      <w:bookmarkEnd w:id="26"/>
      <w:proofErr w:type="spellEnd"/>
    </w:p>
    <w:p w14:paraId="0A170714" w14:textId="77777777" w:rsidR="00841A6A" w:rsidRDefault="00841A6A" w:rsidP="00841A6A">
      <w:pPr>
        <w:pStyle w:val="Tijeloteksta-uvlaka3"/>
        <w:ind w:left="0"/>
        <w:rPr>
          <w:rFonts w:cs="Arial"/>
          <w:b/>
        </w:rPr>
      </w:pPr>
    </w:p>
    <w:p w14:paraId="30774F20" w14:textId="77777777" w:rsidR="00841A6A" w:rsidRDefault="00841A6A" w:rsidP="00841A6A">
      <w:pPr>
        <w:pStyle w:val="Tijeloteksta-uvlaka3"/>
        <w:spacing w:line="276" w:lineRule="auto"/>
        <w:ind w:left="0"/>
        <w:jc w:val="both"/>
        <w:rPr>
          <w:rFonts w:cs="Arial"/>
        </w:rPr>
      </w:pPr>
      <w:proofErr w:type="spellStart"/>
      <w:r>
        <w:rPr>
          <w:rFonts w:cs="Arial"/>
        </w:rPr>
        <w:t>Sportski</w:t>
      </w:r>
      <w:proofErr w:type="spellEnd"/>
      <w:r>
        <w:rPr>
          <w:rFonts w:cs="Arial"/>
        </w:rPr>
        <w:t xml:space="preserve"> program </w:t>
      </w:r>
      <w:proofErr w:type="spellStart"/>
      <w:r>
        <w:rPr>
          <w:rFonts w:cs="Arial"/>
        </w:rPr>
        <w:t>Potpora</w:t>
      </w:r>
      <w:proofErr w:type="spellEnd"/>
      <w:r>
        <w:rPr>
          <w:rFonts w:cs="Arial"/>
        </w:rPr>
        <w:t xml:space="preserve"> </w:t>
      </w:r>
      <w:proofErr w:type="spellStart"/>
      <w:r>
        <w:rPr>
          <w:rFonts w:cs="Arial"/>
        </w:rPr>
        <w:t>perspektivnim</w:t>
      </w:r>
      <w:proofErr w:type="spellEnd"/>
      <w:r>
        <w:rPr>
          <w:rFonts w:cs="Arial"/>
        </w:rPr>
        <w:t xml:space="preserve"> </w:t>
      </w:r>
      <w:proofErr w:type="spellStart"/>
      <w:r>
        <w:rPr>
          <w:rFonts w:cs="Arial"/>
        </w:rPr>
        <w:t>mladim</w:t>
      </w:r>
      <w:proofErr w:type="spellEnd"/>
      <w:r>
        <w:rPr>
          <w:rFonts w:cs="Arial"/>
        </w:rPr>
        <w:t xml:space="preserve"> </w:t>
      </w:r>
      <w:proofErr w:type="spellStart"/>
      <w:r>
        <w:rPr>
          <w:rFonts w:cs="Arial"/>
        </w:rPr>
        <w:t>sportašima</w:t>
      </w:r>
      <w:proofErr w:type="spellEnd"/>
      <w:r>
        <w:rPr>
          <w:rFonts w:cs="Arial"/>
        </w:rPr>
        <w:t xml:space="preserve"> </w:t>
      </w:r>
      <w:proofErr w:type="spellStart"/>
      <w:r>
        <w:rPr>
          <w:rFonts w:cs="Arial"/>
        </w:rPr>
        <w:t>sačinjava</w:t>
      </w:r>
      <w:proofErr w:type="spellEnd"/>
      <w:r>
        <w:rPr>
          <w:rFonts w:cs="Arial"/>
        </w:rPr>
        <w:t xml:space="preserve"> </w:t>
      </w:r>
      <w:proofErr w:type="spellStart"/>
      <w:r>
        <w:rPr>
          <w:rFonts w:cs="Arial"/>
        </w:rPr>
        <w:t>jedan</w:t>
      </w:r>
      <w:proofErr w:type="spellEnd"/>
      <w:r>
        <w:rPr>
          <w:rFonts w:cs="Arial"/>
        </w:rPr>
        <w:t xml:space="preserve"> od </w:t>
      </w:r>
      <w:proofErr w:type="spellStart"/>
      <w:r>
        <w:rPr>
          <w:rFonts w:cs="Arial"/>
        </w:rPr>
        <w:t>četiri</w:t>
      </w:r>
      <w:proofErr w:type="spellEnd"/>
      <w:r>
        <w:rPr>
          <w:rFonts w:cs="Arial"/>
        </w:rPr>
        <w:t xml:space="preserve"> </w:t>
      </w:r>
      <w:proofErr w:type="spellStart"/>
      <w:r>
        <w:rPr>
          <w:rFonts w:cs="Arial"/>
        </w:rPr>
        <w:t>osnovna</w:t>
      </w:r>
      <w:proofErr w:type="spellEnd"/>
      <w:r>
        <w:rPr>
          <w:rFonts w:cs="Arial"/>
        </w:rPr>
        <w:t xml:space="preserve"> </w:t>
      </w:r>
      <w:proofErr w:type="spellStart"/>
      <w:r>
        <w:rPr>
          <w:rFonts w:cs="Arial"/>
        </w:rPr>
        <w:t>programska</w:t>
      </w:r>
      <w:proofErr w:type="spellEnd"/>
      <w:r>
        <w:rPr>
          <w:rFonts w:cs="Arial"/>
        </w:rPr>
        <w:t xml:space="preserve"> </w:t>
      </w:r>
      <w:proofErr w:type="spellStart"/>
      <w:r>
        <w:rPr>
          <w:rFonts w:cs="Arial"/>
        </w:rPr>
        <w:t>cilja</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a to je </w:t>
      </w:r>
      <w:proofErr w:type="spellStart"/>
      <w:r>
        <w:rPr>
          <w:rFonts w:cs="Arial"/>
        </w:rPr>
        <w:t>ulaganje</w:t>
      </w:r>
      <w:proofErr w:type="spellEnd"/>
      <w:r>
        <w:rPr>
          <w:rFonts w:cs="Arial"/>
        </w:rPr>
        <w:t xml:space="preserve"> u </w:t>
      </w:r>
      <w:proofErr w:type="spellStart"/>
      <w:r>
        <w:rPr>
          <w:rFonts w:cs="Arial"/>
        </w:rPr>
        <w:t>razvoj</w:t>
      </w:r>
      <w:proofErr w:type="spellEnd"/>
      <w:r>
        <w:rPr>
          <w:rFonts w:cs="Arial"/>
        </w:rPr>
        <w:t xml:space="preserve"> </w:t>
      </w:r>
      <w:proofErr w:type="spellStart"/>
      <w:r>
        <w:rPr>
          <w:rFonts w:cs="Arial"/>
        </w:rPr>
        <w:t>mlađih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radi</w:t>
      </w:r>
      <w:proofErr w:type="spellEnd"/>
      <w:r>
        <w:rPr>
          <w:rFonts w:cs="Arial"/>
        </w:rPr>
        <w:t xml:space="preserve"> </w:t>
      </w:r>
      <w:proofErr w:type="spellStart"/>
      <w:r>
        <w:rPr>
          <w:rFonts w:cs="Arial"/>
        </w:rPr>
        <w:t>stvaranja</w:t>
      </w:r>
      <w:proofErr w:type="spellEnd"/>
      <w:r>
        <w:rPr>
          <w:rFonts w:cs="Arial"/>
        </w:rPr>
        <w:t xml:space="preserve"> </w:t>
      </w:r>
      <w:proofErr w:type="spellStart"/>
      <w:r>
        <w:rPr>
          <w:rFonts w:cs="Arial"/>
        </w:rPr>
        <w:t>široke</w:t>
      </w:r>
      <w:proofErr w:type="spellEnd"/>
      <w:r>
        <w:rPr>
          <w:rFonts w:cs="Arial"/>
        </w:rPr>
        <w:t xml:space="preserve"> </w:t>
      </w:r>
      <w:proofErr w:type="spellStart"/>
      <w:r>
        <w:rPr>
          <w:rFonts w:cs="Arial"/>
        </w:rPr>
        <w:t>kvalitativne</w:t>
      </w:r>
      <w:proofErr w:type="spellEnd"/>
      <w:r>
        <w:rPr>
          <w:rFonts w:cs="Arial"/>
        </w:rPr>
        <w:t xml:space="preserve"> </w:t>
      </w:r>
      <w:proofErr w:type="spellStart"/>
      <w:r>
        <w:rPr>
          <w:rFonts w:cs="Arial"/>
        </w:rPr>
        <w:t>osnove</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uvjeta</w:t>
      </w:r>
      <w:proofErr w:type="spellEnd"/>
      <w:r>
        <w:rPr>
          <w:rFonts w:cs="Arial"/>
        </w:rPr>
        <w:t xml:space="preserve"> </w:t>
      </w:r>
      <w:proofErr w:type="spellStart"/>
      <w:r>
        <w:rPr>
          <w:rFonts w:cs="Arial"/>
        </w:rPr>
        <w:t>daljnjeg</w:t>
      </w:r>
      <w:proofErr w:type="spellEnd"/>
      <w:r>
        <w:rPr>
          <w:rFonts w:cs="Arial"/>
        </w:rPr>
        <w:t xml:space="preserve"> </w:t>
      </w:r>
      <w:proofErr w:type="spellStart"/>
      <w:r>
        <w:rPr>
          <w:rFonts w:cs="Arial"/>
        </w:rPr>
        <w:t>napretka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očuvanja</w:t>
      </w:r>
      <w:proofErr w:type="spellEnd"/>
      <w:r>
        <w:rPr>
          <w:rFonts w:cs="Arial"/>
        </w:rPr>
        <w:t xml:space="preserve"> </w:t>
      </w:r>
      <w:proofErr w:type="spellStart"/>
      <w:r>
        <w:rPr>
          <w:rFonts w:cs="Arial"/>
        </w:rPr>
        <w:t>dostignute</w:t>
      </w:r>
      <w:proofErr w:type="spellEnd"/>
      <w:r>
        <w:rPr>
          <w:rFonts w:cs="Arial"/>
        </w:rPr>
        <w:t xml:space="preserve"> </w:t>
      </w:r>
      <w:proofErr w:type="spellStart"/>
      <w:r>
        <w:rPr>
          <w:rFonts w:cs="Arial"/>
        </w:rPr>
        <w:t>razine</w:t>
      </w:r>
      <w:proofErr w:type="spellEnd"/>
      <w:r>
        <w:rPr>
          <w:rFonts w:cs="Arial"/>
        </w:rPr>
        <w:t xml:space="preserve"> </w:t>
      </w:r>
      <w:proofErr w:type="spellStart"/>
      <w:r>
        <w:rPr>
          <w:rFonts w:cs="Arial"/>
        </w:rPr>
        <w:t>kvalitete</w:t>
      </w:r>
      <w:proofErr w:type="spellEnd"/>
      <w:r>
        <w:rPr>
          <w:rFonts w:cs="Arial"/>
        </w:rPr>
        <w:t xml:space="preserve"> </w:t>
      </w:r>
      <w:proofErr w:type="spellStart"/>
      <w:r>
        <w:rPr>
          <w:rFonts w:cs="Arial"/>
        </w:rPr>
        <w:t>dubrovačkog</w:t>
      </w:r>
      <w:proofErr w:type="spellEnd"/>
      <w:r>
        <w:rPr>
          <w:rFonts w:cs="Arial"/>
        </w:rPr>
        <w:t xml:space="preserve"> </w:t>
      </w:r>
      <w:proofErr w:type="spellStart"/>
      <w:r>
        <w:rPr>
          <w:rFonts w:cs="Arial"/>
        </w:rPr>
        <w:t>sporta</w:t>
      </w:r>
      <w:proofErr w:type="spellEnd"/>
      <w:r>
        <w:rPr>
          <w:rFonts w:cs="Arial"/>
        </w:rPr>
        <w:t>.</w:t>
      </w:r>
    </w:p>
    <w:p w14:paraId="6C2355B0" w14:textId="77777777" w:rsidR="00841A6A" w:rsidRDefault="00841A6A" w:rsidP="00841A6A">
      <w:pPr>
        <w:jc w:val="both"/>
        <w:rPr>
          <w:rFonts w:cs="Arial"/>
          <w:bCs/>
        </w:rPr>
      </w:pPr>
    </w:p>
    <w:p w14:paraId="229B43B1" w14:textId="77777777" w:rsidR="00841A6A" w:rsidRDefault="00841A6A" w:rsidP="00606DC3">
      <w:pPr>
        <w:pStyle w:val="Naslov4"/>
        <w:keepNext w:val="0"/>
        <w:keepLines w:val="0"/>
        <w:numPr>
          <w:ilvl w:val="3"/>
          <w:numId w:val="22"/>
        </w:numPr>
        <w:spacing w:before="0" w:line="240" w:lineRule="auto"/>
        <w:rPr>
          <w:sz w:val="22"/>
        </w:rPr>
      </w:pPr>
      <w:proofErr w:type="spellStart"/>
      <w:r>
        <w:rPr>
          <w:sz w:val="22"/>
        </w:rPr>
        <w:t>Natjecateljski</w:t>
      </w:r>
      <w:proofErr w:type="spellEnd"/>
      <w:r>
        <w:rPr>
          <w:sz w:val="22"/>
        </w:rPr>
        <w:t xml:space="preserve"> </w:t>
      </w:r>
      <w:proofErr w:type="spellStart"/>
      <w:proofErr w:type="gramStart"/>
      <w:r>
        <w:rPr>
          <w:sz w:val="22"/>
        </w:rPr>
        <w:t>programi</w:t>
      </w:r>
      <w:proofErr w:type="spellEnd"/>
      <w:r>
        <w:rPr>
          <w:sz w:val="22"/>
        </w:rPr>
        <w:t xml:space="preserve">  </w:t>
      </w:r>
      <w:proofErr w:type="spellStart"/>
      <w:r>
        <w:rPr>
          <w:sz w:val="22"/>
        </w:rPr>
        <w:t>perspektivnih</w:t>
      </w:r>
      <w:proofErr w:type="spellEnd"/>
      <w:proofErr w:type="gramEnd"/>
      <w:r>
        <w:rPr>
          <w:sz w:val="22"/>
        </w:rPr>
        <w:t xml:space="preserve"> </w:t>
      </w:r>
      <w:proofErr w:type="spellStart"/>
      <w:r>
        <w:rPr>
          <w:sz w:val="22"/>
        </w:rPr>
        <w:t>mladih</w:t>
      </w:r>
      <w:proofErr w:type="spellEnd"/>
      <w:r>
        <w:rPr>
          <w:sz w:val="22"/>
        </w:rPr>
        <w:t xml:space="preserve"> </w:t>
      </w:r>
      <w:proofErr w:type="spellStart"/>
      <w:r>
        <w:rPr>
          <w:sz w:val="22"/>
        </w:rPr>
        <w:t>sportaša</w:t>
      </w:r>
      <w:proofErr w:type="spellEnd"/>
    </w:p>
    <w:p w14:paraId="39808F6E" w14:textId="77777777" w:rsidR="00841A6A" w:rsidRDefault="00841A6A" w:rsidP="00841A6A">
      <w:pPr>
        <w:pStyle w:val="Tijeloteksta-uvlaka3"/>
        <w:ind w:left="0"/>
        <w:rPr>
          <w:rFonts w:cs="Arial"/>
          <w:b/>
        </w:rPr>
      </w:pPr>
    </w:p>
    <w:p w14:paraId="140B364C" w14:textId="77777777" w:rsidR="00841A6A" w:rsidRPr="004D2487" w:rsidRDefault="00841A6A" w:rsidP="00841A6A">
      <w:pPr>
        <w:jc w:val="both"/>
        <w:rPr>
          <w:rFonts w:cs="Arial"/>
          <w:lang w:val="it-IT"/>
        </w:rPr>
      </w:pPr>
      <w:proofErr w:type="spellStart"/>
      <w:r>
        <w:rPr>
          <w:rFonts w:cs="Arial"/>
        </w:rPr>
        <w:t>Temeljem</w:t>
      </w:r>
      <w:proofErr w:type="spellEnd"/>
      <w:r>
        <w:rPr>
          <w:rFonts w:cs="Arial"/>
        </w:rPr>
        <w:t xml:space="preserve"> </w:t>
      </w:r>
      <w:proofErr w:type="spellStart"/>
      <w:r>
        <w:rPr>
          <w:rFonts w:cs="Arial"/>
        </w:rPr>
        <w:t>mjerila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zadanih</w:t>
      </w:r>
      <w:proofErr w:type="spellEnd"/>
      <w:r>
        <w:rPr>
          <w:rFonts w:cs="Arial"/>
        </w:rPr>
        <w:t xml:space="preserve"> </w:t>
      </w:r>
      <w:proofErr w:type="spellStart"/>
      <w:r>
        <w:rPr>
          <w:rFonts w:cs="Arial"/>
        </w:rPr>
        <w:t>normativa</w:t>
      </w:r>
      <w:proofErr w:type="spellEnd"/>
      <w:r>
        <w:rPr>
          <w:rFonts w:cs="Arial"/>
        </w:rPr>
        <w:t xml:space="preserve"> (</w:t>
      </w:r>
      <w:proofErr w:type="spellStart"/>
      <w:r>
        <w:rPr>
          <w:rFonts w:cs="Arial"/>
        </w:rPr>
        <w:t>prijevoz</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smještaj</w:t>
      </w:r>
      <w:proofErr w:type="spellEnd"/>
      <w:r>
        <w:rPr>
          <w:rFonts w:cs="Arial"/>
        </w:rPr>
        <w:t xml:space="preserve">), </w:t>
      </w:r>
      <w:proofErr w:type="spellStart"/>
      <w:r>
        <w:rPr>
          <w:rFonts w:cs="Arial"/>
        </w:rPr>
        <w:t>potencijalnim</w:t>
      </w:r>
      <w:proofErr w:type="spellEnd"/>
      <w:r>
        <w:rPr>
          <w:rFonts w:cs="Arial"/>
        </w:rPr>
        <w:t xml:space="preserve"> </w:t>
      </w:r>
      <w:proofErr w:type="spellStart"/>
      <w:r>
        <w:rPr>
          <w:rFonts w:cs="Arial"/>
        </w:rPr>
        <w:t>korisnicima</w:t>
      </w:r>
      <w:proofErr w:type="spellEnd"/>
      <w:r>
        <w:rPr>
          <w:rFonts w:cs="Arial"/>
        </w:rPr>
        <w:t xml:space="preserve"> </w:t>
      </w:r>
      <w:proofErr w:type="spellStart"/>
      <w:r>
        <w:rPr>
          <w:rFonts w:cs="Arial"/>
        </w:rPr>
        <w:t>ove</w:t>
      </w:r>
      <w:proofErr w:type="spellEnd"/>
      <w:r>
        <w:rPr>
          <w:rFonts w:cs="Arial"/>
        </w:rPr>
        <w:t xml:space="preserve"> </w:t>
      </w:r>
      <w:proofErr w:type="spellStart"/>
      <w:r>
        <w:rPr>
          <w:rFonts w:cs="Arial"/>
        </w:rPr>
        <w:t>točke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odobravaju</w:t>
      </w:r>
      <w:proofErr w:type="spellEnd"/>
      <w:r>
        <w:rPr>
          <w:rFonts w:cs="Arial"/>
        </w:rPr>
        <w:t xml:space="preserve"> </w:t>
      </w:r>
      <w:proofErr w:type="gramStart"/>
      <w:r>
        <w:rPr>
          <w:rFonts w:cs="Arial"/>
        </w:rPr>
        <w:t xml:space="preserve">se  </w:t>
      </w:r>
      <w:proofErr w:type="spellStart"/>
      <w:r>
        <w:rPr>
          <w:rFonts w:cs="Arial"/>
        </w:rPr>
        <w:t>financijska</w:t>
      </w:r>
      <w:proofErr w:type="spellEnd"/>
      <w:proofErr w:type="gramEnd"/>
      <w:r>
        <w:rPr>
          <w:rFonts w:cs="Arial"/>
        </w:rPr>
        <w:t xml:space="preserve"> </w:t>
      </w:r>
      <w:proofErr w:type="spellStart"/>
      <w:r>
        <w:rPr>
          <w:rFonts w:cs="Arial"/>
        </w:rPr>
        <w:t>sredstva</w:t>
      </w:r>
      <w:proofErr w:type="spellEnd"/>
      <w:r>
        <w:rPr>
          <w:rFonts w:cs="Arial"/>
        </w:rPr>
        <w:t xml:space="preserve"> za </w:t>
      </w:r>
      <w:proofErr w:type="spellStart"/>
      <w:r>
        <w:rPr>
          <w:rFonts w:cs="Arial"/>
        </w:rPr>
        <w:t>sufinanciranje</w:t>
      </w:r>
      <w:proofErr w:type="spellEnd"/>
      <w:r>
        <w:rPr>
          <w:rFonts w:cs="Arial"/>
        </w:rPr>
        <w:t xml:space="preserve"> </w:t>
      </w:r>
      <w:proofErr w:type="spellStart"/>
      <w:r>
        <w:rPr>
          <w:rFonts w:cs="Arial"/>
        </w:rPr>
        <w:t>sudjelovanja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domaćem</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međunarodnom</w:t>
      </w:r>
      <w:proofErr w:type="spellEnd"/>
      <w:r>
        <w:rPr>
          <w:rFonts w:cs="Arial"/>
        </w:rPr>
        <w:t xml:space="preserve"> </w:t>
      </w:r>
      <w:proofErr w:type="spellStart"/>
      <w:r>
        <w:rPr>
          <w:rFonts w:cs="Arial"/>
        </w:rPr>
        <w:t>natjecanju</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podnesenom</w:t>
      </w:r>
      <w:proofErr w:type="spellEnd"/>
      <w:r>
        <w:rPr>
          <w:rFonts w:cs="Arial"/>
        </w:rPr>
        <w:t xml:space="preserve"> </w:t>
      </w:r>
      <w:proofErr w:type="spellStart"/>
      <w:r>
        <w:rPr>
          <w:rFonts w:cs="Arial"/>
        </w:rPr>
        <w:t>zahtjevu</w:t>
      </w:r>
      <w:proofErr w:type="spellEnd"/>
      <w:r>
        <w:rPr>
          <w:rFonts w:cs="Arial"/>
        </w:rPr>
        <w:t xml:space="preserve">. </w:t>
      </w:r>
      <w:proofErr w:type="spellStart"/>
      <w:r>
        <w:rPr>
          <w:rFonts w:cs="Arial"/>
        </w:rPr>
        <w:t>Sredstva</w:t>
      </w:r>
      <w:proofErr w:type="spellEnd"/>
      <w:r>
        <w:rPr>
          <w:rFonts w:cs="Arial"/>
        </w:rPr>
        <w:t xml:space="preserve"> se </w:t>
      </w:r>
      <w:proofErr w:type="spellStart"/>
      <w:r>
        <w:rPr>
          <w:rFonts w:cs="Arial"/>
        </w:rPr>
        <w:t>planiraju</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financijskim</w:t>
      </w:r>
      <w:proofErr w:type="spellEnd"/>
      <w:r>
        <w:rPr>
          <w:rFonts w:cs="Arial"/>
        </w:rPr>
        <w:t xml:space="preserve"> </w:t>
      </w:r>
      <w:proofErr w:type="spellStart"/>
      <w:r>
        <w:rPr>
          <w:rFonts w:cs="Arial"/>
        </w:rPr>
        <w:t>mogućnostima</w:t>
      </w:r>
      <w:proofErr w:type="spellEnd"/>
      <w:r>
        <w:rPr>
          <w:rFonts w:cs="Arial"/>
        </w:rPr>
        <w:t xml:space="preserve">, a </w:t>
      </w:r>
      <w:proofErr w:type="spellStart"/>
      <w:r>
        <w:rPr>
          <w:rFonts w:cs="Arial"/>
        </w:rPr>
        <w:t>realizirati</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na</w:t>
      </w:r>
      <w:proofErr w:type="spellEnd"/>
      <w:r>
        <w:rPr>
          <w:rFonts w:cs="Arial"/>
        </w:rPr>
        <w:t xml:space="preserve"> </w:t>
      </w:r>
      <w:proofErr w:type="spellStart"/>
      <w:r>
        <w:rPr>
          <w:rFonts w:cs="Arial"/>
        </w:rPr>
        <w:t>temelju</w:t>
      </w:r>
      <w:proofErr w:type="spellEnd"/>
      <w:r>
        <w:rPr>
          <w:rFonts w:cs="Arial"/>
        </w:rPr>
        <w:t xml:space="preserve"> </w:t>
      </w:r>
      <w:proofErr w:type="spellStart"/>
      <w:r>
        <w:rPr>
          <w:rFonts w:cs="Arial"/>
        </w:rPr>
        <w:t>podnesenog</w:t>
      </w:r>
      <w:proofErr w:type="spellEnd"/>
      <w:r>
        <w:rPr>
          <w:rFonts w:cs="Arial"/>
        </w:rPr>
        <w:t xml:space="preserve"> </w:t>
      </w:r>
      <w:proofErr w:type="spellStart"/>
      <w:r>
        <w:rPr>
          <w:rFonts w:cs="Arial"/>
        </w:rPr>
        <w:t>zahtjeva</w:t>
      </w:r>
      <w:proofErr w:type="spellEnd"/>
      <w:r>
        <w:rPr>
          <w:rFonts w:cs="Arial"/>
        </w:rPr>
        <w:t xml:space="preserve"> od </w:t>
      </w:r>
      <w:proofErr w:type="spellStart"/>
      <w:r>
        <w:rPr>
          <w:rFonts w:cs="Arial"/>
        </w:rPr>
        <w:t>strane</w:t>
      </w:r>
      <w:proofErr w:type="spellEnd"/>
      <w:r>
        <w:rPr>
          <w:rFonts w:cs="Arial"/>
        </w:rPr>
        <w:t xml:space="preserve"> </w:t>
      </w:r>
      <w:proofErr w:type="spellStart"/>
      <w:r>
        <w:rPr>
          <w:rFonts w:cs="Arial"/>
        </w:rPr>
        <w:t>kluba</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nositelja</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i</w:t>
      </w:r>
      <w:proofErr w:type="spellEnd"/>
      <w:r>
        <w:rPr>
          <w:rFonts w:cs="Arial"/>
        </w:rPr>
        <w:t xml:space="preserve"> to za </w:t>
      </w:r>
      <w:proofErr w:type="spellStart"/>
      <w:r>
        <w:rPr>
          <w:rFonts w:cs="Arial"/>
        </w:rPr>
        <w:t>svaku</w:t>
      </w:r>
      <w:proofErr w:type="spellEnd"/>
      <w:r>
        <w:rPr>
          <w:rFonts w:cs="Arial"/>
        </w:rPr>
        <w:t xml:space="preserve"> </w:t>
      </w:r>
      <w:proofErr w:type="spellStart"/>
      <w:r>
        <w:rPr>
          <w:rFonts w:cs="Arial"/>
        </w:rPr>
        <w:t>pojedinu</w:t>
      </w:r>
      <w:proofErr w:type="spellEnd"/>
      <w:r>
        <w:rPr>
          <w:rFonts w:cs="Arial"/>
        </w:rPr>
        <w:t xml:space="preserve"> </w:t>
      </w:r>
      <w:proofErr w:type="spellStart"/>
      <w:r>
        <w:rPr>
          <w:rFonts w:cs="Arial"/>
        </w:rPr>
        <w:t>akciju</w:t>
      </w:r>
      <w:proofErr w:type="spellEnd"/>
      <w:r>
        <w:rPr>
          <w:rFonts w:cs="Arial"/>
        </w:rPr>
        <w:t xml:space="preserve"> </w:t>
      </w:r>
      <w:proofErr w:type="spellStart"/>
      <w:r>
        <w:rPr>
          <w:rFonts w:cs="Arial"/>
        </w:rPr>
        <w:t>zasebno</w:t>
      </w:r>
      <w:proofErr w:type="spellEnd"/>
      <w:r>
        <w:rPr>
          <w:rFonts w:cs="Arial"/>
        </w:rPr>
        <w:t xml:space="preserve">, u </w:t>
      </w:r>
      <w:proofErr w:type="spellStart"/>
      <w:r>
        <w:rPr>
          <w:rFonts w:cs="Arial"/>
        </w:rPr>
        <w:t>suradnji</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Zajednicom</w:t>
      </w:r>
      <w:proofErr w:type="spellEnd"/>
      <w:r>
        <w:rPr>
          <w:rFonts w:cs="Arial"/>
        </w:rPr>
        <w:t xml:space="preserve">. </w:t>
      </w:r>
      <w:proofErr w:type="spellStart"/>
      <w:r w:rsidRPr="004D2487">
        <w:rPr>
          <w:rFonts w:cs="Arial"/>
          <w:lang w:val="it-IT"/>
        </w:rPr>
        <w:t>Klubovi</w:t>
      </w:r>
      <w:proofErr w:type="spellEnd"/>
      <w:r w:rsidRPr="004D2487">
        <w:rPr>
          <w:rFonts w:cs="Arial"/>
          <w:lang w:val="it-IT"/>
        </w:rPr>
        <w:t xml:space="preserve"> su </w:t>
      </w:r>
      <w:proofErr w:type="spellStart"/>
      <w:r w:rsidRPr="004D2487">
        <w:rPr>
          <w:rFonts w:cs="Arial"/>
          <w:lang w:val="it-IT"/>
        </w:rPr>
        <w:t>dužni</w:t>
      </w:r>
      <w:proofErr w:type="spellEnd"/>
      <w:r w:rsidRPr="004D2487">
        <w:rPr>
          <w:rFonts w:cs="Arial"/>
          <w:lang w:val="it-IT"/>
        </w:rPr>
        <w:t xml:space="preserve"> </w:t>
      </w:r>
      <w:proofErr w:type="spellStart"/>
      <w:r w:rsidRPr="004D2487">
        <w:rPr>
          <w:rFonts w:cs="Arial"/>
          <w:lang w:val="it-IT"/>
        </w:rPr>
        <w:t>dostaviti</w:t>
      </w:r>
      <w:proofErr w:type="spellEnd"/>
      <w:r w:rsidRPr="004D2487">
        <w:rPr>
          <w:rFonts w:cs="Arial"/>
          <w:lang w:val="it-IT"/>
        </w:rPr>
        <w:t xml:space="preserve"> </w:t>
      </w:r>
      <w:proofErr w:type="spellStart"/>
      <w:r w:rsidRPr="004D2487">
        <w:rPr>
          <w:rFonts w:cs="Arial"/>
          <w:lang w:val="it-IT"/>
        </w:rPr>
        <w:t>dokaznice</w:t>
      </w:r>
      <w:proofErr w:type="spellEnd"/>
      <w:r w:rsidRPr="004D2487">
        <w:rPr>
          <w:rFonts w:cs="Arial"/>
          <w:lang w:val="it-IT"/>
        </w:rPr>
        <w:t xml:space="preserve"> </w:t>
      </w:r>
      <w:proofErr w:type="spellStart"/>
      <w:r w:rsidRPr="004D2487">
        <w:rPr>
          <w:rFonts w:cs="Arial"/>
          <w:lang w:val="it-IT"/>
        </w:rPr>
        <w:t>pri</w:t>
      </w:r>
      <w:proofErr w:type="spellEnd"/>
      <w:r w:rsidRPr="004D2487">
        <w:rPr>
          <w:rFonts w:cs="Arial"/>
          <w:lang w:val="it-IT"/>
        </w:rPr>
        <w:t xml:space="preserve"> </w:t>
      </w:r>
      <w:proofErr w:type="spellStart"/>
      <w:r w:rsidRPr="004D2487">
        <w:rPr>
          <w:rFonts w:cs="Arial"/>
          <w:lang w:val="it-IT"/>
        </w:rPr>
        <w:t>dostavi</w:t>
      </w:r>
      <w:proofErr w:type="spellEnd"/>
      <w:r w:rsidRPr="004D2487">
        <w:rPr>
          <w:rFonts w:cs="Arial"/>
          <w:lang w:val="it-IT"/>
        </w:rPr>
        <w:t xml:space="preserve"> </w:t>
      </w:r>
      <w:proofErr w:type="spellStart"/>
      <w:r w:rsidRPr="004D2487">
        <w:rPr>
          <w:rFonts w:cs="Arial"/>
          <w:lang w:val="it-IT"/>
        </w:rPr>
        <w:t>zahtjeva</w:t>
      </w:r>
      <w:proofErr w:type="spellEnd"/>
      <w:r w:rsidRPr="004D2487">
        <w:rPr>
          <w:rFonts w:cs="Arial"/>
          <w:lang w:val="it-IT"/>
        </w:rPr>
        <w:t xml:space="preserve"> (avio </w:t>
      </w:r>
      <w:proofErr w:type="spellStart"/>
      <w:r w:rsidRPr="004D2487">
        <w:rPr>
          <w:rFonts w:cs="Arial"/>
          <w:lang w:val="it-IT"/>
        </w:rPr>
        <w:t>karte</w:t>
      </w:r>
      <w:proofErr w:type="spellEnd"/>
      <w:r w:rsidRPr="004D2487">
        <w:rPr>
          <w:rFonts w:cs="Arial"/>
          <w:lang w:val="it-IT"/>
        </w:rPr>
        <w:t xml:space="preserve"> i </w:t>
      </w:r>
      <w:proofErr w:type="spellStart"/>
      <w:r w:rsidRPr="004D2487">
        <w:rPr>
          <w:rFonts w:cs="Arial"/>
          <w:lang w:val="it-IT"/>
        </w:rPr>
        <w:t>slično</w:t>
      </w:r>
      <w:proofErr w:type="spellEnd"/>
      <w:r w:rsidRPr="004D2487">
        <w:rPr>
          <w:rFonts w:cs="Arial"/>
          <w:lang w:val="it-IT"/>
        </w:rPr>
        <w:t xml:space="preserve">). S </w:t>
      </w:r>
      <w:proofErr w:type="spellStart"/>
      <w:r w:rsidRPr="004D2487">
        <w:rPr>
          <w:rFonts w:cs="Arial"/>
          <w:lang w:val="it-IT"/>
        </w:rPr>
        <w:t>tim</w:t>
      </w:r>
      <w:proofErr w:type="spellEnd"/>
      <w:r w:rsidRPr="004D2487">
        <w:rPr>
          <w:rFonts w:cs="Arial"/>
          <w:lang w:val="it-IT"/>
        </w:rPr>
        <w:t xml:space="preserve"> u </w:t>
      </w:r>
      <w:proofErr w:type="spellStart"/>
      <w:r w:rsidRPr="004D2487">
        <w:rPr>
          <w:rFonts w:cs="Arial"/>
          <w:lang w:val="it-IT"/>
        </w:rPr>
        <w:t>vezi</w:t>
      </w:r>
      <w:proofErr w:type="spellEnd"/>
      <w:r w:rsidRPr="004D2487">
        <w:rPr>
          <w:rFonts w:cs="Arial"/>
          <w:lang w:val="it-IT"/>
        </w:rPr>
        <w:t xml:space="preserve">, </w:t>
      </w:r>
      <w:proofErr w:type="spellStart"/>
      <w:r w:rsidRPr="004D2487">
        <w:rPr>
          <w:rFonts w:cs="Arial"/>
          <w:lang w:val="it-IT"/>
        </w:rPr>
        <w:t>potrebna</w:t>
      </w:r>
      <w:proofErr w:type="spellEnd"/>
      <w:r w:rsidRPr="004D2487">
        <w:rPr>
          <w:rFonts w:cs="Arial"/>
          <w:lang w:val="it-IT"/>
        </w:rPr>
        <w:t xml:space="preserve"> je </w:t>
      </w:r>
      <w:proofErr w:type="spellStart"/>
      <w:r w:rsidRPr="004D2487">
        <w:rPr>
          <w:rFonts w:cs="Arial"/>
          <w:lang w:val="it-IT"/>
        </w:rPr>
        <w:t>kvalitetna</w:t>
      </w:r>
      <w:proofErr w:type="spellEnd"/>
      <w:r w:rsidRPr="004D2487">
        <w:rPr>
          <w:rFonts w:cs="Arial"/>
          <w:lang w:val="it-IT"/>
        </w:rPr>
        <w:t xml:space="preserve"> </w:t>
      </w:r>
      <w:proofErr w:type="spellStart"/>
      <w:r w:rsidRPr="004D2487">
        <w:rPr>
          <w:rFonts w:cs="Arial"/>
          <w:lang w:val="it-IT"/>
        </w:rPr>
        <w:t>izrada</w:t>
      </w:r>
      <w:proofErr w:type="spellEnd"/>
      <w:r w:rsidRPr="004D2487">
        <w:rPr>
          <w:rFonts w:cs="Arial"/>
          <w:lang w:val="it-IT"/>
        </w:rPr>
        <w:t xml:space="preserve"> </w:t>
      </w:r>
      <w:proofErr w:type="spellStart"/>
      <w:r w:rsidRPr="004D2487">
        <w:rPr>
          <w:rFonts w:cs="Arial"/>
          <w:lang w:val="it-IT"/>
        </w:rPr>
        <w:t>dvogodišnjih</w:t>
      </w:r>
      <w:proofErr w:type="spellEnd"/>
      <w:r w:rsidRPr="004D2487">
        <w:rPr>
          <w:rFonts w:cs="Arial"/>
          <w:lang w:val="it-IT"/>
        </w:rPr>
        <w:t xml:space="preserve"> i </w:t>
      </w:r>
      <w:proofErr w:type="spellStart"/>
      <w:r w:rsidRPr="004D2487">
        <w:rPr>
          <w:rFonts w:cs="Arial"/>
          <w:lang w:val="it-IT"/>
        </w:rPr>
        <w:t>četverogodišnjih</w:t>
      </w:r>
      <w:proofErr w:type="spellEnd"/>
      <w:r w:rsidRPr="004D2487">
        <w:rPr>
          <w:rFonts w:cs="Arial"/>
          <w:lang w:val="it-IT"/>
        </w:rPr>
        <w:t xml:space="preserve"> </w:t>
      </w:r>
      <w:proofErr w:type="spellStart"/>
      <w:r w:rsidRPr="004D2487">
        <w:rPr>
          <w:rFonts w:cs="Arial"/>
          <w:lang w:val="it-IT"/>
        </w:rPr>
        <w:t>programa</w:t>
      </w:r>
      <w:proofErr w:type="spellEnd"/>
      <w:r w:rsidRPr="004D2487">
        <w:rPr>
          <w:rFonts w:cs="Arial"/>
          <w:lang w:val="it-IT"/>
        </w:rPr>
        <w:t xml:space="preserve"> </w:t>
      </w:r>
      <w:proofErr w:type="spellStart"/>
      <w:r w:rsidRPr="004D2487">
        <w:rPr>
          <w:rFonts w:cs="Arial"/>
          <w:lang w:val="it-IT"/>
        </w:rPr>
        <w:t>treninga</w:t>
      </w:r>
      <w:proofErr w:type="spellEnd"/>
      <w:r w:rsidRPr="004D2487">
        <w:rPr>
          <w:rFonts w:cs="Arial"/>
          <w:lang w:val="it-IT"/>
        </w:rPr>
        <w:t xml:space="preserve">, </w:t>
      </w:r>
      <w:proofErr w:type="spellStart"/>
      <w:r w:rsidRPr="004D2487">
        <w:rPr>
          <w:rFonts w:cs="Arial"/>
          <w:lang w:val="it-IT"/>
        </w:rPr>
        <w:t>priprema</w:t>
      </w:r>
      <w:proofErr w:type="spellEnd"/>
      <w:r w:rsidRPr="004D2487">
        <w:rPr>
          <w:rFonts w:cs="Arial"/>
          <w:lang w:val="it-IT"/>
        </w:rPr>
        <w:t xml:space="preserve"> i </w:t>
      </w:r>
      <w:proofErr w:type="spellStart"/>
      <w:r w:rsidRPr="004D2487">
        <w:rPr>
          <w:rFonts w:cs="Arial"/>
          <w:lang w:val="it-IT"/>
        </w:rPr>
        <w:t>nastupa</w:t>
      </w:r>
      <w:proofErr w:type="spellEnd"/>
      <w:r w:rsidRPr="004D2487">
        <w:rPr>
          <w:rFonts w:cs="Arial"/>
          <w:lang w:val="it-IT"/>
        </w:rPr>
        <w:t xml:space="preserve">, za </w:t>
      </w:r>
      <w:proofErr w:type="spellStart"/>
      <w:r w:rsidRPr="004D2487">
        <w:rPr>
          <w:rFonts w:cs="Arial"/>
          <w:lang w:val="it-IT"/>
        </w:rPr>
        <w:t>čiju</w:t>
      </w:r>
      <w:proofErr w:type="spellEnd"/>
      <w:r w:rsidRPr="004D2487">
        <w:rPr>
          <w:rFonts w:cs="Arial"/>
          <w:lang w:val="it-IT"/>
        </w:rPr>
        <w:t xml:space="preserve"> su </w:t>
      </w:r>
      <w:proofErr w:type="spellStart"/>
      <w:r w:rsidRPr="004D2487">
        <w:rPr>
          <w:rFonts w:cs="Arial"/>
          <w:lang w:val="it-IT"/>
        </w:rPr>
        <w:t>izradu</w:t>
      </w:r>
      <w:proofErr w:type="spellEnd"/>
      <w:r w:rsidRPr="004D2487">
        <w:rPr>
          <w:rFonts w:cs="Arial"/>
          <w:lang w:val="it-IT"/>
        </w:rPr>
        <w:t xml:space="preserve"> </w:t>
      </w:r>
      <w:proofErr w:type="spellStart"/>
      <w:r w:rsidRPr="004D2487">
        <w:rPr>
          <w:rFonts w:cs="Arial"/>
          <w:lang w:val="it-IT"/>
        </w:rPr>
        <w:t>opet</w:t>
      </w:r>
      <w:proofErr w:type="spellEnd"/>
      <w:r w:rsidRPr="004D2487">
        <w:rPr>
          <w:rFonts w:cs="Arial"/>
          <w:lang w:val="it-IT"/>
        </w:rPr>
        <w:t xml:space="preserve"> </w:t>
      </w:r>
      <w:proofErr w:type="spellStart"/>
      <w:r w:rsidRPr="004D2487">
        <w:rPr>
          <w:rFonts w:cs="Arial"/>
          <w:lang w:val="it-IT"/>
        </w:rPr>
        <w:t>potrebni</w:t>
      </w:r>
      <w:proofErr w:type="spellEnd"/>
      <w:r w:rsidRPr="004D2487">
        <w:rPr>
          <w:rFonts w:cs="Arial"/>
          <w:lang w:val="it-IT"/>
        </w:rPr>
        <w:t xml:space="preserve"> </w:t>
      </w:r>
      <w:proofErr w:type="spellStart"/>
      <w:r w:rsidRPr="004D2487">
        <w:rPr>
          <w:rFonts w:cs="Arial"/>
          <w:lang w:val="it-IT"/>
        </w:rPr>
        <w:t>educirani</w:t>
      </w:r>
      <w:proofErr w:type="spellEnd"/>
      <w:r w:rsidRPr="004D2487">
        <w:rPr>
          <w:rFonts w:cs="Arial"/>
          <w:lang w:val="it-IT"/>
        </w:rPr>
        <w:t xml:space="preserve"> </w:t>
      </w:r>
      <w:proofErr w:type="spellStart"/>
      <w:r w:rsidRPr="004D2487">
        <w:rPr>
          <w:rFonts w:cs="Arial"/>
          <w:lang w:val="it-IT"/>
        </w:rPr>
        <w:t>kadrovi</w:t>
      </w:r>
      <w:proofErr w:type="spellEnd"/>
      <w:r w:rsidRPr="004D2487">
        <w:rPr>
          <w:rFonts w:cs="Arial"/>
          <w:lang w:val="it-IT"/>
        </w:rPr>
        <w:t xml:space="preserve">. </w:t>
      </w:r>
      <w:proofErr w:type="spellStart"/>
      <w:r w:rsidRPr="004D2487">
        <w:rPr>
          <w:rFonts w:cs="Arial"/>
          <w:lang w:val="it-IT"/>
        </w:rPr>
        <w:t>Bolja</w:t>
      </w:r>
      <w:proofErr w:type="spellEnd"/>
      <w:r w:rsidRPr="004D2487">
        <w:rPr>
          <w:rFonts w:cs="Arial"/>
          <w:lang w:val="it-IT"/>
        </w:rPr>
        <w:t xml:space="preserve"> </w:t>
      </w:r>
      <w:proofErr w:type="spellStart"/>
      <w:r w:rsidRPr="004D2487">
        <w:rPr>
          <w:rFonts w:cs="Arial"/>
          <w:lang w:val="it-IT"/>
        </w:rPr>
        <w:t>povezanost</w:t>
      </w:r>
      <w:proofErr w:type="spellEnd"/>
      <w:r w:rsidRPr="004D2487">
        <w:rPr>
          <w:rFonts w:cs="Arial"/>
          <w:lang w:val="it-IT"/>
        </w:rPr>
        <w:t xml:space="preserve"> sa </w:t>
      </w:r>
      <w:proofErr w:type="spellStart"/>
      <w:r w:rsidRPr="004D2487">
        <w:rPr>
          <w:rFonts w:cs="Arial"/>
          <w:lang w:val="it-IT"/>
        </w:rPr>
        <w:t>Hrvatskim</w:t>
      </w:r>
      <w:proofErr w:type="spellEnd"/>
      <w:r w:rsidRPr="004D2487">
        <w:rPr>
          <w:rFonts w:cs="Arial"/>
          <w:lang w:val="it-IT"/>
        </w:rPr>
        <w:t xml:space="preserve"> </w:t>
      </w:r>
      <w:proofErr w:type="spellStart"/>
      <w:r w:rsidRPr="004D2487">
        <w:rPr>
          <w:rFonts w:cs="Arial"/>
          <w:lang w:val="it-IT"/>
        </w:rPr>
        <w:t>olimpijskim</w:t>
      </w:r>
      <w:proofErr w:type="spellEnd"/>
      <w:r w:rsidRPr="004D2487">
        <w:rPr>
          <w:rFonts w:cs="Arial"/>
          <w:lang w:val="it-IT"/>
        </w:rPr>
        <w:t xml:space="preserve"> </w:t>
      </w:r>
      <w:proofErr w:type="spellStart"/>
      <w:r w:rsidRPr="004D2487">
        <w:rPr>
          <w:rFonts w:cs="Arial"/>
          <w:lang w:val="it-IT"/>
        </w:rPr>
        <w:t>odborom</w:t>
      </w:r>
      <w:proofErr w:type="spellEnd"/>
      <w:r w:rsidRPr="004D2487">
        <w:rPr>
          <w:rFonts w:cs="Arial"/>
          <w:lang w:val="it-IT"/>
        </w:rPr>
        <w:t xml:space="preserve">, </w:t>
      </w:r>
      <w:proofErr w:type="spellStart"/>
      <w:r w:rsidRPr="004D2487">
        <w:rPr>
          <w:rFonts w:cs="Arial"/>
          <w:lang w:val="it-IT"/>
        </w:rPr>
        <w:t>koji</w:t>
      </w:r>
      <w:proofErr w:type="spellEnd"/>
      <w:r w:rsidRPr="004D2487">
        <w:rPr>
          <w:rFonts w:cs="Arial"/>
          <w:lang w:val="it-IT"/>
        </w:rPr>
        <w:t xml:space="preserve"> </w:t>
      </w:r>
      <w:proofErr w:type="spellStart"/>
      <w:r w:rsidRPr="004D2487">
        <w:rPr>
          <w:rFonts w:cs="Arial"/>
          <w:lang w:val="it-IT"/>
        </w:rPr>
        <w:t>također</w:t>
      </w:r>
      <w:proofErr w:type="spellEnd"/>
      <w:r w:rsidRPr="004D2487">
        <w:rPr>
          <w:rFonts w:cs="Arial"/>
          <w:lang w:val="it-IT"/>
        </w:rPr>
        <w:t xml:space="preserve"> </w:t>
      </w:r>
      <w:proofErr w:type="spellStart"/>
      <w:r w:rsidRPr="004D2487">
        <w:rPr>
          <w:rFonts w:cs="Arial"/>
          <w:lang w:val="it-IT"/>
        </w:rPr>
        <w:t>prate</w:t>
      </w:r>
      <w:proofErr w:type="spellEnd"/>
      <w:r w:rsidRPr="004D2487">
        <w:rPr>
          <w:rFonts w:cs="Arial"/>
          <w:lang w:val="it-IT"/>
        </w:rPr>
        <w:t xml:space="preserve"> </w:t>
      </w:r>
      <w:proofErr w:type="spellStart"/>
      <w:r w:rsidRPr="004D2487">
        <w:rPr>
          <w:rFonts w:cs="Arial"/>
          <w:lang w:val="it-IT"/>
        </w:rPr>
        <w:t>najdarovitije</w:t>
      </w:r>
      <w:proofErr w:type="spellEnd"/>
      <w:r w:rsidRPr="004D2487">
        <w:rPr>
          <w:rFonts w:cs="Arial"/>
          <w:lang w:val="it-IT"/>
        </w:rPr>
        <w:t xml:space="preserve"> </w:t>
      </w:r>
      <w:proofErr w:type="spellStart"/>
      <w:r w:rsidRPr="004D2487">
        <w:rPr>
          <w:rFonts w:cs="Arial"/>
          <w:lang w:val="it-IT"/>
        </w:rPr>
        <w:t>mlade</w:t>
      </w:r>
      <w:proofErr w:type="spellEnd"/>
      <w:r w:rsidRPr="004D2487">
        <w:rPr>
          <w:rFonts w:cs="Arial"/>
          <w:lang w:val="it-IT"/>
        </w:rPr>
        <w:t xml:space="preserve"> </w:t>
      </w:r>
      <w:proofErr w:type="spellStart"/>
      <w:r w:rsidRPr="004D2487">
        <w:rPr>
          <w:rFonts w:cs="Arial"/>
          <w:lang w:val="it-IT"/>
        </w:rPr>
        <w:t>sportaše</w:t>
      </w:r>
      <w:proofErr w:type="spellEnd"/>
      <w:r w:rsidRPr="004D2487">
        <w:rPr>
          <w:rFonts w:cs="Arial"/>
          <w:lang w:val="it-IT"/>
        </w:rPr>
        <w:t xml:space="preserve"> </w:t>
      </w:r>
      <w:proofErr w:type="spellStart"/>
      <w:r w:rsidRPr="004D2487">
        <w:rPr>
          <w:rFonts w:cs="Arial"/>
          <w:lang w:val="it-IT"/>
        </w:rPr>
        <w:t>kroz</w:t>
      </w:r>
      <w:proofErr w:type="spellEnd"/>
      <w:r w:rsidRPr="004D2487">
        <w:rPr>
          <w:rFonts w:cs="Arial"/>
          <w:lang w:val="it-IT"/>
        </w:rPr>
        <w:t xml:space="preserve"> </w:t>
      </w:r>
      <w:proofErr w:type="spellStart"/>
      <w:r w:rsidRPr="004D2487">
        <w:rPr>
          <w:rFonts w:cs="Arial"/>
          <w:lang w:val="it-IT"/>
        </w:rPr>
        <w:t>program</w:t>
      </w:r>
      <w:proofErr w:type="spellEnd"/>
      <w:r w:rsidRPr="004D2487">
        <w:rPr>
          <w:rFonts w:cs="Arial"/>
          <w:lang w:val="it-IT"/>
        </w:rPr>
        <w:t xml:space="preserve"> </w:t>
      </w:r>
      <w:proofErr w:type="spellStart"/>
      <w:r w:rsidRPr="004D2487">
        <w:rPr>
          <w:rFonts w:cs="Arial"/>
          <w:lang w:val="it-IT"/>
        </w:rPr>
        <w:t>individualne</w:t>
      </w:r>
      <w:proofErr w:type="spellEnd"/>
      <w:r w:rsidRPr="004D2487">
        <w:rPr>
          <w:rFonts w:cs="Arial"/>
          <w:lang w:val="it-IT"/>
        </w:rPr>
        <w:t xml:space="preserve"> </w:t>
      </w:r>
      <w:proofErr w:type="spellStart"/>
      <w:r w:rsidRPr="004D2487">
        <w:rPr>
          <w:rFonts w:cs="Arial"/>
          <w:lang w:val="it-IT"/>
        </w:rPr>
        <w:t>skrbi</w:t>
      </w:r>
      <w:proofErr w:type="spellEnd"/>
      <w:r w:rsidRPr="004D2487">
        <w:rPr>
          <w:rFonts w:cs="Arial"/>
          <w:lang w:val="it-IT"/>
        </w:rPr>
        <w:t xml:space="preserve"> o </w:t>
      </w:r>
      <w:proofErr w:type="spellStart"/>
      <w:r w:rsidRPr="004D2487">
        <w:rPr>
          <w:rFonts w:cs="Arial"/>
          <w:lang w:val="it-IT"/>
        </w:rPr>
        <w:t>perspektivnim</w:t>
      </w:r>
      <w:proofErr w:type="spellEnd"/>
      <w:r w:rsidRPr="004D2487">
        <w:rPr>
          <w:rFonts w:cs="Arial"/>
          <w:lang w:val="it-IT"/>
        </w:rPr>
        <w:t xml:space="preserve"> </w:t>
      </w:r>
      <w:proofErr w:type="spellStart"/>
      <w:r w:rsidRPr="004D2487">
        <w:rPr>
          <w:rFonts w:cs="Arial"/>
          <w:lang w:val="it-IT"/>
        </w:rPr>
        <w:t>sportašima</w:t>
      </w:r>
      <w:proofErr w:type="spellEnd"/>
      <w:r w:rsidRPr="004D2487">
        <w:rPr>
          <w:rFonts w:cs="Arial"/>
          <w:lang w:val="it-IT"/>
        </w:rPr>
        <w:t xml:space="preserve">, </w:t>
      </w:r>
      <w:proofErr w:type="spellStart"/>
      <w:r w:rsidRPr="004D2487">
        <w:rPr>
          <w:rFonts w:cs="Arial"/>
          <w:lang w:val="it-IT"/>
        </w:rPr>
        <w:t>omogućilo</w:t>
      </w:r>
      <w:proofErr w:type="spellEnd"/>
      <w:r w:rsidRPr="004D2487">
        <w:rPr>
          <w:rFonts w:cs="Arial"/>
          <w:lang w:val="it-IT"/>
        </w:rPr>
        <w:t xml:space="preserve"> bi </w:t>
      </w:r>
      <w:proofErr w:type="spellStart"/>
      <w:r w:rsidRPr="004D2487">
        <w:rPr>
          <w:rFonts w:cs="Arial"/>
          <w:lang w:val="it-IT"/>
        </w:rPr>
        <w:t>precizniji</w:t>
      </w:r>
      <w:proofErr w:type="spellEnd"/>
      <w:r w:rsidRPr="004D2487">
        <w:rPr>
          <w:rFonts w:cs="Arial"/>
          <w:lang w:val="it-IT"/>
        </w:rPr>
        <w:t xml:space="preserve"> </w:t>
      </w:r>
      <w:proofErr w:type="spellStart"/>
      <w:r w:rsidRPr="004D2487">
        <w:rPr>
          <w:rFonts w:cs="Arial"/>
          <w:lang w:val="it-IT"/>
        </w:rPr>
        <w:t>pristup</w:t>
      </w:r>
      <w:proofErr w:type="spellEnd"/>
      <w:r w:rsidRPr="004D2487">
        <w:rPr>
          <w:rFonts w:cs="Arial"/>
          <w:lang w:val="it-IT"/>
        </w:rPr>
        <w:t xml:space="preserve"> u </w:t>
      </w:r>
      <w:proofErr w:type="spellStart"/>
      <w:r w:rsidRPr="004D2487">
        <w:rPr>
          <w:rFonts w:cs="Arial"/>
          <w:lang w:val="it-IT"/>
        </w:rPr>
        <w:t>planiranju</w:t>
      </w:r>
      <w:proofErr w:type="spellEnd"/>
      <w:r w:rsidRPr="004D2487">
        <w:rPr>
          <w:rFonts w:cs="Arial"/>
          <w:lang w:val="it-IT"/>
        </w:rPr>
        <w:t xml:space="preserve"> </w:t>
      </w:r>
      <w:proofErr w:type="spellStart"/>
      <w:r w:rsidRPr="004D2487">
        <w:rPr>
          <w:rFonts w:cs="Arial"/>
          <w:lang w:val="it-IT"/>
        </w:rPr>
        <w:t>financiranja</w:t>
      </w:r>
      <w:proofErr w:type="spellEnd"/>
      <w:r w:rsidRPr="004D2487">
        <w:rPr>
          <w:rFonts w:cs="Arial"/>
          <w:lang w:val="it-IT"/>
        </w:rPr>
        <w:t xml:space="preserve"> </w:t>
      </w:r>
      <w:proofErr w:type="spellStart"/>
      <w:r w:rsidRPr="004D2487">
        <w:rPr>
          <w:rFonts w:cs="Arial"/>
          <w:lang w:val="it-IT"/>
        </w:rPr>
        <w:t>dubrovačkih</w:t>
      </w:r>
      <w:proofErr w:type="spellEnd"/>
      <w:r w:rsidRPr="004D2487">
        <w:rPr>
          <w:rFonts w:cs="Arial"/>
          <w:lang w:val="it-IT"/>
        </w:rPr>
        <w:t xml:space="preserve"> </w:t>
      </w:r>
      <w:proofErr w:type="spellStart"/>
      <w:r w:rsidRPr="004D2487">
        <w:rPr>
          <w:rFonts w:cs="Arial"/>
          <w:lang w:val="it-IT"/>
        </w:rPr>
        <w:t>perspektivnih</w:t>
      </w:r>
      <w:proofErr w:type="spellEnd"/>
      <w:r w:rsidRPr="004D2487">
        <w:rPr>
          <w:rFonts w:cs="Arial"/>
          <w:lang w:val="it-IT"/>
        </w:rPr>
        <w:t xml:space="preserve"> </w:t>
      </w:r>
      <w:proofErr w:type="spellStart"/>
      <w:proofErr w:type="gramStart"/>
      <w:r w:rsidRPr="004D2487">
        <w:rPr>
          <w:rFonts w:cs="Arial"/>
          <w:lang w:val="it-IT"/>
        </w:rPr>
        <w:t>mladih</w:t>
      </w:r>
      <w:proofErr w:type="spellEnd"/>
      <w:r w:rsidRPr="004D2487">
        <w:rPr>
          <w:rFonts w:cs="Arial"/>
          <w:lang w:val="it-IT"/>
        </w:rPr>
        <w:t xml:space="preserve">  </w:t>
      </w:r>
      <w:proofErr w:type="spellStart"/>
      <w:r w:rsidRPr="004D2487">
        <w:rPr>
          <w:rFonts w:cs="Arial"/>
          <w:lang w:val="it-IT"/>
        </w:rPr>
        <w:t>sportaša</w:t>
      </w:r>
      <w:proofErr w:type="spellEnd"/>
      <w:proofErr w:type="gramEnd"/>
      <w:r w:rsidRPr="004D2487">
        <w:rPr>
          <w:rFonts w:cs="Arial"/>
          <w:lang w:val="it-IT"/>
        </w:rPr>
        <w:t>. Jednako tako, važna je suradnja i sa obrazovnim institucijama (osnovne i srednje škole) kako bi sportaši mogli pratiti obvezne obrazovne programa jer je to od izuzetne važnosti u ukupnom životu i radu perspektivnog mladog sportaša. Odluku o korisnicima programske točke donosi Izvršni odbor Dubrovačke zajednice športova.</w:t>
      </w:r>
    </w:p>
    <w:p w14:paraId="0D2EB217" w14:textId="77777777" w:rsidR="00841A6A" w:rsidRPr="004D2487" w:rsidRDefault="00841A6A" w:rsidP="00841A6A">
      <w:pPr>
        <w:pStyle w:val="Tijeloteksta-uvlaka3"/>
        <w:ind w:left="0"/>
        <w:jc w:val="both"/>
        <w:rPr>
          <w:rFonts w:cs="Arial"/>
          <w:b/>
          <w:lang w:val="it-IT"/>
        </w:rPr>
      </w:pPr>
    </w:p>
    <w:p w14:paraId="5372E3D6" w14:textId="77777777" w:rsidR="00841A6A" w:rsidRDefault="00841A6A" w:rsidP="00606DC3">
      <w:pPr>
        <w:pStyle w:val="Naslov4"/>
        <w:keepNext w:val="0"/>
        <w:keepLines w:val="0"/>
        <w:numPr>
          <w:ilvl w:val="3"/>
          <w:numId w:val="23"/>
        </w:numPr>
        <w:spacing w:before="0" w:line="240" w:lineRule="auto"/>
        <w:rPr>
          <w:sz w:val="22"/>
        </w:rPr>
      </w:pPr>
      <w:bookmarkStart w:id="27" w:name="_Toc340218016"/>
      <w:bookmarkStart w:id="28" w:name="_Toc340216804"/>
      <w:bookmarkStart w:id="29" w:name="_Toc340215088"/>
      <w:bookmarkStart w:id="30" w:name="_Toc340211627"/>
      <w:bookmarkStart w:id="31" w:name="_Toc312826929"/>
      <w:bookmarkStart w:id="32" w:name="_Toc312792331"/>
      <w:bookmarkStart w:id="33" w:name="_Toc312787631"/>
      <w:bookmarkStart w:id="34" w:name="_Hlk121739069"/>
      <w:proofErr w:type="spellStart"/>
      <w:r>
        <w:rPr>
          <w:sz w:val="22"/>
        </w:rPr>
        <w:t>Stipendije</w:t>
      </w:r>
      <w:proofErr w:type="spellEnd"/>
      <w:r>
        <w:rPr>
          <w:sz w:val="22"/>
        </w:rPr>
        <w:t xml:space="preserve"> </w:t>
      </w:r>
      <w:proofErr w:type="spellStart"/>
      <w:r>
        <w:rPr>
          <w:sz w:val="22"/>
        </w:rPr>
        <w:t>perspektivnim</w:t>
      </w:r>
      <w:proofErr w:type="spellEnd"/>
      <w:r>
        <w:rPr>
          <w:sz w:val="22"/>
        </w:rPr>
        <w:t xml:space="preserve"> </w:t>
      </w:r>
      <w:proofErr w:type="spellStart"/>
      <w:r>
        <w:rPr>
          <w:sz w:val="22"/>
        </w:rPr>
        <w:t>mladim</w:t>
      </w:r>
      <w:proofErr w:type="spellEnd"/>
      <w:r>
        <w:rPr>
          <w:sz w:val="22"/>
        </w:rPr>
        <w:t xml:space="preserve"> </w:t>
      </w:r>
      <w:proofErr w:type="spellStart"/>
      <w:r>
        <w:rPr>
          <w:sz w:val="22"/>
        </w:rPr>
        <w:t>sportašim</w:t>
      </w:r>
      <w:bookmarkEnd w:id="27"/>
      <w:bookmarkEnd w:id="28"/>
      <w:bookmarkEnd w:id="29"/>
      <w:bookmarkEnd w:id="30"/>
      <w:bookmarkEnd w:id="31"/>
      <w:bookmarkEnd w:id="32"/>
      <w:bookmarkEnd w:id="33"/>
      <w:r>
        <w:rPr>
          <w:sz w:val="22"/>
        </w:rPr>
        <w:t>a</w:t>
      </w:r>
      <w:proofErr w:type="spellEnd"/>
    </w:p>
    <w:bookmarkEnd w:id="34"/>
    <w:p w14:paraId="799B6D84" w14:textId="77777777" w:rsidR="00841A6A" w:rsidRDefault="00841A6A" w:rsidP="00841A6A">
      <w:pPr>
        <w:jc w:val="both"/>
        <w:rPr>
          <w:rFonts w:cs="Arial"/>
        </w:rPr>
      </w:pPr>
    </w:p>
    <w:p w14:paraId="5AC56CEB" w14:textId="77777777" w:rsidR="00841A6A" w:rsidRDefault="00841A6A" w:rsidP="00841A6A">
      <w:pPr>
        <w:jc w:val="both"/>
        <w:rPr>
          <w:rFonts w:cs="Arial"/>
        </w:rPr>
      </w:pPr>
      <w:r>
        <w:rPr>
          <w:rFonts w:cs="Arial"/>
        </w:rPr>
        <w:t xml:space="preserve">Program </w:t>
      </w:r>
      <w:proofErr w:type="spellStart"/>
      <w:r>
        <w:rPr>
          <w:rFonts w:cs="Arial"/>
        </w:rPr>
        <w:t>podržava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planira</w:t>
      </w:r>
      <w:proofErr w:type="spellEnd"/>
      <w:r>
        <w:rPr>
          <w:rFonts w:cs="Arial"/>
        </w:rPr>
        <w:t xml:space="preserve"> </w:t>
      </w:r>
      <w:proofErr w:type="spellStart"/>
      <w:r>
        <w:rPr>
          <w:rFonts w:cs="Arial"/>
        </w:rPr>
        <w:t>financijska</w:t>
      </w:r>
      <w:proofErr w:type="spellEnd"/>
      <w:r>
        <w:rPr>
          <w:rFonts w:cs="Arial"/>
        </w:rPr>
        <w:t xml:space="preserve"> </w:t>
      </w:r>
      <w:proofErr w:type="spellStart"/>
      <w:r>
        <w:rPr>
          <w:rFonts w:cs="Arial"/>
        </w:rPr>
        <w:t>sredstva</w:t>
      </w:r>
      <w:proofErr w:type="spellEnd"/>
      <w:r>
        <w:rPr>
          <w:rFonts w:cs="Arial"/>
        </w:rPr>
        <w:t xml:space="preserve"> za </w:t>
      </w:r>
      <w:proofErr w:type="spellStart"/>
      <w:r>
        <w:rPr>
          <w:rFonts w:cs="Arial"/>
        </w:rPr>
        <w:t>stipendije</w:t>
      </w:r>
      <w:proofErr w:type="spellEnd"/>
      <w:r>
        <w:rPr>
          <w:rFonts w:cs="Arial"/>
        </w:rPr>
        <w:t xml:space="preserve"> </w:t>
      </w:r>
      <w:proofErr w:type="spellStart"/>
      <w:r>
        <w:rPr>
          <w:rFonts w:cs="Arial"/>
        </w:rPr>
        <w:t>perspektivnim</w:t>
      </w:r>
      <w:proofErr w:type="spellEnd"/>
      <w:r>
        <w:rPr>
          <w:rFonts w:cs="Arial"/>
        </w:rPr>
        <w:t xml:space="preserve"> </w:t>
      </w:r>
      <w:proofErr w:type="spellStart"/>
      <w:r>
        <w:rPr>
          <w:rFonts w:cs="Arial"/>
        </w:rPr>
        <w:t>mladim</w:t>
      </w:r>
      <w:proofErr w:type="spellEnd"/>
      <w:r>
        <w:rPr>
          <w:rFonts w:cs="Arial"/>
        </w:rPr>
        <w:t xml:space="preserve"> </w:t>
      </w:r>
      <w:proofErr w:type="spellStart"/>
      <w:r>
        <w:rPr>
          <w:rFonts w:cs="Arial"/>
        </w:rPr>
        <w:t>sportašima</w:t>
      </w:r>
      <w:proofErr w:type="spellEnd"/>
      <w:r>
        <w:rPr>
          <w:rFonts w:cs="Arial"/>
        </w:rPr>
        <w:t xml:space="preserve"> </w:t>
      </w:r>
      <w:proofErr w:type="spellStart"/>
      <w:proofErr w:type="gramStart"/>
      <w:r>
        <w:rPr>
          <w:rFonts w:cs="Arial"/>
        </w:rPr>
        <w:t>upotrebom</w:t>
      </w:r>
      <w:proofErr w:type="spellEnd"/>
      <w:r>
        <w:rPr>
          <w:rFonts w:cs="Arial"/>
        </w:rPr>
        <w:t xml:space="preserve">  </w:t>
      </w:r>
      <w:proofErr w:type="spellStart"/>
      <w:r>
        <w:rPr>
          <w:rFonts w:cs="Arial"/>
        </w:rPr>
        <w:t>zadanih</w:t>
      </w:r>
      <w:proofErr w:type="spellEnd"/>
      <w:proofErr w:type="gramEnd"/>
      <w:r>
        <w:rPr>
          <w:rFonts w:cs="Arial"/>
        </w:rPr>
        <w:t xml:space="preserve"> </w:t>
      </w:r>
      <w:proofErr w:type="spellStart"/>
      <w:r>
        <w:rPr>
          <w:rFonts w:cs="Arial"/>
        </w:rPr>
        <w:t>mjerila</w:t>
      </w:r>
      <w:proofErr w:type="spellEnd"/>
      <w:r>
        <w:rPr>
          <w:rFonts w:cs="Arial"/>
        </w:rPr>
        <w:t xml:space="preserve"> </w:t>
      </w:r>
      <w:proofErr w:type="spellStart"/>
      <w:proofErr w:type="gramStart"/>
      <w:r>
        <w:rPr>
          <w:rFonts w:cs="Arial"/>
        </w:rPr>
        <w:t>i</w:t>
      </w:r>
      <w:proofErr w:type="spellEnd"/>
      <w:r>
        <w:rPr>
          <w:rFonts w:cs="Arial"/>
        </w:rPr>
        <w:t xml:space="preserve">  </w:t>
      </w:r>
      <w:proofErr w:type="spellStart"/>
      <w:r>
        <w:rPr>
          <w:rFonts w:cs="Arial"/>
        </w:rPr>
        <w:t>parametara</w:t>
      </w:r>
      <w:proofErr w:type="spellEnd"/>
      <w:proofErr w:type="gramEnd"/>
      <w:r>
        <w:rPr>
          <w:rFonts w:cs="Arial"/>
        </w:rPr>
        <w:t xml:space="preserve">. </w:t>
      </w:r>
      <w:proofErr w:type="spellStart"/>
      <w:r>
        <w:rPr>
          <w:rFonts w:cs="Arial"/>
        </w:rPr>
        <w:t>Odluku</w:t>
      </w:r>
      <w:proofErr w:type="spellEnd"/>
      <w:r>
        <w:rPr>
          <w:rFonts w:cs="Arial"/>
        </w:rPr>
        <w:t xml:space="preserve"> </w:t>
      </w:r>
      <w:proofErr w:type="gramStart"/>
      <w:r>
        <w:rPr>
          <w:rFonts w:cs="Arial"/>
        </w:rPr>
        <w:t xml:space="preserve">o  </w:t>
      </w:r>
      <w:proofErr w:type="spellStart"/>
      <w:r>
        <w:rPr>
          <w:rFonts w:cs="Arial"/>
        </w:rPr>
        <w:t>korisnicima</w:t>
      </w:r>
      <w:proofErr w:type="spellEnd"/>
      <w:proofErr w:type="gramEnd"/>
      <w:r>
        <w:rPr>
          <w:rFonts w:cs="Arial"/>
        </w:rPr>
        <w:t xml:space="preserve"> </w:t>
      </w:r>
      <w:proofErr w:type="spellStart"/>
      <w:r>
        <w:rPr>
          <w:rFonts w:cs="Arial"/>
        </w:rPr>
        <w:t>programske</w:t>
      </w:r>
      <w:proofErr w:type="spellEnd"/>
      <w:r>
        <w:rPr>
          <w:rFonts w:cs="Arial"/>
        </w:rPr>
        <w:t xml:space="preserve"> </w:t>
      </w:r>
      <w:proofErr w:type="spellStart"/>
      <w:r>
        <w:rPr>
          <w:rFonts w:cs="Arial"/>
        </w:rPr>
        <w:t>točke</w:t>
      </w:r>
      <w:proofErr w:type="spellEnd"/>
      <w:r>
        <w:rPr>
          <w:rFonts w:cs="Arial"/>
        </w:rPr>
        <w:t xml:space="preserve"> </w:t>
      </w:r>
      <w:proofErr w:type="spellStart"/>
      <w:r>
        <w:rPr>
          <w:rFonts w:cs="Arial"/>
        </w:rPr>
        <w:t>donosi</w:t>
      </w:r>
      <w:proofErr w:type="spellEnd"/>
      <w:r>
        <w:rPr>
          <w:rFonts w:cs="Arial"/>
        </w:rPr>
        <w:t xml:space="preserve"> </w:t>
      </w:r>
      <w:proofErr w:type="spellStart"/>
      <w:r>
        <w:rPr>
          <w:rFonts w:cs="Arial"/>
        </w:rPr>
        <w:t>Izvršni</w:t>
      </w:r>
      <w:proofErr w:type="spellEnd"/>
      <w:r>
        <w:rPr>
          <w:rFonts w:cs="Arial"/>
        </w:rPr>
        <w:t xml:space="preserve"> </w:t>
      </w:r>
      <w:proofErr w:type="spellStart"/>
      <w:r>
        <w:rPr>
          <w:rFonts w:cs="Arial"/>
        </w:rPr>
        <w:t>odbor</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w:t>
      </w:r>
    </w:p>
    <w:p w14:paraId="62F058E6" w14:textId="77777777" w:rsidR="00841A6A" w:rsidRDefault="00841A6A" w:rsidP="00841A6A">
      <w:pPr>
        <w:rPr>
          <w:rFonts w:cs="Arial"/>
        </w:rPr>
      </w:pPr>
    </w:p>
    <w:p w14:paraId="398F4E1D" w14:textId="77777777" w:rsidR="00841A6A" w:rsidRDefault="00841A6A" w:rsidP="00606DC3">
      <w:pPr>
        <w:pStyle w:val="Naslov3"/>
        <w:keepLines w:val="0"/>
        <w:numPr>
          <w:ilvl w:val="3"/>
          <w:numId w:val="36"/>
        </w:numPr>
        <w:tabs>
          <w:tab w:val="left" w:pos="284"/>
        </w:tabs>
        <w:spacing w:before="0"/>
        <w:ind w:hanging="2799"/>
      </w:pPr>
      <w:bookmarkStart w:id="35" w:name="_Toc218240538"/>
      <w:bookmarkStart w:id="36" w:name="_Toc340211628"/>
      <w:bookmarkStart w:id="37" w:name="_Toc312792332"/>
      <w:proofErr w:type="spellStart"/>
      <w:r>
        <w:t>STIPENDIJE</w:t>
      </w:r>
      <w:proofErr w:type="spellEnd"/>
      <w:r>
        <w:t xml:space="preserve"> </w:t>
      </w:r>
      <w:proofErr w:type="spellStart"/>
      <w:r>
        <w:t>SPORTAŠA</w:t>
      </w:r>
      <w:bookmarkEnd w:id="35"/>
      <w:bookmarkEnd w:id="36"/>
      <w:bookmarkEnd w:id="37"/>
      <w:proofErr w:type="spellEnd"/>
    </w:p>
    <w:p w14:paraId="49B49137" w14:textId="77777777" w:rsidR="00841A6A" w:rsidRDefault="00841A6A" w:rsidP="00841A6A">
      <w:pPr>
        <w:rPr>
          <w:rFonts w:cs="Arial"/>
        </w:rPr>
      </w:pPr>
    </w:p>
    <w:p w14:paraId="2F33CD4A" w14:textId="77777777" w:rsidR="00841A6A" w:rsidRPr="004D2487" w:rsidRDefault="00841A6A" w:rsidP="00606DC3">
      <w:pPr>
        <w:pStyle w:val="Naslov4"/>
        <w:keepNext w:val="0"/>
        <w:keepLines w:val="0"/>
        <w:numPr>
          <w:ilvl w:val="3"/>
          <w:numId w:val="24"/>
        </w:numPr>
        <w:spacing w:before="0" w:line="240" w:lineRule="auto"/>
        <w:rPr>
          <w:sz w:val="22"/>
          <w:lang w:val="it-IT"/>
        </w:rPr>
      </w:pPr>
      <w:proofErr w:type="spellStart"/>
      <w:r w:rsidRPr="004D2487">
        <w:rPr>
          <w:sz w:val="22"/>
          <w:lang w:val="it-IT"/>
        </w:rPr>
        <w:t>Stipendije</w:t>
      </w:r>
      <w:proofErr w:type="spellEnd"/>
      <w:r w:rsidRPr="004D2487">
        <w:rPr>
          <w:sz w:val="22"/>
          <w:lang w:val="it-IT"/>
        </w:rPr>
        <w:t xml:space="preserve"> </w:t>
      </w:r>
      <w:proofErr w:type="spellStart"/>
      <w:r w:rsidRPr="004D2487">
        <w:rPr>
          <w:sz w:val="22"/>
          <w:lang w:val="it-IT"/>
        </w:rPr>
        <w:t>kategoriziranih</w:t>
      </w:r>
      <w:proofErr w:type="spellEnd"/>
      <w:r w:rsidRPr="004D2487">
        <w:rPr>
          <w:sz w:val="22"/>
          <w:lang w:val="it-IT"/>
        </w:rPr>
        <w:t xml:space="preserve"> </w:t>
      </w:r>
      <w:proofErr w:type="spellStart"/>
      <w:r w:rsidRPr="004D2487">
        <w:rPr>
          <w:sz w:val="22"/>
          <w:lang w:val="it-IT"/>
        </w:rPr>
        <w:t>sportaša</w:t>
      </w:r>
      <w:proofErr w:type="spellEnd"/>
      <w:r w:rsidRPr="004D2487">
        <w:rPr>
          <w:sz w:val="22"/>
          <w:lang w:val="it-IT"/>
        </w:rPr>
        <w:t xml:space="preserve"> prema </w:t>
      </w:r>
      <w:proofErr w:type="spellStart"/>
      <w:r w:rsidRPr="004D2487">
        <w:rPr>
          <w:sz w:val="22"/>
          <w:lang w:val="it-IT"/>
        </w:rPr>
        <w:t>rješenjima</w:t>
      </w:r>
      <w:proofErr w:type="spellEnd"/>
      <w:r w:rsidRPr="004D2487">
        <w:rPr>
          <w:sz w:val="22"/>
          <w:lang w:val="it-IT"/>
        </w:rPr>
        <w:t xml:space="preserve"> HOO-</w:t>
      </w:r>
      <w:proofErr w:type="gramStart"/>
      <w:r w:rsidRPr="004D2487">
        <w:rPr>
          <w:sz w:val="22"/>
          <w:lang w:val="it-IT"/>
        </w:rPr>
        <w:t>a :</w:t>
      </w:r>
      <w:proofErr w:type="gramEnd"/>
    </w:p>
    <w:p w14:paraId="71574F58" w14:textId="77777777" w:rsidR="00841A6A" w:rsidRPr="004D2487" w:rsidRDefault="00841A6A" w:rsidP="00841A6A">
      <w:pPr>
        <w:rPr>
          <w:rFonts w:cs="Arial"/>
          <w:lang w:val="it-IT"/>
        </w:rPr>
      </w:pPr>
    </w:p>
    <w:p w14:paraId="3D8BDD67" w14:textId="77777777" w:rsidR="00841A6A" w:rsidRPr="004D2487" w:rsidRDefault="00841A6A" w:rsidP="00841A6A">
      <w:pPr>
        <w:jc w:val="both"/>
        <w:rPr>
          <w:rFonts w:cs="Arial"/>
          <w:lang w:val="it-IT"/>
        </w:rPr>
      </w:pPr>
      <w:r w:rsidRPr="004D2487">
        <w:rPr>
          <w:rFonts w:cs="Arial"/>
          <w:lang w:val="it-IT"/>
        </w:rPr>
        <w:t xml:space="preserve">Program </w:t>
      </w:r>
      <w:proofErr w:type="spellStart"/>
      <w:r w:rsidRPr="004D2487">
        <w:rPr>
          <w:rFonts w:cs="Arial"/>
          <w:lang w:val="it-IT"/>
        </w:rPr>
        <w:t>podržava</w:t>
      </w:r>
      <w:proofErr w:type="spellEnd"/>
      <w:r w:rsidRPr="004D2487">
        <w:rPr>
          <w:rFonts w:cs="Arial"/>
          <w:lang w:val="it-IT"/>
        </w:rPr>
        <w:t xml:space="preserve"> </w:t>
      </w:r>
      <w:proofErr w:type="spellStart"/>
      <w:r w:rsidRPr="004D2487">
        <w:rPr>
          <w:rFonts w:cs="Arial"/>
          <w:lang w:val="it-IT"/>
        </w:rPr>
        <w:t>osiguranje</w:t>
      </w:r>
      <w:proofErr w:type="spellEnd"/>
      <w:r w:rsidRPr="004D2487">
        <w:rPr>
          <w:rFonts w:cs="Arial"/>
          <w:lang w:val="it-IT"/>
        </w:rPr>
        <w:t xml:space="preserve"> </w:t>
      </w:r>
      <w:proofErr w:type="spellStart"/>
      <w:r w:rsidRPr="004D2487">
        <w:rPr>
          <w:rFonts w:cs="Arial"/>
          <w:lang w:val="it-IT"/>
        </w:rPr>
        <w:t>dijela</w:t>
      </w:r>
      <w:proofErr w:type="spellEnd"/>
      <w:r w:rsidRPr="004D2487">
        <w:rPr>
          <w:rFonts w:cs="Arial"/>
          <w:lang w:val="it-IT"/>
        </w:rPr>
        <w:t xml:space="preserve"> </w:t>
      </w:r>
      <w:proofErr w:type="spellStart"/>
      <w:r w:rsidRPr="004D2487">
        <w:rPr>
          <w:rFonts w:cs="Arial"/>
          <w:lang w:val="it-IT"/>
        </w:rPr>
        <w:t>sredstava</w:t>
      </w:r>
      <w:proofErr w:type="spellEnd"/>
      <w:r w:rsidRPr="004D2487">
        <w:rPr>
          <w:rFonts w:cs="Arial"/>
          <w:lang w:val="it-IT"/>
        </w:rPr>
        <w:t xml:space="preserve"> za </w:t>
      </w:r>
      <w:proofErr w:type="spellStart"/>
      <w:r w:rsidRPr="004D2487">
        <w:rPr>
          <w:rFonts w:cs="Arial"/>
          <w:lang w:val="it-IT"/>
        </w:rPr>
        <w:t>stipendije</w:t>
      </w:r>
      <w:proofErr w:type="spellEnd"/>
      <w:r w:rsidRPr="004D2487">
        <w:rPr>
          <w:rFonts w:cs="Arial"/>
          <w:lang w:val="it-IT"/>
        </w:rPr>
        <w:t xml:space="preserve"> </w:t>
      </w:r>
      <w:proofErr w:type="spellStart"/>
      <w:r w:rsidRPr="004D2487">
        <w:rPr>
          <w:rFonts w:cs="Arial"/>
          <w:lang w:val="it-IT"/>
        </w:rPr>
        <w:t>vrhunskih</w:t>
      </w:r>
      <w:proofErr w:type="spellEnd"/>
      <w:r w:rsidRPr="004D2487">
        <w:rPr>
          <w:rFonts w:cs="Arial"/>
          <w:lang w:val="it-IT"/>
        </w:rPr>
        <w:t xml:space="preserve"> </w:t>
      </w:r>
      <w:proofErr w:type="spellStart"/>
      <w:r w:rsidRPr="004D2487">
        <w:rPr>
          <w:rFonts w:cs="Arial"/>
          <w:lang w:val="it-IT"/>
        </w:rPr>
        <w:t>sportaša</w:t>
      </w:r>
      <w:proofErr w:type="spellEnd"/>
      <w:r w:rsidRPr="004D2487">
        <w:rPr>
          <w:rFonts w:cs="Arial"/>
          <w:lang w:val="it-IT"/>
        </w:rPr>
        <w:t xml:space="preserve"> u </w:t>
      </w:r>
      <w:proofErr w:type="spellStart"/>
      <w:r w:rsidRPr="004D2487">
        <w:rPr>
          <w:rFonts w:cs="Arial"/>
          <w:lang w:val="it-IT"/>
        </w:rPr>
        <w:t>skladu</w:t>
      </w:r>
      <w:proofErr w:type="spellEnd"/>
      <w:r w:rsidRPr="004D2487">
        <w:rPr>
          <w:rFonts w:cs="Arial"/>
          <w:lang w:val="it-IT"/>
        </w:rPr>
        <w:t xml:space="preserve"> s </w:t>
      </w:r>
      <w:proofErr w:type="spellStart"/>
      <w:proofErr w:type="gramStart"/>
      <w:r w:rsidRPr="004D2487">
        <w:rPr>
          <w:rFonts w:cs="Arial"/>
          <w:lang w:val="it-IT"/>
        </w:rPr>
        <w:t>rješenjima</w:t>
      </w:r>
      <w:proofErr w:type="spellEnd"/>
      <w:r w:rsidRPr="004D2487">
        <w:rPr>
          <w:rFonts w:cs="Arial"/>
          <w:lang w:val="it-IT"/>
        </w:rPr>
        <w:t xml:space="preserve">  HOO</w:t>
      </w:r>
      <w:proofErr w:type="gramEnd"/>
      <w:r w:rsidRPr="004D2487">
        <w:rPr>
          <w:rFonts w:cs="Arial"/>
          <w:lang w:val="it-IT"/>
        </w:rPr>
        <w:t xml:space="preserve"> – a, o </w:t>
      </w:r>
      <w:proofErr w:type="spellStart"/>
      <w:r w:rsidRPr="004D2487">
        <w:rPr>
          <w:rFonts w:cs="Arial"/>
          <w:lang w:val="it-IT"/>
        </w:rPr>
        <w:t>kategorizaciji</w:t>
      </w:r>
      <w:proofErr w:type="spellEnd"/>
      <w:r w:rsidRPr="004D2487">
        <w:rPr>
          <w:rFonts w:cs="Arial"/>
          <w:lang w:val="it-IT"/>
        </w:rPr>
        <w:t xml:space="preserve"> </w:t>
      </w:r>
      <w:proofErr w:type="spellStart"/>
      <w:r w:rsidRPr="004D2487">
        <w:rPr>
          <w:rFonts w:cs="Arial"/>
          <w:lang w:val="it-IT"/>
        </w:rPr>
        <w:t>vrhunskih</w:t>
      </w:r>
      <w:proofErr w:type="spellEnd"/>
      <w:r w:rsidRPr="004D2487">
        <w:rPr>
          <w:rFonts w:cs="Arial"/>
          <w:lang w:val="it-IT"/>
        </w:rPr>
        <w:t xml:space="preserve"> </w:t>
      </w:r>
      <w:proofErr w:type="spellStart"/>
      <w:r w:rsidRPr="004D2487">
        <w:rPr>
          <w:rFonts w:cs="Arial"/>
          <w:lang w:val="it-IT"/>
        </w:rPr>
        <w:t>sportaša</w:t>
      </w:r>
      <w:proofErr w:type="spellEnd"/>
      <w:r w:rsidRPr="004D2487">
        <w:rPr>
          <w:rFonts w:cs="Arial"/>
          <w:lang w:val="it-IT"/>
        </w:rPr>
        <w:t xml:space="preserve"> (ista se </w:t>
      </w:r>
      <w:proofErr w:type="spellStart"/>
      <w:r w:rsidRPr="004D2487">
        <w:rPr>
          <w:rFonts w:cs="Arial"/>
          <w:lang w:val="it-IT"/>
        </w:rPr>
        <w:t>odnosi</w:t>
      </w:r>
      <w:proofErr w:type="spellEnd"/>
      <w:r w:rsidRPr="004D2487">
        <w:rPr>
          <w:rFonts w:cs="Arial"/>
          <w:lang w:val="it-IT"/>
        </w:rPr>
        <w:t xml:space="preserve"> </w:t>
      </w:r>
      <w:proofErr w:type="spellStart"/>
      <w:proofErr w:type="gramStart"/>
      <w:r w:rsidRPr="004D2487">
        <w:rPr>
          <w:rFonts w:cs="Arial"/>
          <w:lang w:val="it-IT"/>
        </w:rPr>
        <w:t>na</w:t>
      </w:r>
      <w:proofErr w:type="spellEnd"/>
      <w:r w:rsidRPr="004D2487">
        <w:rPr>
          <w:rFonts w:cs="Arial"/>
          <w:lang w:val="it-IT"/>
        </w:rPr>
        <w:t xml:space="preserve">  </w:t>
      </w:r>
      <w:proofErr w:type="spellStart"/>
      <w:r w:rsidRPr="004D2487">
        <w:rPr>
          <w:rFonts w:cs="Arial"/>
          <w:lang w:val="it-IT"/>
        </w:rPr>
        <w:t>I.II</w:t>
      </w:r>
      <w:proofErr w:type="spellEnd"/>
      <w:proofErr w:type="gramEnd"/>
      <w:r w:rsidRPr="004D2487">
        <w:rPr>
          <w:rFonts w:cs="Arial"/>
          <w:lang w:val="it-IT"/>
        </w:rPr>
        <w:t xml:space="preserve"> ili II </w:t>
      </w:r>
      <w:proofErr w:type="spellStart"/>
      <w:r w:rsidRPr="004D2487">
        <w:rPr>
          <w:rFonts w:cs="Arial"/>
          <w:lang w:val="it-IT"/>
        </w:rPr>
        <w:t>kategoriju</w:t>
      </w:r>
      <w:proofErr w:type="spellEnd"/>
      <w:r w:rsidRPr="004D2487">
        <w:rPr>
          <w:rFonts w:cs="Arial"/>
          <w:lang w:val="it-IT"/>
        </w:rPr>
        <w:t xml:space="preserve"> </w:t>
      </w:r>
      <w:proofErr w:type="spellStart"/>
      <w:r w:rsidRPr="004D2487">
        <w:rPr>
          <w:rFonts w:cs="Arial"/>
          <w:lang w:val="it-IT"/>
        </w:rPr>
        <w:t>ako</w:t>
      </w:r>
      <w:proofErr w:type="spellEnd"/>
      <w:r w:rsidRPr="004D2487">
        <w:rPr>
          <w:rFonts w:cs="Arial"/>
          <w:lang w:val="it-IT"/>
        </w:rPr>
        <w:t xml:space="preserve"> za to </w:t>
      </w:r>
      <w:proofErr w:type="spellStart"/>
      <w:r w:rsidRPr="004D2487">
        <w:rPr>
          <w:rFonts w:cs="Arial"/>
          <w:lang w:val="it-IT"/>
        </w:rPr>
        <w:t>postoje</w:t>
      </w:r>
      <w:proofErr w:type="spellEnd"/>
      <w:r w:rsidRPr="004D2487">
        <w:rPr>
          <w:rFonts w:cs="Arial"/>
          <w:lang w:val="it-IT"/>
        </w:rPr>
        <w:t xml:space="preserve"> </w:t>
      </w:r>
      <w:proofErr w:type="spellStart"/>
      <w:r w:rsidRPr="004D2487">
        <w:rPr>
          <w:rFonts w:cs="Arial"/>
          <w:lang w:val="it-IT"/>
        </w:rPr>
        <w:t>financijski</w:t>
      </w:r>
      <w:proofErr w:type="spellEnd"/>
      <w:r w:rsidRPr="004D2487">
        <w:rPr>
          <w:rFonts w:cs="Arial"/>
          <w:lang w:val="it-IT"/>
        </w:rPr>
        <w:t xml:space="preserve"> </w:t>
      </w:r>
      <w:proofErr w:type="spellStart"/>
      <w:r w:rsidRPr="004D2487">
        <w:rPr>
          <w:rFonts w:cs="Arial"/>
          <w:lang w:val="it-IT"/>
        </w:rPr>
        <w:t>uvjeti</w:t>
      </w:r>
      <w:proofErr w:type="spellEnd"/>
      <w:r w:rsidRPr="004D2487">
        <w:rPr>
          <w:rFonts w:cs="Arial"/>
          <w:lang w:val="it-IT"/>
        </w:rPr>
        <w:t xml:space="preserve">).  </w:t>
      </w:r>
      <w:proofErr w:type="spellStart"/>
      <w:r w:rsidRPr="004D2487">
        <w:rPr>
          <w:rFonts w:cs="Arial"/>
          <w:lang w:val="it-IT"/>
        </w:rPr>
        <w:t>Planirana</w:t>
      </w:r>
      <w:proofErr w:type="spellEnd"/>
      <w:r w:rsidRPr="004D2487">
        <w:rPr>
          <w:rFonts w:cs="Arial"/>
          <w:lang w:val="it-IT"/>
        </w:rPr>
        <w:t xml:space="preserve"> </w:t>
      </w:r>
      <w:proofErr w:type="spellStart"/>
      <w:r w:rsidRPr="004D2487">
        <w:rPr>
          <w:rFonts w:cs="Arial"/>
          <w:lang w:val="it-IT"/>
        </w:rPr>
        <w:t>financijska</w:t>
      </w:r>
      <w:proofErr w:type="spellEnd"/>
      <w:r w:rsidRPr="004D2487">
        <w:rPr>
          <w:rFonts w:cs="Arial"/>
          <w:lang w:val="it-IT"/>
        </w:rPr>
        <w:t xml:space="preserve"> </w:t>
      </w:r>
      <w:proofErr w:type="spellStart"/>
      <w:r w:rsidRPr="004D2487">
        <w:rPr>
          <w:rFonts w:cs="Arial"/>
          <w:lang w:val="it-IT"/>
        </w:rPr>
        <w:t>sredstva</w:t>
      </w:r>
      <w:proofErr w:type="spellEnd"/>
      <w:r w:rsidRPr="004D2487">
        <w:rPr>
          <w:rFonts w:cs="Arial"/>
          <w:lang w:val="it-IT"/>
        </w:rPr>
        <w:t xml:space="preserve"> za </w:t>
      </w:r>
      <w:proofErr w:type="spellStart"/>
      <w:r w:rsidRPr="004D2487">
        <w:rPr>
          <w:rFonts w:cs="Arial"/>
          <w:lang w:val="it-IT"/>
        </w:rPr>
        <w:t>stipendije</w:t>
      </w:r>
      <w:proofErr w:type="spellEnd"/>
      <w:r w:rsidRPr="004D2487">
        <w:rPr>
          <w:rFonts w:cs="Arial"/>
          <w:lang w:val="it-IT"/>
        </w:rPr>
        <w:t xml:space="preserve"> </w:t>
      </w:r>
      <w:proofErr w:type="spellStart"/>
      <w:r w:rsidRPr="004D2487">
        <w:rPr>
          <w:rFonts w:cs="Arial"/>
          <w:lang w:val="it-IT"/>
        </w:rPr>
        <w:t>sportaša</w:t>
      </w:r>
      <w:proofErr w:type="spellEnd"/>
      <w:r w:rsidRPr="004D2487">
        <w:rPr>
          <w:rFonts w:cs="Arial"/>
          <w:lang w:val="it-IT"/>
        </w:rPr>
        <w:t xml:space="preserve"> </w:t>
      </w:r>
      <w:proofErr w:type="spellStart"/>
      <w:r w:rsidRPr="004D2487">
        <w:rPr>
          <w:rFonts w:cs="Arial"/>
          <w:lang w:val="it-IT"/>
        </w:rPr>
        <w:t>upotrebom</w:t>
      </w:r>
      <w:proofErr w:type="spellEnd"/>
      <w:r w:rsidRPr="004D2487">
        <w:rPr>
          <w:rFonts w:cs="Arial"/>
          <w:lang w:val="it-IT"/>
        </w:rPr>
        <w:t xml:space="preserve"> </w:t>
      </w:r>
      <w:proofErr w:type="spellStart"/>
      <w:r w:rsidRPr="004D2487">
        <w:rPr>
          <w:rFonts w:cs="Arial"/>
          <w:lang w:val="it-IT"/>
        </w:rPr>
        <w:t>zadanih</w:t>
      </w:r>
      <w:proofErr w:type="spellEnd"/>
      <w:r w:rsidRPr="004D2487">
        <w:rPr>
          <w:rFonts w:cs="Arial"/>
          <w:lang w:val="it-IT"/>
        </w:rPr>
        <w:t xml:space="preserve"> </w:t>
      </w:r>
      <w:proofErr w:type="spellStart"/>
      <w:r w:rsidRPr="004D2487">
        <w:rPr>
          <w:rFonts w:cs="Arial"/>
          <w:lang w:val="it-IT"/>
        </w:rPr>
        <w:t>mjerila</w:t>
      </w:r>
      <w:proofErr w:type="spellEnd"/>
      <w:r w:rsidRPr="004D2487">
        <w:rPr>
          <w:rFonts w:cs="Arial"/>
          <w:lang w:val="it-IT"/>
        </w:rPr>
        <w:t xml:space="preserve"> </w:t>
      </w:r>
      <w:proofErr w:type="gramStart"/>
      <w:r w:rsidRPr="004D2487">
        <w:rPr>
          <w:rFonts w:cs="Arial"/>
          <w:lang w:val="it-IT"/>
        </w:rPr>
        <w:t>i  normativa</w:t>
      </w:r>
      <w:proofErr w:type="gramEnd"/>
      <w:r w:rsidRPr="004D2487">
        <w:rPr>
          <w:rFonts w:cs="Arial"/>
          <w:lang w:val="it-IT"/>
        </w:rPr>
        <w:t>. Odluku o korisnicima programske točke donosi Izvršni odbor Dubrovačke zajednice športova.</w:t>
      </w:r>
    </w:p>
    <w:p w14:paraId="39B98AC4" w14:textId="77777777" w:rsidR="00841A6A" w:rsidRPr="004D2487" w:rsidRDefault="00841A6A" w:rsidP="00841A6A">
      <w:pPr>
        <w:jc w:val="both"/>
        <w:rPr>
          <w:rFonts w:cs="Arial"/>
          <w:lang w:val="it-IT"/>
        </w:rPr>
      </w:pPr>
      <w:r w:rsidRPr="004D2487">
        <w:rPr>
          <w:rFonts w:cs="Arial"/>
          <w:lang w:val="it-IT"/>
        </w:rPr>
        <w:lastRenderedPageBreak/>
        <w:t>Za kvalitetnu provedbu ove programske točke za korisnike su zadana su slijedeća pravila:</w:t>
      </w:r>
    </w:p>
    <w:p w14:paraId="1E0D4C95" w14:textId="77777777" w:rsidR="00841A6A" w:rsidRPr="004D2487" w:rsidRDefault="00841A6A" w:rsidP="00841A6A">
      <w:pPr>
        <w:jc w:val="both"/>
        <w:rPr>
          <w:rFonts w:cs="Arial"/>
          <w:i/>
          <w:lang w:val="it-IT"/>
        </w:rPr>
      </w:pPr>
      <w:r w:rsidRPr="004D2487">
        <w:rPr>
          <w:rFonts w:cs="Arial"/>
          <w:lang w:val="it-IT"/>
        </w:rPr>
        <w:t xml:space="preserve">1. Financiranje programskih točaka Stipendije perspektivnim mladim sportašima i Stipendije kategoriziranih sportaša prema rješenjima HOO-a vrši se na temelju mjerila i normativa donesenih za točku </w:t>
      </w:r>
      <w:r w:rsidRPr="004D2487">
        <w:rPr>
          <w:rFonts w:cs="Arial"/>
          <w:i/>
          <w:lang w:val="it-IT"/>
        </w:rPr>
        <w:t>3. Poticajni sportski programi.</w:t>
      </w:r>
    </w:p>
    <w:p w14:paraId="7F3FBFA0" w14:textId="77777777" w:rsidR="00841A6A" w:rsidRPr="004D2487" w:rsidRDefault="00841A6A" w:rsidP="00841A6A">
      <w:pPr>
        <w:jc w:val="both"/>
        <w:rPr>
          <w:rFonts w:cs="Arial"/>
          <w:lang w:val="it-IT"/>
        </w:rPr>
      </w:pPr>
      <w:r w:rsidRPr="004D2487">
        <w:rPr>
          <w:rFonts w:cs="Arial"/>
          <w:lang w:val="it-IT"/>
        </w:rPr>
        <w:t>2.Sredstva su namijenjena isključivo dubrovačkim sportašima u svojstvu dubrovačkih klubova te nacionalnih reprezentacija, a koji imaju boravište na području Dubrovnika, te svoju sportsku djelatnost tijekom godine obavljaju na dubrovačkom području i to u sportovima pojedinačnog, ekipnog i momčadskog karaktera.</w:t>
      </w:r>
    </w:p>
    <w:p w14:paraId="4BA7529D" w14:textId="77777777" w:rsidR="00841A6A" w:rsidRPr="004D2487" w:rsidRDefault="00841A6A" w:rsidP="00841A6A">
      <w:pPr>
        <w:jc w:val="both"/>
        <w:rPr>
          <w:rFonts w:cs="Arial"/>
          <w:lang w:val="it-IT"/>
        </w:rPr>
      </w:pPr>
      <w:r w:rsidRPr="004D2487">
        <w:rPr>
          <w:rFonts w:cs="Arial"/>
          <w:lang w:val="it-IT"/>
        </w:rPr>
        <w:t>3. Program se usklađuje sa proračunskim mogućnostima sukladno programskoj orijentaciji Dubrovačke zajednice športova za tekuću godinu.</w:t>
      </w:r>
    </w:p>
    <w:p w14:paraId="6D1923AE" w14:textId="77777777" w:rsidR="00841A6A" w:rsidRDefault="00841A6A" w:rsidP="00841A6A">
      <w:pPr>
        <w:jc w:val="both"/>
        <w:rPr>
          <w:rFonts w:cs="Arial"/>
        </w:rPr>
      </w:pPr>
      <w:r>
        <w:rPr>
          <w:rFonts w:cs="Arial"/>
        </w:rPr>
        <w:t xml:space="preserve">4. </w:t>
      </w:r>
      <w:proofErr w:type="spellStart"/>
      <w:r>
        <w:rPr>
          <w:rFonts w:cs="Arial"/>
        </w:rPr>
        <w:t>Kriteriji</w:t>
      </w:r>
      <w:proofErr w:type="spellEnd"/>
      <w:r>
        <w:rPr>
          <w:rFonts w:cs="Arial"/>
        </w:rPr>
        <w:t xml:space="preserve"> za </w:t>
      </w:r>
      <w:proofErr w:type="spellStart"/>
      <w:r>
        <w:rPr>
          <w:rFonts w:cs="Arial"/>
        </w:rPr>
        <w:t>odabir</w:t>
      </w:r>
      <w:proofErr w:type="spellEnd"/>
      <w:r>
        <w:rPr>
          <w:rFonts w:cs="Arial"/>
        </w:rPr>
        <w:t xml:space="preserve"> </w:t>
      </w:r>
      <w:proofErr w:type="spellStart"/>
      <w:r>
        <w:rPr>
          <w:rFonts w:cs="Arial"/>
        </w:rPr>
        <w:t>perspektivnih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kategoriziranih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prema</w:t>
      </w:r>
      <w:proofErr w:type="spellEnd"/>
      <w:r>
        <w:rPr>
          <w:rFonts w:cs="Arial"/>
        </w:rPr>
        <w:t xml:space="preserve"> </w:t>
      </w:r>
      <w:proofErr w:type="spellStart"/>
      <w:r>
        <w:rPr>
          <w:rFonts w:cs="Arial"/>
        </w:rPr>
        <w:t>rješenjima</w:t>
      </w:r>
      <w:proofErr w:type="spellEnd"/>
      <w:r>
        <w:rPr>
          <w:rFonts w:cs="Arial"/>
        </w:rPr>
        <w:t xml:space="preserve"> HOO-</w:t>
      </w:r>
      <w:proofErr w:type="gramStart"/>
      <w:r>
        <w:rPr>
          <w:rFonts w:cs="Arial"/>
        </w:rPr>
        <w:t xml:space="preserve">a,  </w:t>
      </w:r>
      <w:proofErr w:type="spellStart"/>
      <w:r>
        <w:rPr>
          <w:rFonts w:cs="Arial"/>
        </w:rPr>
        <w:t>utvrđeni</w:t>
      </w:r>
      <w:proofErr w:type="spellEnd"/>
      <w:proofErr w:type="gramEnd"/>
      <w:r>
        <w:rPr>
          <w:rFonts w:cs="Arial"/>
        </w:rPr>
        <w:t xml:space="preserve"> </w:t>
      </w:r>
      <w:proofErr w:type="spellStart"/>
      <w:r>
        <w:rPr>
          <w:rFonts w:cs="Arial"/>
        </w:rPr>
        <w:t>su</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pravilnikom</w:t>
      </w:r>
      <w:proofErr w:type="spellEnd"/>
      <w:r>
        <w:rPr>
          <w:rFonts w:cs="Arial"/>
        </w:rPr>
        <w:t xml:space="preserve"> o </w:t>
      </w:r>
      <w:proofErr w:type="spellStart"/>
      <w:r>
        <w:rPr>
          <w:rFonts w:cs="Arial"/>
        </w:rPr>
        <w:t>mjerilima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kriterijima</w:t>
      </w:r>
      <w:proofErr w:type="spellEnd"/>
      <w:r>
        <w:rPr>
          <w:rFonts w:cs="Arial"/>
        </w:rPr>
        <w:t xml:space="preserve"> za </w:t>
      </w:r>
      <w:proofErr w:type="spellStart"/>
      <w:r>
        <w:rPr>
          <w:rFonts w:cs="Arial"/>
        </w:rPr>
        <w:t>vrednovanje</w:t>
      </w:r>
      <w:proofErr w:type="spellEnd"/>
      <w:r>
        <w:rPr>
          <w:rFonts w:cs="Arial"/>
        </w:rPr>
        <w:t xml:space="preserve"> </w:t>
      </w:r>
      <w:proofErr w:type="spellStart"/>
      <w:r>
        <w:rPr>
          <w:rFonts w:cs="Arial"/>
        </w:rPr>
        <w:t>programa</w:t>
      </w:r>
      <w:proofErr w:type="spellEnd"/>
      <w:r>
        <w:rPr>
          <w:rFonts w:cs="Arial"/>
        </w:rPr>
        <w:t xml:space="preserve">, a </w:t>
      </w:r>
      <w:proofErr w:type="spellStart"/>
      <w:r>
        <w:rPr>
          <w:rFonts w:cs="Arial"/>
        </w:rPr>
        <w:t>Izvršni</w:t>
      </w:r>
      <w:proofErr w:type="spellEnd"/>
      <w:r>
        <w:rPr>
          <w:rFonts w:cs="Arial"/>
        </w:rPr>
        <w:t xml:space="preserve"> </w:t>
      </w:r>
      <w:proofErr w:type="spellStart"/>
      <w:r>
        <w:rPr>
          <w:rFonts w:cs="Arial"/>
        </w:rPr>
        <w:t>odbor</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osnovu</w:t>
      </w:r>
      <w:proofErr w:type="spellEnd"/>
      <w:r>
        <w:rPr>
          <w:rFonts w:cs="Arial"/>
        </w:rPr>
        <w:t xml:space="preserve"> </w:t>
      </w:r>
      <w:proofErr w:type="spellStart"/>
      <w:r>
        <w:rPr>
          <w:rFonts w:cs="Arial"/>
        </w:rPr>
        <w:t>istih</w:t>
      </w:r>
      <w:proofErr w:type="spellEnd"/>
      <w:r>
        <w:rPr>
          <w:rFonts w:cs="Arial"/>
        </w:rPr>
        <w:t xml:space="preserve"> </w:t>
      </w:r>
      <w:proofErr w:type="spellStart"/>
      <w:r>
        <w:rPr>
          <w:rFonts w:cs="Arial"/>
        </w:rPr>
        <w:t>donosi</w:t>
      </w:r>
      <w:proofErr w:type="spellEnd"/>
      <w:r>
        <w:rPr>
          <w:rFonts w:cs="Arial"/>
        </w:rPr>
        <w:t xml:space="preserve"> </w:t>
      </w:r>
      <w:proofErr w:type="spellStart"/>
      <w:r>
        <w:rPr>
          <w:rFonts w:cs="Arial"/>
        </w:rPr>
        <w:t>odluku</w:t>
      </w:r>
      <w:proofErr w:type="spellEnd"/>
      <w:r>
        <w:rPr>
          <w:rFonts w:cs="Arial"/>
        </w:rPr>
        <w:t xml:space="preserve"> </w:t>
      </w:r>
      <w:proofErr w:type="spellStart"/>
      <w:r>
        <w:rPr>
          <w:rFonts w:cs="Arial"/>
        </w:rPr>
        <w:t>kojom</w:t>
      </w:r>
      <w:proofErr w:type="spellEnd"/>
      <w:r>
        <w:rPr>
          <w:rFonts w:cs="Arial"/>
        </w:rPr>
        <w:t xml:space="preserve"> se </w:t>
      </w:r>
      <w:proofErr w:type="spellStart"/>
      <w:r>
        <w:rPr>
          <w:rFonts w:cs="Arial"/>
        </w:rPr>
        <w:t>definira</w:t>
      </w:r>
      <w:proofErr w:type="spellEnd"/>
      <w:r>
        <w:rPr>
          <w:rFonts w:cs="Arial"/>
        </w:rPr>
        <w:t xml:space="preserve"> </w:t>
      </w:r>
      <w:proofErr w:type="spellStart"/>
      <w:r>
        <w:rPr>
          <w:rFonts w:cs="Arial"/>
        </w:rPr>
        <w:t>popis</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uvrštenih</w:t>
      </w:r>
      <w:proofErr w:type="spellEnd"/>
      <w:r>
        <w:rPr>
          <w:rFonts w:cs="Arial"/>
        </w:rPr>
        <w:t xml:space="preserve"> </w:t>
      </w:r>
      <w:proofErr w:type="gramStart"/>
      <w:r>
        <w:rPr>
          <w:rFonts w:cs="Arial"/>
        </w:rPr>
        <w:t xml:space="preserve">u  </w:t>
      </w:r>
      <w:proofErr w:type="spellStart"/>
      <w:r>
        <w:rPr>
          <w:rFonts w:cs="Arial"/>
        </w:rPr>
        <w:t>programske</w:t>
      </w:r>
      <w:proofErr w:type="spellEnd"/>
      <w:proofErr w:type="gramEnd"/>
      <w:r>
        <w:rPr>
          <w:rFonts w:cs="Arial"/>
        </w:rPr>
        <w:t xml:space="preserve"> </w:t>
      </w:r>
      <w:proofErr w:type="spellStart"/>
      <w:r>
        <w:rPr>
          <w:rFonts w:cs="Arial"/>
        </w:rPr>
        <w:t>točke</w:t>
      </w:r>
      <w:proofErr w:type="spellEnd"/>
      <w:r>
        <w:rPr>
          <w:rFonts w:cs="Arial"/>
        </w:rPr>
        <w:t xml:space="preserve">. </w:t>
      </w:r>
    </w:p>
    <w:p w14:paraId="787AB176" w14:textId="77777777" w:rsidR="00841A6A" w:rsidRDefault="00841A6A" w:rsidP="00841A6A">
      <w:pPr>
        <w:jc w:val="both"/>
        <w:rPr>
          <w:rFonts w:cs="Arial"/>
        </w:rPr>
      </w:pPr>
      <w:r>
        <w:rPr>
          <w:rFonts w:cs="Arial"/>
        </w:rPr>
        <w:t xml:space="preserve">5. Klub je </w:t>
      </w:r>
      <w:proofErr w:type="spellStart"/>
      <w:r>
        <w:rPr>
          <w:rFonts w:cs="Arial"/>
        </w:rPr>
        <w:t>dužan</w:t>
      </w:r>
      <w:proofErr w:type="spellEnd"/>
      <w:r>
        <w:rPr>
          <w:rFonts w:cs="Arial"/>
        </w:rPr>
        <w:t xml:space="preserve"> </w:t>
      </w:r>
      <w:proofErr w:type="spellStart"/>
      <w:r>
        <w:rPr>
          <w:rFonts w:cs="Arial"/>
        </w:rPr>
        <w:t>dostaviti</w:t>
      </w:r>
      <w:proofErr w:type="spellEnd"/>
      <w:r>
        <w:rPr>
          <w:rFonts w:cs="Arial"/>
        </w:rPr>
        <w:t xml:space="preserve"> </w:t>
      </w:r>
      <w:proofErr w:type="spellStart"/>
      <w:r>
        <w:rPr>
          <w:rFonts w:cs="Arial"/>
        </w:rPr>
        <w:t>pripadajuće</w:t>
      </w:r>
      <w:proofErr w:type="spellEnd"/>
      <w:r>
        <w:rPr>
          <w:rFonts w:cs="Arial"/>
        </w:rPr>
        <w:t xml:space="preserve"> </w:t>
      </w:r>
      <w:proofErr w:type="spellStart"/>
      <w:r>
        <w:rPr>
          <w:rFonts w:cs="Arial"/>
        </w:rPr>
        <w:t>obrasce</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Javnom</w:t>
      </w:r>
      <w:proofErr w:type="spellEnd"/>
      <w:r>
        <w:rPr>
          <w:rFonts w:cs="Arial"/>
        </w:rPr>
        <w:t xml:space="preserve"> </w:t>
      </w:r>
      <w:proofErr w:type="spellStart"/>
      <w:r>
        <w:rPr>
          <w:rFonts w:cs="Arial"/>
        </w:rPr>
        <w:t>pozivu</w:t>
      </w:r>
      <w:proofErr w:type="spellEnd"/>
      <w:r>
        <w:rPr>
          <w:rFonts w:cs="Arial"/>
        </w:rPr>
        <w:t xml:space="preserve"> </w:t>
      </w:r>
      <w:proofErr w:type="spellStart"/>
      <w:r>
        <w:rPr>
          <w:rFonts w:cs="Arial"/>
        </w:rPr>
        <w:t>uz</w:t>
      </w:r>
      <w:proofErr w:type="spellEnd"/>
      <w:r>
        <w:rPr>
          <w:rFonts w:cs="Arial"/>
        </w:rPr>
        <w:t xml:space="preserve"> </w:t>
      </w:r>
      <w:proofErr w:type="spellStart"/>
      <w:r>
        <w:rPr>
          <w:rFonts w:cs="Arial"/>
        </w:rPr>
        <w:t>programe</w:t>
      </w:r>
      <w:proofErr w:type="spellEnd"/>
      <w:r>
        <w:rPr>
          <w:rFonts w:cs="Arial"/>
        </w:rPr>
        <w:t xml:space="preserve"> rada </w:t>
      </w:r>
      <w:proofErr w:type="spellStart"/>
      <w:r>
        <w:rPr>
          <w:rFonts w:cs="Arial"/>
        </w:rPr>
        <w:t>sportaša</w:t>
      </w:r>
      <w:proofErr w:type="spellEnd"/>
      <w:r>
        <w:rPr>
          <w:rFonts w:cs="Arial"/>
        </w:rPr>
        <w:t xml:space="preserve"> </w:t>
      </w:r>
      <w:proofErr w:type="spellStart"/>
      <w:r>
        <w:rPr>
          <w:rFonts w:cs="Arial"/>
        </w:rPr>
        <w:t>kandidata</w:t>
      </w:r>
      <w:proofErr w:type="spellEnd"/>
      <w:r>
        <w:rPr>
          <w:rFonts w:cs="Arial"/>
        </w:rPr>
        <w:t xml:space="preserve"> za </w:t>
      </w:r>
      <w:proofErr w:type="spellStart"/>
      <w:r>
        <w:rPr>
          <w:rFonts w:cs="Arial"/>
        </w:rPr>
        <w:t>tekuću</w:t>
      </w:r>
      <w:proofErr w:type="spellEnd"/>
      <w:r>
        <w:rPr>
          <w:rFonts w:cs="Arial"/>
        </w:rPr>
        <w:t xml:space="preserve"> </w:t>
      </w:r>
      <w:proofErr w:type="spellStart"/>
      <w:r>
        <w:rPr>
          <w:rFonts w:cs="Arial"/>
        </w:rPr>
        <w:t>godinu</w:t>
      </w:r>
      <w:proofErr w:type="spellEnd"/>
      <w:r>
        <w:rPr>
          <w:rFonts w:cs="Arial"/>
        </w:rPr>
        <w:t>.</w:t>
      </w:r>
    </w:p>
    <w:p w14:paraId="15F6E166" w14:textId="77777777" w:rsidR="00841A6A" w:rsidRPr="004D2487" w:rsidRDefault="00841A6A" w:rsidP="00841A6A">
      <w:pPr>
        <w:jc w:val="both"/>
        <w:rPr>
          <w:rFonts w:cs="Arial"/>
          <w:lang w:val="it-IT"/>
        </w:rPr>
      </w:pPr>
      <w:r>
        <w:rPr>
          <w:rFonts w:cs="Arial"/>
        </w:rPr>
        <w:t xml:space="preserve">6. Program </w:t>
      </w:r>
      <w:proofErr w:type="spellStart"/>
      <w:r>
        <w:rPr>
          <w:rFonts w:cs="Arial"/>
        </w:rPr>
        <w:t>Stipendije</w:t>
      </w:r>
      <w:proofErr w:type="spellEnd"/>
      <w:r>
        <w:rPr>
          <w:rFonts w:cs="Arial"/>
        </w:rPr>
        <w:t xml:space="preserve"> </w:t>
      </w:r>
      <w:proofErr w:type="spellStart"/>
      <w:r>
        <w:rPr>
          <w:rFonts w:cs="Arial"/>
        </w:rPr>
        <w:t>perspektivnim</w:t>
      </w:r>
      <w:proofErr w:type="spellEnd"/>
      <w:r>
        <w:rPr>
          <w:rFonts w:cs="Arial"/>
        </w:rPr>
        <w:t xml:space="preserve"> </w:t>
      </w:r>
      <w:proofErr w:type="spellStart"/>
      <w:r>
        <w:rPr>
          <w:rFonts w:cs="Arial"/>
        </w:rPr>
        <w:t>mladim</w:t>
      </w:r>
      <w:proofErr w:type="spellEnd"/>
      <w:r>
        <w:rPr>
          <w:rFonts w:cs="Arial"/>
        </w:rPr>
        <w:t xml:space="preserve"> </w:t>
      </w:r>
      <w:proofErr w:type="spellStart"/>
      <w:r>
        <w:rPr>
          <w:rFonts w:cs="Arial"/>
        </w:rPr>
        <w:t>sportašima</w:t>
      </w:r>
      <w:proofErr w:type="spellEnd"/>
      <w:r>
        <w:rPr>
          <w:rFonts w:cs="Arial"/>
        </w:rPr>
        <w:t xml:space="preserve"> u </w:t>
      </w:r>
      <w:proofErr w:type="spellStart"/>
      <w:r>
        <w:rPr>
          <w:rFonts w:cs="Arial"/>
        </w:rPr>
        <w:t>dobi</w:t>
      </w:r>
      <w:proofErr w:type="spellEnd"/>
      <w:r>
        <w:rPr>
          <w:rFonts w:cs="Arial"/>
        </w:rPr>
        <w:t xml:space="preserve"> </w:t>
      </w:r>
      <w:proofErr w:type="spellStart"/>
      <w:r>
        <w:rPr>
          <w:rFonts w:cs="Arial"/>
        </w:rPr>
        <w:t>između</w:t>
      </w:r>
      <w:proofErr w:type="spellEnd"/>
      <w:r>
        <w:rPr>
          <w:rFonts w:cs="Arial"/>
        </w:rPr>
        <w:t xml:space="preserve"> 12 </w:t>
      </w:r>
      <w:proofErr w:type="spellStart"/>
      <w:r>
        <w:rPr>
          <w:rFonts w:cs="Arial"/>
        </w:rPr>
        <w:t>i</w:t>
      </w:r>
      <w:proofErr w:type="spellEnd"/>
      <w:r>
        <w:rPr>
          <w:rFonts w:cs="Arial"/>
        </w:rPr>
        <w:t xml:space="preserve"> 23 </w:t>
      </w:r>
      <w:proofErr w:type="spellStart"/>
      <w:r>
        <w:rPr>
          <w:rFonts w:cs="Arial"/>
        </w:rPr>
        <w:t>godine</w:t>
      </w:r>
      <w:proofErr w:type="spellEnd"/>
      <w:r>
        <w:rPr>
          <w:rFonts w:cs="Arial"/>
        </w:rPr>
        <w:t xml:space="preserve">, </w:t>
      </w:r>
      <w:proofErr w:type="spellStart"/>
      <w:r>
        <w:rPr>
          <w:rFonts w:cs="Arial"/>
        </w:rPr>
        <w:t>vrednuje</w:t>
      </w:r>
      <w:proofErr w:type="spellEnd"/>
      <w:r>
        <w:rPr>
          <w:rFonts w:cs="Arial"/>
        </w:rPr>
        <w:t xml:space="preserve"> se </w:t>
      </w:r>
      <w:proofErr w:type="spellStart"/>
      <w:r>
        <w:rPr>
          <w:rFonts w:cs="Arial"/>
        </w:rPr>
        <w:t>na</w:t>
      </w:r>
      <w:proofErr w:type="spellEnd"/>
      <w:r>
        <w:rPr>
          <w:rFonts w:cs="Arial"/>
        </w:rPr>
        <w:t xml:space="preserve"> </w:t>
      </w:r>
      <w:proofErr w:type="spellStart"/>
      <w:r>
        <w:rPr>
          <w:rFonts w:cs="Arial"/>
        </w:rPr>
        <w:t>temelju</w:t>
      </w:r>
      <w:proofErr w:type="spellEnd"/>
      <w:r>
        <w:rPr>
          <w:rFonts w:cs="Arial"/>
        </w:rPr>
        <w:t xml:space="preserve"> </w:t>
      </w:r>
      <w:proofErr w:type="spellStart"/>
      <w:r>
        <w:rPr>
          <w:rFonts w:cs="Arial"/>
        </w:rPr>
        <w:t>zadanih</w:t>
      </w:r>
      <w:proofErr w:type="spellEnd"/>
      <w:r>
        <w:rPr>
          <w:rFonts w:cs="Arial"/>
        </w:rPr>
        <w:t xml:space="preserve"> </w:t>
      </w:r>
      <w:proofErr w:type="spellStart"/>
      <w:r>
        <w:rPr>
          <w:rFonts w:cs="Arial"/>
        </w:rPr>
        <w:t>mjerila</w:t>
      </w:r>
      <w:proofErr w:type="spellEnd"/>
      <w:r>
        <w:rPr>
          <w:rFonts w:cs="Arial"/>
        </w:rPr>
        <w:t xml:space="preserve">, a </w:t>
      </w:r>
      <w:proofErr w:type="spellStart"/>
      <w:r>
        <w:rPr>
          <w:rFonts w:cs="Arial"/>
        </w:rPr>
        <w:t>realizira</w:t>
      </w:r>
      <w:proofErr w:type="spellEnd"/>
      <w:r>
        <w:rPr>
          <w:rFonts w:cs="Arial"/>
        </w:rPr>
        <w:t xml:space="preserve"> se </w:t>
      </w:r>
      <w:proofErr w:type="spellStart"/>
      <w:r>
        <w:rPr>
          <w:rFonts w:cs="Arial"/>
        </w:rPr>
        <w:t>na</w:t>
      </w:r>
      <w:proofErr w:type="spellEnd"/>
      <w:r>
        <w:rPr>
          <w:rFonts w:cs="Arial"/>
        </w:rPr>
        <w:t xml:space="preserve"> </w:t>
      </w:r>
      <w:proofErr w:type="spellStart"/>
      <w:r>
        <w:rPr>
          <w:rFonts w:cs="Arial"/>
        </w:rPr>
        <w:t>temelju</w:t>
      </w:r>
      <w:proofErr w:type="spellEnd"/>
      <w:r>
        <w:rPr>
          <w:rFonts w:cs="Arial"/>
        </w:rPr>
        <w:t xml:space="preserve"> </w:t>
      </w:r>
      <w:proofErr w:type="spellStart"/>
      <w:r>
        <w:rPr>
          <w:rFonts w:cs="Arial"/>
        </w:rPr>
        <w:t>podnesenog</w:t>
      </w:r>
      <w:proofErr w:type="spellEnd"/>
      <w:r>
        <w:rPr>
          <w:rFonts w:cs="Arial"/>
        </w:rPr>
        <w:t xml:space="preserve"> </w:t>
      </w:r>
      <w:proofErr w:type="spellStart"/>
      <w:r>
        <w:rPr>
          <w:rFonts w:cs="Arial"/>
        </w:rPr>
        <w:t>zahtjeva</w:t>
      </w:r>
      <w:proofErr w:type="spellEnd"/>
      <w:r>
        <w:rPr>
          <w:rFonts w:cs="Arial"/>
        </w:rPr>
        <w:t xml:space="preserve">. </w:t>
      </w:r>
      <w:r w:rsidRPr="004D2487">
        <w:rPr>
          <w:rFonts w:cs="Arial"/>
          <w:lang w:val="it-IT"/>
        </w:rPr>
        <w:t xml:space="preserve">Po donesenoj odluci Izvršnog odbora kandidati potpisuju ugovore o stipendiranju. </w:t>
      </w:r>
      <w:bookmarkStart w:id="38" w:name="_Hlk216082070"/>
      <w:r w:rsidRPr="004D2487">
        <w:rPr>
          <w:rFonts w:cs="Arial"/>
          <w:lang w:val="it-IT"/>
        </w:rPr>
        <w:t>Sredstva se doznačavaju na račun samog kandidata</w:t>
      </w:r>
      <w:bookmarkEnd w:id="38"/>
    </w:p>
    <w:p w14:paraId="3B31BE54" w14:textId="77777777" w:rsidR="00841A6A" w:rsidRPr="004D2487" w:rsidRDefault="00841A6A" w:rsidP="00841A6A">
      <w:pPr>
        <w:jc w:val="both"/>
        <w:rPr>
          <w:rFonts w:cs="Arial"/>
          <w:lang w:val="it-IT"/>
        </w:rPr>
      </w:pPr>
      <w:r w:rsidRPr="004D2487">
        <w:rPr>
          <w:rFonts w:cs="Arial"/>
          <w:lang w:val="it-IT"/>
        </w:rPr>
        <w:t>7. Program Stipendije kategoriziranih sportaša prema rješenjima HOO-a, vrednuje se na temelju zadanih mjerila, a realizira se na temelju podnesenog zahtjeva. Sredstva se doznačavaju na račun samog kandidata.</w:t>
      </w:r>
    </w:p>
    <w:p w14:paraId="7E5F5FCC" w14:textId="77777777" w:rsidR="00841A6A" w:rsidRPr="004D2487" w:rsidRDefault="00841A6A" w:rsidP="00841A6A">
      <w:pPr>
        <w:jc w:val="both"/>
        <w:rPr>
          <w:rFonts w:cs="Arial"/>
          <w:lang w:val="it-IT"/>
        </w:rPr>
      </w:pPr>
      <w:r w:rsidRPr="004D2487">
        <w:rPr>
          <w:rFonts w:cs="Arial"/>
          <w:lang w:val="it-IT"/>
        </w:rPr>
        <w:t>8. Svaki zahtjev upućen od strane kluba mora sadržavati:</w:t>
      </w:r>
    </w:p>
    <w:p w14:paraId="2BEB19A9" w14:textId="77777777" w:rsidR="00841A6A" w:rsidRPr="004D2487" w:rsidRDefault="00841A6A" w:rsidP="00841A6A">
      <w:pPr>
        <w:jc w:val="both"/>
        <w:rPr>
          <w:rFonts w:cs="Arial"/>
          <w:lang w:val="it-IT"/>
        </w:rPr>
      </w:pPr>
      <w:r w:rsidRPr="004D2487">
        <w:rPr>
          <w:rFonts w:cs="Arial"/>
          <w:lang w:val="it-IT"/>
        </w:rPr>
        <w:t>- ime i prezime korisnika financijskih sredstava programske točke</w:t>
      </w:r>
    </w:p>
    <w:p w14:paraId="7544284E" w14:textId="77777777" w:rsidR="00841A6A" w:rsidRPr="004D2487" w:rsidRDefault="00841A6A" w:rsidP="00841A6A">
      <w:pPr>
        <w:jc w:val="both"/>
        <w:rPr>
          <w:rFonts w:cs="Arial"/>
          <w:lang w:val="it-IT"/>
        </w:rPr>
      </w:pPr>
      <w:r w:rsidRPr="004D2487">
        <w:rPr>
          <w:rFonts w:cs="Arial"/>
          <w:lang w:val="it-IT"/>
        </w:rPr>
        <w:t>- cilj i svrhu programa</w:t>
      </w:r>
    </w:p>
    <w:p w14:paraId="52CB3637" w14:textId="77777777" w:rsidR="00841A6A" w:rsidRPr="004D2487" w:rsidRDefault="00841A6A" w:rsidP="00841A6A">
      <w:pPr>
        <w:jc w:val="both"/>
        <w:rPr>
          <w:rFonts w:cs="Arial"/>
          <w:lang w:val="it-IT"/>
        </w:rPr>
      </w:pPr>
      <w:r w:rsidRPr="004D2487">
        <w:rPr>
          <w:rFonts w:cs="Arial"/>
          <w:lang w:val="it-IT"/>
        </w:rPr>
        <w:t>- kratki opis programa</w:t>
      </w:r>
    </w:p>
    <w:p w14:paraId="58EBBBD0" w14:textId="77777777" w:rsidR="00841A6A" w:rsidRPr="004D2487" w:rsidRDefault="00841A6A" w:rsidP="00841A6A">
      <w:pPr>
        <w:jc w:val="both"/>
        <w:rPr>
          <w:rFonts w:cs="Arial"/>
          <w:lang w:val="it-IT"/>
        </w:rPr>
      </w:pPr>
      <w:r w:rsidRPr="004D2487">
        <w:rPr>
          <w:rFonts w:cs="Arial"/>
          <w:lang w:val="it-IT"/>
        </w:rPr>
        <w:t>- specifikaciju troškova</w:t>
      </w:r>
    </w:p>
    <w:p w14:paraId="6691009D" w14:textId="77777777" w:rsidR="00841A6A" w:rsidRPr="004D2487" w:rsidRDefault="00841A6A" w:rsidP="00841A6A">
      <w:pPr>
        <w:jc w:val="both"/>
        <w:rPr>
          <w:rFonts w:cs="Arial"/>
          <w:lang w:val="it-IT"/>
        </w:rPr>
      </w:pPr>
      <w:r w:rsidRPr="004D2487">
        <w:rPr>
          <w:rFonts w:cs="Arial"/>
          <w:lang w:val="it-IT"/>
        </w:rPr>
        <w:t>9. Nakon realiziranog programa podnositelj zahtjeva je ukoliko davatelj sredstava to zatraži, dužan dostaviti izvješće o realizaciji programa ili u protivnome prestaje biti korisnikom ove programske točke.</w:t>
      </w:r>
    </w:p>
    <w:p w14:paraId="63D17002" w14:textId="77777777" w:rsidR="00841A6A" w:rsidRDefault="00841A6A" w:rsidP="00606DC3">
      <w:pPr>
        <w:pStyle w:val="Naslov2"/>
        <w:keepLines w:val="0"/>
        <w:numPr>
          <w:ilvl w:val="1"/>
          <w:numId w:val="36"/>
        </w:numPr>
        <w:tabs>
          <w:tab w:val="left" w:pos="284"/>
        </w:tabs>
        <w:spacing w:before="0"/>
        <w:rPr>
          <w:rFonts w:cs="Arial"/>
        </w:rPr>
      </w:pPr>
      <w:bookmarkStart w:id="39" w:name="_Toc312792334"/>
      <w:bookmarkStart w:id="40" w:name="_Toc340211630"/>
      <w:r w:rsidRPr="004D2487">
        <w:rPr>
          <w:lang w:val="it-IT"/>
        </w:rPr>
        <w:t xml:space="preserve"> </w:t>
      </w:r>
      <w:bookmarkStart w:id="41" w:name="_Toc218240539"/>
      <w:proofErr w:type="spellStart"/>
      <w:r>
        <w:t>RAZVOJNI</w:t>
      </w:r>
      <w:proofErr w:type="spellEnd"/>
      <w:r>
        <w:t xml:space="preserve"> </w:t>
      </w:r>
      <w:proofErr w:type="spellStart"/>
      <w:r>
        <w:t>SPORTSKI</w:t>
      </w:r>
      <w:proofErr w:type="spellEnd"/>
      <w:r>
        <w:t xml:space="preserve"> PROGRAMI</w:t>
      </w:r>
      <w:bookmarkEnd w:id="39"/>
      <w:bookmarkEnd w:id="40"/>
      <w:bookmarkEnd w:id="41"/>
      <w:r>
        <w:t xml:space="preserve"> </w:t>
      </w:r>
    </w:p>
    <w:p w14:paraId="74C2E8EC" w14:textId="77777777" w:rsidR="00841A6A" w:rsidRDefault="00841A6A" w:rsidP="00841A6A">
      <w:pPr>
        <w:pStyle w:val="Tijeloteksta-uvlaka3"/>
        <w:ind w:left="0"/>
        <w:rPr>
          <w:rFonts w:cs="Arial"/>
          <w:b/>
        </w:rPr>
      </w:pPr>
    </w:p>
    <w:p w14:paraId="746E8AA9" w14:textId="77777777" w:rsidR="00841A6A" w:rsidRDefault="00841A6A" w:rsidP="00841A6A">
      <w:pPr>
        <w:pStyle w:val="Tijeloteksta-uvlaka3"/>
        <w:spacing w:line="276" w:lineRule="auto"/>
        <w:ind w:left="0"/>
        <w:jc w:val="both"/>
        <w:rPr>
          <w:rFonts w:cs="Arial"/>
        </w:rPr>
      </w:pPr>
      <w:proofErr w:type="spellStart"/>
      <w:r>
        <w:rPr>
          <w:rFonts w:cs="Arial"/>
        </w:rPr>
        <w:t>Točku</w:t>
      </w:r>
      <w:proofErr w:type="spellEnd"/>
      <w:r>
        <w:rPr>
          <w:rFonts w:cs="Arial"/>
        </w:rPr>
        <w:t xml:space="preserve"> </w:t>
      </w:r>
      <w:proofErr w:type="spellStart"/>
      <w:r>
        <w:rPr>
          <w:rFonts w:cs="Arial"/>
        </w:rPr>
        <w:t>sadržavaju</w:t>
      </w:r>
      <w:proofErr w:type="spellEnd"/>
      <w:r>
        <w:rPr>
          <w:rFonts w:cs="Arial"/>
        </w:rPr>
        <w:t xml:space="preserve"> </w:t>
      </w:r>
      <w:proofErr w:type="spellStart"/>
      <w:r>
        <w:rPr>
          <w:rFonts w:cs="Arial"/>
        </w:rPr>
        <w:t>programske</w:t>
      </w:r>
      <w:proofErr w:type="spellEnd"/>
      <w:r>
        <w:rPr>
          <w:rFonts w:cs="Arial"/>
        </w:rPr>
        <w:t xml:space="preserve"> </w:t>
      </w:r>
      <w:proofErr w:type="spellStart"/>
      <w:r>
        <w:rPr>
          <w:rFonts w:cs="Arial"/>
        </w:rPr>
        <w:t>zadaće</w:t>
      </w:r>
      <w:proofErr w:type="spellEnd"/>
      <w:r>
        <w:rPr>
          <w:rFonts w:cs="Arial"/>
        </w:rPr>
        <w:t xml:space="preserve"> za </w:t>
      </w:r>
      <w:proofErr w:type="spellStart"/>
      <w:r>
        <w:rPr>
          <w:rFonts w:cs="Arial"/>
        </w:rPr>
        <w:t>kvalitetniji</w:t>
      </w:r>
      <w:proofErr w:type="spellEnd"/>
      <w:r>
        <w:rPr>
          <w:rFonts w:cs="Arial"/>
        </w:rPr>
        <w:t xml:space="preserve"> </w:t>
      </w:r>
      <w:proofErr w:type="spellStart"/>
      <w:r>
        <w:rPr>
          <w:rFonts w:cs="Arial"/>
        </w:rPr>
        <w:t>razvoj</w:t>
      </w:r>
      <w:proofErr w:type="spellEnd"/>
      <w:r>
        <w:rPr>
          <w:rFonts w:cs="Arial"/>
        </w:rPr>
        <w:t xml:space="preserve"> </w:t>
      </w:r>
      <w:proofErr w:type="spellStart"/>
      <w:r>
        <w:rPr>
          <w:rFonts w:cs="Arial"/>
        </w:rPr>
        <w:t>dubrovačkog</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Organizacija</w:t>
      </w:r>
      <w:proofErr w:type="spellEnd"/>
      <w:r>
        <w:rPr>
          <w:rFonts w:cs="Arial"/>
        </w:rPr>
        <w:t xml:space="preserve"> </w:t>
      </w:r>
      <w:proofErr w:type="spellStart"/>
      <w:r>
        <w:rPr>
          <w:rFonts w:cs="Arial"/>
        </w:rPr>
        <w:t>Olimpijskog</w:t>
      </w:r>
      <w:proofErr w:type="spellEnd"/>
      <w:r>
        <w:rPr>
          <w:rFonts w:cs="Arial"/>
        </w:rPr>
        <w:t xml:space="preserve"> </w:t>
      </w:r>
      <w:proofErr w:type="spellStart"/>
      <w:r>
        <w:rPr>
          <w:rFonts w:cs="Arial"/>
        </w:rPr>
        <w:t>festivala</w:t>
      </w:r>
      <w:proofErr w:type="spellEnd"/>
      <w:r>
        <w:rPr>
          <w:rFonts w:cs="Arial"/>
        </w:rPr>
        <w:t xml:space="preserve"> </w:t>
      </w:r>
      <w:proofErr w:type="spellStart"/>
      <w:r>
        <w:rPr>
          <w:rFonts w:cs="Arial"/>
        </w:rPr>
        <w:t>dječjih</w:t>
      </w:r>
      <w:proofErr w:type="spellEnd"/>
      <w:r>
        <w:rPr>
          <w:rFonts w:cs="Arial"/>
        </w:rPr>
        <w:t xml:space="preserve"> </w:t>
      </w:r>
      <w:proofErr w:type="spellStart"/>
      <w:r>
        <w:rPr>
          <w:rFonts w:cs="Arial"/>
        </w:rPr>
        <w:t>vrtića</w:t>
      </w:r>
      <w:proofErr w:type="spellEnd"/>
      <w:r>
        <w:rPr>
          <w:rFonts w:cs="Arial"/>
        </w:rPr>
        <w:t xml:space="preserve"> Grada Dubrovnika, </w:t>
      </w:r>
      <w:proofErr w:type="spellStart"/>
      <w:r>
        <w:rPr>
          <w:rFonts w:cs="Arial"/>
        </w:rPr>
        <w:t>Svečanost</w:t>
      </w:r>
      <w:proofErr w:type="spellEnd"/>
      <w:r>
        <w:rPr>
          <w:rFonts w:cs="Arial"/>
        </w:rPr>
        <w:t xml:space="preserve"> </w:t>
      </w:r>
      <w:proofErr w:type="spellStart"/>
      <w:r>
        <w:rPr>
          <w:rFonts w:cs="Arial"/>
        </w:rPr>
        <w:t>proglašenja</w:t>
      </w:r>
      <w:proofErr w:type="spellEnd"/>
      <w:r>
        <w:rPr>
          <w:rFonts w:cs="Arial"/>
        </w:rPr>
        <w:t xml:space="preserve"> </w:t>
      </w:r>
      <w:proofErr w:type="spellStart"/>
      <w:r>
        <w:rPr>
          <w:rFonts w:cs="Arial"/>
        </w:rPr>
        <w:t>najuspješnijih</w:t>
      </w:r>
      <w:proofErr w:type="spellEnd"/>
      <w:r>
        <w:rPr>
          <w:rFonts w:cs="Arial"/>
        </w:rPr>
        <w:t xml:space="preserve"> </w:t>
      </w:r>
      <w:proofErr w:type="spellStart"/>
      <w:r>
        <w:rPr>
          <w:rFonts w:cs="Arial"/>
        </w:rPr>
        <w:t>dubrovačkih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Promidžbena</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Informatičku</w:t>
      </w:r>
      <w:proofErr w:type="spellEnd"/>
      <w:r>
        <w:rPr>
          <w:rFonts w:cs="Arial"/>
        </w:rPr>
        <w:t xml:space="preserve"> </w:t>
      </w:r>
      <w:proofErr w:type="spellStart"/>
      <w:r>
        <w:rPr>
          <w:rFonts w:cs="Arial"/>
        </w:rPr>
        <w:t>djelatnost</w:t>
      </w:r>
      <w:proofErr w:type="spellEnd"/>
      <w:r>
        <w:rPr>
          <w:rFonts w:cs="Arial"/>
        </w:rPr>
        <w:t xml:space="preserve"> u </w:t>
      </w:r>
      <w:proofErr w:type="spellStart"/>
      <w:r>
        <w:rPr>
          <w:rFonts w:cs="Arial"/>
        </w:rPr>
        <w:t>sportu</w:t>
      </w:r>
      <w:proofErr w:type="spellEnd"/>
      <w:r>
        <w:rPr>
          <w:rFonts w:cs="Arial"/>
        </w:rPr>
        <w:t>, Program „</w:t>
      </w:r>
      <w:proofErr w:type="spellStart"/>
      <w:r>
        <w:rPr>
          <w:rFonts w:cs="Arial"/>
        </w:rPr>
        <w:t>Aktivne</w:t>
      </w:r>
      <w:proofErr w:type="spellEnd"/>
      <w:r>
        <w:rPr>
          <w:rFonts w:cs="Arial"/>
        </w:rPr>
        <w:t xml:space="preserve"> </w:t>
      </w:r>
      <w:proofErr w:type="spellStart"/>
      <w:r>
        <w:rPr>
          <w:rFonts w:cs="Arial"/>
        </w:rPr>
        <w:t>zajednice</w:t>
      </w:r>
      <w:proofErr w:type="spellEnd"/>
      <w:r>
        <w:t xml:space="preserve">, </w:t>
      </w:r>
      <w:proofErr w:type="spellStart"/>
      <w:r>
        <w:rPr>
          <w:rFonts w:cs="Arial"/>
        </w:rPr>
        <w:t>Sportski</w:t>
      </w:r>
      <w:proofErr w:type="spellEnd"/>
      <w:r>
        <w:rPr>
          <w:rFonts w:cs="Arial"/>
        </w:rPr>
        <w:t xml:space="preserve"> program „</w:t>
      </w:r>
      <w:proofErr w:type="gramStart"/>
      <w:r>
        <w:rPr>
          <w:rFonts w:cs="Arial"/>
        </w:rPr>
        <w:t xml:space="preserve">Projekt  </w:t>
      </w:r>
      <w:proofErr w:type="spellStart"/>
      <w:r>
        <w:rPr>
          <w:rFonts w:cs="Arial"/>
        </w:rPr>
        <w:t>Odaberi</w:t>
      </w:r>
      <w:proofErr w:type="spellEnd"/>
      <w:proofErr w:type="gramEnd"/>
      <w:r>
        <w:rPr>
          <w:rFonts w:cs="Arial"/>
        </w:rPr>
        <w:t xml:space="preserve"> </w:t>
      </w:r>
      <w:proofErr w:type="gramStart"/>
      <w:r>
        <w:rPr>
          <w:rFonts w:cs="Arial"/>
        </w:rPr>
        <w:t>sport“</w:t>
      </w:r>
      <w:proofErr w:type="gramEnd"/>
    </w:p>
    <w:p w14:paraId="4FCA6902" w14:textId="77777777" w:rsidR="00841A6A" w:rsidRDefault="00841A6A" w:rsidP="00841A6A">
      <w:pPr>
        <w:pStyle w:val="Tijeloteksta-uvlaka3"/>
        <w:ind w:left="0"/>
        <w:rPr>
          <w:rFonts w:cs="Arial"/>
          <w:b/>
        </w:rPr>
      </w:pPr>
    </w:p>
    <w:p w14:paraId="232B560F" w14:textId="77777777" w:rsidR="00841A6A" w:rsidRDefault="00841A6A" w:rsidP="00841A6A">
      <w:pPr>
        <w:pStyle w:val="Tijeloteksta-uvlaka3"/>
        <w:ind w:left="0"/>
        <w:rPr>
          <w:rFonts w:cs="Arial"/>
          <w:b/>
        </w:rPr>
      </w:pPr>
    </w:p>
    <w:p w14:paraId="5091393E" w14:textId="77777777" w:rsidR="00841A6A" w:rsidRPr="004D2487" w:rsidRDefault="00841A6A" w:rsidP="00606DC3">
      <w:pPr>
        <w:pStyle w:val="Naslov3"/>
        <w:keepLines w:val="0"/>
        <w:numPr>
          <w:ilvl w:val="3"/>
          <w:numId w:val="36"/>
        </w:numPr>
        <w:tabs>
          <w:tab w:val="left" w:pos="284"/>
        </w:tabs>
        <w:spacing w:before="0"/>
        <w:ind w:hanging="2799"/>
        <w:rPr>
          <w:lang w:val="pt-PT"/>
        </w:rPr>
      </w:pPr>
      <w:bookmarkStart w:id="42" w:name="_Toc218240540"/>
      <w:bookmarkStart w:id="43" w:name="_Toc340211631"/>
      <w:bookmarkStart w:id="44" w:name="_Toc312792335"/>
      <w:bookmarkStart w:id="45" w:name="_Toc312787633"/>
      <w:r w:rsidRPr="004D2487">
        <w:rPr>
          <w:lang w:val="pt-PT"/>
        </w:rPr>
        <w:t>OLIMPIJSKI FESTIVAL DJEČJIH VRTIĆA GRADA DUBROVNIKA</w:t>
      </w:r>
      <w:bookmarkEnd w:id="42"/>
      <w:bookmarkEnd w:id="43"/>
      <w:bookmarkEnd w:id="44"/>
      <w:bookmarkEnd w:id="45"/>
    </w:p>
    <w:p w14:paraId="6E4DD769" w14:textId="77777777" w:rsidR="00841A6A" w:rsidRPr="004D2487" w:rsidRDefault="00841A6A" w:rsidP="00841A6A">
      <w:pPr>
        <w:rPr>
          <w:rFonts w:cs="Arial"/>
          <w:lang w:val="pt-PT"/>
        </w:rPr>
      </w:pPr>
    </w:p>
    <w:p w14:paraId="3B4DD9D2" w14:textId="77777777" w:rsidR="00841A6A" w:rsidRPr="004D2487" w:rsidRDefault="00841A6A" w:rsidP="00841A6A">
      <w:pPr>
        <w:pStyle w:val="Tijeloteksta-uvlaka3"/>
        <w:spacing w:line="276" w:lineRule="auto"/>
        <w:ind w:left="0"/>
        <w:jc w:val="both"/>
        <w:rPr>
          <w:rFonts w:cs="Arial"/>
          <w:lang w:val="pt-PT"/>
        </w:rPr>
      </w:pPr>
      <w:r w:rsidRPr="004D2487">
        <w:rPr>
          <w:rFonts w:cs="Arial"/>
          <w:lang w:val="pt-PT"/>
        </w:rPr>
        <w:lastRenderedPageBreak/>
        <w:t>Program podržava organizaciju 21. Olimpijskog festivala dječjih vrtića Hrvatske, kojeg u cijelosti organizira Dubrovačka zajednica športova. Na Olimpijskom festivalu sudjelovat će dječji vrtića Grada Dubrovnika, a najuspješnija dva vrtića nastupit će na županijskoj završnici. Mali natjecatelji koji sudjeluju na ovoj sportskoj priredbi u duhu olimpizma se nadmeću u nekoliko disciplina, te tako razvijaju sportsku kulturu u duhu fair playa.</w:t>
      </w:r>
    </w:p>
    <w:p w14:paraId="34AA1EBD" w14:textId="77777777" w:rsidR="00841A6A" w:rsidRPr="004D2487" w:rsidRDefault="00841A6A" w:rsidP="00841A6A">
      <w:pPr>
        <w:jc w:val="both"/>
        <w:rPr>
          <w:rFonts w:cs="Arial"/>
          <w:b/>
          <w:iCs/>
          <w:lang w:val="pt-PT"/>
        </w:rPr>
      </w:pPr>
    </w:p>
    <w:p w14:paraId="7D69FD24" w14:textId="77777777" w:rsidR="00841A6A" w:rsidRDefault="00841A6A" w:rsidP="00606DC3">
      <w:pPr>
        <w:pStyle w:val="Naslov3"/>
        <w:keepLines w:val="0"/>
        <w:numPr>
          <w:ilvl w:val="3"/>
          <w:numId w:val="36"/>
        </w:numPr>
        <w:tabs>
          <w:tab w:val="left" w:pos="284"/>
        </w:tabs>
        <w:spacing w:before="0"/>
        <w:ind w:hanging="2799"/>
      </w:pPr>
      <w:bookmarkStart w:id="46" w:name="_Toc218240541"/>
      <w:bookmarkStart w:id="47" w:name="_Toc340211632"/>
      <w:bookmarkStart w:id="48" w:name="_Toc312792336"/>
      <w:bookmarkStart w:id="49" w:name="_Toc312787634"/>
      <w:proofErr w:type="spellStart"/>
      <w:r>
        <w:t>ŠKOLOVANJE</w:t>
      </w:r>
      <w:proofErr w:type="spellEnd"/>
      <w:r>
        <w:t xml:space="preserve"> </w:t>
      </w:r>
      <w:proofErr w:type="spellStart"/>
      <w:r>
        <w:t>KADROVA</w:t>
      </w:r>
      <w:bookmarkEnd w:id="46"/>
      <w:bookmarkEnd w:id="47"/>
      <w:bookmarkEnd w:id="48"/>
      <w:bookmarkEnd w:id="49"/>
      <w:proofErr w:type="spellEnd"/>
    </w:p>
    <w:p w14:paraId="66214F07" w14:textId="77777777" w:rsidR="00841A6A" w:rsidRDefault="00841A6A" w:rsidP="00841A6A">
      <w:pPr>
        <w:jc w:val="both"/>
        <w:rPr>
          <w:rFonts w:cs="Arial"/>
          <w:b/>
        </w:rPr>
      </w:pPr>
    </w:p>
    <w:p w14:paraId="26E1B09D" w14:textId="77777777" w:rsidR="00841A6A" w:rsidRDefault="00841A6A" w:rsidP="00841A6A">
      <w:pPr>
        <w:jc w:val="both"/>
        <w:rPr>
          <w:rFonts w:cs="Arial"/>
        </w:rPr>
      </w:pPr>
      <w:proofErr w:type="spellStart"/>
      <w:r>
        <w:rPr>
          <w:rFonts w:cs="Arial"/>
        </w:rPr>
        <w:t>Osnova</w:t>
      </w:r>
      <w:proofErr w:type="spellEnd"/>
      <w:r>
        <w:rPr>
          <w:rFonts w:cs="Arial"/>
        </w:rPr>
        <w:t xml:space="preserve"> za </w:t>
      </w:r>
      <w:proofErr w:type="spellStart"/>
      <w:r>
        <w:rPr>
          <w:rFonts w:cs="Arial"/>
        </w:rPr>
        <w:t>razvoj</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posebno</w:t>
      </w:r>
      <w:proofErr w:type="spellEnd"/>
      <w:r>
        <w:rPr>
          <w:rFonts w:cs="Arial"/>
        </w:rPr>
        <w:t xml:space="preserve"> </w:t>
      </w:r>
      <w:proofErr w:type="spellStart"/>
      <w:r>
        <w:rPr>
          <w:rFonts w:cs="Arial"/>
        </w:rPr>
        <w:t>mlađih</w:t>
      </w:r>
      <w:proofErr w:type="spellEnd"/>
      <w:r>
        <w:rPr>
          <w:rFonts w:cs="Arial"/>
        </w:rPr>
        <w:t xml:space="preserve"> </w:t>
      </w:r>
      <w:proofErr w:type="spellStart"/>
      <w:r>
        <w:rPr>
          <w:rFonts w:cs="Arial"/>
        </w:rPr>
        <w:t>uzrasnih</w:t>
      </w:r>
      <w:proofErr w:type="spellEnd"/>
      <w:r>
        <w:rPr>
          <w:rFonts w:cs="Arial"/>
        </w:rPr>
        <w:t xml:space="preserve"> </w:t>
      </w:r>
      <w:proofErr w:type="spellStart"/>
      <w:r>
        <w:rPr>
          <w:rFonts w:cs="Arial"/>
        </w:rPr>
        <w:t>kategorija</w:t>
      </w:r>
      <w:proofErr w:type="spellEnd"/>
      <w:r>
        <w:rPr>
          <w:rFonts w:cs="Arial"/>
        </w:rPr>
        <w:t xml:space="preserve"> je </w:t>
      </w:r>
      <w:proofErr w:type="spellStart"/>
      <w:r>
        <w:rPr>
          <w:rFonts w:cs="Arial"/>
        </w:rPr>
        <w:t>kvalitetan</w:t>
      </w:r>
      <w:proofErr w:type="spellEnd"/>
      <w:r>
        <w:rPr>
          <w:rFonts w:cs="Arial"/>
        </w:rPr>
        <w:t xml:space="preserve"> </w:t>
      </w:r>
      <w:proofErr w:type="spellStart"/>
      <w:r>
        <w:rPr>
          <w:rFonts w:cs="Arial"/>
        </w:rPr>
        <w:t>trenerski</w:t>
      </w:r>
      <w:proofErr w:type="spellEnd"/>
      <w:r>
        <w:rPr>
          <w:rFonts w:cs="Arial"/>
        </w:rPr>
        <w:t xml:space="preserve"> </w:t>
      </w:r>
      <w:proofErr w:type="spellStart"/>
      <w:r>
        <w:rPr>
          <w:rFonts w:cs="Arial"/>
        </w:rPr>
        <w:t>kadar</w:t>
      </w:r>
      <w:proofErr w:type="spellEnd"/>
      <w:r>
        <w:rPr>
          <w:rFonts w:cs="Arial"/>
        </w:rPr>
        <w:t xml:space="preserve">. To je </w:t>
      </w:r>
      <w:proofErr w:type="spellStart"/>
      <w:r>
        <w:rPr>
          <w:rFonts w:cs="Arial"/>
        </w:rPr>
        <w:t>ujedno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jedan</w:t>
      </w:r>
      <w:proofErr w:type="spellEnd"/>
      <w:r>
        <w:rPr>
          <w:rFonts w:cs="Arial"/>
        </w:rPr>
        <w:t xml:space="preserve"> od </w:t>
      </w:r>
      <w:proofErr w:type="spellStart"/>
      <w:r>
        <w:rPr>
          <w:rFonts w:cs="Arial"/>
        </w:rPr>
        <w:t>najvažnijih</w:t>
      </w:r>
      <w:proofErr w:type="spellEnd"/>
      <w:r>
        <w:rPr>
          <w:rFonts w:cs="Arial"/>
        </w:rPr>
        <w:t xml:space="preserve"> </w:t>
      </w:r>
      <w:proofErr w:type="spellStart"/>
      <w:r>
        <w:rPr>
          <w:rFonts w:cs="Arial"/>
        </w:rPr>
        <w:t>ciljeva</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a to </w:t>
      </w:r>
      <w:proofErr w:type="spellStart"/>
      <w:r>
        <w:rPr>
          <w:rFonts w:cs="Arial"/>
        </w:rPr>
        <w:t>podrazumijeva</w:t>
      </w:r>
      <w:proofErr w:type="spellEnd"/>
      <w:r>
        <w:rPr>
          <w:rFonts w:cs="Arial"/>
        </w:rPr>
        <w:t xml:space="preserve"> </w:t>
      </w:r>
      <w:proofErr w:type="spellStart"/>
      <w:r>
        <w:rPr>
          <w:rFonts w:cs="Arial"/>
        </w:rPr>
        <w:t>podupiranje</w:t>
      </w:r>
      <w:proofErr w:type="spellEnd"/>
      <w:r>
        <w:rPr>
          <w:rFonts w:cs="Arial"/>
        </w:rPr>
        <w:t xml:space="preserve"> </w:t>
      </w:r>
      <w:proofErr w:type="spellStart"/>
      <w:r>
        <w:rPr>
          <w:rFonts w:cs="Arial"/>
        </w:rPr>
        <w:t>mladih</w:t>
      </w:r>
      <w:proofErr w:type="spellEnd"/>
      <w:r>
        <w:rPr>
          <w:rFonts w:cs="Arial"/>
        </w:rPr>
        <w:t xml:space="preserve">, </w:t>
      </w:r>
      <w:proofErr w:type="spellStart"/>
      <w:r>
        <w:rPr>
          <w:rFonts w:cs="Arial"/>
        </w:rPr>
        <w:t>perspektivnih</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motiviranih</w:t>
      </w:r>
      <w:proofErr w:type="spellEnd"/>
      <w:r>
        <w:rPr>
          <w:rFonts w:cs="Arial"/>
        </w:rPr>
        <w:t xml:space="preserve"> </w:t>
      </w:r>
      <w:proofErr w:type="spellStart"/>
      <w:r>
        <w:rPr>
          <w:rFonts w:cs="Arial"/>
        </w:rPr>
        <w:t>trenera</w:t>
      </w:r>
      <w:proofErr w:type="spellEnd"/>
      <w:r>
        <w:rPr>
          <w:rFonts w:cs="Arial"/>
        </w:rPr>
        <w:t xml:space="preserve"> u </w:t>
      </w:r>
      <w:proofErr w:type="spellStart"/>
      <w:r>
        <w:rPr>
          <w:rFonts w:cs="Arial"/>
        </w:rPr>
        <w:t>školovanju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daljnjem</w:t>
      </w:r>
      <w:proofErr w:type="spellEnd"/>
      <w:r>
        <w:rPr>
          <w:rFonts w:cs="Arial"/>
        </w:rPr>
        <w:t xml:space="preserve"> </w:t>
      </w:r>
      <w:proofErr w:type="spellStart"/>
      <w:r>
        <w:rPr>
          <w:rFonts w:cs="Arial"/>
        </w:rPr>
        <w:t>stručnom</w:t>
      </w:r>
      <w:proofErr w:type="spellEnd"/>
      <w:r>
        <w:rPr>
          <w:rFonts w:cs="Arial"/>
        </w:rPr>
        <w:t xml:space="preserve"> </w:t>
      </w:r>
      <w:proofErr w:type="spellStart"/>
      <w:r>
        <w:rPr>
          <w:rFonts w:cs="Arial"/>
        </w:rPr>
        <w:t>usavršavanju</w:t>
      </w:r>
      <w:proofErr w:type="spellEnd"/>
      <w:r>
        <w:rPr>
          <w:rFonts w:cs="Arial"/>
        </w:rPr>
        <w:t xml:space="preserve">. Program </w:t>
      </w:r>
      <w:proofErr w:type="spellStart"/>
      <w:r>
        <w:rPr>
          <w:rFonts w:cs="Arial"/>
        </w:rPr>
        <w:t>osigurava</w:t>
      </w:r>
      <w:proofErr w:type="spellEnd"/>
      <w:r>
        <w:rPr>
          <w:rFonts w:cs="Arial"/>
        </w:rPr>
        <w:t xml:space="preserve"> </w:t>
      </w:r>
      <w:proofErr w:type="spellStart"/>
      <w:r>
        <w:rPr>
          <w:rFonts w:cs="Arial"/>
        </w:rPr>
        <w:t>troškove</w:t>
      </w:r>
      <w:proofErr w:type="spellEnd"/>
      <w:r>
        <w:rPr>
          <w:rFonts w:cs="Arial"/>
        </w:rPr>
        <w:t xml:space="preserve"> </w:t>
      </w:r>
      <w:proofErr w:type="spellStart"/>
      <w:r>
        <w:rPr>
          <w:rFonts w:cs="Arial"/>
        </w:rPr>
        <w:t>semestralnih</w:t>
      </w:r>
      <w:proofErr w:type="spellEnd"/>
      <w:r>
        <w:rPr>
          <w:rFonts w:cs="Arial"/>
        </w:rPr>
        <w:t xml:space="preserve"> </w:t>
      </w:r>
      <w:proofErr w:type="spellStart"/>
      <w:r>
        <w:rPr>
          <w:rFonts w:cs="Arial"/>
        </w:rPr>
        <w:t>kotizacija</w:t>
      </w:r>
      <w:proofErr w:type="spellEnd"/>
      <w:r>
        <w:rPr>
          <w:rFonts w:cs="Arial"/>
        </w:rPr>
        <w:t xml:space="preserve"> </w:t>
      </w:r>
      <w:proofErr w:type="spellStart"/>
      <w:r>
        <w:rPr>
          <w:rFonts w:cs="Arial"/>
        </w:rPr>
        <w:t>kandidata</w:t>
      </w:r>
      <w:proofErr w:type="spellEnd"/>
      <w:r>
        <w:rPr>
          <w:rFonts w:cs="Arial"/>
        </w:rPr>
        <w:t xml:space="preserve"> za </w:t>
      </w:r>
      <w:proofErr w:type="spellStart"/>
      <w:r>
        <w:rPr>
          <w:rFonts w:cs="Arial"/>
        </w:rPr>
        <w:t>zvanje</w:t>
      </w:r>
      <w:proofErr w:type="spellEnd"/>
      <w:r>
        <w:rPr>
          <w:rFonts w:cs="Arial"/>
        </w:rPr>
        <w:t xml:space="preserve"> </w:t>
      </w:r>
      <w:proofErr w:type="spellStart"/>
      <w:r>
        <w:rPr>
          <w:rFonts w:cs="Arial"/>
        </w:rPr>
        <w:t>višeg</w:t>
      </w:r>
      <w:proofErr w:type="spellEnd"/>
      <w:r>
        <w:rPr>
          <w:rFonts w:cs="Arial"/>
        </w:rPr>
        <w:t xml:space="preserve"> </w:t>
      </w:r>
      <w:proofErr w:type="spellStart"/>
      <w:r>
        <w:rPr>
          <w:rFonts w:cs="Arial"/>
        </w:rPr>
        <w:t>sportskog</w:t>
      </w:r>
      <w:proofErr w:type="spellEnd"/>
      <w:r>
        <w:rPr>
          <w:rFonts w:cs="Arial"/>
        </w:rPr>
        <w:t xml:space="preserve"> </w:t>
      </w:r>
      <w:proofErr w:type="spellStart"/>
      <w:r>
        <w:rPr>
          <w:rFonts w:cs="Arial"/>
        </w:rPr>
        <w:t>trenera</w:t>
      </w:r>
      <w:proofErr w:type="spellEnd"/>
      <w:r>
        <w:rPr>
          <w:rFonts w:cs="Arial"/>
        </w:rPr>
        <w:t xml:space="preserve"> (</w:t>
      </w:r>
      <w:proofErr w:type="spellStart"/>
      <w:r>
        <w:rPr>
          <w:rFonts w:cs="Arial"/>
        </w:rPr>
        <w:t>izvanredni</w:t>
      </w:r>
      <w:proofErr w:type="spellEnd"/>
      <w:r>
        <w:rPr>
          <w:rFonts w:cs="Arial"/>
        </w:rPr>
        <w:t xml:space="preserve"> </w:t>
      </w:r>
      <w:proofErr w:type="spellStart"/>
      <w:r>
        <w:rPr>
          <w:rFonts w:cs="Arial"/>
        </w:rPr>
        <w:t>studij</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Kineziološkom</w:t>
      </w:r>
      <w:proofErr w:type="spellEnd"/>
      <w:r>
        <w:rPr>
          <w:rFonts w:cs="Arial"/>
        </w:rPr>
        <w:t xml:space="preserve"> </w:t>
      </w:r>
      <w:proofErr w:type="spellStart"/>
      <w:r>
        <w:rPr>
          <w:rFonts w:cs="Arial"/>
        </w:rPr>
        <w:t>fakultetu</w:t>
      </w:r>
      <w:proofErr w:type="spellEnd"/>
      <w:r>
        <w:rPr>
          <w:rFonts w:cs="Arial"/>
        </w:rPr>
        <w:t xml:space="preserve"> </w:t>
      </w:r>
      <w:proofErr w:type="spellStart"/>
      <w:r>
        <w:rPr>
          <w:rFonts w:cs="Arial"/>
        </w:rPr>
        <w:t>Sveučilišta</w:t>
      </w:r>
      <w:proofErr w:type="spellEnd"/>
      <w:r>
        <w:rPr>
          <w:rFonts w:cs="Arial"/>
        </w:rPr>
        <w:t xml:space="preserve"> u </w:t>
      </w:r>
      <w:proofErr w:type="spellStart"/>
      <w:r>
        <w:rPr>
          <w:rFonts w:cs="Arial"/>
        </w:rPr>
        <w:t>Zagrebu</w:t>
      </w:r>
      <w:proofErr w:type="spellEnd"/>
      <w:r>
        <w:rPr>
          <w:rFonts w:cs="Arial"/>
        </w:rPr>
        <w:t xml:space="preserve">, </w:t>
      </w:r>
      <w:proofErr w:type="spellStart"/>
      <w:r>
        <w:rPr>
          <w:rFonts w:cs="Arial"/>
        </w:rPr>
        <w:t>Kineziološkom</w:t>
      </w:r>
      <w:proofErr w:type="spellEnd"/>
      <w:r>
        <w:rPr>
          <w:rFonts w:cs="Arial"/>
        </w:rPr>
        <w:t xml:space="preserve"> </w:t>
      </w:r>
      <w:proofErr w:type="spellStart"/>
      <w:r>
        <w:rPr>
          <w:rFonts w:cs="Arial"/>
        </w:rPr>
        <w:t>fakultetu</w:t>
      </w:r>
      <w:proofErr w:type="spellEnd"/>
      <w:r>
        <w:rPr>
          <w:rFonts w:cs="Arial"/>
        </w:rPr>
        <w:t xml:space="preserve"> </w:t>
      </w:r>
      <w:proofErr w:type="spellStart"/>
      <w:r>
        <w:rPr>
          <w:rFonts w:cs="Arial"/>
        </w:rPr>
        <w:t>Sveučilišta</w:t>
      </w:r>
      <w:proofErr w:type="spellEnd"/>
      <w:r>
        <w:rPr>
          <w:rFonts w:cs="Arial"/>
        </w:rPr>
        <w:t xml:space="preserve"> u </w:t>
      </w:r>
      <w:proofErr w:type="spellStart"/>
      <w:r>
        <w:rPr>
          <w:rFonts w:cs="Arial"/>
        </w:rPr>
        <w:t>Splitu</w:t>
      </w:r>
      <w:proofErr w:type="spellEnd"/>
      <w:r>
        <w:rPr>
          <w:rFonts w:cs="Arial"/>
        </w:rPr>
        <w:t xml:space="preserve">, </w:t>
      </w:r>
      <w:proofErr w:type="spellStart"/>
      <w:r>
        <w:rPr>
          <w:rFonts w:cs="Arial"/>
        </w:rPr>
        <w:t>nacionalnim</w:t>
      </w:r>
      <w:proofErr w:type="spellEnd"/>
      <w:r>
        <w:rPr>
          <w:rFonts w:cs="Arial"/>
        </w:rPr>
        <w:t xml:space="preserve"> Zajednica </w:t>
      </w:r>
      <w:proofErr w:type="spellStart"/>
      <w:r>
        <w:rPr>
          <w:rFonts w:cs="Arial"/>
        </w:rPr>
        <w:t>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ostalim</w:t>
      </w:r>
      <w:proofErr w:type="spellEnd"/>
      <w:r>
        <w:rPr>
          <w:rFonts w:cs="Arial"/>
        </w:rPr>
        <w:t xml:space="preserve"> </w:t>
      </w:r>
      <w:proofErr w:type="spellStart"/>
      <w:r>
        <w:rPr>
          <w:rFonts w:cs="Arial"/>
        </w:rPr>
        <w:t>ustanovama</w:t>
      </w:r>
      <w:proofErr w:type="spellEnd"/>
      <w:r>
        <w:rPr>
          <w:rFonts w:cs="Arial"/>
        </w:rPr>
        <w:t xml:space="preserve"> </w:t>
      </w:r>
      <w:proofErr w:type="spellStart"/>
      <w:r>
        <w:rPr>
          <w:rFonts w:cs="Arial"/>
        </w:rPr>
        <w:t>koje</w:t>
      </w:r>
      <w:proofErr w:type="spellEnd"/>
      <w:r>
        <w:rPr>
          <w:rFonts w:cs="Arial"/>
        </w:rPr>
        <w:t xml:space="preserve"> </w:t>
      </w:r>
      <w:proofErr w:type="spellStart"/>
      <w:r>
        <w:rPr>
          <w:rFonts w:cs="Arial"/>
        </w:rPr>
        <w:t>provode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obrazovanja</w:t>
      </w:r>
      <w:proofErr w:type="spellEnd"/>
      <w:r>
        <w:rPr>
          <w:rFonts w:cs="Arial"/>
        </w:rPr>
        <w:t xml:space="preserve"> za </w:t>
      </w:r>
      <w:proofErr w:type="spellStart"/>
      <w:r>
        <w:rPr>
          <w:rFonts w:cs="Arial"/>
        </w:rPr>
        <w:t>trenere</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troškove</w:t>
      </w:r>
      <w:proofErr w:type="spellEnd"/>
      <w:r>
        <w:rPr>
          <w:rFonts w:cs="Arial"/>
        </w:rPr>
        <w:t xml:space="preserve"> </w:t>
      </w:r>
      <w:proofErr w:type="spellStart"/>
      <w:r>
        <w:rPr>
          <w:rFonts w:cs="Arial"/>
        </w:rPr>
        <w:t>kotizacija</w:t>
      </w:r>
      <w:proofErr w:type="spellEnd"/>
      <w:r>
        <w:rPr>
          <w:rFonts w:cs="Arial"/>
        </w:rPr>
        <w:t xml:space="preserve"> za </w:t>
      </w:r>
      <w:proofErr w:type="spellStart"/>
      <w:r>
        <w:rPr>
          <w:rFonts w:cs="Arial"/>
        </w:rPr>
        <w:t>stručno</w:t>
      </w:r>
      <w:proofErr w:type="spellEnd"/>
      <w:r>
        <w:rPr>
          <w:rFonts w:cs="Arial"/>
        </w:rPr>
        <w:t xml:space="preserve"> </w:t>
      </w:r>
      <w:proofErr w:type="spellStart"/>
      <w:r>
        <w:rPr>
          <w:rFonts w:cs="Arial"/>
        </w:rPr>
        <w:t>usavršavanje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sportskim</w:t>
      </w:r>
      <w:proofErr w:type="spellEnd"/>
      <w:r>
        <w:rPr>
          <w:rFonts w:cs="Arial"/>
        </w:rPr>
        <w:t xml:space="preserve"> </w:t>
      </w:r>
      <w:proofErr w:type="spellStart"/>
      <w:r>
        <w:rPr>
          <w:rFonts w:cs="Arial"/>
        </w:rPr>
        <w:t>akademijama</w:t>
      </w:r>
      <w:proofErr w:type="spellEnd"/>
      <w:r>
        <w:rPr>
          <w:rFonts w:cs="Arial"/>
        </w:rPr>
        <w:t xml:space="preserve"> u </w:t>
      </w:r>
      <w:proofErr w:type="spellStart"/>
      <w:r>
        <w:rPr>
          <w:rFonts w:cs="Arial"/>
        </w:rPr>
        <w:t>organiziraju</w:t>
      </w:r>
      <w:proofErr w:type="spellEnd"/>
      <w:r>
        <w:rPr>
          <w:rFonts w:cs="Arial"/>
        </w:rPr>
        <w:t xml:space="preserve"> </w:t>
      </w:r>
      <w:proofErr w:type="spellStart"/>
      <w:r>
        <w:rPr>
          <w:rFonts w:cs="Arial"/>
        </w:rPr>
        <w:t>nacionalnih</w:t>
      </w:r>
      <w:proofErr w:type="spellEnd"/>
      <w:r>
        <w:rPr>
          <w:rFonts w:cs="Arial"/>
        </w:rPr>
        <w:t xml:space="preserve"> </w:t>
      </w:r>
      <w:proofErr w:type="spellStart"/>
      <w:r>
        <w:rPr>
          <w:rFonts w:cs="Arial"/>
        </w:rPr>
        <w:t>sportskih</w:t>
      </w:r>
      <w:proofErr w:type="spellEnd"/>
      <w:r>
        <w:rPr>
          <w:rFonts w:cs="Arial"/>
        </w:rPr>
        <w:t xml:space="preserve"> Zajednica a. Program </w:t>
      </w:r>
      <w:proofErr w:type="spellStart"/>
      <w:r>
        <w:rPr>
          <w:rFonts w:cs="Arial"/>
        </w:rPr>
        <w:t>podržava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stipendiranje</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Visokom</w:t>
      </w:r>
      <w:proofErr w:type="spellEnd"/>
      <w:r>
        <w:rPr>
          <w:rFonts w:cs="Arial"/>
        </w:rPr>
        <w:t xml:space="preserve"> </w:t>
      </w:r>
      <w:proofErr w:type="spellStart"/>
      <w:r>
        <w:rPr>
          <w:rFonts w:cs="Arial"/>
        </w:rPr>
        <w:t>školom</w:t>
      </w:r>
      <w:proofErr w:type="spellEnd"/>
      <w:r>
        <w:rPr>
          <w:rFonts w:cs="Arial"/>
        </w:rPr>
        <w:t xml:space="preserve"> za </w:t>
      </w:r>
      <w:proofErr w:type="spellStart"/>
      <w:r>
        <w:rPr>
          <w:rFonts w:cs="Arial"/>
        </w:rPr>
        <w:t>sportski</w:t>
      </w:r>
      <w:proofErr w:type="spellEnd"/>
      <w:r>
        <w:rPr>
          <w:rFonts w:cs="Arial"/>
        </w:rPr>
        <w:t xml:space="preserve"> </w:t>
      </w:r>
      <w:proofErr w:type="spellStart"/>
      <w:r>
        <w:rPr>
          <w:rFonts w:cs="Arial"/>
        </w:rPr>
        <w:t>menadžment</w:t>
      </w:r>
      <w:proofErr w:type="spellEnd"/>
      <w:r>
        <w:rPr>
          <w:rFonts w:cs="Arial"/>
        </w:rPr>
        <w:t xml:space="preserve"> “Aspira” </w:t>
      </w:r>
      <w:proofErr w:type="spellStart"/>
      <w:r>
        <w:rPr>
          <w:rFonts w:cs="Arial"/>
        </w:rPr>
        <w:t>iz</w:t>
      </w:r>
      <w:proofErr w:type="spellEnd"/>
      <w:r>
        <w:rPr>
          <w:rFonts w:cs="Arial"/>
        </w:rPr>
        <w:t xml:space="preserve"> </w:t>
      </w:r>
      <w:proofErr w:type="spellStart"/>
      <w:r>
        <w:rPr>
          <w:rFonts w:cs="Arial"/>
        </w:rPr>
        <w:t>Splita</w:t>
      </w:r>
      <w:proofErr w:type="spellEnd"/>
      <w:r>
        <w:rPr>
          <w:rFonts w:cs="Arial"/>
        </w:rPr>
        <w:t xml:space="preserve">. </w:t>
      </w:r>
      <w:proofErr w:type="spellStart"/>
      <w:r>
        <w:rPr>
          <w:rFonts w:cs="Arial"/>
        </w:rPr>
        <w:t>Sufinanciraju</w:t>
      </w:r>
      <w:proofErr w:type="spellEnd"/>
      <w:r>
        <w:rPr>
          <w:rFonts w:cs="Arial"/>
        </w:rPr>
        <w:t xml:space="preserve"> se </w:t>
      </w:r>
      <w:proofErr w:type="spellStart"/>
      <w:r>
        <w:rPr>
          <w:rFonts w:cs="Arial"/>
        </w:rPr>
        <w:t>programi</w:t>
      </w:r>
      <w:proofErr w:type="spellEnd"/>
      <w:r>
        <w:rPr>
          <w:rFonts w:cs="Arial"/>
        </w:rPr>
        <w:t xml:space="preserve"> za </w:t>
      </w:r>
      <w:proofErr w:type="spellStart"/>
      <w:r>
        <w:rPr>
          <w:rFonts w:cs="Arial"/>
        </w:rPr>
        <w:t>korisnike</w:t>
      </w:r>
      <w:proofErr w:type="spellEnd"/>
      <w:r>
        <w:rPr>
          <w:rFonts w:cs="Arial"/>
        </w:rPr>
        <w:t xml:space="preserve"> </w:t>
      </w:r>
      <w:proofErr w:type="spellStart"/>
      <w:r>
        <w:rPr>
          <w:rFonts w:cs="Arial"/>
        </w:rPr>
        <w:t>čiji</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kubovi</w:t>
      </w:r>
      <w:proofErr w:type="spellEnd"/>
      <w:r>
        <w:rPr>
          <w:rFonts w:cs="Arial"/>
        </w:rPr>
        <w:t xml:space="preserve"> </w:t>
      </w:r>
      <w:proofErr w:type="spellStart"/>
      <w:r>
        <w:rPr>
          <w:rFonts w:cs="Arial"/>
        </w:rPr>
        <w:t>podnijeli</w:t>
      </w:r>
      <w:proofErr w:type="spellEnd"/>
      <w:r>
        <w:rPr>
          <w:rFonts w:cs="Arial"/>
        </w:rPr>
        <w:t xml:space="preserve"> </w:t>
      </w:r>
      <w:proofErr w:type="spellStart"/>
      <w:r>
        <w:rPr>
          <w:rFonts w:cs="Arial"/>
        </w:rPr>
        <w:t>zahtjeve</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provedenom</w:t>
      </w:r>
      <w:proofErr w:type="spellEnd"/>
      <w:r>
        <w:rPr>
          <w:rFonts w:cs="Arial"/>
        </w:rPr>
        <w:t xml:space="preserve"> </w:t>
      </w:r>
      <w:proofErr w:type="spellStart"/>
      <w:r>
        <w:rPr>
          <w:rFonts w:cs="Arial"/>
        </w:rPr>
        <w:t>Javnom</w:t>
      </w:r>
      <w:proofErr w:type="spellEnd"/>
      <w:r>
        <w:rPr>
          <w:rFonts w:cs="Arial"/>
        </w:rPr>
        <w:t xml:space="preserve"> </w:t>
      </w:r>
      <w:proofErr w:type="spellStart"/>
      <w:r>
        <w:rPr>
          <w:rFonts w:cs="Arial"/>
        </w:rPr>
        <w:t>pozivu</w:t>
      </w:r>
      <w:proofErr w:type="spellEnd"/>
      <w:r>
        <w:rPr>
          <w:rFonts w:cs="Arial"/>
        </w:rPr>
        <w:t>.</w:t>
      </w:r>
    </w:p>
    <w:p w14:paraId="3B412E2F" w14:textId="77777777" w:rsidR="00841A6A" w:rsidRDefault="00841A6A" w:rsidP="00841A6A">
      <w:pPr>
        <w:pStyle w:val="Tijeloteksta-uvlaka3"/>
        <w:ind w:left="0"/>
        <w:jc w:val="both"/>
        <w:rPr>
          <w:rFonts w:cs="Arial"/>
        </w:rPr>
      </w:pPr>
    </w:p>
    <w:p w14:paraId="4E958EED" w14:textId="77777777" w:rsidR="00841A6A" w:rsidRDefault="00841A6A" w:rsidP="00841A6A">
      <w:pPr>
        <w:pStyle w:val="Tijeloteksta-uvlaka3"/>
        <w:ind w:left="0"/>
        <w:jc w:val="both"/>
        <w:rPr>
          <w:rFonts w:cs="Arial"/>
        </w:rPr>
      </w:pPr>
    </w:p>
    <w:p w14:paraId="5A98E95F" w14:textId="77777777" w:rsidR="00841A6A" w:rsidRDefault="00841A6A" w:rsidP="00606DC3">
      <w:pPr>
        <w:pStyle w:val="Naslov3"/>
        <w:keepLines w:val="0"/>
        <w:numPr>
          <w:ilvl w:val="3"/>
          <w:numId w:val="36"/>
        </w:numPr>
        <w:tabs>
          <w:tab w:val="left" w:pos="284"/>
        </w:tabs>
        <w:spacing w:before="0"/>
        <w:ind w:hanging="2799"/>
      </w:pPr>
      <w:bookmarkStart w:id="50" w:name="_Toc218240542"/>
      <w:bookmarkStart w:id="51" w:name="_Toc340211633"/>
      <w:bookmarkStart w:id="52" w:name="_Toc312792337"/>
      <w:bookmarkStart w:id="53" w:name="_Toc312787635"/>
      <w:proofErr w:type="spellStart"/>
      <w:r>
        <w:t>PROMIDŽBENA</w:t>
      </w:r>
      <w:proofErr w:type="spellEnd"/>
      <w:r>
        <w:t xml:space="preserve"> </w:t>
      </w:r>
      <w:proofErr w:type="spellStart"/>
      <w:r>
        <w:t>DJELATNOST</w:t>
      </w:r>
      <w:bookmarkEnd w:id="50"/>
      <w:bookmarkEnd w:id="51"/>
      <w:bookmarkEnd w:id="52"/>
      <w:bookmarkEnd w:id="53"/>
      <w:proofErr w:type="spellEnd"/>
    </w:p>
    <w:p w14:paraId="373DC218" w14:textId="77777777" w:rsidR="00841A6A" w:rsidRDefault="00841A6A" w:rsidP="00841A6A">
      <w:pPr>
        <w:pStyle w:val="Naslov1"/>
        <w:rPr>
          <w:rFonts w:cs="Arial"/>
          <w:sz w:val="22"/>
          <w:szCs w:val="22"/>
        </w:rPr>
      </w:pPr>
    </w:p>
    <w:p w14:paraId="574BF1BA" w14:textId="77777777" w:rsidR="00841A6A" w:rsidRDefault="00841A6A" w:rsidP="00606DC3">
      <w:pPr>
        <w:pStyle w:val="Naslov4"/>
        <w:keepNext w:val="0"/>
        <w:keepLines w:val="0"/>
        <w:numPr>
          <w:ilvl w:val="3"/>
          <w:numId w:val="25"/>
        </w:numPr>
        <w:spacing w:before="0" w:line="240" w:lineRule="auto"/>
        <w:rPr>
          <w:sz w:val="22"/>
        </w:rPr>
      </w:pPr>
      <w:bookmarkStart w:id="54" w:name="_Toc340218023"/>
      <w:bookmarkStart w:id="55" w:name="_Toc340216811"/>
      <w:bookmarkStart w:id="56" w:name="_Toc340215095"/>
      <w:bookmarkStart w:id="57" w:name="_Toc340211634"/>
      <w:bookmarkStart w:id="58" w:name="_Toc312826936"/>
      <w:bookmarkStart w:id="59" w:name="_Toc312792338"/>
      <w:bookmarkStart w:id="60" w:name="_Toc312787636"/>
      <w:proofErr w:type="spellStart"/>
      <w:r>
        <w:rPr>
          <w:sz w:val="22"/>
        </w:rPr>
        <w:t>Sportski</w:t>
      </w:r>
      <w:proofErr w:type="spellEnd"/>
      <w:r>
        <w:rPr>
          <w:sz w:val="22"/>
        </w:rPr>
        <w:t xml:space="preserve"> </w:t>
      </w:r>
      <w:proofErr w:type="spellStart"/>
      <w:r>
        <w:rPr>
          <w:sz w:val="22"/>
        </w:rPr>
        <w:t>godišnjak</w:t>
      </w:r>
      <w:bookmarkEnd w:id="54"/>
      <w:bookmarkEnd w:id="55"/>
      <w:bookmarkEnd w:id="56"/>
      <w:bookmarkEnd w:id="57"/>
      <w:bookmarkEnd w:id="58"/>
      <w:bookmarkEnd w:id="59"/>
      <w:bookmarkEnd w:id="60"/>
      <w:proofErr w:type="spellEnd"/>
    </w:p>
    <w:p w14:paraId="178552B3" w14:textId="77777777" w:rsidR="00841A6A" w:rsidRDefault="00841A6A" w:rsidP="00841A6A">
      <w:pPr>
        <w:pStyle w:val="Tijeloteksta-uvlaka3"/>
        <w:ind w:left="0"/>
        <w:jc w:val="both"/>
        <w:rPr>
          <w:rFonts w:cs="Arial"/>
          <w:b/>
        </w:rPr>
      </w:pPr>
    </w:p>
    <w:p w14:paraId="70C2669B" w14:textId="77777777" w:rsidR="00841A6A" w:rsidRDefault="00841A6A" w:rsidP="00841A6A">
      <w:pPr>
        <w:pStyle w:val="Tijeloteksta-uvlaka3"/>
        <w:spacing w:line="276" w:lineRule="auto"/>
        <w:ind w:left="0"/>
        <w:jc w:val="both"/>
        <w:rPr>
          <w:rFonts w:cs="Arial"/>
        </w:rPr>
      </w:pPr>
      <w:r>
        <w:rPr>
          <w:rFonts w:cs="Arial"/>
        </w:rPr>
        <w:t xml:space="preserve">Program </w:t>
      </w:r>
      <w:proofErr w:type="spellStart"/>
      <w:r>
        <w:rPr>
          <w:rFonts w:cs="Arial"/>
        </w:rPr>
        <w:t>podržava</w:t>
      </w:r>
      <w:proofErr w:type="spellEnd"/>
      <w:r>
        <w:rPr>
          <w:rFonts w:cs="Arial"/>
        </w:rPr>
        <w:t xml:space="preserve"> </w:t>
      </w:r>
      <w:proofErr w:type="spellStart"/>
      <w:r>
        <w:rPr>
          <w:rFonts w:cs="Arial"/>
        </w:rPr>
        <w:t>izdavanje</w:t>
      </w:r>
      <w:proofErr w:type="spellEnd"/>
      <w:r>
        <w:rPr>
          <w:rFonts w:cs="Arial"/>
        </w:rPr>
        <w:t xml:space="preserve"> </w:t>
      </w:r>
      <w:proofErr w:type="spellStart"/>
      <w:r>
        <w:rPr>
          <w:rFonts w:cs="Arial"/>
        </w:rPr>
        <w:t>već</w:t>
      </w:r>
      <w:proofErr w:type="spellEnd"/>
      <w:r>
        <w:rPr>
          <w:rFonts w:cs="Arial"/>
        </w:rPr>
        <w:t xml:space="preserve"> </w:t>
      </w:r>
      <w:proofErr w:type="spellStart"/>
      <w:r>
        <w:rPr>
          <w:rFonts w:cs="Arial"/>
        </w:rPr>
        <w:t>tradicionalnog</w:t>
      </w:r>
      <w:proofErr w:type="spellEnd"/>
      <w:r>
        <w:rPr>
          <w:rFonts w:cs="Arial"/>
        </w:rPr>
        <w:t xml:space="preserve"> </w:t>
      </w:r>
      <w:proofErr w:type="spellStart"/>
      <w:r>
        <w:rPr>
          <w:rFonts w:cs="Arial"/>
        </w:rPr>
        <w:t>dubrovačkog</w:t>
      </w:r>
      <w:proofErr w:type="spellEnd"/>
      <w:r>
        <w:rPr>
          <w:rFonts w:cs="Arial"/>
        </w:rPr>
        <w:t xml:space="preserve"> </w:t>
      </w:r>
      <w:proofErr w:type="spellStart"/>
      <w:r>
        <w:rPr>
          <w:rFonts w:cs="Arial"/>
        </w:rPr>
        <w:t>sportskog</w:t>
      </w:r>
      <w:proofErr w:type="spellEnd"/>
      <w:r>
        <w:rPr>
          <w:rFonts w:cs="Arial"/>
        </w:rPr>
        <w:t xml:space="preserve"> </w:t>
      </w:r>
      <w:proofErr w:type="spellStart"/>
      <w:r>
        <w:rPr>
          <w:rFonts w:cs="Arial"/>
        </w:rPr>
        <w:t>godišnjaka</w:t>
      </w:r>
      <w:proofErr w:type="spellEnd"/>
      <w:r>
        <w:rPr>
          <w:rFonts w:cs="Arial"/>
        </w:rPr>
        <w:t xml:space="preserve"> </w:t>
      </w:r>
      <w:proofErr w:type="spellStart"/>
      <w:r>
        <w:rPr>
          <w:rFonts w:cs="Arial"/>
        </w:rPr>
        <w:t>gdje</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prikupljeni</w:t>
      </w:r>
      <w:proofErr w:type="spellEnd"/>
      <w:r>
        <w:rPr>
          <w:rFonts w:cs="Arial"/>
        </w:rPr>
        <w:t xml:space="preserve"> </w:t>
      </w:r>
      <w:proofErr w:type="spellStart"/>
      <w:r>
        <w:rPr>
          <w:rFonts w:cs="Arial"/>
        </w:rPr>
        <w:t>podaci</w:t>
      </w:r>
      <w:proofErr w:type="spellEnd"/>
      <w:r>
        <w:rPr>
          <w:rFonts w:cs="Arial"/>
        </w:rPr>
        <w:t xml:space="preserve"> o </w:t>
      </w:r>
      <w:proofErr w:type="spellStart"/>
      <w:r>
        <w:rPr>
          <w:rFonts w:cs="Arial"/>
        </w:rPr>
        <w:t>svim</w:t>
      </w:r>
      <w:proofErr w:type="spellEnd"/>
      <w:r>
        <w:rPr>
          <w:rFonts w:cs="Arial"/>
        </w:rPr>
        <w:t xml:space="preserve"> </w:t>
      </w:r>
      <w:proofErr w:type="spellStart"/>
      <w:r>
        <w:rPr>
          <w:rFonts w:cs="Arial"/>
        </w:rPr>
        <w:t>nastupima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uspjesima</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godinu</w:t>
      </w:r>
      <w:proofErr w:type="spellEnd"/>
      <w:r>
        <w:rPr>
          <w:rFonts w:cs="Arial"/>
        </w:rPr>
        <w:t xml:space="preserve">. Također je </w:t>
      </w:r>
      <w:proofErr w:type="spellStart"/>
      <w:r>
        <w:rPr>
          <w:rFonts w:cs="Arial"/>
        </w:rPr>
        <w:t>promidžbena</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vezana</w:t>
      </w:r>
      <w:proofErr w:type="spellEnd"/>
      <w:r>
        <w:rPr>
          <w:rFonts w:cs="Arial"/>
        </w:rPr>
        <w:t xml:space="preserve"> za </w:t>
      </w:r>
      <w:proofErr w:type="spellStart"/>
      <w:r>
        <w:rPr>
          <w:rFonts w:cs="Arial"/>
        </w:rPr>
        <w:t>sređivanje</w:t>
      </w:r>
      <w:proofErr w:type="spellEnd"/>
      <w:r>
        <w:rPr>
          <w:rFonts w:cs="Arial"/>
        </w:rPr>
        <w:t xml:space="preserve"> </w:t>
      </w:r>
      <w:proofErr w:type="spellStart"/>
      <w:r>
        <w:rPr>
          <w:rFonts w:cs="Arial"/>
        </w:rPr>
        <w:t>arhivske</w:t>
      </w:r>
      <w:proofErr w:type="spellEnd"/>
      <w:r>
        <w:rPr>
          <w:rFonts w:cs="Arial"/>
        </w:rPr>
        <w:t xml:space="preserve"> </w:t>
      </w:r>
      <w:proofErr w:type="spellStart"/>
      <w:r>
        <w:rPr>
          <w:rFonts w:cs="Arial"/>
        </w:rPr>
        <w:t>građe</w:t>
      </w:r>
      <w:proofErr w:type="spellEnd"/>
      <w:r>
        <w:rPr>
          <w:rFonts w:cs="Arial"/>
        </w:rPr>
        <w:t xml:space="preserve"> o </w:t>
      </w:r>
      <w:proofErr w:type="spellStart"/>
      <w:r>
        <w:rPr>
          <w:rFonts w:cs="Arial"/>
        </w:rPr>
        <w:t>dubrovačkom</w:t>
      </w:r>
      <w:proofErr w:type="spellEnd"/>
      <w:r>
        <w:rPr>
          <w:rFonts w:cs="Arial"/>
        </w:rPr>
        <w:t xml:space="preserve"> </w:t>
      </w:r>
      <w:proofErr w:type="spellStart"/>
      <w:r>
        <w:rPr>
          <w:rFonts w:cs="Arial"/>
        </w:rPr>
        <w:t>sportu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ostale</w:t>
      </w:r>
      <w:proofErr w:type="spellEnd"/>
      <w:r>
        <w:rPr>
          <w:rFonts w:cs="Arial"/>
        </w:rPr>
        <w:t xml:space="preserve"> </w:t>
      </w:r>
      <w:proofErr w:type="spellStart"/>
      <w:r>
        <w:rPr>
          <w:rFonts w:cs="Arial"/>
        </w:rPr>
        <w:t>aktivnosti</w:t>
      </w:r>
      <w:proofErr w:type="spellEnd"/>
      <w:r>
        <w:rPr>
          <w:rFonts w:cs="Arial"/>
        </w:rPr>
        <w:t xml:space="preserve"> </w:t>
      </w:r>
      <w:proofErr w:type="spellStart"/>
      <w:r>
        <w:rPr>
          <w:rFonts w:cs="Arial"/>
        </w:rPr>
        <w:t>važnih</w:t>
      </w:r>
      <w:proofErr w:type="spellEnd"/>
      <w:r>
        <w:rPr>
          <w:rFonts w:cs="Arial"/>
        </w:rPr>
        <w:t xml:space="preserve"> za </w:t>
      </w:r>
      <w:proofErr w:type="spellStart"/>
      <w:r>
        <w:rPr>
          <w:rFonts w:cs="Arial"/>
        </w:rPr>
        <w:t>promociju</w:t>
      </w:r>
      <w:proofErr w:type="spellEnd"/>
      <w:r>
        <w:rPr>
          <w:rFonts w:cs="Arial"/>
        </w:rPr>
        <w:t xml:space="preserve"> </w:t>
      </w:r>
      <w:proofErr w:type="spellStart"/>
      <w:r>
        <w:rPr>
          <w:rFonts w:cs="Arial"/>
        </w:rPr>
        <w:t>dubrovačkog</w:t>
      </w:r>
      <w:proofErr w:type="spellEnd"/>
      <w:r>
        <w:rPr>
          <w:rFonts w:cs="Arial"/>
        </w:rPr>
        <w:t xml:space="preserve"> </w:t>
      </w:r>
      <w:proofErr w:type="spellStart"/>
      <w:r>
        <w:rPr>
          <w:rFonts w:cs="Arial"/>
        </w:rPr>
        <w:t>sporta</w:t>
      </w:r>
      <w:proofErr w:type="spellEnd"/>
      <w:r>
        <w:rPr>
          <w:rFonts w:cs="Arial"/>
        </w:rPr>
        <w:t>.</w:t>
      </w:r>
    </w:p>
    <w:p w14:paraId="6CE73062" w14:textId="77777777" w:rsidR="00841A6A" w:rsidRDefault="00841A6A" w:rsidP="00841A6A">
      <w:pPr>
        <w:pStyle w:val="Tijeloteksta-uvlaka3"/>
        <w:ind w:left="0"/>
        <w:jc w:val="both"/>
        <w:rPr>
          <w:rFonts w:cs="Arial"/>
        </w:rPr>
      </w:pPr>
    </w:p>
    <w:p w14:paraId="7C3804FA" w14:textId="77777777" w:rsidR="00841A6A" w:rsidRDefault="00841A6A" w:rsidP="00606DC3">
      <w:pPr>
        <w:pStyle w:val="Naslov4"/>
        <w:keepNext w:val="0"/>
        <w:keepLines w:val="0"/>
        <w:numPr>
          <w:ilvl w:val="3"/>
          <w:numId w:val="26"/>
        </w:numPr>
        <w:spacing w:before="0" w:line="240" w:lineRule="auto"/>
        <w:rPr>
          <w:sz w:val="22"/>
        </w:rPr>
      </w:pPr>
      <w:bookmarkStart w:id="61" w:name="_Toc340218024"/>
      <w:bookmarkStart w:id="62" w:name="_Toc340216812"/>
      <w:bookmarkStart w:id="63" w:name="_Toc340215096"/>
      <w:bookmarkStart w:id="64" w:name="_Toc340211635"/>
      <w:bookmarkStart w:id="65" w:name="_Toc312826937"/>
      <w:bookmarkStart w:id="66" w:name="_Toc312792339"/>
      <w:bookmarkStart w:id="67" w:name="_Toc312787637"/>
      <w:proofErr w:type="spellStart"/>
      <w:r>
        <w:rPr>
          <w:sz w:val="22"/>
        </w:rPr>
        <w:t>Informatička</w:t>
      </w:r>
      <w:proofErr w:type="spellEnd"/>
      <w:r>
        <w:rPr>
          <w:sz w:val="22"/>
        </w:rPr>
        <w:t xml:space="preserve"> </w:t>
      </w:r>
      <w:proofErr w:type="spellStart"/>
      <w:r>
        <w:rPr>
          <w:sz w:val="22"/>
        </w:rPr>
        <w:t>djelatnost</w:t>
      </w:r>
      <w:proofErr w:type="spellEnd"/>
      <w:r>
        <w:rPr>
          <w:sz w:val="22"/>
        </w:rPr>
        <w:t xml:space="preserve"> u </w:t>
      </w:r>
      <w:proofErr w:type="spellStart"/>
      <w:r>
        <w:rPr>
          <w:sz w:val="22"/>
        </w:rPr>
        <w:t>sportu</w:t>
      </w:r>
      <w:bookmarkEnd w:id="61"/>
      <w:bookmarkEnd w:id="62"/>
      <w:bookmarkEnd w:id="63"/>
      <w:bookmarkEnd w:id="64"/>
      <w:bookmarkEnd w:id="65"/>
      <w:bookmarkEnd w:id="66"/>
      <w:bookmarkEnd w:id="67"/>
      <w:proofErr w:type="spellEnd"/>
    </w:p>
    <w:p w14:paraId="0C23E1E3" w14:textId="77777777" w:rsidR="00841A6A" w:rsidRDefault="00841A6A" w:rsidP="00841A6A">
      <w:pPr>
        <w:autoSpaceDE w:val="0"/>
        <w:autoSpaceDN w:val="0"/>
        <w:adjustRightInd w:val="0"/>
        <w:jc w:val="both"/>
        <w:rPr>
          <w:rFonts w:cs="Arial"/>
          <w:b/>
          <w:bCs/>
        </w:rPr>
      </w:pPr>
    </w:p>
    <w:p w14:paraId="579D66B4" w14:textId="77777777" w:rsidR="00841A6A" w:rsidRDefault="00841A6A" w:rsidP="00841A6A">
      <w:pPr>
        <w:jc w:val="both"/>
        <w:rPr>
          <w:rFonts w:cs="Arial"/>
        </w:rPr>
      </w:pPr>
      <w:r>
        <w:rPr>
          <w:rFonts w:cs="Arial"/>
        </w:rPr>
        <w:t xml:space="preserve">Program </w:t>
      </w:r>
      <w:proofErr w:type="spellStart"/>
      <w:r>
        <w:rPr>
          <w:rFonts w:cs="Arial"/>
        </w:rPr>
        <w:t>podržava</w:t>
      </w:r>
      <w:proofErr w:type="spellEnd"/>
      <w:r>
        <w:rPr>
          <w:rFonts w:cs="Arial"/>
        </w:rPr>
        <w:t xml:space="preserve"> </w:t>
      </w:r>
      <w:proofErr w:type="spellStart"/>
      <w:r>
        <w:rPr>
          <w:rFonts w:cs="Arial"/>
        </w:rPr>
        <w:t>redovito</w:t>
      </w:r>
      <w:proofErr w:type="spellEnd"/>
      <w:r>
        <w:rPr>
          <w:rFonts w:cs="Arial"/>
        </w:rPr>
        <w:t xml:space="preserve"> </w:t>
      </w:r>
      <w:proofErr w:type="spellStart"/>
      <w:r>
        <w:rPr>
          <w:rFonts w:cs="Arial"/>
        </w:rPr>
        <w:t>ažuriranje</w:t>
      </w:r>
      <w:proofErr w:type="spellEnd"/>
      <w:r>
        <w:rPr>
          <w:rFonts w:cs="Arial"/>
        </w:rPr>
        <w:t xml:space="preserve">, </w:t>
      </w:r>
      <w:proofErr w:type="spellStart"/>
      <w:r>
        <w:rPr>
          <w:rFonts w:cs="Arial"/>
        </w:rPr>
        <w:t>održavanje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informatičku</w:t>
      </w:r>
      <w:proofErr w:type="spellEnd"/>
      <w:r>
        <w:rPr>
          <w:rFonts w:cs="Arial"/>
        </w:rPr>
        <w:t xml:space="preserve"> </w:t>
      </w:r>
      <w:proofErr w:type="spellStart"/>
      <w:r>
        <w:rPr>
          <w:rFonts w:cs="Arial"/>
        </w:rPr>
        <w:t>podršku</w:t>
      </w:r>
      <w:proofErr w:type="spellEnd"/>
      <w:r>
        <w:rPr>
          <w:rFonts w:cs="Arial"/>
        </w:rPr>
        <w:t xml:space="preserve"> web </w:t>
      </w:r>
      <w:proofErr w:type="spellStart"/>
      <w:r>
        <w:rPr>
          <w:rFonts w:cs="Arial"/>
        </w:rPr>
        <w:t>stranice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ostalih</w:t>
      </w:r>
      <w:proofErr w:type="spellEnd"/>
      <w:r>
        <w:rPr>
          <w:rFonts w:cs="Arial"/>
        </w:rPr>
        <w:t xml:space="preserve"> </w:t>
      </w:r>
      <w:proofErr w:type="spellStart"/>
      <w:r>
        <w:rPr>
          <w:rFonts w:cs="Arial"/>
        </w:rPr>
        <w:t>usluga</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i</w:t>
      </w:r>
      <w:proofErr w:type="spellEnd"/>
      <w:r>
        <w:rPr>
          <w:rFonts w:cs="Arial"/>
        </w:rPr>
        <w:t xml:space="preserve"> za </w:t>
      </w:r>
      <w:proofErr w:type="spellStart"/>
      <w:r>
        <w:rPr>
          <w:rFonts w:cs="Arial"/>
        </w:rPr>
        <w:t>obradu</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analitiku</w:t>
      </w:r>
      <w:proofErr w:type="spellEnd"/>
      <w:r>
        <w:rPr>
          <w:rFonts w:cs="Arial"/>
        </w:rPr>
        <w:t xml:space="preserve"> </w:t>
      </w:r>
      <w:proofErr w:type="spellStart"/>
      <w:r>
        <w:rPr>
          <w:rFonts w:cs="Arial"/>
        </w:rPr>
        <w:t>podataka</w:t>
      </w:r>
      <w:proofErr w:type="spellEnd"/>
      <w:r>
        <w:rPr>
          <w:rFonts w:cs="Arial"/>
        </w:rPr>
        <w:t xml:space="preserve"> </w:t>
      </w:r>
      <w:proofErr w:type="spellStart"/>
      <w:r>
        <w:rPr>
          <w:rFonts w:cs="Arial"/>
        </w:rPr>
        <w:t>prikupljenih</w:t>
      </w:r>
      <w:proofErr w:type="spellEnd"/>
      <w:r>
        <w:rPr>
          <w:rFonts w:cs="Arial"/>
        </w:rPr>
        <w:t xml:space="preserve"> od </w:t>
      </w:r>
      <w:proofErr w:type="spellStart"/>
      <w:r>
        <w:rPr>
          <w:rFonts w:cs="Arial"/>
        </w:rPr>
        <w:t>strane</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temeljem</w:t>
      </w:r>
      <w:proofErr w:type="spellEnd"/>
      <w:r>
        <w:rPr>
          <w:rFonts w:cs="Arial"/>
        </w:rPr>
        <w:t xml:space="preserve"> </w:t>
      </w:r>
      <w:proofErr w:type="spellStart"/>
      <w:r>
        <w:rPr>
          <w:rFonts w:cs="Arial"/>
        </w:rPr>
        <w:t>dostave</w:t>
      </w:r>
      <w:proofErr w:type="spellEnd"/>
      <w:r>
        <w:rPr>
          <w:rFonts w:cs="Arial"/>
        </w:rPr>
        <w:t xml:space="preserve"> </w:t>
      </w:r>
      <w:proofErr w:type="spellStart"/>
      <w:r>
        <w:rPr>
          <w:rFonts w:cs="Arial"/>
        </w:rPr>
        <w:t>obrazaca</w:t>
      </w:r>
      <w:proofErr w:type="spellEnd"/>
      <w:r>
        <w:rPr>
          <w:rFonts w:cs="Arial"/>
        </w:rPr>
        <w:t xml:space="preserve"> za </w:t>
      </w:r>
      <w:proofErr w:type="spellStart"/>
      <w:r>
        <w:rPr>
          <w:rFonts w:cs="Arial"/>
        </w:rPr>
        <w:t>prijave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što</w:t>
      </w:r>
      <w:proofErr w:type="spellEnd"/>
      <w:r>
        <w:rPr>
          <w:rFonts w:cs="Arial"/>
        </w:rPr>
        <w:t xml:space="preserve"> </w:t>
      </w:r>
      <w:proofErr w:type="spellStart"/>
      <w:r>
        <w:rPr>
          <w:rFonts w:cs="Arial"/>
        </w:rPr>
        <w:t>čini</w:t>
      </w:r>
      <w:proofErr w:type="spellEnd"/>
      <w:r>
        <w:rPr>
          <w:rFonts w:cs="Arial"/>
        </w:rPr>
        <w:t xml:space="preserve"> </w:t>
      </w:r>
      <w:proofErr w:type="spellStart"/>
      <w:r>
        <w:rPr>
          <w:rFonts w:cs="Arial"/>
        </w:rPr>
        <w:t>podlogu</w:t>
      </w:r>
      <w:proofErr w:type="spellEnd"/>
      <w:r>
        <w:rPr>
          <w:rFonts w:cs="Arial"/>
        </w:rPr>
        <w:t xml:space="preserve"> za </w:t>
      </w:r>
      <w:proofErr w:type="spellStart"/>
      <w:r>
        <w:rPr>
          <w:rFonts w:cs="Arial"/>
        </w:rPr>
        <w:t>bazu</w:t>
      </w:r>
      <w:proofErr w:type="spellEnd"/>
      <w:r>
        <w:rPr>
          <w:rFonts w:cs="Arial"/>
        </w:rPr>
        <w:t xml:space="preserve"> </w:t>
      </w:r>
      <w:proofErr w:type="spellStart"/>
      <w:r>
        <w:rPr>
          <w:rFonts w:cs="Arial"/>
        </w:rPr>
        <w:t>podataka</w:t>
      </w:r>
      <w:proofErr w:type="spellEnd"/>
      <w:r>
        <w:rPr>
          <w:rFonts w:cs="Arial"/>
        </w:rPr>
        <w:t xml:space="preserve"> </w:t>
      </w:r>
      <w:proofErr w:type="spellStart"/>
      <w:r>
        <w:rPr>
          <w:rFonts w:cs="Arial"/>
        </w:rPr>
        <w:t>koja</w:t>
      </w:r>
      <w:proofErr w:type="spellEnd"/>
      <w:r>
        <w:rPr>
          <w:rFonts w:cs="Arial"/>
        </w:rPr>
        <w:t xml:space="preserve"> </w:t>
      </w:r>
      <w:proofErr w:type="spellStart"/>
      <w:r>
        <w:rPr>
          <w:rFonts w:cs="Arial"/>
        </w:rPr>
        <w:t>služi</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priprema</w:t>
      </w:r>
      <w:proofErr w:type="spellEnd"/>
      <w:r>
        <w:rPr>
          <w:rFonts w:cs="Arial"/>
        </w:rPr>
        <w:t xml:space="preserve"> </w:t>
      </w:r>
      <w:proofErr w:type="spellStart"/>
      <w:r>
        <w:rPr>
          <w:rFonts w:cs="Arial"/>
        </w:rPr>
        <w:t>izrade</w:t>
      </w:r>
      <w:proofErr w:type="spellEnd"/>
      <w:r>
        <w:rPr>
          <w:rFonts w:cs="Arial"/>
        </w:rPr>
        <w:t xml:space="preserve"> </w:t>
      </w:r>
      <w:proofErr w:type="spellStart"/>
      <w:r>
        <w:rPr>
          <w:rFonts w:cs="Arial"/>
        </w:rPr>
        <w:t>softverskog</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Informatičkog</w:t>
      </w:r>
      <w:proofErr w:type="spellEnd"/>
      <w:r>
        <w:rPr>
          <w:rFonts w:cs="Arial"/>
        </w:rPr>
        <w:t xml:space="preserve"> </w:t>
      </w:r>
      <w:proofErr w:type="spellStart"/>
      <w:r>
        <w:rPr>
          <w:rFonts w:cs="Arial"/>
        </w:rPr>
        <w:t>sustava</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čime</w:t>
      </w:r>
      <w:proofErr w:type="spellEnd"/>
      <w:r>
        <w:rPr>
          <w:rFonts w:cs="Arial"/>
        </w:rPr>
        <w:t xml:space="preserve"> se </w:t>
      </w:r>
      <w:proofErr w:type="spellStart"/>
      <w:r>
        <w:rPr>
          <w:rFonts w:cs="Arial"/>
        </w:rPr>
        <w:t>omogućuje</w:t>
      </w:r>
      <w:proofErr w:type="spellEnd"/>
      <w:r>
        <w:rPr>
          <w:rFonts w:cs="Arial"/>
        </w:rPr>
        <w:t xml:space="preserve"> </w:t>
      </w:r>
      <w:proofErr w:type="spellStart"/>
      <w:r>
        <w:rPr>
          <w:rFonts w:cs="Arial"/>
        </w:rPr>
        <w:t>kvalitetnije</w:t>
      </w:r>
      <w:proofErr w:type="spellEnd"/>
      <w:r>
        <w:rPr>
          <w:rFonts w:cs="Arial"/>
        </w:rPr>
        <w:t xml:space="preserve"> </w:t>
      </w:r>
      <w:proofErr w:type="spellStart"/>
      <w:r>
        <w:rPr>
          <w:rFonts w:cs="Arial"/>
        </w:rPr>
        <w:t>praćenje</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klubova</w:t>
      </w:r>
      <w:proofErr w:type="spellEnd"/>
      <w:r>
        <w:rPr>
          <w:rFonts w:cs="Arial"/>
        </w:rPr>
        <w:t xml:space="preserve">. </w:t>
      </w:r>
    </w:p>
    <w:p w14:paraId="4C79EBCB" w14:textId="77777777" w:rsidR="00841A6A" w:rsidRDefault="00841A6A" w:rsidP="00841A6A">
      <w:pPr>
        <w:jc w:val="both"/>
        <w:rPr>
          <w:rFonts w:cs="Arial"/>
        </w:rPr>
      </w:pPr>
    </w:p>
    <w:p w14:paraId="7C57B3DE" w14:textId="77777777" w:rsidR="00841A6A" w:rsidRDefault="00841A6A" w:rsidP="00606DC3">
      <w:pPr>
        <w:pStyle w:val="Naslov3"/>
        <w:keepLines w:val="0"/>
        <w:numPr>
          <w:ilvl w:val="3"/>
          <w:numId w:val="36"/>
        </w:numPr>
        <w:tabs>
          <w:tab w:val="left" w:pos="284"/>
        </w:tabs>
        <w:spacing w:before="0"/>
        <w:ind w:hanging="2799"/>
      </w:pPr>
      <w:bookmarkStart w:id="68" w:name="_Toc218240543"/>
      <w:bookmarkStart w:id="69" w:name="_Toc340211636"/>
      <w:bookmarkStart w:id="70" w:name="_Toc312792340"/>
      <w:bookmarkStart w:id="71" w:name="_Toc312787638"/>
      <w:proofErr w:type="spellStart"/>
      <w:r>
        <w:t>SVEČANOST</w:t>
      </w:r>
      <w:proofErr w:type="spellEnd"/>
      <w:r>
        <w:t xml:space="preserve"> </w:t>
      </w:r>
      <w:proofErr w:type="spellStart"/>
      <w:r>
        <w:t>PROGLAŠENJA</w:t>
      </w:r>
      <w:proofErr w:type="spellEnd"/>
      <w:r>
        <w:t xml:space="preserve"> </w:t>
      </w:r>
      <w:proofErr w:type="spellStart"/>
      <w:r>
        <w:t>NAJUSPJEŠNIJIH</w:t>
      </w:r>
      <w:proofErr w:type="spellEnd"/>
      <w:r>
        <w:t xml:space="preserve"> </w:t>
      </w:r>
      <w:proofErr w:type="spellStart"/>
      <w:r>
        <w:t>DUBROVAČKIH</w:t>
      </w:r>
      <w:proofErr w:type="spellEnd"/>
      <w:r>
        <w:t xml:space="preserve"> </w:t>
      </w:r>
      <w:proofErr w:type="spellStart"/>
      <w:r>
        <w:t>SPORTAŠA</w:t>
      </w:r>
      <w:bookmarkEnd w:id="68"/>
      <w:bookmarkEnd w:id="69"/>
      <w:bookmarkEnd w:id="70"/>
      <w:bookmarkEnd w:id="71"/>
      <w:proofErr w:type="spellEnd"/>
    </w:p>
    <w:p w14:paraId="4B9C45C8" w14:textId="77777777" w:rsidR="00841A6A" w:rsidRDefault="00841A6A" w:rsidP="00841A6A">
      <w:pPr>
        <w:jc w:val="both"/>
        <w:rPr>
          <w:rFonts w:cs="Arial"/>
          <w:b/>
        </w:rPr>
      </w:pPr>
    </w:p>
    <w:p w14:paraId="452DE67E" w14:textId="77777777" w:rsidR="00841A6A" w:rsidRDefault="00841A6A" w:rsidP="00841A6A">
      <w:pPr>
        <w:jc w:val="both"/>
        <w:rPr>
          <w:rFonts w:cs="Arial"/>
        </w:rPr>
      </w:pPr>
      <w:r>
        <w:rPr>
          <w:rFonts w:cs="Arial"/>
        </w:rPr>
        <w:lastRenderedPageBreak/>
        <w:t xml:space="preserve">Program </w:t>
      </w:r>
      <w:proofErr w:type="spellStart"/>
      <w:r>
        <w:rPr>
          <w:rFonts w:cs="Arial"/>
        </w:rPr>
        <w:t>podržava</w:t>
      </w:r>
      <w:proofErr w:type="spellEnd"/>
      <w:r>
        <w:rPr>
          <w:rFonts w:cs="Arial"/>
        </w:rPr>
        <w:t xml:space="preserve"> </w:t>
      </w:r>
      <w:proofErr w:type="spellStart"/>
      <w:r>
        <w:rPr>
          <w:rFonts w:cs="Arial"/>
        </w:rPr>
        <w:t>tradicionalnu</w:t>
      </w:r>
      <w:proofErr w:type="spellEnd"/>
      <w:r>
        <w:rPr>
          <w:rFonts w:cs="Arial"/>
        </w:rPr>
        <w:t xml:space="preserve"> </w:t>
      </w:r>
      <w:proofErr w:type="spellStart"/>
      <w:r>
        <w:rPr>
          <w:rFonts w:cs="Arial"/>
        </w:rPr>
        <w:t>svečanost</w:t>
      </w:r>
      <w:proofErr w:type="spellEnd"/>
      <w:r>
        <w:rPr>
          <w:rFonts w:cs="Arial"/>
        </w:rPr>
        <w:t xml:space="preserve"> </w:t>
      </w:r>
      <w:proofErr w:type="spellStart"/>
      <w:r>
        <w:rPr>
          <w:rFonts w:cs="Arial"/>
        </w:rPr>
        <w:t>proglašenja</w:t>
      </w:r>
      <w:proofErr w:type="spellEnd"/>
      <w:r>
        <w:rPr>
          <w:rFonts w:cs="Arial"/>
        </w:rPr>
        <w:t xml:space="preserve"> </w:t>
      </w:r>
      <w:proofErr w:type="spellStart"/>
      <w:r>
        <w:rPr>
          <w:rFonts w:cs="Arial"/>
        </w:rPr>
        <w:t>najuspješnijih</w:t>
      </w:r>
      <w:proofErr w:type="spellEnd"/>
      <w:r>
        <w:rPr>
          <w:rFonts w:cs="Arial"/>
        </w:rPr>
        <w:t xml:space="preserve"> </w:t>
      </w:r>
      <w:proofErr w:type="spellStart"/>
      <w:r>
        <w:rPr>
          <w:rFonts w:cs="Arial"/>
        </w:rPr>
        <w:t>dubrovačkih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koju</w:t>
      </w:r>
      <w:proofErr w:type="spellEnd"/>
      <w:r>
        <w:rPr>
          <w:rFonts w:cs="Arial"/>
        </w:rPr>
        <w:t xml:space="preserve"> </w:t>
      </w:r>
      <w:proofErr w:type="spellStart"/>
      <w:r>
        <w:rPr>
          <w:rFonts w:cs="Arial"/>
        </w:rPr>
        <w:t>organizira</w:t>
      </w:r>
      <w:proofErr w:type="spellEnd"/>
      <w:r>
        <w:rPr>
          <w:rFonts w:cs="Arial"/>
        </w:rPr>
        <w:t xml:space="preserve"> </w:t>
      </w:r>
      <w:proofErr w:type="spellStart"/>
      <w:r>
        <w:rPr>
          <w:rFonts w:cs="Arial"/>
        </w:rPr>
        <w:t>Dubrovačka</w:t>
      </w:r>
      <w:proofErr w:type="spellEnd"/>
      <w:r>
        <w:rPr>
          <w:rFonts w:cs="Arial"/>
        </w:rPr>
        <w:t xml:space="preserve"> </w:t>
      </w:r>
      <w:proofErr w:type="spellStart"/>
      <w:r>
        <w:rPr>
          <w:rFonts w:cs="Arial"/>
        </w:rPr>
        <w:t>zajednica</w:t>
      </w:r>
      <w:proofErr w:type="spellEnd"/>
      <w:r>
        <w:rPr>
          <w:rFonts w:cs="Arial"/>
        </w:rPr>
        <w:t xml:space="preserve"> </w:t>
      </w:r>
      <w:proofErr w:type="spellStart"/>
      <w:r>
        <w:rPr>
          <w:rFonts w:cs="Arial"/>
        </w:rPr>
        <w:t>športova</w:t>
      </w:r>
      <w:proofErr w:type="spellEnd"/>
      <w:r>
        <w:rPr>
          <w:rFonts w:cs="Arial"/>
        </w:rPr>
        <w:t xml:space="preserve">. Ova </w:t>
      </w:r>
      <w:proofErr w:type="spellStart"/>
      <w:r>
        <w:rPr>
          <w:rFonts w:cs="Arial"/>
        </w:rPr>
        <w:t>svečanost</w:t>
      </w:r>
      <w:proofErr w:type="spellEnd"/>
      <w:r>
        <w:rPr>
          <w:rFonts w:cs="Arial"/>
        </w:rPr>
        <w:t xml:space="preserve"> je </w:t>
      </w:r>
      <w:proofErr w:type="spellStart"/>
      <w:r>
        <w:rPr>
          <w:rFonts w:cs="Arial"/>
        </w:rPr>
        <w:t>prigoda</w:t>
      </w:r>
      <w:proofErr w:type="spellEnd"/>
      <w:r>
        <w:rPr>
          <w:rFonts w:cs="Arial"/>
        </w:rPr>
        <w:t xml:space="preserve"> za </w:t>
      </w:r>
      <w:proofErr w:type="spellStart"/>
      <w:r>
        <w:rPr>
          <w:rFonts w:cs="Arial"/>
        </w:rPr>
        <w:t>okupljanjem</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druženjem</w:t>
      </w:r>
      <w:proofErr w:type="spellEnd"/>
      <w:r>
        <w:rPr>
          <w:rFonts w:cs="Arial"/>
        </w:rPr>
        <w:t xml:space="preserve"> </w:t>
      </w:r>
      <w:proofErr w:type="spellStart"/>
      <w:r>
        <w:rPr>
          <w:rFonts w:cs="Arial"/>
        </w:rPr>
        <w:t>dubrovačkih</w:t>
      </w:r>
      <w:proofErr w:type="spellEnd"/>
      <w:r>
        <w:rPr>
          <w:rFonts w:cs="Arial"/>
        </w:rPr>
        <w:t xml:space="preserve"> </w:t>
      </w:r>
      <w:proofErr w:type="spellStart"/>
      <w:r>
        <w:rPr>
          <w:rFonts w:cs="Arial"/>
        </w:rPr>
        <w:t>sportaša</w:t>
      </w:r>
      <w:proofErr w:type="spellEnd"/>
      <w:r>
        <w:rPr>
          <w:rFonts w:cs="Arial"/>
        </w:rPr>
        <w:t xml:space="preserve"> s </w:t>
      </w:r>
      <w:proofErr w:type="spellStart"/>
      <w:r>
        <w:rPr>
          <w:rFonts w:cs="Arial"/>
        </w:rPr>
        <w:t>naglaskom</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podsjetnik</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uspjeha</w:t>
      </w:r>
      <w:proofErr w:type="spellEnd"/>
      <w:r>
        <w:rPr>
          <w:rFonts w:cs="Arial"/>
        </w:rPr>
        <w:t xml:space="preserve"> u </w:t>
      </w:r>
      <w:proofErr w:type="spellStart"/>
      <w:r>
        <w:rPr>
          <w:rFonts w:cs="Arial"/>
        </w:rPr>
        <w:t>protekloj</w:t>
      </w:r>
      <w:proofErr w:type="spellEnd"/>
      <w:r>
        <w:rPr>
          <w:rFonts w:cs="Arial"/>
        </w:rPr>
        <w:t xml:space="preserve"> </w:t>
      </w:r>
      <w:proofErr w:type="spellStart"/>
      <w:r>
        <w:rPr>
          <w:rFonts w:cs="Arial"/>
        </w:rPr>
        <w:t>godini</w:t>
      </w:r>
      <w:proofErr w:type="spellEnd"/>
      <w:r>
        <w:rPr>
          <w:rFonts w:cs="Arial"/>
        </w:rPr>
        <w:t>.</w:t>
      </w:r>
    </w:p>
    <w:p w14:paraId="0CF04BA4" w14:textId="77777777" w:rsidR="00841A6A" w:rsidRDefault="00841A6A" w:rsidP="00841A6A">
      <w:pPr>
        <w:pStyle w:val="Tijeloteksta-uvlaka3"/>
        <w:ind w:left="0"/>
        <w:jc w:val="both"/>
        <w:rPr>
          <w:rFonts w:cs="Arial"/>
        </w:rPr>
      </w:pPr>
    </w:p>
    <w:p w14:paraId="79927A36" w14:textId="77777777" w:rsidR="00841A6A" w:rsidRDefault="00841A6A" w:rsidP="00841A6A">
      <w:pPr>
        <w:pStyle w:val="Tijeloteksta-uvlaka3"/>
        <w:ind w:left="0"/>
        <w:jc w:val="both"/>
        <w:rPr>
          <w:rFonts w:cs="Arial"/>
        </w:rPr>
      </w:pPr>
    </w:p>
    <w:p w14:paraId="03676D32" w14:textId="77777777" w:rsidR="00841A6A" w:rsidRPr="004D2487" w:rsidRDefault="00841A6A" w:rsidP="00606DC3">
      <w:pPr>
        <w:pStyle w:val="Naslov3"/>
        <w:keepLines w:val="0"/>
        <w:numPr>
          <w:ilvl w:val="3"/>
          <w:numId w:val="36"/>
        </w:numPr>
        <w:tabs>
          <w:tab w:val="left" w:pos="284"/>
        </w:tabs>
        <w:spacing w:before="0"/>
        <w:ind w:hanging="2799"/>
        <w:rPr>
          <w:lang w:val="it-IT"/>
        </w:rPr>
      </w:pPr>
      <w:bookmarkStart w:id="72" w:name="_Toc340211637"/>
      <w:bookmarkStart w:id="73" w:name="_Toc312792341"/>
      <w:bookmarkStart w:id="74" w:name="_Toc218240544"/>
      <w:proofErr w:type="spellStart"/>
      <w:r w:rsidRPr="004D2487">
        <w:rPr>
          <w:lang w:val="it-IT"/>
        </w:rPr>
        <w:t>PROGRAMI</w:t>
      </w:r>
      <w:proofErr w:type="spellEnd"/>
      <w:r w:rsidRPr="004D2487">
        <w:rPr>
          <w:lang w:val="it-IT"/>
        </w:rPr>
        <w:t xml:space="preserve"> HOO - A I </w:t>
      </w:r>
      <w:proofErr w:type="spellStart"/>
      <w:r w:rsidRPr="004D2487">
        <w:rPr>
          <w:lang w:val="it-IT"/>
        </w:rPr>
        <w:t>SPORTSKIH</w:t>
      </w:r>
      <w:proofErr w:type="spellEnd"/>
      <w:r w:rsidRPr="004D2487">
        <w:rPr>
          <w:lang w:val="it-IT"/>
        </w:rPr>
        <w:t xml:space="preserve"> </w:t>
      </w:r>
      <w:proofErr w:type="spellStart"/>
      <w:r w:rsidRPr="004D2487">
        <w:rPr>
          <w:lang w:val="it-IT"/>
        </w:rPr>
        <w:t>ZAJEDNICA</w:t>
      </w:r>
      <w:bookmarkEnd w:id="72"/>
      <w:bookmarkEnd w:id="73"/>
      <w:proofErr w:type="spellEnd"/>
      <w:r w:rsidRPr="004D2487">
        <w:rPr>
          <w:lang w:val="it-IT"/>
        </w:rPr>
        <w:t xml:space="preserve"> </w:t>
      </w:r>
      <w:proofErr w:type="gramStart"/>
      <w:r w:rsidRPr="004D2487">
        <w:rPr>
          <w:lang w:val="it-IT"/>
        </w:rPr>
        <w:t>( PROGRAM</w:t>
      </w:r>
      <w:proofErr w:type="gramEnd"/>
      <w:r w:rsidRPr="004D2487">
        <w:rPr>
          <w:lang w:val="it-IT"/>
        </w:rPr>
        <w:t xml:space="preserve"> </w:t>
      </w:r>
    </w:p>
    <w:p w14:paraId="31D4C924" w14:textId="77777777" w:rsidR="00841A6A" w:rsidRPr="004D2487" w:rsidRDefault="00841A6A" w:rsidP="00841A6A">
      <w:pPr>
        <w:pStyle w:val="Naslov3"/>
        <w:ind w:left="4500"/>
        <w:rPr>
          <w:lang w:val="it-IT"/>
        </w:rPr>
      </w:pPr>
      <w:proofErr w:type="spellStart"/>
      <w:r w:rsidRPr="004D2487">
        <w:rPr>
          <w:lang w:val="it-IT"/>
        </w:rPr>
        <w:t>AKTIVNE</w:t>
      </w:r>
      <w:proofErr w:type="spellEnd"/>
      <w:r w:rsidRPr="004D2487">
        <w:rPr>
          <w:lang w:val="it-IT"/>
        </w:rPr>
        <w:t xml:space="preserve"> </w:t>
      </w:r>
      <w:proofErr w:type="spellStart"/>
      <w:r w:rsidRPr="004D2487">
        <w:rPr>
          <w:lang w:val="it-IT"/>
        </w:rPr>
        <w:t>ZAJEDNICE</w:t>
      </w:r>
      <w:proofErr w:type="spellEnd"/>
      <w:r w:rsidRPr="004D2487">
        <w:rPr>
          <w:lang w:val="it-IT"/>
        </w:rPr>
        <w:t xml:space="preserve"> ZA 2026 </w:t>
      </w:r>
      <w:proofErr w:type="gramStart"/>
      <w:r w:rsidRPr="004D2487">
        <w:rPr>
          <w:lang w:val="it-IT"/>
        </w:rPr>
        <w:t>g. )</w:t>
      </w:r>
      <w:bookmarkEnd w:id="74"/>
      <w:proofErr w:type="gramEnd"/>
    </w:p>
    <w:p w14:paraId="4B3549D6" w14:textId="77777777" w:rsidR="00841A6A" w:rsidRPr="004D2487" w:rsidRDefault="00841A6A" w:rsidP="00841A6A">
      <w:pPr>
        <w:jc w:val="both"/>
        <w:rPr>
          <w:rFonts w:cs="Arial"/>
          <w:lang w:val="it-IT"/>
        </w:rPr>
      </w:pPr>
    </w:p>
    <w:p w14:paraId="565E75D3" w14:textId="77777777" w:rsidR="00841A6A" w:rsidRPr="004D2487" w:rsidRDefault="00841A6A" w:rsidP="00841A6A">
      <w:pPr>
        <w:jc w:val="both"/>
        <w:rPr>
          <w:rFonts w:cs="Arial"/>
          <w:lang w:val="it-IT"/>
        </w:rPr>
      </w:pPr>
      <w:r w:rsidRPr="004D2487">
        <w:rPr>
          <w:rFonts w:cs="Arial"/>
          <w:lang w:val="it-IT"/>
        </w:rPr>
        <w:t>Program „</w:t>
      </w:r>
      <w:proofErr w:type="spellStart"/>
      <w:r w:rsidRPr="004D2487">
        <w:rPr>
          <w:rFonts w:cs="Arial"/>
          <w:lang w:val="it-IT"/>
        </w:rPr>
        <w:t>Aktivne</w:t>
      </w:r>
      <w:proofErr w:type="spellEnd"/>
      <w:r w:rsidRPr="004D2487">
        <w:rPr>
          <w:rFonts w:cs="Arial"/>
          <w:lang w:val="it-IT"/>
        </w:rPr>
        <w:t xml:space="preserve"> </w:t>
      </w:r>
      <w:proofErr w:type="spellStart"/>
      <w:proofErr w:type="gramStart"/>
      <w:r w:rsidRPr="004D2487">
        <w:rPr>
          <w:rFonts w:cs="Arial"/>
          <w:lang w:val="it-IT"/>
        </w:rPr>
        <w:t>zajednice</w:t>
      </w:r>
      <w:proofErr w:type="spellEnd"/>
      <w:r w:rsidRPr="004D2487">
        <w:rPr>
          <w:rFonts w:cs="Arial"/>
          <w:lang w:val="it-IT"/>
        </w:rPr>
        <w:t>“ (</w:t>
      </w:r>
      <w:proofErr w:type="spellStart"/>
      <w:proofErr w:type="gramEnd"/>
      <w:r w:rsidRPr="004D2487">
        <w:rPr>
          <w:rFonts w:cs="Arial"/>
          <w:lang w:val="it-IT"/>
        </w:rPr>
        <w:t>dalje</w:t>
      </w:r>
      <w:proofErr w:type="spellEnd"/>
      <w:r w:rsidRPr="004D2487">
        <w:rPr>
          <w:rFonts w:cs="Arial"/>
          <w:lang w:val="it-IT"/>
        </w:rPr>
        <w:t xml:space="preserve"> u </w:t>
      </w:r>
      <w:proofErr w:type="spellStart"/>
      <w:r w:rsidRPr="004D2487">
        <w:rPr>
          <w:rFonts w:cs="Arial"/>
          <w:lang w:val="it-IT"/>
        </w:rPr>
        <w:t>tekstu</w:t>
      </w:r>
      <w:proofErr w:type="spellEnd"/>
      <w:r w:rsidRPr="004D2487">
        <w:rPr>
          <w:rFonts w:cs="Arial"/>
          <w:lang w:val="it-IT"/>
        </w:rPr>
        <w:t xml:space="preserve">: </w:t>
      </w:r>
      <w:proofErr w:type="spellStart"/>
      <w:r w:rsidRPr="004D2487">
        <w:rPr>
          <w:rFonts w:cs="Arial"/>
          <w:lang w:val="it-IT"/>
        </w:rPr>
        <w:t>program</w:t>
      </w:r>
      <w:proofErr w:type="spellEnd"/>
      <w:r w:rsidRPr="004D2487">
        <w:rPr>
          <w:rFonts w:cs="Arial"/>
          <w:lang w:val="it-IT"/>
        </w:rPr>
        <w:t xml:space="preserve">) </w:t>
      </w:r>
      <w:proofErr w:type="spellStart"/>
      <w:r w:rsidRPr="004D2487">
        <w:rPr>
          <w:rFonts w:cs="Arial"/>
          <w:lang w:val="it-IT"/>
        </w:rPr>
        <w:t>provodi</w:t>
      </w:r>
      <w:proofErr w:type="spellEnd"/>
      <w:r w:rsidRPr="004D2487">
        <w:rPr>
          <w:rFonts w:cs="Arial"/>
          <w:lang w:val="it-IT"/>
        </w:rPr>
        <w:t xml:space="preserve"> se sa </w:t>
      </w:r>
      <w:proofErr w:type="spellStart"/>
      <w:r w:rsidRPr="004D2487">
        <w:rPr>
          <w:rFonts w:cs="Arial"/>
          <w:lang w:val="it-IT"/>
        </w:rPr>
        <w:t>svrhom</w:t>
      </w:r>
      <w:proofErr w:type="spellEnd"/>
      <w:r w:rsidRPr="004D2487">
        <w:rPr>
          <w:rFonts w:cs="Arial"/>
          <w:lang w:val="it-IT"/>
        </w:rPr>
        <w:t xml:space="preserve"> </w:t>
      </w:r>
      <w:proofErr w:type="spellStart"/>
      <w:r w:rsidRPr="004D2487">
        <w:rPr>
          <w:rFonts w:cs="Arial"/>
          <w:lang w:val="it-IT"/>
        </w:rPr>
        <w:t>poticanja</w:t>
      </w:r>
      <w:proofErr w:type="spellEnd"/>
      <w:r w:rsidRPr="004D2487">
        <w:rPr>
          <w:rFonts w:cs="Arial"/>
          <w:lang w:val="it-IT"/>
        </w:rPr>
        <w:t xml:space="preserve"> </w:t>
      </w:r>
      <w:proofErr w:type="spellStart"/>
      <w:r w:rsidRPr="004D2487">
        <w:rPr>
          <w:rFonts w:cs="Arial"/>
          <w:lang w:val="it-IT"/>
        </w:rPr>
        <w:t>razvoja</w:t>
      </w:r>
      <w:proofErr w:type="spellEnd"/>
      <w:r w:rsidRPr="004D2487">
        <w:rPr>
          <w:rFonts w:cs="Arial"/>
          <w:lang w:val="it-IT"/>
        </w:rPr>
        <w:t xml:space="preserve"> sporta u </w:t>
      </w:r>
      <w:proofErr w:type="spellStart"/>
      <w:r w:rsidRPr="004D2487">
        <w:rPr>
          <w:rFonts w:cs="Arial"/>
          <w:lang w:val="it-IT"/>
        </w:rPr>
        <w:t>zajednicama</w:t>
      </w:r>
      <w:proofErr w:type="spellEnd"/>
      <w:r w:rsidRPr="004D2487">
        <w:rPr>
          <w:rFonts w:cs="Arial"/>
          <w:lang w:val="it-IT"/>
        </w:rPr>
        <w:t>. Program se provodi u suradnji sa sportskim zajednicama koje se aktivno zalažu za stvaranje osnovnih materijalnih uvjeta za rad sa sportašima. Hrvatski olimpijski odbor potiče razvoj sporta u zajednicama na način da dodjeljuje inicijalnu novčanu potporu za ulaganje u osnovne materijalne uvjete za razvoj sporta u zajednicama. Ovim programom daje se potpora stvaranju osnovnih materijalnih uvjeta za rad sa sportašima. Korisnici ovog programa mogu biti sportski klubovi koji kontinuirano, tijekom čitave godine rade sa mladim sportašima koji su registrirani u sportskom klubu i natječu se za svoj sportski klub. Da bi predloženi korisnik mogao ući u razmatranje za dodjelu novčane potpore, mora zadovoljiti sljedeće preduvjete:</w:t>
      </w:r>
    </w:p>
    <w:p w14:paraId="00DB0CC1" w14:textId="77777777" w:rsidR="00841A6A" w:rsidRPr="004D2487" w:rsidRDefault="00841A6A" w:rsidP="00841A6A">
      <w:pPr>
        <w:jc w:val="both"/>
        <w:rPr>
          <w:rFonts w:cs="Arial"/>
          <w:lang w:val="it-IT"/>
        </w:rPr>
      </w:pPr>
    </w:p>
    <w:p w14:paraId="6E84E735" w14:textId="77777777" w:rsidR="00841A6A" w:rsidRDefault="00841A6A" w:rsidP="00606DC3">
      <w:pPr>
        <w:numPr>
          <w:ilvl w:val="0"/>
          <w:numId w:val="27"/>
        </w:numPr>
        <w:spacing w:after="0" w:line="276" w:lineRule="auto"/>
        <w:jc w:val="both"/>
        <w:rPr>
          <w:rFonts w:cs="Arial"/>
        </w:rPr>
      </w:pPr>
      <w:proofErr w:type="spellStart"/>
      <w:r>
        <w:rPr>
          <w:rFonts w:cs="Arial"/>
        </w:rPr>
        <w:t>sportski</w:t>
      </w:r>
      <w:proofErr w:type="spellEnd"/>
      <w:r>
        <w:rPr>
          <w:rFonts w:cs="Arial"/>
        </w:rPr>
        <w:t xml:space="preserve"> </w:t>
      </w:r>
      <w:proofErr w:type="spellStart"/>
      <w:r>
        <w:rPr>
          <w:rFonts w:cs="Arial"/>
        </w:rPr>
        <w:t>klub</w:t>
      </w:r>
      <w:proofErr w:type="spellEnd"/>
      <w:r>
        <w:rPr>
          <w:rFonts w:cs="Arial"/>
        </w:rPr>
        <w:t xml:space="preserve"> mora </w:t>
      </w:r>
      <w:proofErr w:type="spellStart"/>
      <w:r>
        <w:rPr>
          <w:rFonts w:cs="Arial"/>
        </w:rPr>
        <w:t>imati</w:t>
      </w:r>
      <w:proofErr w:type="spellEnd"/>
      <w:r>
        <w:rPr>
          <w:rFonts w:cs="Arial"/>
        </w:rPr>
        <w:t xml:space="preserve"> </w:t>
      </w:r>
      <w:proofErr w:type="spellStart"/>
      <w:r>
        <w:rPr>
          <w:rFonts w:cs="Arial"/>
        </w:rPr>
        <w:t>amaterski</w:t>
      </w:r>
      <w:proofErr w:type="spellEnd"/>
      <w:r>
        <w:rPr>
          <w:rFonts w:cs="Arial"/>
        </w:rPr>
        <w:t xml:space="preserve"> status;</w:t>
      </w:r>
    </w:p>
    <w:p w14:paraId="7BA6C4B4" w14:textId="77777777" w:rsidR="00841A6A" w:rsidRDefault="00841A6A" w:rsidP="00606DC3">
      <w:pPr>
        <w:numPr>
          <w:ilvl w:val="0"/>
          <w:numId w:val="27"/>
        </w:numPr>
        <w:spacing w:after="0" w:line="276" w:lineRule="auto"/>
        <w:jc w:val="both"/>
        <w:rPr>
          <w:rFonts w:cs="Arial"/>
        </w:rPr>
      </w:pPr>
      <w:proofErr w:type="spellStart"/>
      <w:r>
        <w:rPr>
          <w:rFonts w:cs="Arial"/>
        </w:rPr>
        <w:t>sportski</w:t>
      </w:r>
      <w:proofErr w:type="spellEnd"/>
      <w:r>
        <w:rPr>
          <w:rFonts w:cs="Arial"/>
        </w:rPr>
        <w:t xml:space="preserve"> </w:t>
      </w:r>
      <w:proofErr w:type="spellStart"/>
      <w:r>
        <w:rPr>
          <w:rFonts w:cs="Arial"/>
        </w:rPr>
        <w:t>klub</w:t>
      </w:r>
      <w:proofErr w:type="spellEnd"/>
      <w:r>
        <w:rPr>
          <w:rFonts w:cs="Arial"/>
        </w:rPr>
        <w:t xml:space="preserve"> mora </w:t>
      </w:r>
      <w:proofErr w:type="spellStart"/>
      <w:r>
        <w:rPr>
          <w:rFonts w:cs="Arial"/>
        </w:rPr>
        <w:t>biti</w:t>
      </w:r>
      <w:proofErr w:type="spellEnd"/>
      <w:r>
        <w:rPr>
          <w:rFonts w:cs="Arial"/>
        </w:rPr>
        <w:t xml:space="preserve"> </w:t>
      </w:r>
      <w:proofErr w:type="spellStart"/>
      <w:r>
        <w:rPr>
          <w:rFonts w:cs="Arial"/>
        </w:rPr>
        <w:t>registriran</w:t>
      </w:r>
      <w:proofErr w:type="spellEnd"/>
      <w:r>
        <w:rPr>
          <w:rFonts w:cs="Arial"/>
        </w:rPr>
        <w:t xml:space="preserve"> za </w:t>
      </w:r>
      <w:proofErr w:type="spellStart"/>
      <w:r>
        <w:rPr>
          <w:rFonts w:cs="Arial"/>
        </w:rPr>
        <w:t>obavljanje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djelatnosti</w:t>
      </w:r>
      <w:proofErr w:type="spellEnd"/>
      <w:r>
        <w:rPr>
          <w:rFonts w:cs="Arial"/>
        </w:rPr>
        <w:t xml:space="preserve"> </w:t>
      </w:r>
      <w:proofErr w:type="spellStart"/>
      <w:r>
        <w:rPr>
          <w:rFonts w:cs="Arial"/>
        </w:rPr>
        <w:t>sudjelovanja</w:t>
      </w:r>
      <w:proofErr w:type="spellEnd"/>
      <w:r>
        <w:rPr>
          <w:rFonts w:cs="Arial"/>
        </w:rPr>
        <w:t xml:space="preserve"> u </w:t>
      </w:r>
      <w:proofErr w:type="spellStart"/>
      <w:r>
        <w:rPr>
          <w:rFonts w:cs="Arial"/>
        </w:rPr>
        <w:t>sportskim</w:t>
      </w:r>
      <w:proofErr w:type="spellEnd"/>
      <w:r>
        <w:rPr>
          <w:rFonts w:cs="Arial"/>
        </w:rPr>
        <w:t xml:space="preserve"> </w:t>
      </w:r>
      <w:proofErr w:type="spellStart"/>
      <w:r>
        <w:rPr>
          <w:rFonts w:cs="Arial"/>
        </w:rPr>
        <w:t>natjecanjima</w:t>
      </w:r>
      <w:proofErr w:type="spellEnd"/>
      <w:r>
        <w:rPr>
          <w:rFonts w:cs="Arial"/>
        </w:rPr>
        <w:t>:</w:t>
      </w:r>
    </w:p>
    <w:p w14:paraId="47D51AB6" w14:textId="77777777" w:rsidR="00841A6A" w:rsidRDefault="00841A6A" w:rsidP="00606DC3">
      <w:pPr>
        <w:numPr>
          <w:ilvl w:val="0"/>
          <w:numId w:val="27"/>
        </w:numPr>
        <w:spacing w:after="0" w:line="276" w:lineRule="auto"/>
        <w:jc w:val="both"/>
        <w:rPr>
          <w:rFonts w:cs="Arial"/>
        </w:rPr>
      </w:pPr>
      <w:proofErr w:type="spellStart"/>
      <w:r>
        <w:rPr>
          <w:rFonts w:cs="Arial"/>
        </w:rPr>
        <w:t>sportski</w:t>
      </w:r>
      <w:proofErr w:type="spellEnd"/>
      <w:r>
        <w:rPr>
          <w:rFonts w:cs="Arial"/>
        </w:rPr>
        <w:t xml:space="preserve"> </w:t>
      </w:r>
      <w:proofErr w:type="spellStart"/>
      <w:r>
        <w:rPr>
          <w:rFonts w:cs="Arial"/>
        </w:rPr>
        <w:t>klub</w:t>
      </w:r>
      <w:proofErr w:type="spellEnd"/>
      <w:r>
        <w:rPr>
          <w:rFonts w:cs="Arial"/>
        </w:rPr>
        <w:t xml:space="preserve"> mora </w:t>
      </w:r>
      <w:proofErr w:type="spellStart"/>
      <w:r>
        <w:rPr>
          <w:rFonts w:cs="Arial"/>
        </w:rPr>
        <w:t>biti</w:t>
      </w:r>
      <w:proofErr w:type="spellEnd"/>
      <w:r>
        <w:rPr>
          <w:rFonts w:cs="Arial"/>
        </w:rPr>
        <w:t xml:space="preserve"> </w:t>
      </w:r>
      <w:proofErr w:type="spellStart"/>
      <w:r>
        <w:rPr>
          <w:rFonts w:cs="Arial"/>
        </w:rPr>
        <w:t>učlanjen</w:t>
      </w:r>
      <w:proofErr w:type="spellEnd"/>
      <w:r>
        <w:rPr>
          <w:rFonts w:cs="Arial"/>
        </w:rPr>
        <w:t xml:space="preserve"> u </w:t>
      </w:r>
      <w:proofErr w:type="spellStart"/>
      <w:r>
        <w:rPr>
          <w:rFonts w:cs="Arial"/>
        </w:rPr>
        <w:t>nacionalni</w:t>
      </w:r>
      <w:proofErr w:type="spellEnd"/>
      <w:r>
        <w:rPr>
          <w:rFonts w:cs="Arial"/>
        </w:rPr>
        <w:t xml:space="preserve"> </w:t>
      </w:r>
      <w:proofErr w:type="spellStart"/>
      <w:r>
        <w:rPr>
          <w:rFonts w:cs="Arial"/>
        </w:rPr>
        <w:t>sportski</w:t>
      </w:r>
      <w:proofErr w:type="spellEnd"/>
      <w:r>
        <w:rPr>
          <w:rFonts w:cs="Arial"/>
        </w:rPr>
        <w:t xml:space="preserve"> </w:t>
      </w:r>
      <w:proofErr w:type="gramStart"/>
      <w:r>
        <w:rPr>
          <w:rFonts w:cs="Arial"/>
        </w:rPr>
        <w:t>Zajednica  –</w:t>
      </w:r>
      <w:proofErr w:type="gramEnd"/>
      <w:r>
        <w:rPr>
          <w:rFonts w:cs="Arial"/>
        </w:rPr>
        <w:t xml:space="preserve"> </w:t>
      </w:r>
      <w:proofErr w:type="spellStart"/>
      <w:r>
        <w:rPr>
          <w:rFonts w:cs="Arial"/>
        </w:rPr>
        <w:t>punopravnu</w:t>
      </w:r>
      <w:proofErr w:type="spellEnd"/>
      <w:r>
        <w:rPr>
          <w:rFonts w:cs="Arial"/>
        </w:rPr>
        <w:t xml:space="preserve"> </w:t>
      </w:r>
      <w:proofErr w:type="spellStart"/>
      <w:r>
        <w:rPr>
          <w:rFonts w:cs="Arial"/>
        </w:rPr>
        <w:t>članicu</w:t>
      </w:r>
      <w:proofErr w:type="spellEnd"/>
      <w:r>
        <w:rPr>
          <w:rFonts w:cs="Arial"/>
        </w:rPr>
        <w:t xml:space="preserve"> </w:t>
      </w:r>
      <w:proofErr w:type="spellStart"/>
      <w:r>
        <w:rPr>
          <w:rFonts w:cs="Arial"/>
        </w:rPr>
        <w:t>Hrvatskog</w:t>
      </w:r>
      <w:proofErr w:type="spellEnd"/>
      <w:r>
        <w:rPr>
          <w:rFonts w:cs="Arial"/>
        </w:rPr>
        <w:t xml:space="preserve"> </w:t>
      </w:r>
      <w:proofErr w:type="spellStart"/>
      <w:r>
        <w:rPr>
          <w:rFonts w:cs="Arial"/>
        </w:rPr>
        <w:t>olimpijskog</w:t>
      </w:r>
      <w:proofErr w:type="spellEnd"/>
      <w:r>
        <w:rPr>
          <w:rFonts w:cs="Arial"/>
        </w:rPr>
        <w:t xml:space="preserve"> </w:t>
      </w:r>
      <w:proofErr w:type="spellStart"/>
      <w:r>
        <w:rPr>
          <w:rFonts w:cs="Arial"/>
        </w:rPr>
        <w:t>odbora</w:t>
      </w:r>
      <w:proofErr w:type="spellEnd"/>
      <w:r>
        <w:rPr>
          <w:rFonts w:cs="Arial"/>
        </w:rPr>
        <w:t>;</w:t>
      </w:r>
    </w:p>
    <w:p w14:paraId="556E928E" w14:textId="77777777" w:rsidR="00841A6A" w:rsidRDefault="00841A6A" w:rsidP="00606DC3">
      <w:pPr>
        <w:numPr>
          <w:ilvl w:val="0"/>
          <w:numId w:val="27"/>
        </w:numPr>
        <w:spacing w:after="0" w:line="276" w:lineRule="auto"/>
        <w:jc w:val="both"/>
        <w:rPr>
          <w:rFonts w:cs="Arial"/>
        </w:rPr>
      </w:pPr>
      <w:proofErr w:type="spellStart"/>
      <w:r>
        <w:rPr>
          <w:rFonts w:cs="Arial"/>
        </w:rPr>
        <w:t>sportski</w:t>
      </w:r>
      <w:proofErr w:type="spellEnd"/>
      <w:r>
        <w:rPr>
          <w:rFonts w:cs="Arial"/>
        </w:rPr>
        <w:t xml:space="preserve"> </w:t>
      </w:r>
      <w:proofErr w:type="spellStart"/>
      <w:r>
        <w:rPr>
          <w:rFonts w:cs="Arial"/>
        </w:rPr>
        <w:t>klub</w:t>
      </w:r>
      <w:proofErr w:type="spellEnd"/>
      <w:r>
        <w:rPr>
          <w:rFonts w:cs="Arial"/>
        </w:rPr>
        <w:t xml:space="preserve"> mora </w:t>
      </w:r>
      <w:proofErr w:type="spellStart"/>
      <w:r>
        <w:rPr>
          <w:rFonts w:cs="Arial"/>
        </w:rPr>
        <w:t>biti</w:t>
      </w:r>
      <w:proofErr w:type="spellEnd"/>
      <w:r>
        <w:rPr>
          <w:rFonts w:cs="Arial"/>
        </w:rPr>
        <w:t xml:space="preserve"> </w:t>
      </w:r>
      <w:proofErr w:type="spellStart"/>
      <w:r>
        <w:rPr>
          <w:rFonts w:cs="Arial"/>
        </w:rPr>
        <w:t>učlanjen</w:t>
      </w:r>
      <w:proofErr w:type="spellEnd"/>
      <w:r>
        <w:rPr>
          <w:rFonts w:cs="Arial"/>
        </w:rPr>
        <w:t xml:space="preserve"> u </w:t>
      </w:r>
      <w:proofErr w:type="spellStart"/>
      <w:r>
        <w:rPr>
          <w:rFonts w:cs="Arial"/>
        </w:rPr>
        <w:t>gradsku</w:t>
      </w:r>
      <w:proofErr w:type="spellEnd"/>
      <w:r>
        <w:rPr>
          <w:rFonts w:cs="Arial"/>
        </w:rPr>
        <w:t xml:space="preserve"> </w:t>
      </w:r>
      <w:proofErr w:type="spellStart"/>
      <w:r>
        <w:rPr>
          <w:rFonts w:cs="Arial"/>
        </w:rPr>
        <w:t>ili</w:t>
      </w:r>
      <w:proofErr w:type="spellEnd"/>
      <w:r>
        <w:rPr>
          <w:rFonts w:cs="Arial"/>
        </w:rPr>
        <w:t xml:space="preserve"> </w:t>
      </w:r>
      <w:proofErr w:type="spellStart"/>
      <w:r>
        <w:rPr>
          <w:rFonts w:cs="Arial"/>
        </w:rPr>
        <w:t>općinsku</w:t>
      </w:r>
      <w:proofErr w:type="spellEnd"/>
      <w:r>
        <w:rPr>
          <w:rFonts w:cs="Arial"/>
        </w:rPr>
        <w:t xml:space="preserve"> </w:t>
      </w:r>
      <w:proofErr w:type="spellStart"/>
      <w:r>
        <w:rPr>
          <w:rFonts w:cs="Arial"/>
        </w:rPr>
        <w:t>sportsku</w:t>
      </w:r>
      <w:proofErr w:type="spellEnd"/>
      <w:r>
        <w:rPr>
          <w:rFonts w:cs="Arial"/>
        </w:rPr>
        <w:t xml:space="preserve"> </w:t>
      </w:r>
      <w:proofErr w:type="spellStart"/>
      <w:r>
        <w:rPr>
          <w:rFonts w:cs="Arial"/>
        </w:rPr>
        <w:t>zajednicu</w:t>
      </w:r>
      <w:proofErr w:type="spellEnd"/>
      <w:r>
        <w:rPr>
          <w:rFonts w:cs="Arial"/>
        </w:rPr>
        <w:t xml:space="preserve"> </w:t>
      </w:r>
      <w:proofErr w:type="spellStart"/>
      <w:r>
        <w:rPr>
          <w:rFonts w:cs="Arial"/>
        </w:rPr>
        <w:t>koja</w:t>
      </w:r>
      <w:proofErr w:type="spellEnd"/>
      <w:r>
        <w:rPr>
          <w:rFonts w:cs="Arial"/>
        </w:rPr>
        <w:t xml:space="preserve"> je </w:t>
      </w:r>
      <w:proofErr w:type="spellStart"/>
      <w:r>
        <w:rPr>
          <w:rFonts w:cs="Arial"/>
        </w:rPr>
        <w:t>član</w:t>
      </w:r>
      <w:proofErr w:type="spellEnd"/>
      <w:r>
        <w:rPr>
          <w:rFonts w:cs="Arial"/>
        </w:rPr>
        <w:t xml:space="preserve"> </w:t>
      </w:r>
      <w:proofErr w:type="spellStart"/>
      <w:r>
        <w:rPr>
          <w:rFonts w:cs="Arial"/>
        </w:rPr>
        <w:t>županijske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zajednice</w:t>
      </w:r>
      <w:proofErr w:type="spellEnd"/>
      <w:r>
        <w:rPr>
          <w:rFonts w:cs="Arial"/>
        </w:rPr>
        <w:t xml:space="preserve"> – </w:t>
      </w:r>
      <w:proofErr w:type="spellStart"/>
      <w:r>
        <w:rPr>
          <w:rFonts w:cs="Arial"/>
        </w:rPr>
        <w:t>punopravne</w:t>
      </w:r>
      <w:proofErr w:type="spellEnd"/>
      <w:r>
        <w:rPr>
          <w:rFonts w:cs="Arial"/>
        </w:rPr>
        <w:t xml:space="preserve"> </w:t>
      </w:r>
      <w:proofErr w:type="spellStart"/>
      <w:r>
        <w:rPr>
          <w:rFonts w:cs="Arial"/>
        </w:rPr>
        <w:t>članice</w:t>
      </w:r>
      <w:proofErr w:type="spellEnd"/>
      <w:r>
        <w:rPr>
          <w:rFonts w:cs="Arial"/>
        </w:rPr>
        <w:t xml:space="preserve"> </w:t>
      </w:r>
      <w:proofErr w:type="spellStart"/>
      <w:r>
        <w:rPr>
          <w:rFonts w:cs="Arial"/>
        </w:rPr>
        <w:t>Hrvatskog</w:t>
      </w:r>
      <w:proofErr w:type="spellEnd"/>
      <w:r>
        <w:rPr>
          <w:rFonts w:cs="Arial"/>
        </w:rPr>
        <w:t xml:space="preserve"> </w:t>
      </w:r>
      <w:proofErr w:type="spellStart"/>
      <w:r>
        <w:rPr>
          <w:rFonts w:cs="Arial"/>
        </w:rPr>
        <w:t>olimpijskog</w:t>
      </w:r>
      <w:proofErr w:type="spellEnd"/>
      <w:r>
        <w:rPr>
          <w:rFonts w:cs="Arial"/>
        </w:rPr>
        <w:t xml:space="preserve"> </w:t>
      </w:r>
      <w:proofErr w:type="spellStart"/>
      <w:r>
        <w:rPr>
          <w:rFonts w:cs="Arial"/>
        </w:rPr>
        <w:t>odbora</w:t>
      </w:r>
      <w:proofErr w:type="spellEnd"/>
      <w:r>
        <w:rPr>
          <w:rFonts w:cs="Arial"/>
        </w:rPr>
        <w:t xml:space="preserve">, </w:t>
      </w:r>
      <w:proofErr w:type="spellStart"/>
      <w:r>
        <w:rPr>
          <w:rFonts w:cs="Arial"/>
        </w:rPr>
        <w:t>odnosno</w:t>
      </w:r>
      <w:proofErr w:type="spellEnd"/>
      <w:r>
        <w:rPr>
          <w:rFonts w:cs="Arial"/>
        </w:rPr>
        <w:t xml:space="preserve"> </w:t>
      </w:r>
      <w:proofErr w:type="spellStart"/>
      <w:r>
        <w:rPr>
          <w:rFonts w:cs="Arial"/>
        </w:rPr>
        <w:t>ako</w:t>
      </w:r>
      <w:proofErr w:type="spellEnd"/>
      <w:r>
        <w:rPr>
          <w:rFonts w:cs="Arial"/>
        </w:rPr>
        <w:t xml:space="preserve"> se </w:t>
      </w:r>
      <w:proofErr w:type="spellStart"/>
      <w:r>
        <w:rPr>
          <w:rFonts w:cs="Arial"/>
        </w:rPr>
        <w:t>radi</w:t>
      </w:r>
      <w:proofErr w:type="spellEnd"/>
      <w:r>
        <w:rPr>
          <w:rFonts w:cs="Arial"/>
        </w:rPr>
        <w:t xml:space="preserve"> o </w:t>
      </w:r>
      <w:proofErr w:type="spellStart"/>
      <w:r>
        <w:rPr>
          <w:rFonts w:cs="Arial"/>
        </w:rPr>
        <w:t>manjoj</w:t>
      </w:r>
      <w:proofErr w:type="spellEnd"/>
      <w:r>
        <w:rPr>
          <w:rFonts w:cs="Arial"/>
        </w:rPr>
        <w:t xml:space="preserve"> </w:t>
      </w:r>
      <w:proofErr w:type="spellStart"/>
      <w:r>
        <w:rPr>
          <w:rFonts w:cs="Arial"/>
        </w:rPr>
        <w:t>sredini</w:t>
      </w:r>
      <w:proofErr w:type="spellEnd"/>
      <w:r>
        <w:rPr>
          <w:rFonts w:cs="Arial"/>
        </w:rPr>
        <w:t xml:space="preserve"> </w:t>
      </w:r>
      <w:proofErr w:type="spellStart"/>
      <w:r>
        <w:rPr>
          <w:rFonts w:cs="Arial"/>
        </w:rPr>
        <w:t>ovaj</w:t>
      </w:r>
      <w:proofErr w:type="spellEnd"/>
      <w:r>
        <w:rPr>
          <w:rFonts w:cs="Arial"/>
        </w:rPr>
        <w:t xml:space="preserve"> </w:t>
      </w:r>
      <w:proofErr w:type="spellStart"/>
      <w:r>
        <w:rPr>
          <w:rFonts w:cs="Arial"/>
        </w:rPr>
        <w:t>uvjet</w:t>
      </w:r>
      <w:proofErr w:type="spellEnd"/>
      <w:r>
        <w:rPr>
          <w:rFonts w:cs="Arial"/>
        </w:rPr>
        <w:t xml:space="preserve"> se </w:t>
      </w:r>
      <w:proofErr w:type="spellStart"/>
      <w:r>
        <w:rPr>
          <w:rFonts w:cs="Arial"/>
        </w:rPr>
        <w:t>smatra</w:t>
      </w:r>
      <w:proofErr w:type="spellEnd"/>
      <w:r>
        <w:rPr>
          <w:rFonts w:cs="Arial"/>
        </w:rPr>
        <w:t xml:space="preserve"> </w:t>
      </w:r>
      <w:proofErr w:type="spellStart"/>
      <w:r>
        <w:rPr>
          <w:rFonts w:cs="Arial"/>
        </w:rPr>
        <w:t>ispunjenim</w:t>
      </w:r>
      <w:proofErr w:type="spellEnd"/>
      <w:r>
        <w:rPr>
          <w:rFonts w:cs="Arial"/>
        </w:rPr>
        <w:t xml:space="preserve"> </w:t>
      </w:r>
      <w:proofErr w:type="spellStart"/>
      <w:r>
        <w:rPr>
          <w:rFonts w:cs="Arial"/>
        </w:rPr>
        <w:t>ako</w:t>
      </w:r>
      <w:proofErr w:type="spellEnd"/>
      <w:r>
        <w:rPr>
          <w:rFonts w:cs="Arial"/>
        </w:rPr>
        <w:t xml:space="preserve"> je </w:t>
      </w:r>
      <w:proofErr w:type="spellStart"/>
      <w:r>
        <w:rPr>
          <w:rFonts w:cs="Arial"/>
        </w:rPr>
        <w:t>sportski</w:t>
      </w:r>
      <w:proofErr w:type="spellEnd"/>
      <w:r>
        <w:rPr>
          <w:rFonts w:cs="Arial"/>
        </w:rPr>
        <w:t xml:space="preserve"> </w:t>
      </w:r>
      <w:proofErr w:type="spellStart"/>
      <w:r>
        <w:rPr>
          <w:rFonts w:cs="Arial"/>
        </w:rPr>
        <w:t>klub</w:t>
      </w:r>
      <w:proofErr w:type="spellEnd"/>
      <w:r>
        <w:rPr>
          <w:rFonts w:cs="Arial"/>
        </w:rPr>
        <w:t xml:space="preserve"> – </w:t>
      </w:r>
      <w:proofErr w:type="spellStart"/>
      <w:r>
        <w:rPr>
          <w:rFonts w:cs="Arial"/>
        </w:rPr>
        <w:t>kandidat</w:t>
      </w:r>
      <w:proofErr w:type="spellEnd"/>
      <w:r>
        <w:rPr>
          <w:rFonts w:cs="Arial"/>
        </w:rPr>
        <w:t xml:space="preserve"> za </w:t>
      </w:r>
      <w:proofErr w:type="spellStart"/>
      <w:r>
        <w:rPr>
          <w:rFonts w:cs="Arial"/>
        </w:rPr>
        <w:t>korištenje</w:t>
      </w:r>
      <w:proofErr w:type="spellEnd"/>
      <w:r>
        <w:rPr>
          <w:rFonts w:cs="Arial"/>
        </w:rPr>
        <w:t xml:space="preserve"> </w:t>
      </w:r>
      <w:proofErr w:type="spellStart"/>
      <w:proofErr w:type="gramStart"/>
      <w:r>
        <w:rPr>
          <w:rFonts w:cs="Arial"/>
        </w:rPr>
        <w:t>programa</w:t>
      </w:r>
      <w:proofErr w:type="spellEnd"/>
      <w:r>
        <w:rPr>
          <w:rFonts w:cs="Arial"/>
        </w:rPr>
        <w:t xml:space="preserve">  </w:t>
      </w:r>
      <w:proofErr w:type="spellStart"/>
      <w:r>
        <w:rPr>
          <w:rFonts w:cs="Arial"/>
        </w:rPr>
        <w:t>član</w:t>
      </w:r>
      <w:proofErr w:type="spellEnd"/>
      <w:proofErr w:type="gramEnd"/>
      <w:r>
        <w:rPr>
          <w:rFonts w:cs="Arial"/>
        </w:rPr>
        <w:t xml:space="preserve"> </w:t>
      </w:r>
      <w:proofErr w:type="spellStart"/>
      <w:r>
        <w:rPr>
          <w:rFonts w:cs="Arial"/>
        </w:rPr>
        <w:t>pripadajućeg</w:t>
      </w:r>
      <w:proofErr w:type="spellEnd"/>
      <w:r>
        <w:rPr>
          <w:rFonts w:cs="Arial"/>
        </w:rPr>
        <w:t xml:space="preserve"> Zajednica a </w:t>
      </w:r>
      <w:proofErr w:type="spellStart"/>
      <w:r>
        <w:rPr>
          <w:rFonts w:cs="Arial"/>
        </w:rPr>
        <w:t>istog</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grada</w:t>
      </w:r>
      <w:proofErr w:type="spellEnd"/>
      <w:r>
        <w:rPr>
          <w:rFonts w:cs="Arial"/>
        </w:rPr>
        <w:t xml:space="preserve"> </w:t>
      </w:r>
      <w:proofErr w:type="spellStart"/>
      <w:r>
        <w:rPr>
          <w:rFonts w:cs="Arial"/>
        </w:rPr>
        <w:t>i</w:t>
      </w:r>
      <w:proofErr w:type="spellEnd"/>
      <w:r>
        <w:rPr>
          <w:rFonts w:cs="Arial"/>
        </w:rPr>
        <w:t>/</w:t>
      </w:r>
      <w:proofErr w:type="spellStart"/>
      <w:r>
        <w:rPr>
          <w:rFonts w:cs="Arial"/>
        </w:rPr>
        <w:t>ili</w:t>
      </w:r>
      <w:proofErr w:type="spellEnd"/>
      <w:r>
        <w:rPr>
          <w:rFonts w:cs="Arial"/>
        </w:rPr>
        <w:t xml:space="preserve"> </w:t>
      </w:r>
      <w:proofErr w:type="spellStart"/>
      <w:r>
        <w:rPr>
          <w:rFonts w:cs="Arial"/>
        </w:rPr>
        <w:t>županije</w:t>
      </w:r>
      <w:proofErr w:type="spellEnd"/>
      <w:r>
        <w:rPr>
          <w:rFonts w:cs="Arial"/>
        </w:rPr>
        <w:t xml:space="preserve">, a koji je </w:t>
      </w:r>
      <w:proofErr w:type="spellStart"/>
      <w:r>
        <w:rPr>
          <w:rFonts w:cs="Arial"/>
        </w:rPr>
        <w:t>učlanjen</w:t>
      </w:r>
      <w:proofErr w:type="spellEnd"/>
      <w:r>
        <w:rPr>
          <w:rFonts w:cs="Arial"/>
        </w:rPr>
        <w:t xml:space="preserve"> u </w:t>
      </w:r>
      <w:proofErr w:type="spellStart"/>
      <w:r>
        <w:rPr>
          <w:rFonts w:cs="Arial"/>
        </w:rPr>
        <w:t>pripadajuću</w:t>
      </w:r>
      <w:proofErr w:type="spellEnd"/>
      <w:r>
        <w:rPr>
          <w:rFonts w:cs="Arial"/>
        </w:rPr>
        <w:t xml:space="preserve"> </w:t>
      </w:r>
      <w:proofErr w:type="spellStart"/>
      <w:r>
        <w:rPr>
          <w:rFonts w:cs="Arial"/>
        </w:rPr>
        <w:t>sportsku</w:t>
      </w:r>
      <w:proofErr w:type="spellEnd"/>
      <w:r>
        <w:rPr>
          <w:rFonts w:cs="Arial"/>
        </w:rPr>
        <w:t xml:space="preserve"> </w:t>
      </w:r>
      <w:proofErr w:type="spellStart"/>
      <w:r>
        <w:rPr>
          <w:rFonts w:cs="Arial"/>
        </w:rPr>
        <w:t>zajednicu</w:t>
      </w:r>
      <w:proofErr w:type="spellEnd"/>
      <w:r>
        <w:rPr>
          <w:rFonts w:cs="Arial"/>
        </w:rPr>
        <w:t>.</w:t>
      </w:r>
    </w:p>
    <w:p w14:paraId="0DF934A5" w14:textId="77777777" w:rsidR="00841A6A" w:rsidRDefault="00841A6A" w:rsidP="00841A6A">
      <w:pPr>
        <w:jc w:val="both"/>
        <w:rPr>
          <w:rFonts w:cs="Arial"/>
          <w:b/>
        </w:rPr>
      </w:pPr>
    </w:p>
    <w:p w14:paraId="2C65565D" w14:textId="77777777" w:rsidR="00841A6A" w:rsidRDefault="00841A6A" w:rsidP="00841A6A">
      <w:pPr>
        <w:jc w:val="both"/>
        <w:rPr>
          <w:rFonts w:cs="Arial"/>
        </w:rPr>
      </w:pPr>
      <w:r>
        <w:rPr>
          <w:rFonts w:cs="Arial"/>
        </w:rPr>
        <w:t xml:space="preserve">Zajednica </w:t>
      </w:r>
      <w:proofErr w:type="spellStart"/>
      <w:r>
        <w:rPr>
          <w:rFonts w:cs="Arial"/>
        </w:rPr>
        <w:t>predlaže</w:t>
      </w:r>
      <w:proofErr w:type="spellEnd"/>
      <w:r>
        <w:rPr>
          <w:rFonts w:cs="Arial"/>
        </w:rPr>
        <w:t xml:space="preserve"> </w:t>
      </w:r>
      <w:proofErr w:type="spellStart"/>
      <w:r>
        <w:rPr>
          <w:rFonts w:cs="Arial"/>
        </w:rPr>
        <w:t>korisnike</w:t>
      </w:r>
      <w:proofErr w:type="spellEnd"/>
      <w:r>
        <w:rPr>
          <w:rFonts w:cs="Arial"/>
        </w:rPr>
        <w:t xml:space="preserve"> </w:t>
      </w:r>
      <w:proofErr w:type="spellStart"/>
      <w:r>
        <w:rPr>
          <w:rFonts w:cs="Arial"/>
        </w:rPr>
        <w:t>ovog</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Hrvatskom</w:t>
      </w:r>
      <w:proofErr w:type="spellEnd"/>
      <w:r>
        <w:rPr>
          <w:rFonts w:cs="Arial"/>
        </w:rPr>
        <w:t xml:space="preserve"> </w:t>
      </w:r>
      <w:proofErr w:type="spellStart"/>
      <w:r>
        <w:rPr>
          <w:rFonts w:cs="Arial"/>
        </w:rPr>
        <w:t>olimpijskom</w:t>
      </w:r>
      <w:proofErr w:type="spellEnd"/>
      <w:r>
        <w:rPr>
          <w:rFonts w:cs="Arial"/>
        </w:rPr>
        <w:t xml:space="preserve"> </w:t>
      </w:r>
      <w:proofErr w:type="spellStart"/>
      <w:r>
        <w:rPr>
          <w:rFonts w:cs="Arial"/>
        </w:rPr>
        <w:t>odboru</w:t>
      </w:r>
      <w:proofErr w:type="spellEnd"/>
      <w:r>
        <w:rPr>
          <w:rFonts w:cs="Arial"/>
        </w:rPr>
        <w:t xml:space="preserve"> </w:t>
      </w:r>
      <w:proofErr w:type="spellStart"/>
      <w:r>
        <w:rPr>
          <w:rFonts w:cs="Arial"/>
        </w:rPr>
        <w:t>nakon</w:t>
      </w:r>
      <w:proofErr w:type="spellEnd"/>
      <w:r>
        <w:rPr>
          <w:rFonts w:cs="Arial"/>
        </w:rPr>
        <w:t xml:space="preserve"> </w:t>
      </w:r>
      <w:proofErr w:type="spellStart"/>
      <w:r>
        <w:rPr>
          <w:rFonts w:cs="Arial"/>
        </w:rPr>
        <w:t>podnesenog</w:t>
      </w:r>
      <w:proofErr w:type="spellEnd"/>
      <w:r>
        <w:rPr>
          <w:rFonts w:cs="Arial"/>
        </w:rPr>
        <w:t xml:space="preserve"> </w:t>
      </w:r>
      <w:proofErr w:type="spellStart"/>
      <w:r>
        <w:rPr>
          <w:rFonts w:cs="Arial"/>
        </w:rPr>
        <w:t>zahtjeva</w:t>
      </w:r>
      <w:proofErr w:type="spellEnd"/>
      <w:r>
        <w:rPr>
          <w:rFonts w:cs="Arial"/>
        </w:rPr>
        <w:t xml:space="preserve"> od </w:t>
      </w:r>
      <w:proofErr w:type="spellStart"/>
      <w:r>
        <w:rPr>
          <w:rFonts w:cs="Arial"/>
        </w:rPr>
        <w:t>strane</w:t>
      </w:r>
      <w:proofErr w:type="spellEnd"/>
      <w:r>
        <w:rPr>
          <w:rFonts w:cs="Arial"/>
        </w:rPr>
        <w:t xml:space="preserve"> </w:t>
      </w:r>
      <w:proofErr w:type="spellStart"/>
      <w:r>
        <w:rPr>
          <w:rFonts w:cs="Arial"/>
        </w:rPr>
        <w:t>istog</w:t>
      </w:r>
      <w:proofErr w:type="spellEnd"/>
      <w:r>
        <w:rPr>
          <w:rFonts w:cs="Arial"/>
        </w:rPr>
        <w:t xml:space="preserve">. </w:t>
      </w:r>
      <w:proofErr w:type="spellStart"/>
      <w:r>
        <w:rPr>
          <w:rFonts w:cs="Arial"/>
        </w:rPr>
        <w:t>Zahtjev</w:t>
      </w:r>
      <w:proofErr w:type="spellEnd"/>
      <w:r>
        <w:rPr>
          <w:rFonts w:cs="Arial"/>
        </w:rPr>
        <w:t xml:space="preserve"> se </w:t>
      </w:r>
      <w:proofErr w:type="spellStart"/>
      <w:r>
        <w:rPr>
          <w:rFonts w:cs="Arial"/>
        </w:rPr>
        <w:t>dalje</w:t>
      </w:r>
      <w:proofErr w:type="spellEnd"/>
      <w:r>
        <w:rPr>
          <w:rFonts w:cs="Arial"/>
        </w:rPr>
        <w:t xml:space="preserve"> </w:t>
      </w:r>
      <w:proofErr w:type="spellStart"/>
      <w:r>
        <w:rPr>
          <w:rFonts w:cs="Arial"/>
        </w:rPr>
        <w:t>daje</w:t>
      </w:r>
      <w:proofErr w:type="spellEnd"/>
      <w:r>
        <w:rPr>
          <w:rFonts w:cs="Arial"/>
        </w:rPr>
        <w:t xml:space="preserve"> u </w:t>
      </w:r>
      <w:proofErr w:type="spellStart"/>
      <w:r>
        <w:rPr>
          <w:rFonts w:cs="Arial"/>
        </w:rPr>
        <w:t>obradu</w:t>
      </w:r>
      <w:proofErr w:type="spellEnd"/>
      <w:r>
        <w:rPr>
          <w:rFonts w:cs="Arial"/>
        </w:rPr>
        <w:t xml:space="preserve"> </w:t>
      </w:r>
      <w:proofErr w:type="spellStart"/>
      <w:r>
        <w:rPr>
          <w:rFonts w:cs="Arial"/>
        </w:rPr>
        <w:t>prema</w:t>
      </w:r>
      <w:proofErr w:type="spellEnd"/>
      <w:r>
        <w:rPr>
          <w:rFonts w:cs="Arial"/>
        </w:rPr>
        <w:t xml:space="preserve"> </w:t>
      </w:r>
      <w:proofErr w:type="spellStart"/>
      <w:r>
        <w:rPr>
          <w:rFonts w:cs="Arial"/>
        </w:rPr>
        <w:t>Hrvatskom</w:t>
      </w:r>
      <w:proofErr w:type="spellEnd"/>
      <w:r>
        <w:rPr>
          <w:rFonts w:cs="Arial"/>
        </w:rPr>
        <w:t xml:space="preserve"> </w:t>
      </w:r>
      <w:proofErr w:type="spellStart"/>
      <w:r>
        <w:rPr>
          <w:rFonts w:cs="Arial"/>
        </w:rPr>
        <w:t>olimpijskom</w:t>
      </w:r>
      <w:proofErr w:type="spellEnd"/>
      <w:r>
        <w:rPr>
          <w:rFonts w:cs="Arial"/>
        </w:rPr>
        <w:t xml:space="preserve"> </w:t>
      </w:r>
      <w:proofErr w:type="spellStart"/>
      <w:r>
        <w:rPr>
          <w:rFonts w:cs="Arial"/>
        </w:rPr>
        <w:t>odboru</w:t>
      </w:r>
      <w:proofErr w:type="spellEnd"/>
      <w:r>
        <w:rPr>
          <w:rFonts w:cs="Arial"/>
        </w:rPr>
        <w:t xml:space="preserve">. Program </w:t>
      </w:r>
      <w:proofErr w:type="spellStart"/>
      <w:r>
        <w:rPr>
          <w:rFonts w:cs="Arial"/>
        </w:rPr>
        <w:t>će</w:t>
      </w:r>
      <w:proofErr w:type="spellEnd"/>
      <w:r>
        <w:rPr>
          <w:rFonts w:cs="Arial"/>
        </w:rPr>
        <w:t xml:space="preserve"> se </w:t>
      </w:r>
      <w:proofErr w:type="spellStart"/>
      <w:r>
        <w:rPr>
          <w:rFonts w:cs="Arial"/>
        </w:rPr>
        <w:t>provoditi</w:t>
      </w:r>
      <w:proofErr w:type="spellEnd"/>
      <w:r>
        <w:rPr>
          <w:rFonts w:cs="Arial"/>
        </w:rPr>
        <w:t xml:space="preserve"> </w:t>
      </w:r>
      <w:proofErr w:type="spellStart"/>
      <w:r>
        <w:rPr>
          <w:rFonts w:cs="Arial"/>
        </w:rPr>
        <w:t>ukoliko</w:t>
      </w:r>
      <w:proofErr w:type="spellEnd"/>
      <w:r>
        <w:rPr>
          <w:rFonts w:cs="Arial"/>
        </w:rPr>
        <w:t xml:space="preserve"> se za to </w:t>
      </w:r>
      <w:proofErr w:type="spellStart"/>
      <w:r>
        <w:rPr>
          <w:rFonts w:cs="Arial"/>
        </w:rPr>
        <w:t>osiguraju</w:t>
      </w:r>
      <w:proofErr w:type="spellEnd"/>
      <w:r>
        <w:rPr>
          <w:rFonts w:cs="Arial"/>
        </w:rPr>
        <w:t xml:space="preserve"> </w:t>
      </w:r>
      <w:proofErr w:type="spellStart"/>
      <w:r>
        <w:rPr>
          <w:rFonts w:cs="Arial"/>
        </w:rPr>
        <w:t>financijska</w:t>
      </w:r>
      <w:proofErr w:type="spellEnd"/>
      <w:r>
        <w:rPr>
          <w:rFonts w:cs="Arial"/>
        </w:rPr>
        <w:t xml:space="preserve"> </w:t>
      </w:r>
      <w:proofErr w:type="spellStart"/>
      <w:r>
        <w:rPr>
          <w:rFonts w:cs="Arial"/>
        </w:rPr>
        <w:t>sredstava</w:t>
      </w:r>
      <w:proofErr w:type="spellEnd"/>
      <w:r>
        <w:rPr>
          <w:rFonts w:cs="Arial"/>
        </w:rPr>
        <w:t xml:space="preserve"> u </w:t>
      </w:r>
      <w:proofErr w:type="spellStart"/>
      <w:r>
        <w:rPr>
          <w:rFonts w:cs="Arial"/>
        </w:rPr>
        <w:t>financijskom</w:t>
      </w:r>
      <w:proofErr w:type="spellEnd"/>
      <w:r>
        <w:rPr>
          <w:rFonts w:cs="Arial"/>
        </w:rPr>
        <w:t xml:space="preserve"> </w:t>
      </w:r>
      <w:proofErr w:type="spellStart"/>
      <w:r>
        <w:rPr>
          <w:rFonts w:cs="Arial"/>
        </w:rPr>
        <w:t>planu</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za </w:t>
      </w:r>
      <w:proofErr w:type="spellStart"/>
      <w:r>
        <w:rPr>
          <w:rFonts w:cs="Arial"/>
        </w:rPr>
        <w:t>tekuću</w:t>
      </w:r>
      <w:proofErr w:type="spellEnd"/>
      <w:r>
        <w:rPr>
          <w:rFonts w:cs="Arial"/>
        </w:rPr>
        <w:t xml:space="preserve"> </w:t>
      </w:r>
      <w:proofErr w:type="spellStart"/>
      <w:r>
        <w:rPr>
          <w:rFonts w:cs="Arial"/>
        </w:rPr>
        <w:t>godinu</w:t>
      </w:r>
      <w:proofErr w:type="spellEnd"/>
      <w:r>
        <w:rPr>
          <w:rFonts w:cs="Arial"/>
        </w:rPr>
        <w:t>.</w:t>
      </w:r>
    </w:p>
    <w:p w14:paraId="46AEFF02" w14:textId="77777777" w:rsidR="00841A6A" w:rsidRDefault="00841A6A" w:rsidP="00841A6A">
      <w:pPr>
        <w:pStyle w:val="Tijeloteksta-uvlaka3"/>
        <w:ind w:left="0"/>
        <w:jc w:val="both"/>
        <w:rPr>
          <w:rFonts w:cs="Arial"/>
        </w:rPr>
      </w:pPr>
    </w:p>
    <w:p w14:paraId="4279C5AB" w14:textId="77777777" w:rsidR="00841A6A" w:rsidRDefault="00841A6A" w:rsidP="00606DC3">
      <w:pPr>
        <w:pStyle w:val="Naslov3"/>
        <w:keepLines w:val="0"/>
        <w:numPr>
          <w:ilvl w:val="3"/>
          <w:numId w:val="36"/>
        </w:numPr>
        <w:tabs>
          <w:tab w:val="left" w:pos="284"/>
        </w:tabs>
        <w:spacing w:before="0"/>
        <w:ind w:hanging="2799"/>
      </w:pPr>
      <w:bookmarkStart w:id="75" w:name="_Toc218240545"/>
      <w:bookmarkStart w:id="76" w:name="_Toc340211638"/>
      <w:bookmarkStart w:id="77" w:name="_Toc312792342"/>
      <w:bookmarkStart w:id="78" w:name="_Hlk87512549"/>
      <w:r>
        <w:t>PROJEKT „</w:t>
      </w:r>
      <w:proofErr w:type="spellStart"/>
      <w:r>
        <w:t>ODABERI</w:t>
      </w:r>
      <w:proofErr w:type="spellEnd"/>
      <w:r>
        <w:t xml:space="preserve"> SPORT “</w:t>
      </w:r>
      <w:bookmarkEnd w:id="75"/>
      <w:bookmarkEnd w:id="76"/>
      <w:bookmarkEnd w:id="77"/>
    </w:p>
    <w:p w14:paraId="54A11812" w14:textId="77777777" w:rsidR="00841A6A" w:rsidRDefault="00841A6A" w:rsidP="00841A6A">
      <w:pPr>
        <w:pStyle w:val="Tijeloteksta-uvlaka3"/>
        <w:ind w:left="0"/>
        <w:jc w:val="both"/>
        <w:rPr>
          <w:rFonts w:cs="Arial"/>
        </w:rPr>
      </w:pPr>
    </w:p>
    <w:p w14:paraId="43255A68" w14:textId="77777777" w:rsidR="00841A6A" w:rsidRDefault="00841A6A" w:rsidP="00841A6A">
      <w:pPr>
        <w:jc w:val="both"/>
        <w:rPr>
          <w:rFonts w:cs="Arial"/>
        </w:rPr>
      </w:pPr>
      <w:bookmarkStart w:id="79" w:name="_Hlk87954085"/>
      <w:proofErr w:type="spellStart"/>
      <w:r>
        <w:rPr>
          <w:rFonts w:cs="Arial"/>
        </w:rPr>
        <w:t>Sportski</w:t>
      </w:r>
      <w:proofErr w:type="spellEnd"/>
      <w:r>
        <w:rPr>
          <w:rFonts w:cs="Arial"/>
        </w:rPr>
        <w:t xml:space="preserve"> program „</w:t>
      </w:r>
      <w:proofErr w:type="gramStart"/>
      <w:r>
        <w:rPr>
          <w:rFonts w:cs="Arial"/>
        </w:rPr>
        <w:t xml:space="preserve">Projekt  </w:t>
      </w:r>
      <w:proofErr w:type="spellStart"/>
      <w:r>
        <w:rPr>
          <w:rFonts w:cs="Arial"/>
        </w:rPr>
        <w:t>Odaberi</w:t>
      </w:r>
      <w:proofErr w:type="spellEnd"/>
      <w:proofErr w:type="gramEnd"/>
      <w:r>
        <w:rPr>
          <w:rFonts w:cs="Arial"/>
        </w:rPr>
        <w:t xml:space="preserve"> </w:t>
      </w:r>
      <w:proofErr w:type="gramStart"/>
      <w:r>
        <w:rPr>
          <w:rFonts w:cs="Arial"/>
        </w:rPr>
        <w:t>sport“</w:t>
      </w:r>
      <w:proofErr w:type="gramEnd"/>
      <w:r>
        <w:rPr>
          <w:rFonts w:cs="Arial"/>
        </w:rPr>
        <w:t>,</w:t>
      </w:r>
      <w:bookmarkEnd w:id="79"/>
      <w:r>
        <w:rPr>
          <w:rFonts w:cs="Arial"/>
        </w:rPr>
        <w:t xml:space="preserve"> </w:t>
      </w:r>
      <w:proofErr w:type="spellStart"/>
      <w:r>
        <w:rPr>
          <w:rFonts w:cs="Arial"/>
        </w:rPr>
        <w:t>promiče</w:t>
      </w:r>
      <w:proofErr w:type="spellEnd"/>
      <w:r>
        <w:rPr>
          <w:rFonts w:cs="Arial"/>
        </w:rPr>
        <w:t xml:space="preserve"> </w:t>
      </w:r>
      <w:proofErr w:type="spellStart"/>
      <w:r>
        <w:rPr>
          <w:rFonts w:cs="Arial"/>
        </w:rPr>
        <w:t>sportsku</w:t>
      </w:r>
      <w:proofErr w:type="spellEnd"/>
      <w:r>
        <w:rPr>
          <w:rFonts w:cs="Arial"/>
        </w:rPr>
        <w:t xml:space="preserve"> </w:t>
      </w:r>
      <w:proofErr w:type="spellStart"/>
      <w:r>
        <w:rPr>
          <w:rFonts w:cs="Arial"/>
        </w:rPr>
        <w:t>kulturu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olimpijska</w:t>
      </w:r>
      <w:proofErr w:type="spellEnd"/>
      <w:r>
        <w:rPr>
          <w:rFonts w:cs="Arial"/>
        </w:rPr>
        <w:t xml:space="preserve"> </w:t>
      </w:r>
      <w:proofErr w:type="spellStart"/>
      <w:r>
        <w:rPr>
          <w:rFonts w:cs="Arial"/>
        </w:rPr>
        <w:t>načela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uz</w:t>
      </w:r>
      <w:proofErr w:type="spellEnd"/>
      <w:r>
        <w:rPr>
          <w:rFonts w:cs="Arial"/>
        </w:rPr>
        <w:t xml:space="preserve"> </w:t>
      </w:r>
      <w:proofErr w:type="spellStart"/>
      <w:r>
        <w:rPr>
          <w:rFonts w:cs="Arial"/>
        </w:rPr>
        <w:t>demonstraciju</w:t>
      </w:r>
      <w:proofErr w:type="spellEnd"/>
      <w:r>
        <w:rPr>
          <w:rFonts w:cs="Arial"/>
        </w:rPr>
        <w:t xml:space="preserve"> </w:t>
      </w:r>
      <w:proofErr w:type="spellStart"/>
      <w:r>
        <w:rPr>
          <w:rFonts w:cs="Arial"/>
        </w:rPr>
        <w:t>pojedinih</w:t>
      </w:r>
      <w:proofErr w:type="spellEnd"/>
      <w:r>
        <w:rPr>
          <w:rFonts w:cs="Arial"/>
        </w:rPr>
        <w:t xml:space="preserve"> </w:t>
      </w:r>
      <w:proofErr w:type="spellStart"/>
      <w:r>
        <w:rPr>
          <w:rFonts w:cs="Arial"/>
        </w:rPr>
        <w:t>sportova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uz</w:t>
      </w:r>
      <w:proofErr w:type="spellEnd"/>
      <w:r>
        <w:rPr>
          <w:rFonts w:cs="Arial"/>
        </w:rPr>
        <w:t xml:space="preserve"> </w:t>
      </w:r>
      <w:proofErr w:type="spellStart"/>
      <w:r>
        <w:rPr>
          <w:rFonts w:cs="Arial"/>
        </w:rPr>
        <w:t>gostovanje</w:t>
      </w:r>
      <w:proofErr w:type="spellEnd"/>
      <w:r>
        <w:rPr>
          <w:rFonts w:cs="Arial"/>
        </w:rPr>
        <w:t xml:space="preserve"> </w:t>
      </w:r>
      <w:proofErr w:type="spellStart"/>
      <w:r>
        <w:rPr>
          <w:rFonts w:cs="Arial"/>
        </w:rPr>
        <w:t>poznatih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motivira</w:t>
      </w:r>
      <w:proofErr w:type="spellEnd"/>
      <w:r>
        <w:rPr>
          <w:rFonts w:cs="Arial"/>
        </w:rPr>
        <w:t xml:space="preserve"> </w:t>
      </w:r>
      <w:proofErr w:type="spellStart"/>
      <w:r>
        <w:rPr>
          <w:rFonts w:cs="Arial"/>
        </w:rPr>
        <w:t>uključivanje</w:t>
      </w:r>
      <w:proofErr w:type="spellEnd"/>
      <w:r>
        <w:rPr>
          <w:rFonts w:cs="Arial"/>
        </w:rPr>
        <w:t xml:space="preserve"> </w:t>
      </w:r>
      <w:proofErr w:type="spellStart"/>
      <w:r>
        <w:rPr>
          <w:rFonts w:cs="Arial"/>
        </w:rPr>
        <w:t>djece</w:t>
      </w:r>
      <w:proofErr w:type="spellEnd"/>
      <w:r>
        <w:rPr>
          <w:rFonts w:cs="Arial"/>
        </w:rPr>
        <w:t xml:space="preserve"> u sport.</w:t>
      </w:r>
      <w:r>
        <w:rPr>
          <w:rFonts w:cs="Arial"/>
          <w:b/>
        </w:rPr>
        <w:t xml:space="preserve"> </w:t>
      </w:r>
      <w:proofErr w:type="spellStart"/>
      <w:r>
        <w:rPr>
          <w:rFonts w:cs="Arial"/>
        </w:rPr>
        <w:t>Cilj</w:t>
      </w:r>
      <w:proofErr w:type="spellEnd"/>
      <w:r>
        <w:rPr>
          <w:rFonts w:cs="Arial"/>
        </w:rPr>
        <w:t xml:space="preserve"> je </w:t>
      </w:r>
      <w:proofErr w:type="spellStart"/>
      <w:r>
        <w:rPr>
          <w:rFonts w:cs="Arial"/>
        </w:rPr>
        <w:t>djecu</w:t>
      </w:r>
      <w:proofErr w:type="spellEnd"/>
      <w:r>
        <w:rPr>
          <w:rFonts w:cs="Arial"/>
        </w:rPr>
        <w:t xml:space="preserve"> </w:t>
      </w:r>
      <w:proofErr w:type="spellStart"/>
      <w:r>
        <w:rPr>
          <w:rFonts w:cs="Arial"/>
        </w:rPr>
        <w:t>motivirati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educirati</w:t>
      </w:r>
      <w:proofErr w:type="spellEnd"/>
      <w:r>
        <w:rPr>
          <w:rFonts w:cs="Arial"/>
        </w:rPr>
        <w:t xml:space="preserve"> </w:t>
      </w:r>
      <w:proofErr w:type="spellStart"/>
      <w:r>
        <w:rPr>
          <w:rFonts w:cs="Arial"/>
        </w:rPr>
        <w:t>tako</w:t>
      </w:r>
      <w:proofErr w:type="spellEnd"/>
      <w:r>
        <w:rPr>
          <w:rFonts w:cs="Arial"/>
        </w:rPr>
        <w:t xml:space="preserve"> da </w:t>
      </w:r>
      <w:proofErr w:type="spellStart"/>
      <w:r>
        <w:rPr>
          <w:rFonts w:cs="Arial"/>
        </w:rPr>
        <w:t>i</w:t>
      </w:r>
      <w:proofErr w:type="spellEnd"/>
      <w:r>
        <w:rPr>
          <w:rFonts w:cs="Arial"/>
        </w:rPr>
        <w:t xml:space="preserve"> </w:t>
      </w:r>
      <w:proofErr w:type="spellStart"/>
      <w:r>
        <w:rPr>
          <w:rFonts w:cs="Arial"/>
        </w:rPr>
        <w:t>sama</w:t>
      </w:r>
      <w:proofErr w:type="spellEnd"/>
      <w:r>
        <w:rPr>
          <w:rFonts w:cs="Arial"/>
        </w:rPr>
        <w:t xml:space="preserve">, </w:t>
      </w:r>
      <w:proofErr w:type="spellStart"/>
      <w:r>
        <w:rPr>
          <w:rFonts w:cs="Arial"/>
        </w:rPr>
        <w:t>zajedno</w:t>
      </w:r>
      <w:proofErr w:type="spellEnd"/>
      <w:r>
        <w:rPr>
          <w:rFonts w:cs="Arial"/>
        </w:rPr>
        <w:t xml:space="preserve"> s </w:t>
      </w:r>
      <w:proofErr w:type="spellStart"/>
      <w:r>
        <w:rPr>
          <w:rFonts w:cs="Arial"/>
        </w:rPr>
        <w:t>roditeljima</w:t>
      </w:r>
      <w:proofErr w:type="spellEnd"/>
      <w:r>
        <w:rPr>
          <w:rFonts w:cs="Arial"/>
        </w:rPr>
        <w:t xml:space="preserve"> </w:t>
      </w:r>
      <w:proofErr w:type="spellStart"/>
      <w:r>
        <w:rPr>
          <w:rFonts w:cs="Arial"/>
        </w:rPr>
        <w:t>odaberu</w:t>
      </w:r>
      <w:proofErr w:type="spellEnd"/>
      <w:r>
        <w:rPr>
          <w:rFonts w:cs="Arial"/>
        </w:rPr>
        <w:t xml:space="preserve"> sport koji </w:t>
      </w:r>
      <w:proofErr w:type="spellStart"/>
      <w:r>
        <w:rPr>
          <w:rFonts w:cs="Arial"/>
        </w:rPr>
        <w:t>će</w:t>
      </w:r>
      <w:proofErr w:type="spellEnd"/>
      <w:r>
        <w:rPr>
          <w:rFonts w:cs="Arial"/>
        </w:rPr>
        <w:t xml:space="preserve"> </w:t>
      </w:r>
      <w:proofErr w:type="spellStart"/>
      <w:r>
        <w:rPr>
          <w:rFonts w:cs="Arial"/>
        </w:rPr>
        <w:t>im</w:t>
      </w:r>
      <w:proofErr w:type="spellEnd"/>
      <w:r>
        <w:rPr>
          <w:rFonts w:cs="Arial"/>
        </w:rPr>
        <w:t xml:space="preserve"> </w:t>
      </w:r>
      <w:proofErr w:type="spellStart"/>
      <w:r>
        <w:rPr>
          <w:rFonts w:cs="Arial"/>
        </w:rPr>
        <w:t>najviše</w:t>
      </w:r>
      <w:proofErr w:type="spellEnd"/>
      <w:r>
        <w:rPr>
          <w:rFonts w:cs="Arial"/>
        </w:rPr>
        <w:t xml:space="preserve"> </w:t>
      </w:r>
      <w:proofErr w:type="spellStart"/>
      <w:r>
        <w:rPr>
          <w:rFonts w:cs="Arial"/>
        </w:rPr>
        <w:t>odgovarati</w:t>
      </w:r>
      <w:proofErr w:type="spellEnd"/>
      <w:r>
        <w:rPr>
          <w:rFonts w:cs="Arial"/>
        </w:rPr>
        <w:t>.</w:t>
      </w:r>
      <w:bookmarkEnd w:id="78"/>
      <w:r>
        <w:rPr>
          <w:rFonts w:cs="Arial"/>
        </w:rPr>
        <w:t xml:space="preserve"> </w:t>
      </w:r>
      <w:proofErr w:type="spellStart"/>
      <w:r>
        <w:rPr>
          <w:rFonts w:cs="Arial"/>
        </w:rPr>
        <w:t>Osnovna</w:t>
      </w:r>
      <w:proofErr w:type="spellEnd"/>
      <w:r>
        <w:rPr>
          <w:rFonts w:cs="Arial"/>
        </w:rPr>
        <w:t xml:space="preserve"> </w:t>
      </w:r>
      <w:proofErr w:type="spellStart"/>
      <w:r>
        <w:rPr>
          <w:rFonts w:cs="Arial"/>
        </w:rPr>
        <w:t>vodilja</w:t>
      </w:r>
      <w:proofErr w:type="spellEnd"/>
      <w:r>
        <w:rPr>
          <w:rFonts w:cs="Arial"/>
        </w:rPr>
        <w:t xml:space="preserve"> je </w:t>
      </w:r>
      <w:proofErr w:type="spellStart"/>
      <w:r>
        <w:rPr>
          <w:rFonts w:cs="Arial"/>
        </w:rPr>
        <w:t>tjelesna</w:t>
      </w:r>
      <w:proofErr w:type="spellEnd"/>
      <w:r>
        <w:rPr>
          <w:rFonts w:cs="Arial"/>
        </w:rPr>
        <w:t xml:space="preserve"> </w:t>
      </w:r>
      <w:proofErr w:type="spellStart"/>
      <w:r>
        <w:rPr>
          <w:rFonts w:cs="Arial"/>
        </w:rPr>
        <w:t>aktivnost</w:t>
      </w:r>
      <w:proofErr w:type="spellEnd"/>
      <w:r>
        <w:rPr>
          <w:rFonts w:cs="Arial"/>
        </w:rPr>
        <w:t xml:space="preserve">, </w:t>
      </w:r>
      <w:proofErr w:type="spellStart"/>
      <w:r>
        <w:rPr>
          <w:rFonts w:cs="Arial"/>
        </w:rPr>
        <w:t>tj</w:t>
      </w:r>
      <w:proofErr w:type="spellEnd"/>
      <w:r>
        <w:rPr>
          <w:rFonts w:cs="Arial"/>
        </w:rPr>
        <w:t xml:space="preserve">. </w:t>
      </w:r>
      <w:proofErr w:type="spellStart"/>
      <w:r>
        <w:rPr>
          <w:rFonts w:cs="Arial"/>
        </w:rPr>
        <w:t>tjelesno</w:t>
      </w:r>
      <w:proofErr w:type="spellEnd"/>
      <w:r>
        <w:rPr>
          <w:rFonts w:cs="Arial"/>
        </w:rPr>
        <w:t xml:space="preserve"> </w:t>
      </w:r>
      <w:proofErr w:type="spellStart"/>
      <w:r>
        <w:rPr>
          <w:rFonts w:cs="Arial"/>
        </w:rPr>
        <w:t>vježbanje</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dimenziju</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zaštita</w:t>
      </w:r>
      <w:proofErr w:type="spellEnd"/>
      <w:r>
        <w:rPr>
          <w:rFonts w:cs="Arial"/>
        </w:rPr>
        <w:t xml:space="preserve"> </w:t>
      </w:r>
      <w:proofErr w:type="spellStart"/>
      <w:r>
        <w:rPr>
          <w:rFonts w:cs="Arial"/>
        </w:rPr>
        <w:t>zdravlja</w:t>
      </w:r>
      <w:proofErr w:type="spellEnd"/>
      <w:r>
        <w:rPr>
          <w:rFonts w:cs="Arial"/>
        </w:rPr>
        <w:t xml:space="preserve">, </w:t>
      </w:r>
      <w:proofErr w:type="spellStart"/>
      <w:r>
        <w:rPr>
          <w:rFonts w:cs="Arial"/>
        </w:rPr>
        <w:t>osnove</w:t>
      </w:r>
      <w:proofErr w:type="spellEnd"/>
      <w:r>
        <w:rPr>
          <w:rFonts w:cs="Arial"/>
        </w:rPr>
        <w:t xml:space="preserve"> </w:t>
      </w:r>
      <w:proofErr w:type="spellStart"/>
      <w:r>
        <w:rPr>
          <w:rFonts w:cs="Arial"/>
        </w:rPr>
        <w:t>svih</w:t>
      </w:r>
      <w:proofErr w:type="spellEnd"/>
      <w:r>
        <w:rPr>
          <w:rFonts w:cs="Arial"/>
        </w:rPr>
        <w:t xml:space="preserve"> </w:t>
      </w:r>
      <w:proofErr w:type="spellStart"/>
      <w:r>
        <w:rPr>
          <w:rFonts w:cs="Arial"/>
        </w:rPr>
        <w:t>ljudskih</w:t>
      </w:r>
      <w:proofErr w:type="spellEnd"/>
      <w:r>
        <w:rPr>
          <w:rFonts w:cs="Arial"/>
        </w:rPr>
        <w:t xml:space="preserve"> </w:t>
      </w:r>
      <w:proofErr w:type="spellStart"/>
      <w:r>
        <w:rPr>
          <w:rFonts w:cs="Arial"/>
        </w:rPr>
        <w:t>djelatnosti</w:t>
      </w:r>
      <w:proofErr w:type="spellEnd"/>
      <w:r>
        <w:rPr>
          <w:rFonts w:cs="Arial"/>
        </w:rPr>
        <w:t xml:space="preserve">. Program </w:t>
      </w:r>
      <w:proofErr w:type="spellStart"/>
      <w:r>
        <w:rPr>
          <w:rFonts w:cs="Arial"/>
        </w:rPr>
        <w:t>motivira</w:t>
      </w:r>
      <w:proofErr w:type="spellEnd"/>
      <w:r>
        <w:rPr>
          <w:rFonts w:cs="Arial"/>
        </w:rPr>
        <w:t xml:space="preserve">, </w:t>
      </w:r>
      <w:proofErr w:type="spellStart"/>
      <w:r>
        <w:rPr>
          <w:rFonts w:cs="Arial"/>
        </w:rPr>
        <w:t>educira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pomaže</w:t>
      </w:r>
      <w:proofErr w:type="spellEnd"/>
      <w:r>
        <w:rPr>
          <w:rFonts w:cs="Arial"/>
        </w:rPr>
        <w:t xml:space="preserve"> </w:t>
      </w:r>
      <w:proofErr w:type="spellStart"/>
      <w:r>
        <w:rPr>
          <w:rFonts w:cs="Arial"/>
        </w:rPr>
        <w:t>djeci</w:t>
      </w:r>
      <w:proofErr w:type="spellEnd"/>
      <w:r>
        <w:rPr>
          <w:rFonts w:cs="Arial"/>
        </w:rPr>
        <w:t xml:space="preserve"> </w:t>
      </w:r>
      <w:proofErr w:type="spellStart"/>
      <w:r>
        <w:rPr>
          <w:rFonts w:cs="Arial"/>
        </w:rPr>
        <w:t>trećeg</w:t>
      </w:r>
      <w:proofErr w:type="spellEnd"/>
      <w:r>
        <w:rPr>
          <w:rFonts w:cs="Arial"/>
        </w:rPr>
        <w:t xml:space="preserve"> </w:t>
      </w:r>
      <w:proofErr w:type="spellStart"/>
      <w:r>
        <w:rPr>
          <w:rFonts w:cs="Arial"/>
        </w:rPr>
        <w:t>razvojnog</w:t>
      </w:r>
      <w:proofErr w:type="spellEnd"/>
      <w:r>
        <w:rPr>
          <w:rFonts w:cs="Arial"/>
        </w:rPr>
        <w:t xml:space="preserve"> </w:t>
      </w:r>
      <w:proofErr w:type="spellStart"/>
      <w:r>
        <w:rPr>
          <w:rFonts w:cs="Arial"/>
        </w:rPr>
        <w:t>razdoblja</w:t>
      </w:r>
      <w:proofErr w:type="spellEnd"/>
      <w:r>
        <w:rPr>
          <w:rFonts w:cs="Arial"/>
        </w:rPr>
        <w:t xml:space="preserve"> od 1.- 4. </w:t>
      </w:r>
      <w:proofErr w:type="spellStart"/>
      <w:r>
        <w:rPr>
          <w:rFonts w:cs="Arial"/>
        </w:rPr>
        <w:t>razreda</w:t>
      </w:r>
      <w:proofErr w:type="spellEnd"/>
      <w:r>
        <w:rPr>
          <w:rFonts w:cs="Arial"/>
        </w:rPr>
        <w:t xml:space="preserve"> da </w:t>
      </w:r>
      <w:proofErr w:type="spellStart"/>
      <w:r>
        <w:rPr>
          <w:rFonts w:cs="Arial"/>
        </w:rPr>
        <w:t>pronađu</w:t>
      </w:r>
      <w:proofErr w:type="spellEnd"/>
      <w:r>
        <w:rPr>
          <w:rFonts w:cs="Arial"/>
        </w:rPr>
        <w:t xml:space="preserve"> </w:t>
      </w:r>
      <w:proofErr w:type="spellStart"/>
      <w:r>
        <w:rPr>
          <w:rFonts w:cs="Arial"/>
        </w:rPr>
        <w:t>optimalni</w:t>
      </w:r>
      <w:proofErr w:type="spellEnd"/>
      <w:r>
        <w:rPr>
          <w:rFonts w:cs="Arial"/>
        </w:rPr>
        <w:t xml:space="preserve"> </w:t>
      </w:r>
      <w:proofErr w:type="spellStart"/>
      <w:r>
        <w:rPr>
          <w:rFonts w:cs="Arial"/>
        </w:rPr>
        <w:t>način</w:t>
      </w:r>
      <w:proofErr w:type="spellEnd"/>
      <w:r>
        <w:rPr>
          <w:rFonts w:cs="Arial"/>
        </w:rPr>
        <w:t xml:space="preserve"> </w:t>
      </w:r>
      <w:proofErr w:type="spellStart"/>
      <w:r>
        <w:rPr>
          <w:rFonts w:cs="Arial"/>
        </w:rPr>
        <w:t>kontinuiranog</w:t>
      </w:r>
      <w:proofErr w:type="spellEnd"/>
      <w:r>
        <w:rPr>
          <w:rFonts w:cs="Arial"/>
        </w:rPr>
        <w:t xml:space="preserve"> </w:t>
      </w:r>
      <w:proofErr w:type="spellStart"/>
      <w:r>
        <w:rPr>
          <w:rFonts w:cs="Arial"/>
        </w:rPr>
        <w:t>vježbanja</w:t>
      </w:r>
      <w:proofErr w:type="spellEnd"/>
      <w:r>
        <w:rPr>
          <w:rFonts w:cs="Arial"/>
        </w:rPr>
        <w:t xml:space="preserve">, </w:t>
      </w:r>
      <w:proofErr w:type="spellStart"/>
      <w:r>
        <w:rPr>
          <w:rFonts w:cs="Arial"/>
        </w:rPr>
        <w:t>tj</w:t>
      </w:r>
      <w:proofErr w:type="spellEnd"/>
      <w:r>
        <w:rPr>
          <w:rFonts w:cs="Arial"/>
        </w:rPr>
        <w:t xml:space="preserve">. sport u </w:t>
      </w:r>
      <w:proofErr w:type="spellStart"/>
      <w:r>
        <w:rPr>
          <w:rFonts w:cs="Arial"/>
        </w:rPr>
        <w:t>kojem</w:t>
      </w:r>
      <w:proofErr w:type="spellEnd"/>
      <w:r>
        <w:rPr>
          <w:rFonts w:cs="Arial"/>
        </w:rPr>
        <w:t xml:space="preserve"> </w:t>
      </w:r>
      <w:proofErr w:type="spellStart"/>
      <w:r>
        <w:rPr>
          <w:rFonts w:cs="Arial"/>
        </w:rPr>
        <w:t>će</w:t>
      </w:r>
      <w:proofErr w:type="spellEnd"/>
      <w:r>
        <w:rPr>
          <w:rFonts w:cs="Arial"/>
        </w:rPr>
        <w:t xml:space="preserve"> </w:t>
      </w:r>
      <w:proofErr w:type="spellStart"/>
      <w:r>
        <w:rPr>
          <w:rFonts w:cs="Arial"/>
        </w:rPr>
        <w:t>uživati</w:t>
      </w:r>
      <w:proofErr w:type="spellEnd"/>
      <w:r>
        <w:rPr>
          <w:rFonts w:cs="Arial"/>
        </w:rPr>
        <w:t xml:space="preserve"> </w:t>
      </w:r>
      <w:proofErr w:type="spellStart"/>
      <w:r>
        <w:rPr>
          <w:rFonts w:cs="Arial"/>
        </w:rPr>
        <w:t>i</w:t>
      </w:r>
      <w:proofErr w:type="spellEnd"/>
      <w:r>
        <w:rPr>
          <w:rFonts w:cs="Arial"/>
        </w:rPr>
        <w:t xml:space="preserve"> dobro se </w:t>
      </w:r>
      <w:proofErr w:type="spellStart"/>
      <w:r>
        <w:rPr>
          <w:rFonts w:cs="Arial"/>
        </w:rPr>
        <w:t>zabaviti</w:t>
      </w:r>
      <w:proofErr w:type="spellEnd"/>
      <w:r>
        <w:rPr>
          <w:rFonts w:cs="Arial"/>
        </w:rPr>
        <w:t xml:space="preserve">, </w:t>
      </w:r>
      <w:proofErr w:type="spellStart"/>
      <w:r>
        <w:rPr>
          <w:rFonts w:cs="Arial"/>
        </w:rPr>
        <w:t>stvarajući</w:t>
      </w:r>
      <w:proofErr w:type="spellEnd"/>
      <w:r>
        <w:rPr>
          <w:rFonts w:cs="Arial"/>
        </w:rPr>
        <w:t xml:space="preserve"> </w:t>
      </w:r>
      <w:proofErr w:type="spellStart"/>
      <w:r>
        <w:rPr>
          <w:rFonts w:cs="Arial"/>
        </w:rPr>
        <w:t>pozitivnu</w:t>
      </w:r>
      <w:proofErr w:type="spellEnd"/>
      <w:r>
        <w:rPr>
          <w:rFonts w:cs="Arial"/>
        </w:rPr>
        <w:t xml:space="preserve"> </w:t>
      </w:r>
      <w:proofErr w:type="spellStart"/>
      <w:r>
        <w:rPr>
          <w:rFonts w:cs="Arial"/>
        </w:rPr>
        <w:t>naviku</w:t>
      </w:r>
      <w:proofErr w:type="spellEnd"/>
      <w:r>
        <w:rPr>
          <w:rFonts w:cs="Arial"/>
        </w:rPr>
        <w:t xml:space="preserve"> </w:t>
      </w:r>
      <w:proofErr w:type="spellStart"/>
      <w:r>
        <w:rPr>
          <w:rFonts w:cs="Arial"/>
        </w:rPr>
        <w:t>tjelesnog</w:t>
      </w:r>
      <w:proofErr w:type="spellEnd"/>
      <w:r>
        <w:rPr>
          <w:rFonts w:cs="Arial"/>
        </w:rPr>
        <w:t xml:space="preserve"> </w:t>
      </w:r>
      <w:proofErr w:type="spellStart"/>
      <w:r>
        <w:rPr>
          <w:rFonts w:cs="Arial"/>
        </w:rPr>
        <w:t>vježbanja</w:t>
      </w:r>
      <w:proofErr w:type="spellEnd"/>
      <w:r>
        <w:rPr>
          <w:rFonts w:cs="Arial"/>
        </w:rPr>
        <w:t xml:space="preserve"> od </w:t>
      </w:r>
      <w:proofErr w:type="spellStart"/>
      <w:r>
        <w:rPr>
          <w:rFonts w:cs="Arial"/>
        </w:rPr>
        <w:t>rane</w:t>
      </w:r>
      <w:proofErr w:type="spellEnd"/>
      <w:r>
        <w:rPr>
          <w:rFonts w:cs="Arial"/>
        </w:rPr>
        <w:t xml:space="preserve"> </w:t>
      </w:r>
      <w:proofErr w:type="spellStart"/>
      <w:r>
        <w:rPr>
          <w:rFonts w:cs="Arial"/>
        </w:rPr>
        <w:t>mladosti</w:t>
      </w:r>
      <w:proofErr w:type="spellEnd"/>
      <w:r>
        <w:rPr>
          <w:rFonts w:cs="Arial"/>
        </w:rPr>
        <w:t xml:space="preserve"> do </w:t>
      </w:r>
      <w:proofErr w:type="spellStart"/>
      <w:r>
        <w:rPr>
          <w:rFonts w:cs="Arial"/>
        </w:rPr>
        <w:t>duboke</w:t>
      </w:r>
      <w:proofErr w:type="spellEnd"/>
      <w:r>
        <w:rPr>
          <w:rFonts w:cs="Arial"/>
        </w:rPr>
        <w:t xml:space="preserve"> </w:t>
      </w:r>
      <w:proofErr w:type="spellStart"/>
      <w:r>
        <w:rPr>
          <w:rFonts w:cs="Arial"/>
        </w:rPr>
        <w:lastRenderedPageBreak/>
        <w:t>starosti</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tako</w:t>
      </w:r>
      <w:proofErr w:type="spellEnd"/>
      <w:r>
        <w:rPr>
          <w:rFonts w:cs="Arial"/>
        </w:rPr>
        <w:t xml:space="preserve"> </w:t>
      </w:r>
      <w:proofErr w:type="spellStart"/>
      <w:r>
        <w:rPr>
          <w:rFonts w:cs="Arial"/>
        </w:rPr>
        <w:t>razvijati</w:t>
      </w:r>
      <w:proofErr w:type="spellEnd"/>
      <w:r>
        <w:rPr>
          <w:rFonts w:cs="Arial"/>
        </w:rPr>
        <w:t xml:space="preserve"> </w:t>
      </w:r>
      <w:proofErr w:type="spellStart"/>
      <w:r>
        <w:rPr>
          <w:rFonts w:cs="Arial"/>
        </w:rPr>
        <w:t>svijest</w:t>
      </w:r>
      <w:proofErr w:type="spellEnd"/>
      <w:r>
        <w:rPr>
          <w:rFonts w:cs="Arial"/>
        </w:rPr>
        <w:t xml:space="preserve"> o </w:t>
      </w:r>
      <w:proofErr w:type="spellStart"/>
      <w:r>
        <w:rPr>
          <w:rFonts w:cs="Arial"/>
        </w:rPr>
        <w:t>sportskoj</w:t>
      </w:r>
      <w:proofErr w:type="spellEnd"/>
      <w:r>
        <w:rPr>
          <w:rFonts w:cs="Arial"/>
        </w:rPr>
        <w:t xml:space="preserve"> </w:t>
      </w:r>
      <w:proofErr w:type="spellStart"/>
      <w:r>
        <w:rPr>
          <w:rFonts w:cs="Arial"/>
        </w:rPr>
        <w:t>kulturi</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jednom</w:t>
      </w:r>
      <w:proofErr w:type="spellEnd"/>
      <w:r>
        <w:rPr>
          <w:rFonts w:cs="Arial"/>
        </w:rPr>
        <w:t xml:space="preserve"> od </w:t>
      </w:r>
      <w:proofErr w:type="spellStart"/>
      <w:r>
        <w:rPr>
          <w:rFonts w:cs="Arial"/>
        </w:rPr>
        <w:t>temelja</w:t>
      </w:r>
      <w:proofErr w:type="spellEnd"/>
      <w:r>
        <w:rPr>
          <w:rFonts w:cs="Arial"/>
        </w:rPr>
        <w:t xml:space="preserve"> </w:t>
      </w:r>
      <w:proofErr w:type="spellStart"/>
      <w:r>
        <w:rPr>
          <w:rFonts w:cs="Arial"/>
        </w:rPr>
        <w:t>kvalitetnog</w:t>
      </w:r>
      <w:proofErr w:type="spellEnd"/>
      <w:r>
        <w:rPr>
          <w:rFonts w:cs="Arial"/>
        </w:rPr>
        <w:t xml:space="preserve"> </w:t>
      </w:r>
      <w:proofErr w:type="spellStart"/>
      <w:r>
        <w:rPr>
          <w:rFonts w:cs="Arial"/>
        </w:rPr>
        <w:t>društva</w:t>
      </w:r>
      <w:proofErr w:type="spellEnd"/>
      <w:r>
        <w:rPr>
          <w:rFonts w:cs="Arial"/>
        </w:rPr>
        <w:t xml:space="preserve">. </w:t>
      </w:r>
      <w:proofErr w:type="spellStart"/>
      <w:r>
        <w:rPr>
          <w:rFonts w:cs="Arial"/>
        </w:rPr>
        <w:t>Dubrovačka</w:t>
      </w:r>
      <w:proofErr w:type="spellEnd"/>
      <w:r>
        <w:rPr>
          <w:rFonts w:cs="Arial"/>
        </w:rPr>
        <w:t xml:space="preserve"> </w:t>
      </w:r>
      <w:proofErr w:type="spellStart"/>
      <w:r>
        <w:rPr>
          <w:rFonts w:cs="Arial"/>
        </w:rPr>
        <w:t>zajednica</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sudjeluje</w:t>
      </w:r>
      <w:proofErr w:type="spellEnd"/>
      <w:r>
        <w:rPr>
          <w:rFonts w:cs="Arial"/>
        </w:rPr>
        <w:t xml:space="preserve"> u </w:t>
      </w:r>
      <w:proofErr w:type="spellStart"/>
      <w:r>
        <w:rPr>
          <w:rFonts w:cs="Arial"/>
        </w:rPr>
        <w:t>razvoju</w:t>
      </w:r>
      <w:proofErr w:type="spellEnd"/>
      <w:r>
        <w:rPr>
          <w:rFonts w:cs="Arial"/>
        </w:rPr>
        <w:t xml:space="preserve"> </w:t>
      </w:r>
      <w:proofErr w:type="spellStart"/>
      <w:r>
        <w:rPr>
          <w:rFonts w:cs="Arial"/>
        </w:rPr>
        <w:t>projekta</w:t>
      </w:r>
      <w:proofErr w:type="spellEnd"/>
      <w:r>
        <w:rPr>
          <w:rFonts w:cs="Arial"/>
        </w:rPr>
        <w:t xml:space="preserve"> </w:t>
      </w:r>
      <w:proofErr w:type="spellStart"/>
      <w:r>
        <w:rPr>
          <w:rFonts w:cs="Arial"/>
        </w:rPr>
        <w:t>te</w:t>
      </w:r>
      <w:proofErr w:type="spellEnd"/>
      <w:r>
        <w:rPr>
          <w:rFonts w:cs="Arial"/>
        </w:rPr>
        <w:t xml:space="preserve"> se </w:t>
      </w:r>
      <w:proofErr w:type="spellStart"/>
      <w:r>
        <w:rPr>
          <w:rFonts w:cs="Arial"/>
        </w:rPr>
        <w:t>planira</w:t>
      </w:r>
      <w:proofErr w:type="spellEnd"/>
      <w:r>
        <w:rPr>
          <w:rFonts w:cs="Arial"/>
        </w:rPr>
        <w:t xml:space="preserve"> </w:t>
      </w:r>
      <w:proofErr w:type="spellStart"/>
      <w:r>
        <w:rPr>
          <w:rFonts w:cs="Arial"/>
        </w:rPr>
        <w:t>organizacija</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priredbe</w:t>
      </w:r>
      <w:proofErr w:type="spellEnd"/>
      <w:r>
        <w:rPr>
          <w:rFonts w:cs="Arial"/>
        </w:rPr>
        <w:t xml:space="preserve"> za </w:t>
      </w:r>
      <w:proofErr w:type="spellStart"/>
      <w:r>
        <w:rPr>
          <w:rFonts w:cs="Arial"/>
        </w:rPr>
        <w:t>predškolski</w:t>
      </w:r>
      <w:proofErr w:type="spellEnd"/>
      <w:r>
        <w:rPr>
          <w:rFonts w:cs="Arial"/>
        </w:rPr>
        <w:t xml:space="preserve"> </w:t>
      </w:r>
      <w:proofErr w:type="spellStart"/>
      <w:r>
        <w:rPr>
          <w:rFonts w:cs="Arial"/>
        </w:rPr>
        <w:t>uzrast</w:t>
      </w:r>
      <w:proofErr w:type="spellEnd"/>
      <w:r>
        <w:rPr>
          <w:rFonts w:cs="Arial"/>
        </w:rPr>
        <w:t xml:space="preserve"> </w:t>
      </w:r>
      <w:proofErr w:type="spellStart"/>
      <w:r>
        <w:rPr>
          <w:rFonts w:cs="Arial"/>
        </w:rPr>
        <w:t>čime</w:t>
      </w:r>
      <w:proofErr w:type="spellEnd"/>
      <w:r>
        <w:rPr>
          <w:rFonts w:cs="Arial"/>
        </w:rPr>
        <w:t xml:space="preserve"> bi se program </w:t>
      </w:r>
      <w:proofErr w:type="spellStart"/>
      <w:r>
        <w:rPr>
          <w:rFonts w:cs="Arial"/>
        </w:rPr>
        <w:t>usmjerio</w:t>
      </w:r>
      <w:proofErr w:type="spellEnd"/>
      <w:r>
        <w:rPr>
          <w:rFonts w:cs="Arial"/>
        </w:rPr>
        <w:t xml:space="preserve"> ka </w:t>
      </w:r>
      <w:proofErr w:type="spellStart"/>
      <w:r>
        <w:rPr>
          <w:rFonts w:cs="Arial"/>
        </w:rPr>
        <w:t>djeci</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dobi</w:t>
      </w:r>
      <w:proofErr w:type="spellEnd"/>
      <w:r>
        <w:rPr>
          <w:rFonts w:cs="Arial"/>
        </w:rPr>
        <w:t xml:space="preserve"> u </w:t>
      </w:r>
      <w:proofErr w:type="spellStart"/>
      <w:r>
        <w:rPr>
          <w:rFonts w:cs="Arial"/>
        </w:rPr>
        <w:t>svrhu</w:t>
      </w:r>
      <w:proofErr w:type="spellEnd"/>
      <w:r>
        <w:rPr>
          <w:rFonts w:cs="Arial"/>
        </w:rPr>
        <w:t xml:space="preserve"> </w:t>
      </w:r>
      <w:proofErr w:type="spellStart"/>
      <w:r>
        <w:rPr>
          <w:rFonts w:cs="Arial"/>
        </w:rPr>
        <w:t>najranijeg</w:t>
      </w:r>
      <w:proofErr w:type="spellEnd"/>
      <w:r>
        <w:rPr>
          <w:rFonts w:cs="Arial"/>
        </w:rPr>
        <w:t xml:space="preserve"> </w:t>
      </w:r>
      <w:proofErr w:type="spellStart"/>
      <w:r>
        <w:rPr>
          <w:rFonts w:cs="Arial"/>
        </w:rPr>
        <w:t>upoznavanja</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raznim</w:t>
      </w:r>
      <w:proofErr w:type="spellEnd"/>
      <w:r>
        <w:rPr>
          <w:rFonts w:cs="Arial"/>
        </w:rPr>
        <w:t xml:space="preserve"> </w:t>
      </w:r>
      <w:proofErr w:type="spellStart"/>
      <w:r>
        <w:rPr>
          <w:rFonts w:cs="Arial"/>
        </w:rPr>
        <w:t>vrstama</w:t>
      </w:r>
      <w:proofErr w:type="spellEnd"/>
      <w:r>
        <w:rPr>
          <w:rFonts w:cs="Arial"/>
        </w:rPr>
        <w:t xml:space="preserve"> </w:t>
      </w:r>
      <w:proofErr w:type="spellStart"/>
      <w:r>
        <w:rPr>
          <w:rFonts w:cs="Arial"/>
        </w:rPr>
        <w:t>sportova</w:t>
      </w:r>
      <w:proofErr w:type="spellEnd"/>
      <w:r>
        <w:rPr>
          <w:rFonts w:cs="Arial"/>
        </w:rPr>
        <w:t xml:space="preserve">. U tome </w:t>
      </w:r>
      <w:proofErr w:type="spellStart"/>
      <w:r>
        <w:rPr>
          <w:rFonts w:cs="Arial"/>
        </w:rPr>
        <w:t>će</w:t>
      </w:r>
      <w:proofErr w:type="spellEnd"/>
      <w:r>
        <w:rPr>
          <w:rFonts w:cs="Arial"/>
        </w:rPr>
        <w:t xml:space="preserve"> </w:t>
      </w:r>
      <w:proofErr w:type="spellStart"/>
      <w:r>
        <w:rPr>
          <w:rFonts w:cs="Arial"/>
        </w:rPr>
        <w:t>im</w:t>
      </w:r>
      <w:proofErr w:type="spellEnd"/>
      <w:r>
        <w:rPr>
          <w:rFonts w:cs="Arial"/>
        </w:rPr>
        <w:t xml:space="preserve"> </w:t>
      </w:r>
      <w:proofErr w:type="spellStart"/>
      <w:r>
        <w:rPr>
          <w:rFonts w:cs="Arial"/>
        </w:rPr>
        <w:t>pomoći</w:t>
      </w:r>
      <w:proofErr w:type="spellEnd"/>
      <w:r>
        <w:rPr>
          <w:rFonts w:cs="Arial"/>
        </w:rPr>
        <w:t xml:space="preserve"> </w:t>
      </w:r>
      <w:proofErr w:type="spellStart"/>
      <w:r>
        <w:rPr>
          <w:rFonts w:cs="Arial"/>
        </w:rPr>
        <w:t>serijal</w:t>
      </w:r>
      <w:proofErr w:type="spellEnd"/>
      <w:r>
        <w:rPr>
          <w:rFonts w:cs="Arial"/>
        </w:rPr>
        <w:t xml:space="preserve"> </w:t>
      </w:r>
      <w:proofErr w:type="spellStart"/>
      <w:r>
        <w:rPr>
          <w:rFonts w:cs="Arial"/>
        </w:rPr>
        <w:t>knjiga</w:t>
      </w:r>
      <w:proofErr w:type="spellEnd"/>
      <w:r>
        <w:rPr>
          <w:rFonts w:cs="Arial"/>
        </w:rPr>
        <w:t xml:space="preserve"> „Mali </w:t>
      </w:r>
      <w:proofErr w:type="spellStart"/>
      <w:proofErr w:type="gramStart"/>
      <w:r>
        <w:rPr>
          <w:rFonts w:cs="Arial"/>
        </w:rPr>
        <w:t>sportaši</w:t>
      </w:r>
      <w:proofErr w:type="spellEnd"/>
      <w:r>
        <w:rPr>
          <w:rFonts w:cs="Arial"/>
        </w:rPr>
        <w:t xml:space="preserve">“ </w:t>
      </w:r>
      <w:proofErr w:type="spellStart"/>
      <w:r>
        <w:rPr>
          <w:rFonts w:cs="Arial"/>
        </w:rPr>
        <w:t>nudeći</w:t>
      </w:r>
      <w:proofErr w:type="spellEnd"/>
      <w:proofErr w:type="gramEnd"/>
      <w:r>
        <w:rPr>
          <w:rFonts w:cs="Arial"/>
        </w:rPr>
        <w:t xml:space="preserve"> </w:t>
      </w:r>
      <w:proofErr w:type="spellStart"/>
      <w:r>
        <w:rPr>
          <w:rFonts w:cs="Arial"/>
        </w:rPr>
        <w:t>im</w:t>
      </w:r>
      <w:proofErr w:type="spellEnd"/>
      <w:r>
        <w:rPr>
          <w:rFonts w:cs="Arial"/>
        </w:rPr>
        <w:t xml:space="preserve"> </w:t>
      </w:r>
      <w:proofErr w:type="spellStart"/>
      <w:r>
        <w:rPr>
          <w:rFonts w:cs="Arial"/>
        </w:rPr>
        <w:t>preporuke</w:t>
      </w:r>
      <w:proofErr w:type="spellEnd"/>
      <w:r>
        <w:rPr>
          <w:rFonts w:cs="Arial"/>
        </w:rPr>
        <w:t xml:space="preserve"> </w:t>
      </w:r>
      <w:proofErr w:type="spellStart"/>
      <w:r>
        <w:rPr>
          <w:rFonts w:cs="Arial"/>
        </w:rPr>
        <w:t>kod</w:t>
      </w:r>
      <w:proofErr w:type="spellEnd"/>
      <w:r>
        <w:rPr>
          <w:rFonts w:cs="Arial"/>
        </w:rPr>
        <w:t xml:space="preserve"> </w:t>
      </w:r>
      <w:proofErr w:type="spellStart"/>
      <w:r>
        <w:rPr>
          <w:rFonts w:cs="Arial"/>
        </w:rPr>
        <w:t>odabira</w:t>
      </w:r>
      <w:proofErr w:type="spellEnd"/>
      <w:r>
        <w:rPr>
          <w:rFonts w:cs="Arial"/>
        </w:rPr>
        <w:t xml:space="preserve">. Program </w:t>
      </w:r>
      <w:proofErr w:type="gramStart"/>
      <w:r>
        <w:rPr>
          <w:rFonts w:cs="Arial"/>
        </w:rPr>
        <w:t>je  pod</w:t>
      </w:r>
      <w:proofErr w:type="gramEnd"/>
      <w:r>
        <w:rPr>
          <w:rFonts w:cs="Arial"/>
        </w:rPr>
        <w:t xml:space="preserve"> </w:t>
      </w:r>
      <w:proofErr w:type="spellStart"/>
      <w:r>
        <w:rPr>
          <w:rFonts w:cs="Arial"/>
        </w:rPr>
        <w:t>potporom</w:t>
      </w:r>
      <w:proofErr w:type="spellEnd"/>
      <w:r>
        <w:rPr>
          <w:rFonts w:cs="Arial"/>
        </w:rPr>
        <w:t xml:space="preserve"> HOO-a, </w:t>
      </w:r>
      <w:proofErr w:type="spellStart"/>
      <w:r>
        <w:rPr>
          <w:rFonts w:cs="Arial"/>
        </w:rPr>
        <w:t>te</w:t>
      </w:r>
      <w:proofErr w:type="spellEnd"/>
      <w:r>
        <w:rPr>
          <w:rFonts w:cs="Arial"/>
        </w:rPr>
        <w:t xml:space="preserve"> bi </w:t>
      </w:r>
      <w:proofErr w:type="spellStart"/>
      <w:r>
        <w:rPr>
          <w:rFonts w:cs="Arial"/>
        </w:rPr>
        <w:t>trebao</w:t>
      </w:r>
      <w:proofErr w:type="spellEnd"/>
      <w:r>
        <w:rPr>
          <w:rFonts w:cs="Arial"/>
        </w:rPr>
        <w:t xml:space="preserve"> </w:t>
      </w:r>
      <w:proofErr w:type="spellStart"/>
      <w:r>
        <w:rPr>
          <w:rFonts w:cs="Arial"/>
        </w:rPr>
        <w:t>biti</w:t>
      </w:r>
      <w:proofErr w:type="spellEnd"/>
      <w:r>
        <w:rPr>
          <w:rFonts w:cs="Arial"/>
        </w:rPr>
        <w:t xml:space="preserve"> </w:t>
      </w:r>
      <w:proofErr w:type="spellStart"/>
      <w:r>
        <w:rPr>
          <w:rFonts w:cs="Arial"/>
        </w:rPr>
        <w:t>poveznica</w:t>
      </w:r>
      <w:proofErr w:type="spellEnd"/>
      <w:r>
        <w:rPr>
          <w:rFonts w:cs="Arial"/>
        </w:rPr>
        <w:t xml:space="preserve"> </w:t>
      </w:r>
      <w:proofErr w:type="spellStart"/>
      <w:r>
        <w:rPr>
          <w:rFonts w:cs="Arial"/>
        </w:rPr>
        <w:t>između</w:t>
      </w:r>
      <w:proofErr w:type="spellEnd"/>
      <w:r>
        <w:rPr>
          <w:rFonts w:cs="Arial"/>
        </w:rPr>
        <w:t xml:space="preserve"> </w:t>
      </w:r>
      <w:proofErr w:type="spellStart"/>
      <w:r>
        <w:rPr>
          <w:rFonts w:cs="Arial"/>
        </w:rPr>
        <w:t>osnovnih</w:t>
      </w:r>
      <w:proofErr w:type="spellEnd"/>
      <w:r>
        <w:rPr>
          <w:rFonts w:cs="Arial"/>
        </w:rPr>
        <w:t xml:space="preserve"> </w:t>
      </w:r>
      <w:proofErr w:type="spellStart"/>
      <w:r>
        <w:rPr>
          <w:rFonts w:cs="Arial"/>
        </w:rPr>
        <w:t>škola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uključivanja</w:t>
      </w:r>
      <w:proofErr w:type="spellEnd"/>
      <w:r>
        <w:rPr>
          <w:rFonts w:cs="Arial"/>
        </w:rPr>
        <w:t xml:space="preserve"> u </w:t>
      </w:r>
      <w:proofErr w:type="spellStart"/>
      <w:r>
        <w:rPr>
          <w:rFonts w:cs="Arial"/>
        </w:rPr>
        <w:t>sportske</w:t>
      </w:r>
      <w:proofErr w:type="spellEnd"/>
      <w:r>
        <w:rPr>
          <w:rFonts w:cs="Arial"/>
        </w:rPr>
        <w:t xml:space="preserve"> </w:t>
      </w:r>
      <w:proofErr w:type="spellStart"/>
      <w:r>
        <w:rPr>
          <w:rFonts w:cs="Arial"/>
        </w:rPr>
        <w:t>klubove</w:t>
      </w:r>
      <w:proofErr w:type="spellEnd"/>
      <w:r>
        <w:rPr>
          <w:rFonts w:cs="Arial"/>
        </w:rPr>
        <w:t xml:space="preserve">, s </w:t>
      </w:r>
      <w:proofErr w:type="spellStart"/>
      <w:r>
        <w:rPr>
          <w:rFonts w:cs="Arial"/>
        </w:rPr>
        <w:t>ciljem</w:t>
      </w:r>
      <w:proofErr w:type="spellEnd"/>
      <w:r>
        <w:rPr>
          <w:rFonts w:cs="Arial"/>
        </w:rPr>
        <w:t xml:space="preserve"> </w:t>
      </w:r>
      <w:proofErr w:type="spellStart"/>
      <w:r>
        <w:rPr>
          <w:rFonts w:cs="Arial"/>
        </w:rPr>
        <w:t>poticanja</w:t>
      </w:r>
      <w:proofErr w:type="spellEnd"/>
      <w:r>
        <w:rPr>
          <w:rFonts w:cs="Arial"/>
        </w:rPr>
        <w:t xml:space="preserve"> </w:t>
      </w:r>
      <w:proofErr w:type="spellStart"/>
      <w:r>
        <w:rPr>
          <w:rFonts w:cs="Arial"/>
        </w:rPr>
        <w:t>aktivnosti</w:t>
      </w:r>
      <w:proofErr w:type="spellEnd"/>
      <w:r>
        <w:rPr>
          <w:rFonts w:cs="Arial"/>
        </w:rPr>
        <w:t xml:space="preserve"> </w:t>
      </w:r>
      <w:proofErr w:type="spellStart"/>
      <w:r>
        <w:rPr>
          <w:rFonts w:cs="Arial"/>
        </w:rPr>
        <w:t>kod</w:t>
      </w:r>
      <w:proofErr w:type="spellEnd"/>
      <w:r>
        <w:rPr>
          <w:rFonts w:cs="Arial"/>
        </w:rPr>
        <w:t xml:space="preserve"> </w:t>
      </w:r>
      <w:proofErr w:type="spellStart"/>
      <w:r>
        <w:rPr>
          <w:rFonts w:cs="Arial"/>
        </w:rPr>
        <w:t>djece</w:t>
      </w:r>
      <w:proofErr w:type="spellEnd"/>
      <w:r>
        <w:rPr>
          <w:rFonts w:cs="Arial"/>
        </w:rPr>
        <w:t xml:space="preserve">, </w:t>
      </w:r>
      <w:proofErr w:type="spellStart"/>
      <w:r>
        <w:rPr>
          <w:rFonts w:cs="Arial"/>
        </w:rPr>
        <w:t>tj</w:t>
      </w:r>
      <w:proofErr w:type="spellEnd"/>
      <w:r>
        <w:rPr>
          <w:rFonts w:cs="Arial"/>
        </w:rPr>
        <w:t xml:space="preserve">. </w:t>
      </w:r>
      <w:proofErr w:type="spellStart"/>
      <w:r>
        <w:rPr>
          <w:rFonts w:cs="Arial"/>
        </w:rPr>
        <w:t>tjelesnog</w:t>
      </w:r>
      <w:proofErr w:type="spellEnd"/>
      <w:r>
        <w:rPr>
          <w:rFonts w:cs="Arial"/>
        </w:rPr>
        <w:t xml:space="preserve"> </w:t>
      </w:r>
      <w:proofErr w:type="spellStart"/>
      <w:r>
        <w:rPr>
          <w:rFonts w:cs="Arial"/>
        </w:rPr>
        <w:t>vježbanja</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zaštita</w:t>
      </w:r>
      <w:proofErr w:type="spellEnd"/>
      <w:r>
        <w:rPr>
          <w:rFonts w:cs="Arial"/>
        </w:rPr>
        <w:t xml:space="preserve"> </w:t>
      </w:r>
      <w:proofErr w:type="spellStart"/>
      <w:r>
        <w:rPr>
          <w:rFonts w:cs="Arial"/>
        </w:rPr>
        <w:t>zdravlja</w:t>
      </w:r>
      <w:proofErr w:type="spellEnd"/>
      <w:r>
        <w:rPr>
          <w:rFonts w:cs="Arial"/>
        </w:rPr>
        <w:t xml:space="preserve">, </w:t>
      </w:r>
      <w:proofErr w:type="spellStart"/>
      <w:r>
        <w:rPr>
          <w:rFonts w:cs="Arial"/>
        </w:rPr>
        <w:t>osnove</w:t>
      </w:r>
      <w:proofErr w:type="spellEnd"/>
      <w:r>
        <w:rPr>
          <w:rFonts w:cs="Arial"/>
        </w:rPr>
        <w:t xml:space="preserve"> </w:t>
      </w:r>
      <w:proofErr w:type="spellStart"/>
      <w:r>
        <w:rPr>
          <w:rFonts w:cs="Arial"/>
        </w:rPr>
        <w:t>svih</w:t>
      </w:r>
      <w:proofErr w:type="spellEnd"/>
      <w:r>
        <w:rPr>
          <w:rFonts w:cs="Arial"/>
        </w:rPr>
        <w:t xml:space="preserve"> </w:t>
      </w:r>
      <w:proofErr w:type="spellStart"/>
      <w:r>
        <w:rPr>
          <w:rFonts w:cs="Arial"/>
        </w:rPr>
        <w:t>ljudskih</w:t>
      </w:r>
      <w:proofErr w:type="spellEnd"/>
      <w:r>
        <w:rPr>
          <w:rFonts w:cs="Arial"/>
        </w:rPr>
        <w:t xml:space="preserve"> </w:t>
      </w:r>
      <w:proofErr w:type="spellStart"/>
      <w:r>
        <w:rPr>
          <w:rFonts w:cs="Arial"/>
        </w:rPr>
        <w:t>djelatnosti</w:t>
      </w:r>
      <w:proofErr w:type="spellEnd"/>
      <w:r>
        <w:rPr>
          <w:rFonts w:cs="Arial"/>
        </w:rPr>
        <w:t xml:space="preserve">. Program </w:t>
      </w:r>
      <w:proofErr w:type="spellStart"/>
      <w:r>
        <w:rPr>
          <w:rFonts w:cs="Arial"/>
        </w:rPr>
        <w:t>će</w:t>
      </w:r>
      <w:proofErr w:type="spellEnd"/>
      <w:r>
        <w:rPr>
          <w:rFonts w:cs="Arial"/>
        </w:rPr>
        <w:t xml:space="preserve"> se </w:t>
      </w:r>
      <w:proofErr w:type="spellStart"/>
      <w:r>
        <w:rPr>
          <w:rFonts w:cs="Arial"/>
        </w:rPr>
        <w:t>provoditi</w:t>
      </w:r>
      <w:proofErr w:type="spellEnd"/>
      <w:r>
        <w:rPr>
          <w:rFonts w:cs="Arial"/>
        </w:rPr>
        <w:t xml:space="preserve"> </w:t>
      </w:r>
      <w:proofErr w:type="spellStart"/>
      <w:r>
        <w:rPr>
          <w:rFonts w:cs="Arial"/>
        </w:rPr>
        <w:t>ukoliko</w:t>
      </w:r>
      <w:proofErr w:type="spellEnd"/>
      <w:r>
        <w:rPr>
          <w:rFonts w:cs="Arial"/>
        </w:rPr>
        <w:t xml:space="preserve"> se za to </w:t>
      </w:r>
      <w:proofErr w:type="spellStart"/>
      <w:r>
        <w:rPr>
          <w:rFonts w:cs="Arial"/>
        </w:rPr>
        <w:t>osiguraju</w:t>
      </w:r>
      <w:proofErr w:type="spellEnd"/>
      <w:r>
        <w:rPr>
          <w:rFonts w:cs="Arial"/>
        </w:rPr>
        <w:t xml:space="preserve"> </w:t>
      </w:r>
      <w:proofErr w:type="spellStart"/>
      <w:r>
        <w:rPr>
          <w:rFonts w:cs="Arial"/>
        </w:rPr>
        <w:t>financijska</w:t>
      </w:r>
      <w:proofErr w:type="spellEnd"/>
      <w:r>
        <w:rPr>
          <w:rFonts w:cs="Arial"/>
        </w:rPr>
        <w:t xml:space="preserve"> </w:t>
      </w:r>
      <w:proofErr w:type="spellStart"/>
      <w:r>
        <w:rPr>
          <w:rFonts w:cs="Arial"/>
        </w:rPr>
        <w:t>sredstava</w:t>
      </w:r>
      <w:proofErr w:type="spellEnd"/>
      <w:r>
        <w:rPr>
          <w:rFonts w:cs="Arial"/>
        </w:rPr>
        <w:t xml:space="preserve"> u </w:t>
      </w:r>
      <w:proofErr w:type="spellStart"/>
      <w:r>
        <w:rPr>
          <w:rFonts w:cs="Arial"/>
        </w:rPr>
        <w:t>financijskom</w:t>
      </w:r>
      <w:proofErr w:type="spellEnd"/>
      <w:r>
        <w:rPr>
          <w:rFonts w:cs="Arial"/>
        </w:rPr>
        <w:t xml:space="preserve"> </w:t>
      </w:r>
      <w:proofErr w:type="spellStart"/>
      <w:r>
        <w:rPr>
          <w:rFonts w:cs="Arial"/>
        </w:rPr>
        <w:t>planu</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za </w:t>
      </w:r>
      <w:proofErr w:type="spellStart"/>
      <w:r>
        <w:rPr>
          <w:rFonts w:cs="Arial"/>
        </w:rPr>
        <w:t>tekuću</w:t>
      </w:r>
      <w:proofErr w:type="spellEnd"/>
      <w:r>
        <w:rPr>
          <w:rFonts w:cs="Arial"/>
        </w:rPr>
        <w:t xml:space="preserve"> </w:t>
      </w:r>
      <w:proofErr w:type="spellStart"/>
      <w:r>
        <w:rPr>
          <w:rFonts w:cs="Arial"/>
        </w:rPr>
        <w:t>godinu</w:t>
      </w:r>
      <w:proofErr w:type="spellEnd"/>
      <w:r>
        <w:rPr>
          <w:rFonts w:cs="Arial"/>
        </w:rPr>
        <w:t>.</w:t>
      </w:r>
    </w:p>
    <w:p w14:paraId="0B0A28E4" w14:textId="77777777" w:rsidR="00841A6A" w:rsidRDefault="00841A6A" w:rsidP="00841A6A">
      <w:pPr>
        <w:jc w:val="both"/>
        <w:rPr>
          <w:rFonts w:cs="Arial"/>
        </w:rPr>
      </w:pPr>
    </w:p>
    <w:p w14:paraId="1FCF75E4" w14:textId="77777777" w:rsidR="00841A6A" w:rsidRDefault="00841A6A" w:rsidP="00606DC3">
      <w:pPr>
        <w:pStyle w:val="Naslov3"/>
        <w:keepLines w:val="0"/>
        <w:numPr>
          <w:ilvl w:val="3"/>
          <w:numId w:val="36"/>
        </w:numPr>
        <w:tabs>
          <w:tab w:val="left" w:pos="284"/>
        </w:tabs>
        <w:spacing w:before="0"/>
        <w:ind w:hanging="2799"/>
      </w:pPr>
      <w:bookmarkStart w:id="80" w:name="_Toc218240546"/>
      <w:r>
        <w:t>ERASMUS + SPORT</w:t>
      </w:r>
      <w:bookmarkEnd w:id="80"/>
      <w:r>
        <w:t xml:space="preserve"> </w:t>
      </w:r>
    </w:p>
    <w:p w14:paraId="74EA751B" w14:textId="77777777" w:rsidR="00841A6A" w:rsidRDefault="00841A6A" w:rsidP="00841A6A">
      <w:pPr>
        <w:pStyle w:val="Tijeloteksta-uvlaka3"/>
        <w:ind w:left="0"/>
        <w:jc w:val="both"/>
        <w:rPr>
          <w:rFonts w:cs="Arial"/>
        </w:rPr>
      </w:pPr>
    </w:p>
    <w:p w14:paraId="619B7F5F" w14:textId="77777777" w:rsidR="00841A6A" w:rsidRDefault="00841A6A" w:rsidP="00841A6A">
      <w:pPr>
        <w:jc w:val="both"/>
        <w:rPr>
          <w:rFonts w:cs="Arial"/>
          <w:color w:val="000000"/>
          <w:lang w:val="hr-HR"/>
        </w:rPr>
      </w:pPr>
      <w:proofErr w:type="spellStart"/>
      <w:r>
        <w:rPr>
          <w:rFonts w:cs="Arial"/>
          <w:color w:val="000000"/>
        </w:rPr>
        <w:t>Dubrovačka</w:t>
      </w:r>
      <w:proofErr w:type="spellEnd"/>
      <w:r>
        <w:rPr>
          <w:rFonts w:cs="Arial"/>
          <w:color w:val="000000"/>
        </w:rPr>
        <w:t xml:space="preserve"> </w:t>
      </w:r>
      <w:proofErr w:type="spellStart"/>
      <w:r>
        <w:rPr>
          <w:rFonts w:cs="Arial"/>
          <w:color w:val="000000"/>
        </w:rPr>
        <w:t>zajednica</w:t>
      </w:r>
      <w:proofErr w:type="spellEnd"/>
      <w:r>
        <w:rPr>
          <w:rFonts w:cs="Arial"/>
          <w:color w:val="000000"/>
        </w:rPr>
        <w:t xml:space="preserve"> </w:t>
      </w:r>
      <w:proofErr w:type="spellStart"/>
      <w:r>
        <w:rPr>
          <w:rFonts w:cs="Arial"/>
          <w:color w:val="000000"/>
        </w:rPr>
        <w:t>športova</w:t>
      </w:r>
      <w:proofErr w:type="spellEnd"/>
      <w:r>
        <w:rPr>
          <w:rFonts w:cs="Arial"/>
          <w:color w:val="000000"/>
        </w:rPr>
        <w:t xml:space="preserve"> </w:t>
      </w:r>
      <w:proofErr w:type="spellStart"/>
      <w:r>
        <w:rPr>
          <w:rFonts w:cs="Arial"/>
          <w:color w:val="000000"/>
        </w:rPr>
        <w:t>redovito</w:t>
      </w:r>
      <w:proofErr w:type="spellEnd"/>
      <w:r>
        <w:rPr>
          <w:rFonts w:cs="Arial"/>
          <w:color w:val="000000"/>
        </w:rPr>
        <w:t xml:space="preserve"> </w:t>
      </w:r>
      <w:proofErr w:type="spellStart"/>
      <w:r>
        <w:rPr>
          <w:rFonts w:cs="Arial"/>
          <w:color w:val="000000"/>
        </w:rPr>
        <w:t>prijavljuje</w:t>
      </w:r>
      <w:proofErr w:type="spellEnd"/>
      <w:r>
        <w:rPr>
          <w:rFonts w:cs="Arial"/>
          <w:color w:val="000000"/>
        </w:rPr>
        <w:t xml:space="preserve"> </w:t>
      </w:r>
      <w:proofErr w:type="spellStart"/>
      <w:r>
        <w:rPr>
          <w:rFonts w:cs="Arial"/>
          <w:color w:val="000000"/>
        </w:rPr>
        <w:t>projekte</w:t>
      </w:r>
      <w:proofErr w:type="spellEnd"/>
      <w:r>
        <w:rPr>
          <w:rFonts w:cs="Arial"/>
          <w:color w:val="000000"/>
        </w:rPr>
        <w:t xml:space="preserve"> </w:t>
      </w:r>
      <w:proofErr w:type="spellStart"/>
      <w:r>
        <w:rPr>
          <w:rFonts w:cs="Arial"/>
          <w:color w:val="000000"/>
        </w:rPr>
        <w:t>na</w:t>
      </w:r>
      <w:proofErr w:type="spellEnd"/>
      <w:r>
        <w:rPr>
          <w:rFonts w:cs="Arial"/>
          <w:color w:val="000000"/>
        </w:rPr>
        <w:t xml:space="preserve"> </w:t>
      </w:r>
      <w:proofErr w:type="spellStart"/>
      <w:r>
        <w:rPr>
          <w:rFonts w:cs="Arial"/>
          <w:color w:val="000000"/>
        </w:rPr>
        <w:t>fondove</w:t>
      </w:r>
      <w:proofErr w:type="spellEnd"/>
      <w:r>
        <w:rPr>
          <w:rFonts w:cs="Arial"/>
          <w:color w:val="000000"/>
        </w:rPr>
        <w:t xml:space="preserve"> </w:t>
      </w:r>
      <w:proofErr w:type="spellStart"/>
      <w:r>
        <w:rPr>
          <w:rFonts w:cs="Arial"/>
          <w:color w:val="000000"/>
        </w:rPr>
        <w:t>Europske</w:t>
      </w:r>
      <w:proofErr w:type="spellEnd"/>
      <w:r>
        <w:rPr>
          <w:rFonts w:cs="Arial"/>
          <w:color w:val="000000"/>
        </w:rPr>
        <w:t xml:space="preserve"> </w:t>
      </w:r>
      <w:proofErr w:type="spellStart"/>
      <w:r>
        <w:rPr>
          <w:rFonts w:cs="Arial"/>
          <w:color w:val="000000"/>
        </w:rPr>
        <w:t>unije</w:t>
      </w:r>
      <w:proofErr w:type="spellEnd"/>
      <w:r>
        <w:rPr>
          <w:rFonts w:cs="Arial"/>
          <w:color w:val="000000"/>
        </w:rPr>
        <w:t xml:space="preserve"> </w:t>
      </w:r>
      <w:proofErr w:type="spellStart"/>
      <w:r>
        <w:rPr>
          <w:rFonts w:cs="Arial"/>
          <w:color w:val="000000"/>
        </w:rPr>
        <w:t>kroz</w:t>
      </w:r>
      <w:proofErr w:type="spellEnd"/>
      <w:r>
        <w:rPr>
          <w:rFonts w:cs="Arial"/>
          <w:color w:val="000000"/>
        </w:rPr>
        <w:t xml:space="preserve"> Erasmus + Sport. Kroz 2026 </w:t>
      </w:r>
      <w:proofErr w:type="spellStart"/>
      <w:r>
        <w:rPr>
          <w:rFonts w:cs="Arial"/>
          <w:color w:val="000000"/>
        </w:rPr>
        <w:t>godinu</w:t>
      </w:r>
      <w:proofErr w:type="spellEnd"/>
      <w:r>
        <w:rPr>
          <w:rFonts w:cs="Arial"/>
          <w:color w:val="000000"/>
        </w:rPr>
        <w:t xml:space="preserve"> </w:t>
      </w:r>
      <w:proofErr w:type="spellStart"/>
      <w:r>
        <w:rPr>
          <w:rFonts w:cs="Arial"/>
          <w:color w:val="000000"/>
        </w:rPr>
        <w:t>provodit</w:t>
      </w:r>
      <w:proofErr w:type="spellEnd"/>
      <w:r>
        <w:rPr>
          <w:rFonts w:cs="Arial"/>
          <w:color w:val="000000"/>
        </w:rPr>
        <w:t xml:space="preserve"> </w:t>
      </w:r>
      <w:proofErr w:type="spellStart"/>
      <w:r>
        <w:rPr>
          <w:rFonts w:cs="Arial"/>
          <w:color w:val="000000"/>
        </w:rPr>
        <w:t>će</w:t>
      </w:r>
      <w:proofErr w:type="spellEnd"/>
      <w:r>
        <w:rPr>
          <w:rFonts w:cs="Arial"/>
          <w:color w:val="000000"/>
        </w:rPr>
        <w:t xml:space="preserve"> </w:t>
      </w:r>
      <w:proofErr w:type="spellStart"/>
      <w:r>
        <w:rPr>
          <w:rFonts w:cs="Arial"/>
          <w:color w:val="000000"/>
        </w:rPr>
        <w:t>VoBeHa</w:t>
      </w:r>
      <w:proofErr w:type="spellEnd"/>
      <w:r>
        <w:rPr>
          <w:rFonts w:cs="Arial"/>
          <w:color w:val="000000"/>
        </w:rPr>
        <w:t xml:space="preserve"> </w:t>
      </w:r>
      <w:proofErr w:type="spellStart"/>
      <w:r>
        <w:rPr>
          <w:rFonts w:cs="Arial"/>
          <w:color w:val="000000"/>
        </w:rPr>
        <w:t>projekt</w:t>
      </w:r>
      <w:proofErr w:type="spellEnd"/>
      <w:r>
        <w:rPr>
          <w:rFonts w:cs="Arial"/>
          <w:color w:val="000000"/>
        </w:rPr>
        <w:t xml:space="preserve">. </w:t>
      </w:r>
      <w:r>
        <w:rPr>
          <w:rFonts w:cs="Arial"/>
          <w:color w:val="000000"/>
          <w:lang w:val="hr-HR"/>
        </w:rPr>
        <w:t>Isti podrazumijeva uključivanje osoba s invaliditetom u volontiranje pri organizaciji sportskih događaja. Sportski sektor može mobilizirati više volontera nego bilo koji drugi sektor. Volonteri su ključni za uspjeh sportskih događaja. Organizatori sportskih događaja oslanjaju se na znanje, vještine i iskustva volontera u vođenju događaja. </w:t>
      </w:r>
    </w:p>
    <w:p w14:paraId="25725560" w14:textId="77777777" w:rsidR="00841A6A" w:rsidRPr="004D2487" w:rsidRDefault="00841A6A" w:rsidP="00841A6A">
      <w:pPr>
        <w:jc w:val="both"/>
        <w:rPr>
          <w:rFonts w:cs="Arial"/>
          <w:lang w:val="hr-HR"/>
        </w:rPr>
      </w:pPr>
      <w:r>
        <w:rPr>
          <w:rFonts w:cs="Arial"/>
          <w:color w:val="000000"/>
          <w:lang w:val="hr-HR"/>
        </w:rPr>
        <w:t xml:space="preserve">Volonteri odrađuju mnoge kritične uloge u sportu, što uključuje veliki broj pojedinaca koji ispunjavaju više uloga. Međutim, osobe s invaliditetom često se zanemaruju i ne uključuju se kao volonteri u organizaciju sportskih događaja. Tijekom provedbom projekta educirati će se minimalno 40 osoba s invaliditetom i uključiti ih u organizaciju više sportskih događaja (regionalni/nacionalni/međunarodni) sa završnim događajem tijekom utrke </w:t>
      </w:r>
      <w:proofErr w:type="spellStart"/>
      <w:r>
        <w:rPr>
          <w:rFonts w:cs="Arial"/>
          <w:color w:val="000000"/>
          <w:lang w:val="hr-HR"/>
        </w:rPr>
        <w:t>Du</w:t>
      </w:r>
      <w:proofErr w:type="spellEnd"/>
      <w:r>
        <w:rPr>
          <w:rFonts w:cs="Arial"/>
          <w:color w:val="000000"/>
          <w:lang w:val="hr-HR"/>
        </w:rPr>
        <w:t xml:space="preserve"> </w:t>
      </w:r>
      <w:proofErr w:type="spellStart"/>
      <w:r>
        <w:rPr>
          <w:rFonts w:cs="Arial"/>
          <w:color w:val="000000"/>
          <w:lang w:val="hr-HR"/>
        </w:rPr>
        <w:t>Motion</w:t>
      </w:r>
      <w:proofErr w:type="spellEnd"/>
      <w:r>
        <w:rPr>
          <w:rFonts w:cs="Arial"/>
          <w:color w:val="000000"/>
          <w:lang w:val="hr-HR"/>
        </w:rPr>
        <w:t xml:space="preserve"> – </w:t>
      </w:r>
      <w:proofErr w:type="spellStart"/>
      <w:r>
        <w:rPr>
          <w:rFonts w:cs="Arial"/>
          <w:color w:val="000000"/>
          <w:lang w:val="hr-HR"/>
        </w:rPr>
        <w:t>Runners</w:t>
      </w:r>
      <w:proofErr w:type="spellEnd"/>
      <w:r>
        <w:rPr>
          <w:rFonts w:cs="Arial"/>
          <w:color w:val="000000"/>
          <w:lang w:val="hr-HR"/>
        </w:rPr>
        <w:t xml:space="preserve">’ </w:t>
      </w:r>
      <w:proofErr w:type="spellStart"/>
      <w:r>
        <w:rPr>
          <w:rFonts w:cs="Arial"/>
          <w:color w:val="000000"/>
          <w:lang w:val="hr-HR"/>
        </w:rPr>
        <w:t>days</w:t>
      </w:r>
      <w:proofErr w:type="spellEnd"/>
      <w:r>
        <w:rPr>
          <w:rFonts w:cs="Arial"/>
          <w:color w:val="000000"/>
          <w:lang w:val="hr-HR"/>
        </w:rPr>
        <w:t xml:space="preserve"> u Dubrovniku 25-26.04.2026.</w:t>
      </w:r>
    </w:p>
    <w:p w14:paraId="2E421300" w14:textId="77777777" w:rsidR="00841A6A" w:rsidRPr="004D2487" w:rsidRDefault="00841A6A" w:rsidP="00841A6A">
      <w:pPr>
        <w:pStyle w:val="Tijeloteksta-uvlaka3"/>
        <w:ind w:left="0"/>
        <w:jc w:val="both"/>
        <w:rPr>
          <w:rFonts w:cs="Arial"/>
          <w:lang w:val="hr-HR"/>
        </w:rPr>
      </w:pPr>
    </w:p>
    <w:p w14:paraId="37DFB9A6" w14:textId="77777777" w:rsidR="00841A6A" w:rsidRDefault="00841A6A" w:rsidP="00606DC3">
      <w:pPr>
        <w:pStyle w:val="Naslov2"/>
        <w:keepLines w:val="0"/>
        <w:numPr>
          <w:ilvl w:val="1"/>
          <w:numId w:val="37"/>
        </w:numPr>
        <w:tabs>
          <w:tab w:val="left" w:pos="284"/>
        </w:tabs>
        <w:spacing w:before="0"/>
        <w:ind w:left="4536" w:hanging="4009"/>
        <w:rPr>
          <w:rFonts w:cs="Arial"/>
          <w:sz w:val="24"/>
        </w:rPr>
      </w:pPr>
      <w:bookmarkStart w:id="81" w:name="_Toc312792343"/>
      <w:bookmarkStart w:id="82" w:name="_Toc340211639"/>
      <w:bookmarkStart w:id="83" w:name="_Toc218240547"/>
      <w:r>
        <w:t xml:space="preserve">PROGRAMI OD </w:t>
      </w:r>
      <w:proofErr w:type="spellStart"/>
      <w:r>
        <w:t>ZAJEDNIČKOG</w:t>
      </w:r>
      <w:proofErr w:type="spellEnd"/>
      <w:r>
        <w:t xml:space="preserve"> </w:t>
      </w:r>
      <w:proofErr w:type="spellStart"/>
      <w:r>
        <w:t>INTERESA</w:t>
      </w:r>
      <w:bookmarkEnd w:id="81"/>
      <w:bookmarkEnd w:id="82"/>
      <w:bookmarkEnd w:id="83"/>
      <w:proofErr w:type="spellEnd"/>
    </w:p>
    <w:p w14:paraId="1CE1D632" w14:textId="77777777" w:rsidR="00841A6A" w:rsidRDefault="00841A6A" w:rsidP="00841A6A">
      <w:pPr>
        <w:pStyle w:val="Tijeloteksta-uvlaka3"/>
        <w:ind w:left="0"/>
        <w:jc w:val="both"/>
        <w:rPr>
          <w:rFonts w:cs="Arial"/>
          <w:b/>
        </w:rPr>
      </w:pPr>
    </w:p>
    <w:p w14:paraId="1EE2FB2E" w14:textId="77777777" w:rsidR="00841A6A" w:rsidRDefault="00841A6A" w:rsidP="00841A6A">
      <w:pPr>
        <w:pStyle w:val="Tijeloteksta-uvlaka3"/>
        <w:spacing w:line="276" w:lineRule="auto"/>
        <w:ind w:left="0"/>
        <w:jc w:val="both"/>
        <w:rPr>
          <w:rFonts w:cs="Arial"/>
        </w:rPr>
      </w:pPr>
      <w:proofErr w:type="spellStart"/>
      <w:r>
        <w:rPr>
          <w:rFonts w:cs="Arial"/>
        </w:rPr>
        <w:t>Programe</w:t>
      </w:r>
      <w:proofErr w:type="spellEnd"/>
      <w:r>
        <w:rPr>
          <w:rFonts w:cs="Arial"/>
        </w:rPr>
        <w:t xml:space="preserve"> od </w:t>
      </w:r>
      <w:proofErr w:type="spellStart"/>
      <w:r>
        <w:rPr>
          <w:rFonts w:cs="Arial"/>
        </w:rPr>
        <w:t>zajedničkog</w:t>
      </w:r>
      <w:proofErr w:type="spellEnd"/>
      <w:r>
        <w:rPr>
          <w:rFonts w:cs="Arial"/>
        </w:rPr>
        <w:t xml:space="preserve"> </w:t>
      </w:r>
      <w:proofErr w:type="spellStart"/>
      <w:r>
        <w:rPr>
          <w:rFonts w:cs="Arial"/>
        </w:rPr>
        <w:t>interesa</w:t>
      </w:r>
      <w:proofErr w:type="spellEnd"/>
      <w:r>
        <w:rPr>
          <w:rFonts w:cs="Arial"/>
        </w:rPr>
        <w:t xml:space="preserve"> </w:t>
      </w:r>
      <w:proofErr w:type="spellStart"/>
      <w:r>
        <w:rPr>
          <w:rFonts w:cs="Arial"/>
        </w:rPr>
        <w:t>čine</w:t>
      </w:r>
      <w:proofErr w:type="spellEnd"/>
      <w:r>
        <w:rPr>
          <w:rFonts w:cs="Arial"/>
        </w:rPr>
        <w:t xml:space="preserve">; </w:t>
      </w:r>
      <w:proofErr w:type="spellStart"/>
      <w:r>
        <w:rPr>
          <w:rFonts w:cs="Arial"/>
        </w:rPr>
        <w:t>Zdravstvena</w:t>
      </w:r>
      <w:proofErr w:type="spellEnd"/>
      <w:r>
        <w:rPr>
          <w:rFonts w:cs="Arial"/>
        </w:rPr>
        <w:t xml:space="preserve"> </w:t>
      </w:r>
      <w:proofErr w:type="spellStart"/>
      <w:r>
        <w:rPr>
          <w:rFonts w:cs="Arial"/>
        </w:rPr>
        <w:t>zaštita</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Školovanje</w:t>
      </w:r>
      <w:proofErr w:type="spellEnd"/>
      <w:r>
        <w:rPr>
          <w:rFonts w:cs="Arial"/>
        </w:rPr>
        <w:t xml:space="preserve"> </w:t>
      </w:r>
      <w:proofErr w:type="spellStart"/>
      <w:proofErr w:type="gramStart"/>
      <w:r>
        <w:rPr>
          <w:rFonts w:cs="Arial"/>
        </w:rPr>
        <w:t>kadrova</w:t>
      </w:r>
      <w:proofErr w:type="spellEnd"/>
      <w:r>
        <w:rPr>
          <w:rFonts w:cs="Arial"/>
        </w:rPr>
        <w:t xml:space="preserve">,  </w:t>
      </w:r>
      <w:proofErr w:type="spellStart"/>
      <w:r>
        <w:rPr>
          <w:rFonts w:cs="Arial"/>
        </w:rPr>
        <w:t>Sportski</w:t>
      </w:r>
      <w:proofErr w:type="spellEnd"/>
      <w:proofErr w:type="gramEnd"/>
      <w:r>
        <w:rPr>
          <w:rFonts w:cs="Arial"/>
        </w:rPr>
        <w:t xml:space="preserve"> </w:t>
      </w:r>
      <w:proofErr w:type="spellStart"/>
      <w:r>
        <w:rPr>
          <w:rFonts w:cs="Arial"/>
        </w:rPr>
        <w:t>rekviziti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oprema</w:t>
      </w:r>
      <w:proofErr w:type="spellEnd"/>
      <w:r>
        <w:rPr>
          <w:rFonts w:cs="Arial"/>
        </w:rPr>
        <w:t xml:space="preserve">, </w:t>
      </w:r>
      <w:proofErr w:type="spellStart"/>
      <w:r>
        <w:rPr>
          <w:rFonts w:cs="Arial"/>
        </w:rPr>
        <w:t>Nagrađivanje</w:t>
      </w:r>
      <w:proofErr w:type="spellEnd"/>
      <w:r>
        <w:rPr>
          <w:rFonts w:cs="Arial"/>
        </w:rPr>
        <w:t xml:space="preserve"> </w:t>
      </w:r>
      <w:proofErr w:type="spellStart"/>
      <w:r>
        <w:rPr>
          <w:rFonts w:cs="Arial"/>
        </w:rPr>
        <w:t>najboljih</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rezultata</w:t>
      </w:r>
      <w:proofErr w:type="spellEnd"/>
      <w:r>
        <w:rPr>
          <w:rFonts w:cs="Arial"/>
        </w:rPr>
        <w:t xml:space="preserve"> </w:t>
      </w:r>
      <w:proofErr w:type="spellStart"/>
      <w:r>
        <w:rPr>
          <w:rFonts w:cs="Arial"/>
        </w:rPr>
        <w:t>ostvarenih</w:t>
      </w:r>
      <w:proofErr w:type="spellEnd"/>
      <w:r>
        <w:rPr>
          <w:rFonts w:cs="Arial"/>
        </w:rPr>
        <w:t xml:space="preserve"> u </w:t>
      </w:r>
      <w:proofErr w:type="spellStart"/>
      <w:r>
        <w:rPr>
          <w:rFonts w:cs="Arial"/>
        </w:rPr>
        <w:t>protekloj</w:t>
      </w:r>
      <w:proofErr w:type="spellEnd"/>
      <w:r>
        <w:rPr>
          <w:rFonts w:cs="Arial"/>
        </w:rPr>
        <w:t xml:space="preserve"> </w:t>
      </w:r>
      <w:proofErr w:type="spellStart"/>
      <w:r>
        <w:rPr>
          <w:rFonts w:cs="Arial"/>
        </w:rPr>
        <w:t>godini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Korištenje</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objekata</w:t>
      </w:r>
      <w:proofErr w:type="spellEnd"/>
      <w:r>
        <w:rPr>
          <w:rFonts w:cs="Arial"/>
        </w:rPr>
        <w:t>.</w:t>
      </w:r>
    </w:p>
    <w:p w14:paraId="04CAE456" w14:textId="77777777" w:rsidR="00841A6A" w:rsidRDefault="00841A6A" w:rsidP="00841A6A">
      <w:pPr>
        <w:pStyle w:val="Tijeloteksta-uvlaka3"/>
        <w:ind w:left="0"/>
        <w:jc w:val="both"/>
        <w:rPr>
          <w:rFonts w:cs="Arial"/>
          <w:b/>
        </w:rPr>
      </w:pPr>
    </w:p>
    <w:p w14:paraId="76A67BCC" w14:textId="77777777" w:rsidR="00841A6A" w:rsidRDefault="00841A6A" w:rsidP="00841A6A">
      <w:pPr>
        <w:pStyle w:val="Tijeloteksta-uvlaka3"/>
        <w:ind w:left="0"/>
        <w:jc w:val="both"/>
        <w:rPr>
          <w:rFonts w:cs="Arial"/>
          <w:b/>
        </w:rPr>
      </w:pPr>
    </w:p>
    <w:p w14:paraId="6BE84907" w14:textId="77777777" w:rsidR="00841A6A" w:rsidRDefault="00841A6A" w:rsidP="00841A6A">
      <w:pPr>
        <w:pStyle w:val="Tijeloteksta-uvlaka3"/>
        <w:ind w:left="0"/>
        <w:jc w:val="both"/>
        <w:rPr>
          <w:rFonts w:cs="Arial"/>
          <w:b/>
        </w:rPr>
      </w:pPr>
    </w:p>
    <w:p w14:paraId="49467E90" w14:textId="77777777" w:rsidR="00841A6A" w:rsidRDefault="00841A6A" w:rsidP="00606DC3">
      <w:pPr>
        <w:pStyle w:val="Naslov3"/>
        <w:keepLines w:val="0"/>
        <w:numPr>
          <w:ilvl w:val="3"/>
          <w:numId w:val="36"/>
        </w:numPr>
        <w:tabs>
          <w:tab w:val="left" w:pos="284"/>
        </w:tabs>
        <w:spacing w:before="0"/>
        <w:ind w:hanging="2799"/>
      </w:pPr>
      <w:bookmarkStart w:id="84" w:name="_Toc218240548"/>
      <w:bookmarkStart w:id="85" w:name="_Toc340211640"/>
      <w:bookmarkStart w:id="86" w:name="_Toc312792344"/>
      <w:bookmarkStart w:id="87" w:name="_Toc312787639"/>
      <w:proofErr w:type="spellStart"/>
      <w:r>
        <w:t>ZDRAVSTVENA</w:t>
      </w:r>
      <w:proofErr w:type="spellEnd"/>
      <w:r>
        <w:t xml:space="preserve"> </w:t>
      </w:r>
      <w:proofErr w:type="spellStart"/>
      <w:r>
        <w:t>ZAŠTITA</w:t>
      </w:r>
      <w:proofErr w:type="spellEnd"/>
      <w:r>
        <w:t xml:space="preserve"> </w:t>
      </w:r>
      <w:proofErr w:type="spellStart"/>
      <w:r>
        <w:t>SPORTAŠA</w:t>
      </w:r>
      <w:bookmarkEnd w:id="84"/>
      <w:bookmarkEnd w:id="85"/>
      <w:bookmarkEnd w:id="86"/>
      <w:bookmarkEnd w:id="87"/>
      <w:proofErr w:type="spellEnd"/>
    </w:p>
    <w:p w14:paraId="30723F3E" w14:textId="77777777" w:rsidR="00841A6A" w:rsidRDefault="00841A6A" w:rsidP="00841A6A">
      <w:pPr>
        <w:rPr>
          <w:rFonts w:cs="Arial"/>
        </w:rPr>
      </w:pPr>
    </w:p>
    <w:p w14:paraId="29F0FAB4" w14:textId="77777777" w:rsidR="00841A6A" w:rsidRDefault="00841A6A" w:rsidP="00606DC3">
      <w:pPr>
        <w:pStyle w:val="Naslov4"/>
        <w:keepNext w:val="0"/>
        <w:keepLines w:val="0"/>
        <w:numPr>
          <w:ilvl w:val="3"/>
          <w:numId w:val="28"/>
        </w:numPr>
        <w:spacing w:before="0" w:line="240" w:lineRule="auto"/>
        <w:rPr>
          <w:sz w:val="22"/>
        </w:rPr>
      </w:pPr>
      <w:proofErr w:type="spellStart"/>
      <w:r>
        <w:rPr>
          <w:sz w:val="22"/>
        </w:rPr>
        <w:t>Obvezni</w:t>
      </w:r>
      <w:proofErr w:type="spellEnd"/>
      <w:r>
        <w:rPr>
          <w:sz w:val="22"/>
        </w:rPr>
        <w:t xml:space="preserve"> </w:t>
      </w:r>
      <w:proofErr w:type="spellStart"/>
      <w:r>
        <w:rPr>
          <w:sz w:val="22"/>
        </w:rPr>
        <w:t>godišnji</w:t>
      </w:r>
      <w:proofErr w:type="spellEnd"/>
      <w:r>
        <w:rPr>
          <w:sz w:val="22"/>
        </w:rPr>
        <w:t xml:space="preserve"> </w:t>
      </w:r>
      <w:proofErr w:type="spellStart"/>
      <w:r>
        <w:rPr>
          <w:sz w:val="22"/>
        </w:rPr>
        <w:t>sistematski</w:t>
      </w:r>
      <w:proofErr w:type="spellEnd"/>
      <w:r>
        <w:rPr>
          <w:sz w:val="22"/>
        </w:rPr>
        <w:t xml:space="preserve"> </w:t>
      </w:r>
      <w:proofErr w:type="spellStart"/>
      <w:r>
        <w:rPr>
          <w:sz w:val="22"/>
        </w:rPr>
        <w:t>pregledi</w:t>
      </w:r>
      <w:proofErr w:type="spellEnd"/>
      <w:r>
        <w:rPr>
          <w:sz w:val="22"/>
        </w:rPr>
        <w:t xml:space="preserve"> za </w:t>
      </w:r>
      <w:proofErr w:type="spellStart"/>
      <w:proofErr w:type="gramStart"/>
      <w:r>
        <w:rPr>
          <w:sz w:val="22"/>
        </w:rPr>
        <w:t>sportaše</w:t>
      </w:r>
      <w:proofErr w:type="spellEnd"/>
      <w:r>
        <w:rPr>
          <w:sz w:val="22"/>
        </w:rPr>
        <w:t xml:space="preserve"> :</w:t>
      </w:r>
      <w:proofErr w:type="gramEnd"/>
      <w:r>
        <w:rPr>
          <w:sz w:val="22"/>
        </w:rPr>
        <w:t xml:space="preserve"> </w:t>
      </w:r>
      <w:proofErr w:type="spellStart"/>
      <w:r>
        <w:rPr>
          <w:sz w:val="22"/>
        </w:rPr>
        <w:t>Ordinacija</w:t>
      </w:r>
      <w:proofErr w:type="spellEnd"/>
      <w:r>
        <w:rPr>
          <w:sz w:val="22"/>
        </w:rPr>
        <w:t xml:space="preserve"> Dr. Jadranko Madunović</w:t>
      </w:r>
    </w:p>
    <w:p w14:paraId="1CCE8251" w14:textId="77777777" w:rsidR="00841A6A" w:rsidRDefault="00841A6A" w:rsidP="00841A6A">
      <w:pPr>
        <w:jc w:val="both"/>
        <w:rPr>
          <w:rFonts w:cs="Arial"/>
          <w:b/>
        </w:rPr>
      </w:pPr>
    </w:p>
    <w:p w14:paraId="396A165F" w14:textId="77777777" w:rsidR="00841A6A" w:rsidRDefault="00841A6A" w:rsidP="00841A6A">
      <w:pPr>
        <w:jc w:val="both"/>
        <w:rPr>
          <w:rFonts w:cs="Arial"/>
        </w:rPr>
      </w:pPr>
      <w:r>
        <w:rPr>
          <w:rFonts w:cs="Arial"/>
        </w:rPr>
        <w:t xml:space="preserve">Program </w:t>
      </w:r>
      <w:proofErr w:type="spellStart"/>
      <w:r>
        <w:rPr>
          <w:rFonts w:cs="Arial"/>
        </w:rPr>
        <w:t>osigurava</w:t>
      </w:r>
      <w:proofErr w:type="spellEnd"/>
      <w:r>
        <w:rPr>
          <w:rFonts w:cs="Arial"/>
        </w:rPr>
        <w:t xml:space="preserve"> </w:t>
      </w:r>
      <w:proofErr w:type="spellStart"/>
      <w:r>
        <w:rPr>
          <w:rFonts w:cs="Arial"/>
        </w:rPr>
        <w:t>preventivnu</w:t>
      </w:r>
      <w:proofErr w:type="spellEnd"/>
      <w:r>
        <w:rPr>
          <w:rFonts w:cs="Arial"/>
        </w:rPr>
        <w:t xml:space="preserve"> </w:t>
      </w:r>
      <w:proofErr w:type="spellStart"/>
      <w:r>
        <w:rPr>
          <w:rFonts w:cs="Arial"/>
        </w:rPr>
        <w:t>zaštitu</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sistematske</w:t>
      </w:r>
      <w:proofErr w:type="spellEnd"/>
      <w:r>
        <w:rPr>
          <w:rFonts w:cs="Arial"/>
        </w:rPr>
        <w:t xml:space="preserve"> </w:t>
      </w:r>
      <w:proofErr w:type="spellStart"/>
      <w:r>
        <w:rPr>
          <w:rFonts w:cs="Arial"/>
        </w:rPr>
        <w:t>preglede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ocjenu</w:t>
      </w:r>
      <w:proofErr w:type="spellEnd"/>
      <w:r>
        <w:rPr>
          <w:rFonts w:cs="Arial"/>
        </w:rPr>
        <w:t xml:space="preserve"> </w:t>
      </w:r>
      <w:proofErr w:type="spellStart"/>
      <w:r>
        <w:rPr>
          <w:rFonts w:cs="Arial"/>
        </w:rPr>
        <w:t>sposobnosti</w:t>
      </w:r>
      <w:proofErr w:type="spellEnd"/>
      <w:r>
        <w:rPr>
          <w:rFonts w:cs="Arial"/>
        </w:rPr>
        <w:t xml:space="preserve"> </w:t>
      </w:r>
      <w:proofErr w:type="spellStart"/>
      <w:r>
        <w:rPr>
          <w:rFonts w:cs="Arial"/>
        </w:rPr>
        <w:t>bavljenja</w:t>
      </w:r>
      <w:proofErr w:type="spellEnd"/>
      <w:r>
        <w:rPr>
          <w:rFonts w:cs="Arial"/>
        </w:rPr>
        <w:t xml:space="preserve"> </w:t>
      </w:r>
      <w:proofErr w:type="spellStart"/>
      <w:r>
        <w:rPr>
          <w:rFonts w:cs="Arial"/>
        </w:rPr>
        <w:t>sportom</w:t>
      </w:r>
      <w:proofErr w:type="spellEnd"/>
      <w:r>
        <w:rPr>
          <w:rFonts w:cs="Arial"/>
        </w:rPr>
        <w:t xml:space="preserve"> za </w:t>
      </w:r>
      <w:proofErr w:type="spellStart"/>
      <w:r>
        <w:rPr>
          <w:rFonts w:cs="Arial"/>
        </w:rPr>
        <w:t>sve</w:t>
      </w:r>
      <w:proofErr w:type="spellEnd"/>
      <w:r>
        <w:rPr>
          <w:rFonts w:cs="Arial"/>
        </w:rPr>
        <w:t xml:space="preserve"> </w:t>
      </w:r>
      <w:proofErr w:type="spellStart"/>
      <w:r>
        <w:rPr>
          <w:rFonts w:cs="Arial"/>
        </w:rPr>
        <w:t>registrirane</w:t>
      </w:r>
      <w:proofErr w:type="spellEnd"/>
      <w:r>
        <w:rPr>
          <w:rFonts w:cs="Arial"/>
        </w:rPr>
        <w:t xml:space="preserve"> </w:t>
      </w:r>
      <w:proofErr w:type="spellStart"/>
      <w:r>
        <w:rPr>
          <w:rFonts w:cs="Arial"/>
        </w:rPr>
        <w:t>sportaše</w:t>
      </w:r>
      <w:proofErr w:type="spellEnd"/>
      <w:r>
        <w:rPr>
          <w:rFonts w:cs="Arial"/>
        </w:rPr>
        <w:t xml:space="preserve"> </w:t>
      </w:r>
      <w:proofErr w:type="spellStart"/>
      <w:r>
        <w:rPr>
          <w:rFonts w:cs="Arial"/>
        </w:rPr>
        <w:t>članica</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Zakonska</w:t>
      </w:r>
      <w:proofErr w:type="spellEnd"/>
      <w:r>
        <w:rPr>
          <w:rFonts w:cs="Arial"/>
        </w:rPr>
        <w:t xml:space="preserve"> </w:t>
      </w:r>
      <w:proofErr w:type="spellStart"/>
      <w:r>
        <w:rPr>
          <w:rFonts w:cs="Arial"/>
        </w:rPr>
        <w:t>obaveza</w:t>
      </w:r>
      <w:proofErr w:type="spellEnd"/>
      <w:r>
        <w:rPr>
          <w:rFonts w:cs="Arial"/>
        </w:rPr>
        <w:t xml:space="preserve"> </w:t>
      </w:r>
      <w:proofErr w:type="spellStart"/>
      <w:r>
        <w:rPr>
          <w:rFonts w:cs="Arial"/>
        </w:rPr>
        <w:t>svih</w:t>
      </w:r>
      <w:proofErr w:type="spellEnd"/>
      <w:r>
        <w:rPr>
          <w:rFonts w:cs="Arial"/>
        </w:rPr>
        <w:t xml:space="preserve"> </w:t>
      </w:r>
      <w:proofErr w:type="spellStart"/>
      <w:r>
        <w:rPr>
          <w:rFonts w:cs="Arial"/>
        </w:rPr>
        <w:t>sportaša</w:t>
      </w:r>
      <w:proofErr w:type="spellEnd"/>
      <w:r>
        <w:rPr>
          <w:rFonts w:cs="Arial"/>
        </w:rPr>
        <w:t xml:space="preserve"> u </w:t>
      </w:r>
      <w:proofErr w:type="spellStart"/>
      <w:r>
        <w:rPr>
          <w:rFonts w:cs="Arial"/>
        </w:rPr>
        <w:t>sustavu</w:t>
      </w:r>
      <w:proofErr w:type="spellEnd"/>
      <w:r>
        <w:rPr>
          <w:rFonts w:cs="Arial"/>
        </w:rPr>
        <w:t xml:space="preserve"> </w:t>
      </w:r>
      <w:proofErr w:type="spellStart"/>
      <w:r>
        <w:rPr>
          <w:rFonts w:cs="Arial"/>
        </w:rPr>
        <w:t>natjecanja</w:t>
      </w:r>
      <w:proofErr w:type="spellEnd"/>
      <w:r>
        <w:rPr>
          <w:rFonts w:cs="Arial"/>
        </w:rPr>
        <w:t xml:space="preserve"> je </w:t>
      </w:r>
      <w:proofErr w:type="spellStart"/>
      <w:r>
        <w:rPr>
          <w:rFonts w:cs="Arial"/>
        </w:rPr>
        <w:t>šestomjesečni</w:t>
      </w:r>
      <w:proofErr w:type="spellEnd"/>
      <w:r>
        <w:rPr>
          <w:rFonts w:cs="Arial"/>
        </w:rPr>
        <w:t xml:space="preserve"> </w:t>
      </w:r>
      <w:proofErr w:type="spellStart"/>
      <w:r>
        <w:rPr>
          <w:rFonts w:cs="Arial"/>
        </w:rPr>
        <w:t>liječnički</w:t>
      </w:r>
      <w:proofErr w:type="spellEnd"/>
      <w:r>
        <w:rPr>
          <w:rFonts w:cs="Arial"/>
        </w:rPr>
        <w:t xml:space="preserve"> </w:t>
      </w:r>
      <w:proofErr w:type="spellStart"/>
      <w:r>
        <w:rPr>
          <w:rFonts w:cs="Arial"/>
        </w:rPr>
        <w:t>pregled</w:t>
      </w:r>
      <w:proofErr w:type="spellEnd"/>
      <w:r>
        <w:rPr>
          <w:rFonts w:cs="Arial"/>
        </w:rPr>
        <w:t xml:space="preserve">. </w:t>
      </w:r>
      <w:proofErr w:type="spellStart"/>
      <w:r>
        <w:rPr>
          <w:rFonts w:cs="Arial"/>
        </w:rPr>
        <w:t>Zdravstvena</w:t>
      </w:r>
      <w:proofErr w:type="spellEnd"/>
      <w:r>
        <w:rPr>
          <w:rFonts w:cs="Arial"/>
        </w:rPr>
        <w:t xml:space="preserve"> </w:t>
      </w:r>
      <w:proofErr w:type="spellStart"/>
      <w:r>
        <w:rPr>
          <w:rFonts w:cs="Arial"/>
        </w:rPr>
        <w:t>zaštita</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osigurana</w:t>
      </w:r>
      <w:proofErr w:type="spellEnd"/>
      <w:r>
        <w:rPr>
          <w:rFonts w:cs="Arial"/>
        </w:rPr>
        <w:t xml:space="preserve"> je u </w:t>
      </w:r>
      <w:proofErr w:type="spellStart"/>
      <w:proofErr w:type="gramStart"/>
      <w:r>
        <w:rPr>
          <w:rFonts w:cs="Arial"/>
        </w:rPr>
        <w:t>okviru</w:t>
      </w:r>
      <w:proofErr w:type="spellEnd"/>
      <w:r>
        <w:rPr>
          <w:rFonts w:cs="Arial"/>
        </w:rPr>
        <w:t xml:space="preserve">  </w:t>
      </w:r>
      <w:proofErr w:type="spellStart"/>
      <w:r>
        <w:rPr>
          <w:rFonts w:cs="Arial"/>
        </w:rPr>
        <w:t>zdravstvene</w:t>
      </w:r>
      <w:proofErr w:type="spellEnd"/>
      <w:proofErr w:type="gramEnd"/>
      <w:r>
        <w:rPr>
          <w:rFonts w:cs="Arial"/>
        </w:rPr>
        <w:t xml:space="preserve"> </w:t>
      </w:r>
      <w:proofErr w:type="spellStart"/>
      <w:r>
        <w:rPr>
          <w:rFonts w:cs="Arial"/>
        </w:rPr>
        <w:t>ambulante</w:t>
      </w:r>
      <w:proofErr w:type="spellEnd"/>
      <w:r>
        <w:rPr>
          <w:rFonts w:cs="Arial"/>
        </w:rPr>
        <w:t xml:space="preserve"> dr. </w:t>
      </w:r>
      <w:proofErr w:type="spellStart"/>
      <w:r>
        <w:rPr>
          <w:rFonts w:cs="Arial"/>
        </w:rPr>
        <w:t>sportske</w:t>
      </w:r>
      <w:proofErr w:type="spellEnd"/>
      <w:r>
        <w:rPr>
          <w:rFonts w:cs="Arial"/>
        </w:rPr>
        <w:t xml:space="preserve"> medicine Jadranka Madunovića. </w:t>
      </w:r>
      <w:proofErr w:type="spellStart"/>
      <w:r>
        <w:rPr>
          <w:rFonts w:cs="Arial"/>
        </w:rPr>
        <w:t>Programski</w:t>
      </w:r>
      <w:proofErr w:type="spellEnd"/>
      <w:r>
        <w:rPr>
          <w:rFonts w:cs="Arial"/>
        </w:rPr>
        <w:t xml:space="preserve"> </w:t>
      </w:r>
      <w:proofErr w:type="spellStart"/>
      <w:r>
        <w:rPr>
          <w:rFonts w:cs="Arial"/>
        </w:rPr>
        <w:t>korisnici</w:t>
      </w:r>
      <w:proofErr w:type="spellEnd"/>
      <w:r>
        <w:rPr>
          <w:rFonts w:cs="Arial"/>
        </w:rPr>
        <w:t xml:space="preserve"> </w:t>
      </w:r>
      <w:proofErr w:type="spellStart"/>
      <w:r>
        <w:rPr>
          <w:rFonts w:cs="Arial"/>
        </w:rPr>
        <w:t>mogu</w:t>
      </w:r>
      <w:proofErr w:type="spellEnd"/>
      <w:r>
        <w:rPr>
          <w:rFonts w:cs="Arial"/>
        </w:rPr>
        <w:t xml:space="preserve"> </w:t>
      </w:r>
      <w:proofErr w:type="spellStart"/>
      <w:r>
        <w:rPr>
          <w:rFonts w:cs="Arial"/>
        </w:rPr>
        <w:t>biti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novoprimljene</w:t>
      </w:r>
      <w:proofErr w:type="spellEnd"/>
      <w:r>
        <w:rPr>
          <w:rFonts w:cs="Arial"/>
        </w:rPr>
        <w:t xml:space="preserve"> </w:t>
      </w:r>
      <w:proofErr w:type="spellStart"/>
      <w:r>
        <w:rPr>
          <w:rFonts w:cs="Arial"/>
        </w:rPr>
        <w:t>članice</w:t>
      </w:r>
      <w:proofErr w:type="spellEnd"/>
      <w:r>
        <w:rPr>
          <w:rFonts w:cs="Arial"/>
        </w:rPr>
        <w:t xml:space="preserve"> </w:t>
      </w:r>
      <w:proofErr w:type="spellStart"/>
      <w:r>
        <w:rPr>
          <w:rFonts w:cs="Arial"/>
        </w:rPr>
        <w:t>koje</w:t>
      </w:r>
      <w:proofErr w:type="spellEnd"/>
      <w:r>
        <w:rPr>
          <w:rFonts w:cs="Arial"/>
        </w:rPr>
        <w:t xml:space="preserve"> </w:t>
      </w:r>
      <w:proofErr w:type="spellStart"/>
      <w:r>
        <w:rPr>
          <w:rFonts w:cs="Arial"/>
        </w:rPr>
        <w:t>imaju</w:t>
      </w:r>
      <w:proofErr w:type="spellEnd"/>
      <w:r>
        <w:rPr>
          <w:rFonts w:cs="Arial"/>
        </w:rPr>
        <w:t xml:space="preserve"> </w:t>
      </w:r>
      <w:proofErr w:type="spellStart"/>
      <w:r>
        <w:rPr>
          <w:rFonts w:cs="Arial"/>
        </w:rPr>
        <w:t>obvezu</w:t>
      </w:r>
      <w:proofErr w:type="spellEnd"/>
      <w:r>
        <w:rPr>
          <w:rFonts w:cs="Arial"/>
        </w:rPr>
        <w:t xml:space="preserve"> </w:t>
      </w:r>
      <w:proofErr w:type="spellStart"/>
      <w:r>
        <w:rPr>
          <w:rFonts w:cs="Arial"/>
        </w:rPr>
        <w:t>redoviti</w:t>
      </w:r>
      <w:proofErr w:type="spellEnd"/>
      <w:r>
        <w:rPr>
          <w:rFonts w:cs="Arial"/>
        </w:rPr>
        <w:t xml:space="preserve"> </w:t>
      </w:r>
      <w:proofErr w:type="spellStart"/>
      <w:r>
        <w:rPr>
          <w:rFonts w:cs="Arial"/>
        </w:rPr>
        <w:t>sistematskih</w:t>
      </w:r>
      <w:proofErr w:type="spellEnd"/>
      <w:r>
        <w:rPr>
          <w:rFonts w:cs="Arial"/>
        </w:rPr>
        <w:t xml:space="preserve"> </w:t>
      </w:r>
      <w:proofErr w:type="spellStart"/>
      <w:r>
        <w:rPr>
          <w:rFonts w:cs="Arial"/>
        </w:rPr>
        <w:t>pregleda</w:t>
      </w:r>
      <w:proofErr w:type="spellEnd"/>
      <w:r>
        <w:rPr>
          <w:rFonts w:cs="Arial"/>
        </w:rPr>
        <w:t xml:space="preserve"> </w:t>
      </w:r>
      <w:proofErr w:type="spellStart"/>
      <w:r>
        <w:rPr>
          <w:rFonts w:cs="Arial"/>
        </w:rPr>
        <w:t>pri</w:t>
      </w:r>
      <w:proofErr w:type="spellEnd"/>
      <w:r>
        <w:rPr>
          <w:rFonts w:cs="Arial"/>
        </w:rPr>
        <w:t xml:space="preserve"> </w:t>
      </w:r>
      <w:proofErr w:type="spellStart"/>
      <w:r>
        <w:rPr>
          <w:rFonts w:cs="Arial"/>
        </w:rPr>
        <w:t>sudjelovanju</w:t>
      </w:r>
      <w:proofErr w:type="spellEnd"/>
      <w:r>
        <w:rPr>
          <w:rFonts w:cs="Arial"/>
        </w:rPr>
        <w:t xml:space="preserve"> u </w:t>
      </w:r>
      <w:proofErr w:type="spellStart"/>
      <w:r>
        <w:rPr>
          <w:rFonts w:cs="Arial"/>
        </w:rPr>
        <w:t>obveznom</w:t>
      </w:r>
      <w:proofErr w:type="spellEnd"/>
      <w:r>
        <w:rPr>
          <w:rFonts w:cs="Arial"/>
        </w:rPr>
        <w:t xml:space="preserve"> </w:t>
      </w:r>
      <w:proofErr w:type="spellStart"/>
      <w:r>
        <w:rPr>
          <w:rFonts w:cs="Arial"/>
        </w:rPr>
        <w:t>sustavu</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svim</w:t>
      </w:r>
      <w:proofErr w:type="spellEnd"/>
      <w:r>
        <w:rPr>
          <w:rFonts w:cs="Arial"/>
        </w:rPr>
        <w:t xml:space="preserve"> </w:t>
      </w:r>
      <w:proofErr w:type="spellStart"/>
      <w:r>
        <w:rPr>
          <w:rFonts w:cs="Arial"/>
        </w:rPr>
        <w:t>selekcijama</w:t>
      </w:r>
      <w:proofErr w:type="spellEnd"/>
      <w:r>
        <w:rPr>
          <w:rFonts w:cs="Arial"/>
        </w:rPr>
        <w:t>.</w:t>
      </w:r>
      <w:r>
        <w:rPr>
          <w:rFonts w:cs="Arial"/>
        </w:rPr>
        <w:tab/>
      </w:r>
    </w:p>
    <w:p w14:paraId="35E91626" w14:textId="77777777" w:rsidR="00841A6A" w:rsidRDefault="00841A6A" w:rsidP="00841A6A">
      <w:pPr>
        <w:jc w:val="both"/>
        <w:rPr>
          <w:rFonts w:cs="Arial"/>
          <w:b/>
        </w:rPr>
      </w:pPr>
    </w:p>
    <w:p w14:paraId="4A038F43" w14:textId="77777777" w:rsidR="00841A6A" w:rsidRDefault="00841A6A" w:rsidP="00606DC3">
      <w:pPr>
        <w:pStyle w:val="Naslov4"/>
        <w:keepNext w:val="0"/>
        <w:keepLines w:val="0"/>
        <w:numPr>
          <w:ilvl w:val="3"/>
          <w:numId w:val="29"/>
        </w:numPr>
        <w:spacing w:before="0" w:line="240" w:lineRule="auto"/>
        <w:rPr>
          <w:sz w:val="22"/>
        </w:rPr>
      </w:pPr>
      <w:proofErr w:type="spellStart"/>
      <w:r>
        <w:rPr>
          <w:sz w:val="22"/>
        </w:rPr>
        <w:t>Stručna</w:t>
      </w:r>
      <w:proofErr w:type="spellEnd"/>
      <w:r>
        <w:rPr>
          <w:sz w:val="22"/>
        </w:rPr>
        <w:t xml:space="preserve"> </w:t>
      </w:r>
      <w:proofErr w:type="spellStart"/>
      <w:r>
        <w:rPr>
          <w:sz w:val="22"/>
        </w:rPr>
        <w:t>rehabilitacija</w:t>
      </w:r>
      <w:proofErr w:type="spellEnd"/>
      <w:r>
        <w:rPr>
          <w:sz w:val="22"/>
        </w:rPr>
        <w:t xml:space="preserve"> </w:t>
      </w:r>
      <w:proofErr w:type="spellStart"/>
      <w:r>
        <w:rPr>
          <w:sz w:val="22"/>
        </w:rPr>
        <w:t>i</w:t>
      </w:r>
      <w:proofErr w:type="spellEnd"/>
      <w:r>
        <w:rPr>
          <w:sz w:val="22"/>
        </w:rPr>
        <w:t xml:space="preserve"> </w:t>
      </w:r>
      <w:proofErr w:type="spellStart"/>
      <w:r>
        <w:rPr>
          <w:sz w:val="22"/>
        </w:rPr>
        <w:t>saniranje</w:t>
      </w:r>
      <w:proofErr w:type="spellEnd"/>
      <w:r>
        <w:rPr>
          <w:sz w:val="22"/>
        </w:rPr>
        <w:t xml:space="preserve"> </w:t>
      </w:r>
      <w:proofErr w:type="spellStart"/>
      <w:r>
        <w:rPr>
          <w:sz w:val="22"/>
        </w:rPr>
        <w:t>ozljeda</w:t>
      </w:r>
      <w:proofErr w:type="spellEnd"/>
      <w:r>
        <w:rPr>
          <w:sz w:val="22"/>
        </w:rPr>
        <w:t xml:space="preserve"> </w:t>
      </w:r>
      <w:proofErr w:type="spellStart"/>
      <w:r>
        <w:rPr>
          <w:sz w:val="22"/>
        </w:rPr>
        <w:t>sportaša</w:t>
      </w:r>
      <w:proofErr w:type="spellEnd"/>
    </w:p>
    <w:p w14:paraId="059BE6EB" w14:textId="77777777" w:rsidR="00841A6A" w:rsidRDefault="00841A6A" w:rsidP="00841A6A">
      <w:pPr>
        <w:jc w:val="both"/>
        <w:rPr>
          <w:rFonts w:cs="Arial"/>
          <w:b/>
        </w:rPr>
      </w:pPr>
    </w:p>
    <w:p w14:paraId="48F67639" w14:textId="77777777" w:rsidR="00841A6A" w:rsidRDefault="00841A6A" w:rsidP="00841A6A">
      <w:pPr>
        <w:jc w:val="both"/>
        <w:rPr>
          <w:rFonts w:cs="Arial"/>
        </w:rPr>
      </w:pP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w:t>
      </w:r>
      <w:proofErr w:type="spellStart"/>
      <w:r>
        <w:rPr>
          <w:rFonts w:cs="Arial"/>
        </w:rPr>
        <w:t>planira</w:t>
      </w:r>
      <w:proofErr w:type="spellEnd"/>
      <w:r>
        <w:rPr>
          <w:rFonts w:cs="Arial"/>
        </w:rPr>
        <w:t xml:space="preserve"> </w:t>
      </w:r>
      <w:proofErr w:type="spellStart"/>
      <w:proofErr w:type="gramStart"/>
      <w:r>
        <w:rPr>
          <w:rFonts w:cs="Arial"/>
        </w:rPr>
        <w:t>i</w:t>
      </w:r>
      <w:proofErr w:type="spellEnd"/>
      <w:r>
        <w:rPr>
          <w:rFonts w:cs="Arial"/>
        </w:rPr>
        <w:t xml:space="preserve">  </w:t>
      </w:r>
      <w:proofErr w:type="spellStart"/>
      <w:r>
        <w:rPr>
          <w:rFonts w:cs="Arial"/>
        </w:rPr>
        <w:t>podržava</w:t>
      </w:r>
      <w:proofErr w:type="spellEnd"/>
      <w:proofErr w:type="gramEnd"/>
      <w:r>
        <w:rPr>
          <w:rFonts w:cs="Arial"/>
        </w:rPr>
        <w:t xml:space="preserve"> </w:t>
      </w:r>
      <w:proofErr w:type="spellStart"/>
      <w:r>
        <w:rPr>
          <w:rFonts w:cs="Arial"/>
        </w:rPr>
        <w:t>rehabilitaciju</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obavljanje</w:t>
      </w:r>
      <w:proofErr w:type="spellEnd"/>
      <w:r>
        <w:rPr>
          <w:rFonts w:cs="Arial"/>
        </w:rPr>
        <w:t xml:space="preserve"> </w:t>
      </w:r>
      <w:proofErr w:type="spellStart"/>
      <w:r>
        <w:rPr>
          <w:rFonts w:cs="Arial"/>
        </w:rPr>
        <w:t>terapija</w:t>
      </w:r>
      <w:proofErr w:type="spellEnd"/>
      <w:r>
        <w:rPr>
          <w:rFonts w:cs="Arial"/>
        </w:rPr>
        <w:t xml:space="preserve"> za </w:t>
      </w:r>
      <w:proofErr w:type="spellStart"/>
      <w:r>
        <w:rPr>
          <w:rFonts w:cs="Arial"/>
        </w:rPr>
        <w:t>saniranje</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povreda</w:t>
      </w:r>
      <w:proofErr w:type="spellEnd"/>
      <w:r>
        <w:rPr>
          <w:rFonts w:cs="Arial"/>
        </w:rPr>
        <w:t xml:space="preserve"> pod </w:t>
      </w:r>
      <w:proofErr w:type="spellStart"/>
      <w:r>
        <w:rPr>
          <w:rFonts w:cs="Arial"/>
        </w:rPr>
        <w:t>stručnim</w:t>
      </w:r>
      <w:proofErr w:type="spellEnd"/>
      <w:r>
        <w:rPr>
          <w:rFonts w:cs="Arial"/>
        </w:rPr>
        <w:t xml:space="preserve"> </w:t>
      </w:r>
      <w:proofErr w:type="spellStart"/>
      <w:r>
        <w:rPr>
          <w:rFonts w:cs="Arial"/>
        </w:rPr>
        <w:t>nadzorom</w:t>
      </w:r>
      <w:proofErr w:type="spellEnd"/>
      <w:r>
        <w:rPr>
          <w:rFonts w:cs="Arial"/>
        </w:rPr>
        <w:t xml:space="preserve"> </w:t>
      </w:r>
      <w:proofErr w:type="spellStart"/>
      <w:r>
        <w:rPr>
          <w:rFonts w:cs="Arial"/>
        </w:rPr>
        <w:t>fizioterapeuta</w:t>
      </w:r>
      <w:proofErr w:type="spellEnd"/>
      <w:r>
        <w:rPr>
          <w:rFonts w:cs="Arial"/>
        </w:rPr>
        <w:t xml:space="preserve"> Tonija </w:t>
      </w:r>
      <w:proofErr w:type="spellStart"/>
      <w:r>
        <w:rPr>
          <w:rFonts w:cs="Arial"/>
        </w:rPr>
        <w:t>Zoranića</w:t>
      </w:r>
      <w:proofErr w:type="spellEnd"/>
      <w:r>
        <w:rPr>
          <w:rFonts w:cs="Arial"/>
        </w:rPr>
        <w:t xml:space="preserve">. </w:t>
      </w:r>
      <w:proofErr w:type="spellStart"/>
      <w:r>
        <w:rPr>
          <w:rFonts w:cs="Arial"/>
        </w:rPr>
        <w:t>Klubovima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sportašima</w:t>
      </w:r>
      <w:proofErr w:type="spellEnd"/>
      <w:r>
        <w:rPr>
          <w:rFonts w:cs="Arial"/>
        </w:rPr>
        <w:t xml:space="preserve"> se </w:t>
      </w:r>
      <w:proofErr w:type="spellStart"/>
      <w:r>
        <w:rPr>
          <w:rFonts w:cs="Arial"/>
        </w:rPr>
        <w:t>omogućava</w:t>
      </w:r>
      <w:proofErr w:type="spellEnd"/>
      <w:r>
        <w:rPr>
          <w:rFonts w:cs="Arial"/>
        </w:rPr>
        <w:t xml:space="preserve"> </w:t>
      </w:r>
      <w:proofErr w:type="spellStart"/>
      <w:r>
        <w:rPr>
          <w:rFonts w:cs="Arial"/>
        </w:rPr>
        <w:t>korištenje</w:t>
      </w:r>
      <w:proofErr w:type="spellEnd"/>
      <w:r>
        <w:rPr>
          <w:rFonts w:cs="Arial"/>
        </w:rPr>
        <w:t xml:space="preserve"> </w:t>
      </w:r>
      <w:proofErr w:type="spellStart"/>
      <w:r>
        <w:rPr>
          <w:rFonts w:cs="Arial"/>
        </w:rPr>
        <w:t>fizioterapeutske</w:t>
      </w:r>
      <w:proofErr w:type="spellEnd"/>
      <w:r>
        <w:rPr>
          <w:rFonts w:cs="Arial"/>
        </w:rPr>
        <w:t xml:space="preserve"> </w:t>
      </w:r>
      <w:proofErr w:type="spellStart"/>
      <w:r>
        <w:rPr>
          <w:rFonts w:cs="Arial"/>
        </w:rPr>
        <w:t>usluge</w:t>
      </w:r>
      <w:proofErr w:type="spellEnd"/>
      <w:r>
        <w:rPr>
          <w:rFonts w:cs="Arial"/>
        </w:rPr>
        <w:t xml:space="preserve"> </w:t>
      </w:r>
      <w:proofErr w:type="spellStart"/>
      <w:r>
        <w:rPr>
          <w:rFonts w:cs="Arial"/>
        </w:rPr>
        <w:t>kako</w:t>
      </w:r>
      <w:proofErr w:type="spellEnd"/>
      <w:r>
        <w:rPr>
          <w:rFonts w:cs="Arial"/>
        </w:rPr>
        <w:t xml:space="preserve"> bi se </w:t>
      </w:r>
      <w:proofErr w:type="spellStart"/>
      <w:r>
        <w:rPr>
          <w:rFonts w:cs="Arial"/>
        </w:rPr>
        <w:t>što</w:t>
      </w:r>
      <w:proofErr w:type="spellEnd"/>
      <w:r>
        <w:rPr>
          <w:rFonts w:cs="Arial"/>
        </w:rPr>
        <w:t xml:space="preserve"> </w:t>
      </w:r>
      <w:proofErr w:type="spellStart"/>
      <w:r>
        <w:rPr>
          <w:rFonts w:cs="Arial"/>
        </w:rPr>
        <w:t>prije</w:t>
      </w:r>
      <w:proofErr w:type="spellEnd"/>
      <w:r>
        <w:rPr>
          <w:rFonts w:cs="Arial"/>
        </w:rPr>
        <w:t xml:space="preserve"> </w:t>
      </w:r>
      <w:proofErr w:type="spellStart"/>
      <w:r>
        <w:rPr>
          <w:rFonts w:cs="Arial"/>
        </w:rPr>
        <w:t>vratili</w:t>
      </w:r>
      <w:proofErr w:type="spellEnd"/>
      <w:r>
        <w:rPr>
          <w:rFonts w:cs="Arial"/>
        </w:rPr>
        <w:t xml:space="preserve"> u </w:t>
      </w:r>
      <w:proofErr w:type="spellStart"/>
      <w:r>
        <w:rPr>
          <w:rFonts w:cs="Arial"/>
        </w:rPr>
        <w:t>trenažni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natjecateljski</w:t>
      </w:r>
      <w:proofErr w:type="spellEnd"/>
      <w:r>
        <w:rPr>
          <w:rFonts w:cs="Arial"/>
        </w:rPr>
        <w:t xml:space="preserve"> </w:t>
      </w:r>
      <w:proofErr w:type="spellStart"/>
      <w:r>
        <w:rPr>
          <w:rFonts w:cs="Arial"/>
        </w:rPr>
        <w:t>proces</w:t>
      </w:r>
      <w:proofErr w:type="spellEnd"/>
      <w:r>
        <w:rPr>
          <w:rFonts w:cs="Arial"/>
        </w:rPr>
        <w:t xml:space="preserve">. </w:t>
      </w:r>
    </w:p>
    <w:p w14:paraId="32225308" w14:textId="77777777" w:rsidR="00841A6A" w:rsidRDefault="00841A6A" w:rsidP="00841A6A">
      <w:pPr>
        <w:pStyle w:val="Tijeloteksta-uvlaka3"/>
        <w:ind w:left="0"/>
        <w:jc w:val="both"/>
        <w:rPr>
          <w:rFonts w:cs="Arial"/>
        </w:rPr>
      </w:pPr>
    </w:p>
    <w:p w14:paraId="69D82A14" w14:textId="77777777" w:rsidR="00841A6A" w:rsidRDefault="00841A6A" w:rsidP="00606DC3">
      <w:pPr>
        <w:pStyle w:val="Naslov3"/>
        <w:keepLines w:val="0"/>
        <w:numPr>
          <w:ilvl w:val="3"/>
          <w:numId w:val="36"/>
        </w:numPr>
        <w:tabs>
          <w:tab w:val="left" w:pos="284"/>
        </w:tabs>
        <w:spacing w:before="0"/>
        <w:ind w:hanging="2799"/>
      </w:pPr>
      <w:bookmarkStart w:id="88" w:name="_Toc218240549"/>
      <w:bookmarkStart w:id="89" w:name="_Toc340211641"/>
      <w:bookmarkStart w:id="90" w:name="_Toc312792345"/>
      <w:bookmarkStart w:id="91" w:name="_Toc312787640"/>
      <w:proofErr w:type="spellStart"/>
      <w:r>
        <w:t>SPORTSKI</w:t>
      </w:r>
      <w:proofErr w:type="spellEnd"/>
      <w:r>
        <w:t xml:space="preserve"> </w:t>
      </w:r>
      <w:proofErr w:type="spellStart"/>
      <w:proofErr w:type="gramStart"/>
      <w:r>
        <w:t>REKVIZITI</w:t>
      </w:r>
      <w:proofErr w:type="spellEnd"/>
      <w:r>
        <w:t xml:space="preserve">  I</w:t>
      </w:r>
      <w:proofErr w:type="gramEnd"/>
      <w:r>
        <w:t xml:space="preserve"> </w:t>
      </w:r>
      <w:proofErr w:type="spellStart"/>
      <w:r>
        <w:t>OPREMA</w:t>
      </w:r>
      <w:bookmarkEnd w:id="88"/>
      <w:bookmarkEnd w:id="89"/>
      <w:bookmarkEnd w:id="90"/>
      <w:bookmarkEnd w:id="91"/>
      <w:proofErr w:type="spellEnd"/>
    </w:p>
    <w:p w14:paraId="24D328BE" w14:textId="77777777" w:rsidR="00841A6A" w:rsidRDefault="00841A6A" w:rsidP="00841A6A">
      <w:pPr>
        <w:pStyle w:val="Tijeloteksta-uvlaka3"/>
        <w:ind w:left="0"/>
        <w:jc w:val="both"/>
        <w:rPr>
          <w:rFonts w:cs="Arial"/>
          <w:b/>
        </w:rPr>
      </w:pPr>
    </w:p>
    <w:p w14:paraId="53CED4F1" w14:textId="77777777" w:rsidR="00841A6A" w:rsidRDefault="00841A6A" w:rsidP="00841A6A">
      <w:pPr>
        <w:jc w:val="both"/>
        <w:rPr>
          <w:rFonts w:cs="Arial"/>
        </w:rPr>
      </w:pP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w:t>
      </w:r>
      <w:proofErr w:type="spellStart"/>
      <w:proofErr w:type="gramStart"/>
      <w:r>
        <w:rPr>
          <w:rFonts w:cs="Arial"/>
        </w:rPr>
        <w:t>sufinancira</w:t>
      </w:r>
      <w:proofErr w:type="spellEnd"/>
      <w:r>
        <w:rPr>
          <w:rFonts w:cs="Arial"/>
        </w:rPr>
        <w:t xml:space="preserve">  </w:t>
      </w:r>
      <w:proofErr w:type="spellStart"/>
      <w:r>
        <w:rPr>
          <w:rFonts w:cs="Arial"/>
        </w:rPr>
        <w:t>nabavku</w:t>
      </w:r>
      <w:proofErr w:type="spellEnd"/>
      <w:proofErr w:type="gramEnd"/>
      <w:r>
        <w:rPr>
          <w:rFonts w:cs="Arial"/>
        </w:rPr>
        <w:t xml:space="preserve"> </w:t>
      </w:r>
      <w:proofErr w:type="spellStart"/>
      <w:r>
        <w:rPr>
          <w:rFonts w:cs="Arial"/>
        </w:rPr>
        <w:t>sportskih</w:t>
      </w:r>
      <w:proofErr w:type="spellEnd"/>
      <w:r>
        <w:rPr>
          <w:rFonts w:cs="Arial"/>
        </w:rPr>
        <w:t xml:space="preserve"> </w:t>
      </w:r>
      <w:proofErr w:type="spellStart"/>
      <w:r>
        <w:rPr>
          <w:rFonts w:cs="Arial"/>
        </w:rPr>
        <w:t>rekvizita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opreme</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financijskim</w:t>
      </w:r>
      <w:proofErr w:type="spellEnd"/>
      <w:r>
        <w:rPr>
          <w:rFonts w:cs="Arial"/>
        </w:rPr>
        <w:t xml:space="preserve"> </w:t>
      </w:r>
      <w:proofErr w:type="spellStart"/>
      <w:r>
        <w:rPr>
          <w:rFonts w:cs="Arial"/>
        </w:rPr>
        <w:t>mogućnostima</w:t>
      </w:r>
      <w:proofErr w:type="spellEnd"/>
      <w:r>
        <w:rPr>
          <w:rFonts w:cs="Arial"/>
        </w:rPr>
        <w:t xml:space="preserve">. Pri </w:t>
      </w:r>
      <w:proofErr w:type="spellStart"/>
      <w:r>
        <w:rPr>
          <w:rFonts w:cs="Arial"/>
        </w:rPr>
        <w:t>planiranju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provedbi</w:t>
      </w:r>
      <w:proofErr w:type="spellEnd"/>
      <w:r>
        <w:rPr>
          <w:rFonts w:cs="Arial"/>
        </w:rPr>
        <w:t xml:space="preserve"> </w:t>
      </w:r>
      <w:proofErr w:type="spellStart"/>
      <w:r>
        <w:rPr>
          <w:rFonts w:cs="Arial"/>
        </w:rPr>
        <w:t>sportskog</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treniranju</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nužna</w:t>
      </w:r>
      <w:proofErr w:type="spellEnd"/>
      <w:r>
        <w:rPr>
          <w:rFonts w:cs="Arial"/>
        </w:rPr>
        <w:t xml:space="preserve"> je </w:t>
      </w:r>
      <w:proofErr w:type="spellStart"/>
      <w:r>
        <w:rPr>
          <w:rFonts w:cs="Arial"/>
        </w:rPr>
        <w:t>odgovarajuća</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oprema</w:t>
      </w:r>
      <w:proofErr w:type="spellEnd"/>
      <w:r>
        <w:rPr>
          <w:rFonts w:cs="Arial"/>
        </w:rPr>
        <w:t xml:space="preserve">, </w:t>
      </w:r>
      <w:proofErr w:type="spellStart"/>
      <w:proofErr w:type="gramStart"/>
      <w:r>
        <w:rPr>
          <w:rFonts w:cs="Arial"/>
        </w:rPr>
        <w:t>odnosno</w:t>
      </w:r>
      <w:proofErr w:type="spellEnd"/>
      <w:r>
        <w:rPr>
          <w:rFonts w:cs="Arial"/>
        </w:rPr>
        <w:t xml:space="preserve">  </w:t>
      </w:r>
      <w:proofErr w:type="spellStart"/>
      <w:r>
        <w:rPr>
          <w:rFonts w:cs="Arial"/>
        </w:rPr>
        <w:t>potrebni</w:t>
      </w:r>
      <w:proofErr w:type="spellEnd"/>
      <w:proofErr w:type="gramEnd"/>
      <w:r>
        <w:rPr>
          <w:rFonts w:cs="Arial"/>
        </w:rPr>
        <w:t xml:space="preserve"> </w:t>
      </w:r>
      <w:proofErr w:type="spellStart"/>
      <w:r>
        <w:rPr>
          <w:rFonts w:cs="Arial"/>
        </w:rPr>
        <w:t>rekviziti</w:t>
      </w:r>
      <w:proofErr w:type="spellEnd"/>
      <w:r>
        <w:rPr>
          <w:rFonts w:cs="Arial"/>
        </w:rPr>
        <w:t xml:space="preserve"> koji </w:t>
      </w:r>
      <w:proofErr w:type="spellStart"/>
      <w:r>
        <w:rPr>
          <w:rFonts w:cs="Arial"/>
        </w:rPr>
        <w:t>ovise</w:t>
      </w:r>
      <w:proofErr w:type="spellEnd"/>
      <w:r>
        <w:rPr>
          <w:rFonts w:cs="Arial"/>
        </w:rPr>
        <w:t xml:space="preserve"> o </w:t>
      </w:r>
      <w:proofErr w:type="spellStart"/>
      <w:r>
        <w:rPr>
          <w:rFonts w:cs="Arial"/>
        </w:rPr>
        <w:t>tehnologiji</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Provedba</w:t>
      </w:r>
      <w:proofErr w:type="spellEnd"/>
      <w:r>
        <w:rPr>
          <w:rFonts w:cs="Arial"/>
        </w:rPr>
        <w:t xml:space="preserve"> </w:t>
      </w:r>
      <w:proofErr w:type="spellStart"/>
      <w:r>
        <w:rPr>
          <w:rFonts w:cs="Arial"/>
        </w:rPr>
        <w:t>programske</w:t>
      </w:r>
      <w:proofErr w:type="spellEnd"/>
      <w:r>
        <w:rPr>
          <w:rFonts w:cs="Arial"/>
        </w:rPr>
        <w:t xml:space="preserve"> </w:t>
      </w:r>
      <w:proofErr w:type="spellStart"/>
      <w:r>
        <w:rPr>
          <w:rFonts w:cs="Arial"/>
        </w:rPr>
        <w:t>točke</w:t>
      </w:r>
      <w:proofErr w:type="spellEnd"/>
      <w:r>
        <w:rPr>
          <w:rFonts w:cs="Arial"/>
        </w:rPr>
        <w:t xml:space="preserve"> se </w:t>
      </w:r>
      <w:proofErr w:type="spellStart"/>
      <w:r>
        <w:rPr>
          <w:rFonts w:cs="Arial"/>
        </w:rPr>
        <w:t>vrši</w:t>
      </w:r>
      <w:proofErr w:type="spellEnd"/>
      <w:r>
        <w:rPr>
          <w:rFonts w:cs="Arial"/>
        </w:rPr>
        <w:t xml:space="preserve"> </w:t>
      </w:r>
      <w:proofErr w:type="spellStart"/>
      <w:r>
        <w:rPr>
          <w:rFonts w:cs="Arial"/>
        </w:rPr>
        <w:t>temeljem</w:t>
      </w:r>
      <w:proofErr w:type="spellEnd"/>
      <w:r>
        <w:rPr>
          <w:rFonts w:cs="Arial"/>
        </w:rPr>
        <w:t xml:space="preserve"> </w:t>
      </w:r>
      <w:proofErr w:type="spellStart"/>
      <w:r>
        <w:rPr>
          <w:rFonts w:cs="Arial"/>
        </w:rPr>
        <w:t>podnesenih</w:t>
      </w:r>
      <w:proofErr w:type="spellEnd"/>
      <w:r>
        <w:rPr>
          <w:rFonts w:cs="Arial"/>
        </w:rPr>
        <w:t xml:space="preserve"> </w:t>
      </w:r>
      <w:proofErr w:type="spellStart"/>
      <w:r>
        <w:rPr>
          <w:rFonts w:cs="Arial"/>
        </w:rPr>
        <w:t>zahtjeva</w:t>
      </w:r>
      <w:proofErr w:type="spellEnd"/>
      <w:r>
        <w:rPr>
          <w:rFonts w:cs="Arial"/>
        </w:rPr>
        <w:t xml:space="preserve"> od </w:t>
      </w:r>
      <w:proofErr w:type="spellStart"/>
      <w:r>
        <w:rPr>
          <w:rFonts w:cs="Arial"/>
        </w:rPr>
        <w:t>strane</w:t>
      </w:r>
      <w:proofErr w:type="spellEnd"/>
      <w:r>
        <w:rPr>
          <w:rFonts w:cs="Arial"/>
        </w:rPr>
        <w:t xml:space="preserve"> </w:t>
      </w:r>
      <w:proofErr w:type="spellStart"/>
      <w:r>
        <w:rPr>
          <w:rFonts w:cs="Arial"/>
        </w:rPr>
        <w:t>korisnika</w:t>
      </w:r>
      <w:proofErr w:type="spellEnd"/>
      <w:r>
        <w:rPr>
          <w:rFonts w:cs="Arial"/>
        </w:rPr>
        <w:t xml:space="preserve">, a u </w:t>
      </w:r>
      <w:proofErr w:type="spellStart"/>
      <w:r>
        <w:rPr>
          <w:rFonts w:cs="Arial"/>
        </w:rPr>
        <w:t>skladu</w:t>
      </w:r>
      <w:proofErr w:type="spellEnd"/>
      <w:r>
        <w:rPr>
          <w:rFonts w:cs="Arial"/>
        </w:rPr>
        <w:t xml:space="preserve"> s </w:t>
      </w:r>
      <w:proofErr w:type="spellStart"/>
      <w:r>
        <w:rPr>
          <w:rFonts w:cs="Arial"/>
        </w:rPr>
        <w:t>financijskim</w:t>
      </w:r>
      <w:proofErr w:type="spellEnd"/>
      <w:r>
        <w:rPr>
          <w:rFonts w:cs="Arial"/>
        </w:rPr>
        <w:t xml:space="preserve"> </w:t>
      </w:r>
      <w:proofErr w:type="spellStart"/>
      <w:r>
        <w:rPr>
          <w:rFonts w:cs="Arial"/>
        </w:rPr>
        <w:t>mogućnostima</w:t>
      </w:r>
      <w:proofErr w:type="spellEnd"/>
      <w:r>
        <w:rPr>
          <w:rFonts w:cs="Arial"/>
        </w:rPr>
        <w:t>.</w:t>
      </w:r>
    </w:p>
    <w:p w14:paraId="40CC0C2D" w14:textId="77777777" w:rsidR="00841A6A" w:rsidRDefault="00841A6A" w:rsidP="00841A6A">
      <w:pPr>
        <w:pStyle w:val="Tijeloteksta-uvlaka3"/>
        <w:spacing w:line="276" w:lineRule="auto"/>
        <w:ind w:left="0"/>
        <w:jc w:val="both"/>
        <w:rPr>
          <w:rFonts w:cs="Arial"/>
        </w:rPr>
      </w:pPr>
    </w:p>
    <w:p w14:paraId="6EFBE007" w14:textId="77777777" w:rsidR="00841A6A" w:rsidRDefault="00841A6A" w:rsidP="00841A6A">
      <w:pPr>
        <w:pStyle w:val="Tijeloteksta-uvlaka3"/>
        <w:ind w:left="0"/>
        <w:jc w:val="both"/>
        <w:rPr>
          <w:rFonts w:cs="Arial"/>
        </w:rPr>
      </w:pPr>
    </w:p>
    <w:p w14:paraId="4FCE69E6" w14:textId="77777777" w:rsidR="00841A6A" w:rsidRDefault="00841A6A" w:rsidP="00606DC3">
      <w:pPr>
        <w:pStyle w:val="Naslov3"/>
        <w:keepLines w:val="0"/>
        <w:numPr>
          <w:ilvl w:val="3"/>
          <w:numId w:val="36"/>
        </w:numPr>
        <w:tabs>
          <w:tab w:val="left" w:pos="284"/>
        </w:tabs>
        <w:spacing w:before="0"/>
        <w:ind w:hanging="2799"/>
      </w:pPr>
      <w:bookmarkStart w:id="92" w:name="_Toc218240550"/>
      <w:bookmarkStart w:id="93" w:name="_Toc340211642"/>
      <w:bookmarkStart w:id="94" w:name="_Toc312792346"/>
      <w:bookmarkStart w:id="95" w:name="_Toc312787641"/>
      <w:proofErr w:type="spellStart"/>
      <w:r>
        <w:t>NAGRAĐIVANJE</w:t>
      </w:r>
      <w:proofErr w:type="spellEnd"/>
      <w:r>
        <w:t xml:space="preserve"> </w:t>
      </w:r>
      <w:proofErr w:type="spellStart"/>
      <w:r>
        <w:t>NAJBOLJIH</w:t>
      </w:r>
      <w:proofErr w:type="spellEnd"/>
      <w:r>
        <w:t xml:space="preserve"> </w:t>
      </w:r>
      <w:proofErr w:type="spellStart"/>
      <w:r>
        <w:t>SPORTSKIH</w:t>
      </w:r>
      <w:proofErr w:type="spellEnd"/>
      <w:r>
        <w:t xml:space="preserve"> </w:t>
      </w:r>
      <w:proofErr w:type="spellStart"/>
      <w:r>
        <w:t>REZULTATA</w:t>
      </w:r>
      <w:proofErr w:type="spellEnd"/>
      <w:r>
        <w:t xml:space="preserve"> </w:t>
      </w:r>
      <w:proofErr w:type="spellStart"/>
      <w:r>
        <w:t>OSTVARENIH</w:t>
      </w:r>
      <w:proofErr w:type="spellEnd"/>
      <w:r>
        <w:t xml:space="preserve"> U </w:t>
      </w:r>
      <w:proofErr w:type="spellStart"/>
      <w:r>
        <w:t>PROTEKLOJ</w:t>
      </w:r>
      <w:proofErr w:type="spellEnd"/>
      <w:r>
        <w:t xml:space="preserve"> </w:t>
      </w:r>
      <w:proofErr w:type="spellStart"/>
      <w:r>
        <w:t>GODINI</w:t>
      </w:r>
      <w:bookmarkEnd w:id="92"/>
      <w:bookmarkEnd w:id="93"/>
      <w:bookmarkEnd w:id="94"/>
      <w:bookmarkEnd w:id="95"/>
      <w:proofErr w:type="spellEnd"/>
    </w:p>
    <w:p w14:paraId="3CC1720C" w14:textId="77777777" w:rsidR="00841A6A" w:rsidRDefault="00841A6A" w:rsidP="00841A6A">
      <w:pPr>
        <w:jc w:val="both"/>
        <w:rPr>
          <w:rFonts w:cs="Arial"/>
        </w:rPr>
      </w:pPr>
    </w:p>
    <w:p w14:paraId="644119DD" w14:textId="77777777" w:rsidR="00841A6A" w:rsidRDefault="00841A6A" w:rsidP="00841A6A">
      <w:pPr>
        <w:ind w:right="-58"/>
        <w:jc w:val="both"/>
        <w:rPr>
          <w:rFonts w:cs="Arial"/>
        </w:rPr>
      </w:pPr>
      <w:proofErr w:type="spellStart"/>
      <w:r>
        <w:rPr>
          <w:rFonts w:cs="Arial"/>
        </w:rPr>
        <w:t>Sportski</w:t>
      </w:r>
      <w:proofErr w:type="spellEnd"/>
      <w:r>
        <w:rPr>
          <w:rFonts w:cs="Arial"/>
        </w:rPr>
        <w:t xml:space="preserve"> </w:t>
      </w:r>
      <w:proofErr w:type="spellStart"/>
      <w:r>
        <w:rPr>
          <w:rFonts w:cs="Arial"/>
        </w:rPr>
        <w:t>sustav</w:t>
      </w:r>
      <w:proofErr w:type="spellEnd"/>
      <w:r>
        <w:rPr>
          <w:rFonts w:cs="Arial"/>
        </w:rPr>
        <w:t xml:space="preserve"> </w:t>
      </w:r>
      <w:proofErr w:type="spellStart"/>
      <w:r>
        <w:rPr>
          <w:rFonts w:cs="Arial"/>
        </w:rPr>
        <w:t>godišnje</w:t>
      </w:r>
      <w:proofErr w:type="spellEnd"/>
      <w:r>
        <w:rPr>
          <w:rFonts w:cs="Arial"/>
        </w:rPr>
        <w:t xml:space="preserve"> se </w:t>
      </w:r>
      <w:proofErr w:type="spellStart"/>
      <w:r>
        <w:rPr>
          <w:rFonts w:cs="Arial"/>
        </w:rPr>
        <w:t>valorizira</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uspješnost</w:t>
      </w:r>
      <w:proofErr w:type="spellEnd"/>
      <w:r>
        <w:rPr>
          <w:rFonts w:cs="Arial"/>
        </w:rPr>
        <w:t xml:space="preserve"> </w:t>
      </w:r>
      <w:proofErr w:type="spellStart"/>
      <w:r>
        <w:rPr>
          <w:rFonts w:cs="Arial"/>
        </w:rPr>
        <w:t>sportskog</w:t>
      </w:r>
      <w:proofErr w:type="spellEnd"/>
      <w:r>
        <w:rPr>
          <w:rFonts w:cs="Arial"/>
        </w:rPr>
        <w:t xml:space="preserve"> rada, </w:t>
      </w:r>
      <w:proofErr w:type="spellStart"/>
      <w:r>
        <w:rPr>
          <w:rFonts w:cs="Arial"/>
        </w:rPr>
        <w:t>odnosno</w:t>
      </w:r>
      <w:proofErr w:type="spellEnd"/>
      <w:r>
        <w:rPr>
          <w:rFonts w:cs="Arial"/>
        </w:rPr>
        <w:t xml:space="preserve"> </w:t>
      </w:r>
      <w:proofErr w:type="spellStart"/>
      <w:proofErr w:type="gramStart"/>
      <w:r>
        <w:rPr>
          <w:rFonts w:cs="Arial"/>
        </w:rPr>
        <w:t>postignute</w:t>
      </w:r>
      <w:proofErr w:type="spellEnd"/>
      <w:r>
        <w:rPr>
          <w:rFonts w:cs="Arial"/>
        </w:rPr>
        <w:t xml:space="preserve">  </w:t>
      </w:r>
      <w:proofErr w:type="spellStart"/>
      <w:r>
        <w:rPr>
          <w:rFonts w:cs="Arial"/>
        </w:rPr>
        <w:t>rezultate</w:t>
      </w:r>
      <w:proofErr w:type="spellEnd"/>
      <w:proofErr w:type="gramEnd"/>
      <w:r>
        <w:rPr>
          <w:rFonts w:cs="Arial"/>
        </w:rPr>
        <w:t xml:space="preserve">  </w:t>
      </w:r>
      <w:proofErr w:type="spellStart"/>
      <w:r>
        <w:rPr>
          <w:rFonts w:cs="Arial"/>
        </w:rPr>
        <w:t>sportaša</w:t>
      </w:r>
      <w:proofErr w:type="spellEnd"/>
      <w:r>
        <w:rPr>
          <w:rFonts w:cs="Arial"/>
        </w:rPr>
        <w:t xml:space="preserve"> koji </w:t>
      </w:r>
      <w:proofErr w:type="spellStart"/>
      <w:r>
        <w:rPr>
          <w:rFonts w:cs="Arial"/>
        </w:rPr>
        <w:t>sudjeluju</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državnom</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međunarodnom</w:t>
      </w:r>
      <w:proofErr w:type="spellEnd"/>
      <w:r>
        <w:rPr>
          <w:rFonts w:cs="Arial"/>
        </w:rPr>
        <w:t xml:space="preserve"> </w:t>
      </w:r>
      <w:proofErr w:type="spellStart"/>
      <w:r>
        <w:rPr>
          <w:rFonts w:cs="Arial"/>
        </w:rPr>
        <w:t>nivou</w:t>
      </w:r>
      <w:proofErr w:type="spellEnd"/>
      <w:r>
        <w:rPr>
          <w:rFonts w:cs="Arial"/>
        </w:rPr>
        <w:t xml:space="preserve">. Ova </w:t>
      </w: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w:t>
      </w:r>
      <w:proofErr w:type="spellStart"/>
      <w:r>
        <w:rPr>
          <w:rFonts w:cs="Arial"/>
        </w:rPr>
        <w:t>novčano</w:t>
      </w:r>
      <w:proofErr w:type="spellEnd"/>
      <w:r>
        <w:rPr>
          <w:rFonts w:cs="Arial"/>
        </w:rPr>
        <w:t xml:space="preserve"> </w:t>
      </w:r>
      <w:proofErr w:type="spellStart"/>
      <w:r>
        <w:rPr>
          <w:rFonts w:cs="Arial"/>
        </w:rPr>
        <w:t>stimulira</w:t>
      </w:r>
      <w:proofErr w:type="spellEnd"/>
      <w:r>
        <w:rPr>
          <w:rFonts w:cs="Arial"/>
        </w:rPr>
        <w:t xml:space="preserve"> </w:t>
      </w:r>
      <w:proofErr w:type="spellStart"/>
      <w:r>
        <w:rPr>
          <w:rFonts w:cs="Arial"/>
        </w:rPr>
        <w:t>klubove</w:t>
      </w:r>
      <w:proofErr w:type="spellEnd"/>
      <w:r>
        <w:rPr>
          <w:rFonts w:cs="Arial"/>
        </w:rPr>
        <w:t xml:space="preserve"> koji </w:t>
      </w:r>
      <w:proofErr w:type="spellStart"/>
      <w:r>
        <w:rPr>
          <w:rFonts w:cs="Arial"/>
        </w:rPr>
        <w:t>tijekom</w:t>
      </w:r>
      <w:proofErr w:type="spellEnd"/>
      <w:r>
        <w:rPr>
          <w:rFonts w:cs="Arial"/>
        </w:rPr>
        <w:t xml:space="preserve"> </w:t>
      </w:r>
      <w:proofErr w:type="spellStart"/>
      <w:r>
        <w:rPr>
          <w:rFonts w:cs="Arial"/>
        </w:rPr>
        <w:t>godine</w:t>
      </w:r>
      <w:proofErr w:type="spellEnd"/>
      <w:r>
        <w:rPr>
          <w:rFonts w:cs="Arial"/>
        </w:rPr>
        <w:t xml:space="preserve"> </w:t>
      </w:r>
      <w:proofErr w:type="spellStart"/>
      <w:r>
        <w:rPr>
          <w:rFonts w:cs="Arial"/>
        </w:rPr>
        <w:t>najuspješnije</w:t>
      </w:r>
      <w:proofErr w:type="spellEnd"/>
      <w:r>
        <w:rPr>
          <w:rFonts w:cs="Arial"/>
        </w:rPr>
        <w:t xml:space="preserve"> </w:t>
      </w:r>
      <w:proofErr w:type="spellStart"/>
      <w:r>
        <w:rPr>
          <w:rFonts w:cs="Arial"/>
        </w:rPr>
        <w:t>predstavljaju</w:t>
      </w:r>
      <w:proofErr w:type="spellEnd"/>
      <w:r>
        <w:rPr>
          <w:rFonts w:cs="Arial"/>
        </w:rPr>
        <w:t xml:space="preserve"> </w:t>
      </w:r>
      <w:proofErr w:type="spellStart"/>
      <w:r>
        <w:rPr>
          <w:rFonts w:cs="Arial"/>
        </w:rPr>
        <w:t>gradski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hrvatski</w:t>
      </w:r>
      <w:proofErr w:type="spellEnd"/>
      <w:r>
        <w:rPr>
          <w:rFonts w:cs="Arial"/>
        </w:rPr>
        <w:t xml:space="preserve"> sport s </w:t>
      </w:r>
      <w:proofErr w:type="spellStart"/>
      <w:r>
        <w:rPr>
          <w:rFonts w:cs="Arial"/>
        </w:rPr>
        <w:t>posebnim</w:t>
      </w:r>
      <w:proofErr w:type="spellEnd"/>
      <w:r>
        <w:rPr>
          <w:rFonts w:cs="Arial"/>
        </w:rPr>
        <w:t xml:space="preserve"> </w:t>
      </w:r>
      <w:proofErr w:type="spellStart"/>
      <w:r>
        <w:rPr>
          <w:rFonts w:cs="Arial"/>
        </w:rPr>
        <w:t>naglaskom</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velika</w:t>
      </w:r>
      <w:proofErr w:type="spellEnd"/>
      <w:r>
        <w:rPr>
          <w:rFonts w:cs="Arial"/>
        </w:rPr>
        <w:t xml:space="preserve"> </w:t>
      </w:r>
      <w:proofErr w:type="spellStart"/>
      <w:r>
        <w:rPr>
          <w:rFonts w:cs="Arial"/>
        </w:rPr>
        <w:t>međunarodna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kojima</w:t>
      </w:r>
      <w:proofErr w:type="spellEnd"/>
      <w:r>
        <w:rPr>
          <w:rFonts w:cs="Arial"/>
        </w:rPr>
        <w:t xml:space="preserve"> se </w:t>
      </w:r>
      <w:proofErr w:type="spellStart"/>
      <w:r>
        <w:rPr>
          <w:rFonts w:cs="Arial"/>
        </w:rPr>
        <w:t>natječu</w:t>
      </w:r>
      <w:proofErr w:type="spellEnd"/>
      <w:r>
        <w:rPr>
          <w:rFonts w:cs="Arial"/>
        </w:rPr>
        <w:t xml:space="preserve"> </w:t>
      </w:r>
      <w:proofErr w:type="spellStart"/>
      <w:r>
        <w:rPr>
          <w:rFonts w:cs="Arial"/>
        </w:rPr>
        <w:t>dubrovački</w:t>
      </w:r>
      <w:proofErr w:type="spellEnd"/>
      <w:r>
        <w:rPr>
          <w:rFonts w:cs="Arial"/>
        </w:rPr>
        <w:t xml:space="preserve"> </w:t>
      </w:r>
      <w:proofErr w:type="spellStart"/>
      <w:r>
        <w:rPr>
          <w:rFonts w:cs="Arial"/>
        </w:rPr>
        <w:t>sportaši</w:t>
      </w:r>
      <w:proofErr w:type="spellEnd"/>
      <w:r>
        <w:rPr>
          <w:rFonts w:cs="Arial"/>
        </w:rPr>
        <w:t xml:space="preserve">. </w:t>
      </w:r>
      <w:proofErr w:type="spellStart"/>
      <w:r>
        <w:rPr>
          <w:rFonts w:cs="Arial"/>
        </w:rPr>
        <w:t>Nagrađuju</w:t>
      </w:r>
      <w:proofErr w:type="spellEnd"/>
      <w:r>
        <w:rPr>
          <w:rFonts w:cs="Arial"/>
        </w:rPr>
        <w:t xml:space="preserve"> se </w:t>
      </w:r>
      <w:proofErr w:type="spellStart"/>
      <w:r>
        <w:rPr>
          <w:rFonts w:cs="Arial"/>
        </w:rPr>
        <w:t>vrhunski</w:t>
      </w:r>
      <w:proofErr w:type="spellEnd"/>
      <w:r>
        <w:rPr>
          <w:rFonts w:cs="Arial"/>
        </w:rPr>
        <w:t xml:space="preserve"> </w:t>
      </w:r>
      <w:proofErr w:type="spellStart"/>
      <w:r>
        <w:rPr>
          <w:rFonts w:cs="Arial"/>
        </w:rPr>
        <w:t>rezultati</w:t>
      </w:r>
      <w:proofErr w:type="spellEnd"/>
      <w:r>
        <w:rPr>
          <w:rFonts w:cs="Arial"/>
        </w:rPr>
        <w:t xml:space="preserve"> </w:t>
      </w:r>
      <w:proofErr w:type="spellStart"/>
      <w:r>
        <w:rPr>
          <w:rFonts w:cs="Arial"/>
        </w:rPr>
        <w:t>pojedinaca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klubova</w:t>
      </w:r>
      <w:proofErr w:type="spellEnd"/>
      <w:r>
        <w:rPr>
          <w:rFonts w:cs="Arial"/>
        </w:rPr>
        <w:t xml:space="preserve"> koji </w:t>
      </w:r>
      <w:proofErr w:type="spellStart"/>
      <w:r>
        <w:rPr>
          <w:rFonts w:cs="Arial"/>
        </w:rPr>
        <w:t>samim</w:t>
      </w:r>
      <w:proofErr w:type="spellEnd"/>
      <w:r>
        <w:rPr>
          <w:rFonts w:cs="Arial"/>
        </w:rPr>
        <w:t xml:space="preserve"> time </w:t>
      </w:r>
      <w:proofErr w:type="spellStart"/>
      <w:r>
        <w:rPr>
          <w:rFonts w:cs="Arial"/>
        </w:rPr>
        <w:t>dostojanstveno</w:t>
      </w:r>
      <w:proofErr w:type="spellEnd"/>
      <w:r>
        <w:rPr>
          <w:rFonts w:cs="Arial"/>
        </w:rPr>
        <w:t xml:space="preserve"> </w:t>
      </w:r>
      <w:proofErr w:type="spellStart"/>
      <w:r>
        <w:rPr>
          <w:rFonts w:cs="Arial"/>
        </w:rPr>
        <w:t>pridonose</w:t>
      </w:r>
      <w:proofErr w:type="spellEnd"/>
      <w:r>
        <w:rPr>
          <w:rFonts w:cs="Arial"/>
        </w:rPr>
        <w:t xml:space="preserve"> </w:t>
      </w:r>
      <w:proofErr w:type="spellStart"/>
      <w:r>
        <w:rPr>
          <w:rFonts w:cs="Arial"/>
        </w:rPr>
        <w:t>ugledu</w:t>
      </w:r>
      <w:proofErr w:type="spellEnd"/>
      <w:r>
        <w:rPr>
          <w:rFonts w:cs="Arial"/>
        </w:rPr>
        <w:t xml:space="preserve"> </w:t>
      </w:r>
      <w:proofErr w:type="spellStart"/>
      <w:r>
        <w:rPr>
          <w:rFonts w:cs="Arial"/>
        </w:rPr>
        <w:t>sporta</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Stimulira</w:t>
      </w:r>
      <w:proofErr w:type="spellEnd"/>
      <w:r>
        <w:rPr>
          <w:rFonts w:cs="Arial"/>
        </w:rPr>
        <w:t xml:space="preserve"> se </w:t>
      </w:r>
      <w:proofErr w:type="spellStart"/>
      <w:r>
        <w:rPr>
          <w:rFonts w:cs="Arial"/>
        </w:rPr>
        <w:t>i</w:t>
      </w:r>
      <w:proofErr w:type="spellEnd"/>
      <w:r>
        <w:rPr>
          <w:rFonts w:cs="Arial"/>
        </w:rPr>
        <w:t xml:space="preserve"> </w:t>
      </w:r>
      <w:proofErr w:type="spellStart"/>
      <w:r>
        <w:rPr>
          <w:rFonts w:cs="Arial"/>
        </w:rPr>
        <w:t>stručni</w:t>
      </w:r>
      <w:proofErr w:type="spellEnd"/>
      <w:r>
        <w:rPr>
          <w:rFonts w:cs="Arial"/>
        </w:rPr>
        <w:t xml:space="preserve"> rad, </w:t>
      </w:r>
      <w:proofErr w:type="spellStart"/>
      <w:r>
        <w:rPr>
          <w:rFonts w:cs="Arial"/>
        </w:rPr>
        <w:t>osobito</w:t>
      </w:r>
      <w:proofErr w:type="spellEnd"/>
      <w:r>
        <w:rPr>
          <w:rFonts w:cs="Arial"/>
        </w:rPr>
        <w:t xml:space="preserve"> </w:t>
      </w:r>
      <w:proofErr w:type="spellStart"/>
      <w:r>
        <w:rPr>
          <w:rFonts w:cs="Arial"/>
        </w:rPr>
        <w:t>najuspješnijih</w:t>
      </w:r>
      <w:proofErr w:type="spellEnd"/>
      <w:r>
        <w:rPr>
          <w:rFonts w:cs="Arial"/>
        </w:rPr>
        <w:t xml:space="preserve"> </w:t>
      </w:r>
      <w:proofErr w:type="spellStart"/>
      <w:r>
        <w:rPr>
          <w:rFonts w:cs="Arial"/>
        </w:rPr>
        <w:t>trenera</w:t>
      </w:r>
      <w:proofErr w:type="spellEnd"/>
      <w:r>
        <w:rPr>
          <w:rFonts w:cs="Arial"/>
        </w:rPr>
        <w:t xml:space="preserve"> koji </w:t>
      </w:r>
      <w:proofErr w:type="spellStart"/>
      <w:r>
        <w:rPr>
          <w:rFonts w:cs="Arial"/>
        </w:rPr>
        <w:t>su</w:t>
      </w:r>
      <w:proofErr w:type="spellEnd"/>
      <w:r>
        <w:rPr>
          <w:rFonts w:cs="Arial"/>
        </w:rPr>
        <w:t xml:space="preserve"> </w:t>
      </w:r>
      <w:proofErr w:type="spellStart"/>
      <w:r>
        <w:rPr>
          <w:rFonts w:cs="Arial"/>
        </w:rPr>
        <w:t>svojim</w:t>
      </w:r>
      <w:proofErr w:type="spellEnd"/>
      <w:r>
        <w:rPr>
          <w:rFonts w:cs="Arial"/>
        </w:rPr>
        <w:t xml:space="preserve"> </w:t>
      </w:r>
      <w:proofErr w:type="spellStart"/>
      <w:r>
        <w:rPr>
          <w:rFonts w:cs="Arial"/>
        </w:rPr>
        <w:t>radom</w:t>
      </w:r>
      <w:proofErr w:type="spellEnd"/>
      <w:r>
        <w:rPr>
          <w:rFonts w:cs="Arial"/>
        </w:rPr>
        <w:t xml:space="preserve"> </w:t>
      </w:r>
      <w:proofErr w:type="spellStart"/>
      <w:r>
        <w:rPr>
          <w:rFonts w:cs="Arial"/>
        </w:rPr>
        <w:t>pridonijeli</w:t>
      </w:r>
      <w:proofErr w:type="spellEnd"/>
      <w:r>
        <w:rPr>
          <w:rFonts w:cs="Arial"/>
        </w:rPr>
        <w:t xml:space="preserve"> </w:t>
      </w:r>
      <w:proofErr w:type="spellStart"/>
      <w:r>
        <w:rPr>
          <w:rFonts w:cs="Arial"/>
        </w:rPr>
        <w:t>ostvarenju</w:t>
      </w:r>
      <w:proofErr w:type="spellEnd"/>
      <w:r>
        <w:rPr>
          <w:rFonts w:cs="Arial"/>
        </w:rPr>
        <w:t xml:space="preserve"> </w:t>
      </w:r>
      <w:proofErr w:type="spellStart"/>
      <w:r>
        <w:rPr>
          <w:rFonts w:cs="Arial"/>
        </w:rPr>
        <w:t>uspješnih</w:t>
      </w:r>
      <w:proofErr w:type="spellEnd"/>
      <w:r>
        <w:rPr>
          <w:rFonts w:cs="Arial"/>
        </w:rPr>
        <w:t xml:space="preserve"> </w:t>
      </w:r>
      <w:proofErr w:type="spellStart"/>
      <w:r>
        <w:rPr>
          <w:rFonts w:cs="Arial"/>
        </w:rPr>
        <w:t>postignuća</w:t>
      </w:r>
      <w:proofErr w:type="spellEnd"/>
      <w:r>
        <w:rPr>
          <w:rFonts w:cs="Arial"/>
        </w:rPr>
        <w:t xml:space="preserve"> </w:t>
      </w:r>
      <w:proofErr w:type="spellStart"/>
      <w:r>
        <w:rPr>
          <w:rFonts w:cs="Arial"/>
        </w:rPr>
        <w:t>svojih</w:t>
      </w:r>
      <w:proofErr w:type="spellEnd"/>
      <w:r>
        <w:rPr>
          <w:rFonts w:cs="Arial"/>
        </w:rPr>
        <w:t xml:space="preserve"> </w:t>
      </w:r>
      <w:proofErr w:type="spellStart"/>
      <w:r>
        <w:rPr>
          <w:rFonts w:cs="Arial"/>
        </w:rPr>
        <w:t>sportaša</w:t>
      </w:r>
      <w:proofErr w:type="spellEnd"/>
      <w:r>
        <w:rPr>
          <w:rFonts w:cs="Arial"/>
        </w:rPr>
        <w:t xml:space="preserve">. </w:t>
      </w:r>
    </w:p>
    <w:p w14:paraId="308A1584" w14:textId="77777777" w:rsidR="00841A6A" w:rsidRDefault="00841A6A" w:rsidP="00841A6A">
      <w:pPr>
        <w:ind w:right="-58"/>
        <w:jc w:val="both"/>
        <w:rPr>
          <w:rFonts w:cs="Arial"/>
        </w:rPr>
      </w:pPr>
    </w:p>
    <w:p w14:paraId="3C6847D0" w14:textId="77777777" w:rsidR="00841A6A" w:rsidRDefault="00841A6A" w:rsidP="00841A6A">
      <w:pPr>
        <w:jc w:val="both"/>
        <w:rPr>
          <w:rFonts w:cs="Arial"/>
        </w:rPr>
      </w:pPr>
      <w:r>
        <w:rPr>
          <w:rFonts w:cs="Arial"/>
        </w:rPr>
        <w:t xml:space="preserve">Program </w:t>
      </w:r>
      <w:proofErr w:type="spellStart"/>
      <w:r>
        <w:rPr>
          <w:rFonts w:cs="Arial"/>
        </w:rPr>
        <w:t>će</w:t>
      </w:r>
      <w:proofErr w:type="spellEnd"/>
      <w:r>
        <w:rPr>
          <w:rFonts w:cs="Arial"/>
        </w:rPr>
        <w:t xml:space="preserve"> se </w:t>
      </w:r>
      <w:proofErr w:type="spellStart"/>
      <w:r>
        <w:rPr>
          <w:rFonts w:cs="Arial"/>
        </w:rPr>
        <w:t>izvršiti</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mogućnostima</w:t>
      </w:r>
      <w:proofErr w:type="spellEnd"/>
      <w:r>
        <w:rPr>
          <w:rFonts w:cs="Arial"/>
        </w:rPr>
        <w:t xml:space="preserve"> </w:t>
      </w:r>
      <w:proofErr w:type="spellStart"/>
      <w:r>
        <w:rPr>
          <w:rFonts w:cs="Arial"/>
        </w:rPr>
        <w:t>gradskog</w:t>
      </w:r>
      <w:proofErr w:type="spellEnd"/>
      <w:r>
        <w:rPr>
          <w:rFonts w:cs="Arial"/>
        </w:rPr>
        <w:t xml:space="preserve"> </w:t>
      </w:r>
      <w:proofErr w:type="spellStart"/>
      <w:r>
        <w:rPr>
          <w:rFonts w:cs="Arial"/>
        </w:rPr>
        <w:t>Proračuna</w:t>
      </w:r>
      <w:proofErr w:type="spellEnd"/>
      <w:r>
        <w:rPr>
          <w:rFonts w:cs="Arial"/>
        </w:rPr>
        <w:t xml:space="preserve">, a </w:t>
      </w:r>
      <w:proofErr w:type="spellStart"/>
      <w:r>
        <w:rPr>
          <w:rFonts w:cs="Arial"/>
        </w:rPr>
        <w:t>Odluku</w:t>
      </w:r>
      <w:proofErr w:type="spellEnd"/>
      <w:r>
        <w:rPr>
          <w:rFonts w:cs="Arial"/>
        </w:rPr>
        <w:t xml:space="preserve"> o </w:t>
      </w:r>
      <w:proofErr w:type="spellStart"/>
      <w:r>
        <w:rPr>
          <w:rFonts w:cs="Arial"/>
        </w:rPr>
        <w:t>korisnicima</w:t>
      </w:r>
      <w:proofErr w:type="spellEnd"/>
      <w:r>
        <w:rPr>
          <w:rFonts w:cs="Arial"/>
        </w:rPr>
        <w:t xml:space="preserve"> </w:t>
      </w:r>
      <w:proofErr w:type="spellStart"/>
      <w:r>
        <w:rPr>
          <w:rFonts w:cs="Arial"/>
        </w:rPr>
        <w:t>programske</w:t>
      </w:r>
      <w:proofErr w:type="spellEnd"/>
      <w:r>
        <w:rPr>
          <w:rFonts w:cs="Arial"/>
        </w:rPr>
        <w:t xml:space="preserve"> </w:t>
      </w:r>
      <w:proofErr w:type="spellStart"/>
      <w:r>
        <w:rPr>
          <w:rFonts w:cs="Arial"/>
        </w:rPr>
        <w:t>točke</w:t>
      </w:r>
      <w:proofErr w:type="spellEnd"/>
      <w:r>
        <w:rPr>
          <w:rFonts w:cs="Arial"/>
        </w:rPr>
        <w:t xml:space="preserve"> </w:t>
      </w:r>
      <w:proofErr w:type="spellStart"/>
      <w:r>
        <w:rPr>
          <w:rFonts w:cs="Arial"/>
        </w:rPr>
        <w:t>donosi</w:t>
      </w:r>
      <w:proofErr w:type="spellEnd"/>
      <w:r>
        <w:rPr>
          <w:rFonts w:cs="Arial"/>
        </w:rPr>
        <w:t xml:space="preserve"> </w:t>
      </w:r>
      <w:proofErr w:type="spellStart"/>
      <w:r>
        <w:rPr>
          <w:rFonts w:cs="Arial"/>
        </w:rPr>
        <w:t>Izvršni</w:t>
      </w:r>
      <w:proofErr w:type="spellEnd"/>
      <w:r>
        <w:rPr>
          <w:rFonts w:cs="Arial"/>
        </w:rPr>
        <w:t xml:space="preserve"> </w:t>
      </w:r>
      <w:proofErr w:type="spellStart"/>
      <w:r>
        <w:rPr>
          <w:rFonts w:cs="Arial"/>
        </w:rPr>
        <w:t>odbor</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w:t>
      </w:r>
    </w:p>
    <w:p w14:paraId="0797CEC2" w14:textId="77777777" w:rsidR="00841A6A" w:rsidRDefault="00841A6A" w:rsidP="00841A6A">
      <w:pPr>
        <w:ind w:right="-58"/>
        <w:jc w:val="both"/>
        <w:rPr>
          <w:rFonts w:cs="Arial"/>
        </w:rPr>
      </w:pPr>
    </w:p>
    <w:p w14:paraId="65E393EF" w14:textId="77777777" w:rsidR="00841A6A" w:rsidRDefault="00841A6A" w:rsidP="00841A6A">
      <w:pPr>
        <w:pStyle w:val="Tijeloteksta-uvlaka3"/>
        <w:ind w:left="0"/>
        <w:jc w:val="both"/>
        <w:rPr>
          <w:rFonts w:cs="Arial"/>
          <w:b/>
        </w:rPr>
      </w:pPr>
    </w:p>
    <w:p w14:paraId="66AF1F26" w14:textId="77777777" w:rsidR="00841A6A" w:rsidRDefault="00841A6A" w:rsidP="00606DC3">
      <w:pPr>
        <w:pStyle w:val="Naslov3"/>
        <w:keepLines w:val="0"/>
        <w:numPr>
          <w:ilvl w:val="3"/>
          <w:numId w:val="36"/>
        </w:numPr>
        <w:tabs>
          <w:tab w:val="left" w:pos="284"/>
        </w:tabs>
        <w:spacing w:before="0"/>
        <w:ind w:hanging="2799"/>
      </w:pPr>
      <w:bookmarkStart w:id="96" w:name="_Toc218240551"/>
      <w:bookmarkStart w:id="97" w:name="_Toc340211643"/>
      <w:bookmarkStart w:id="98" w:name="_Toc312792347"/>
      <w:proofErr w:type="spellStart"/>
      <w:r>
        <w:t>KORIŠTENJE</w:t>
      </w:r>
      <w:proofErr w:type="spellEnd"/>
      <w:r>
        <w:t xml:space="preserve"> </w:t>
      </w:r>
      <w:proofErr w:type="spellStart"/>
      <w:r>
        <w:t>SPORTSKIH</w:t>
      </w:r>
      <w:proofErr w:type="spellEnd"/>
      <w:r>
        <w:t xml:space="preserve"> </w:t>
      </w:r>
      <w:proofErr w:type="spellStart"/>
      <w:r>
        <w:t>OBJEKATA</w:t>
      </w:r>
      <w:bookmarkEnd w:id="96"/>
      <w:bookmarkEnd w:id="97"/>
      <w:bookmarkEnd w:id="98"/>
      <w:proofErr w:type="spellEnd"/>
    </w:p>
    <w:p w14:paraId="674AE126" w14:textId="77777777" w:rsidR="00841A6A" w:rsidRDefault="00841A6A" w:rsidP="00841A6A">
      <w:pPr>
        <w:pStyle w:val="Tijeloteksta-uvlaka3"/>
        <w:ind w:left="0"/>
        <w:jc w:val="both"/>
        <w:rPr>
          <w:rFonts w:cs="Arial"/>
          <w:b/>
        </w:rPr>
      </w:pPr>
    </w:p>
    <w:p w14:paraId="3EAC61AC" w14:textId="77777777" w:rsidR="00841A6A" w:rsidRDefault="00841A6A" w:rsidP="00841A6A">
      <w:pPr>
        <w:pStyle w:val="Tijeloteksta-uvlaka3"/>
        <w:spacing w:line="276" w:lineRule="auto"/>
        <w:ind w:left="0"/>
        <w:jc w:val="both"/>
        <w:rPr>
          <w:rFonts w:cs="Arial"/>
        </w:rPr>
      </w:pPr>
      <w:proofErr w:type="spellStart"/>
      <w:r>
        <w:rPr>
          <w:rFonts w:cs="Arial"/>
        </w:rPr>
        <w:t>Postojeća</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infrastruktura</w:t>
      </w:r>
      <w:proofErr w:type="spellEnd"/>
      <w:r>
        <w:rPr>
          <w:rFonts w:cs="Arial"/>
        </w:rPr>
        <w:t xml:space="preserve"> ne </w:t>
      </w:r>
      <w:proofErr w:type="spellStart"/>
      <w:r>
        <w:rPr>
          <w:rFonts w:cs="Arial"/>
        </w:rPr>
        <w:t>zadovoljava</w:t>
      </w:r>
      <w:proofErr w:type="spellEnd"/>
      <w:r>
        <w:rPr>
          <w:rFonts w:cs="Arial"/>
        </w:rPr>
        <w:t xml:space="preserve"> </w:t>
      </w:r>
      <w:proofErr w:type="spellStart"/>
      <w:r>
        <w:rPr>
          <w:rFonts w:cs="Arial"/>
        </w:rPr>
        <w:t>sve</w:t>
      </w:r>
      <w:proofErr w:type="spellEnd"/>
      <w:r>
        <w:rPr>
          <w:rFonts w:cs="Arial"/>
        </w:rPr>
        <w:t xml:space="preserve"> </w:t>
      </w:r>
      <w:proofErr w:type="spellStart"/>
      <w:r>
        <w:rPr>
          <w:rFonts w:cs="Arial"/>
        </w:rPr>
        <w:t>potrebne</w:t>
      </w:r>
      <w:proofErr w:type="spellEnd"/>
      <w:r>
        <w:rPr>
          <w:rFonts w:cs="Arial"/>
        </w:rPr>
        <w:t xml:space="preserve"> </w:t>
      </w:r>
      <w:proofErr w:type="spellStart"/>
      <w:r>
        <w:rPr>
          <w:rFonts w:cs="Arial"/>
        </w:rPr>
        <w:t>uvjete</w:t>
      </w:r>
      <w:proofErr w:type="spellEnd"/>
      <w:r>
        <w:rPr>
          <w:rFonts w:cs="Arial"/>
        </w:rPr>
        <w:t xml:space="preserve"> za </w:t>
      </w:r>
      <w:proofErr w:type="spellStart"/>
      <w:r>
        <w:rPr>
          <w:rFonts w:cs="Arial"/>
        </w:rPr>
        <w:t>kontinuirani</w:t>
      </w:r>
      <w:proofErr w:type="spellEnd"/>
      <w:r>
        <w:rPr>
          <w:rFonts w:cs="Arial"/>
        </w:rPr>
        <w:t xml:space="preserve"> </w:t>
      </w:r>
      <w:proofErr w:type="spellStart"/>
      <w:r>
        <w:rPr>
          <w:rFonts w:cs="Arial"/>
        </w:rPr>
        <w:t>sportski</w:t>
      </w:r>
      <w:proofErr w:type="spellEnd"/>
      <w:r>
        <w:rPr>
          <w:rFonts w:cs="Arial"/>
        </w:rPr>
        <w:t xml:space="preserve"> rad </w:t>
      </w:r>
      <w:proofErr w:type="spellStart"/>
      <w:r>
        <w:rPr>
          <w:rFonts w:cs="Arial"/>
        </w:rPr>
        <w:t>klubova</w:t>
      </w:r>
      <w:proofErr w:type="spellEnd"/>
      <w:r>
        <w:rPr>
          <w:rFonts w:cs="Arial"/>
        </w:rPr>
        <w:t xml:space="preserve">. To se </w:t>
      </w:r>
      <w:proofErr w:type="spellStart"/>
      <w:r>
        <w:rPr>
          <w:rFonts w:cs="Arial"/>
        </w:rPr>
        <w:t>posebno</w:t>
      </w:r>
      <w:proofErr w:type="spellEnd"/>
      <w:r>
        <w:rPr>
          <w:rFonts w:cs="Arial"/>
        </w:rPr>
        <w:t xml:space="preserve"> </w:t>
      </w:r>
      <w:proofErr w:type="spellStart"/>
      <w:r>
        <w:rPr>
          <w:rFonts w:cs="Arial"/>
        </w:rPr>
        <w:t>odnosi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dvoranske</w:t>
      </w:r>
      <w:proofErr w:type="spellEnd"/>
      <w:r>
        <w:rPr>
          <w:rFonts w:cs="Arial"/>
        </w:rPr>
        <w:t xml:space="preserve"> </w:t>
      </w:r>
      <w:proofErr w:type="spellStart"/>
      <w:r>
        <w:rPr>
          <w:rFonts w:cs="Arial"/>
        </w:rPr>
        <w:t>sportove</w:t>
      </w:r>
      <w:proofErr w:type="spellEnd"/>
      <w:r>
        <w:rPr>
          <w:rFonts w:cs="Arial"/>
        </w:rPr>
        <w:t xml:space="preserve"> </w:t>
      </w:r>
      <w:proofErr w:type="spellStart"/>
      <w:r>
        <w:rPr>
          <w:rFonts w:cs="Arial"/>
        </w:rPr>
        <w:t>kojima</w:t>
      </w:r>
      <w:proofErr w:type="spellEnd"/>
      <w:r>
        <w:rPr>
          <w:rFonts w:cs="Arial"/>
        </w:rPr>
        <w:t xml:space="preserve"> </w:t>
      </w:r>
      <w:proofErr w:type="spellStart"/>
      <w:r>
        <w:rPr>
          <w:rFonts w:cs="Arial"/>
        </w:rPr>
        <w:t>nedostaju</w:t>
      </w:r>
      <w:proofErr w:type="spellEnd"/>
      <w:r>
        <w:rPr>
          <w:rFonts w:cs="Arial"/>
        </w:rPr>
        <w:t xml:space="preserve"> </w:t>
      </w:r>
      <w:proofErr w:type="spellStart"/>
      <w:r>
        <w:rPr>
          <w:rFonts w:cs="Arial"/>
        </w:rPr>
        <w:t>potrebni</w:t>
      </w:r>
      <w:proofErr w:type="spellEnd"/>
      <w:r>
        <w:rPr>
          <w:rFonts w:cs="Arial"/>
        </w:rPr>
        <w:t xml:space="preserve"> termini za </w:t>
      </w:r>
      <w:proofErr w:type="spellStart"/>
      <w:r>
        <w:rPr>
          <w:rFonts w:cs="Arial"/>
        </w:rPr>
        <w:t>treninge</w:t>
      </w:r>
      <w:proofErr w:type="spellEnd"/>
      <w:r>
        <w:rPr>
          <w:rFonts w:cs="Arial"/>
        </w:rPr>
        <w:t xml:space="preserve"> </w:t>
      </w:r>
      <w:proofErr w:type="spellStart"/>
      <w:r>
        <w:rPr>
          <w:rFonts w:cs="Arial"/>
        </w:rPr>
        <w:t>mlađih</w:t>
      </w:r>
      <w:proofErr w:type="spellEnd"/>
      <w:r>
        <w:rPr>
          <w:rFonts w:cs="Arial"/>
        </w:rPr>
        <w:t xml:space="preserve"> </w:t>
      </w:r>
      <w:proofErr w:type="spellStart"/>
      <w:r>
        <w:rPr>
          <w:rFonts w:cs="Arial"/>
        </w:rPr>
        <w:t>selekcija</w:t>
      </w:r>
      <w:proofErr w:type="spellEnd"/>
      <w:r>
        <w:rPr>
          <w:rFonts w:cs="Arial"/>
        </w:rPr>
        <w:t xml:space="preserve">. U </w:t>
      </w:r>
      <w:proofErr w:type="spellStart"/>
      <w:r>
        <w:rPr>
          <w:rFonts w:cs="Arial"/>
        </w:rPr>
        <w:t>suradnji</w:t>
      </w:r>
      <w:proofErr w:type="spellEnd"/>
      <w:r>
        <w:rPr>
          <w:rFonts w:cs="Arial"/>
        </w:rPr>
        <w:t xml:space="preserve"> s </w:t>
      </w:r>
      <w:proofErr w:type="spellStart"/>
      <w:r>
        <w:rPr>
          <w:rFonts w:cs="Arial"/>
        </w:rPr>
        <w:t>Gradom</w:t>
      </w:r>
      <w:proofErr w:type="spellEnd"/>
      <w:r>
        <w:rPr>
          <w:rFonts w:cs="Arial"/>
        </w:rPr>
        <w:t xml:space="preserve"> </w:t>
      </w:r>
      <w:proofErr w:type="spellStart"/>
      <w:r>
        <w:rPr>
          <w:rFonts w:cs="Arial"/>
        </w:rPr>
        <w:t>Dubrovnikom</w:t>
      </w:r>
      <w:proofErr w:type="spellEnd"/>
      <w:r>
        <w:rPr>
          <w:rFonts w:cs="Arial"/>
        </w:rPr>
        <w:t xml:space="preserve"> </w:t>
      </w:r>
      <w:proofErr w:type="spellStart"/>
      <w:r>
        <w:rPr>
          <w:rFonts w:cs="Arial"/>
        </w:rPr>
        <w:t>pojedinim</w:t>
      </w:r>
      <w:proofErr w:type="spellEnd"/>
      <w:r>
        <w:rPr>
          <w:rFonts w:cs="Arial"/>
        </w:rPr>
        <w:t xml:space="preserve"> </w:t>
      </w:r>
      <w:proofErr w:type="spellStart"/>
      <w:r>
        <w:rPr>
          <w:rFonts w:cs="Arial"/>
        </w:rPr>
        <w:t>klubovima</w:t>
      </w:r>
      <w:proofErr w:type="spellEnd"/>
      <w:r>
        <w:rPr>
          <w:rFonts w:cs="Arial"/>
        </w:rPr>
        <w:t xml:space="preserve"> </w:t>
      </w:r>
      <w:proofErr w:type="spellStart"/>
      <w:r>
        <w:rPr>
          <w:rFonts w:cs="Arial"/>
        </w:rPr>
        <w:t>djelomično</w:t>
      </w:r>
      <w:proofErr w:type="spellEnd"/>
      <w:r>
        <w:rPr>
          <w:rFonts w:cs="Arial"/>
        </w:rPr>
        <w:t xml:space="preserve"> je </w:t>
      </w:r>
      <w:proofErr w:type="spellStart"/>
      <w:r>
        <w:rPr>
          <w:rFonts w:cs="Arial"/>
        </w:rPr>
        <w:t>omogućeno</w:t>
      </w:r>
      <w:proofErr w:type="spellEnd"/>
      <w:r>
        <w:rPr>
          <w:rFonts w:cs="Arial"/>
        </w:rPr>
        <w:t xml:space="preserve"> </w:t>
      </w:r>
      <w:proofErr w:type="spellStart"/>
      <w:r>
        <w:rPr>
          <w:rFonts w:cs="Arial"/>
        </w:rPr>
        <w:t>korištenje</w:t>
      </w:r>
      <w:proofErr w:type="spellEnd"/>
      <w:r>
        <w:rPr>
          <w:rFonts w:cs="Arial"/>
        </w:rPr>
        <w:t xml:space="preserve"> </w:t>
      </w:r>
      <w:proofErr w:type="spellStart"/>
      <w:r>
        <w:rPr>
          <w:rFonts w:cs="Arial"/>
        </w:rPr>
        <w:t>školskih</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dvorana</w:t>
      </w:r>
      <w:proofErr w:type="spellEnd"/>
      <w:r>
        <w:rPr>
          <w:rFonts w:cs="Arial"/>
        </w:rPr>
        <w:t xml:space="preserve"> u </w:t>
      </w:r>
      <w:proofErr w:type="spellStart"/>
      <w:r>
        <w:rPr>
          <w:rFonts w:cs="Arial"/>
        </w:rPr>
        <w:t>večernjim</w:t>
      </w:r>
      <w:proofErr w:type="spellEnd"/>
      <w:r>
        <w:rPr>
          <w:rFonts w:cs="Arial"/>
        </w:rPr>
        <w:t xml:space="preserve"> </w:t>
      </w:r>
      <w:proofErr w:type="spellStart"/>
      <w:r>
        <w:rPr>
          <w:rFonts w:cs="Arial"/>
        </w:rPr>
        <w:t>terminima</w:t>
      </w:r>
      <w:proofErr w:type="spellEnd"/>
      <w:r>
        <w:rPr>
          <w:rFonts w:cs="Arial"/>
        </w:rPr>
        <w:t xml:space="preserve"> </w:t>
      </w:r>
      <w:proofErr w:type="spellStart"/>
      <w:r>
        <w:rPr>
          <w:rFonts w:cs="Arial"/>
        </w:rPr>
        <w:t>čime</w:t>
      </w:r>
      <w:proofErr w:type="spellEnd"/>
      <w:r>
        <w:rPr>
          <w:rFonts w:cs="Arial"/>
        </w:rPr>
        <w:t xml:space="preserve"> se </w:t>
      </w:r>
      <w:proofErr w:type="spellStart"/>
      <w:r>
        <w:rPr>
          <w:rFonts w:cs="Arial"/>
        </w:rPr>
        <w:t>pomaže</w:t>
      </w:r>
      <w:proofErr w:type="spellEnd"/>
      <w:r>
        <w:rPr>
          <w:rFonts w:cs="Arial"/>
        </w:rPr>
        <w:t xml:space="preserve"> rad </w:t>
      </w:r>
      <w:proofErr w:type="spellStart"/>
      <w:r>
        <w:rPr>
          <w:rFonts w:cs="Arial"/>
        </w:rPr>
        <w:t>sportskih</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w:t>
      </w:r>
      <w:proofErr w:type="spellStart"/>
      <w:r>
        <w:rPr>
          <w:rFonts w:cs="Arial"/>
        </w:rPr>
        <w:t>podržava</w:t>
      </w:r>
      <w:proofErr w:type="spellEnd"/>
      <w:r>
        <w:rPr>
          <w:rFonts w:cs="Arial"/>
        </w:rPr>
        <w:t xml:space="preserve"> </w:t>
      </w:r>
      <w:proofErr w:type="spellStart"/>
      <w:r>
        <w:rPr>
          <w:rFonts w:cs="Arial"/>
        </w:rPr>
        <w:t>suradnju</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ostalim</w:t>
      </w:r>
      <w:proofErr w:type="spellEnd"/>
      <w:r>
        <w:rPr>
          <w:rFonts w:cs="Arial"/>
        </w:rPr>
        <w:t xml:space="preserve"> </w:t>
      </w:r>
      <w:proofErr w:type="spellStart"/>
      <w:r>
        <w:rPr>
          <w:rFonts w:cs="Arial"/>
        </w:rPr>
        <w:t>sportskim</w:t>
      </w:r>
      <w:proofErr w:type="spellEnd"/>
      <w:r>
        <w:rPr>
          <w:rFonts w:cs="Arial"/>
        </w:rPr>
        <w:t xml:space="preserve"> </w:t>
      </w:r>
      <w:proofErr w:type="spellStart"/>
      <w:r>
        <w:rPr>
          <w:rFonts w:cs="Arial"/>
        </w:rPr>
        <w:t>objektima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dubrovačkom</w:t>
      </w:r>
      <w:proofErr w:type="spellEnd"/>
      <w:r>
        <w:rPr>
          <w:rFonts w:cs="Arial"/>
        </w:rPr>
        <w:t xml:space="preserve"> </w:t>
      </w:r>
      <w:proofErr w:type="spellStart"/>
      <w:r>
        <w:rPr>
          <w:rFonts w:cs="Arial"/>
        </w:rPr>
        <w:t>području</w:t>
      </w:r>
      <w:proofErr w:type="spellEnd"/>
      <w:r>
        <w:rPr>
          <w:rFonts w:cs="Arial"/>
        </w:rPr>
        <w:t xml:space="preserve"> u </w:t>
      </w:r>
      <w:proofErr w:type="spellStart"/>
      <w:r>
        <w:rPr>
          <w:rFonts w:cs="Arial"/>
        </w:rPr>
        <w:lastRenderedPageBreak/>
        <w:t>kojima</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treniraju</w:t>
      </w:r>
      <w:proofErr w:type="spellEnd"/>
      <w:r>
        <w:rPr>
          <w:rFonts w:cs="Arial"/>
        </w:rPr>
        <w:t xml:space="preserve"> </w:t>
      </w:r>
      <w:proofErr w:type="spellStart"/>
      <w:r>
        <w:rPr>
          <w:rFonts w:cs="Arial"/>
        </w:rPr>
        <w:t>te</w:t>
      </w:r>
      <w:proofErr w:type="spellEnd"/>
      <w:r>
        <w:rPr>
          <w:rFonts w:cs="Arial"/>
        </w:rPr>
        <w:t xml:space="preserve"> se </w:t>
      </w:r>
      <w:proofErr w:type="spellStart"/>
      <w:r>
        <w:rPr>
          <w:rFonts w:cs="Arial"/>
        </w:rPr>
        <w:t>sufinancira</w:t>
      </w:r>
      <w:proofErr w:type="spellEnd"/>
      <w:r>
        <w:rPr>
          <w:rFonts w:cs="Arial"/>
        </w:rPr>
        <w:t xml:space="preserve"> </w:t>
      </w:r>
      <w:proofErr w:type="spellStart"/>
      <w:r>
        <w:rPr>
          <w:rFonts w:cs="Arial"/>
        </w:rPr>
        <w:t>temeljem</w:t>
      </w:r>
      <w:proofErr w:type="spellEnd"/>
      <w:r>
        <w:rPr>
          <w:rFonts w:cs="Arial"/>
        </w:rPr>
        <w:t xml:space="preserve"> </w:t>
      </w:r>
      <w:proofErr w:type="spellStart"/>
      <w:r>
        <w:rPr>
          <w:rFonts w:cs="Arial"/>
        </w:rPr>
        <w:t>podnesenog</w:t>
      </w:r>
      <w:proofErr w:type="spellEnd"/>
      <w:r>
        <w:rPr>
          <w:rFonts w:cs="Arial"/>
        </w:rPr>
        <w:t xml:space="preserve"> </w:t>
      </w:r>
      <w:proofErr w:type="spellStart"/>
      <w:r>
        <w:rPr>
          <w:rFonts w:cs="Arial"/>
        </w:rPr>
        <w:t>zahtjeva</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obrasce</w:t>
      </w:r>
      <w:proofErr w:type="spellEnd"/>
      <w:r>
        <w:rPr>
          <w:rFonts w:cs="Arial"/>
        </w:rPr>
        <w:t xml:space="preserve"> za </w:t>
      </w:r>
      <w:proofErr w:type="spellStart"/>
      <w:r>
        <w:rPr>
          <w:rFonts w:cs="Arial"/>
        </w:rPr>
        <w:t>prijavu</w:t>
      </w:r>
      <w:proofErr w:type="spellEnd"/>
      <w:r>
        <w:rPr>
          <w:rFonts w:cs="Arial"/>
        </w:rPr>
        <w:t xml:space="preserve"> </w:t>
      </w:r>
      <w:proofErr w:type="spellStart"/>
      <w:r>
        <w:rPr>
          <w:rFonts w:cs="Arial"/>
        </w:rPr>
        <w:t>programa</w:t>
      </w:r>
      <w:proofErr w:type="spellEnd"/>
      <w:r>
        <w:rPr>
          <w:rFonts w:cs="Arial"/>
        </w:rPr>
        <w:t>.</w:t>
      </w:r>
    </w:p>
    <w:p w14:paraId="762BC86A" w14:textId="77777777" w:rsidR="00841A6A" w:rsidRDefault="00841A6A" w:rsidP="00841A6A">
      <w:pPr>
        <w:pStyle w:val="Tijeloteksta-uvlaka3"/>
        <w:spacing w:line="276" w:lineRule="auto"/>
        <w:ind w:left="0"/>
        <w:jc w:val="both"/>
        <w:rPr>
          <w:rFonts w:cs="Arial"/>
        </w:rPr>
      </w:pPr>
    </w:p>
    <w:p w14:paraId="08B48EE9" w14:textId="77777777" w:rsidR="00841A6A" w:rsidRDefault="00841A6A" w:rsidP="00841A6A">
      <w:pPr>
        <w:pStyle w:val="Tijeloteksta-uvlaka3"/>
        <w:spacing w:line="276" w:lineRule="auto"/>
        <w:ind w:left="0"/>
        <w:jc w:val="both"/>
        <w:rPr>
          <w:rFonts w:cs="Arial"/>
        </w:rPr>
      </w:pPr>
    </w:p>
    <w:p w14:paraId="11DB32A0" w14:textId="77777777" w:rsidR="00841A6A" w:rsidRDefault="00841A6A" w:rsidP="00606DC3">
      <w:pPr>
        <w:pStyle w:val="Naslov2"/>
        <w:keepLines w:val="0"/>
        <w:numPr>
          <w:ilvl w:val="1"/>
          <w:numId w:val="37"/>
        </w:numPr>
        <w:tabs>
          <w:tab w:val="left" w:pos="284"/>
        </w:tabs>
        <w:spacing w:before="0"/>
        <w:ind w:left="4536" w:hanging="4009"/>
        <w:rPr>
          <w:rFonts w:cs="Arial"/>
          <w:sz w:val="24"/>
        </w:rPr>
      </w:pPr>
      <w:bookmarkStart w:id="99" w:name="_Toc312787642"/>
      <w:bookmarkStart w:id="100" w:name="_Toc312792348"/>
      <w:bookmarkStart w:id="101" w:name="_Toc340211644"/>
      <w:r>
        <w:t xml:space="preserve"> </w:t>
      </w:r>
      <w:bookmarkStart w:id="102" w:name="_Toc218240552"/>
      <w:r>
        <w:t xml:space="preserve">PROGRAMI </w:t>
      </w:r>
      <w:proofErr w:type="spellStart"/>
      <w:r>
        <w:t>SPORTSKIH</w:t>
      </w:r>
      <w:proofErr w:type="spellEnd"/>
      <w:r>
        <w:t xml:space="preserve"> </w:t>
      </w:r>
      <w:proofErr w:type="spellStart"/>
      <w:r>
        <w:t>KLUBOVA</w:t>
      </w:r>
      <w:bookmarkEnd w:id="99"/>
      <w:bookmarkEnd w:id="100"/>
      <w:bookmarkEnd w:id="101"/>
      <w:bookmarkEnd w:id="102"/>
      <w:proofErr w:type="spellEnd"/>
    </w:p>
    <w:p w14:paraId="2131DD86" w14:textId="77777777" w:rsidR="00841A6A" w:rsidRDefault="00841A6A" w:rsidP="00841A6A">
      <w:pPr>
        <w:pStyle w:val="Tijeloteksta-uvlaka3"/>
        <w:spacing w:line="276" w:lineRule="auto"/>
        <w:ind w:left="0"/>
        <w:jc w:val="both"/>
        <w:rPr>
          <w:rFonts w:cs="Arial"/>
        </w:rPr>
      </w:pPr>
    </w:p>
    <w:p w14:paraId="110C1667" w14:textId="77777777" w:rsidR="00841A6A" w:rsidRDefault="00841A6A" w:rsidP="00841A6A">
      <w:pPr>
        <w:pStyle w:val="Tijeloteksta-uvlaka3"/>
        <w:spacing w:line="276" w:lineRule="auto"/>
        <w:ind w:left="0"/>
        <w:jc w:val="both"/>
        <w:rPr>
          <w:rFonts w:cs="Arial"/>
        </w:rPr>
      </w:pPr>
      <w:r>
        <w:rPr>
          <w:rFonts w:cs="Arial"/>
        </w:rPr>
        <w:t xml:space="preserve">Ovo je </w:t>
      </w:r>
      <w:proofErr w:type="spellStart"/>
      <w:r>
        <w:rPr>
          <w:rFonts w:cs="Arial"/>
        </w:rPr>
        <w:t>najobimnija</w:t>
      </w:r>
      <w:proofErr w:type="spellEnd"/>
      <w:r>
        <w:rPr>
          <w:rFonts w:cs="Arial"/>
        </w:rPr>
        <w:t xml:space="preserve"> </w:t>
      </w:r>
      <w:proofErr w:type="spellStart"/>
      <w:r>
        <w:rPr>
          <w:rFonts w:cs="Arial"/>
        </w:rPr>
        <w:t>točka</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Programi </w:t>
      </w:r>
      <w:proofErr w:type="spellStart"/>
      <w:r>
        <w:rPr>
          <w:rFonts w:cs="Arial"/>
        </w:rPr>
        <w:t>sportskih</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sačinjeni</w:t>
      </w:r>
      <w:proofErr w:type="spellEnd"/>
      <w:r>
        <w:rPr>
          <w:rFonts w:cs="Arial"/>
        </w:rPr>
        <w:t xml:space="preserve"> </w:t>
      </w:r>
      <w:proofErr w:type="spellStart"/>
      <w:r>
        <w:rPr>
          <w:rFonts w:cs="Arial"/>
        </w:rPr>
        <w:t>su</w:t>
      </w:r>
      <w:proofErr w:type="spellEnd"/>
      <w:r>
        <w:rPr>
          <w:rFonts w:cs="Arial"/>
        </w:rPr>
        <w:t xml:space="preserve"> od </w:t>
      </w:r>
      <w:proofErr w:type="spellStart"/>
      <w:r>
        <w:rPr>
          <w:rFonts w:cs="Arial"/>
        </w:rPr>
        <w:t>dvije</w:t>
      </w:r>
      <w:proofErr w:type="spellEnd"/>
      <w:r>
        <w:rPr>
          <w:rFonts w:cs="Arial"/>
        </w:rPr>
        <w:t xml:space="preserve"> </w:t>
      </w:r>
      <w:proofErr w:type="spellStart"/>
      <w:proofErr w:type="gramStart"/>
      <w:r>
        <w:rPr>
          <w:rFonts w:cs="Arial"/>
        </w:rPr>
        <w:t>stavke</w:t>
      </w:r>
      <w:proofErr w:type="spellEnd"/>
      <w:r>
        <w:rPr>
          <w:rFonts w:cs="Arial"/>
        </w:rPr>
        <w:t xml:space="preserve"> :</w:t>
      </w:r>
      <w:proofErr w:type="gramEnd"/>
    </w:p>
    <w:p w14:paraId="17C43427" w14:textId="77777777" w:rsidR="00841A6A" w:rsidRDefault="00841A6A" w:rsidP="00841A6A">
      <w:pPr>
        <w:pStyle w:val="Tijeloteksta-uvlaka3"/>
        <w:spacing w:line="276" w:lineRule="auto"/>
        <w:ind w:left="0"/>
        <w:jc w:val="both"/>
        <w:rPr>
          <w:rFonts w:cs="Arial"/>
        </w:rPr>
      </w:pPr>
      <w:r>
        <w:rPr>
          <w:rFonts w:cs="Arial"/>
        </w:rPr>
        <w:t xml:space="preserve">- </w:t>
      </w:r>
      <w:proofErr w:type="spellStart"/>
      <w:r>
        <w:rPr>
          <w:rFonts w:cs="Arial"/>
        </w:rPr>
        <w:t>Troškovi</w:t>
      </w:r>
      <w:proofErr w:type="spellEnd"/>
      <w:r>
        <w:rPr>
          <w:rFonts w:cs="Arial"/>
        </w:rPr>
        <w:t xml:space="preserve"> </w:t>
      </w:r>
      <w:proofErr w:type="spellStart"/>
      <w:r>
        <w:rPr>
          <w:rFonts w:cs="Arial"/>
        </w:rPr>
        <w:t>obveznog</w:t>
      </w:r>
      <w:proofErr w:type="spellEnd"/>
      <w:r>
        <w:rPr>
          <w:rFonts w:cs="Arial"/>
        </w:rPr>
        <w:t xml:space="preserve"> </w:t>
      </w:r>
      <w:proofErr w:type="spellStart"/>
      <w:r>
        <w:rPr>
          <w:rFonts w:cs="Arial"/>
        </w:rPr>
        <w:t>sustava</w:t>
      </w:r>
      <w:proofErr w:type="spellEnd"/>
      <w:r>
        <w:rPr>
          <w:rFonts w:cs="Arial"/>
        </w:rPr>
        <w:t xml:space="preserve"> </w:t>
      </w:r>
      <w:proofErr w:type="spellStart"/>
      <w:r>
        <w:rPr>
          <w:rFonts w:cs="Arial"/>
        </w:rPr>
        <w:t>natjecanja</w:t>
      </w:r>
      <w:proofErr w:type="spellEnd"/>
    </w:p>
    <w:p w14:paraId="5D1181A0" w14:textId="77777777" w:rsidR="00841A6A" w:rsidRDefault="00841A6A" w:rsidP="00841A6A">
      <w:pPr>
        <w:pStyle w:val="Tijeloteksta-uvlaka3"/>
        <w:spacing w:line="276" w:lineRule="auto"/>
        <w:ind w:left="0"/>
        <w:jc w:val="both"/>
        <w:rPr>
          <w:rFonts w:cs="Arial"/>
        </w:rPr>
      </w:pPr>
      <w:r>
        <w:rPr>
          <w:rFonts w:cs="Arial"/>
        </w:rPr>
        <w:t xml:space="preserve">- </w:t>
      </w:r>
      <w:proofErr w:type="spellStart"/>
      <w:r>
        <w:rPr>
          <w:rFonts w:cs="Arial"/>
        </w:rPr>
        <w:t>Stručni</w:t>
      </w:r>
      <w:proofErr w:type="spellEnd"/>
      <w:r>
        <w:rPr>
          <w:rFonts w:cs="Arial"/>
        </w:rPr>
        <w:t xml:space="preserve"> rad u </w:t>
      </w:r>
      <w:proofErr w:type="spellStart"/>
      <w:r>
        <w:rPr>
          <w:rFonts w:cs="Arial"/>
        </w:rPr>
        <w:t>sportu</w:t>
      </w:r>
      <w:proofErr w:type="spellEnd"/>
    </w:p>
    <w:p w14:paraId="03A6BF94" w14:textId="77777777" w:rsidR="00841A6A" w:rsidRDefault="00841A6A" w:rsidP="00841A6A">
      <w:pPr>
        <w:pStyle w:val="Tijeloteksta-uvlaka3"/>
        <w:spacing w:line="276" w:lineRule="auto"/>
        <w:ind w:left="0"/>
        <w:jc w:val="both"/>
        <w:rPr>
          <w:rFonts w:cs="Arial"/>
        </w:rPr>
      </w:pPr>
      <w:proofErr w:type="spellStart"/>
      <w:r>
        <w:rPr>
          <w:rFonts w:cs="Arial"/>
        </w:rPr>
        <w:t>Troškovi</w:t>
      </w:r>
      <w:proofErr w:type="spellEnd"/>
      <w:r>
        <w:rPr>
          <w:rFonts w:cs="Arial"/>
        </w:rPr>
        <w:t xml:space="preserve"> </w:t>
      </w:r>
      <w:proofErr w:type="spellStart"/>
      <w:r>
        <w:rPr>
          <w:rFonts w:cs="Arial"/>
        </w:rPr>
        <w:t>obveznog</w:t>
      </w:r>
      <w:proofErr w:type="spellEnd"/>
      <w:r>
        <w:rPr>
          <w:rFonts w:cs="Arial"/>
        </w:rPr>
        <w:t xml:space="preserve"> </w:t>
      </w:r>
      <w:proofErr w:type="spellStart"/>
      <w:r>
        <w:rPr>
          <w:rFonts w:cs="Arial"/>
        </w:rPr>
        <w:t>sustava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podrazumijevaju</w:t>
      </w:r>
      <w:proofErr w:type="spellEnd"/>
      <w:r>
        <w:rPr>
          <w:rFonts w:cs="Arial"/>
        </w:rPr>
        <w:t xml:space="preserve"> </w:t>
      </w:r>
      <w:proofErr w:type="spellStart"/>
      <w:r>
        <w:rPr>
          <w:rFonts w:cs="Arial"/>
        </w:rPr>
        <w:t>sufinanciranje</w:t>
      </w:r>
      <w:proofErr w:type="spellEnd"/>
      <w:r>
        <w:rPr>
          <w:rFonts w:cs="Arial"/>
        </w:rPr>
        <w:t xml:space="preserve"> </w:t>
      </w:r>
      <w:proofErr w:type="spellStart"/>
      <w:r>
        <w:rPr>
          <w:rFonts w:cs="Arial"/>
        </w:rPr>
        <w:t>redovite</w:t>
      </w:r>
      <w:proofErr w:type="spellEnd"/>
      <w:r>
        <w:rPr>
          <w:rFonts w:cs="Arial"/>
        </w:rPr>
        <w:t xml:space="preserve"> </w:t>
      </w:r>
      <w:proofErr w:type="spellStart"/>
      <w:r>
        <w:rPr>
          <w:rFonts w:cs="Arial"/>
        </w:rPr>
        <w:t>djelatnosti</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pri</w:t>
      </w:r>
      <w:proofErr w:type="spellEnd"/>
      <w:r>
        <w:rPr>
          <w:rFonts w:cs="Arial"/>
        </w:rPr>
        <w:t xml:space="preserve"> </w:t>
      </w:r>
      <w:proofErr w:type="spellStart"/>
      <w:r>
        <w:rPr>
          <w:rFonts w:cs="Arial"/>
        </w:rPr>
        <w:t>sudjelovanju</w:t>
      </w:r>
      <w:proofErr w:type="spellEnd"/>
      <w:r>
        <w:rPr>
          <w:rFonts w:cs="Arial"/>
        </w:rPr>
        <w:t xml:space="preserve"> u </w:t>
      </w:r>
      <w:proofErr w:type="spellStart"/>
      <w:r>
        <w:rPr>
          <w:rFonts w:cs="Arial"/>
        </w:rPr>
        <w:t>obveznim</w:t>
      </w:r>
      <w:proofErr w:type="spellEnd"/>
      <w:r>
        <w:rPr>
          <w:rFonts w:cs="Arial"/>
        </w:rPr>
        <w:t xml:space="preserve"> </w:t>
      </w:r>
      <w:proofErr w:type="spellStart"/>
      <w:r>
        <w:rPr>
          <w:rFonts w:cs="Arial"/>
        </w:rPr>
        <w:t>sustavima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propisima</w:t>
      </w:r>
      <w:proofErr w:type="spellEnd"/>
      <w:r>
        <w:rPr>
          <w:rFonts w:cs="Arial"/>
        </w:rPr>
        <w:t xml:space="preserve"> </w:t>
      </w:r>
      <w:proofErr w:type="spellStart"/>
      <w:r>
        <w:rPr>
          <w:rFonts w:cs="Arial"/>
        </w:rPr>
        <w:t>matičnih</w:t>
      </w:r>
      <w:proofErr w:type="spellEnd"/>
      <w:r>
        <w:rPr>
          <w:rFonts w:cs="Arial"/>
        </w:rPr>
        <w:t xml:space="preserve"> </w:t>
      </w:r>
      <w:proofErr w:type="spellStart"/>
      <w:r>
        <w:rPr>
          <w:rFonts w:cs="Arial"/>
        </w:rPr>
        <w:t>nacionalnih</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međunarodnih</w:t>
      </w:r>
      <w:proofErr w:type="spellEnd"/>
      <w:r>
        <w:rPr>
          <w:rFonts w:cs="Arial"/>
        </w:rPr>
        <w:t xml:space="preserve"> </w:t>
      </w:r>
      <w:proofErr w:type="spellStart"/>
      <w:r>
        <w:rPr>
          <w:rFonts w:cs="Arial"/>
        </w:rPr>
        <w:t>asocijacija</w:t>
      </w:r>
      <w:proofErr w:type="spellEnd"/>
      <w:r>
        <w:rPr>
          <w:rFonts w:cs="Arial"/>
        </w:rPr>
        <w:t xml:space="preserve">. Isti </w:t>
      </w:r>
      <w:proofErr w:type="spellStart"/>
      <w:r>
        <w:rPr>
          <w:rFonts w:cs="Arial"/>
        </w:rPr>
        <w:t>obuhvaćaju</w:t>
      </w:r>
      <w:proofErr w:type="spellEnd"/>
      <w:r>
        <w:rPr>
          <w:rFonts w:cs="Arial"/>
        </w:rPr>
        <w:t xml:space="preserve"> </w:t>
      </w:r>
      <w:proofErr w:type="spellStart"/>
      <w:r>
        <w:rPr>
          <w:rFonts w:cs="Arial"/>
        </w:rPr>
        <w:t>sudjelovanje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natjecanjima</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svim</w:t>
      </w:r>
      <w:proofErr w:type="spellEnd"/>
      <w:r>
        <w:rPr>
          <w:rFonts w:cs="Arial"/>
        </w:rPr>
        <w:t xml:space="preserve"> </w:t>
      </w:r>
      <w:proofErr w:type="spellStart"/>
      <w:r>
        <w:rPr>
          <w:rFonts w:cs="Arial"/>
        </w:rPr>
        <w:t>klupskim</w:t>
      </w:r>
      <w:proofErr w:type="spellEnd"/>
      <w:r>
        <w:rPr>
          <w:rFonts w:cs="Arial"/>
        </w:rPr>
        <w:t xml:space="preserve"> </w:t>
      </w:r>
      <w:proofErr w:type="spellStart"/>
      <w:r>
        <w:rPr>
          <w:rFonts w:cs="Arial"/>
        </w:rPr>
        <w:t>selekcijama</w:t>
      </w:r>
      <w:proofErr w:type="spellEnd"/>
      <w:r>
        <w:rPr>
          <w:rFonts w:cs="Arial"/>
        </w:rPr>
        <w:t xml:space="preserve">. </w:t>
      </w:r>
      <w:proofErr w:type="spellStart"/>
      <w:r>
        <w:rPr>
          <w:rFonts w:cs="Arial"/>
        </w:rPr>
        <w:t>Pravilnikom</w:t>
      </w:r>
      <w:proofErr w:type="spellEnd"/>
      <w:r>
        <w:rPr>
          <w:rFonts w:cs="Arial"/>
        </w:rPr>
        <w:t xml:space="preserve"> o </w:t>
      </w:r>
      <w:proofErr w:type="spellStart"/>
      <w:r>
        <w:rPr>
          <w:rFonts w:cs="Arial"/>
        </w:rPr>
        <w:t>mjerilima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kriterijima</w:t>
      </w:r>
      <w:proofErr w:type="spellEnd"/>
      <w:r>
        <w:rPr>
          <w:rFonts w:cs="Arial"/>
        </w:rPr>
        <w:t xml:space="preserve"> za </w:t>
      </w:r>
      <w:proofErr w:type="spellStart"/>
      <w:r>
        <w:rPr>
          <w:rFonts w:cs="Arial"/>
        </w:rPr>
        <w:t>vrednovanje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sufinanciraju</w:t>
      </w:r>
      <w:proofErr w:type="spellEnd"/>
      <w:r>
        <w:rPr>
          <w:rFonts w:cs="Arial"/>
        </w:rPr>
        <w:t xml:space="preserve"> se </w:t>
      </w:r>
      <w:proofErr w:type="spellStart"/>
      <w:r>
        <w:rPr>
          <w:rFonts w:cs="Arial"/>
        </w:rPr>
        <w:t>troškovi</w:t>
      </w:r>
      <w:proofErr w:type="spellEnd"/>
      <w:r>
        <w:rPr>
          <w:rFonts w:cs="Arial"/>
        </w:rPr>
        <w:t xml:space="preserve"> </w:t>
      </w:r>
      <w:proofErr w:type="spellStart"/>
      <w:r>
        <w:rPr>
          <w:rFonts w:cs="Arial"/>
        </w:rPr>
        <w:t>nastupi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državnim</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međunarodnim</w:t>
      </w:r>
      <w:proofErr w:type="spellEnd"/>
      <w:r>
        <w:rPr>
          <w:rFonts w:cs="Arial"/>
        </w:rPr>
        <w:t xml:space="preserve"> </w:t>
      </w:r>
      <w:proofErr w:type="spellStart"/>
      <w:r>
        <w:rPr>
          <w:rFonts w:cs="Arial"/>
        </w:rPr>
        <w:t>natjecanjima</w:t>
      </w:r>
      <w:proofErr w:type="spellEnd"/>
      <w:r>
        <w:rPr>
          <w:rFonts w:cs="Arial"/>
        </w:rPr>
        <w:t xml:space="preserve">, </w:t>
      </w:r>
      <w:proofErr w:type="spellStart"/>
      <w:r>
        <w:rPr>
          <w:rFonts w:cs="Arial"/>
        </w:rPr>
        <w:t>odnosno</w:t>
      </w:r>
      <w:proofErr w:type="spellEnd"/>
      <w:r>
        <w:rPr>
          <w:rFonts w:cs="Arial"/>
        </w:rPr>
        <w:t xml:space="preserve"> </w:t>
      </w:r>
      <w:proofErr w:type="spellStart"/>
      <w:r>
        <w:rPr>
          <w:rFonts w:cs="Arial"/>
        </w:rPr>
        <w:t>obveznih</w:t>
      </w:r>
      <w:proofErr w:type="spellEnd"/>
      <w:r>
        <w:rPr>
          <w:rFonts w:cs="Arial"/>
        </w:rPr>
        <w:t xml:space="preserve"> </w:t>
      </w:r>
      <w:proofErr w:type="spellStart"/>
      <w:r>
        <w:rPr>
          <w:rFonts w:cs="Arial"/>
        </w:rPr>
        <w:t>kotizacija</w:t>
      </w:r>
      <w:proofErr w:type="spellEnd"/>
      <w:r>
        <w:rPr>
          <w:rFonts w:cs="Arial"/>
        </w:rPr>
        <w:t xml:space="preserve"> </w:t>
      </w:r>
      <w:proofErr w:type="spellStart"/>
      <w:r>
        <w:rPr>
          <w:rFonts w:cs="Arial"/>
        </w:rPr>
        <w:t>matičnim</w:t>
      </w:r>
      <w:proofErr w:type="spellEnd"/>
      <w:r>
        <w:rPr>
          <w:rFonts w:cs="Arial"/>
        </w:rPr>
        <w:t xml:space="preserve"> </w:t>
      </w:r>
      <w:proofErr w:type="spellStart"/>
      <w:r>
        <w:rPr>
          <w:rFonts w:cs="Arial"/>
        </w:rPr>
        <w:t>savezima</w:t>
      </w:r>
      <w:proofErr w:type="spellEnd"/>
      <w:r>
        <w:rPr>
          <w:rFonts w:cs="Arial"/>
        </w:rPr>
        <w:t xml:space="preserve">, </w:t>
      </w:r>
      <w:proofErr w:type="spellStart"/>
      <w:r>
        <w:rPr>
          <w:rFonts w:cs="Arial"/>
        </w:rPr>
        <w:t>organizacijski</w:t>
      </w:r>
      <w:proofErr w:type="spellEnd"/>
      <w:r>
        <w:rPr>
          <w:rFonts w:cs="Arial"/>
        </w:rPr>
        <w:t xml:space="preserve"> </w:t>
      </w:r>
      <w:proofErr w:type="spellStart"/>
      <w:r>
        <w:rPr>
          <w:rFonts w:cs="Arial"/>
        </w:rPr>
        <w:t>troškovi</w:t>
      </w:r>
      <w:proofErr w:type="spellEnd"/>
      <w:r>
        <w:rPr>
          <w:rFonts w:cs="Arial"/>
        </w:rPr>
        <w:t xml:space="preserve"> </w:t>
      </w:r>
      <w:proofErr w:type="spellStart"/>
      <w:r>
        <w:rPr>
          <w:rFonts w:cs="Arial"/>
        </w:rPr>
        <w:t>domaćih</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troškovi</w:t>
      </w:r>
      <w:proofErr w:type="spellEnd"/>
      <w:r>
        <w:rPr>
          <w:rFonts w:cs="Arial"/>
        </w:rPr>
        <w:t xml:space="preserve"> </w:t>
      </w:r>
      <w:proofErr w:type="spellStart"/>
      <w:r>
        <w:rPr>
          <w:rFonts w:cs="Arial"/>
        </w:rPr>
        <w:t>prijevoza</w:t>
      </w:r>
      <w:proofErr w:type="spellEnd"/>
      <w:r>
        <w:rPr>
          <w:rFonts w:cs="Arial"/>
        </w:rPr>
        <w:t xml:space="preserve">, </w:t>
      </w:r>
      <w:proofErr w:type="spellStart"/>
      <w:r>
        <w:rPr>
          <w:rFonts w:cs="Arial"/>
        </w:rPr>
        <w:t>smještaja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prehrane</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sve</w:t>
      </w:r>
      <w:proofErr w:type="spellEnd"/>
      <w:r>
        <w:rPr>
          <w:rFonts w:cs="Arial"/>
        </w:rPr>
        <w:t xml:space="preserve"> </w:t>
      </w:r>
      <w:proofErr w:type="spellStart"/>
      <w:r>
        <w:rPr>
          <w:rFonts w:cs="Arial"/>
        </w:rPr>
        <w:t>ostale</w:t>
      </w:r>
      <w:proofErr w:type="spellEnd"/>
      <w:r>
        <w:rPr>
          <w:rFonts w:cs="Arial"/>
        </w:rPr>
        <w:t xml:space="preserve"> </w:t>
      </w:r>
      <w:proofErr w:type="spellStart"/>
      <w:r>
        <w:rPr>
          <w:rFonts w:cs="Arial"/>
        </w:rPr>
        <w:t>troškove</w:t>
      </w:r>
      <w:proofErr w:type="spellEnd"/>
      <w:r>
        <w:rPr>
          <w:rFonts w:cs="Arial"/>
        </w:rPr>
        <w:t xml:space="preserve"> koji </w:t>
      </w:r>
      <w:proofErr w:type="spellStart"/>
      <w:r>
        <w:rPr>
          <w:rFonts w:cs="Arial"/>
        </w:rPr>
        <w:t>su</w:t>
      </w:r>
      <w:proofErr w:type="spellEnd"/>
      <w:r>
        <w:rPr>
          <w:rFonts w:cs="Arial"/>
        </w:rPr>
        <w:t xml:space="preserve"> </w:t>
      </w:r>
      <w:proofErr w:type="spellStart"/>
      <w:r>
        <w:rPr>
          <w:rFonts w:cs="Arial"/>
        </w:rPr>
        <w:t>obuhvaćeni</w:t>
      </w:r>
      <w:proofErr w:type="spellEnd"/>
      <w:r>
        <w:rPr>
          <w:rFonts w:cs="Arial"/>
        </w:rPr>
        <w:t xml:space="preserve"> </w:t>
      </w:r>
      <w:proofErr w:type="spellStart"/>
      <w:r>
        <w:rPr>
          <w:rFonts w:cs="Arial"/>
        </w:rPr>
        <w:t>prilikom</w:t>
      </w:r>
      <w:proofErr w:type="spellEnd"/>
      <w:r>
        <w:rPr>
          <w:rFonts w:cs="Arial"/>
        </w:rPr>
        <w:t xml:space="preserve"> </w:t>
      </w:r>
      <w:proofErr w:type="spellStart"/>
      <w:r>
        <w:rPr>
          <w:rFonts w:cs="Arial"/>
        </w:rPr>
        <w:t>provođenja</w:t>
      </w:r>
      <w:proofErr w:type="spellEnd"/>
      <w:r>
        <w:rPr>
          <w:rFonts w:cs="Arial"/>
        </w:rPr>
        <w:t xml:space="preserve"> </w:t>
      </w:r>
      <w:proofErr w:type="spellStart"/>
      <w:r>
        <w:rPr>
          <w:rFonts w:cs="Arial"/>
        </w:rPr>
        <w:t>redovitih</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aktivnosti</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w:t>
      </w:r>
      <w:proofErr w:type="spellStart"/>
      <w:r>
        <w:rPr>
          <w:rFonts w:cs="Arial"/>
        </w:rPr>
        <w:t>planski</w:t>
      </w:r>
      <w:proofErr w:type="spellEnd"/>
      <w:r>
        <w:rPr>
          <w:rFonts w:cs="Arial"/>
        </w:rPr>
        <w:t xml:space="preserve"> </w:t>
      </w:r>
      <w:proofErr w:type="spellStart"/>
      <w:r>
        <w:rPr>
          <w:rFonts w:cs="Arial"/>
        </w:rPr>
        <w:t>određuje</w:t>
      </w:r>
      <w:proofErr w:type="spellEnd"/>
      <w:r>
        <w:rPr>
          <w:rFonts w:cs="Arial"/>
        </w:rPr>
        <w:t xml:space="preserve"> </w:t>
      </w:r>
      <w:proofErr w:type="spellStart"/>
      <w:r>
        <w:rPr>
          <w:rFonts w:cs="Arial"/>
        </w:rPr>
        <w:t>financijska</w:t>
      </w:r>
      <w:proofErr w:type="spellEnd"/>
      <w:r>
        <w:rPr>
          <w:rFonts w:cs="Arial"/>
        </w:rPr>
        <w:t xml:space="preserve"> </w:t>
      </w:r>
      <w:proofErr w:type="spellStart"/>
      <w:proofErr w:type="gramStart"/>
      <w:r>
        <w:rPr>
          <w:rFonts w:cs="Arial"/>
        </w:rPr>
        <w:t>sredstva</w:t>
      </w:r>
      <w:proofErr w:type="spellEnd"/>
      <w:r>
        <w:rPr>
          <w:rFonts w:cs="Arial"/>
        </w:rPr>
        <w:t xml:space="preserve">  za</w:t>
      </w:r>
      <w:proofErr w:type="gramEnd"/>
      <w:r>
        <w:rPr>
          <w:rFonts w:cs="Arial"/>
        </w:rPr>
        <w:t xml:space="preserve">  </w:t>
      </w:r>
      <w:proofErr w:type="spellStart"/>
      <w:r>
        <w:rPr>
          <w:rFonts w:cs="Arial"/>
        </w:rPr>
        <w:t>klubove</w:t>
      </w:r>
      <w:proofErr w:type="spellEnd"/>
      <w:r>
        <w:rPr>
          <w:rFonts w:cs="Arial"/>
        </w:rPr>
        <w:t xml:space="preserve"> </w:t>
      </w:r>
      <w:proofErr w:type="spellStart"/>
      <w:r>
        <w:rPr>
          <w:rFonts w:cs="Arial"/>
        </w:rPr>
        <w:t>članice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sufinancirajući</w:t>
      </w:r>
      <w:proofErr w:type="spellEnd"/>
      <w:r>
        <w:rPr>
          <w:rFonts w:cs="Arial"/>
        </w:rPr>
        <w:t xml:space="preserve"> </w:t>
      </w:r>
      <w:proofErr w:type="spellStart"/>
      <w:r>
        <w:rPr>
          <w:rFonts w:cs="Arial"/>
        </w:rPr>
        <w:t>njihov</w:t>
      </w:r>
      <w:proofErr w:type="spellEnd"/>
      <w:r>
        <w:rPr>
          <w:rFonts w:cs="Arial"/>
        </w:rPr>
        <w:t xml:space="preserve"> </w:t>
      </w:r>
      <w:proofErr w:type="spellStart"/>
      <w:r>
        <w:rPr>
          <w:rFonts w:cs="Arial"/>
        </w:rPr>
        <w:t>tekući</w:t>
      </w:r>
      <w:proofErr w:type="spellEnd"/>
      <w:r>
        <w:rPr>
          <w:rFonts w:cs="Arial"/>
        </w:rPr>
        <w:t xml:space="preserve"> </w:t>
      </w:r>
      <w:proofErr w:type="spellStart"/>
      <w:r>
        <w:rPr>
          <w:rFonts w:cs="Arial"/>
        </w:rPr>
        <w:t>godišnji</w:t>
      </w:r>
      <w:proofErr w:type="spellEnd"/>
      <w:r>
        <w:rPr>
          <w:rFonts w:cs="Arial"/>
        </w:rPr>
        <w:t xml:space="preserve"> rad. </w:t>
      </w:r>
      <w:proofErr w:type="spellStart"/>
      <w:r>
        <w:rPr>
          <w:rFonts w:cs="Arial"/>
        </w:rPr>
        <w:t>Sukladno</w:t>
      </w:r>
      <w:proofErr w:type="spellEnd"/>
      <w:r>
        <w:rPr>
          <w:rFonts w:cs="Arial"/>
        </w:rPr>
        <w:t xml:space="preserve"> </w:t>
      </w:r>
      <w:proofErr w:type="spellStart"/>
      <w:r>
        <w:rPr>
          <w:rFonts w:cs="Arial"/>
        </w:rPr>
        <w:t>mjerilima</w:t>
      </w:r>
      <w:proofErr w:type="spellEnd"/>
      <w:r>
        <w:rPr>
          <w:rFonts w:cs="Arial"/>
        </w:rPr>
        <w:t xml:space="preserve"> za </w:t>
      </w:r>
      <w:proofErr w:type="spellStart"/>
      <w:r>
        <w:rPr>
          <w:rFonts w:cs="Arial"/>
        </w:rPr>
        <w:t>vrednovanje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planiraju</w:t>
      </w:r>
      <w:proofErr w:type="spellEnd"/>
      <w:r>
        <w:rPr>
          <w:rFonts w:cs="Arial"/>
        </w:rPr>
        <w:t xml:space="preserve"> se </w:t>
      </w:r>
      <w:proofErr w:type="spellStart"/>
      <w:r>
        <w:rPr>
          <w:rFonts w:cs="Arial"/>
        </w:rPr>
        <w:t>sredstva</w:t>
      </w:r>
      <w:proofErr w:type="spellEnd"/>
      <w:r>
        <w:rPr>
          <w:rFonts w:cs="Arial"/>
        </w:rPr>
        <w:t xml:space="preserve"> </w:t>
      </w:r>
      <w:proofErr w:type="spellStart"/>
      <w:r>
        <w:rPr>
          <w:rFonts w:cs="Arial"/>
        </w:rPr>
        <w:t>i</w:t>
      </w:r>
      <w:proofErr w:type="spellEnd"/>
      <w:r>
        <w:rPr>
          <w:rFonts w:cs="Arial"/>
        </w:rPr>
        <w:t xml:space="preserve"> za </w:t>
      </w:r>
      <w:proofErr w:type="spellStart"/>
      <w:r>
        <w:rPr>
          <w:rFonts w:cs="Arial"/>
        </w:rPr>
        <w:t>redovito</w:t>
      </w:r>
      <w:proofErr w:type="spellEnd"/>
      <w:r>
        <w:rPr>
          <w:rFonts w:cs="Arial"/>
        </w:rPr>
        <w:t xml:space="preserve"> </w:t>
      </w:r>
      <w:proofErr w:type="spellStart"/>
      <w:r>
        <w:rPr>
          <w:rFonts w:cs="Arial"/>
        </w:rPr>
        <w:t>sufinanciranje</w:t>
      </w:r>
      <w:proofErr w:type="spellEnd"/>
      <w:r>
        <w:rPr>
          <w:rFonts w:cs="Arial"/>
        </w:rPr>
        <w:t xml:space="preserve"> </w:t>
      </w:r>
      <w:proofErr w:type="spellStart"/>
      <w:r>
        <w:rPr>
          <w:rFonts w:cs="Arial"/>
        </w:rPr>
        <w:t>stručnog</w:t>
      </w:r>
      <w:proofErr w:type="spellEnd"/>
      <w:r>
        <w:rPr>
          <w:rFonts w:cs="Arial"/>
        </w:rPr>
        <w:t xml:space="preserve"> rada. </w:t>
      </w:r>
      <w:proofErr w:type="spellStart"/>
      <w:r>
        <w:rPr>
          <w:rFonts w:cs="Arial"/>
        </w:rPr>
        <w:t>Stručnim</w:t>
      </w:r>
      <w:proofErr w:type="spellEnd"/>
      <w:r>
        <w:rPr>
          <w:rFonts w:cs="Arial"/>
        </w:rPr>
        <w:t xml:space="preserve"> se </w:t>
      </w:r>
      <w:proofErr w:type="spellStart"/>
      <w:r>
        <w:rPr>
          <w:rFonts w:cs="Arial"/>
        </w:rPr>
        <w:t>radom</w:t>
      </w:r>
      <w:proofErr w:type="spellEnd"/>
      <w:r>
        <w:rPr>
          <w:rFonts w:cs="Arial"/>
        </w:rPr>
        <w:t xml:space="preserve"> </w:t>
      </w:r>
      <w:proofErr w:type="spellStart"/>
      <w:r>
        <w:rPr>
          <w:rFonts w:cs="Arial"/>
        </w:rPr>
        <w:t>podiže</w:t>
      </w:r>
      <w:proofErr w:type="spellEnd"/>
      <w:r>
        <w:rPr>
          <w:rFonts w:cs="Arial"/>
        </w:rPr>
        <w:t xml:space="preserve"> </w:t>
      </w:r>
      <w:proofErr w:type="spellStart"/>
      <w:r>
        <w:rPr>
          <w:rFonts w:cs="Arial"/>
        </w:rPr>
        <w:t>nivo</w:t>
      </w:r>
      <w:proofErr w:type="spellEnd"/>
      <w:r>
        <w:rPr>
          <w:rFonts w:cs="Arial"/>
        </w:rPr>
        <w:t xml:space="preserve"> </w:t>
      </w:r>
      <w:proofErr w:type="spellStart"/>
      <w:r>
        <w:rPr>
          <w:rFonts w:cs="Arial"/>
        </w:rPr>
        <w:t>kvalitete</w:t>
      </w:r>
      <w:proofErr w:type="spellEnd"/>
      <w:r>
        <w:rPr>
          <w:rFonts w:cs="Arial"/>
        </w:rPr>
        <w:t xml:space="preserve"> </w:t>
      </w:r>
      <w:proofErr w:type="spellStart"/>
      <w:r>
        <w:rPr>
          <w:rFonts w:cs="Arial"/>
        </w:rPr>
        <w:t>pojedinog</w:t>
      </w:r>
      <w:proofErr w:type="spellEnd"/>
      <w:r>
        <w:rPr>
          <w:rFonts w:cs="Arial"/>
        </w:rPr>
        <w:t xml:space="preserve"> </w:t>
      </w:r>
      <w:proofErr w:type="spellStart"/>
      <w:r>
        <w:rPr>
          <w:rFonts w:cs="Arial"/>
        </w:rPr>
        <w:t>kluba</w:t>
      </w:r>
      <w:proofErr w:type="spellEnd"/>
      <w:r>
        <w:rPr>
          <w:rFonts w:cs="Arial"/>
        </w:rPr>
        <w:t xml:space="preserve"> koji u </w:t>
      </w:r>
      <w:proofErr w:type="spellStart"/>
      <w:r>
        <w:rPr>
          <w:rFonts w:cs="Arial"/>
        </w:rPr>
        <w:t>konačnici</w:t>
      </w:r>
      <w:proofErr w:type="spellEnd"/>
      <w:r>
        <w:rPr>
          <w:rFonts w:cs="Arial"/>
        </w:rPr>
        <w:t xml:space="preserve"> </w:t>
      </w:r>
      <w:proofErr w:type="spellStart"/>
      <w:r>
        <w:rPr>
          <w:rFonts w:cs="Arial"/>
        </w:rPr>
        <w:t>rezultira</w:t>
      </w:r>
      <w:proofErr w:type="spellEnd"/>
      <w:r>
        <w:rPr>
          <w:rFonts w:cs="Arial"/>
        </w:rPr>
        <w:t xml:space="preserve"> </w:t>
      </w:r>
      <w:proofErr w:type="spellStart"/>
      <w:r>
        <w:rPr>
          <w:rFonts w:cs="Arial"/>
        </w:rPr>
        <w:t>stvaranjem</w:t>
      </w:r>
      <w:proofErr w:type="spellEnd"/>
      <w:r>
        <w:rPr>
          <w:rFonts w:cs="Arial"/>
        </w:rPr>
        <w:t xml:space="preserve"> </w:t>
      </w:r>
      <w:proofErr w:type="spellStart"/>
      <w:r>
        <w:rPr>
          <w:rFonts w:cs="Arial"/>
        </w:rPr>
        <w:t>seniorskih</w:t>
      </w:r>
      <w:proofErr w:type="spellEnd"/>
      <w:r>
        <w:rPr>
          <w:rFonts w:cs="Arial"/>
        </w:rPr>
        <w:t xml:space="preserve"> </w:t>
      </w:r>
      <w:proofErr w:type="spellStart"/>
      <w:r>
        <w:rPr>
          <w:rFonts w:cs="Arial"/>
        </w:rPr>
        <w:t>momčadi</w:t>
      </w:r>
      <w:proofErr w:type="spellEnd"/>
      <w:r>
        <w:rPr>
          <w:rFonts w:cs="Arial"/>
        </w:rPr>
        <w:t xml:space="preserve"> </w:t>
      </w:r>
      <w:proofErr w:type="spellStart"/>
      <w:r>
        <w:rPr>
          <w:rFonts w:cs="Arial"/>
        </w:rPr>
        <w:t>sastavljenih</w:t>
      </w:r>
      <w:proofErr w:type="spellEnd"/>
      <w:r>
        <w:rPr>
          <w:rFonts w:cs="Arial"/>
        </w:rPr>
        <w:t xml:space="preserve"> od </w:t>
      </w:r>
      <w:proofErr w:type="spellStart"/>
      <w:r>
        <w:rPr>
          <w:rFonts w:cs="Arial"/>
        </w:rPr>
        <w:t>dubrovačkih</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Klupski</w:t>
      </w:r>
      <w:proofErr w:type="spellEnd"/>
      <w:r>
        <w:rPr>
          <w:rFonts w:cs="Arial"/>
        </w:rPr>
        <w:t xml:space="preserve"> se rad </w:t>
      </w:r>
      <w:proofErr w:type="spellStart"/>
      <w:r>
        <w:rPr>
          <w:rFonts w:cs="Arial"/>
        </w:rPr>
        <w:t>također</w:t>
      </w:r>
      <w:proofErr w:type="spellEnd"/>
      <w:r>
        <w:rPr>
          <w:rFonts w:cs="Arial"/>
        </w:rPr>
        <w:t xml:space="preserve"> </w:t>
      </w:r>
      <w:proofErr w:type="spellStart"/>
      <w:r>
        <w:rPr>
          <w:rFonts w:cs="Arial"/>
        </w:rPr>
        <w:t>prenosi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poboljšanje</w:t>
      </w:r>
      <w:proofErr w:type="spellEnd"/>
      <w:r>
        <w:rPr>
          <w:rFonts w:cs="Arial"/>
        </w:rPr>
        <w:t xml:space="preserve"> </w:t>
      </w:r>
      <w:proofErr w:type="spellStart"/>
      <w:r>
        <w:rPr>
          <w:rFonts w:cs="Arial"/>
        </w:rPr>
        <w:t>kvalitete</w:t>
      </w:r>
      <w:proofErr w:type="spellEnd"/>
      <w:r>
        <w:rPr>
          <w:rFonts w:cs="Arial"/>
        </w:rPr>
        <w:t xml:space="preserve"> </w:t>
      </w:r>
      <w:proofErr w:type="spellStart"/>
      <w:r>
        <w:rPr>
          <w:rFonts w:cs="Arial"/>
        </w:rPr>
        <w:t>života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razvoja</w:t>
      </w:r>
      <w:proofErr w:type="spellEnd"/>
      <w:r>
        <w:rPr>
          <w:rFonts w:cs="Arial"/>
        </w:rPr>
        <w:t xml:space="preserve"> </w:t>
      </w:r>
      <w:proofErr w:type="spellStart"/>
      <w:r>
        <w:rPr>
          <w:rFonts w:cs="Arial"/>
        </w:rPr>
        <w:t>kod</w:t>
      </w:r>
      <w:proofErr w:type="spellEnd"/>
      <w:r>
        <w:rPr>
          <w:rFonts w:cs="Arial"/>
        </w:rPr>
        <w:t xml:space="preserve"> </w:t>
      </w:r>
      <w:proofErr w:type="spellStart"/>
      <w:r>
        <w:rPr>
          <w:rFonts w:cs="Arial"/>
        </w:rPr>
        <w:t>mladih</w:t>
      </w:r>
      <w:proofErr w:type="spellEnd"/>
      <w:r>
        <w:rPr>
          <w:rFonts w:cs="Arial"/>
        </w:rPr>
        <w:t xml:space="preserve"> koji </w:t>
      </w:r>
      <w:proofErr w:type="spellStart"/>
      <w:r>
        <w:rPr>
          <w:rFonts w:cs="Arial"/>
        </w:rPr>
        <w:t>su</w:t>
      </w:r>
      <w:proofErr w:type="spellEnd"/>
      <w:r>
        <w:rPr>
          <w:rFonts w:cs="Arial"/>
        </w:rPr>
        <w:t xml:space="preserve"> pod </w:t>
      </w:r>
      <w:proofErr w:type="spellStart"/>
      <w:r>
        <w:rPr>
          <w:rFonts w:cs="Arial"/>
        </w:rPr>
        <w:t>nadzorom</w:t>
      </w:r>
      <w:proofErr w:type="spellEnd"/>
      <w:r>
        <w:rPr>
          <w:rFonts w:cs="Arial"/>
        </w:rPr>
        <w:t xml:space="preserve"> </w:t>
      </w:r>
      <w:proofErr w:type="spellStart"/>
      <w:r>
        <w:rPr>
          <w:rFonts w:cs="Arial"/>
        </w:rPr>
        <w:t>takvog</w:t>
      </w:r>
      <w:proofErr w:type="spellEnd"/>
      <w:r>
        <w:rPr>
          <w:rFonts w:cs="Arial"/>
        </w:rPr>
        <w:t xml:space="preserve"> </w:t>
      </w:r>
      <w:proofErr w:type="spellStart"/>
      <w:r>
        <w:rPr>
          <w:rFonts w:cs="Arial"/>
        </w:rPr>
        <w:t>stručnog</w:t>
      </w:r>
      <w:proofErr w:type="spellEnd"/>
      <w:r>
        <w:rPr>
          <w:rFonts w:cs="Arial"/>
        </w:rPr>
        <w:t xml:space="preserve"> rada. Takav je </w:t>
      </w:r>
      <w:proofErr w:type="spellStart"/>
      <w:r>
        <w:rPr>
          <w:rFonts w:cs="Arial"/>
        </w:rPr>
        <w:t>pristup</w:t>
      </w:r>
      <w:proofErr w:type="spellEnd"/>
      <w:r>
        <w:rPr>
          <w:rFonts w:cs="Arial"/>
        </w:rPr>
        <w:t xml:space="preserve"> </w:t>
      </w:r>
      <w:proofErr w:type="spellStart"/>
      <w:r>
        <w:rPr>
          <w:rFonts w:cs="Arial"/>
        </w:rPr>
        <w:t>osnova</w:t>
      </w:r>
      <w:proofErr w:type="spellEnd"/>
      <w:r>
        <w:rPr>
          <w:rFonts w:cs="Arial"/>
        </w:rPr>
        <w:t xml:space="preserve"> za </w:t>
      </w:r>
      <w:proofErr w:type="spellStart"/>
      <w:r>
        <w:rPr>
          <w:rFonts w:cs="Arial"/>
        </w:rPr>
        <w:t>razvoj</w:t>
      </w:r>
      <w:proofErr w:type="spellEnd"/>
      <w:r>
        <w:rPr>
          <w:rFonts w:cs="Arial"/>
        </w:rPr>
        <w:t xml:space="preserve"> </w:t>
      </w:r>
      <w:proofErr w:type="spellStart"/>
      <w:r>
        <w:rPr>
          <w:rFonts w:cs="Arial"/>
        </w:rPr>
        <w:t>sporta</w:t>
      </w:r>
      <w:proofErr w:type="spellEnd"/>
      <w:r>
        <w:rPr>
          <w:rFonts w:cs="Arial"/>
        </w:rPr>
        <w:t xml:space="preserve">, </w:t>
      </w:r>
      <w:proofErr w:type="gramStart"/>
      <w:r>
        <w:rPr>
          <w:rFonts w:cs="Arial"/>
        </w:rPr>
        <w:t xml:space="preserve">a  </w:t>
      </w:r>
      <w:proofErr w:type="spellStart"/>
      <w:r>
        <w:rPr>
          <w:rFonts w:cs="Arial"/>
        </w:rPr>
        <w:t>posebno</w:t>
      </w:r>
      <w:proofErr w:type="spellEnd"/>
      <w:proofErr w:type="gramEnd"/>
      <w:r>
        <w:rPr>
          <w:rFonts w:cs="Arial"/>
        </w:rPr>
        <w:t xml:space="preserve"> </w:t>
      </w:r>
      <w:proofErr w:type="spellStart"/>
      <w:r>
        <w:rPr>
          <w:rFonts w:cs="Arial"/>
        </w:rPr>
        <w:t>mlađih</w:t>
      </w:r>
      <w:proofErr w:type="spellEnd"/>
      <w:r>
        <w:rPr>
          <w:rFonts w:cs="Arial"/>
        </w:rPr>
        <w:t xml:space="preserve"> </w:t>
      </w:r>
      <w:proofErr w:type="spellStart"/>
      <w:r>
        <w:rPr>
          <w:rFonts w:cs="Arial"/>
        </w:rPr>
        <w:t>uzrasnih</w:t>
      </w:r>
      <w:proofErr w:type="spellEnd"/>
      <w:r>
        <w:rPr>
          <w:rFonts w:cs="Arial"/>
        </w:rPr>
        <w:t xml:space="preserve"> </w:t>
      </w:r>
      <w:proofErr w:type="spellStart"/>
      <w:r>
        <w:rPr>
          <w:rFonts w:cs="Arial"/>
        </w:rPr>
        <w:t>kategorija</w:t>
      </w:r>
      <w:proofErr w:type="spellEnd"/>
      <w:r>
        <w:rPr>
          <w:rFonts w:cs="Arial"/>
        </w:rPr>
        <w:t xml:space="preserve"> u </w:t>
      </w:r>
      <w:proofErr w:type="spellStart"/>
      <w:r>
        <w:rPr>
          <w:rFonts w:cs="Arial"/>
        </w:rPr>
        <w:t>svim</w:t>
      </w:r>
      <w:proofErr w:type="spellEnd"/>
      <w:r>
        <w:rPr>
          <w:rFonts w:cs="Arial"/>
        </w:rPr>
        <w:t xml:space="preserve"> </w:t>
      </w:r>
      <w:proofErr w:type="spellStart"/>
      <w:r>
        <w:rPr>
          <w:rFonts w:cs="Arial"/>
        </w:rPr>
        <w:t>sportskim</w:t>
      </w:r>
      <w:proofErr w:type="spellEnd"/>
      <w:r>
        <w:rPr>
          <w:rFonts w:cs="Arial"/>
        </w:rPr>
        <w:t xml:space="preserve"> </w:t>
      </w:r>
      <w:proofErr w:type="spellStart"/>
      <w:r>
        <w:rPr>
          <w:rFonts w:cs="Arial"/>
        </w:rPr>
        <w:t>granama</w:t>
      </w:r>
      <w:proofErr w:type="spellEnd"/>
      <w:r>
        <w:rPr>
          <w:rFonts w:cs="Arial"/>
        </w:rPr>
        <w:t xml:space="preserve">. </w:t>
      </w:r>
      <w:proofErr w:type="spellStart"/>
      <w:r>
        <w:rPr>
          <w:rFonts w:cs="Arial"/>
        </w:rPr>
        <w:t>Ovaj</w:t>
      </w:r>
      <w:proofErr w:type="spellEnd"/>
      <w:r>
        <w:rPr>
          <w:rFonts w:cs="Arial"/>
        </w:rPr>
        <w:t xml:space="preserve"> </w:t>
      </w:r>
      <w:proofErr w:type="spellStart"/>
      <w:r>
        <w:rPr>
          <w:rFonts w:cs="Arial"/>
        </w:rPr>
        <w:t>dio</w:t>
      </w:r>
      <w:proofErr w:type="spellEnd"/>
      <w:r>
        <w:rPr>
          <w:rFonts w:cs="Arial"/>
        </w:rPr>
        <w:t xml:space="preserve"> </w:t>
      </w:r>
      <w:proofErr w:type="spellStart"/>
      <w:r>
        <w:rPr>
          <w:rFonts w:cs="Arial"/>
        </w:rPr>
        <w:t>programske</w:t>
      </w:r>
      <w:proofErr w:type="spellEnd"/>
      <w:r>
        <w:rPr>
          <w:rFonts w:cs="Arial"/>
        </w:rPr>
        <w:t xml:space="preserve"> </w:t>
      </w:r>
      <w:proofErr w:type="spellStart"/>
      <w:r>
        <w:rPr>
          <w:rFonts w:cs="Arial"/>
        </w:rPr>
        <w:t>točke</w:t>
      </w:r>
      <w:proofErr w:type="spellEnd"/>
      <w:r>
        <w:rPr>
          <w:rFonts w:cs="Arial"/>
        </w:rPr>
        <w:t xml:space="preserve"> </w:t>
      </w:r>
      <w:proofErr w:type="spellStart"/>
      <w:r>
        <w:rPr>
          <w:rFonts w:cs="Arial"/>
        </w:rPr>
        <w:t>ujedno</w:t>
      </w:r>
      <w:proofErr w:type="spellEnd"/>
      <w:r>
        <w:rPr>
          <w:rFonts w:cs="Arial"/>
        </w:rPr>
        <w:t xml:space="preserve"> </w:t>
      </w:r>
      <w:proofErr w:type="spellStart"/>
      <w:r>
        <w:rPr>
          <w:rFonts w:cs="Arial"/>
        </w:rPr>
        <w:t>uvelike</w:t>
      </w:r>
      <w:proofErr w:type="spellEnd"/>
      <w:r>
        <w:rPr>
          <w:rFonts w:cs="Arial"/>
        </w:rPr>
        <w:t xml:space="preserve"> </w:t>
      </w:r>
      <w:proofErr w:type="spellStart"/>
      <w:r>
        <w:rPr>
          <w:rFonts w:cs="Arial"/>
        </w:rPr>
        <w:t>sačinjava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jedan</w:t>
      </w:r>
      <w:proofErr w:type="spellEnd"/>
      <w:r>
        <w:rPr>
          <w:rFonts w:cs="Arial"/>
        </w:rPr>
        <w:t xml:space="preserve"> od </w:t>
      </w:r>
      <w:proofErr w:type="spellStart"/>
      <w:r>
        <w:rPr>
          <w:rFonts w:cs="Arial"/>
        </w:rPr>
        <w:t>najvažnijih</w:t>
      </w:r>
      <w:proofErr w:type="spellEnd"/>
      <w:r>
        <w:rPr>
          <w:rFonts w:cs="Arial"/>
        </w:rPr>
        <w:t xml:space="preserve"> </w:t>
      </w:r>
      <w:proofErr w:type="spellStart"/>
      <w:r>
        <w:rPr>
          <w:rFonts w:cs="Arial"/>
        </w:rPr>
        <w:t>ciljeva</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Sufinanciranje</w:t>
      </w:r>
      <w:proofErr w:type="spellEnd"/>
      <w:r>
        <w:rPr>
          <w:rFonts w:cs="Arial"/>
        </w:rPr>
        <w:t xml:space="preserve"> </w:t>
      </w:r>
      <w:proofErr w:type="spellStart"/>
      <w:r>
        <w:rPr>
          <w:rFonts w:cs="Arial"/>
        </w:rPr>
        <w:t>stručnog</w:t>
      </w:r>
      <w:proofErr w:type="spellEnd"/>
      <w:r>
        <w:rPr>
          <w:rFonts w:cs="Arial"/>
        </w:rPr>
        <w:t xml:space="preserve"> rada </w:t>
      </w:r>
      <w:proofErr w:type="spellStart"/>
      <w:r>
        <w:rPr>
          <w:rFonts w:cs="Arial"/>
        </w:rPr>
        <w:t>odobrava</w:t>
      </w:r>
      <w:proofErr w:type="spellEnd"/>
      <w:r>
        <w:rPr>
          <w:rFonts w:cs="Arial"/>
        </w:rPr>
        <w:t xml:space="preserve"> se </w:t>
      </w:r>
      <w:proofErr w:type="spellStart"/>
      <w:r>
        <w:rPr>
          <w:rFonts w:cs="Arial"/>
        </w:rPr>
        <w:t>sportskim</w:t>
      </w:r>
      <w:proofErr w:type="spellEnd"/>
      <w:r>
        <w:rPr>
          <w:rFonts w:cs="Arial"/>
        </w:rPr>
        <w:t xml:space="preserve"> </w:t>
      </w:r>
      <w:proofErr w:type="spellStart"/>
      <w:r>
        <w:rPr>
          <w:rFonts w:cs="Arial"/>
        </w:rPr>
        <w:t>klubovima</w:t>
      </w:r>
      <w:proofErr w:type="spellEnd"/>
      <w:r>
        <w:rPr>
          <w:rFonts w:cs="Arial"/>
        </w:rPr>
        <w:t xml:space="preserve"> </w:t>
      </w:r>
      <w:proofErr w:type="spellStart"/>
      <w:r>
        <w:rPr>
          <w:rFonts w:cs="Arial"/>
        </w:rPr>
        <w:t>prve</w:t>
      </w:r>
      <w:proofErr w:type="spellEnd"/>
      <w:r>
        <w:rPr>
          <w:rFonts w:cs="Arial"/>
        </w:rPr>
        <w:t xml:space="preserve"> tri </w:t>
      </w:r>
      <w:proofErr w:type="spellStart"/>
      <w:r>
        <w:rPr>
          <w:rFonts w:cs="Arial"/>
        </w:rPr>
        <w:t>kategorije</w:t>
      </w:r>
      <w:proofErr w:type="spellEnd"/>
      <w:r>
        <w:rPr>
          <w:rFonts w:cs="Arial"/>
        </w:rPr>
        <w:t xml:space="preserve">. </w:t>
      </w:r>
      <w:proofErr w:type="spellStart"/>
      <w:r>
        <w:rPr>
          <w:rFonts w:cs="Arial"/>
        </w:rPr>
        <w:t>Sportski</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udruge</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podijeljeni</w:t>
      </w:r>
      <w:proofErr w:type="spellEnd"/>
      <w:r>
        <w:rPr>
          <w:rFonts w:cs="Arial"/>
        </w:rPr>
        <w:t xml:space="preserve"> u </w:t>
      </w:r>
      <w:proofErr w:type="spellStart"/>
      <w:r>
        <w:rPr>
          <w:rFonts w:cs="Arial"/>
        </w:rPr>
        <w:t>četiri</w:t>
      </w:r>
      <w:proofErr w:type="spellEnd"/>
      <w:r>
        <w:rPr>
          <w:rFonts w:cs="Arial"/>
        </w:rPr>
        <w:t xml:space="preserve"> </w:t>
      </w:r>
      <w:proofErr w:type="spellStart"/>
      <w:r>
        <w:rPr>
          <w:rFonts w:cs="Arial"/>
        </w:rPr>
        <w:t>kategorije</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p>
    <w:p w14:paraId="2F104C2F" w14:textId="77777777" w:rsidR="00841A6A" w:rsidRDefault="00841A6A" w:rsidP="00841A6A">
      <w:pPr>
        <w:pStyle w:val="Tijeloteksta-uvlaka3"/>
        <w:spacing w:line="276" w:lineRule="auto"/>
        <w:ind w:left="0"/>
        <w:jc w:val="both"/>
        <w:rPr>
          <w:rFonts w:cs="Arial"/>
        </w:rPr>
      </w:pPr>
    </w:p>
    <w:p w14:paraId="1F47827D" w14:textId="77777777" w:rsidR="00841A6A" w:rsidRDefault="00841A6A" w:rsidP="00606DC3">
      <w:pPr>
        <w:pStyle w:val="Tijeloteksta-uvlaka3"/>
        <w:numPr>
          <w:ilvl w:val="0"/>
          <w:numId w:val="21"/>
        </w:numPr>
        <w:spacing w:after="0" w:line="276" w:lineRule="auto"/>
        <w:ind w:left="0"/>
        <w:jc w:val="both"/>
        <w:rPr>
          <w:rFonts w:cs="Arial"/>
          <w:b/>
          <w:bCs/>
        </w:rPr>
      </w:pPr>
      <w:proofErr w:type="spellStart"/>
      <w:r>
        <w:rPr>
          <w:rFonts w:cs="Arial"/>
          <w:b/>
          <w:bCs/>
        </w:rPr>
        <w:t>Kategorije</w:t>
      </w:r>
      <w:proofErr w:type="spellEnd"/>
      <w:r>
        <w:rPr>
          <w:rFonts w:cs="Arial"/>
          <w:b/>
          <w:bCs/>
        </w:rPr>
        <w:t xml:space="preserve"> </w:t>
      </w:r>
      <w:proofErr w:type="spellStart"/>
      <w:r>
        <w:rPr>
          <w:rFonts w:cs="Arial"/>
          <w:b/>
          <w:bCs/>
        </w:rPr>
        <w:t>klubova</w:t>
      </w:r>
      <w:proofErr w:type="spellEnd"/>
      <w:r>
        <w:rPr>
          <w:rFonts w:cs="Arial"/>
          <w:b/>
          <w:bCs/>
        </w:rPr>
        <w:t xml:space="preserve"> u </w:t>
      </w:r>
      <w:proofErr w:type="spellStart"/>
      <w:r>
        <w:rPr>
          <w:rFonts w:cs="Arial"/>
          <w:b/>
          <w:bCs/>
        </w:rPr>
        <w:t>Programu</w:t>
      </w:r>
      <w:proofErr w:type="spellEnd"/>
      <w:r>
        <w:rPr>
          <w:rFonts w:cs="Arial"/>
          <w:b/>
          <w:bCs/>
        </w:rPr>
        <w:t xml:space="preserve"> </w:t>
      </w:r>
      <w:proofErr w:type="spellStart"/>
      <w:r>
        <w:rPr>
          <w:rFonts w:cs="Arial"/>
          <w:b/>
          <w:bCs/>
        </w:rPr>
        <w:t>javnih</w:t>
      </w:r>
      <w:proofErr w:type="spellEnd"/>
      <w:r>
        <w:rPr>
          <w:rFonts w:cs="Arial"/>
          <w:b/>
          <w:bCs/>
        </w:rPr>
        <w:t xml:space="preserve"> </w:t>
      </w:r>
      <w:proofErr w:type="spellStart"/>
      <w:r>
        <w:rPr>
          <w:rFonts w:cs="Arial"/>
          <w:b/>
          <w:bCs/>
        </w:rPr>
        <w:t>potreba</w:t>
      </w:r>
      <w:proofErr w:type="spellEnd"/>
      <w:r>
        <w:rPr>
          <w:rFonts w:cs="Arial"/>
          <w:b/>
          <w:bCs/>
        </w:rPr>
        <w:t xml:space="preserve"> u </w:t>
      </w:r>
      <w:proofErr w:type="spellStart"/>
      <w:r>
        <w:rPr>
          <w:rFonts w:cs="Arial"/>
          <w:b/>
          <w:bCs/>
        </w:rPr>
        <w:t>sportu</w:t>
      </w:r>
      <w:proofErr w:type="spellEnd"/>
      <w:r>
        <w:rPr>
          <w:rFonts w:cs="Arial"/>
          <w:b/>
          <w:bCs/>
        </w:rPr>
        <w:t xml:space="preserve"> u </w:t>
      </w:r>
      <w:proofErr w:type="spellStart"/>
      <w:r>
        <w:rPr>
          <w:rFonts w:cs="Arial"/>
          <w:b/>
          <w:bCs/>
        </w:rPr>
        <w:t>skladu</w:t>
      </w:r>
      <w:proofErr w:type="spellEnd"/>
      <w:r>
        <w:rPr>
          <w:rFonts w:cs="Arial"/>
          <w:b/>
          <w:bCs/>
        </w:rPr>
        <w:t xml:space="preserve"> s </w:t>
      </w:r>
      <w:proofErr w:type="spellStart"/>
      <w:r>
        <w:rPr>
          <w:rFonts w:cs="Arial"/>
          <w:b/>
          <w:bCs/>
        </w:rPr>
        <w:t>Pravilnikom</w:t>
      </w:r>
      <w:proofErr w:type="spellEnd"/>
      <w:r>
        <w:rPr>
          <w:rFonts w:cs="Arial"/>
          <w:b/>
          <w:bCs/>
        </w:rPr>
        <w:t xml:space="preserve"> o </w:t>
      </w:r>
      <w:proofErr w:type="spellStart"/>
      <w:r>
        <w:rPr>
          <w:rFonts w:cs="Arial"/>
          <w:b/>
          <w:bCs/>
        </w:rPr>
        <w:t>mjerilima</w:t>
      </w:r>
      <w:proofErr w:type="spellEnd"/>
      <w:r>
        <w:rPr>
          <w:rFonts w:cs="Arial"/>
          <w:b/>
          <w:bCs/>
        </w:rPr>
        <w:t xml:space="preserve"> </w:t>
      </w:r>
      <w:proofErr w:type="spellStart"/>
      <w:r>
        <w:rPr>
          <w:rFonts w:cs="Arial"/>
          <w:b/>
          <w:bCs/>
        </w:rPr>
        <w:t>i</w:t>
      </w:r>
      <w:proofErr w:type="spellEnd"/>
      <w:r>
        <w:rPr>
          <w:rFonts w:cs="Arial"/>
          <w:b/>
          <w:bCs/>
        </w:rPr>
        <w:t xml:space="preserve"> </w:t>
      </w:r>
      <w:proofErr w:type="spellStart"/>
      <w:r>
        <w:rPr>
          <w:rFonts w:cs="Arial"/>
          <w:b/>
          <w:bCs/>
        </w:rPr>
        <w:t>kriterijima</w:t>
      </w:r>
      <w:proofErr w:type="spellEnd"/>
      <w:r>
        <w:rPr>
          <w:rFonts w:cs="Arial"/>
          <w:b/>
          <w:bCs/>
        </w:rPr>
        <w:t xml:space="preserve"> za </w:t>
      </w:r>
      <w:proofErr w:type="spellStart"/>
      <w:r>
        <w:rPr>
          <w:rFonts w:cs="Arial"/>
          <w:b/>
          <w:bCs/>
        </w:rPr>
        <w:t>vrednovanje</w:t>
      </w:r>
      <w:proofErr w:type="spellEnd"/>
      <w:r>
        <w:rPr>
          <w:rFonts w:cs="Arial"/>
          <w:b/>
          <w:bCs/>
        </w:rPr>
        <w:t xml:space="preserve"> </w:t>
      </w:r>
      <w:proofErr w:type="spellStart"/>
      <w:r>
        <w:rPr>
          <w:rFonts w:cs="Arial"/>
          <w:b/>
          <w:bCs/>
        </w:rPr>
        <w:t>programa</w:t>
      </w:r>
      <w:proofErr w:type="spellEnd"/>
      <w:r>
        <w:rPr>
          <w:rFonts w:cs="Arial"/>
          <w:b/>
          <w:bCs/>
        </w:rPr>
        <w:t xml:space="preserve"> </w:t>
      </w:r>
    </w:p>
    <w:p w14:paraId="1565BFF7" w14:textId="77777777" w:rsidR="00841A6A" w:rsidRDefault="00841A6A" w:rsidP="00841A6A">
      <w:pPr>
        <w:pStyle w:val="Tijeloteksta-uvlaka3"/>
        <w:spacing w:line="276" w:lineRule="auto"/>
        <w:ind w:left="0"/>
        <w:jc w:val="both"/>
        <w:rPr>
          <w:rFonts w:cs="Arial"/>
        </w:rPr>
      </w:pPr>
    </w:p>
    <w:p w14:paraId="7B82364D" w14:textId="77777777" w:rsidR="00841A6A" w:rsidRDefault="00841A6A" w:rsidP="00841A6A">
      <w:pPr>
        <w:jc w:val="both"/>
        <w:rPr>
          <w:rFonts w:cs="Arial"/>
        </w:rPr>
      </w:pPr>
      <w:r>
        <w:rPr>
          <w:rFonts w:cs="Arial"/>
        </w:rPr>
        <w:t xml:space="preserve">Sport </w:t>
      </w:r>
      <w:proofErr w:type="spellStart"/>
      <w:r>
        <w:rPr>
          <w:rFonts w:cs="Arial"/>
        </w:rPr>
        <w:t>kao</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obuhvaća</w:t>
      </w:r>
      <w:proofErr w:type="spellEnd"/>
      <w:r>
        <w:rPr>
          <w:rFonts w:cs="Arial"/>
        </w:rPr>
        <w:t xml:space="preserve"> </w:t>
      </w:r>
      <w:proofErr w:type="spellStart"/>
      <w:r>
        <w:rPr>
          <w:rFonts w:cs="Arial"/>
        </w:rPr>
        <w:t>mnogo</w:t>
      </w:r>
      <w:proofErr w:type="spellEnd"/>
      <w:r>
        <w:rPr>
          <w:rFonts w:cs="Arial"/>
        </w:rPr>
        <w:t xml:space="preserve"> </w:t>
      </w:r>
      <w:proofErr w:type="spellStart"/>
      <w:r>
        <w:rPr>
          <w:rFonts w:cs="Arial"/>
        </w:rPr>
        <w:t>različitih</w:t>
      </w:r>
      <w:proofErr w:type="spellEnd"/>
      <w:r>
        <w:rPr>
          <w:rFonts w:cs="Arial"/>
        </w:rPr>
        <w:t xml:space="preserve"> </w:t>
      </w:r>
      <w:proofErr w:type="spellStart"/>
      <w:r>
        <w:rPr>
          <w:rFonts w:cs="Arial"/>
        </w:rPr>
        <w:t>faktora</w:t>
      </w:r>
      <w:proofErr w:type="spellEnd"/>
      <w:r>
        <w:rPr>
          <w:rFonts w:cs="Arial"/>
        </w:rPr>
        <w:t xml:space="preserve"> koji ga </w:t>
      </w:r>
      <w:proofErr w:type="spellStart"/>
      <w:r>
        <w:rPr>
          <w:rFonts w:cs="Arial"/>
        </w:rPr>
        <w:t>sačinjavaju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čine</w:t>
      </w:r>
      <w:proofErr w:type="spellEnd"/>
      <w:r>
        <w:rPr>
          <w:rFonts w:cs="Arial"/>
        </w:rPr>
        <w:t xml:space="preserve"> </w:t>
      </w:r>
      <w:proofErr w:type="spellStart"/>
      <w:r>
        <w:rPr>
          <w:rFonts w:cs="Arial"/>
        </w:rPr>
        <w:t>raznovrsnim</w:t>
      </w:r>
      <w:proofErr w:type="spellEnd"/>
      <w:r>
        <w:rPr>
          <w:rFonts w:cs="Arial"/>
        </w:rPr>
        <w:t xml:space="preserve">. </w:t>
      </w:r>
      <w:proofErr w:type="spellStart"/>
      <w:r>
        <w:rPr>
          <w:rFonts w:cs="Arial"/>
        </w:rPr>
        <w:t>Razlike</w:t>
      </w:r>
      <w:proofErr w:type="spellEnd"/>
      <w:r>
        <w:rPr>
          <w:rFonts w:cs="Arial"/>
        </w:rPr>
        <w:t xml:space="preserve"> </w:t>
      </w:r>
      <w:proofErr w:type="spellStart"/>
      <w:r>
        <w:rPr>
          <w:rFonts w:cs="Arial"/>
        </w:rPr>
        <w:t>među</w:t>
      </w:r>
      <w:proofErr w:type="spellEnd"/>
      <w:r>
        <w:rPr>
          <w:rFonts w:cs="Arial"/>
        </w:rPr>
        <w:t xml:space="preserve"> </w:t>
      </w:r>
      <w:proofErr w:type="spellStart"/>
      <w:r>
        <w:rPr>
          <w:rFonts w:cs="Arial"/>
        </w:rPr>
        <w:t>sportovima</w:t>
      </w:r>
      <w:proofErr w:type="spellEnd"/>
      <w:r>
        <w:rPr>
          <w:rFonts w:cs="Arial"/>
        </w:rPr>
        <w:t xml:space="preserve"> </w:t>
      </w:r>
      <w:proofErr w:type="spellStart"/>
      <w:r>
        <w:rPr>
          <w:rFonts w:cs="Arial"/>
        </w:rPr>
        <w:t>uvjetuju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njegovu</w:t>
      </w:r>
      <w:proofErr w:type="spellEnd"/>
      <w:r>
        <w:rPr>
          <w:rFonts w:cs="Arial"/>
        </w:rPr>
        <w:t xml:space="preserve"> </w:t>
      </w:r>
      <w:proofErr w:type="spellStart"/>
      <w:r>
        <w:rPr>
          <w:rFonts w:cs="Arial"/>
        </w:rPr>
        <w:t>razvoju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popularnosti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lokalnoj</w:t>
      </w:r>
      <w:proofErr w:type="spellEnd"/>
      <w:r>
        <w:rPr>
          <w:rFonts w:cs="Arial"/>
        </w:rPr>
        <w:t xml:space="preserve">, </w:t>
      </w:r>
      <w:proofErr w:type="spellStart"/>
      <w:r>
        <w:rPr>
          <w:rFonts w:cs="Arial"/>
        </w:rPr>
        <w:t>regionalnoj</w:t>
      </w:r>
      <w:proofErr w:type="spellEnd"/>
      <w:r>
        <w:rPr>
          <w:rFonts w:cs="Arial"/>
        </w:rPr>
        <w:t xml:space="preserve"> </w:t>
      </w:r>
      <w:proofErr w:type="spellStart"/>
      <w:r>
        <w:rPr>
          <w:rFonts w:cs="Arial"/>
        </w:rPr>
        <w:t>ili</w:t>
      </w:r>
      <w:proofErr w:type="spellEnd"/>
      <w:r>
        <w:rPr>
          <w:rFonts w:cs="Arial"/>
        </w:rPr>
        <w:t xml:space="preserve"> pak </w:t>
      </w:r>
      <w:proofErr w:type="spellStart"/>
      <w:r>
        <w:rPr>
          <w:rFonts w:cs="Arial"/>
        </w:rPr>
        <w:t>globalnoj</w:t>
      </w:r>
      <w:proofErr w:type="spellEnd"/>
      <w:r>
        <w:rPr>
          <w:rFonts w:cs="Arial"/>
        </w:rPr>
        <w:t xml:space="preserve"> </w:t>
      </w:r>
      <w:proofErr w:type="spellStart"/>
      <w:r>
        <w:rPr>
          <w:rFonts w:cs="Arial"/>
        </w:rPr>
        <w:t>razini</w:t>
      </w:r>
      <w:proofErr w:type="spellEnd"/>
      <w:r>
        <w:rPr>
          <w:rFonts w:cs="Arial"/>
        </w:rPr>
        <w:t xml:space="preserve">. Sport </w:t>
      </w:r>
      <w:proofErr w:type="spellStart"/>
      <w:r>
        <w:rPr>
          <w:rFonts w:cs="Arial"/>
        </w:rPr>
        <w:t>obuhvaća</w:t>
      </w:r>
      <w:proofErr w:type="spellEnd"/>
      <w:r>
        <w:rPr>
          <w:rFonts w:cs="Arial"/>
        </w:rPr>
        <w:t xml:space="preserve"> </w:t>
      </w:r>
      <w:proofErr w:type="spellStart"/>
      <w:r>
        <w:rPr>
          <w:rFonts w:cs="Arial"/>
        </w:rPr>
        <w:t>raspon</w:t>
      </w:r>
      <w:proofErr w:type="spellEnd"/>
      <w:r>
        <w:rPr>
          <w:rFonts w:cs="Arial"/>
        </w:rPr>
        <w:t xml:space="preserve"> </w:t>
      </w:r>
      <w:proofErr w:type="spellStart"/>
      <w:r>
        <w:rPr>
          <w:rFonts w:cs="Arial"/>
        </w:rPr>
        <w:t>najrazličitijih</w:t>
      </w:r>
      <w:proofErr w:type="spellEnd"/>
      <w:r>
        <w:rPr>
          <w:rFonts w:cs="Arial"/>
        </w:rPr>
        <w:t xml:space="preserve"> </w:t>
      </w:r>
      <w:proofErr w:type="spellStart"/>
      <w:r>
        <w:rPr>
          <w:rFonts w:cs="Arial"/>
        </w:rPr>
        <w:t>aktivnosti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ima</w:t>
      </w:r>
      <w:proofErr w:type="spellEnd"/>
      <w:r>
        <w:rPr>
          <w:rFonts w:cs="Arial"/>
        </w:rPr>
        <w:t xml:space="preserve"> </w:t>
      </w:r>
      <w:proofErr w:type="spellStart"/>
      <w:r>
        <w:rPr>
          <w:rFonts w:cs="Arial"/>
        </w:rPr>
        <w:t>veliko</w:t>
      </w:r>
      <w:proofErr w:type="spellEnd"/>
      <w:r>
        <w:rPr>
          <w:rFonts w:cs="Arial"/>
        </w:rPr>
        <w:t xml:space="preserve"> </w:t>
      </w:r>
      <w:proofErr w:type="spellStart"/>
      <w:r>
        <w:rPr>
          <w:rFonts w:cs="Arial"/>
        </w:rPr>
        <w:t>komunikacijsko</w:t>
      </w:r>
      <w:proofErr w:type="spellEnd"/>
      <w:r>
        <w:rPr>
          <w:rFonts w:cs="Arial"/>
        </w:rPr>
        <w:t xml:space="preserve"> </w:t>
      </w:r>
      <w:proofErr w:type="spellStart"/>
      <w:r>
        <w:rPr>
          <w:rFonts w:cs="Arial"/>
        </w:rPr>
        <w:t>značenje</w:t>
      </w:r>
      <w:proofErr w:type="spellEnd"/>
      <w:r>
        <w:rPr>
          <w:rFonts w:cs="Arial"/>
        </w:rPr>
        <w:t xml:space="preserve">. </w:t>
      </w:r>
      <w:proofErr w:type="spellStart"/>
      <w:r>
        <w:rPr>
          <w:rFonts w:cs="Arial"/>
        </w:rPr>
        <w:t>Preduvjet</w:t>
      </w:r>
      <w:proofErr w:type="spellEnd"/>
      <w:r>
        <w:rPr>
          <w:rFonts w:cs="Arial"/>
        </w:rPr>
        <w:t xml:space="preserve"> za </w:t>
      </w:r>
      <w:proofErr w:type="spellStart"/>
      <w:r>
        <w:rPr>
          <w:rFonts w:cs="Arial"/>
        </w:rPr>
        <w:t>ulaganjima</w:t>
      </w:r>
      <w:proofErr w:type="spellEnd"/>
      <w:r>
        <w:rPr>
          <w:rFonts w:cs="Arial"/>
        </w:rPr>
        <w:t xml:space="preserve"> </w:t>
      </w:r>
      <w:proofErr w:type="spellStart"/>
      <w:r>
        <w:rPr>
          <w:rFonts w:cs="Arial"/>
        </w:rPr>
        <w:t>ili</w:t>
      </w:r>
      <w:proofErr w:type="spellEnd"/>
      <w:r>
        <w:rPr>
          <w:rFonts w:cs="Arial"/>
        </w:rPr>
        <w:t xml:space="preserve"> </w:t>
      </w:r>
      <w:proofErr w:type="spellStart"/>
      <w:r>
        <w:rPr>
          <w:rFonts w:cs="Arial"/>
        </w:rPr>
        <w:t>raspodjelom</w:t>
      </w:r>
      <w:proofErr w:type="spellEnd"/>
      <w:r>
        <w:rPr>
          <w:rFonts w:cs="Arial"/>
        </w:rPr>
        <w:t xml:space="preserve"> </w:t>
      </w:r>
      <w:proofErr w:type="spellStart"/>
      <w:r>
        <w:rPr>
          <w:rFonts w:cs="Arial"/>
        </w:rPr>
        <w:t>sredstava</w:t>
      </w:r>
      <w:proofErr w:type="spellEnd"/>
      <w:r>
        <w:rPr>
          <w:rFonts w:cs="Arial"/>
        </w:rPr>
        <w:t xml:space="preserve"> u </w:t>
      </w:r>
      <w:proofErr w:type="spellStart"/>
      <w:r>
        <w:rPr>
          <w:rFonts w:cs="Arial"/>
        </w:rPr>
        <w:t>sportske</w:t>
      </w:r>
      <w:proofErr w:type="spellEnd"/>
      <w:r>
        <w:rPr>
          <w:rFonts w:cs="Arial"/>
        </w:rPr>
        <w:t xml:space="preserve"> </w:t>
      </w:r>
      <w:proofErr w:type="spellStart"/>
      <w:r>
        <w:rPr>
          <w:rFonts w:cs="Arial"/>
        </w:rPr>
        <w:t>klubove</w:t>
      </w:r>
      <w:proofErr w:type="spellEnd"/>
      <w:r>
        <w:rPr>
          <w:rFonts w:cs="Arial"/>
        </w:rPr>
        <w:t xml:space="preserve"> je </w:t>
      </w:r>
      <w:proofErr w:type="spellStart"/>
      <w:r>
        <w:rPr>
          <w:rFonts w:cs="Arial"/>
        </w:rPr>
        <w:t>kvalitetno</w:t>
      </w:r>
      <w:proofErr w:type="spellEnd"/>
      <w:r>
        <w:rPr>
          <w:rFonts w:cs="Arial"/>
        </w:rPr>
        <w:t xml:space="preserve"> </w:t>
      </w:r>
      <w:proofErr w:type="spellStart"/>
      <w:r>
        <w:rPr>
          <w:rFonts w:cs="Arial"/>
        </w:rPr>
        <w:t>rangiranje</w:t>
      </w:r>
      <w:proofErr w:type="spellEnd"/>
      <w:r>
        <w:rPr>
          <w:rFonts w:cs="Arial"/>
        </w:rPr>
        <w:t xml:space="preserve"> </w:t>
      </w:r>
      <w:proofErr w:type="spellStart"/>
      <w:r>
        <w:rPr>
          <w:rFonts w:cs="Arial"/>
        </w:rPr>
        <w:t>sportova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klubova</w:t>
      </w:r>
      <w:proofErr w:type="spellEnd"/>
      <w:r>
        <w:rPr>
          <w:rFonts w:cs="Arial"/>
        </w:rPr>
        <w:t xml:space="preserve"> u </w:t>
      </w:r>
      <w:proofErr w:type="spellStart"/>
      <w:r>
        <w:rPr>
          <w:rFonts w:cs="Arial"/>
        </w:rPr>
        <w:t>široj</w:t>
      </w:r>
      <w:proofErr w:type="spellEnd"/>
      <w:r>
        <w:rPr>
          <w:rFonts w:cs="Arial"/>
        </w:rPr>
        <w:t xml:space="preserve"> </w:t>
      </w:r>
      <w:proofErr w:type="spellStart"/>
      <w:r>
        <w:rPr>
          <w:rFonts w:cs="Arial"/>
        </w:rPr>
        <w:t>društvenoj</w:t>
      </w:r>
      <w:proofErr w:type="spellEnd"/>
      <w:r>
        <w:rPr>
          <w:rFonts w:cs="Arial"/>
        </w:rPr>
        <w:t xml:space="preserve"> </w:t>
      </w:r>
      <w:proofErr w:type="spellStart"/>
      <w:r>
        <w:rPr>
          <w:rFonts w:cs="Arial"/>
        </w:rPr>
        <w:t>ali</w:t>
      </w:r>
      <w:proofErr w:type="spellEnd"/>
      <w:r>
        <w:rPr>
          <w:rFonts w:cs="Arial"/>
        </w:rPr>
        <w:t xml:space="preserve"> </w:t>
      </w:r>
      <w:proofErr w:type="spellStart"/>
      <w:r>
        <w:rPr>
          <w:rFonts w:cs="Arial"/>
        </w:rPr>
        <w:t>i</w:t>
      </w:r>
      <w:proofErr w:type="spellEnd"/>
      <w:r>
        <w:rPr>
          <w:rFonts w:cs="Arial"/>
        </w:rPr>
        <w:t xml:space="preserve"> u </w:t>
      </w:r>
      <w:proofErr w:type="spellStart"/>
      <w:r>
        <w:rPr>
          <w:rFonts w:cs="Arial"/>
        </w:rPr>
        <w:t>lokalnoj</w:t>
      </w:r>
      <w:proofErr w:type="spellEnd"/>
      <w:r>
        <w:rPr>
          <w:rFonts w:cs="Arial"/>
        </w:rPr>
        <w:t xml:space="preserve"> </w:t>
      </w:r>
      <w:proofErr w:type="spellStart"/>
      <w:r>
        <w:rPr>
          <w:rFonts w:cs="Arial"/>
        </w:rPr>
        <w:t>zajednici</w:t>
      </w:r>
      <w:proofErr w:type="spellEnd"/>
      <w:r>
        <w:rPr>
          <w:rFonts w:cs="Arial"/>
        </w:rPr>
        <w:t xml:space="preserve">. </w:t>
      </w:r>
    </w:p>
    <w:p w14:paraId="4D6A246E" w14:textId="77777777" w:rsidR="00841A6A" w:rsidRDefault="00841A6A" w:rsidP="00841A6A">
      <w:pPr>
        <w:jc w:val="both"/>
        <w:rPr>
          <w:rFonts w:cs="Arial"/>
        </w:rPr>
      </w:pPr>
    </w:p>
    <w:p w14:paraId="7C045E8F" w14:textId="77777777" w:rsidR="00841A6A" w:rsidRPr="004D2487" w:rsidRDefault="00841A6A" w:rsidP="00841A6A">
      <w:pPr>
        <w:jc w:val="both"/>
        <w:rPr>
          <w:rFonts w:cs="Arial"/>
          <w:lang w:val="es-ES"/>
        </w:rPr>
      </w:pPr>
      <w:proofErr w:type="spellStart"/>
      <w:r>
        <w:rPr>
          <w:rFonts w:cs="Arial"/>
        </w:rPr>
        <w:t>Upotreba</w:t>
      </w:r>
      <w:proofErr w:type="spellEnd"/>
      <w:r>
        <w:rPr>
          <w:rFonts w:cs="Arial"/>
        </w:rPr>
        <w:t xml:space="preserve"> </w:t>
      </w:r>
      <w:proofErr w:type="spellStart"/>
      <w:r>
        <w:rPr>
          <w:rFonts w:cs="Arial"/>
        </w:rPr>
        <w:t>osnovnih</w:t>
      </w:r>
      <w:proofErr w:type="spellEnd"/>
      <w:r>
        <w:rPr>
          <w:rFonts w:cs="Arial"/>
        </w:rPr>
        <w:t xml:space="preserve"> </w:t>
      </w:r>
      <w:proofErr w:type="spellStart"/>
      <w:r>
        <w:rPr>
          <w:rFonts w:cs="Arial"/>
        </w:rPr>
        <w:t>mjerila</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definirana</w:t>
      </w:r>
      <w:proofErr w:type="spellEnd"/>
      <w:r>
        <w:rPr>
          <w:rFonts w:cs="Arial"/>
        </w:rPr>
        <w:t xml:space="preserve"> je u </w:t>
      </w:r>
      <w:proofErr w:type="spellStart"/>
      <w:r>
        <w:rPr>
          <w:rFonts w:cs="Arial"/>
        </w:rPr>
        <w:t>obliku</w:t>
      </w:r>
      <w:proofErr w:type="spellEnd"/>
      <w:r>
        <w:rPr>
          <w:rFonts w:cs="Arial"/>
        </w:rPr>
        <w:t xml:space="preserve"> </w:t>
      </w:r>
      <w:proofErr w:type="spellStart"/>
      <w:r>
        <w:rPr>
          <w:rFonts w:cs="Arial"/>
        </w:rPr>
        <w:t>Pravilnika</w:t>
      </w:r>
      <w:proofErr w:type="spellEnd"/>
      <w:r>
        <w:rPr>
          <w:rFonts w:cs="Arial"/>
        </w:rPr>
        <w:t xml:space="preserve"> o </w:t>
      </w:r>
      <w:proofErr w:type="spellStart"/>
      <w:r>
        <w:rPr>
          <w:rFonts w:cs="Arial"/>
        </w:rPr>
        <w:t>mjerilima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kriterijima</w:t>
      </w:r>
      <w:proofErr w:type="spellEnd"/>
      <w:r>
        <w:rPr>
          <w:rFonts w:cs="Arial"/>
        </w:rPr>
        <w:t xml:space="preserve"> za </w:t>
      </w:r>
      <w:proofErr w:type="spellStart"/>
      <w:r>
        <w:rPr>
          <w:rFonts w:cs="Arial"/>
        </w:rPr>
        <w:t>vrednovanje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Pravilnikom</w:t>
      </w:r>
      <w:proofErr w:type="spellEnd"/>
      <w:r>
        <w:rPr>
          <w:rFonts w:cs="Arial"/>
        </w:rPr>
        <w:t xml:space="preserve"> se </w:t>
      </w:r>
      <w:proofErr w:type="spellStart"/>
      <w:r>
        <w:rPr>
          <w:rFonts w:cs="Arial"/>
        </w:rPr>
        <w:t>definira</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dubrovačkog</w:t>
      </w:r>
      <w:proofErr w:type="spellEnd"/>
      <w:r>
        <w:rPr>
          <w:rFonts w:cs="Arial"/>
        </w:rPr>
        <w:t xml:space="preserve"> </w:t>
      </w:r>
      <w:proofErr w:type="spellStart"/>
      <w:r>
        <w:rPr>
          <w:rFonts w:cs="Arial"/>
        </w:rPr>
        <w:t>područja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posebnost</w:t>
      </w:r>
      <w:proofErr w:type="spellEnd"/>
      <w:r>
        <w:rPr>
          <w:rFonts w:cs="Arial"/>
        </w:rPr>
        <w:t xml:space="preserve"> </w:t>
      </w:r>
      <w:proofErr w:type="spellStart"/>
      <w:r>
        <w:rPr>
          <w:rFonts w:cs="Arial"/>
        </w:rPr>
        <w:t>lokalnih</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sportskih</w:t>
      </w:r>
      <w:proofErr w:type="spellEnd"/>
      <w:r>
        <w:rPr>
          <w:rFonts w:cs="Arial"/>
        </w:rPr>
        <w:t xml:space="preserve"> grana </w:t>
      </w:r>
      <w:proofErr w:type="spellStart"/>
      <w:r>
        <w:rPr>
          <w:rFonts w:cs="Arial"/>
        </w:rPr>
        <w:t>koje</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razvijene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ovom</w:t>
      </w:r>
      <w:proofErr w:type="spellEnd"/>
      <w:r>
        <w:rPr>
          <w:rFonts w:cs="Arial"/>
        </w:rPr>
        <w:t xml:space="preserve"> </w:t>
      </w:r>
      <w:proofErr w:type="spellStart"/>
      <w:r>
        <w:rPr>
          <w:rFonts w:cs="Arial"/>
        </w:rPr>
        <w:t>području</w:t>
      </w:r>
      <w:proofErr w:type="spellEnd"/>
      <w:r>
        <w:rPr>
          <w:rFonts w:cs="Arial"/>
        </w:rPr>
        <w:t xml:space="preserve">. </w:t>
      </w:r>
      <w:r w:rsidRPr="004D2487">
        <w:rPr>
          <w:rFonts w:cs="Arial"/>
          <w:lang w:val="es-ES"/>
        </w:rPr>
        <w:t xml:space="preserve">Upotrijebljena su mjerila sa pripadajućim kriterijima koji su dio sporta u cijelosti. Razvijenost pojedine sportske grane u svijetu, Hrvatskoj ili u Dubrovniku. Zadani su parametri i koeficijenti koji oblikuju pojedine sportove kojima se obrađuju podaci svih programskih korisnika. </w:t>
      </w:r>
      <w:r w:rsidRPr="004D2487">
        <w:rPr>
          <w:rFonts w:cs="Arial"/>
          <w:lang w:val="es-ES"/>
        </w:rPr>
        <w:lastRenderedPageBreak/>
        <w:t xml:space="preserve">Pravilnikom su obuhvaćene sve pripadajuće sportske grane te klubovi članice Dubrovačke zajednice športova. </w:t>
      </w:r>
    </w:p>
    <w:p w14:paraId="4EAC828B" w14:textId="77777777" w:rsidR="00841A6A" w:rsidRPr="004D2487" w:rsidRDefault="00841A6A" w:rsidP="00841A6A">
      <w:pPr>
        <w:jc w:val="both"/>
        <w:rPr>
          <w:rFonts w:cs="Arial"/>
          <w:lang w:val="es-ES"/>
        </w:rPr>
      </w:pPr>
    </w:p>
    <w:p w14:paraId="4B18EC3B" w14:textId="77777777" w:rsidR="00841A6A" w:rsidRPr="004D2487" w:rsidRDefault="00841A6A" w:rsidP="00841A6A">
      <w:pPr>
        <w:jc w:val="both"/>
        <w:rPr>
          <w:rFonts w:cs="Arial"/>
          <w:lang w:val="es-ES"/>
        </w:rPr>
      </w:pPr>
      <w:r w:rsidRPr="004D2487">
        <w:rPr>
          <w:rFonts w:cs="Arial"/>
          <w:lang w:val="es-ES"/>
        </w:rPr>
        <w:t>Sport kao organizacijska cjelina posjeduje svoje međunarodne i nacionalne asocijacije, pravila, specifičnu opremu i rekvizite, veću ili manju popularnost u svijetu, Hrvatskoj i na lokalnoj razini, ima internacionalni karakter, te se tretira u skladu s definiranim kriterijima međunarodnog i nacionalnog uspjeha, popularnosti, interesom medija, a s druge strane većim je dijelom vezan uz posebitosti lokalne zajednice (Grad, Županija) u kojoj djeluje. U razradi kriterija se koriste, svjetski, nacionalni i lokalni parametri.</w:t>
      </w:r>
    </w:p>
    <w:p w14:paraId="162B7631" w14:textId="77777777" w:rsidR="00841A6A" w:rsidRPr="004D2487" w:rsidRDefault="00841A6A" w:rsidP="00841A6A">
      <w:pPr>
        <w:jc w:val="both"/>
        <w:rPr>
          <w:rFonts w:cs="Arial"/>
          <w:lang w:val="es-ES"/>
        </w:rPr>
      </w:pPr>
    </w:p>
    <w:p w14:paraId="1C61F8B7" w14:textId="77777777" w:rsidR="00841A6A" w:rsidRPr="004D2487" w:rsidRDefault="00841A6A" w:rsidP="00841A6A">
      <w:pPr>
        <w:jc w:val="both"/>
        <w:rPr>
          <w:rFonts w:cs="Arial"/>
          <w:lang w:val="es-ES"/>
        </w:rPr>
      </w:pPr>
      <w:r w:rsidRPr="004D2487">
        <w:rPr>
          <w:rFonts w:cs="Arial"/>
          <w:lang w:val="es-ES"/>
        </w:rPr>
        <w:t xml:space="preserve">Uzevši u obzir opće svjetske i hrvatske sportske standarde te sve specifičnosti dubrovačkog sporta, za detaljnu razradu upotrebljavaju se tri osnovna mjerila. </w:t>
      </w:r>
    </w:p>
    <w:p w14:paraId="758F3FD2" w14:textId="77777777" w:rsidR="00841A6A" w:rsidRPr="004D2487" w:rsidRDefault="00841A6A" w:rsidP="00841A6A">
      <w:pPr>
        <w:jc w:val="both"/>
        <w:rPr>
          <w:rFonts w:cs="Arial"/>
          <w:lang w:val="es-ES"/>
        </w:rPr>
      </w:pPr>
    </w:p>
    <w:p w14:paraId="13905619" w14:textId="77777777" w:rsidR="00841A6A" w:rsidRPr="004D2487" w:rsidRDefault="00841A6A" w:rsidP="00841A6A">
      <w:pPr>
        <w:jc w:val="both"/>
        <w:rPr>
          <w:rFonts w:cs="Arial"/>
          <w:lang w:val="es-ES"/>
        </w:rPr>
      </w:pPr>
      <w:r w:rsidRPr="004D2487">
        <w:rPr>
          <w:rFonts w:cs="Arial"/>
          <w:lang w:val="es-ES"/>
        </w:rPr>
        <w:t>1.</w:t>
      </w:r>
      <w:r w:rsidRPr="004D2487">
        <w:rPr>
          <w:rFonts w:cs="Arial"/>
          <w:lang w:val="es-ES"/>
        </w:rPr>
        <w:tab/>
        <w:t>razvijenost sporta</w:t>
      </w:r>
    </w:p>
    <w:p w14:paraId="2343CBD5" w14:textId="77777777" w:rsidR="00841A6A" w:rsidRPr="004D2487" w:rsidRDefault="00841A6A" w:rsidP="00841A6A">
      <w:pPr>
        <w:jc w:val="both"/>
        <w:rPr>
          <w:rFonts w:cs="Arial"/>
          <w:lang w:val="es-ES"/>
        </w:rPr>
      </w:pPr>
      <w:r w:rsidRPr="004D2487">
        <w:rPr>
          <w:rFonts w:cs="Arial"/>
          <w:lang w:val="es-ES"/>
        </w:rPr>
        <w:t>2.</w:t>
      </w:r>
      <w:r w:rsidRPr="004D2487">
        <w:rPr>
          <w:rFonts w:cs="Arial"/>
          <w:lang w:val="es-ES"/>
        </w:rPr>
        <w:tab/>
        <w:t>socijalni status sporta u Gradu Dubrovniku</w:t>
      </w:r>
    </w:p>
    <w:p w14:paraId="7AEF808B" w14:textId="77777777" w:rsidR="00841A6A" w:rsidRPr="004D2487" w:rsidRDefault="00841A6A" w:rsidP="00841A6A">
      <w:pPr>
        <w:jc w:val="both"/>
        <w:rPr>
          <w:rFonts w:cs="Arial"/>
          <w:lang w:val="es-ES"/>
        </w:rPr>
      </w:pPr>
      <w:r w:rsidRPr="004D2487">
        <w:rPr>
          <w:rFonts w:cs="Arial"/>
          <w:lang w:val="es-ES"/>
        </w:rPr>
        <w:t>3.</w:t>
      </w:r>
      <w:r w:rsidRPr="004D2487">
        <w:rPr>
          <w:rFonts w:cs="Arial"/>
          <w:lang w:val="es-ES"/>
        </w:rPr>
        <w:tab/>
        <w:t>sportska kvaliteta</w:t>
      </w:r>
    </w:p>
    <w:p w14:paraId="5123505A" w14:textId="77777777" w:rsidR="00841A6A" w:rsidRPr="004D2487" w:rsidRDefault="00841A6A" w:rsidP="00841A6A">
      <w:pPr>
        <w:jc w:val="both"/>
        <w:rPr>
          <w:rFonts w:cs="Arial"/>
          <w:lang w:val="es-ES"/>
        </w:rPr>
      </w:pPr>
    </w:p>
    <w:p w14:paraId="52CE7046" w14:textId="77777777" w:rsidR="00841A6A" w:rsidRPr="004D2487" w:rsidRDefault="00841A6A" w:rsidP="00841A6A">
      <w:pPr>
        <w:jc w:val="both"/>
        <w:rPr>
          <w:rFonts w:cs="Arial"/>
          <w:lang w:val="es-ES"/>
        </w:rPr>
      </w:pPr>
      <w:r w:rsidRPr="004D2487">
        <w:rPr>
          <w:rFonts w:cs="Arial"/>
          <w:lang w:val="es-ES"/>
        </w:rPr>
        <w:t xml:space="preserve">Za svako od navedenih mjerila se koristi po nekoliko različitih kriterija za svako od mjerila zasebno. Potom se zadanim formulama koje su sastavni dio Pravilnika obrađuju podaci. Po obradi podataka, određen je stupanj kvalitete sportskih klubova na području Dubrovnika koji su uvršteni u program kroz četiri kategorije.  </w:t>
      </w:r>
    </w:p>
    <w:p w14:paraId="54B616A1" w14:textId="77777777" w:rsidR="00841A6A" w:rsidRPr="004D2487" w:rsidRDefault="00841A6A" w:rsidP="00841A6A">
      <w:pPr>
        <w:jc w:val="both"/>
        <w:rPr>
          <w:rFonts w:cs="Arial"/>
          <w:lang w:val="es-ES"/>
        </w:rPr>
      </w:pPr>
    </w:p>
    <w:p w14:paraId="688EF939" w14:textId="77777777" w:rsidR="00841A6A" w:rsidRPr="004D2487" w:rsidRDefault="00841A6A" w:rsidP="00841A6A">
      <w:pPr>
        <w:pStyle w:val="Tijeloteksta-uvlaka3"/>
        <w:ind w:left="0"/>
        <w:jc w:val="both"/>
        <w:rPr>
          <w:rFonts w:cs="Arial"/>
          <w:lang w:val="es-ES"/>
        </w:rPr>
      </w:pPr>
    </w:p>
    <w:p w14:paraId="4FFBFEA3" w14:textId="77777777" w:rsidR="00841A6A" w:rsidRDefault="00841A6A" w:rsidP="00606DC3">
      <w:pPr>
        <w:pStyle w:val="Tijeloteksta-uvlaka3"/>
        <w:numPr>
          <w:ilvl w:val="0"/>
          <w:numId w:val="30"/>
        </w:numPr>
        <w:spacing w:after="0" w:line="240" w:lineRule="auto"/>
        <w:ind w:left="360"/>
        <w:jc w:val="both"/>
        <w:rPr>
          <w:rFonts w:cs="Arial"/>
          <w:b/>
        </w:rPr>
      </w:pPr>
      <w:r>
        <w:rPr>
          <w:rFonts w:cs="Arial"/>
          <w:b/>
        </w:rPr>
        <w:t xml:space="preserve">I </w:t>
      </w:r>
      <w:proofErr w:type="spellStart"/>
      <w:r>
        <w:rPr>
          <w:rFonts w:cs="Arial"/>
          <w:b/>
        </w:rPr>
        <w:t>Kategorija</w:t>
      </w:r>
      <w:proofErr w:type="spellEnd"/>
      <w:r>
        <w:rPr>
          <w:rFonts w:cs="Arial"/>
        </w:rPr>
        <w:t xml:space="preserve"> </w:t>
      </w:r>
      <w:r>
        <w:rPr>
          <w:rFonts w:cs="Arial"/>
          <w:b/>
        </w:rPr>
        <w:t xml:space="preserve">- </w:t>
      </w:r>
      <w:proofErr w:type="spellStart"/>
      <w:r>
        <w:rPr>
          <w:rFonts w:cs="Arial"/>
          <w:b/>
        </w:rPr>
        <w:t>vrhunski</w:t>
      </w:r>
      <w:proofErr w:type="spellEnd"/>
      <w:r>
        <w:rPr>
          <w:rFonts w:cs="Arial"/>
          <w:b/>
        </w:rPr>
        <w:t xml:space="preserve"> sport</w:t>
      </w:r>
    </w:p>
    <w:p w14:paraId="11648185" w14:textId="77777777" w:rsidR="00841A6A" w:rsidRDefault="00841A6A" w:rsidP="00841A6A">
      <w:pPr>
        <w:pStyle w:val="Tijeloteksta-uvlaka3"/>
        <w:jc w:val="both"/>
        <w:rPr>
          <w:rFonts w:cs="Arial"/>
          <w:b/>
        </w:rPr>
      </w:pPr>
    </w:p>
    <w:p w14:paraId="57C977AC" w14:textId="77777777" w:rsidR="00841A6A" w:rsidRPr="004D2487" w:rsidRDefault="00841A6A" w:rsidP="00841A6A">
      <w:pPr>
        <w:pStyle w:val="Tijeloteksta-uvlaka3"/>
        <w:jc w:val="both"/>
        <w:rPr>
          <w:rFonts w:cs="Arial"/>
          <w:lang w:val="it-IT"/>
        </w:rPr>
      </w:pPr>
      <w:r w:rsidRPr="004D2487">
        <w:rPr>
          <w:rFonts w:cs="Arial"/>
          <w:lang w:val="it-IT"/>
        </w:rPr>
        <w:t xml:space="preserve">/ </w:t>
      </w:r>
      <w:proofErr w:type="spellStart"/>
      <w:proofErr w:type="gramStart"/>
      <w:r w:rsidRPr="004D2487">
        <w:rPr>
          <w:rFonts w:cs="Arial"/>
          <w:lang w:val="it-IT"/>
        </w:rPr>
        <w:t>Klubovi</w:t>
      </w:r>
      <w:proofErr w:type="spellEnd"/>
      <w:r w:rsidRPr="004D2487">
        <w:rPr>
          <w:rFonts w:cs="Arial"/>
          <w:lang w:val="it-IT"/>
        </w:rPr>
        <w:t xml:space="preserve">  </w:t>
      </w:r>
      <w:proofErr w:type="spellStart"/>
      <w:r w:rsidRPr="004D2487">
        <w:rPr>
          <w:rFonts w:cs="Arial"/>
          <w:lang w:val="it-IT"/>
        </w:rPr>
        <w:t>međunarodne</w:t>
      </w:r>
      <w:proofErr w:type="spellEnd"/>
      <w:proofErr w:type="gramEnd"/>
      <w:r w:rsidRPr="004D2487">
        <w:rPr>
          <w:rFonts w:cs="Arial"/>
          <w:lang w:val="it-IT"/>
        </w:rPr>
        <w:t xml:space="preserve"> </w:t>
      </w:r>
      <w:proofErr w:type="spellStart"/>
      <w:r w:rsidRPr="004D2487">
        <w:rPr>
          <w:rFonts w:cs="Arial"/>
          <w:lang w:val="it-IT"/>
        </w:rPr>
        <w:t>razine</w:t>
      </w:r>
      <w:proofErr w:type="spellEnd"/>
      <w:r w:rsidRPr="004D2487">
        <w:rPr>
          <w:rFonts w:cs="Arial"/>
          <w:lang w:val="it-IT"/>
        </w:rPr>
        <w:t xml:space="preserve"> i </w:t>
      </w:r>
      <w:proofErr w:type="spellStart"/>
      <w:r w:rsidRPr="004D2487">
        <w:rPr>
          <w:rFonts w:cs="Arial"/>
          <w:lang w:val="it-IT"/>
        </w:rPr>
        <w:t>kvalitete</w:t>
      </w:r>
      <w:proofErr w:type="spellEnd"/>
      <w:r w:rsidRPr="004D2487">
        <w:rPr>
          <w:rFonts w:cs="Arial"/>
          <w:lang w:val="it-IT"/>
        </w:rPr>
        <w:t xml:space="preserve"> /</w:t>
      </w:r>
    </w:p>
    <w:p w14:paraId="6700EFB4" w14:textId="77777777" w:rsidR="00841A6A" w:rsidRPr="004D2487" w:rsidRDefault="00841A6A" w:rsidP="00841A6A">
      <w:pPr>
        <w:pStyle w:val="Tijeloteksta-uvlaka3"/>
        <w:jc w:val="both"/>
        <w:rPr>
          <w:rFonts w:cs="Arial"/>
          <w:lang w:val="it-IT"/>
        </w:rPr>
      </w:pPr>
    </w:p>
    <w:p w14:paraId="29F8ADA6" w14:textId="77777777" w:rsidR="00841A6A" w:rsidRPr="004D2487" w:rsidRDefault="00841A6A" w:rsidP="00841A6A">
      <w:pPr>
        <w:pStyle w:val="Tijeloteksta-uvlaka3"/>
        <w:spacing w:line="276" w:lineRule="auto"/>
        <w:ind w:left="0"/>
        <w:jc w:val="both"/>
        <w:rPr>
          <w:rFonts w:cs="Arial"/>
          <w:lang w:val="it-IT"/>
        </w:rPr>
      </w:pPr>
      <w:proofErr w:type="spellStart"/>
      <w:r w:rsidRPr="004D2487">
        <w:rPr>
          <w:rFonts w:cs="Arial"/>
          <w:u w:val="single"/>
          <w:lang w:val="it-IT"/>
        </w:rPr>
        <w:t>Uvjeti</w:t>
      </w:r>
      <w:proofErr w:type="spellEnd"/>
      <w:r w:rsidRPr="004D2487">
        <w:rPr>
          <w:rFonts w:cs="Arial"/>
          <w:u w:val="single"/>
          <w:lang w:val="it-IT"/>
        </w:rPr>
        <w:t>:</w:t>
      </w:r>
      <w:r w:rsidRPr="004D2487">
        <w:rPr>
          <w:rFonts w:cs="Arial"/>
          <w:lang w:val="it-IT"/>
        </w:rPr>
        <w:t xml:space="preserve"> I </w:t>
      </w:r>
      <w:proofErr w:type="spellStart"/>
      <w:r w:rsidRPr="004D2487">
        <w:rPr>
          <w:rFonts w:cs="Arial"/>
          <w:lang w:val="it-IT"/>
        </w:rPr>
        <w:t>stupanj</w:t>
      </w:r>
      <w:proofErr w:type="spellEnd"/>
      <w:r w:rsidRPr="004D2487">
        <w:rPr>
          <w:rFonts w:cs="Arial"/>
          <w:lang w:val="it-IT"/>
        </w:rPr>
        <w:t xml:space="preserve"> </w:t>
      </w:r>
      <w:proofErr w:type="spellStart"/>
      <w:r w:rsidRPr="004D2487">
        <w:rPr>
          <w:rFonts w:cs="Arial"/>
          <w:lang w:val="it-IT"/>
        </w:rPr>
        <w:t>natjecanja</w:t>
      </w:r>
      <w:proofErr w:type="spellEnd"/>
      <w:r w:rsidRPr="004D2487">
        <w:rPr>
          <w:rFonts w:cs="Arial"/>
          <w:lang w:val="it-IT"/>
        </w:rPr>
        <w:t xml:space="preserve"> u </w:t>
      </w:r>
      <w:proofErr w:type="spellStart"/>
      <w:r w:rsidRPr="004D2487">
        <w:rPr>
          <w:rFonts w:cs="Arial"/>
          <w:lang w:val="it-IT"/>
        </w:rPr>
        <w:t>državnom</w:t>
      </w:r>
      <w:proofErr w:type="spellEnd"/>
      <w:r w:rsidRPr="004D2487">
        <w:rPr>
          <w:rFonts w:cs="Arial"/>
          <w:lang w:val="it-IT"/>
        </w:rPr>
        <w:t xml:space="preserve"> </w:t>
      </w:r>
      <w:proofErr w:type="spellStart"/>
      <w:r w:rsidRPr="004D2487">
        <w:rPr>
          <w:rFonts w:cs="Arial"/>
          <w:lang w:val="it-IT"/>
        </w:rPr>
        <w:t>prvenstvu</w:t>
      </w:r>
      <w:proofErr w:type="spellEnd"/>
      <w:r w:rsidRPr="004D2487">
        <w:rPr>
          <w:rFonts w:cs="Arial"/>
          <w:lang w:val="it-IT"/>
        </w:rPr>
        <w:t xml:space="preserve"> s </w:t>
      </w:r>
      <w:proofErr w:type="spellStart"/>
      <w:r w:rsidRPr="004D2487">
        <w:rPr>
          <w:rFonts w:cs="Arial"/>
          <w:lang w:val="it-IT"/>
        </w:rPr>
        <w:t>visokim</w:t>
      </w:r>
      <w:proofErr w:type="spellEnd"/>
      <w:r w:rsidRPr="004D2487">
        <w:rPr>
          <w:rFonts w:cs="Arial"/>
          <w:lang w:val="it-IT"/>
        </w:rPr>
        <w:t xml:space="preserve"> </w:t>
      </w:r>
      <w:proofErr w:type="spellStart"/>
      <w:r w:rsidRPr="004D2487">
        <w:rPr>
          <w:rFonts w:cs="Arial"/>
          <w:lang w:val="it-IT"/>
        </w:rPr>
        <w:t>rezultatima</w:t>
      </w:r>
      <w:proofErr w:type="spellEnd"/>
      <w:r w:rsidRPr="004D2487">
        <w:rPr>
          <w:rFonts w:cs="Arial"/>
          <w:lang w:val="it-IT"/>
        </w:rPr>
        <w:t xml:space="preserve"> </w:t>
      </w:r>
      <w:proofErr w:type="spellStart"/>
      <w:r w:rsidRPr="004D2487">
        <w:rPr>
          <w:rFonts w:cs="Arial"/>
          <w:lang w:val="it-IT"/>
        </w:rPr>
        <w:t>svih</w:t>
      </w:r>
      <w:proofErr w:type="spellEnd"/>
      <w:r w:rsidRPr="004D2487">
        <w:rPr>
          <w:rFonts w:cs="Arial"/>
          <w:lang w:val="it-IT"/>
        </w:rPr>
        <w:t xml:space="preserve"> </w:t>
      </w:r>
      <w:proofErr w:type="spellStart"/>
      <w:r w:rsidRPr="004D2487">
        <w:rPr>
          <w:rFonts w:cs="Arial"/>
          <w:lang w:val="it-IT"/>
        </w:rPr>
        <w:t>kategorija</w:t>
      </w:r>
      <w:proofErr w:type="spellEnd"/>
      <w:r w:rsidRPr="004D2487">
        <w:rPr>
          <w:rFonts w:cs="Arial"/>
          <w:lang w:val="it-IT"/>
        </w:rPr>
        <w:t xml:space="preserve">, </w:t>
      </w:r>
      <w:proofErr w:type="spellStart"/>
      <w:r w:rsidRPr="004D2487">
        <w:rPr>
          <w:rFonts w:cs="Arial"/>
          <w:lang w:val="it-IT"/>
        </w:rPr>
        <w:t>kontinuirano</w:t>
      </w:r>
      <w:proofErr w:type="spellEnd"/>
      <w:r w:rsidRPr="004D2487">
        <w:rPr>
          <w:rFonts w:cs="Arial"/>
          <w:lang w:val="it-IT"/>
        </w:rPr>
        <w:t xml:space="preserve"> </w:t>
      </w:r>
      <w:proofErr w:type="spellStart"/>
      <w:r w:rsidRPr="004D2487">
        <w:rPr>
          <w:rFonts w:cs="Arial"/>
          <w:lang w:val="it-IT"/>
        </w:rPr>
        <w:t>sudjelovanje</w:t>
      </w:r>
      <w:proofErr w:type="spellEnd"/>
      <w:r w:rsidRPr="004D2487">
        <w:rPr>
          <w:rFonts w:cs="Arial"/>
          <w:lang w:val="it-IT"/>
        </w:rPr>
        <w:t xml:space="preserve"> </w:t>
      </w:r>
      <w:proofErr w:type="spellStart"/>
      <w:r w:rsidRPr="004D2487">
        <w:rPr>
          <w:rFonts w:cs="Arial"/>
          <w:lang w:val="it-IT"/>
        </w:rPr>
        <w:t>sportaša</w:t>
      </w:r>
      <w:proofErr w:type="spellEnd"/>
      <w:r w:rsidRPr="004D2487">
        <w:rPr>
          <w:rFonts w:cs="Arial"/>
          <w:lang w:val="it-IT"/>
        </w:rPr>
        <w:t xml:space="preserve"> u </w:t>
      </w:r>
      <w:proofErr w:type="spellStart"/>
      <w:r w:rsidRPr="004D2487">
        <w:rPr>
          <w:rFonts w:cs="Arial"/>
          <w:lang w:val="it-IT"/>
        </w:rPr>
        <w:t>reprezentativnim</w:t>
      </w:r>
      <w:proofErr w:type="spellEnd"/>
      <w:r w:rsidRPr="004D2487">
        <w:rPr>
          <w:rFonts w:cs="Arial"/>
          <w:lang w:val="it-IT"/>
        </w:rPr>
        <w:t xml:space="preserve"> </w:t>
      </w:r>
      <w:proofErr w:type="spellStart"/>
      <w:r w:rsidRPr="004D2487">
        <w:rPr>
          <w:rFonts w:cs="Arial"/>
          <w:lang w:val="it-IT"/>
        </w:rPr>
        <w:t>državnim</w:t>
      </w:r>
      <w:proofErr w:type="spellEnd"/>
      <w:r w:rsidRPr="004D2487">
        <w:rPr>
          <w:rFonts w:cs="Arial"/>
          <w:lang w:val="it-IT"/>
        </w:rPr>
        <w:t xml:space="preserve"> </w:t>
      </w:r>
      <w:proofErr w:type="spellStart"/>
      <w:r w:rsidRPr="004D2487">
        <w:rPr>
          <w:rFonts w:cs="Arial"/>
          <w:lang w:val="it-IT"/>
        </w:rPr>
        <w:t>selekcijama</w:t>
      </w:r>
      <w:proofErr w:type="spellEnd"/>
      <w:r w:rsidRPr="004D2487">
        <w:rPr>
          <w:rFonts w:cs="Arial"/>
          <w:lang w:val="it-IT"/>
        </w:rPr>
        <w:t xml:space="preserve"> </w:t>
      </w:r>
      <w:proofErr w:type="spellStart"/>
      <w:r w:rsidRPr="004D2487">
        <w:rPr>
          <w:rFonts w:cs="Arial"/>
          <w:lang w:val="it-IT"/>
        </w:rPr>
        <w:t>svih</w:t>
      </w:r>
      <w:proofErr w:type="spellEnd"/>
      <w:r w:rsidRPr="004D2487">
        <w:rPr>
          <w:rFonts w:cs="Arial"/>
          <w:lang w:val="it-IT"/>
        </w:rPr>
        <w:t xml:space="preserve"> </w:t>
      </w:r>
      <w:proofErr w:type="spellStart"/>
      <w:r w:rsidRPr="004D2487">
        <w:rPr>
          <w:rFonts w:cs="Arial"/>
          <w:lang w:val="it-IT"/>
        </w:rPr>
        <w:t>kategorija</w:t>
      </w:r>
      <w:proofErr w:type="spellEnd"/>
      <w:r w:rsidRPr="004D2487">
        <w:rPr>
          <w:rFonts w:cs="Arial"/>
          <w:lang w:val="it-IT"/>
        </w:rPr>
        <w:t xml:space="preserve">, godine </w:t>
      </w:r>
      <w:proofErr w:type="spellStart"/>
      <w:r w:rsidRPr="004D2487">
        <w:rPr>
          <w:rFonts w:cs="Arial"/>
          <w:lang w:val="it-IT"/>
        </w:rPr>
        <w:t>trajanje</w:t>
      </w:r>
      <w:proofErr w:type="spellEnd"/>
      <w:r w:rsidRPr="004D2487">
        <w:rPr>
          <w:rFonts w:cs="Arial"/>
          <w:lang w:val="it-IT"/>
        </w:rPr>
        <w:t xml:space="preserve"> </w:t>
      </w:r>
      <w:proofErr w:type="spellStart"/>
      <w:r w:rsidRPr="004D2487">
        <w:rPr>
          <w:rFonts w:cs="Arial"/>
          <w:lang w:val="it-IT"/>
        </w:rPr>
        <w:t>sportova</w:t>
      </w:r>
      <w:proofErr w:type="spellEnd"/>
      <w:r w:rsidRPr="004D2487">
        <w:rPr>
          <w:rFonts w:cs="Arial"/>
          <w:lang w:val="it-IT"/>
        </w:rPr>
        <w:t xml:space="preserve"> i </w:t>
      </w:r>
      <w:proofErr w:type="spellStart"/>
      <w:r w:rsidRPr="004D2487">
        <w:rPr>
          <w:rFonts w:cs="Arial"/>
          <w:lang w:val="it-IT"/>
        </w:rPr>
        <w:t>klubova</w:t>
      </w:r>
      <w:proofErr w:type="spellEnd"/>
      <w:r w:rsidRPr="004D2487">
        <w:rPr>
          <w:rFonts w:cs="Arial"/>
          <w:lang w:val="it-IT"/>
        </w:rPr>
        <w:t xml:space="preserve"> u </w:t>
      </w:r>
      <w:proofErr w:type="spellStart"/>
      <w:r w:rsidRPr="004D2487">
        <w:rPr>
          <w:rFonts w:cs="Arial"/>
          <w:lang w:val="it-IT"/>
        </w:rPr>
        <w:t>Gradu</w:t>
      </w:r>
      <w:proofErr w:type="spellEnd"/>
      <w:r w:rsidRPr="004D2487">
        <w:rPr>
          <w:rFonts w:cs="Arial"/>
          <w:lang w:val="it-IT"/>
        </w:rPr>
        <w:t xml:space="preserve"> </w:t>
      </w:r>
      <w:proofErr w:type="spellStart"/>
      <w:r w:rsidRPr="004D2487">
        <w:rPr>
          <w:rFonts w:cs="Arial"/>
          <w:lang w:val="it-IT"/>
        </w:rPr>
        <w:t>Dubrovniku</w:t>
      </w:r>
      <w:proofErr w:type="spellEnd"/>
      <w:r w:rsidRPr="004D2487">
        <w:rPr>
          <w:rFonts w:cs="Arial"/>
          <w:lang w:val="it-IT"/>
        </w:rPr>
        <w:t xml:space="preserve">, </w:t>
      </w:r>
      <w:proofErr w:type="spellStart"/>
      <w:r w:rsidRPr="004D2487">
        <w:rPr>
          <w:rFonts w:cs="Arial"/>
          <w:lang w:val="it-IT"/>
        </w:rPr>
        <w:t>klubovi</w:t>
      </w:r>
      <w:proofErr w:type="spellEnd"/>
      <w:r w:rsidRPr="004D2487">
        <w:rPr>
          <w:rFonts w:cs="Arial"/>
          <w:lang w:val="it-IT"/>
        </w:rPr>
        <w:t xml:space="preserve"> </w:t>
      </w:r>
      <w:proofErr w:type="spellStart"/>
      <w:r w:rsidRPr="004D2487">
        <w:rPr>
          <w:rFonts w:cs="Arial"/>
          <w:lang w:val="it-IT"/>
        </w:rPr>
        <w:t>koji</w:t>
      </w:r>
      <w:proofErr w:type="spellEnd"/>
      <w:r w:rsidRPr="004D2487">
        <w:rPr>
          <w:rFonts w:cs="Arial"/>
          <w:lang w:val="it-IT"/>
        </w:rPr>
        <w:t xml:space="preserve"> </w:t>
      </w:r>
      <w:proofErr w:type="spellStart"/>
      <w:r w:rsidRPr="004D2487">
        <w:rPr>
          <w:rFonts w:cs="Arial"/>
          <w:lang w:val="it-IT"/>
        </w:rPr>
        <w:t>imaju</w:t>
      </w:r>
      <w:proofErr w:type="spellEnd"/>
      <w:r w:rsidRPr="004D2487">
        <w:rPr>
          <w:rFonts w:cs="Arial"/>
          <w:lang w:val="it-IT"/>
        </w:rPr>
        <w:t xml:space="preserve"> </w:t>
      </w:r>
      <w:proofErr w:type="spellStart"/>
      <w:r w:rsidRPr="004D2487">
        <w:rPr>
          <w:rFonts w:cs="Arial"/>
          <w:lang w:val="it-IT"/>
        </w:rPr>
        <w:t>ostvarene</w:t>
      </w:r>
      <w:proofErr w:type="spellEnd"/>
      <w:r w:rsidRPr="004D2487">
        <w:rPr>
          <w:rFonts w:cs="Arial"/>
          <w:lang w:val="it-IT"/>
        </w:rPr>
        <w:t xml:space="preserve"> </w:t>
      </w:r>
      <w:proofErr w:type="spellStart"/>
      <w:r w:rsidRPr="004D2487">
        <w:rPr>
          <w:rFonts w:cs="Arial"/>
          <w:lang w:val="it-IT"/>
        </w:rPr>
        <w:t>rezultate</w:t>
      </w:r>
      <w:proofErr w:type="spellEnd"/>
      <w:r w:rsidRPr="004D2487">
        <w:rPr>
          <w:rFonts w:cs="Arial"/>
          <w:lang w:val="it-IT"/>
        </w:rPr>
        <w:t xml:space="preserve"> </w:t>
      </w:r>
      <w:proofErr w:type="spellStart"/>
      <w:r w:rsidRPr="004D2487">
        <w:rPr>
          <w:rFonts w:cs="Arial"/>
          <w:lang w:val="it-IT"/>
        </w:rPr>
        <w:t>na</w:t>
      </w:r>
      <w:proofErr w:type="spellEnd"/>
      <w:r w:rsidRPr="004D2487">
        <w:rPr>
          <w:rFonts w:cs="Arial"/>
          <w:lang w:val="it-IT"/>
        </w:rPr>
        <w:t xml:space="preserve"> </w:t>
      </w:r>
      <w:proofErr w:type="spellStart"/>
      <w:r w:rsidRPr="004D2487">
        <w:rPr>
          <w:rFonts w:cs="Arial"/>
          <w:lang w:val="it-IT"/>
        </w:rPr>
        <w:t>dosadašnjim</w:t>
      </w:r>
      <w:proofErr w:type="spellEnd"/>
      <w:r w:rsidRPr="004D2487">
        <w:rPr>
          <w:rFonts w:cs="Arial"/>
          <w:lang w:val="it-IT"/>
        </w:rPr>
        <w:t xml:space="preserve"> </w:t>
      </w:r>
      <w:proofErr w:type="spellStart"/>
      <w:r w:rsidRPr="004D2487">
        <w:rPr>
          <w:rFonts w:cs="Arial"/>
          <w:lang w:val="it-IT"/>
        </w:rPr>
        <w:t>međunarodnim</w:t>
      </w:r>
      <w:proofErr w:type="spellEnd"/>
      <w:r w:rsidRPr="004D2487">
        <w:rPr>
          <w:rFonts w:cs="Arial"/>
          <w:lang w:val="it-IT"/>
        </w:rPr>
        <w:t xml:space="preserve"> </w:t>
      </w:r>
      <w:proofErr w:type="spellStart"/>
      <w:r w:rsidRPr="004D2487">
        <w:rPr>
          <w:rFonts w:cs="Arial"/>
          <w:lang w:val="it-IT"/>
        </w:rPr>
        <w:t>reprezentativnim</w:t>
      </w:r>
      <w:proofErr w:type="spellEnd"/>
      <w:r w:rsidRPr="004D2487">
        <w:rPr>
          <w:rFonts w:cs="Arial"/>
          <w:lang w:val="it-IT"/>
        </w:rPr>
        <w:t xml:space="preserve"> i </w:t>
      </w:r>
      <w:proofErr w:type="spellStart"/>
      <w:r w:rsidRPr="004D2487">
        <w:rPr>
          <w:rFonts w:cs="Arial"/>
          <w:lang w:val="it-IT"/>
        </w:rPr>
        <w:t>klupskim</w:t>
      </w:r>
      <w:proofErr w:type="spellEnd"/>
      <w:r w:rsidRPr="004D2487">
        <w:rPr>
          <w:rFonts w:cs="Arial"/>
          <w:lang w:val="it-IT"/>
        </w:rPr>
        <w:t xml:space="preserve"> </w:t>
      </w:r>
      <w:proofErr w:type="spellStart"/>
      <w:r w:rsidRPr="004D2487">
        <w:rPr>
          <w:rFonts w:cs="Arial"/>
          <w:lang w:val="it-IT"/>
        </w:rPr>
        <w:t>natjecanjima</w:t>
      </w:r>
      <w:proofErr w:type="spellEnd"/>
      <w:r w:rsidRPr="004D2487">
        <w:rPr>
          <w:rFonts w:cs="Arial"/>
          <w:lang w:val="it-IT"/>
        </w:rPr>
        <w:t xml:space="preserve"> (</w:t>
      </w:r>
      <w:proofErr w:type="spellStart"/>
      <w:r w:rsidRPr="004D2487">
        <w:rPr>
          <w:rFonts w:cs="Arial"/>
          <w:lang w:val="it-IT"/>
        </w:rPr>
        <w:t>Olimpijske</w:t>
      </w:r>
      <w:proofErr w:type="spellEnd"/>
      <w:r w:rsidRPr="004D2487">
        <w:rPr>
          <w:rFonts w:cs="Arial"/>
          <w:lang w:val="it-IT"/>
        </w:rPr>
        <w:t xml:space="preserve"> </w:t>
      </w:r>
      <w:proofErr w:type="spellStart"/>
      <w:r w:rsidRPr="004D2487">
        <w:rPr>
          <w:rFonts w:cs="Arial"/>
          <w:lang w:val="it-IT"/>
        </w:rPr>
        <w:t>igre</w:t>
      </w:r>
      <w:proofErr w:type="spellEnd"/>
      <w:r w:rsidRPr="004D2487">
        <w:rPr>
          <w:rFonts w:cs="Arial"/>
          <w:lang w:val="it-IT"/>
        </w:rPr>
        <w:t xml:space="preserve">, </w:t>
      </w:r>
      <w:proofErr w:type="spellStart"/>
      <w:r w:rsidRPr="004D2487">
        <w:rPr>
          <w:rFonts w:cs="Arial"/>
          <w:lang w:val="it-IT"/>
        </w:rPr>
        <w:t>svjetska</w:t>
      </w:r>
      <w:proofErr w:type="spellEnd"/>
      <w:r w:rsidRPr="004D2487">
        <w:rPr>
          <w:rFonts w:cs="Arial"/>
          <w:lang w:val="it-IT"/>
        </w:rPr>
        <w:t xml:space="preserve"> </w:t>
      </w:r>
      <w:proofErr w:type="spellStart"/>
      <w:r w:rsidRPr="004D2487">
        <w:rPr>
          <w:rFonts w:cs="Arial"/>
          <w:lang w:val="it-IT"/>
        </w:rPr>
        <w:t>prvenstva</w:t>
      </w:r>
      <w:proofErr w:type="spellEnd"/>
      <w:r w:rsidRPr="004D2487">
        <w:rPr>
          <w:rFonts w:cs="Arial"/>
          <w:lang w:val="it-IT"/>
        </w:rPr>
        <w:t xml:space="preserve">, </w:t>
      </w:r>
      <w:proofErr w:type="spellStart"/>
      <w:r w:rsidRPr="004D2487">
        <w:rPr>
          <w:rFonts w:cs="Arial"/>
          <w:lang w:val="it-IT"/>
        </w:rPr>
        <w:t>europska</w:t>
      </w:r>
      <w:proofErr w:type="spellEnd"/>
      <w:r w:rsidRPr="004D2487">
        <w:rPr>
          <w:rFonts w:cs="Arial"/>
          <w:lang w:val="it-IT"/>
        </w:rPr>
        <w:t xml:space="preserve"> </w:t>
      </w:r>
      <w:proofErr w:type="spellStart"/>
      <w:r w:rsidRPr="004D2487">
        <w:rPr>
          <w:rFonts w:cs="Arial"/>
          <w:lang w:val="it-IT"/>
        </w:rPr>
        <w:t>prvenstva</w:t>
      </w:r>
      <w:proofErr w:type="spellEnd"/>
      <w:r w:rsidRPr="004D2487">
        <w:rPr>
          <w:rFonts w:cs="Arial"/>
          <w:lang w:val="it-IT"/>
        </w:rPr>
        <w:t xml:space="preserve">, </w:t>
      </w:r>
      <w:proofErr w:type="spellStart"/>
      <w:r w:rsidRPr="004D2487">
        <w:rPr>
          <w:rFonts w:cs="Arial"/>
          <w:lang w:val="it-IT"/>
        </w:rPr>
        <w:t>svjetski</w:t>
      </w:r>
      <w:proofErr w:type="spellEnd"/>
      <w:r w:rsidRPr="004D2487">
        <w:rPr>
          <w:rFonts w:cs="Arial"/>
          <w:lang w:val="it-IT"/>
        </w:rPr>
        <w:t xml:space="preserve"> i euro </w:t>
      </w:r>
      <w:proofErr w:type="spellStart"/>
      <w:r w:rsidRPr="004D2487">
        <w:rPr>
          <w:rFonts w:cs="Arial"/>
          <w:lang w:val="it-IT"/>
        </w:rPr>
        <w:t>kupovi</w:t>
      </w:r>
      <w:proofErr w:type="spellEnd"/>
      <w:r w:rsidRPr="004D2487">
        <w:rPr>
          <w:rFonts w:cs="Arial"/>
          <w:lang w:val="it-IT"/>
        </w:rPr>
        <w:t xml:space="preserve">, </w:t>
      </w:r>
      <w:proofErr w:type="spellStart"/>
      <w:r w:rsidRPr="004D2487">
        <w:rPr>
          <w:rFonts w:cs="Arial"/>
          <w:lang w:val="it-IT"/>
        </w:rPr>
        <w:t>svjetska</w:t>
      </w:r>
      <w:proofErr w:type="spellEnd"/>
      <w:r w:rsidRPr="004D2487">
        <w:rPr>
          <w:rFonts w:cs="Arial"/>
          <w:lang w:val="it-IT"/>
        </w:rPr>
        <w:t xml:space="preserve"> i </w:t>
      </w:r>
      <w:proofErr w:type="spellStart"/>
      <w:r w:rsidRPr="004D2487">
        <w:rPr>
          <w:rFonts w:cs="Arial"/>
          <w:lang w:val="it-IT"/>
        </w:rPr>
        <w:t>europska</w:t>
      </w:r>
      <w:proofErr w:type="spellEnd"/>
      <w:r w:rsidRPr="004D2487">
        <w:rPr>
          <w:rFonts w:cs="Arial"/>
          <w:lang w:val="it-IT"/>
        </w:rPr>
        <w:t xml:space="preserve"> </w:t>
      </w:r>
      <w:proofErr w:type="spellStart"/>
      <w:r w:rsidRPr="004D2487">
        <w:rPr>
          <w:rFonts w:cs="Arial"/>
          <w:lang w:val="it-IT"/>
        </w:rPr>
        <w:t>prvenstva</w:t>
      </w:r>
      <w:proofErr w:type="spellEnd"/>
      <w:r w:rsidRPr="004D2487">
        <w:rPr>
          <w:rFonts w:cs="Arial"/>
          <w:lang w:val="it-IT"/>
        </w:rPr>
        <w:t xml:space="preserve"> </w:t>
      </w:r>
      <w:proofErr w:type="spellStart"/>
      <w:r w:rsidRPr="004D2487">
        <w:rPr>
          <w:rFonts w:cs="Arial"/>
          <w:lang w:val="it-IT"/>
        </w:rPr>
        <w:t>mlađih</w:t>
      </w:r>
      <w:proofErr w:type="spellEnd"/>
      <w:r w:rsidRPr="004D2487">
        <w:rPr>
          <w:rFonts w:cs="Arial"/>
          <w:lang w:val="it-IT"/>
        </w:rPr>
        <w:t xml:space="preserve"> </w:t>
      </w:r>
      <w:proofErr w:type="spellStart"/>
      <w:r w:rsidRPr="004D2487">
        <w:rPr>
          <w:rFonts w:cs="Arial"/>
          <w:lang w:val="it-IT"/>
        </w:rPr>
        <w:t>selekcija</w:t>
      </w:r>
      <w:proofErr w:type="spellEnd"/>
      <w:r w:rsidRPr="004D2487">
        <w:rPr>
          <w:rFonts w:cs="Arial"/>
          <w:lang w:val="it-IT"/>
        </w:rPr>
        <w:t xml:space="preserve">, </w:t>
      </w:r>
      <w:proofErr w:type="spellStart"/>
      <w:r w:rsidRPr="004D2487">
        <w:rPr>
          <w:rFonts w:cs="Arial"/>
          <w:lang w:val="it-IT"/>
        </w:rPr>
        <w:t>klupski</w:t>
      </w:r>
      <w:proofErr w:type="spellEnd"/>
      <w:r w:rsidRPr="004D2487">
        <w:rPr>
          <w:rFonts w:cs="Arial"/>
          <w:lang w:val="it-IT"/>
        </w:rPr>
        <w:t xml:space="preserve"> </w:t>
      </w:r>
      <w:proofErr w:type="spellStart"/>
      <w:r w:rsidRPr="004D2487">
        <w:rPr>
          <w:rFonts w:cs="Arial"/>
          <w:lang w:val="it-IT"/>
        </w:rPr>
        <w:t>naslovi</w:t>
      </w:r>
      <w:proofErr w:type="spellEnd"/>
      <w:r w:rsidRPr="004D2487">
        <w:rPr>
          <w:rFonts w:cs="Arial"/>
          <w:lang w:val="it-IT"/>
        </w:rPr>
        <w:t xml:space="preserve"> </w:t>
      </w:r>
      <w:proofErr w:type="spellStart"/>
      <w:r w:rsidRPr="004D2487">
        <w:rPr>
          <w:rFonts w:cs="Arial"/>
          <w:lang w:val="it-IT"/>
        </w:rPr>
        <w:t>europskih</w:t>
      </w:r>
      <w:proofErr w:type="spellEnd"/>
      <w:r w:rsidRPr="004D2487">
        <w:rPr>
          <w:rFonts w:cs="Arial"/>
          <w:lang w:val="it-IT"/>
        </w:rPr>
        <w:t xml:space="preserve"> </w:t>
      </w:r>
      <w:proofErr w:type="spellStart"/>
      <w:r w:rsidRPr="004D2487">
        <w:rPr>
          <w:rFonts w:cs="Arial"/>
          <w:lang w:val="it-IT"/>
        </w:rPr>
        <w:t>prvaka</w:t>
      </w:r>
      <w:proofErr w:type="spellEnd"/>
      <w:r w:rsidRPr="004D2487">
        <w:rPr>
          <w:rFonts w:cs="Arial"/>
          <w:lang w:val="it-IT"/>
        </w:rPr>
        <w:t xml:space="preserve"> i euro </w:t>
      </w:r>
      <w:proofErr w:type="spellStart"/>
      <w:r w:rsidRPr="004D2487">
        <w:rPr>
          <w:rFonts w:cs="Arial"/>
          <w:lang w:val="it-IT"/>
        </w:rPr>
        <w:t>kupova</w:t>
      </w:r>
      <w:proofErr w:type="spellEnd"/>
      <w:r w:rsidRPr="004D2487">
        <w:rPr>
          <w:rFonts w:cs="Arial"/>
          <w:lang w:val="it-IT"/>
        </w:rPr>
        <w:t xml:space="preserve">), </w:t>
      </w:r>
      <w:proofErr w:type="spellStart"/>
      <w:r w:rsidRPr="004D2487">
        <w:rPr>
          <w:rFonts w:cs="Arial"/>
          <w:lang w:val="it-IT"/>
        </w:rPr>
        <w:t>klubovi</w:t>
      </w:r>
      <w:proofErr w:type="spellEnd"/>
      <w:r w:rsidRPr="004D2487">
        <w:rPr>
          <w:rFonts w:cs="Arial"/>
          <w:lang w:val="it-IT"/>
        </w:rPr>
        <w:t xml:space="preserve"> </w:t>
      </w:r>
      <w:proofErr w:type="spellStart"/>
      <w:r w:rsidRPr="004D2487">
        <w:rPr>
          <w:rFonts w:cs="Arial"/>
          <w:lang w:val="it-IT"/>
        </w:rPr>
        <w:t>koji</w:t>
      </w:r>
      <w:proofErr w:type="spellEnd"/>
      <w:r w:rsidRPr="004D2487">
        <w:rPr>
          <w:rFonts w:cs="Arial"/>
          <w:lang w:val="it-IT"/>
        </w:rPr>
        <w:t xml:space="preserve"> se </w:t>
      </w:r>
      <w:proofErr w:type="spellStart"/>
      <w:r w:rsidRPr="004D2487">
        <w:rPr>
          <w:rFonts w:cs="Arial"/>
          <w:lang w:val="it-IT"/>
        </w:rPr>
        <w:t>kontinuirano</w:t>
      </w:r>
      <w:proofErr w:type="spellEnd"/>
      <w:r w:rsidRPr="004D2487">
        <w:rPr>
          <w:rFonts w:cs="Arial"/>
          <w:lang w:val="it-IT"/>
        </w:rPr>
        <w:t xml:space="preserve"> </w:t>
      </w:r>
      <w:proofErr w:type="spellStart"/>
      <w:r w:rsidRPr="004D2487">
        <w:rPr>
          <w:rFonts w:cs="Arial"/>
          <w:lang w:val="it-IT"/>
        </w:rPr>
        <w:t>natječu</w:t>
      </w:r>
      <w:proofErr w:type="spellEnd"/>
      <w:r w:rsidRPr="004D2487">
        <w:rPr>
          <w:rFonts w:cs="Arial"/>
          <w:lang w:val="it-IT"/>
        </w:rPr>
        <w:t xml:space="preserve"> u </w:t>
      </w:r>
      <w:proofErr w:type="spellStart"/>
      <w:r w:rsidRPr="004D2487">
        <w:rPr>
          <w:rFonts w:cs="Arial"/>
          <w:lang w:val="it-IT"/>
        </w:rPr>
        <w:t>razvijenim</w:t>
      </w:r>
      <w:proofErr w:type="spellEnd"/>
      <w:r w:rsidRPr="004D2487">
        <w:rPr>
          <w:rFonts w:cs="Arial"/>
          <w:lang w:val="it-IT"/>
        </w:rPr>
        <w:t xml:space="preserve"> i </w:t>
      </w:r>
      <w:proofErr w:type="spellStart"/>
      <w:r w:rsidRPr="004D2487">
        <w:rPr>
          <w:rFonts w:cs="Arial"/>
          <w:lang w:val="it-IT"/>
        </w:rPr>
        <w:t>složenim</w:t>
      </w:r>
      <w:proofErr w:type="spellEnd"/>
      <w:r w:rsidRPr="004D2487">
        <w:rPr>
          <w:rFonts w:cs="Arial"/>
          <w:lang w:val="it-IT"/>
        </w:rPr>
        <w:t xml:space="preserve"> </w:t>
      </w:r>
      <w:proofErr w:type="spellStart"/>
      <w:r w:rsidRPr="004D2487">
        <w:rPr>
          <w:rFonts w:cs="Arial"/>
          <w:lang w:val="it-IT"/>
        </w:rPr>
        <w:t>sustavima</w:t>
      </w:r>
      <w:proofErr w:type="spellEnd"/>
      <w:r w:rsidRPr="004D2487">
        <w:rPr>
          <w:rFonts w:cs="Arial"/>
          <w:lang w:val="it-IT"/>
        </w:rPr>
        <w:t xml:space="preserve"> </w:t>
      </w:r>
      <w:proofErr w:type="spellStart"/>
      <w:r w:rsidRPr="004D2487">
        <w:rPr>
          <w:rFonts w:cs="Arial"/>
          <w:lang w:val="it-IT"/>
        </w:rPr>
        <w:t>natjecanja</w:t>
      </w:r>
      <w:proofErr w:type="spellEnd"/>
      <w:r w:rsidRPr="004D2487">
        <w:rPr>
          <w:rFonts w:cs="Arial"/>
          <w:lang w:val="it-IT"/>
        </w:rPr>
        <w:t xml:space="preserve"> </w:t>
      </w:r>
      <w:proofErr w:type="spellStart"/>
      <w:r w:rsidRPr="004D2487">
        <w:rPr>
          <w:rFonts w:cs="Arial"/>
          <w:lang w:val="it-IT"/>
        </w:rPr>
        <w:t>na</w:t>
      </w:r>
      <w:proofErr w:type="spellEnd"/>
      <w:r w:rsidRPr="004D2487">
        <w:rPr>
          <w:rFonts w:cs="Arial"/>
          <w:lang w:val="it-IT"/>
        </w:rPr>
        <w:t xml:space="preserve"> </w:t>
      </w:r>
      <w:proofErr w:type="spellStart"/>
      <w:r w:rsidRPr="004D2487">
        <w:rPr>
          <w:rFonts w:cs="Arial"/>
          <w:lang w:val="it-IT"/>
        </w:rPr>
        <w:t>državnoj</w:t>
      </w:r>
      <w:proofErr w:type="spellEnd"/>
      <w:r w:rsidRPr="004D2487">
        <w:rPr>
          <w:rFonts w:cs="Arial"/>
          <w:lang w:val="it-IT"/>
        </w:rPr>
        <w:t xml:space="preserve"> te </w:t>
      </w:r>
      <w:proofErr w:type="spellStart"/>
      <w:r w:rsidRPr="004D2487">
        <w:rPr>
          <w:rFonts w:cs="Arial"/>
          <w:lang w:val="it-IT"/>
        </w:rPr>
        <w:t>međunarodnoj</w:t>
      </w:r>
      <w:proofErr w:type="spellEnd"/>
      <w:r w:rsidRPr="004D2487">
        <w:rPr>
          <w:rFonts w:cs="Arial"/>
          <w:lang w:val="it-IT"/>
        </w:rPr>
        <w:t xml:space="preserve"> </w:t>
      </w:r>
      <w:proofErr w:type="spellStart"/>
      <w:r w:rsidRPr="004D2487">
        <w:rPr>
          <w:rFonts w:cs="Arial"/>
          <w:lang w:val="it-IT"/>
        </w:rPr>
        <w:t>razini</w:t>
      </w:r>
      <w:proofErr w:type="spellEnd"/>
      <w:r w:rsidRPr="004D2487">
        <w:rPr>
          <w:rFonts w:cs="Arial"/>
          <w:lang w:val="it-IT"/>
        </w:rPr>
        <w:t xml:space="preserve">, </w:t>
      </w:r>
      <w:proofErr w:type="spellStart"/>
      <w:r w:rsidRPr="004D2487">
        <w:rPr>
          <w:rFonts w:cs="Arial"/>
          <w:lang w:val="it-IT"/>
        </w:rPr>
        <w:t>sustav</w:t>
      </w:r>
      <w:proofErr w:type="spellEnd"/>
      <w:r w:rsidRPr="004D2487">
        <w:rPr>
          <w:rFonts w:cs="Arial"/>
          <w:lang w:val="it-IT"/>
        </w:rPr>
        <w:t xml:space="preserve"> </w:t>
      </w:r>
      <w:proofErr w:type="spellStart"/>
      <w:r w:rsidRPr="004D2487">
        <w:rPr>
          <w:rFonts w:cs="Arial"/>
          <w:lang w:val="it-IT"/>
        </w:rPr>
        <w:t>natjecanja</w:t>
      </w:r>
      <w:proofErr w:type="spellEnd"/>
      <w:r w:rsidRPr="004D2487">
        <w:rPr>
          <w:rFonts w:cs="Arial"/>
          <w:lang w:val="it-IT"/>
        </w:rPr>
        <w:t xml:space="preserve"> </w:t>
      </w:r>
      <w:proofErr w:type="spellStart"/>
      <w:r w:rsidRPr="004D2487">
        <w:rPr>
          <w:rFonts w:cs="Arial"/>
          <w:lang w:val="it-IT"/>
        </w:rPr>
        <w:t>mlađih</w:t>
      </w:r>
      <w:proofErr w:type="spellEnd"/>
      <w:r w:rsidRPr="004D2487">
        <w:rPr>
          <w:rFonts w:cs="Arial"/>
          <w:lang w:val="it-IT"/>
        </w:rPr>
        <w:t xml:space="preserve"> </w:t>
      </w:r>
      <w:proofErr w:type="spellStart"/>
      <w:r w:rsidRPr="004D2487">
        <w:rPr>
          <w:rFonts w:cs="Arial"/>
          <w:lang w:val="it-IT"/>
        </w:rPr>
        <w:t>kategorija</w:t>
      </w:r>
      <w:proofErr w:type="spellEnd"/>
      <w:r w:rsidRPr="004D2487">
        <w:rPr>
          <w:rFonts w:cs="Arial"/>
          <w:lang w:val="it-IT"/>
        </w:rPr>
        <w:t xml:space="preserve">, </w:t>
      </w:r>
      <w:proofErr w:type="spellStart"/>
      <w:r w:rsidRPr="004D2487">
        <w:rPr>
          <w:rFonts w:cs="Arial"/>
          <w:lang w:val="it-IT"/>
        </w:rPr>
        <w:t>osiguran</w:t>
      </w:r>
      <w:proofErr w:type="spellEnd"/>
      <w:r w:rsidRPr="004D2487">
        <w:rPr>
          <w:rFonts w:cs="Arial"/>
          <w:lang w:val="it-IT"/>
        </w:rPr>
        <w:t xml:space="preserve"> </w:t>
      </w:r>
      <w:proofErr w:type="spellStart"/>
      <w:r w:rsidRPr="004D2487">
        <w:rPr>
          <w:rFonts w:cs="Arial"/>
          <w:lang w:val="it-IT"/>
        </w:rPr>
        <w:t>objekt</w:t>
      </w:r>
      <w:proofErr w:type="spellEnd"/>
      <w:r w:rsidRPr="004D2487">
        <w:rPr>
          <w:rFonts w:cs="Arial"/>
          <w:lang w:val="it-IT"/>
        </w:rPr>
        <w:t xml:space="preserve">, </w:t>
      </w:r>
      <w:proofErr w:type="spellStart"/>
      <w:r w:rsidRPr="004D2487">
        <w:rPr>
          <w:rFonts w:cs="Arial"/>
          <w:lang w:val="it-IT"/>
        </w:rPr>
        <w:t>stručno</w:t>
      </w:r>
      <w:proofErr w:type="spellEnd"/>
      <w:r w:rsidRPr="004D2487">
        <w:rPr>
          <w:rFonts w:cs="Arial"/>
          <w:lang w:val="it-IT"/>
        </w:rPr>
        <w:t xml:space="preserve"> </w:t>
      </w:r>
      <w:proofErr w:type="spellStart"/>
      <w:r w:rsidRPr="004D2487">
        <w:rPr>
          <w:rFonts w:cs="Arial"/>
          <w:lang w:val="it-IT"/>
        </w:rPr>
        <w:t>kadrovska</w:t>
      </w:r>
      <w:proofErr w:type="spellEnd"/>
      <w:r w:rsidRPr="004D2487">
        <w:rPr>
          <w:rFonts w:cs="Arial"/>
          <w:lang w:val="it-IT"/>
        </w:rPr>
        <w:t xml:space="preserve"> </w:t>
      </w:r>
      <w:proofErr w:type="spellStart"/>
      <w:r w:rsidRPr="004D2487">
        <w:rPr>
          <w:rFonts w:cs="Arial"/>
          <w:lang w:val="it-IT"/>
        </w:rPr>
        <w:t>ekipiranost</w:t>
      </w:r>
      <w:proofErr w:type="spellEnd"/>
      <w:r w:rsidRPr="004D2487">
        <w:rPr>
          <w:rFonts w:cs="Arial"/>
          <w:lang w:val="it-IT"/>
        </w:rPr>
        <w:t xml:space="preserve">, </w:t>
      </w:r>
      <w:proofErr w:type="spellStart"/>
      <w:r w:rsidRPr="004D2487">
        <w:rPr>
          <w:rFonts w:cs="Arial"/>
          <w:lang w:val="it-IT"/>
        </w:rPr>
        <w:t>visoka</w:t>
      </w:r>
      <w:proofErr w:type="spellEnd"/>
      <w:r w:rsidRPr="004D2487">
        <w:rPr>
          <w:rFonts w:cs="Arial"/>
          <w:lang w:val="it-IT"/>
        </w:rPr>
        <w:t xml:space="preserve"> </w:t>
      </w:r>
      <w:proofErr w:type="spellStart"/>
      <w:r w:rsidRPr="004D2487">
        <w:rPr>
          <w:rFonts w:cs="Arial"/>
          <w:lang w:val="it-IT"/>
        </w:rPr>
        <w:t>organiziranost</w:t>
      </w:r>
      <w:proofErr w:type="spellEnd"/>
      <w:r w:rsidRPr="004D2487">
        <w:rPr>
          <w:rFonts w:cs="Arial"/>
          <w:lang w:val="it-IT"/>
        </w:rPr>
        <w:t xml:space="preserve"> </w:t>
      </w:r>
      <w:proofErr w:type="spellStart"/>
      <w:r w:rsidRPr="004D2487">
        <w:rPr>
          <w:rFonts w:cs="Arial"/>
          <w:lang w:val="it-IT"/>
        </w:rPr>
        <w:t>kluba</w:t>
      </w:r>
      <w:proofErr w:type="spellEnd"/>
      <w:r w:rsidRPr="004D2487">
        <w:rPr>
          <w:rFonts w:cs="Arial"/>
          <w:lang w:val="it-IT"/>
        </w:rPr>
        <w:t xml:space="preserve">, </w:t>
      </w:r>
      <w:proofErr w:type="spellStart"/>
      <w:r w:rsidRPr="004D2487">
        <w:rPr>
          <w:rFonts w:cs="Arial"/>
          <w:lang w:val="it-IT"/>
        </w:rPr>
        <w:t>olimpijski</w:t>
      </w:r>
      <w:proofErr w:type="spellEnd"/>
      <w:r w:rsidRPr="004D2487">
        <w:rPr>
          <w:rFonts w:cs="Arial"/>
          <w:lang w:val="it-IT"/>
        </w:rPr>
        <w:t xml:space="preserve"> status sporta, </w:t>
      </w:r>
      <w:proofErr w:type="spellStart"/>
      <w:r w:rsidRPr="004D2487">
        <w:rPr>
          <w:rFonts w:cs="Arial"/>
          <w:lang w:val="it-IT"/>
        </w:rPr>
        <w:t>klubovi</w:t>
      </w:r>
      <w:proofErr w:type="spellEnd"/>
      <w:r w:rsidRPr="004D2487">
        <w:rPr>
          <w:rFonts w:cs="Arial"/>
          <w:lang w:val="it-IT"/>
        </w:rPr>
        <w:t xml:space="preserve"> </w:t>
      </w:r>
      <w:proofErr w:type="spellStart"/>
      <w:r w:rsidRPr="004D2487">
        <w:rPr>
          <w:rFonts w:cs="Arial"/>
          <w:lang w:val="it-IT"/>
        </w:rPr>
        <w:t>koji</w:t>
      </w:r>
      <w:proofErr w:type="spellEnd"/>
      <w:r w:rsidRPr="004D2487">
        <w:rPr>
          <w:rFonts w:cs="Arial"/>
          <w:lang w:val="it-IT"/>
        </w:rPr>
        <w:t xml:space="preserve"> </w:t>
      </w:r>
      <w:proofErr w:type="spellStart"/>
      <w:r w:rsidRPr="004D2487">
        <w:rPr>
          <w:rFonts w:cs="Arial"/>
          <w:lang w:val="it-IT"/>
        </w:rPr>
        <w:t>imaju</w:t>
      </w:r>
      <w:proofErr w:type="spellEnd"/>
      <w:r w:rsidRPr="004D2487">
        <w:rPr>
          <w:rFonts w:cs="Arial"/>
          <w:lang w:val="it-IT"/>
        </w:rPr>
        <w:t xml:space="preserve"> status </w:t>
      </w:r>
      <w:proofErr w:type="spellStart"/>
      <w:r w:rsidRPr="004D2487">
        <w:rPr>
          <w:rFonts w:cs="Arial"/>
          <w:lang w:val="it-IT"/>
        </w:rPr>
        <w:t>nositelja</w:t>
      </w:r>
      <w:proofErr w:type="spellEnd"/>
      <w:r w:rsidRPr="004D2487">
        <w:rPr>
          <w:rFonts w:cs="Arial"/>
          <w:lang w:val="it-IT"/>
        </w:rPr>
        <w:t xml:space="preserve"> </w:t>
      </w:r>
      <w:proofErr w:type="spellStart"/>
      <w:r w:rsidRPr="004D2487">
        <w:rPr>
          <w:rFonts w:cs="Arial"/>
          <w:lang w:val="it-IT"/>
        </w:rPr>
        <w:t>kvalitete</w:t>
      </w:r>
      <w:proofErr w:type="spellEnd"/>
      <w:r w:rsidRPr="004D2487">
        <w:rPr>
          <w:rFonts w:cs="Arial"/>
          <w:lang w:val="it-IT"/>
        </w:rPr>
        <w:t xml:space="preserve"> u </w:t>
      </w:r>
      <w:proofErr w:type="spellStart"/>
      <w:r w:rsidRPr="004D2487">
        <w:rPr>
          <w:rFonts w:cs="Arial"/>
          <w:lang w:val="it-IT"/>
        </w:rPr>
        <w:t>svojoj</w:t>
      </w:r>
      <w:proofErr w:type="spellEnd"/>
      <w:r w:rsidRPr="004D2487">
        <w:rPr>
          <w:rFonts w:cs="Arial"/>
          <w:lang w:val="it-IT"/>
        </w:rPr>
        <w:t xml:space="preserve"> </w:t>
      </w:r>
      <w:proofErr w:type="spellStart"/>
      <w:r w:rsidRPr="004D2487">
        <w:rPr>
          <w:rFonts w:cs="Arial"/>
          <w:lang w:val="it-IT"/>
        </w:rPr>
        <w:t>sportskoj</w:t>
      </w:r>
      <w:proofErr w:type="spellEnd"/>
      <w:r w:rsidRPr="004D2487">
        <w:rPr>
          <w:rFonts w:cs="Arial"/>
          <w:lang w:val="it-IT"/>
        </w:rPr>
        <w:t xml:space="preserve"> grani </w:t>
      </w:r>
      <w:proofErr w:type="spellStart"/>
      <w:r w:rsidRPr="004D2487">
        <w:rPr>
          <w:rFonts w:cs="Arial"/>
          <w:lang w:val="it-IT"/>
        </w:rPr>
        <w:t>na</w:t>
      </w:r>
      <w:proofErr w:type="spellEnd"/>
      <w:r w:rsidRPr="004D2487">
        <w:rPr>
          <w:rFonts w:cs="Arial"/>
          <w:lang w:val="it-IT"/>
        </w:rPr>
        <w:t xml:space="preserve"> </w:t>
      </w:r>
      <w:proofErr w:type="spellStart"/>
      <w:r w:rsidRPr="004D2487">
        <w:rPr>
          <w:rFonts w:cs="Arial"/>
          <w:lang w:val="it-IT"/>
        </w:rPr>
        <w:t>području</w:t>
      </w:r>
      <w:proofErr w:type="spellEnd"/>
      <w:r w:rsidRPr="004D2487">
        <w:rPr>
          <w:rFonts w:cs="Arial"/>
          <w:lang w:val="it-IT"/>
        </w:rPr>
        <w:t xml:space="preserve"> Grada </w:t>
      </w:r>
      <w:proofErr w:type="spellStart"/>
      <w:r w:rsidRPr="004D2487">
        <w:rPr>
          <w:rFonts w:cs="Arial"/>
          <w:lang w:val="it-IT"/>
        </w:rPr>
        <w:t>Dubrovnika</w:t>
      </w:r>
      <w:proofErr w:type="spellEnd"/>
      <w:r w:rsidRPr="004D2487">
        <w:rPr>
          <w:rFonts w:cs="Arial"/>
          <w:lang w:val="it-IT"/>
        </w:rPr>
        <w:t xml:space="preserve">, </w:t>
      </w:r>
      <w:proofErr w:type="spellStart"/>
      <w:r w:rsidRPr="004D2487">
        <w:rPr>
          <w:rFonts w:cs="Arial"/>
          <w:lang w:val="it-IT"/>
        </w:rPr>
        <w:t>dugu</w:t>
      </w:r>
      <w:proofErr w:type="spellEnd"/>
      <w:r w:rsidRPr="004D2487">
        <w:rPr>
          <w:rFonts w:cs="Arial"/>
          <w:lang w:val="it-IT"/>
        </w:rPr>
        <w:t xml:space="preserve"> </w:t>
      </w:r>
      <w:proofErr w:type="spellStart"/>
      <w:r w:rsidRPr="004D2487">
        <w:rPr>
          <w:rFonts w:cs="Arial"/>
          <w:lang w:val="it-IT"/>
        </w:rPr>
        <w:t>tradicija</w:t>
      </w:r>
      <w:proofErr w:type="spellEnd"/>
      <w:r w:rsidRPr="004D2487">
        <w:rPr>
          <w:rFonts w:cs="Arial"/>
          <w:lang w:val="it-IT"/>
        </w:rPr>
        <w:t xml:space="preserve">, </w:t>
      </w:r>
      <w:proofErr w:type="spellStart"/>
      <w:r w:rsidRPr="004D2487">
        <w:rPr>
          <w:rFonts w:cs="Arial"/>
          <w:lang w:val="it-IT"/>
        </w:rPr>
        <w:t>veliki</w:t>
      </w:r>
      <w:proofErr w:type="spellEnd"/>
      <w:r w:rsidRPr="004D2487">
        <w:rPr>
          <w:rFonts w:cs="Arial"/>
          <w:lang w:val="it-IT"/>
        </w:rPr>
        <w:t xml:space="preserve"> </w:t>
      </w:r>
      <w:proofErr w:type="spellStart"/>
      <w:r w:rsidRPr="004D2487">
        <w:rPr>
          <w:rFonts w:cs="Arial"/>
          <w:lang w:val="it-IT"/>
        </w:rPr>
        <w:t>interes</w:t>
      </w:r>
      <w:proofErr w:type="spellEnd"/>
      <w:r w:rsidRPr="004D2487">
        <w:rPr>
          <w:rFonts w:cs="Arial"/>
          <w:lang w:val="it-IT"/>
        </w:rPr>
        <w:t xml:space="preserve">  </w:t>
      </w:r>
      <w:proofErr w:type="spellStart"/>
      <w:r w:rsidRPr="004D2487">
        <w:rPr>
          <w:rFonts w:cs="Arial"/>
          <w:lang w:val="it-IT"/>
        </w:rPr>
        <w:t>gledatelja</w:t>
      </w:r>
      <w:proofErr w:type="spellEnd"/>
      <w:r w:rsidRPr="004D2487">
        <w:rPr>
          <w:rFonts w:cs="Arial"/>
          <w:lang w:val="it-IT"/>
        </w:rPr>
        <w:t xml:space="preserve"> i </w:t>
      </w:r>
      <w:proofErr w:type="spellStart"/>
      <w:r w:rsidRPr="004D2487">
        <w:rPr>
          <w:rFonts w:cs="Arial"/>
          <w:lang w:val="it-IT"/>
        </w:rPr>
        <w:t>medijska</w:t>
      </w:r>
      <w:proofErr w:type="spellEnd"/>
      <w:r w:rsidRPr="004D2487">
        <w:rPr>
          <w:rFonts w:cs="Arial"/>
          <w:lang w:val="it-IT"/>
        </w:rPr>
        <w:t xml:space="preserve"> </w:t>
      </w:r>
      <w:proofErr w:type="spellStart"/>
      <w:r w:rsidRPr="004D2487">
        <w:rPr>
          <w:rFonts w:cs="Arial"/>
          <w:lang w:val="it-IT"/>
        </w:rPr>
        <w:t>popularnost</w:t>
      </w:r>
      <w:proofErr w:type="spellEnd"/>
      <w:r w:rsidRPr="004D2487">
        <w:rPr>
          <w:rFonts w:cs="Arial"/>
          <w:lang w:val="it-IT"/>
        </w:rPr>
        <w:t xml:space="preserve"> te </w:t>
      </w:r>
      <w:proofErr w:type="spellStart"/>
      <w:r w:rsidRPr="004D2487">
        <w:rPr>
          <w:rFonts w:cs="Arial"/>
          <w:lang w:val="it-IT"/>
        </w:rPr>
        <w:t>klubovi</w:t>
      </w:r>
      <w:proofErr w:type="spellEnd"/>
      <w:r w:rsidRPr="004D2487">
        <w:rPr>
          <w:rFonts w:cs="Arial"/>
          <w:lang w:val="it-IT"/>
        </w:rPr>
        <w:t xml:space="preserve"> </w:t>
      </w:r>
      <w:proofErr w:type="spellStart"/>
      <w:r w:rsidRPr="004D2487">
        <w:rPr>
          <w:rFonts w:cs="Arial"/>
          <w:lang w:val="it-IT"/>
        </w:rPr>
        <w:t>koji</w:t>
      </w:r>
      <w:proofErr w:type="spellEnd"/>
      <w:r w:rsidRPr="004D2487">
        <w:rPr>
          <w:rFonts w:cs="Arial"/>
          <w:lang w:val="it-IT"/>
        </w:rPr>
        <w:t xml:space="preserve"> </w:t>
      </w:r>
      <w:proofErr w:type="spellStart"/>
      <w:r w:rsidRPr="004D2487">
        <w:rPr>
          <w:rFonts w:cs="Arial"/>
          <w:lang w:val="it-IT"/>
        </w:rPr>
        <w:t>doprinose</w:t>
      </w:r>
      <w:proofErr w:type="spellEnd"/>
      <w:r w:rsidRPr="004D2487">
        <w:rPr>
          <w:rFonts w:cs="Arial"/>
          <w:lang w:val="it-IT"/>
        </w:rPr>
        <w:t xml:space="preserve"> </w:t>
      </w:r>
      <w:proofErr w:type="spellStart"/>
      <w:r w:rsidRPr="004D2487">
        <w:rPr>
          <w:rFonts w:cs="Arial"/>
          <w:lang w:val="it-IT"/>
        </w:rPr>
        <w:t>promidžbi</w:t>
      </w:r>
      <w:proofErr w:type="spellEnd"/>
      <w:r w:rsidRPr="004D2487">
        <w:rPr>
          <w:rFonts w:cs="Arial"/>
          <w:lang w:val="it-IT"/>
        </w:rPr>
        <w:t xml:space="preserve"> i </w:t>
      </w:r>
      <w:proofErr w:type="spellStart"/>
      <w:r w:rsidRPr="004D2487">
        <w:rPr>
          <w:rFonts w:cs="Arial"/>
          <w:lang w:val="it-IT"/>
        </w:rPr>
        <w:t>ugledu</w:t>
      </w:r>
      <w:proofErr w:type="spellEnd"/>
      <w:r w:rsidRPr="004D2487">
        <w:rPr>
          <w:rFonts w:cs="Arial"/>
          <w:lang w:val="it-IT"/>
        </w:rPr>
        <w:t xml:space="preserve"> Grada </w:t>
      </w:r>
      <w:proofErr w:type="spellStart"/>
      <w:r w:rsidRPr="004D2487">
        <w:rPr>
          <w:rFonts w:cs="Arial"/>
          <w:lang w:val="it-IT"/>
        </w:rPr>
        <w:t>Dubrovnika</w:t>
      </w:r>
      <w:proofErr w:type="spellEnd"/>
      <w:r w:rsidRPr="004D2487">
        <w:rPr>
          <w:rFonts w:cs="Arial"/>
          <w:lang w:val="it-IT"/>
        </w:rPr>
        <w:t xml:space="preserve"> i </w:t>
      </w:r>
      <w:proofErr w:type="spellStart"/>
      <w:r w:rsidRPr="004D2487">
        <w:rPr>
          <w:rFonts w:cs="Arial"/>
          <w:lang w:val="it-IT"/>
        </w:rPr>
        <w:t>Republike</w:t>
      </w:r>
      <w:proofErr w:type="spellEnd"/>
      <w:r w:rsidRPr="004D2487">
        <w:rPr>
          <w:rFonts w:cs="Arial"/>
          <w:lang w:val="it-IT"/>
        </w:rPr>
        <w:t xml:space="preserve"> </w:t>
      </w:r>
      <w:proofErr w:type="spellStart"/>
      <w:r w:rsidRPr="004D2487">
        <w:rPr>
          <w:rFonts w:cs="Arial"/>
          <w:lang w:val="it-IT"/>
        </w:rPr>
        <w:t>Hrvatske</w:t>
      </w:r>
      <w:proofErr w:type="spellEnd"/>
      <w:r w:rsidRPr="004D2487">
        <w:rPr>
          <w:rFonts w:cs="Arial"/>
          <w:lang w:val="it-IT"/>
        </w:rPr>
        <w:t>.</w:t>
      </w:r>
    </w:p>
    <w:p w14:paraId="442A8A4D" w14:textId="77777777" w:rsidR="00841A6A" w:rsidRPr="004D2487" w:rsidRDefault="00841A6A" w:rsidP="00841A6A">
      <w:pPr>
        <w:pStyle w:val="Tijeloteksta-uvlaka3"/>
        <w:spacing w:line="276" w:lineRule="auto"/>
        <w:ind w:left="0"/>
        <w:jc w:val="both"/>
        <w:rPr>
          <w:rFonts w:cs="Arial"/>
          <w:lang w:val="it-IT"/>
        </w:rPr>
      </w:pPr>
    </w:p>
    <w:p w14:paraId="2F089360" w14:textId="77777777" w:rsidR="00841A6A" w:rsidRDefault="00841A6A" w:rsidP="00841A6A">
      <w:pPr>
        <w:pStyle w:val="Tijeloteksta-uvlaka3"/>
        <w:ind w:left="0"/>
        <w:jc w:val="both"/>
        <w:rPr>
          <w:rFonts w:cs="Arial"/>
          <w:i/>
        </w:rPr>
      </w:pPr>
      <w:r>
        <w:rPr>
          <w:rFonts w:cs="Arial"/>
        </w:rPr>
        <w:t xml:space="preserve">I </w:t>
      </w:r>
      <w:proofErr w:type="spellStart"/>
      <w:r>
        <w:rPr>
          <w:rFonts w:cs="Arial"/>
        </w:rPr>
        <w:t>kategoriju</w:t>
      </w:r>
      <w:proofErr w:type="spellEnd"/>
      <w:r>
        <w:rPr>
          <w:rFonts w:cs="Arial"/>
        </w:rPr>
        <w:t xml:space="preserve"> </w:t>
      </w:r>
      <w:proofErr w:type="spellStart"/>
      <w:proofErr w:type="gramStart"/>
      <w:r>
        <w:rPr>
          <w:rFonts w:cs="Arial"/>
        </w:rPr>
        <w:t>čini</w:t>
      </w:r>
      <w:proofErr w:type="spellEnd"/>
      <w:r>
        <w:rPr>
          <w:rFonts w:cs="Arial"/>
        </w:rPr>
        <w:t xml:space="preserve">  1</w:t>
      </w:r>
      <w:proofErr w:type="gramEnd"/>
      <w:r>
        <w:rPr>
          <w:rFonts w:cs="Arial"/>
        </w:rPr>
        <w:t xml:space="preserve"> </w:t>
      </w:r>
      <w:proofErr w:type="spellStart"/>
      <w:r>
        <w:rPr>
          <w:rFonts w:cs="Arial"/>
        </w:rPr>
        <w:t>klub</w:t>
      </w:r>
      <w:proofErr w:type="spellEnd"/>
      <w:r>
        <w:rPr>
          <w:rFonts w:cs="Arial"/>
        </w:rPr>
        <w:t xml:space="preserve"> – </w:t>
      </w:r>
      <w:proofErr w:type="spellStart"/>
      <w:r>
        <w:rPr>
          <w:rFonts w:cs="Arial"/>
          <w:i/>
        </w:rPr>
        <w:t>Vaterpolski</w:t>
      </w:r>
      <w:proofErr w:type="spellEnd"/>
      <w:r>
        <w:rPr>
          <w:rFonts w:cs="Arial"/>
          <w:i/>
        </w:rPr>
        <w:t xml:space="preserve"> </w:t>
      </w:r>
      <w:proofErr w:type="spellStart"/>
      <w:r>
        <w:rPr>
          <w:rFonts w:cs="Arial"/>
          <w:i/>
        </w:rPr>
        <w:t>klub</w:t>
      </w:r>
      <w:proofErr w:type="spellEnd"/>
      <w:r>
        <w:rPr>
          <w:rFonts w:cs="Arial"/>
          <w:i/>
        </w:rPr>
        <w:t xml:space="preserve"> ˝Jug Adriatic </w:t>
      </w:r>
      <w:proofErr w:type="spellStart"/>
      <w:r>
        <w:rPr>
          <w:rFonts w:cs="Arial"/>
          <w:i/>
        </w:rPr>
        <w:t>osiguranje</w:t>
      </w:r>
      <w:proofErr w:type="spellEnd"/>
      <w:r>
        <w:rPr>
          <w:rFonts w:cs="Arial"/>
          <w:i/>
        </w:rPr>
        <w:t>”</w:t>
      </w:r>
    </w:p>
    <w:p w14:paraId="770A96D3" w14:textId="77777777" w:rsidR="00841A6A" w:rsidRDefault="00841A6A" w:rsidP="00841A6A">
      <w:pPr>
        <w:pStyle w:val="Tijeloteksta-uvlaka3"/>
        <w:ind w:left="0"/>
        <w:jc w:val="both"/>
        <w:rPr>
          <w:rFonts w:cs="Arial"/>
        </w:rPr>
      </w:pPr>
    </w:p>
    <w:p w14:paraId="6C490B65" w14:textId="77777777" w:rsidR="00841A6A" w:rsidRDefault="00841A6A" w:rsidP="00841A6A">
      <w:pPr>
        <w:pStyle w:val="Tijeloteksta-uvlaka3"/>
        <w:ind w:left="0"/>
        <w:jc w:val="both"/>
        <w:rPr>
          <w:rFonts w:cs="Arial"/>
        </w:rPr>
      </w:pPr>
    </w:p>
    <w:p w14:paraId="49470D83" w14:textId="77777777" w:rsidR="00841A6A" w:rsidRDefault="00841A6A" w:rsidP="00606DC3">
      <w:pPr>
        <w:pStyle w:val="Tijeloteksta-uvlaka3"/>
        <w:numPr>
          <w:ilvl w:val="0"/>
          <w:numId w:val="31"/>
        </w:numPr>
        <w:spacing w:after="0" w:line="240" w:lineRule="auto"/>
        <w:rPr>
          <w:rFonts w:cs="Arial"/>
        </w:rPr>
      </w:pPr>
      <w:r>
        <w:rPr>
          <w:rFonts w:cs="Arial"/>
          <w:b/>
        </w:rPr>
        <w:t xml:space="preserve">II </w:t>
      </w:r>
      <w:proofErr w:type="spellStart"/>
      <w:r>
        <w:rPr>
          <w:rFonts w:cs="Arial"/>
          <w:b/>
        </w:rPr>
        <w:t>Kategorija</w:t>
      </w:r>
      <w:proofErr w:type="spellEnd"/>
      <w:r>
        <w:rPr>
          <w:rFonts w:cs="Arial"/>
        </w:rPr>
        <w:t xml:space="preserve"> </w:t>
      </w:r>
      <w:r>
        <w:rPr>
          <w:rFonts w:cs="Arial"/>
          <w:b/>
        </w:rPr>
        <w:t xml:space="preserve">- </w:t>
      </w:r>
      <w:proofErr w:type="spellStart"/>
      <w:r>
        <w:rPr>
          <w:rFonts w:cs="Arial"/>
          <w:b/>
        </w:rPr>
        <w:t>kvalitetni</w:t>
      </w:r>
      <w:proofErr w:type="spellEnd"/>
      <w:r>
        <w:rPr>
          <w:rFonts w:cs="Arial"/>
          <w:b/>
        </w:rPr>
        <w:t xml:space="preserve"> sport </w:t>
      </w:r>
    </w:p>
    <w:p w14:paraId="45DE431D" w14:textId="77777777" w:rsidR="00841A6A" w:rsidRDefault="00841A6A" w:rsidP="00841A6A">
      <w:pPr>
        <w:pStyle w:val="Tijeloteksta-uvlaka3"/>
        <w:jc w:val="both"/>
        <w:rPr>
          <w:rFonts w:cs="Arial"/>
        </w:rPr>
      </w:pPr>
    </w:p>
    <w:p w14:paraId="7AC19848" w14:textId="77777777" w:rsidR="00841A6A" w:rsidRPr="004D2487" w:rsidRDefault="00841A6A" w:rsidP="00841A6A">
      <w:pPr>
        <w:pStyle w:val="Tijeloteksta-uvlaka3"/>
        <w:jc w:val="both"/>
        <w:rPr>
          <w:rFonts w:cs="Arial"/>
          <w:lang w:val="it-IT"/>
        </w:rPr>
      </w:pPr>
      <w:r w:rsidRPr="004D2487">
        <w:rPr>
          <w:rFonts w:cs="Arial"/>
          <w:lang w:val="it-IT"/>
        </w:rPr>
        <w:t xml:space="preserve"> / Klubovi nacionalne razine i kvalitete – nositelji kvalitete /</w:t>
      </w:r>
    </w:p>
    <w:p w14:paraId="6FFBFFCF" w14:textId="77777777" w:rsidR="00841A6A" w:rsidRPr="004D2487" w:rsidRDefault="00841A6A" w:rsidP="00841A6A">
      <w:pPr>
        <w:pStyle w:val="Tijeloteksta-uvlaka3"/>
        <w:ind w:left="0"/>
        <w:jc w:val="both"/>
        <w:rPr>
          <w:rFonts w:cs="Arial"/>
          <w:lang w:val="it-IT"/>
        </w:rPr>
      </w:pPr>
    </w:p>
    <w:p w14:paraId="31919991" w14:textId="77777777" w:rsidR="00841A6A" w:rsidRDefault="00841A6A" w:rsidP="00841A6A">
      <w:pPr>
        <w:pStyle w:val="Tijeloteksta-uvlaka3"/>
        <w:spacing w:line="276" w:lineRule="auto"/>
        <w:ind w:left="0"/>
        <w:jc w:val="both"/>
        <w:rPr>
          <w:rFonts w:cs="Arial"/>
        </w:rPr>
      </w:pPr>
      <w:proofErr w:type="spellStart"/>
      <w:r>
        <w:rPr>
          <w:rFonts w:cs="Arial"/>
          <w:u w:val="single"/>
        </w:rPr>
        <w:t>Uvjeti</w:t>
      </w:r>
      <w:proofErr w:type="spellEnd"/>
      <w:r>
        <w:rPr>
          <w:rFonts w:cs="Arial"/>
          <w:u w:val="single"/>
        </w:rPr>
        <w:t>:</w:t>
      </w:r>
      <w:r>
        <w:rPr>
          <w:rFonts w:cs="Arial"/>
        </w:rPr>
        <w:t xml:space="preserve"> </w:t>
      </w:r>
      <w:proofErr w:type="spellStart"/>
      <w:r>
        <w:rPr>
          <w:rFonts w:cs="Arial"/>
        </w:rPr>
        <w:t>Klubovi</w:t>
      </w:r>
      <w:proofErr w:type="spellEnd"/>
      <w:r>
        <w:rPr>
          <w:rFonts w:cs="Arial"/>
        </w:rPr>
        <w:t xml:space="preserve"> </w:t>
      </w:r>
      <w:proofErr w:type="spellStart"/>
      <w:r>
        <w:rPr>
          <w:rFonts w:cs="Arial"/>
        </w:rPr>
        <w:t>momčadskih</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ekipnih</w:t>
      </w:r>
      <w:proofErr w:type="spellEnd"/>
      <w:r>
        <w:rPr>
          <w:rFonts w:cs="Arial"/>
        </w:rPr>
        <w:t xml:space="preserve"> </w:t>
      </w:r>
      <w:proofErr w:type="spellStart"/>
      <w:proofErr w:type="gramStart"/>
      <w:r>
        <w:rPr>
          <w:rFonts w:cs="Arial"/>
        </w:rPr>
        <w:t>sportova</w:t>
      </w:r>
      <w:proofErr w:type="spellEnd"/>
      <w:r>
        <w:rPr>
          <w:rFonts w:cs="Arial"/>
        </w:rPr>
        <w:t xml:space="preserve">  koji</w:t>
      </w:r>
      <w:proofErr w:type="gramEnd"/>
      <w:r>
        <w:rPr>
          <w:rFonts w:cs="Arial"/>
        </w:rPr>
        <w:t xml:space="preserve"> </w:t>
      </w:r>
      <w:proofErr w:type="spellStart"/>
      <w:r>
        <w:rPr>
          <w:rFonts w:cs="Arial"/>
        </w:rPr>
        <w:t>redovito</w:t>
      </w:r>
      <w:proofErr w:type="spellEnd"/>
      <w:r>
        <w:rPr>
          <w:rFonts w:cs="Arial"/>
        </w:rPr>
        <w:t xml:space="preserve"> </w:t>
      </w:r>
      <w:proofErr w:type="spellStart"/>
      <w:r>
        <w:rPr>
          <w:rFonts w:cs="Arial"/>
        </w:rPr>
        <w:t>nastupaju</w:t>
      </w:r>
      <w:proofErr w:type="spellEnd"/>
      <w:r>
        <w:rPr>
          <w:rFonts w:cs="Arial"/>
        </w:rPr>
        <w:t xml:space="preserve"> u </w:t>
      </w:r>
      <w:proofErr w:type="spellStart"/>
      <w:r>
        <w:rPr>
          <w:rFonts w:cs="Arial"/>
        </w:rPr>
        <w:t>razvijenim</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složenim</w:t>
      </w:r>
      <w:proofErr w:type="spellEnd"/>
      <w:r>
        <w:rPr>
          <w:rFonts w:cs="Arial"/>
        </w:rPr>
        <w:t xml:space="preserve"> </w:t>
      </w:r>
      <w:proofErr w:type="spellStart"/>
      <w:r>
        <w:rPr>
          <w:rFonts w:cs="Arial"/>
        </w:rPr>
        <w:t>sustavima</w:t>
      </w:r>
      <w:proofErr w:type="spellEnd"/>
      <w:r>
        <w:rPr>
          <w:rFonts w:cs="Arial"/>
        </w:rPr>
        <w:t xml:space="preserve"> </w:t>
      </w:r>
      <w:proofErr w:type="spellStart"/>
      <w:r>
        <w:rPr>
          <w:rFonts w:cs="Arial"/>
        </w:rPr>
        <w:t>natjecanja</w:t>
      </w:r>
      <w:proofErr w:type="spellEnd"/>
      <w:r>
        <w:rPr>
          <w:rFonts w:cs="Arial"/>
        </w:rPr>
        <w:t xml:space="preserve"> </w:t>
      </w:r>
      <w:proofErr w:type="gramStart"/>
      <w:r>
        <w:rPr>
          <w:rFonts w:cs="Arial"/>
        </w:rPr>
        <w:t>I  II</w:t>
      </w:r>
      <w:proofErr w:type="gramEnd"/>
      <w:r>
        <w:rPr>
          <w:rFonts w:cs="Arial"/>
        </w:rPr>
        <w:t xml:space="preserve"> </w:t>
      </w:r>
      <w:proofErr w:type="spellStart"/>
      <w:r>
        <w:rPr>
          <w:rFonts w:cs="Arial"/>
        </w:rPr>
        <w:t>stupnja</w:t>
      </w:r>
      <w:proofErr w:type="spellEnd"/>
      <w:r>
        <w:rPr>
          <w:rFonts w:cs="Arial"/>
        </w:rPr>
        <w:t xml:space="preserve"> </w:t>
      </w:r>
      <w:proofErr w:type="spellStart"/>
      <w:r>
        <w:rPr>
          <w:rFonts w:cs="Arial"/>
        </w:rPr>
        <w:t>liga</w:t>
      </w:r>
      <w:proofErr w:type="spellEnd"/>
      <w:r>
        <w:rPr>
          <w:rFonts w:cs="Arial"/>
        </w:rPr>
        <w:t xml:space="preserve"> </w:t>
      </w:r>
      <w:proofErr w:type="spellStart"/>
      <w:r>
        <w:rPr>
          <w:rFonts w:cs="Arial"/>
        </w:rPr>
        <w:t>natjecanja</w:t>
      </w:r>
      <w:proofErr w:type="spellEnd"/>
      <w:r>
        <w:rPr>
          <w:rFonts w:cs="Arial"/>
        </w:rPr>
        <w:t xml:space="preserve"> u </w:t>
      </w:r>
      <w:proofErr w:type="spellStart"/>
      <w:r>
        <w:rPr>
          <w:rFonts w:cs="Arial"/>
        </w:rPr>
        <w:t>državnom</w:t>
      </w:r>
      <w:proofErr w:type="spellEnd"/>
      <w:r>
        <w:rPr>
          <w:rFonts w:cs="Arial"/>
        </w:rPr>
        <w:t xml:space="preserve"> </w:t>
      </w:r>
      <w:proofErr w:type="spellStart"/>
      <w:r>
        <w:rPr>
          <w:rFonts w:cs="Arial"/>
        </w:rPr>
        <w:t>prvenstvu</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klubovi</w:t>
      </w:r>
      <w:proofErr w:type="spellEnd"/>
      <w:r>
        <w:rPr>
          <w:rFonts w:cs="Arial"/>
        </w:rPr>
        <w:t xml:space="preserve"> koji </w:t>
      </w:r>
      <w:proofErr w:type="spellStart"/>
      <w:r>
        <w:rPr>
          <w:rFonts w:cs="Arial"/>
        </w:rPr>
        <w:t>redovito</w:t>
      </w:r>
      <w:proofErr w:type="spellEnd"/>
      <w:r>
        <w:rPr>
          <w:rFonts w:cs="Arial"/>
        </w:rPr>
        <w:t xml:space="preserve"> </w:t>
      </w:r>
      <w:proofErr w:type="spellStart"/>
      <w:r>
        <w:rPr>
          <w:rFonts w:cs="Arial"/>
        </w:rPr>
        <w:t>nastupaju</w:t>
      </w:r>
      <w:proofErr w:type="spellEnd"/>
      <w:r>
        <w:rPr>
          <w:rFonts w:cs="Arial"/>
        </w:rPr>
        <w:t xml:space="preserve"> u </w:t>
      </w:r>
      <w:proofErr w:type="spellStart"/>
      <w:r>
        <w:rPr>
          <w:rFonts w:cs="Arial"/>
        </w:rPr>
        <w:t>obveznom</w:t>
      </w:r>
      <w:proofErr w:type="spellEnd"/>
      <w:r>
        <w:rPr>
          <w:rFonts w:cs="Arial"/>
        </w:rPr>
        <w:t xml:space="preserve"> </w:t>
      </w:r>
      <w:proofErr w:type="spellStart"/>
      <w:r>
        <w:rPr>
          <w:rFonts w:cs="Arial"/>
        </w:rPr>
        <w:t>sustavu</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svim</w:t>
      </w:r>
      <w:proofErr w:type="spellEnd"/>
      <w:r>
        <w:rPr>
          <w:rFonts w:cs="Arial"/>
        </w:rPr>
        <w:t xml:space="preserve"> </w:t>
      </w:r>
      <w:proofErr w:type="spellStart"/>
      <w:r>
        <w:rPr>
          <w:rFonts w:cs="Arial"/>
        </w:rPr>
        <w:t>selekcijama</w:t>
      </w:r>
      <w:proofErr w:type="spellEnd"/>
      <w:r>
        <w:rPr>
          <w:rFonts w:cs="Arial"/>
        </w:rPr>
        <w:t xml:space="preserve"> u </w:t>
      </w:r>
      <w:proofErr w:type="spellStart"/>
      <w:proofErr w:type="gramStart"/>
      <w:r>
        <w:rPr>
          <w:rFonts w:cs="Arial"/>
        </w:rPr>
        <w:t>sportu</w:t>
      </w:r>
      <w:proofErr w:type="spellEnd"/>
      <w:r>
        <w:rPr>
          <w:rFonts w:cs="Arial"/>
        </w:rPr>
        <w:t xml:space="preserve">  koji</w:t>
      </w:r>
      <w:proofErr w:type="gramEnd"/>
      <w:r>
        <w:rPr>
          <w:rFonts w:cs="Arial"/>
        </w:rPr>
        <w:t xml:space="preserve"> </w:t>
      </w:r>
      <w:proofErr w:type="spellStart"/>
      <w:r>
        <w:rPr>
          <w:rFonts w:cs="Arial"/>
        </w:rPr>
        <w:t>ima</w:t>
      </w:r>
      <w:proofErr w:type="spellEnd"/>
      <w:r>
        <w:rPr>
          <w:rFonts w:cs="Arial"/>
        </w:rPr>
        <w:t xml:space="preserve"> </w:t>
      </w:r>
      <w:proofErr w:type="spellStart"/>
      <w:r>
        <w:rPr>
          <w:rFonts w:cs="Arial"/>
        </w:rPr>
        <w:t>više</w:t>
      </w:r>
      <w:proofErr w:type="spellEnd"/>
      <w:r>
        <w:rPr>
          <w:rFonts w:cs="Arial"/>
        </w:rPr>
        <w:t xml:space="preserve"> od IV </w:t>
      </w:r>
      <w:proofErr w:type="spellStart"/>
      <w:r>
        <w:rPr>
          <w:rFonts w:cs="Arial"/>
        </w:rPr>
        <w:t>stupnjeva</w:t>
      </w:r>
      <w:proofErr w:type="spellEnd"/>
      <w:r>
        <w:rPr>
          <w:rFonts w:cs="Arial"/>
        </w:rPr>
        <w:t xml:space="preserve"> </w:t>
      </w:r>
      <w:proofErr w:type="spellStart"/>
      <w:r>
        <w:rPr>
          <w:rFonts w:cs="Arial"/>
        </w:rPr>
        <w:t>liga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neovisno</w:t>
      </w:r>
      <w:proofErr w:type="spellEnd"/>
      <w:r>
        <w:rPr>
          <w:rFonts w:cs="Arial"/>
        </w:rPr>
        <w:t xml:space="preserve"> o tome u </w:t>
      </w:r>
      <w:proofErr w:type="spellStart"/>
      <w:r>
        <w:rPr>
          <w:rFonts w:cs="Arial"/>
        </w:rPr>
        <w:t>kojem</w:t>
      </w:r>
      <w:proofErr w:type="spellEnd"/>
      <w:r>
        <w:rPr>
          <w:rFonts w:cs="Arial"/>
        </w:rPr>
        <w:t xml:space="preserve"> se </w:t>
      </w:r>
      <w:proofErr w:type="spellStart"/>
      <w:r>
        <w:rPr>
          <w:rFonts w:cs="Arial"/>
        </w:rPr>
        <w:t>stupnju</w:t>
      </w:r>
      <w:proofErr w:type="spellEnd"/>
      <w:r>
        <w:rPr>
          <w:rFonts w:cs="Arial"/>
        </w:rPr>
        <w:t xml:space="preserve"> </w:t>
      </w:r>
      <w:proofErr w:type="spellStart"/>
      <w:r>
        <w:rPr>
          <w:rFonts w:cs="Arial"/>
        </w:rPr>
        <w:t>natječu</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iz</w:t>
      </w:r>
      <w:proofErr w:type="spellEnd"/>
      <w:r>
        <w:rPr>
          <w:rFonts w:cs="Arial"/>
        </w:rPr>
        <w:t xml:space="preserve"> </w:t>
      </w:r>
      <w:proofErr w:type="spellStart"/>
      <w:r>
        <w:rPr>
          <w:rFonts w:cs="Arial"/>
        </w:rPr>
        <w:t>sportova</w:t>
      </w:r>
      <w:proofErr w:type="spellEnd"/>
      <w:r>
        <w:rPr>
          <w:rFonts w:cs="Arial"/>
        </w:rPr>
        <w:t xml:space="preserve"> </w:t>
      </w:r>
      <w:proofErr w:type="spellStart"/>
      <w:r>
        <w:rPr>
          <w:rFonts w:cs="Arial"/>
        </w:rPr>
        <w:t>pojedinačnog</w:t>
      </w:r>
      <w:proofErr w:type="spellEnd"/>
      <w:r>
        <w:rPr>
          <w:rFonts w:cs="Arial"/>
        </w:rPr>
        <w:t xml:space="preserve"> </w:t>
      </w:r>
      <w:proofErr w:type="spellStart"/>
      <w:r>
        <w:rPr>
          <w:rFonts w:cs="Arial"/>
        </w:rPr>
        <w:t>karaktera</w:t>
      </w:r>
      <w:proofErr w:type="spellEnd"/>
      <w:r>
        <w:rPr>
          <w:rFonts w:cs="Arial"/>
        </w:rPr>
        <w:t xml:space="preserve"> </w:t>
      </w:r>
      <w:proofErr w:type="spellStart"/>
      <w:r>
        <w:rPr>
          <w:rFonts w:cs="Arial"/>
        </w:rPr>
        <w:t>čiji</w:t>
      </w:r>
      <w:proofErr w:type="spellEnd"/>
      <w:r>
        <w:rPr>
          <w:rFonts w:cs="Arial"/>
        </w:rPr>
        <w:t xml:space="preserve"> </w:t>
      </w:r>
      <w:proofErr w:type="spellStart"/>
      <w:r>
        <w:rPr>
          <w:rFonts w:cs="Arial"/>
        </w:rPr>
        <w:t>sportaši</w:t>
      </w:r>
      <w:proofErr w:type="spellEnd"/>
      <w:r>
        <w:rPr>
          <w:rFonts w:cs="Arial"/>
        </w:rPr>
        <w:t xml:space="preserve"> </w:t>
      </w:r>
      <w:proofErr w:type="spellStart"/>
      <w:r>
        <w:rPr>
          <w:rFonts w:cs="Arial"/>
        </w:rPr>
        <w:t>redovito</w:t>
      </w:r>
      <w:proofErr w:type="spellEnd"/>
      <w:r>
        <w:rPr>
          <w:rFonts w:cs="Arial"/>
        </w:rPr>
        <w:t xml:space="preserve"> </w:t>
      </w:r>
      <w:proofErr w:type="spellStart"/>
      <w:r>
        <w:rPr>
          <w:rFonts w:cs="Arial"/>
        </w:rPr>
        <w:t>nastupaju</w:t>
      </w:r>
      <w:proofErr w:type="spellEnd"/>
      <w:r>
        <w:rPr>
          <w:rFonts w:cs="Arial"/>
        </w:rPr>
        <w:t xml:space="preserve"> u I </w:t>
      </w:r>
      <w:proofErr w:type="spellStart"/>
      <w:r>
        <w:rPr>
          <w:rFonts w:cs="Arial"/>
        </w:rPr>
        <w:t>stupnju</w:t>
      </w:r>
      <w:proofErr w:type="spellEnd"/>
      <w:r>
        <w:rPr>
          <w:rFonts w:cs="Arial"/>
        </w:rPr>
        <w:t xml:space="preserve"> </w:t>
      </w:r>
      <w:proofErr w:type="spellStart"/>
      <w:r>
        <w:rPr>
          <w:rFonts w:cs="Arial"/>
        </w:rPr>
        <w:t>prvenstvenih</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kup</w:t>
      </w:r>
      <w:proofErr w:type="spellEnd"/>
      <w:r>
        <w:rPr>
          <w:rFonts w:cs="Arial"/>
        </w:rPr>
        <w:t xml:space="preserve"> </w:t>
      </w:r>
      <w:proofErr w:type="spellStart"/>
      <w:r>
        <w:rPr>
          <w:rFonts w:cs="Arial"/>
        </w:rPr>
        <w:t>sustava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nacionalnih</w:t>
      </w:r>
      <w:proofErr w:type="spellEnd"/>
      <w:r>
        <w:rPr>
          <w:rFonts w:cs="Arial"/>
        </w:rPr>
        <w:t xml:space="preserve"> </w:t>
      </w:r>
      <w:proofErr w:type="spellStart"/>
      <w:r>
        <w:rPr>
          <w:rFonts w:cs="Arial"/>
        </w:rPr>
        <w:t>saveza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međunarodnih</w:t>
      </w:r>
      <w:proofErr w:type="spellEnd"/>
      <w:r>
        <w:rPr>
          <w:rFonts w:cs="Arial"/>
        </w:rPr>
        <w:t xml:space="preserve"> </w:t>
      </w:r>
      <w:proofErr w:type="spellStart"/>
      <w:r>
        <w:rPr>
          <w:rFonts w:cs="Arial"/>
        </w:rPr>
        <w:t>asocijacija</w:t>
      </w:r>
      <w:proofErr w:type="spellEnd"/>
      <w:r>
        <w:rPr>
          <w:rFonts w:cs="Arial"/>
        </w:rPr>
        <w:t xml:space="preserve"> (</w:t>
      </w:r>
      <w:proofErr w:type="spellStart"/>
      <w:r>
        <w:rPr>
          <w:rFonts w:cs="Arial"/>
        </w:rPr>
        <w:t>turniri</w:t>
      </w:r>
      <w:proofErr w:type="spellEnd"/>
      <w:r>
        <w:rPr>
          <w:rFonts w:cs="Arial"/>
        </w:rPr>
        <w:t xml:space="preserve">, </w:t>
      </w:r>
      <w:proofErr w:type="spellStart"/>
      <w:r>
        <w:rPr>
          <w:rFonts w:cs="Arial"/>
        </w:rPr>
        <w:t>regate</w:t>
      </w:r>
      <w:proofErr w:type="spellEnd"/>
      <w:r>
        <w:rPr>
          <w:rFonts w:cs="Arial"/>
        </w:rPr>
        <w:t xml:space="preserve">, </w:t>
      </w:r>
      <w:proofErr w:type="spellStart"/>
      <w:proofErr w:type="gramStart"/>
      <w:r>
        <w:rPr>
          <w:rFonts w:cs="Arial"/>
        </w:rPr>
        <w:t>utrke</w:t>
      </w:r>
      <w:proofErr w:type="spellEnd"/>
      <w:r>
        <w:rPr>
          <w:rFonts w:cs="Arial"/>
        </w:rPr>
        <w:t xml:space="preserve">)  </w:t>
      </w:r>
      <w:proofErr w:type="spellStart"/>
      <w:r>
        <w:rPr>
          <w:rFonts w:cs="Arial"/>
        </w:rPr>
        <w:t>te</w:t>
      </w:r>
      <w:proofErr w:type="spellEnd"/>
      <w:proofErr w:type="gramEnd"/>
      <w:r>
        <w:rPr>
          <w:rFonts w:cs="Arial"/>
        </w:rPr>
        <w:t xml:space="preserve"> </w:t>
      </w:r>
      <w:bookmarkStart w:id="103" w:name="_Hlk54259275"/>
      <w:proofErr w:type="spellStart"/>
      <w:r>
        <w:rPr>
          <w:rFonts w:cs="Arial"/>
        </w:rPr>
        <w:t>klubovi</w:t>
      </w:r>
      <w:proofErr w:type="spellEnd"/>
      <w:r>
        <w:rPr>
          <w:rFonts w:cs="Arial"/>
        </w:rPr>
        <w:t xml:space="preserve"> koji </w:t>
      </w:r>
      <w:proofErr w:type="spellStart"/>
      <w:r>
        <w:rPr>
          <w:rFonts w:cs="Arial"/>
        </w:rPr>
        <w:t>su</w:t>
      </w:r>
      <w:proofErr w:type="spellEnd"/>
      <w:r>
        <w:rPr>
          <w:rFonts w:cs="Arial"/>
        </w:rPr>
        <w:t xml:space="preserve"> </w:t>
      </w:r>
      <w:proofErr w:type="spellStart"/>
      <w:r>
        <w:rPr>
          <w:rFonts w:cs="Arial"/>
        </w:rPr>
        <w:t>nositelji</w:t>
      </w:r>
      <w:proofErr w:type="spellEnd"/>
      <w:r>
        <w:rPr>
          <w:rFonts w:cs="Arial"/>
        </w:rPr>
        <w:t xml:space="preserve"> </w:t>
      </w:r>
      <w:proofErr w:type="spellStart"/>
      <w:r>
        <w:rPr>
          <w:rFonts w:cs="Arial"/>
        </w:rPr>
        <w:t>kvalitete</w:t>
      </w:r>
      <w:proofErr w:type="spellEnd"/>
      <w:r>
        <w:rPr>
          <w:rFonts w:cs="Arial"/>
        </w:rPr>
        <w:t xml:space="preserve"> u </w:t>
      </w:r>
      <w:proofErr w:type="spellStart"/>
      <w:r>
        <w:rPr>
          <w:rFonts w:cs="Arial"/>
        </w:rPr>
        <w:t>svojoj</w:t>
      </w:r>
      <w:proofErr w:type="spellEnd"/>
      <w:r>
        <w:rPr>
          <w:rFonts w:cs="Arial"/>
        </w:rPr>
        <w:t xml:space="preserve"> </w:t>
      </w:r>
      <w:proofErr w:type="spellStart"/>
      <w:r>
        <w:rPr>
          <w:rFonts w:cs="Arial"/>
        </w:rPr>
        <w:t>sportskoj</w:t>
      </w:r>
      <w:proofErr w:type="spellEnd"/>
      <w:r>
        <w:rPr>
          <w:rFonts w:cs="Arial"/>
        </w:rPr>
        <w:t xml:space="preserve"> </w:t>
      </w:r>
      <w:proofErr w:type="spellStart"/>
      <w:r>
        <w:rPr>
          <w:rFonts w:cs="Arial"/>
        </w:rPr>
        <w:t>grani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proofErr w:type="spellStart"/>
      <w:r>
        <w:rPr>
          <w:rFonts w:cs="Arial"/>
        </w:rPr>
        <w:t>Dubrovnika</w:t>
      </w:r>
      <w:proofErr w:type="spellEnd"/>
      <w:r>
        <w:rPr>
          <w:rFonts w:cs="Arial"/>
        </w:rPr>
        <w:t>.</w:t>
      </w:r>
      <w:bookmarkEnd w:id="103"/>
      <w:r>
        <w:rPr>
          <w:rFonts w:cs="Arial"/>
        </w:rPr>
        <w:t xml:space="preserve"> </w:t>
      </w:r>
      <w:proofErr w:type="spellStart"/>
      <w:r>
        <w:rPr>
          <w:rFonts w:cs="Arial"/>
        </w:rPr>
        <w:t>Klubovi</w:t>
      </w:r>
      <w:proofErr w:type="spellEnd"/>
      <w:r>
        <w:rPr>
          <w:rFonts w:cs="Arial"/>
        </w:rPr>
        <w:t xml:space="preserve"> koji </w:t>
      </w:r>
      <w:proofErr w:type="spellStart"/>
      <w:r>
        <w:rPr>
          <w:rFonts w:cs="Arial"/>
        </w:rPr>
        <w:t>imaju</w:t>
      </w:r>
      <w:proofErr w:type="spellEnd"/>
      <w:r>
        <w:rPr>
          <w:rFonts w:cs="Arial"/>
        </w:rPr>
        <w:t xml:space="preserve"> </w:t>
      </w:r>
      <w:proofErr w:type="spellStart"/>
      <w:r>
        <w:rPr>
          <w:rFonts w:cs="Arial"/>
        </w:rPr>
        <w:t>dugu</w:t>
      </w:r>
      <w:proofErr w:type="spellEnd"/>
      <w:r>
        <w:rPr>
          <w:rFonts w:cs="Arial"/>
        </w:rPr>
        <w:t xml:space="preserve"> </w:t>
      </w:r>
      <w:proofErr w:type="spellStart"/>
      <w:r>
        <w:rPr>
          <w:rFonts w:cs="Arial"/>
        </w:rPr>
        <w:t>tradiciju</w:t>
      </w:r>
      <w:proofErr w:type="spellEnd"/>
      <w:r>
        <w:rPr>
          <w:rFonts w:cs="Arial"/>
        </w:rPr>
        <w:t xml:space="preserve"> </w:t>
      </w:r>
      <w:proofErr w:type="spellStart"/>
      <w:r>
        <w:rPr>
          <w:rFonts w:cs="Arial"/>
        </w:rPr>
        <w:t>sporta</w:t>
      </w:r>
      <w:proofErr w:type="spellEnd"/>
      <w:r>
        <w:rPr>
          <w:rFonts w:cs="Arial"/>
        </w:rPr>
        <w:t xml:space="preserve"> u </w:t>
      </w:r>
      <w:proofErr w:type="spellStart"/>
      <w:r>
        <w:rPr>
          <w:rFonts w:cs="Arial"/>
        </w:rPr>
        <w:t>Gradu</w:t>
      </w:r>
      <w:proofErr w:type="spellEnd"/>
      <w:r>
        <w:rPr>
          <w:rFonts w:cs="Arial"/>
        </w:rPr>
        <w:t xml:space="preserve"> </w:t>
      </w:r>
      <w:proofErr w:type="spellStart"/>
      <w:r>
        <w:rPr>
          <w:rFonts w:cs="Arial"/>
        </w:rPr>
        <w:t>Dubrovniku</w:t>
      </w:r>
      <w:proofErr w:type="spellEnd"/>
      <w:r>
        <w:rPr>
          <w:rFonts w:cs="Arial"/>
        </w:rPr>
        <w:t xml:space="preserve">, </w:t>
      </w:r>
      <w:proofErr w:type="spellStart"/>
      <w:r>
        <w:rPr>
          <w:rFonts w:cs="Arial"/>
        </w:rPr>
        <w:t>interes</w:t>
      </w:r>
      <w:proofErr w:type="spellEnd"/>
      <w:r>
        <w:rPr>
          <w:rFonts w:cs="Arial"/>
        </w:rPr>
        <w:t xml:space="preserve"> </w:t>
      </w:r>
      <w:proofErr w:type="spellStart"/>
      <w:r>
        <w:rPr>
          <w:rFonts w:cs="Arial"/>
        </w:rPr>
        <w:t>kod</w:t>
      </w:r>
      <w:proofErr w:type="spellEnd"/>
      <w:r>
        <w:rPr>
          <w:rFonts w:cs="Arial"/>
        </w:rPr>
        <w:t xml:space="preserve"> </w:t>
      </w:r>
      <w:proofErr w:type="spellStart"/>
      <w:r>
        <w:rPr>
          <w:rFonts w:cs="Arial"/>
        </w:rPr>
        <w:t>medija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gledatelja</w:t>
      </w:r>
      <w:proofErr w:type="spellEnd"/>
      <w:r>
        <w:rPr>
          <w:rFonts w:cs="Arial"/>
        </w:rPr>
        <w:t xml:space="preserve">, </w:t>
      </w:r>
      <w:proofErr w:type="spellStart"/>
      <w:r>
        <w:rPr>
          <w:rFonts w:cs="Arial"/>
        </w:rPr>
        <w:t>osiguran</w:t>
      </w:r>
      <w:proofErr w:type="spellEnd"/>
      <w:r>
        <w:rPr>
          <w:rFonts w:cs="Arial"/>
        </w:rPr>
        <w:t xml:space="preserve"> </w:t>
      </w:r>
      <w:proofErr w:type="spellStart"/>
      <w:r>
        <w:rPr>
          <w:rFonts w:cs="Arial"/>
        </w:rPr>
        <w:t>objekt</w:t>
      </w:r>
      <w:proofErr w:type="spellEnd"/>
      <w:r>
        <w:rPr>
          <w:rFonts w:cs="Arial"/>
        </w:rPr>
        <w:t xml:space="preserve">, </w:t>
      </w:r>
      <w:proofErr w:type="spellStart"/>
      <w:r>
        <w:rPr>
          <w:rFonts w:cs="Arial"/>
        </w:rPr>
        <w:t>osiguran</w:t>
      </w:r>
      <w:proofErr w:type="spellEnd"/>
      <w:r>
        <w:rPr>
          <w:rFonts w:cs="Arial"/>
        </w:rPr>
        <w:t xml:space="preserve"> </w:t>
      </w:r>
      <w:proofErr w:type="spellStart"/>
      <w:r>
        <w:rPr>
          <w:rFonts w:cs="Arial"/>
        </w:rPr>
        <w:t>stručni</w:t>
      </w:r>
      <w:proofErr w:type="spellEnd"/>
      <w:r>
        <w:rPr>
          <w:rFonts w:cs="Arial"/>
        </w:rPr>
        <w:t xml:space="preserve"> </w:t>
      </w:r>
      <w:proofErr w:type="spellStart"/>
      <w:proofErr w:type="gramStart"/>
      <w:r>
        <w:rPr>
          <w:rFonts w:cs="Arial"/>
        </w:rPr>
        <w:t>kadar</w:t>
      </w:r>
      <w:proofErr w:type="spellEnd"/>
      <w:r>
        <w:rPr>
          <w:rFonts w:cs="Arial"/>
        </w:rPr>
        <w:t xml:space="preserve">  </w:t>
      </w:r>
      <w:proofErr w:type="spellStart"/>
      <w:r>
        <w:rPr>
          <w:rFonts w:cs="Arial"/>
        </w:rPr>
        <w:t>te</w:t>
      </w:r>
      <w:proofErr w:type="spellEnd"/>
      <w:proofErr w:type="gramEnd"/>
      <w:r>
        <w:rPr>
          <w:rFonts w:cs="Arial"/>
        </w:rPr>
        <w:t xml:space="preserve"> </w:t>
      </w:r>
      <w:proofErr w:type="spellStart"/>
      <w:r>
        <w:rPr>
          <w:rFonts w:cs="Arial"/>
        </w:rPr>
        <w:t>dobru</w:t>
      </w:r>
      <w:proofErr w:type="spellEnd"/>
      <w:r>
        <w:rPr>
          <w:rFonts w:cs="Arial"/>
        </w:rPr>
        <w:t xml:space="preserve"> </w:t>
      </w:r>
      <w:proofErr w:type="spellStart"/>
      <w:r>
        <w:rPr>
          <w:rFonts w:cs="Arial"/>
        </w:rPr>
        <w:t>organiziranost</w:t>
      </w:r>
      <w:proofErr w:type="spellEnd"/>
      <w:r>
        <w:rPr>
          <w:rFonts w:cs="Arial"/>
        </w:rPr>
        <w:t xml:space="preserve"> </w:t>
      </w:r>
      <w:proofErr w:type="spellStart"/>
      <w:r>
        <w:rPr>
          <w:rFonts w:cs="Arial"/>
        </w:rPr>
        <w:t>kluba</w:t>
      </w:r>
      <w:proofErr w:type="spellEnd"/>
      <w:r>
        <w:rPr>
          <w:rFonts w:cs="Arial"/>
        </w:rPr>
        <w:t xml:space="preserve">. </w:t>
      </w:r>
      <w:proofErr w:type="spellStart"/>
      <w:r>
        <w:rPr>
          <w:rFonts w:cs="Arial"/>
        </w:rPr>
        <w:t>Neovisno</w:t>
      </w:r>
      <w:proofErr w:type="spellEnd"/>
      <w:r>
        <w:rPr>
          <w:rFonts w:cs="Arial"/>
        </w:rPr>
        <w:t xml:space="preserve"> o </w:t>
      </w:r>
      <w:proofErr w:type="spellStart"/>
      <w:r>
        <w:rPr>
          <w:rFonts w:cs="Arial"/>
        </w:rPr>
        <w:t>stupnju</w:t>
      </w:r>
      <w:proofErr w:type="spellEnd"/>
      <w:r>
        <w:rPr>
          <w:rFonts w:cs="Arial"/>
        </w:rPr>
        <w:t xml:space="preserve"> </w:t>
      </w:r>
      <w:proofErr w:type="spellStart"/>
      <w:r>
        <w:rPr>
          <w:rFonts w:cs="Arial"/>
        </w:rPr>
        <w:t>natjecanja</w:t>
      </w:r>
      <w:proofErr w:type="spellEnd"/>
      <w:r>
        <w:rPr>
          <w:rFonts w:cs="Arial"/>
        </w:rPr>
        <w:t xml:space="preserve"> status </w:t>
      </w:r>
      <w:proofErr w:type="spellStart"/>
      <w:r>
        <w:rPr>
          <w:rFonts w:cs="Arial"/>
        </w:rPr>
        <w:t>nositelja</w:t>
      </w:r>
      <w:proofErr w:type="spellEnd"/>
      <w:r>
        <w:rPr>
          <w:rFonts w:cs="Arial"/>
        </w:rPr>
        <w:t xml:space="preserve"> </w:t>
      </w:r>
      <w:proofErr w:type="spellStart"/>
      <w:r>
        <w:rPr>
          <w:rFonts w:cs="Arial"/>
        </w:rPr>
        <w:t>kvalitete</w:t>
      </w:r>
      <w:proofErr w:type="spellEnd"/>
      <w:r>
        <w:rPr>
          <w:rFonts w:cs="Arial"/>
        </w:rPr>
        <w:t xml:space="preserve"> </w:t>
      </w:r>
      <w:proofErr w:type="spellStart"/>
      <w:r>
        <w:rPr>
          <w:rFonts w:cs="Arial"/>
        </w:rPr>
        <w:t>mogu</w:t>
      </w:r>
      <w:proofErr w:type="spellEnd"/>
      <w:r>
        <w:rPr>
          <w:rFonts w:cs="Arial"/>
        </w:rPr>
        <w:t xml:space="preserve"> </w:t>
      </w:r>
      <w:proofErr w:type="spellStart"/>
      <w:r>
        <w:rPr>
          <w:rFonts w:cs="Arial"/>
        </w:rPr>
        <w:t>imati</w:t>
      </w:r>
      <w:proofErr w:type="spellEnd"/>
      <w:r>
        <w:rPr>
          <w:rFonts w:cs="Arial"/>
        </w:rPr>
        <w:t xml:space="preserve"> </w:t>
      </w:r>
      <w:proofErr w:type="spellStart"/>
      <w:r>
        <w:rPr>
          <w:rFonts w:cs="Arial"/>
        </w:rPr>
        <w:t>klubovi</w:t>
      </w:r>
      <w:proofErr w:type="spellEnd"/>
      <w:r>
        <w:rPr>
          <w:rFonts w:cs="Arial"/>
        </w:rPr>
        <w:t xml:space="preserve"> koji </w:t>
      </w:r>
      <w:proofErr w:type="spellStart"/>
      <w:r>
        <w:rPr>
          <w:rFonts w:cs="Arial"/>
        </w:rPr>
        <w:t>jedini</w:t>
      </w:r>
      <w:proofErr w:type="spellEnd"/>
      <w:r>
        <w:rPr>
          <w:rFonts w:cs="Arial"/>
        </w:rPr>
        <w:t xml:space="preserve"> </w:t>
      </w:r>
      <w:proofErr w:type="spellStart"/>
      <w:r>
        <w:rPr>
          <w:rFonts w:cs="Arial"/>
        </w:rPr>
        <w:t>predstavljaju</w:t>
      </w:r>
      <w:proofErr w:type="spellEnd"/>
      <w:r>
        <w:rPr>
          <w:rFonts w:cs="Arial"/>
        </w:rPr>
        <w:t xml:space="preserve"> </w:t>
      </w:r>
      <w:proofErr w:type="spellStart"/>
      <w:r>
        <w:rPr>
          <w:rFonts w:cs="Arial"/>
        </w:rPr>
        <w:t>sportsku</w:t>
      </w:r>
      <w:proofErr w:type="spellEnd"/>
      <w:r>
        <w:rPr>
          <w:rFonts w:cs="Arial"/>
        </w:rPr>
        <w:t xml:space="preserve"> </w:t>
      </w:r>
      <w:proofErr w:type="spellStart"/>
      <w:r>
        <w:rPr>
          <w:rFonts w:cs="Arial"/>
        </w:rPr>
        <w:t>granu</w:t>
      </w:r>
      <w:proofErr w:type="spellEnd"/>
      <w:r>
        <w:rPr>
          <w:rFonts w:cs="Arial"/>
        </w:rPr>
        <w:t xml:space="preserve"> </w:t>
      </w:r>
      <w:proofErr w:type="spellStart"/>
      <w:r>
        <w:rPr>
          <w:rFonts w:cs="Arial"/>
        </w:rPr>
        <w:t>i</w:t>
      </w:r>
      <w:proofErr w:type="spellEnd"/>
      <w:r>
        <w:rPr>
          <w:rFonts w:cs="Arial"/>
        </w:rPr>
        <w:t xml:space="preserve"> za </w:t>
      </w:r>
      <w:proofErr w:type="spellStart"/>
      <w:r>
        <w:rPr>
          <w:rFonts w:cs="Arial"/>
        </w:rPr>
        <w:t>koje</w:t>
      </w:r>
      <w:proofErr w:type="spellEnd"/>
      <w:r>
        <w:rPr>
          <w:rFonts w:cs="Arial"/>
        </w:rPr>
        <w:t xml:space="preserve"> </w:t>
      </w:r>
      <w:proofErr w:type="spellStart"/>
      <w:r>
        <w:rPr>
          <w:rFonts w:cs="Arial"/>
        </w:rPr>
        <w:t>vlada</w:t>
      </w:r>
      <w:proofErr w:type="spellEnd"/>
      <w:r>
        <w:rPr>
          <w:rFonts w:cs="Arial"/>
        </w:rPr>
        <w:t xml:space="preserve"> </w:t>
      </w:r>
      <w:proofErr w:type="spellStart"/>
      <w:r>
        <w:rPr>
          <w:rFonts w:cs="Arial"/>
        </w:rPr>
        <w:t>javni</w:t>
      </w:r>
      <w:proofErr w:type="spellEnd"/>
      <w:r>
        <w:rPr>
          <w:rFonts w:cs="Arial"/>
        </w:rPr>
        <w:t xml:space="preserve"> </w:t>
      </w:r>
      <w:proofErr w:type="spellStart"/>
      <w:r>
        <w:rPr>
          <w:rFonts w:cs="Arial"/>
        </w:rPr>
        <w:t>interes</w:t>
      </w:r>
      <w:proofErr w:type="spellEnd"/>
      <w:r>
        <w:rPr>
          <w:rFonts w:cs="Arial"/>
        </w:rPr>
        <w:t xml:space="preserve"> </w:t>
      </w:r>
      <w:proofErr w:type="gramStart"/>
      <w:r>
        <w:rPr>
          <w:rFonts w:cs="Arial"/>
        </w:rPr>
        <w:t>a</w:t>
      </w:r>
      <w:proofErr w:type="gramEnd"/>
      <w:r>
        <w:rPr>
          <w:rFonts w:cs="Arial"/>
        </w:rPr>
        <w:t xml:space="preserve"> </w:t>
      </w:r>
      <w:proofErr w:type="spellStart"/>
      <w:r>
        <w:rPr>
          <w:rFonts w:cs="Arial"/>
        </w:rPr>
        <w:t>imaju</w:t>
      </w:r>
      <w:proofErr w:type="spellEnd"/>
      <w:r>
        <w:rPr>
          <w:rFonts w:cs="Arial"/>
        </w:rPr>
        <w:t xml:space="preserve"> </w:t>
      </w:r>
      <w:proofErr w:type="spellStart"/>
      <w:r>
        <w:rPr>
          <w:rFonts w:cs="Arial"/>
        </w:rPr>
        <w:t>dugu</w:t>
      </w:r>
      <w:proofErr w:type="spellEnd"/>
      <w:r>
        <w:rPr>
          <w:rFonts w:cs="Arial"/>
        </w:rPr>
        <w:t xml:space="preserve"> </w:t>
      </w:r>
      <w:proofErr w:type="spellStart"/>
      <w:r>
        <w:rPr>
          <w:rFonts w:cs="Arial"/>
        </w:rPr>
        <w:t>tradiciju</w:t>
      </w:r>
      <w:proofErr w:type="spellEnd"/>
      <w:r>
        <w:rPr>
          <w:rFonts w:cs="Arial"/>
        </w:rPr>
        <w:t xml:space="preserve"> </w:t>
      </w:r>
      <w:proofErr w:type="spellStart"/>
      <w:r>
        <w:rPr>
          <w:rFonts w:cs="Arial"/>
        </w:rPr>
        <w:t>djelovanja</w:t>
      </w:r>
      <w:proofErr w:type="spellEnd"/>
      <w:r>
        <w:rPr>
          <w:rFonts w:cs="Arial"/>
        </w:rPr>
        <w:t xml:space="preserve"> (</w:t>
      </w:r>
      <w:proofErr w:type="spellStart"/>
      <w:r>
        <w:rPr>
          <w:rFonts w:cs="Arial"/>
        </w:rPr>
        <w:t>sportovi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vodi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moru</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su</w:t>
      </w:r>
      <w:proofErr w:type="spellEnd"/>
      <w:r>
        <w:rPr>
          <w:rFonts w:cs="Arial"/>
        </w:rPr>
        <w:t xml:space="preserve"> od </w:t>
      </w:r>
      <w:proofErr w:type="spellStart"/>
      <w:r>
        <w:rPr>
          <w:rFonts w:cs="Arial"/>
        </w:rPr>
        <w:t>posebnog</w:t>
      </w:r>
      <w:proofErr w:type="spellEnd"/>
      <w:r>
        <w:rPr>
          <w:rFonts w:cs="Arial"/>
        </w:rPr>
        <w:t xml:space="preserve"> </w:t>
      </w:r>
      <w:proofErr w:type="spellStart"/>
      <w:r>
        <w:rPr>
          <w:rFonts w:cs="Arial"/>
        </w:rPr>
        <w:t>interesa</w:t>
      </w:r>
      <w:proofErr w:type="spellEnd"/>
      <w:r>
        <w:rPr>
          <w:rFonts w:cs="Arial"/>
        </w:rPr>
        <w:t xml:space="preserve"> za Grad. </w:t>
      </w:r>
    </w:p>
    <w:p w14:paraId="39BD22C6" w14:textId="77777777" w:rsidR="00841A6A" w:rsidRDefault="00841A6A" w:rsidP="00841A6A">
      <w:pPr>
        <w:pStyle w:val="Tijeloteksta-uvlaka3"/>
        <w:spacing w:line="276" w:lineRule="auto"/>
        <w:ind w:left="0"/>
        <w:jc w:val="both"/>
        <w:rPr>
          <w:rFonts w:cs="Arial"/>
        </w:rPr>
      </w:pPr>
    </w:p>
    <w:p w14:paraId="27EBCA44" w14:textId="77777777" w:rsidR="00841A6A" w:rsidRDefault="00841A6A" w:rsidP="00841A6A">
      <w:pPr>
        <w:pStyle w:val="Tijeloteksta-uvlaka3"/>
        <w:spacing w:line="276" w:lineRule="auto"/>
        <w:ind w:left="0"/>
        <w:jc w:val="both"/>
        <w:rPr>
          <w:rFonts w:cs="Arial"/>
        </w:rPr>
      </w:pPr>
    </w:p>
    <w:p w14:paraId="1BBB5F5B" w14:textId="77777777" w:rsidR="00841A6A" w:rsidRDefault="00841A6A" w:rsidP="00841A6A">
      <w:pPr>
        <w:pStyle w:val="Tijeloteksta-uvlaka3"/>
        <w:spacing w:line="276" w:lineRule="auto"/>
        <w:ind w:left="0"/>
        <w:jc w:val="both"/>
        <w:rPr>
          <w:rFonts w:cs="Arial"/>
        </w:rPr>
      </w:pPr>
    </w:p>
    <w:p w14:paraId="7E45F8ED" w14:textId="77777777" w:rsidR="00841A6A" w:rsidRDefault="00841A6A" w:rsidP="00841A6A">
      <w:pPr>
        <w:pStyle w:val="Tijeloteksta-uvlaka3"/>
        <w:spacing w:line="276" w:lineRule="auto"/>
        <w:ind w:left="0"/>
        <w:jc w:val="both"/>
        <w:rPr>
          <w:rFonts w:cs="Arial"/>
        </w:rPr>
      </w:pPr>
    </w:p>
    <w:p w14:paraId="5D6B9841" w14:textId="77777777" w:rsidR="00841A6A" w:rsidRDefault="00841A6A" w:rsidP="00841A6A">
      <w:pPr>
        <w:pStyle w:val="Tijeloteksta-uvlaka3"/>
        <w:spacing w:line="276" w:lineRule="auto"/>
        <w:ind w:left="0"/>
        <w:jc w:val="both"/>
        <w:rPr>
          <w:rFonts w:cs="Arial"/>
        </w:rPr>
      </w:pPr>
      <w:proofErr w:type="spellStart"/>
      <w:r>
        <w:rPr>
          <w:rFonts w:cs="Arial"/>
        </w:rPr>
        <w:t>Zbog</w:t>
      </w:r>
      <w:proofErr w:type="spellEnd"/>
      <w:r>
        <w:rPr>
          <w:rFonts w:cs="Arial"/>
        </w:rPr>
        <w:t xml:space="preserve"> </w:t>
      </w:r>
      <w:proofErr w:type="spellStart"/>
      <w:r>
        <w:rPr>
          <w:rFonts w:cs="Arial"/>
        </w:rPr>
        <w:t>različitosti</w:t>
      </w:r>
      <w:proofErr w:type="spellEnd"/>
      <w:r>
        <w:rPr>
          <w:rFonts w:cs="Arial"/>
        </w:rPr>
        <w:t xml:space="preserve"> </w:t>
      </w:r>
      <w:proofErr w:type="spellStart"/>
      <w:r>
        <w:rPr>
          <w:rFonts w:cs="Arial"/>
        </w:rPr>
        <w:t>sportova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razlika</w:t>
      </w:r>
      <w:proofErr w:type="spellEnd"/>
      <w:r>
        <w:rPr>
          <w:rFonts w:cs="Arial"/>
        </w:rPr>
        <w:t xml:space="preserve"> u </w:t>
      </w:r>
      <w:proofErr w:type="spellStart"/>
      <w:r>
        <w:rPr>
          <w:rFonts w:cs="Arial"/>
        </w:rPr>
        <w:t>sustavu</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vrednovanja</w:t>
      </w:r>
      <w:proofErr w:type="spellEnd"/>
      <w:r>
        <w:rPr>
          <w:rFonts w:cs="Arial"/>
        </w:rPr>
        <w:t xml:space="preserve"> </w:t>
      </w:r>
      <w:proofErr w:type="spellStart"/>
      <w:r>
        <w:rPr>
          <w:rFonts w:cs="Arial"/>
        </w:rPr>
        <w:t>troškova</w:t>
      </w:r>
      <w:proofErr w:type="spellEnd"/>
      <w:r>
        <w:rPr>
          <w:rFonts w:cs="Arial"/>
        </w:rPr>
        <w:t xml:space="preserve"> </w:t>
      </w:r>
      <w:proofErr w:type="spellStart"/>
      <w:r>
        <w:rPr>
          <w:rFonts w:cs="Arial"/>
        </w:rPr>
        <w:t>obveznog</w:t>
      </w:r>
      <w:proofErr w:type="spellEnd"/>
      <w:r>
        <w:rPr>
          <w:rFonts w:cs="Arial"/>
        </w:rPr>
        <w:t xml:space="preserve"> </w:t>
      </w:r>
      <w:proofErr w:type="spellStart"/>
      <w:r>
        <w:rPr>
          <w:rFonts w:cs="Arial"/>
        </w:rPr>
        <w:t>sustava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nositelji</w:t>
      </w:r>
      <w:proofErr w:type="spellEnd"/>
      <w:r>
        <w:rPr>
          <w:rFonts w:cs="Arial"/>
        </w:rPr>
        <w:t xml:space="preserve"> </w:t>
      </w:r>
      <w:proofErr w:type="spellStart"/>
      <w:r>
        <w:rPr>
          <w:rFonts w:cs="Arial"/>
        </w:rPr>
        <w:t>kvalitete</w:t>
      </w:r>
      <w:proofErr w:type="spellEnd"/>
      <w:r>
        <w:rPr>
          <w:rFonts w:cs="Arial"/>
        </w:rPr>
        <w:t xml:space="preserve"> </w:t>
      </w:r>
      <w:proofErr w:type="spellStart"/>
      <w:r>
        <w:rPr>
          <w:rFonts w:cs="Arial"/>
        </w:rPr>
        <w:t>razvrstani</w:t>
      </w:r>
      <w:proofErr w:type="spellEnd"/>
      <w:r>
        <w:rPr>
          <w:rFonts w:cs="Arial"/>
        </w:rPr>
        <w:t xml:space="preserve"> </w:t>
      </w:r>
      <w:proofErr w:type="spellStart"/>
      <w:r>
        <w:rPr>
          <w:rFonts w:cs="Arial"/>
        </w:rPr>
        <w:t>su</w:t>
      </w:r>
      <w:proofErr w:type="spellEnd"/>
      <w:r>
        <w:rPr>
          <w:rFonts w:cs="Arial"/>
        </w:rPr>
        <w:t xml:space="preserve"> u </w:t>
      </w:r>
      <w:proofErr w:type="spellStart"/>
      <w:r>
        <w:rPr>
          <w:rFonts w:cs="Arial"/>
        </w:rPr>
        <w:t>grupe</w:t>
      </w:r>
      <w:proofErr w:type="spellEnd"/>
      <w:r>
        <w:rPr>
          <w:rFonts w:cs="Arial"/>
        </w:rPr>
        <w:t xml:space="preserve"> </w:t>
      </w:r>
      <w:proofErr w:type="spellStart"/>
      <w:r>
        <w:rPr>
          <w:rFonts w:cs="Arial"/>
        </w:rPr>
        <w:t>sportova</w:t>
      </w:r>
      <w:proofErr w:type="spellEnd"/>
      <w:r>
        <w:rPr>
          <w:rFonts w:cs="Arial"/>
        </w:rPr>
        <w:t>:</w:t>
      </w:r>
    </w:p>
    <w:p w14:paraId="03BCCEB5" w14:textId="77777777" w:rsidR="00841A6A" w:rsidRDefault="00841A6A" w:rsidP="00841A6A">
      <w:pPr>
        <w:pStyle w:val="Tijeloteksta-uvlaka3"/>
        <w:ind w:left="0"/>
        <w:jc w:val="both"/>
        <w:rPr>
          <w:rFonts w:cs="Arial"/>
        </w:rPr>
      </w:pPr>
    </w:p>
    <w:p w14:paraId="7D52A81A" w14:textId="77777777" w:rsidR="00841A6A" w:rsidRDefault="00841A6A" w:rsidP="00606DC3">
      <w:pPr>
        <w:pStyle w:val="Tijeloteksta-uvlaka3"/>
        <w:numPr>
          <w:ilvl w:val="0"/>
          <w:numId w:val="32"/>
        </w:numPr>
        <w:spacing w:after="0" w:line="240" w:lineRule="auto"/>
        <w:ind w:left="360"/>
        <w:rPr>
          <w:rFonts w:cs="Arial"/>
          <w:b/>
          <w:i/>
        </w:rPr>
      </w:pPr>
      <w:proofErr w:type="spellStart"/>
      <w:r>
        <w:rPr>
          <w:rFonts w:cs="Arial"/>
          <w:b/>
          <w:i/>
        </w:rPr>
        <w:t>momčadski</w:t>
      </w:r>
      <w:proofErr w:type="spellEnd"/>
      <w:r>
        <w:rPr>
          <w:rFonts w:cs="Arial"/>
          <w:b/>
          <w:i/>
        </w:rPr>
        <w:t xml:space="preserve"> </w:t>
      </w:r>
      <w:proofErr w:type="spellStart"/>
      <w:r>
        <w:rPr>
          <w:rFonts w:cs="Arial"/>
          <w:b/>
          <w:i/>
        </w:rPr>
        <w:t>i</w:t>
      </w:r>
      <w:proofErr w:type="spellEnd"/>
      <w:r>
        <w:rPr>
          <w:rFonts w:cs="Arial"/>
          <w:b/>
          <w:i/>
        </w:rPr>
        <w:t xml:space="preserve"> </w:t>
      </w:r>
      <w:proofErr w:type="spellStart"/>
      <w:r>
        <w:rPr>
          <w:rFonts w:cs="Arial"/>
          <w:b/>
          <w:i/>
        </w:rPr>
        <w:t>ekipni</w:t>
      </w:r>
      <w:proofErr w:type="spellEnd"/>
      <w:r>
        <w:rPr>
          <w:rFonts w:cs="Arial"/>
          <w:b/>
          <w:i/>
        </w:rPr>
        <w:t xml:space="preserve"> </w:t>
      </w:r>
      <w:proofErr w:type="spellStart"/>
      <w:r>
        <w:rPr>
          <w:rFonts w:cs="Arial"/>
          <w:b/>
          <w:i/>
        </w:rPr>
        <w:t>sportovi</w:t>
      </w:r>
      <w:proofErr w:type="spellEnd"/>
      <w:r>
        <w:rPr>
          <w:rFonts w:cs="Arial"/>
          <w:b/>
          <w:i/>
        </w:rPr>
        <w:t xml:space="preserve">, </w:t>
      </w:r>
    </w:p>
    <w:p w14:paraId="6707F00B" w14:textId="77777777" w:rsidR="00841A6A" w:rsidRDefault="00841A6A" w:rsidP="00606DC3">
      <w:pPr>
        <w:pStyle w:val="Tijeloteksta-uvlaka3"/>
        <w:numPr>
          <w:ilvl w:val="0"/>
          <w:numId w:val="32"/>
        </w:numPr>
        <w:spacing w:after="0" w:line="240" w:lineRule="auto"/>
        <w:ind w:left="360"/>
        <w:jc w:val="both"/>
        <w:rPr>
          <w:rFonts w:cs="Arial"/>
          <w:b/>
          <w:i/>
        </w:rPr>
      </w:pPr>
      <w:proofErr w:type="spellStart"/>
      <w:r>
        <w:rPr>
          <w:rFonts w:cs="Arial"/>
          <w:b/>
          <w:i/>
        </w:rPr>
        <w:t>pojedinačni</w:t>
      </w:r>
      <w:proofErr w:type="spellEnd"/>
      <w:r>
        <w:rPr>
          <w:rFonts w:cs="Arial"/>
          <w:b/>
          <w:i/>
        </w:rPr>
        <w:t xml:space="preserve"> </w:t>
      </w:r>
      <w:proofErr w:type="spellStart"/>
      <w:r>
        <w:rPr>
          <w:rFonts w:cs="Arial"/>
          <w:b/>
          <w:i/>
        </w:rPr>
        <w:t>sportovi</w:t>
      </w:r>
      <w:proofErr w:type="spellEnd"/>
      <w:r>
        <w:rPr>
          <w:rFonts w:cs="Arial"/>
          <w:b/>
          <w:i/>
        </w:rPr>
        <w:t xml:space="preserve"> </w:t>
      </w:r>
    </w:p>
    <w:p w14:paraId="3690C6EA" w14:textId="77777777" w:rsidR="00841A6A" w:rsidRPr="004D2487" w:rsidRDefault="00841A6A" w:rsidP="00606DC3">
      <w:pPr>
        <w:pStyle w:val="Tijeloteksta-uvlaka3"/>
        <w:numPr>
          <w:ilvl w:val="0"/>
          <w:numId w:val="32"/>
        </w:numPr>
        <w:spacing w:after="0" w:line="240" w:lineRule="auto"/>
        <w:ind w:left="360"/>
        <w:jc w:val="both"/>
        <w:rPr>
          <w:rFonts w:cs="Arial"/>
          <w:b/>
          <w:i/>
          <w:lang w:val="it-IT"/>
        </w:rPr>
      </w:pPr>
      <w:r w:rsidRPr="004D2487">
        <w:rPr>
          <w:rFonts w:cs="Arial"/>
          <w:b/>
          <w:i/>
          <w:lang w:val="it-IT"/>
        </w:rPr>
        <w:t>sportovi na vodi i moru</w:t>
      </w:r>
      <w:r w:rsidRPr="004D2487">
        <w:rPr>
          <w:rFonts w:cs="Arial"/>
          <w:lang w:val="it-IT"/>
        </w:rPr>
        <w:t>.</w:t>
      </w:r>
    </w:p>
    <w:p w14:paraId="6B2BCE94" w14:textId="77777777" w:rsidR="00841A6A" w:rsidRPr="004D2487" w:rsidRDefault="00841A6A" w:rsidP="00841A6A">
      <w:pPr>
        <w:pStyle w:val="Tijeloteksta-uvlaka3"/>
        <w:ind w:left="0"/>
        <w:jc w:val="both"/>
        <w:rPr>
          <w:rFonts w:cs="Arial"/>
          <w:lang w:val="it-IT"/>
        </w:rPr>
      </w:pPr>
    </w:p>
    <w:p w14:paraId="0AA1003A" w14:textId="77777777" w:rsidR="00841A6A" w:rsidRPr="004D2487" w:rsidRDefault="00841A6A" w:rsidP="00841A6A">
      <w:pPr>
        <w:pStyle w:val="Tijeloteksta-uvlaka3"/>
        <w:ind w:left="0"/>
        <w:jc w:val="both"/>
        <w:rPr>
          <w:rFonts w:cs="Arial"/>
          <w:lang w:val="it-IT"/>
        </w:rPr>
      </w:pPr>
    </w:p>
    <w:p w14:paraId="5D92594E" w14:textId="77777777" w:rsidR="00841A6A" w:rsidRDefault="00841A6A" w:rsidP="00841A6A">
      <w:pPr>
        <w:pStyle w:val="Tijeloteksta-uvlaka3"/>
        <w:ind w:left="0"/>
        <w:jc w:val="both"/>
        <w:rPr>
          <w:rFonts w:cs="Arial"/>
        </w:rPr>
      </w:pPr>
      <w:r>
        <w:rPr>
          <w:rFonts w:cs="Arial"/>
        </w:rPr>
        <w:t xml:space="preserve">II </w:t>
      </w:r>
      <w:proofErr w:type="spellStart"/>
      <w:r>
        <w:rPr>
          <w:rFonts w:cs="Arial"/>
        </w:rPr>
        <w:t>kategoriju</w:t>
      </w:r>
      <w:proofErr w:type="spellEnd"/>
      <w:r>
        <w:rPr>
          <w:rFonts w:cs="Arial"/>
        </w:rPr>
        <w:t xml:space="preserve"> </w:t>
      </w:r>
      <w:proofErr w:type="spellStart"/>
      <w:r>
        <w:rPr>
          <w:rFonts w:cs="Arial"/>
        </w:rPr>
        <w:t>čini</w:t>
      </w:r>
      <w:proofErr w:type="spellEnd"/>
      <w:r>
        <w:rPr>
          <w:rFonts w:cs="Arial"/>
        </w:rPr>
        <w:t xml:space="preserve"> 15 </w:t>
      </w:r>
      <w:proofErr w:type="spellStart"/>
      <w:r>
        <w:rPr>
          <w:rFonts w:cs="Arial"/>
        </w:rPr>
        <w:t>klubova</w:t>
      </w:r>
      <w:proofErr w:type="spellEnd"/>
      <w:r>
        <w:rPr>
          <w:rFonts w:cs="Arial"/>
        </w:rPr>
        <w:t>:</w:t>
      </w:r>
    </w:p>
    <w:p w14:paraId="5278F3EE" w14:textId="77777777" w:rsidR="00841A6A" w:rsidRDefault="00841A6A" w:rsidP="00841A6A">
      <w:pPr>
        <w:pStyle w:val="Tijeloteksta-uvlaka3"/>
        <w:ind w:left="0"/>
        <w:jc w:val="both"/>
        <w:rPr>
          <w:rFonts w:cs="Arial"/>
        </w:rPr>
      </w:pPr>
    </w:p>
    <w:p w14:paraId="0532CF33" w14:textId="77777777" w:rsidR="00841A6A" w:rsidRDefault="00841A6A" w:rsidP="00841A6A">
      <w:pPr>
        <w:pStyle w:val="Tijeloteksta-uvlaka3"/>
        <w:ind w:left="0"/>
        <w:jc w:val="both"/>
        <w:rPr>
          <w:rFonts w:cs="Arial"/>
          <w:i/>
        </w:rPr>
      </w:pPr>
      <w:r>
        <w:rPr>
          <w:rFonts w:cs="Arial"/>
          <w:b/>
        </w:rPr>
        <w:t xml:space="preserve">a) </w:t>
      </w:r>
      <w:proofErr w:type="spellStart"/>
      <w:r>
        <w:rPr>
          <w:rFonts w:cs="Arial"/>
          <w:b/>
        </w:rPr>
        <w:t>Momčadski</w:t>
      </w:r>
      <w:proofErr w:type="spellEnd"/>
      <w:r>
        <w:rPr>
          <w:rFonts w:cs="Arial"/>
          <w:b/>
        </w:rPr>
        <w:t xml:space="preserve"> </w:t>
      </w:r>
      <w:proofErr w:type="spellStart"/>
      <w:r>
        <w:rPr>
          <w:rFonts w:cs="Arial"/>
          <w:b/>
        </w:rPr>
        <w:t>i</w:t>
      </w:r>
      <w:proofErr w:type="spellEnd"/>
      <w:r>
        <w:rPr>
          <w:rFonts w:cs="Arial"/>
          <w:b/>
        </w:rPr>
        <w:t xml:space="preserve"> </w:t>
      </w:r>
      <w:proofErr w:type="spellStart"/>
      <w:r>
        <w:rPr>
          <w:rFonts w:cs="Arial"/>
          <w:b/>
        </w:rPr>
        <w:t>ekipni</w:t>
      </w:r>
      <w:proofErr w:type="spellEnd"/>
      <w:r>
        <w:rPr>
          <w:rFonts w:cs="Arial"/>
          <w:b/>
        </w:rPr>
        <w:t xml:space="preserve"> </w:t>
      </w:r>
      <w:proofErr w:type="spellStart"/>
      <w:r>
        <w:rPr>
          <w:rFonts w:cs="Arial"/>
          <w:b/>
        </w:rPr>
        <w:t>sportovi</w:t>
      </w:r>
      <w:proofErr w:type="spellEnd"/>
      <w:r>
        <w:rPr>
          <w:rFonts w:cs="Arial"/>
        </w:rPr>
        <w:t xml:space="preserve"> </w:t>
      </w:r>
      <w:r>
        <w:rPr>
          <w:rFonts w:cs="Arial"/>
          <w:i/>
        </w:rPr>
        <w:t>– (</w:t>
      </w:r>
      <w:proofErr w:type="spellStart"/>
      <w:r>
        <w:rPr>
          <w:rFonts w:cs="Arial"/>
          <w:i/>
        </w:rPr>
        <w:t>Košarkaški</w:t>
      </w:r>
      <w:proofErr w:type="spellEnd"/>
      <w:r>
        <w:rPr>
          <w:rFonts w:cs="Arial"/>
          <w:i/>
        </w:rPr>
        <w:t xml:space="preserve"> </w:t>
      </w:r>
      <w:proofErr w:type="spellStart"/>
      <w:proofErr w:type="gramStart"/>
      <w:r>
        <w:rPr>
          <w:rFonts w:cs="Arial"/>
          <w:i/>
        </w:rPr>
        <w:t>klub</w:t>
      </w:r>
      <w:proofErr w:type="spellEnd"/>
      <w:r>
        <w:rPr>
          <w:rFonts w:cs="Arial"/>
          <w:i/>
        </w:rPr>
        <w:t xml:space="preserve"> ”Dubrovnik</w:t>
      </w:r>
      <w:proofErr w:type="gramEnd"/>
      <w:r>
        <w:rPr>
          <w:rFonts w:cs="Arial"/>
          <w:i/>
        </w:rPr>
        <w:t xml:space="preserve">”, </w:t>
      </w:r>
      <w:proofErr w:type="spellStart"/>
      <w:r>
        <w:rPr>
          <w:rFonts w:cs="Arial"/>
          <w:i/>
        </w:rPr>
        <w:t>Ženski</w:t>
      </w:r>
      <w:proofErr w:type="spellEnd"/>
      <w:r>
        <w:rPr>
          <w:rFonts w:cs="Arial"/>
          <w:i/>
        </w:rPr>
        <w:t xml:space="preserve"> </w:t>
      </w:r>
      <w:proofErr w:type="spellStart"/>
      <w:r>
        <w:rPr>
          <w:rFonts w:cs="Arial"/>
          <w:i/>
        </w:rPr>
        <w:t>košarkaški</w:t>
      </w:r>
      <w:proofErr w:type="spellEnd"/>
      <w:r>
        <w:rPr>
          <w:rFonts w:cs="Arial"/>
          <w:i/>
        </w:rPr>
        <w:t xml:space="preserve"> </w:t>
      </w:r>
      <w:proofErr w:type="spellStart"/>
      <w:r>
        <w:rPr>
          <w:rFonts w:cs="Arial"/>
          <w:i/>
        </w:rPr>
        <w:t>klub</w:t>
      </w:r>
      <w:proofErr w:type="spellEnd"/>
      <w:r>
        <w:rPr>
          <w:rFonts w:cs="Arial"/>
          <w:i/>
        </w:rPr>
        <w:t xml:space="preserve"> “Ragusa”, </w:t>
      </w:r>
      <w:proofErr w:type="spellStart"/>
      <w:r>
        <w:rPr>
          <w:rFonts w:cs="Arial"/>
          <w:i/>
        </w:rPr>
        <w:t>Ženski</w:t>
      </w:r>
      <w:proofErr w:type="spellEnd"/>
      <w:r>
        <w:rPr>
          <w:rFonts w:cs="Arial"/>
          <w:i/>
        </w:rPr>
        <w:t xml:space="preserve"> </w:t>
      </w:r>
      <w:proofErr w:type="spellStart"/>
      <w:r>
        <w:rPr>
          <w:rFonts w:cs="Arial"/>
          <w:i/>
        </w:rPr>
        <w:t>odbojkaški</w:t>
      </w:r>
      <w:proofErr w:type="spellEnd"/>
      <w:r>
        <w:rPr>
          <w:rFonts w:cs="Arial"/>
          <w:i/>
        </w:rPr>
        <w:t xml:space="preserve"> </w:t>
      </w:r>
      <w:proofErr w:type="spellStart"/>
      <w:r>
        <w:rPr>
          <w:rFonts w:cs="Arial"/>
          <w:i/>
        </w:rPr>
        <w:t>klub</w:t>
      </w:r>
      <w:proofErr w:type="spellEnd"/>
      <w:r>
        <w:rPr>
          <w:rFonts w:cs="Arial"/>
          <w:i/>
        </w:rPr>
        <w:t xml:space="preserve"> “Dubrovnik 06</w:t>
      </w:r>
      <w:r>
        <w:rPr>
          <w:rFonts w:cs="Arial"/>
          <w:b/>
          <w:i/>
        </w:rPr>
        <w:t>”,</w:t>
      </w:r>
      <w:r>
        <w:rPr>
          <w:rFonts w:cs="Arial"/>
          <w:i/>
        </w:rPr>
        <w:t xml:space="preserve"> </w:t>
      </w:r>
      <w:proofErr w:type="spellStart"/>
      <w:r>
        <w:rPr>
          <w:rFonts w:cs="Arial"/>
          <w:i/>
        </w:rPr>
        <w:t>Malonogometni</w:t>
      </w:r>
      <w:proofErr w:type="spellEnd"/>
      <w:r>
        <w:rPr>
          <w:rFonts w:cs="Arial"/>
          <w:i/>
        </w:rPr>
        <w:t xml:space="preserve"> </w:t>
      </w:r>
      <w:proofErr w:type="spellStart"/>
      <w:r>
        <w:rPr>
          <w:rFonts w:cs="Arial"/>
          <w:i/>
        </w:rPr>
        <w:t>klub</w:t>
      </w:r>
      <w:proofErr w:type="spellEnd"/>
      <w:r>
        <w:rPr>
          <w:rFonts w:cs="Arial"/>
          <w:i/>
        </w:rPr>
        <w:t xml:space="preserve"> “Square</w:t>
      </w:r>
      <w:proofErr w:type="gramStart"/>
      <w:r>
        <w:rPr>
          <w:rFonts w:cs="Arial"/>
          <w:i/>
        </w:rPr>
        <w:t>”</w:t>
      </w:r>
      <w:r>
        <w:rPr>
          <w:rFonts w:cs="Arial"/>
          <w:b/>
          <w:i/>
        </w:rPr>
        <w:t xml:space="preserve"> ,</w:t>
      </w:r>
      <w:proofErr w:type="gramEnd"/>
      <w:r>
        <w:rPr>
          <w:rFonts w:cs="Arial"/>
          <w:i/>
        </w:rPr>
        <w:t xml:space="preserve"> </w:t>
      </w:r>
      <w:proofErr w:type="spellStart"/>
      <w:r>
        <w:rPr>
          <w:rFonts w:cs="Arial"/>
          <w:i/>
        </w:rPr>
        <w:t>Nogometni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Gošk</w:t>
      </w:r>
      <w:proofErr w:type="spellEnd"/>
      <w:r>
        <w:rPr>
          <w:rFonts w:cs="Arial"/>
          <w:i/>
        </w:rPr>
        <w:t xml:space="preserve"> Dubrovnik 1919”)</w:t>
      </w:r>
    </w:p>
    <w:p w14:paraId="094393EC" w14:textId="77777777" w:rsidR="00841A6A" w:rsidRDefault="00841A6A" w:rsidP="00841A6A">
      <w:pPr>
        <w:pStyle w:val="Tijeloteksta-uvlaka3"/>
        <w:ind w:left="0"/>
        <w:jc w:val="both"/>
        <w:rPr>
          <w:rFonts w:cs="Arial"/>
          <w:b/>
        </w:rPr>
      </w:pPr>
    </w:p>
    <w:p w14:paraId="008E87A6" w14:textId="77777777" w:rsidR="00841A6A" w:rsidRDefault="00841A6A" w:rsidP="00841A6A">
      <w:pPr>
        <w:pStyle w:val="Tijeloteksta-uvlaka3"/>
        <w:ind w:left="0"/>
        <w:jc w:val="both"/>
        <w:rPr>
          <w:rFonts w:cs="Arial"/>
          <w:b/>
        </w:rPr>
      </w:pPr>
      <w:r>
        <w:rPr>
          <w:rFonts w:cs="Arial"/>
          <w:b/>
        </w:rPr>
        <w:t xml:space="preserve">b) </w:t>
      </w:r>
      <w:proofErr w:type="spellStart"/>
      <w:r>
        <w:rPr>
          <w:rFonts w:cs="Arial"/>
          <w:b/>
        </w:rPr>
        <w:t>Pojedinačni</w:t>
      </w:r>
      <w:proofErr w:type="spellEnd"/>
      <w:r>
        <w:rPr>
          <w:rFonts w:cs="Arial"/>
          <w:b/>
        </w:rPr>
        <w:t xml:space="preserve"> </w:t>
      </w:r>
      <w:proofErr w:type="spellStart"/>
      <w:r>
        <w:rPr>
          <w:rFonts w:cs="Arial"/>
          <w:b/>
        </w:rPr>
        <w:t>sportovi</w:t>
      </w:r>
      <w:proofErr w:type="spellEnd"/>
      <w:r>
        <w:rPr>
          <w:rFonts w:cs="Arial"/>
          <w:b/>
        </w:rPr>
        <w:t xml:space="preserve"> – </w:t>
      </w:r>
      <w:r>
        <w:rPr>
          <w:rFonts w:cs="Arial"/>
          <w:i/>
        </w:rPr>
        <w:t xml:space="preserve">(Auto </w:t>
      </w:r>
      <w:proofErr w:type="spellStart"/>
      <w:r>
        <w:rPr>
          <w:rFonts w:cs="Arial"/>
          <w:i/>
        </w:rPr>
        <w:t>klub</w:t>
      </w:r>
      <w:proofErr w:type="spellEnd"/>
      <w:r>
        <w:rPr>
          <w:rFonts w:cs="Arial"/>
          <w:i/>
        </w:rPr>
        <w:t xml:space="preserve"> “Dubrovnik </w:t>
      </w:r>
      <w:proofErr w:type="gramStart"/>
      <w:r>
        <w:rPr>
          <w:rFonts w:cs="Arial"/>
          <w:i/>
        </w:rPr>
        <w:t>racing“</w:t>
      </w:r>
      <w:proofErr w:type="gramEnd"/>
      <w:r>
        <w:rPr>
          <w:rFonts w:cs="Arial"/>
          <w:i/>
        </w:rPr>
        <w:t xml:space="preserve">, Judo </w:t>
      </w:r>
      <w:proofErr w:type="spellStart"/>
      <w:r>
        <w:rPr>
          <w:rFonts w:cs="Arial"/>
          <w:i/>
        </w:rPr>
        <w:t>klub</w:t>
      </w:r>
      <w:proofErr w:type="spellEnd"/>
      <w:r>
        <w:rPr>
          <w:rFonts w:cs="Arial"/>
          <w:i/>
        </w:rPr>
        <w:t xml:space="preserve"> “Dubrovnik 1966.”, </w:t>
      </w:r>
      <w:proofErr w:type="spellStart"/>
      <w:r>
        <w:rPr>
          <w:rFonts w:cs="Arial"/>
          <w:i/>
        </w:rPr>
        <w:t>Stolnoteniski</w:t>
      </w:r>
      <w:proofErr w:type="spellEnd"/>
      <w:r>
        <w:rPr>
          <w:rFonts w:cs="Arial"/>
          <w:i/>
        </w:rPr>
        <w:t xml:space="preserve"> </w:t>
      </w:r>
      <w:proofErr w:type="spellStart"/>
      <w:r>
        <w:rPr>
          <w:rFonts w:cs="Arial"/>
          <w:i/>
        </w:rPr>
        <w:t>klub</w:t>
      </w:r>
      <w:proofErr w:type="spellEnd"/>
      <w:r>
        <w:rPr>
          <w:rFonts w:cs="Arial"/>
          <w:i/>
        </w:rPr>
        <w:t xml:space="preserve"> “Libertas </w:t>
      </w:r>
      <w:proofErr w:type="spellStart"/>
      <w:r>
        <w:rPr>
          <w:rFonts w:cs="Arial"/>
          <w:i/>
        </w:rPr>
        <w:t>Marinkolor</w:t>
      </w:r>
      <w:proofErr w:type="spellEnd"/>
      <w:r>
        <w:rPr>
          <w:rFonts w:cs="Arial"/>
          <w:i/>
        </w:rPr>
        <w:t xml:space="preserve">”, </w:t>
      </w:r>
      <w:proofErr w:type="spellStart"/>
      <w:r>
        <w:rPr>
          <w:rFonts w:cs="Arial"/>
          <w:i/>
        </w:rPr>
        <w:t>Šahovski</w:t>
      </w:r>
      <w:proofErr w:type="spellEnd"/>
      <w:r>
        <w:rPr>
          <w:rFonts w:cs="Arial"/>
          <w:i/>
        </w:rPr>
        <w:t xml:space="preserve"> </w:t>
      </w:r>
      <w:proofErr w:type="spellStart"/>
      <w:r>
        <w:rPr>
          <w:rFonts w:cs="Arial"/>
          <w:i/>
        </w:rPr>
        <w:t>klub</w:t>
      </w:r>
      <w:proofErr w:type="spellEnd"/>
      <w:r>
        <w:rPr>
          <w:rFonts w:cs="Arial"/>
          <w:i/>
        </w:rPr>
        <w:t xml:space="preserve"> “Dubrovnik</w:t>
      </w:r>
      <w:proofErr w:type="gramStart"/>
      <w:r>
        <w:rPr>
          <w:rFonts w:cs="Arial"/>
          <w:i/>
        </w:rPr>
        <w:t xml:space="preserve">”,  </w:t>
      </w:r>
      <w:proofErr w:type="spellStart"/>
      <w:r>
        <w:rPr>
          <w:rFonts w:cs="Arial"/>
          <w:i/>
        </w:rPr>
        <w:t>Streljačko</w:t>
      </w:r>
      <w:proofErr w:type="spellEnd"/>
      <w:proofErr w:type="gramEnd"/>
      <w:r>
        <w:rPr>
          <w:rFonts w:cs="Arial"/>
          <w:i/>
        </w:rPr>
        <w:t xml:space="preserve"> </w:t>
      </w:r>
      <w:proofErr w:type="spellStart"/>
      <w:r>
        <w:rPr>
          <w:rFonts w:cs="Arial"/>
          <w:i/>
        </w:rPr>
        <w:t>društvo</w:t>
      </w:r>
      <w:proofErr w:type="spellEnd"/>
      <w:r>
        <w:rPr>
          <w:rFonts w:cs="Arial"/>
          <w:i/>
        </w:rPr>
        <w:t xml:space="preserve"> “Dubrovnik” </w:t>
      </w:r>
      <w:proofErr w:type="spellStart"/>
      <w:r>
        <w:rPr>
          <w:rFonts w:cs="Arial"/>
          <w:i/>
        </w:rPr>
        <w:t>i</w:t>
      </w:r>
      <w:proofErr w:type="spellEnd"/>
      <w:r>
        <w:rPr>
          <w:rFonts w:cs="Arial"/>
          <w:i/>
        </w:rPr>
        <w:t xml:space="preserve"> </w:t>
      </w:r>
      <w:proofErr w:type="spellStart"/>
      <w:r>
        <w:rPr>
          <w:rFonts w:cs="Arial"/>
          <w:i/>
        </w:rPr>
        <w:t>Sportski</w:t>
      </w:r>
      <w:proofErr w:type="spellEnd"/>
      <w:r>
        <w:rPr>
          <w:rFonts w:cs="Arial"/>
          <w:i/>
        </w:rPr>
        <w:t xml:space="preserve"> </w:t>
      </w:r>
      <w:proofErr w:type="spellStart"/>
      <w:r>
        <w:rPr>
          <w:rFonts w:cs="Arial"/>
          <w:i/>
        </w:rPr>
        <w:t>tenis</w:t>
      </w:r>
      <w:proofErr w:type="spellEnd"/>
      <w:r>
        <w:rPr>
          <w:rFonts w:cs="Arial"/>
          <w:i/>
        </w:rPr>
        <w:t xml:space="preserve"> </w:t>
      </w:r>
      <w:proofErr w:type="spellStart"/>
      <w:r>
        <w:rPr>
          <w:rFonts w:cs="Arial"/>
          <w:i/>
        </w:rPr>
        <w:t>klub</w:t>
      </w:r>
      <w:proofErr w:type="spellEnd"/>
      <w:r>
        <w:rPr>
          <w:rFonts w:cs="Arial"/>
          <w:i/>
        </w:rPr>
        <w:t xml:space="preserve"> “Dubrovnik”) </w:t>
      </w:r>
    </w:p>
    <w:p w14:paraId="76F6A6A5" w14:textId="77777777" w:rsidR="00841A6A" w:rsidRDefault="00841A6A" w:rsidP="00841A6A">
      <w:pPr>
        <w:pStyle w:val="Tijeloteksta-uvlaka3"/>
        <w:ind w:left="0"/>
        <w:jc w:val="both"/>
        <w:rPr>
          <w:rFonts w:cs="Arial"/>
          <w:b/>
        </w:rPr>
      </w:pPr>
    </w:p>
    <w:p w14:paraId="6F6402BF" w14:textId="77777777" w:rsidR="00841A6A" w:rsidRDefault="00841A6A" w:rsidP="00841A6A">
      <w:pPr>
        <w:pStyle w:val="Tijeloteksta-uvlaka3"/>
        <w:ind w:left="0"/>
        <w:jc w:val="both"/>
        <w:rPr>
          <w:rFonts w:cs="Arial"/>
          <w:i/>
        </w:rPr>
      </w:pPr>
      <w:r>
        <w:rPr>
          <w:rFonts w:cs="Arial"/>
          <w:b/>
        </w:rPr>
        <w:t xml:space="preserve">c) </w:t>
      </w:r>
      <w:proofErr w:type="spellStart"/>
      <w:r>
        <w:rPr>
          <w:rFonts w:cs="Arial"/>
          <w:b/>
        </w:rPr>
        <w:t>Sportovi</w:t>
      </w:r>
      <w:proofErr w:type="spellEnd"/>
      <w:r>
        <w:rPr>
          <w:rFonts w:cs="Arial"/>
          <w:b/>
        </w:rPr>
        <w:t xml:space="preserve"> </w:t>
      </w:r>
      <w:proofErr w:type="spellStart"/>
      <w:r>
        <w:rPr>
          <w:rFonts w:cs="Arial"/>
          <w:b/>
        </w:rPr>
        <w:t>na</w:t>
      </w:r>
      <w:proofErr w:type="spellEnd"/>
      <w:r>
        <w:rPr>
          <w:rFonts w:cs="Arial"/>
          <w:b/>
        </w:rPr>
        <w:t xml:space="preserve"> </w:t>
      </w:r>
      <w:proofErr w:type="spellStart"/>
      <w:r>
        <w:rPr>
          <w:rFonts w:cs="Arial"/>
          <w:b/>
        </w:rPr>
        <w:t>vodi</w:t>
      </w:r>
      <w:proofErr w:type="spellEnd"/>
      <w:r>
        <w:rPr>
          <w:rFonts w:cs="Arial"/>
          <w:b/>
        </w:rPr>
        <w:t xml:space="preserve"> </w:t>
      </w:r>
      <w:proofErr w:type="spellStart"/>
      <w:r>
        <w:rPr>
          <w:rFonts w:cs="Arial"/>
          <w:b/>
        </w:rPr>
        <w:t>i</w:t>
      </w:r>
      <w:proofErr w:type="spellEnd"/>
      <w:r>
        <w:rPr>
          <w:rFonts w:cs="Arial"/>
          <w:b/>
        </w:rPr>
        <w:t xml:space="preserve"> </w:t>
      </w:r>
      <w:proofErr w:type="spellStart"/>
      <w:r>
        <w:rPr>
          <w:rFonts w:cs="Arial"/>
          <w:b/>
        </w:rPr>
        <w:t>moru</w:t>
      </w:r>
      <w:proofErr w:type="spellEnd"/>
      <w:r>
        <w:rPr>
          <w:rFonts w:cs="Arial"/>
          <w:b/>
        </w:rPr>
        <w:t xml:space="preserve"> – </w:t>
      </w:r>
      <w:r>
        <w:rPr>
          <w:rFonts w:cs="Arial"/>
          <w:i/>
        </w:rPr>
        <w:t>(</w:t>
      </w:r>
      <w:proofErr w:type="spellStart"/>
      <w:r>
        <w:rPr>
          <w:rFonts w:cs="Arial"/>
          <w:i/>
        </w:rPr>
        <w:t>Plivački</w:t>
      </w:r>
      <w:proofErr w:type="spellEnd"/>
      <w:r>
        <w:rPr>
          <w:rFonts w:cs="Arial"/>
          <w:i/>
        </w:rPr>
        <w:t xml:space="preserve"> </w:t>
      </w:r>
      <w:proofErr w:type="spellStart"/>
      <w:r>
        <w:rPr>
          <w:rFonts w:cs="Arial"/>
          <w:i/>
        </w:rPr>
        <w:t>klub</w:t>
      </w:r>
      <w:proofErr w:type="spellEnd"/>
      <w:r>
        <w:rPr>
          <w:rFonts w:cs="Arial"/>
          <w:i/>
        </w:rPr>
        <w:t xml:space="preserve"> “Jug”, </w:t>
      </w:r>
      <w:proofErr w:type="spellStart"/>
      <w:r>
        <w:rPr>
          <w:rFonts w:cs="Arial"/>
          <w:i/>
        </w:rPr>
        <w:t>Jedriličarsko</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Orsan</w:t>
      </w:r>
      <w:proofErr w:type="spellEnd"/>
      <w:r>
        <w:rPr>
          <w:rFonts w:cs="Arial"/>
          <w:i/>
        </w:rPr>
        <w:t xml:space="preserve">”, Veslački </w:t>
      </w:r>
      <w:proofErr w:type="spellStart"/>
      <w:r>
        <w:rPr>
          <w:rFonts w:cs="Arial"/>
          <w:i/>
        </w:rPr>
        <w:t>klub</w:t>
      </w:r>
      <w:proofErr w:type="spellEnd"/>
      <w:r>
        <w:rPr>
          <w:rFonts w:cs="Arial"/>
          <w:i/>
        </w:rPr>
        <w:t xml:space="preserve"> “Neptun” </w:t>
      </w:r>
      <w:proofErr w:type="spellStart"/>
      <w:r>
        <w:rPr>
          <w:rFonts w:cs="Arial"/>
          <w:i/>
        </w:rPr>
        <w:t>i</w:t>
      </w:r>
      <w:proofErr w:type="spellEnd"/>
      <w:r>
        <w:rPr>
          <w:rFonts w:cs="Arial"/>
          <w:i/>
        </w:rPr>
        <w:t xml:space="preserve"> </w:t>
      </w:r>
      <w:proofErr w:type="spellStart"/>
      <w:r>
        <w:rPr>
          <w:rFonts w:cs="Arial"/>
          <w:i/>
        </w:rPr>
        <w:t>Ronilački</w:t>
      </w:r>
      <w:proofErr w:type="spellEnd"/>
      <w:r>
        <w:rPr>
          <w:rFonts w:cs="Arial"/>
          <w:i/>
        </w:rPr>
        <w:t xml:space="preserve"> </w:t>
      </w:r>
      <w:proofErr w:type="spellStart"/>
      <w:r>
        <w:rPr>
          <w:rFonts w:cs="Arial"/>
          <w:i/>
        </w:rPr>
        <w:t>klub</w:t>
      </w:r>
      <w:proofErr w:type="spellEnd"/>
      <w:r>
        <w:rPr>
          <w:rFonts w:cs="Arial"/>
          <w:i/>
        </w:rPr>
        <w:t xml:space="preserve"> “Dubrovnik”)</w:t>
      </w:r>
    </w:p>
    <w:p w14:paraId="6ACA5A09" w14:textId="77777777" w:rsidR="00841A6A" w:rsidRDefault="00841A6A" w:rsidP="00841A6A">
      <w:pPr>
        <w:pStyle w:val="Tijeloteksta-uvlaka3"/>
        <w:ind w:left="0"/>
        <w:jc w:val="both"/>
        <w:rPr>
          <w:rFonts w:cs="Arial"/>
        </w:rPr>
      </w:pPr>
    </w:p>
    <w:p w14:paraId="6FED06D3" w14:textId="77777777" w:rsidR="00841A6A" w:rsidRDefault="00841A6A" w:rsidP="00841A6A">
      <w:pPr>
        <w:pStyle w:val="Tijeloteksta-uvlaka3"/>
        <w:ind w:left="0"/>
        <w:jc w:val="both"/>
        <w:rPr>
          <w:rFonts w:cs="Arial"/>
        </w:rPr>
      </w:pPr>
    </w:p>
    <w:p w14:paraId="732BBAB8" w14:textId="77777777" w:rsidR="00841A6A" w:rsidRDefault="00841A6A" w:rsidP="00606DC3">
      <w:pPr>
        <w:pStyle w:val="Tijeloteksta-uvlaka3"/>
        <w:numPr>
          <w:ilvl w:val="0"/>
          <w:numId w:val="33"/>
        </w:numPr>
        <w:spacing w:after="0" w:line="240" w:lineRule="auto"/>
        <w:jc w:val="both"/>
        <w:rPr>
          <w:rFonts w:cs="Arial"/>
          <w:b/>
        </w:rPr>
      </w:pPr>
      <w:r>
        <w:rPr>
          <w:rFonts w:cs="Arial"/>
          <w:b/>
        </w:rPr>
        <w:t xml:space="preserve">III </w:t>
      </w:r>
      <w:proofErr w:type="spellStart"/>
      <w:r>
        <w:rPr>
          <w:rFonts w:cs="Arial"/>
          <w:b/>
        </w:rPr>
        <w:t>Kategorija</w:t>
      </w:r>
      <w:proofErr w:type="spellEnd"/>
      <w:r>
        <w:rPr>
          <w:rFonts w:cs="Arial"/>
        </w:rPr>
        <w:t xml:space="preserve">   </w:t>
      </w:r>
      <w:proofErr w:type="gramStart"/>
      <w:r>
        <w:rPr>
          <w:rFonts w:cs="Arial"/>
        </w:rPr>
        <w:t xml:space="preserve">- </w:t>
      </w:r>
      <w:r>
        <w:rPr>
          <w:rFonts w:cs="Arial"/>
          <w:b/>
        </w:rPr>
        <w:t xml:space="preserve"> </w:t>
      </w:r>
      <w:proofErr w:type="spellStart"/>
      <w:r>
        <w:rPr>
          <w:rFonts w:cs="Arial"/>
          <w:b/>
        </w:rPr>
        <w:t>nacionalni</w:t>
      </w:r>
      <w:proofErr w:type="spellEnd"/>
      <w:proofErr w:type="gramEnd"/>
      <w:r>
        <w:rPr>
          <w:rFonts w:cs="Arial"/>
          <w:b/>
        </w:rPr>
        <w:t xml:space="preserve"> </w:t>
      </w:r>
      <w:proofErr w:type="spellStart"/>
      <w:r>
        <w:rPr>
          <w:rFonts w:cs="Arial"/>
          <w:b/>
        </w:rPr>
        <w:t>i</w:t>
      </w:r>
      <w:proofErr w:type="spellEnd"/>
      <w:r>
        <w:rPr>
          <w:rFonts w:cs="Arial"/>
          <w:b/>
        </w:rPr>
        <w:t xml:space="preserve"> </w:t>
      </w:r>
      <w:proofErr w:type="spellStart"/>
      <w:r>
        <w:rPr>
          <w:rFonts w:cs="Arial"/>
          <w:b/>
        </w:rPr>
        <w:t>regionalni</w:t>
      </w:r>
      <w:proofErr w:type="spellEnd"/>
      <w:r>
        <w:rPr>
          <w:rFonts w:cs="Arial"/>
          <w:b/>
        </w:rPr>
        <w:t xml:space="preserve"> </w:t>
      </w:r>
      <w:proofErr w:type="spellStart"/>
      <w:r>
        <w:rPr>
          <w:rFonts w:cs="Arial"/>
          <w:b/>
        </w:rPr>
        <w:t>rangovi</w:t>
      </w:r>
      <w:proofErr w:type="spellEnd"/>
    </w:p>
    <w:p w14:paraId="6FA71E9A" w14:textId="77777777" w:rsidR="00841A6A" w:rsidRDefault="00841A6A" w:rsidP="00841A6A">
      <w:pPr>
        <w:pStyle w:val="Tijeloteksta-uvlaka3"/>
        <w:ind w:left="0"/>
        <w:rPr>
          <w:rFonts w:cs="Arial"/>
          <w:b/>
        </w:rPr>
      </w:pPr>
    </w:p>
    <w:p w14:paraId="794DDA3A" w14:textId="77777777" w:rsidR="00841A6A" w:rsidRPr="004D2487" w:rsidRDefault="00841A6A" w:rsidP="00841A6A">
      <w:pPr>
        <w:pStyle w:val="Tijeloteksta-uvlaka3"/>
        <w:jc w:val="both"/>
        <w:rPr>
          <w:rFonts w:cs="Arial"/>
          <w:lang w:val="it-IT"/>
        </w:rPr>
      </w:pPr>
      <w:r w:rsidRPr="004D2487">
        <w:rPr>
          <w:rFonts w:cs="Arial"/>
          <w:b/>
          <w:lang w:val="it-IT"/>
        </w:rPr>
        <w:t xml:space="preserve"> </w:t>
      </w:r>
      <w:r w:rsidRPr="004D2487">
        <w:rPr>
          <w:rFonts w:cs="Arial"/>
          <w:lang w:val="it-IT"/>
        </w:rPr>
        <w:t xml:space="preserve">/ Klubovi nacionalne razine i regionalne kvalitete / </w:t>
      </w:r>
    </w:p>
    <w:p w14:paraId="3AB9CCA5" w14:textId="77777777" w:rsidR="00841A6A" w:rsidRPr="004D2487" w:rsidRDefault="00841A6A" w:rsidP="00841A6A">
      <w:pPr>
        <w:pStyle w:val="Tijeloteksta-uvlaka3"/>
        <w:jc w:val="both"/>
        <w:rPr>
          <w:rFonts w:cs="Arial"/>
          <w:lang w:val="it-IT"/>
        </w:rPr>
      </w:pPr>
      <w:r w:rsidRPr="004D2487">
        <w:rPr>
          <w:rFonts w:cs="Arial"/>
          <w:lang w:val="it-IT"/>
        </w:rPr>
        <w:t xml:space="preserve"> </w:t>
      </w:r>
    </w:p>
    <w:p w14:paraId="04ECAD3D" w14:textId="77777777" w:rsidR="00841A6A" w:rsidRDefault="00841A6A" w:rsidP="00841A6A">
      <w:pPr>
        <w:pStyle w:val="Tijeloteksta-uvlaka3"/>
        <w:spacing w:line="276" w:lineRule="auto"/>
        <w:ind w:left="0"/>
        <w:jc w:val="both"/>
        <w:rPr>
          <w:rFonts w:cs="Arial"/>
        </w:rPr>
      </w:pPr>
      <w:proofErr w:type="spellStart"/>
      <w:r>
        <w:rPr>
          <w:rFonts w:cs="Arial"/>
        </w:rPr>
        <w:t>Kategoriju</w:t>
      </w:r>
      <w:proofErr w:type="spellEnd"/>
      <w:r>
        <w:rPr>
          <w:rFonts w:cs="Arial"/>
        </w:rPr>
        <w:t xml:space="preserve"> </w:t>
      </w:r>
      <w:proofErr w:type="spellStart"/>
      <w:r>
        <w:rPr>
          <w:rFonts w:cs="Arial"/>
        </w:rPr>
        <w:t>čine</w:t>
      </w:r>
      <w:proofErr w:type="spellEnd"/>
      <w:r>
        <w:rPr>
          <w:rFonts w:cs="Arial"/>
        </w:rPr>
        <w:t xml:space="preserve"> </w:t>
      </w:r>
      <w:proofErr w:type="spellStart"/>
      <w:r>
        <w:rPr>
          <w:rFonts w:cs="Arial"/>
        </w:rPr>
        <w:t>sportovi</w:t>
      </w:r>
      <w:proofErr w:type="spellEnd"/>
      <w:r>
        <w:rPr>
          <w:rFonts w:cs="Arial"/>
        </w:rPr>
        <w:t xml:space="preserve">, </w:t>
      </w:r>
      <w:proofErr w:type="spellStart"/>
      <w:r>
        <w:rPr>
          <w:rFonts w:cs="Arial"/>
        </w:rPr>
        <w:t>gradski</w:t>
      </w:r>
      <w:proofErr w:type="spellEnd"/>
      <w:r>
        <w:rPr>
          <w:rFonts w:cs="Arial"/>
        </w:rPr>
        <w:t xml:space="preserve"> </w:t>
      </w:r>
      <w:proofErr w:type="spellStart"/>
      <w:r>
        <w:rPr>
          <w:rFonts w:cs="Arial"/>
        </w:rPr>
        <w:t>sportski</w:t>
      </w:r>
      <w:proofErr w:type="spellEnd"/>
      <w:r>
        <w:rPr>
          <w:rFonts w:cs="Arial"/>
        </w:rPr>
        <w:t xml:space="preserve"> </w:t>
      </w:r>
      <w:proofErr w:type="spellStart"/>
      <w:r>
        <w:rPr>
          <w:rFonts w:cs="Arial"/>
        </w:rPr>
        <w:t>savezi</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udruge</w:t>
      </w:r>
      <w:proofErr w:type="spellEnd"/>
      <w:r>
        <w:rPr>
          <w:rFonts w:cs="Arial"/>
        </w:rPr>
        <w:t xml:space="preserve"> koji </w:t>
      </w:r>
      <w:proofErr w:type="spellStart"/>
      <w:r>
        <w:rPr>
          <w:rFonts w:cs="Arial"/>
        </w:rPr>
        <w:t>su</w:t>
      </w:r>
      <w:proofErr w:type="spellEnd"/>
      <w:r>
        <w:rPr>
          <w:rFonts w:cs="Arial"/>
        </w:rPr>
        <w:t xml:space="preserve"> </w:t>
      </w:r>
      <w:proofErr w:type="spellStart"/>
      <w:r>
        <w:rPr>
          <w:rFonts w:cs="Arial"/>
        </w:rPr>
        <w:t>stabilizirali</w:t>
      </w:r>
      <w:proofErr w:type="spellEnd"/>
      <w:r>
        <w:rPr>
          <w:rFonts w:cs="Arial"/>
        </w:rPr>
        <w:t xml:space="preserve"> </w:t>
      </w:r>
      <w:proofErr w:type="spellStart"/>
      <w:r>
        <w:rPr>
          <w:rFonts w:cs="Arial"/>
        </w:rPr>
        <w:t>svoj</w:t>
      </w:r>
      <w:proofErr w:type="spellEnd"/>
      <w:r>
        <w:rPr>
          <w:rFonts w:cs="Arial"/>
        </w:rPr>
        <w:t xml:space="preserve"> </w:t>
      </w:r>
      <w:proofErr w:type="spellStart"/>
      <w:r>
        <w:rPr>
          <w:rFonts w:cs="Arial"/>
        </w:rPr>
        <w:t>razvoj</w:t>
      </w:r>
      <w:proofErr w:type="spellEnd"/>
      <w:r>
        <w:rPr>
          <w:rFonts w:cs="Arial"/>
        </w:rPr>
        <w:t xml:space="preserve">, </w:t>
      </w:r>
      <w:proofErr w:type="spellStart"/>
      <w:r>
        <w:rPr>
          <w:rFonts w:cs="Arial"/>
        </w:rPr>
        <w:t>klubovi</w:t>
      </w:r>
      <w:proofErr w:type="spellEnd"/>
      <w:r>
        <w:rPr>
          <w:rFonts w:cs="Arial"/>
        </w:rPr>
        <w:t xml:space="preserve"> koji </w:t>
      </w:r>
      <w:proofErr w:type="spellStart"/>
      <w:r>
        <w:rPr>
          <w:rFonts w:cs="Arial"/>
        </w:rPr>
        <w:t>su</w:t>
      </w:r>
      <w:proofErr w:type="spellEnd"/>
      <w:r>
        <w:rPr>
          <w:rFonts w:cs="Arial"/>
        </w:rPr>
        <w:t xml:space="preserve"> </w:t>
      </w:r>
      <w:proofErr w:type="spellStart"/>
      <w:r>
        <w:rPr>
          <w:rFonts w:cs="Arial"/>
        </w:rPr>
        <w:t>jedini</w:t>
      </w:r>
      <w:proofErr w:type="spellEnd"/>
      <w:r>
        <w:rPr>
          <w:rFonts w:cs="Arial"/>
        </w:rPr>
        <w:t xml:space="preserve"> </w:t>
      </w:r>
      <w:proofErr w:type="spellStart"/>
      <w:r>
        <w:rPr>
          <w:rFonts w:cs="Arial"/>
        </w:rPr>
        <w:t>predstavnici</w:t>
      </w:r>
      <w:proofErr w:type="spellEnd"/>
      <w:r>
        <w:rPr>
          <w:rFonts w:cs="Arial"/>
        </w:rPr>
        <w:t xml:space="preserve"> </w:t>
      </w:r>
      <w:proofErr w:type="spellStart"/>
      <w:r>
        <w:rPr>
          <w:rFonts w:cs="Arial"/>
        </w:rPr>
        <w:t>svoje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grane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proofErr w:type="spellStart"/>
      <w:r>
        <w:rPr>
          <w:rFonts w:cs="Arial"/>
        </w:rPr>
        <w:t>Dubrovnika</w:t>
      </w:r>
      <w:proofErr w:type="spellEnd"/>
      <w:r>
        <w:rPr>
          <w:rFonts w:cs="Arial"/>
        </w:rPr>
        <w:t xml:space="preserve">, a </w:t>
      </w:r>
      <w:proofErr w:type="spellStart"/>
      <w:r>
        <w:rPr>
          <w:rFonts w:cs="Arial"/>
        </w:rPr>
        <w:t>natječu</w:t>
      </w:r>
      <w:proofErr w:type="spellEnd"/>
      <w:r>
        <w:rPr>
          <w:rFonts w:cs="Arial"/>
        </w:rPr>
        <w:t xml:space="preserve"> se </w:t>
      </w:r>
      <w:proofErr w:type="gramStart"/>
      <w:r>
        <w:rPr>
          <w:rFonts w:cs="Arial"/>
        </w:rPr>
        <w:t>u  II</w:t>
      </w:r>
      <w:proofErr w:type="gramEnd"/>
      <w:r>
        <w:rPr>
          <w:rFonts w:cs="Arial"/>
        </w:rPr>
        <w:t xml:space="preserve">, III </w:t>
      </w:r>
      <w:proofErr w:type="spellStart"/>
      <w:r>
        <w:rPr>
          <w:rFonts w:cs="Arial"/>
        </w:rPr>
        <w:t>ili</w:t>
      </w:r>
      <w:proofErr w:type="spellEnd"/>
      <w:r>
        <w:rPr>
          <w:rFonts w:cs="Arial"/>
        </w:rPr>
        <w:t xml:space="preserve"> </w:t>
      </w:r>
      <w:proofErr w:type="spellStart"/>
      <w:r>
        <w:rPr>
          <w:rFonts w:cs="Arial"/>
        </w:rPr>
        <w:t>nižem</w:t>
      </w:r>
      <w:proofErr w:type="spellEnd"/>
      <w:r>
        <w:rPr>
          <w:rFonts w:cs="Arial"/>
        </w:rPr>
        <w:t xml:space="preserve"> </w:t>
      </w:r>
      <w:proofErr w:type="spellStart"/>
      <w:r>
        <w:rPr>
          <w:rFonts w:cs="Arial"/>
        </w:rPr>
        <w:t>nacionalnom</w:t>
      </w:r>
      <w:proofErr w:type="spellEnd"/>
      <w:r>
        <w:rPr>
          <w:rFonts w:cs="Arial"/>
        </w:rPr>
        <w:t xml:space="preserve"> </w:t>
      </w:r>
      <w:proofErr w:type="spellStart"/>
      <w:r>
        <w:rPr>
          <w:rFonts w:cs="Arial"/>
        </w:rPr>
        <w:t>razredu</w:t>
      </w:r>
      <w:proofErr w:type="spellEnd"/>
      <w:r>
        <w:rPr>
          <w:rFonts w:cs="Arial"/>
        </w:rPr>
        <w:t xml:space="preserve"> </w:t>
      </w:r>
      <w:proofErr w:type="spellStart"/>
      <w:r>
        <w:rPr>
          <w:rFonts w:cs="Arial"/>
        </w:rPr>
        <w:t>ili</w:t>
      </w:r>
      <w:proofErr w:type="spellEnd"/>
      <w:r>
        <w:rPr>
          <w:rFonts w:cs="Arial"/>
        </w:rPr>
        <w:t xml:space="preserve"> se </w:t>
      </w:r>
      <w:proofErr w:type="spellStart"/>
      <w:r>
        <w:rPr>
          <w:rFonts w:cs="Arial"/>
        </w:rPr>
        <w:t>natječu</w:t>
      </w:r>
      <w:proofErr w:type="spellEnd"/>
      <w:r>
        <w:rPr>
          <w:rFonts w:cs="Arial"/>
        </w:rPr>
        <w:t xml:space="preserve"> u </w:t>
      </w:r>
      <w:proofErr w:type="spellStart"/>
      <w:r>
        <w:rPr>
          <w:rFonts w:cs="Arial"/>
        </w:rPr>
        <w:t>slabije</w:t>
      </w:r>
      <w:proofErr w:type="spellEnd"/>
      <w:r>
        <w:rPr>
          <w:rFonts w:cs="Arial"/>
        </w:rPr>
        <w:t xml:space="preserve"> </w:t>
      </w:r>
      <w:proofErr w:type="spellStart"/>
      <w:r>
        <w:rPr>
          <w:rFonts w:cs="Arial"/>
        </w:rPr>
        <w:t>razvijenom</w:t>
      </w:r>
      <w:proofErr w:type="spellEnd"/>
      <w:r>
        <w:rPr>
          <w:rFonts w:cs="Arial"/>
        </w:rPr>
        <w:t xml:space="preserve"> </w:t>
      </w:r>
      <w:proofErr w:type="spellStart"/>
      <w:r>
        <w:rPr>
          <w:rFonts w:cs="Arial"/>
        </w:rPr>
        <w:t>sustavu</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osiguranim</w:t>
      </w:r>
      <w:proofErr w:type="spellEnd"/>
      <w:r>
        <w:rPr>
          <w:rFonts w:cs="Arial"/>
        </w:rPr>
        <w:t xml:space="preserve"> </w:t>
      </w:r>
      <w:proofErr w:type="spellStart"/>
      <w:r>
        <w:rPr>
          <w:rFonts w:cs="Arial"/>
        </w:rPr>
        <w:t>skromnijim</w:t>
      </w:r>
      <w:proofErr w:type="spellEnd"/>
      <w:r>
        <w:rPr>
          <w:rFonts w:cs="Arial"/>
        </w:rPr>
        <w:t xml:space="preserve"> </w:t>
      </w:r>
      <w:proofErr w:type="spellStart"/>
      <w:r>
        <w:rPr>
          <w:rFonts w:cs="Arial"/>
        </w:rPr>
        <w:t>uvjetima</w:t>
      </w:r>
      <w:proofErr w:type="spellEnd"/>
      <w:r>
        <w:rPr>
          <w:rFonts w:cs="Arial"/>
        </w:rPr>
        <w:t xml:space="preserve"> za rad </w:t>
      </w:r>
      <w:proofErr w:type="spellStart"/>
      <w:r>
        <w:rPr>
          <w:rFonts w:cs="Arial"/>
        </w:rPr>
        <w:t>te</w:t>
      </w:r>
      <w:proofErr w:type="spellEnd"/>
      <w:r>
        <w:rPr>
          <w:rFonts w:cs="Arial"/>
        </w:rPr>
        <w:t xml:space="preserve"> oni </w:t>
      </w:r>
      <w:proofErr w:type="spellStart"/>
      <w:r>
        <w:rPr>
          <w:rFonts w:cs="Arial"/>
        </w:rPr>
        <w:t>klubovi</w:t>
      </w:r>
      <w:proofErr w:type="spellEnd"/>
      <w:r>
        <w:rPr>
          <w:rFonts w:cs="Arial"/>
        </w:rPr>
        <w:t xml:space="preserve"> koji </w:t>
      </w:r>
      <w:proofErr w:type="spellStart"/>
      <w:r>
        <w:rPr>
          <w:rFonts w:cs="Arial"/>
        </w:rPr>
        <w:t>imaju</w:t>
      </w:r>
      <w:proofErr w:type="spellEnd"/>
      <w:r>
        <w:rPr>
          <w:rFonts w:cs="Arial"/>
        </w:rPr>
        <w:t xml:space="preserve"> </w:t>
      </w:r>
      <w:proofErr w:type="spellStart"/>
      <w:r>
        <w:rPr>
          <w:rFonts w:cs="Arial"/>
        </w:rPr>
        <w:t>osiguran</w:t>
      </w:r>
      <w:proofErr w:type="spellEnd"/>
      <w:r>
        <w:rPr>
          <w:rFonts w:cs="Arial"/>
        </w:rPr>
        <w:t xml:space="preserve"> </w:t>
      </w:r>
      <w:proofErr w:type="spellStart"/>
      <w:r>
        <w:rPr>
          <w:rFonts w:cs="Arial"/>
        </w:rPr>
        <w:t>stručni</w:t>
      </w:r>
      <w:proofErr w:type="spellEnd"/>
      <w:r>
        <w:rPr>
          <w:rFonts w:cs="Arial"/>
        </w:rPr>
        <w:t xml:space="preserve"> </w:t>
      </w:r>
      <w:proofErr w:type="spellStart"/>
      <w:r>
        <w:rPr>
          <w:rFonts w:cs="Arial"/>
        </w:rPr>
        <w:t>kadar</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osiguran</w:t>
      </w:r>
      <w:proofErr w:type="spellEnd"/>
      <w:r>
        <w:rPr>
          <w:rFonts w:cs="Arial"/>
        </w:rPr>
        <w:t xml:space="preserve"> rad </w:t>
      </w:r>
      <w:proofErr w:type="spellStart"/>
      <w:r>
        <w:rPr>
          <w:rFonts w:cs="Arial"/>
        </w:rPr>
        <w:t>sa</w:t>
      </w:r>
      <w:proofErr w:type="spellEnd"/>
      <w:r>
        <w:rPr>
          <w:rFonts w:cs="Arial"/>
        </w:rPr>
        <w:t xml:space="preserve"> </w:t>
      </w:r>
      <w:proofErr w:type="spellStart"/>
      <w:r>
        <w:rPr>
          <w:rFonts w:cs="Arial"/>
        </w:rPr>
        <w:t>mlađim</w:t>
      </w:r>
      <w:proofErr w:type="spellEnd"/>
      <w:r>
        <w:rPr>
          <w:rFonts w:cs="Arial"/>
        </w:rPr>
        <w:t xml:space="preserve"> </w:t>
      </w:r>
      <w:proofErr w:type="spellStart"/>
      <w:r>
        <w:rPr>
          <w:rFonts w:cs="Arial"/>
        </w:rPr>
        <w:t>uzrasnim</w:t>
      </w:r>
      <w:proofErr w:type="spellEnd"/>
      <w:r>
        <w:rPr>
          <w:rFonts w:cs="Arial"/>
        </w:rPr>
        <w:t xml:space="preserve"> </w:t>
      </w:r>
      <w:proofErr w:type="spellStart"/>
      <w:r>
        <w:rPr>
          <w:rFonts w:cs="Arial"/>
        </w:rPr>
        <w:t>kategorijama</w:t>
      </w:r>
      <w:proofErr w:type="spellEnd"/>
      <w:r>
        <w:rPr>
          <w:rFonts w:cs="Arial"/>
        </w:rPr>
        <w:t xml:space="preserve">. </w:t>
      </w:r>
    </w:p>
    <w:p w14:paraId="06BEA1BB" w14:textId="77777777" w:rsidR="00841A6A" w:rsidRDefault="00841A6A" w:rsidP="00841A6A">
      <w:pPr>
        <w:pStyle w:val="Tijeloteksta-uvlaka3"/>
        <w:ind w:left="0"/>
        <w:jc w:val="both"/>
        <w:rPr>
          <w:rFonts w:cs="Arial"/>
        </w:rPr>
      </w:pPr>
    </w:p>
    <w:p w14:paraId="5A4F289F" w14:textId="77777777" w:rsidR="00841A6A" w:rsidRDefault="00841A6A" w:rsidP="00841A6A">
      <w:pPr>
        <w:pStyle w:val="Tijeloteksta-uvlaka3"/>
        <w:ind w:left="0"/>
        <w:jc w:val="both"/>
        <w:rPr>
          <w:rFonts w:cs="Arial"/>
        </w:rPr>
      </w:pPr>
      <w:r>
        <w:rPr>
          <w:rFonts w:cs="Arial"/>
        </w:rPr>
        <w:t xml:space="preserve">III </w:t>
      </w:r>
      <w:proofErr w:type="spellStart"/>
      <w:r>
        <w:rPr>
          <w:rFonts w:cs="Arial"/>
        </w:rPr>
        <w:t>kategoriju</w:t>
      </w:r>
      <w:proofErr w:type="spellEnd"/>
      <w:r>
        <w:rPr>
          <w:rFonts w:cs="Arial"/>
        </w:rPr>
        <w:t xml:space="preserve"> </w:t>
      </w:r>
      <w:proofErr w:type="spellStart"/>
      <w:r>
        <w:rPr>
          <w:rFonts w:cs="Arial"/>
        </w:rPr>
        <w:t>čini</w:t>
      </w:r>
      <w:proofErr w:type="spellEnd"/>
      <w:r>
        <w:rPr>
          <w:rFonts w:cs="Arial"/>
        </w:rPr>
        <w:t xml:space="preserve"> </w:t>
      </w:r>
      <w:proofErr w:type="spellStart"/>
      <w:r>
        <w:rPr>
          <w:rFonts w:cs="Arial"/>
        </w:rPr>
        <w:t>ukupno</w:t>
      </w:r>
      <w:proofErr w:type="spellEnd"/>
      <w:r>
        <w:rPr>
          <w:rFonts w:cs="Arial"/>
        </w:rPr>
        <w:t xml:space="preserve"> 24 </w:t>
      </w:r>
      <w:proofErr w:type="spellStart"/>
      <w:r>
        <w:rPr>
          <w:rFonts w:cs="Arial"/>
        </w:rPr>
        <w:t>kluba</w:t>
      </w:r>
      <w:proofErr w:type="spellEnd"/>
      <w:r>
        <w:rPr>
          <w:rFonts w:cs="Arial"/>
        </w:rPr>
        <w:t xml:space="preserve"> </w:t>
      </w:r>
      <w:proofErr w:type="spellStart"/>
      <w:r>
        <w:rPr>
          <w:rFonts w:cs="Arial"/>
        </w:rPr>
        <w:t>i</w:t>
      </w:r>
      <w:proofErr w:type="spellEnd"/>
      <w:r>
        <w:rPr>
          <w:rFonts w:cs="Arial"/>
        </w:rPr>
        <w:t xml:space="preserve"> 1 </w:t>
      </w:r>
      <w:proofErr w:type="spellStart"/>
      <w:r>
        <w:rPr>
          <w:rFonts w:cs="Arial"/>
        </w:rPr>
        <w:t>gradski</w:t>
      </w:r>
      <w:proofErr w:type="spellEnd"/>
      <w:r>
        <w:rPr>
          <w:rFonts w:cs="Arial"/>
        </w:rPr>
        <w:t xml:space="preserve"> </w:t>
      </w:r>
      <w:proofErr w:type="spellStart"/>
      <w:r>
        <w:rPr>
          <w:rFonts w:cs="Arial"/>
        </w:rPr>
        <w:t>savez</w:t>
      </w:r>
      <w:proofErr w:type="spellEnd"/>
      <w:r>
        <w:rPr>
          <w:rFonts w:cs="Arial"/>
        </w:rPr>
        <w:t>:</w:t>
      </w:r>
    </w:p>
    <w:p w14:paraId="29D6439D" w14:textId="77777777" w:rsidR="00841A6A" w:rsidRDefault="00841A6A" w:rsidP="00841A6A">
      <w:pPr>
        <w:pStyle w:val="Tijeloteksta-uvlaka3"/>
        <w:ind w:left="0"/>
        <w:jc w:val="both"/>
        <w:rPr>
          <w:rFonts w:cs="Arial"/>
          <w:i/>
        </w:rPr>
      </w:pPr>
    </w:p>
    <w:p w14:paraId="1BECAE70" w14:textId="77777777" w:rsidR="00841A6A" w:rsidRDefault="00841A6A" w:rsidP="00841A6A">
      <w:pPr>
        <w:pStyle w:val="Tijeloteksta-uvlaka3"/>
        <w:spacing w:line="276" w:lineRule="auto"/>
        <w:ind w:left="0"/>
        <w:jc w:val="both"/>
        <w:rPr>
          <w:rFonts w:cs="Arial"/>
          <w:i/>
        </w:rPr>
      </w:pPr>
      <w:r>
        <w:rPr>
          <w:rFonts w:cs="Arial"/>
          <w:i/>
        </w:rPr>
        <w:t>(</w:t>
      </w:r>
      <w:proofErr w:type="spellStart"/>
      <w:r>
        <w:rPr>
          <w:rFonts w:cs="Arial"/>
          <w:i/>
        </w:rPr>
        <w:t>Atletski</w:t>
      </w:r>
      <w:proofErr w:type="spellEnd"/>
      <w:r>
        <w:rPr>
          <w:rFonts w:cs="Arial"/>
          <w:i/>
        </w:rPr>
        <w:t xml:space="preserve"> </w:t>
      </w:r>
      <w:proofErr w:type="spellStart"/>
      <w:r>
        <w:rPr>
          <w:rFonts w:cs="Arial"/>
          <w:i/>
        </w:rPr>
        <w:t>klub</w:t>
      </w:r>
      <w:proofErr w:type="spellEnd"/>
      <w:r>
        <w:rPr>
          <w:rFonts w:cs="Arial"/>
          <w:i/>
        </w:rPr>
        <w:t xml:space="preserve"> “Dubrovnik”, </w:t>
      </w:r>
      <w:proofErr w:type="spellStart"/>
      <w:r>
        <w:rPr>
          <w:rFonts w:cs="Arial"/>
          <w:i/>
        </w:rPr>
        <w:t>Ženski</w:t>
      </w:r>
      <w:proofErr w:type="spellEnd"/>
      <w:r>
        <w:rPr>
          <w:rFonts w:cs="Arial"/>
          <w:i/>
        </w:rPr>
        <w:t xml:space="preserve"> </w:t>
      </w:r>
      <w:proofErr w:type="spellStart"/>
      <w:r>
        <w:rPr>
          <w:rFonts w:cs="Arial"/>
          <w:i/>
        </w:rPr>
        <w:t>nogometni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Ombla</w:t>
      </w:r>
      <w:proofErr w:type="spellEnd"/>
      <w:r>
        <w:rPr>
          <w:rFonts w:cs="Arial"/>
          <w:i/>
        </w:rPr>
        <w:t xml:space="preserve">”, </w:t>
      </w:r>
      <w:proofErr w:type="spellStart"/>
      <w:r>
        <w:rPr>
          <w:rFonts w:cs="Arial"/>
          <w:i/>
        </w:rPr>
        <w:t>Badmintonski</w:t>
      </w:r>
      <w:proofErr w:type="spellEnd"/>
      <w:r>
        <w:rPr>
          <w:rFonts w:cs="Arial"/>
          <w:i/>
        </w:rPr>
        <w:t xml:space="preserve"> </w:t>
      </w:r>
      <w:proofErr w:type="spellStart"/>
      <w:r>
        <w:rPr>
          <w:rFonts w:cs="Arial"/>
          <w:i/>
        </w:rPr>
        <w:t>klub</w:t>
      </w:r>
      <w:proofErr w:type="spellEnd"/>
      <w:r>
        <w:rPr>
          <w:rFonts w:cs="Arial"/>
          <w:i/>
        </w:rPr>
        <w:t xml:space="preserve"> “Dubrovnik”, Judo </w:t>
      </w:r>
      <w:proofErr w:type="spellStart"/>
      <w:r>
        <w:rPr>
          <w:rFonts w:cs="Arial"/>
          <w:i/>
        </w:rPr>
        <w:t>klub</w:t>
      </w:r>
      <w:proofErr w:type="spellEnd"/>
      <w:r>
        <w:rPr>
          <w:rFonts w:cs="Arial"/>
          <w:i/>
        </w:rPr>
        <w:t xml:space="preserve"> Dubrovnik”, </w:t>
      </w:r>
      <w:proofErr w:type="spellStart"/>
      <w:r>
        <w:rPr>
          <w:rFonts w:cs="Arial"/>
          <w:i/>
        </w:rPr>
        <w:t>Ženski</w:t>
      </w:r>
      <w:proofErr w:type="spellEnd"/>
      <w:r>
        <w:rPr>
          <w:rFonts w:cs="Arial"/>
          <w:i/>
        </w:rPr>
        <w:t xml:space="preserve"> </w:t>
      </w:r>
      <w:proofErr w:type="spellStart"/>
      <w:r>
        <w:rPr>
          <w:rFonts w:cs="Arial"/>
          <w:i/>
        </w:rPr>
        <w:t>odbojkaški</w:t>
      </w:r>
      <w:proofErr w:type="spellEnd"/>
      <w:r>
        <w:rPr>
          <w:rFonts w:cs="Arial"/>
          <w:i/>
        </w:rPr>
        <w:t xml:space="preserve"> </w:t>
      </w:r>
      <w:proofErr w:type="spellStart"/>
      <w:r>
        <w:rPr>
          <w:rFonts w:cs="Arial"/>
          <w:i/>
        </w:rPr>
        <w:t>klub</w:t>
      </w:r>
      <w:proofErr w:type="spellEnd"/>
      <w:r>
        <w:rPr>
          <w:rFonts w:cs="Arial"/>
          <w:i/>
        </w:rPr>
        <w:t xml:space="preserve"> “Nova </w:t>
      </w:r>
      <w:proofErr w:type="spellStart"/>
      <w:r>
        <w:rPr>
          <w:rFonts w:cs="Arial"/>
          <w:i/>
        </w:rPr>
        <w:t>Mokošica</w:t>
      </w:r>
      <w:proofErr w:type="spellEnd"/>
      <w:r>
        <w:rPr>
          <w:rFonts w:cs="Arial"/>
          <w:i/>
        </w:rPr>
        <w:t xml:space="preserve">”, </w:t>
      </w:r>
      <w:proofErr w:type="spellStart"/>
      <w:r>
        <w:rPr>
          <w:rFonts w:cs="Arial"/>
          <w:i/>
        </w:rPr>
        <w:t>Gimnastički</w:t>
      </w:r>
      <w:proofErr w:type="spellEnd"/>
      <w:r>
        <w:rPr>
          <w:rFonts w:cs="Arial"/>
          <w:i/>
        </w:rPr>
        <w:t xml:space="preserve"> </w:t>
      </w:r>
      <w:proofErr w:type="spellStart"/>
      <w:r>
        <w:rPr>
          <w:rFonts w:cs="Arial"/>
          <w:i/>
        </w:rPr>
        <w:t>klub</w:t>
      </w:r>
      <w:proofErr w:type="spellEnd"/>
      <w:r>
        <w:rPr>
          <w:rFonts w:cs="Arial"/>
          <w:i/>
        </w:rPr>
        <w:t xml:space="preserve"> “Dubrovnik”, </w:t>
      </w:r>
      <w:proofErr w:type="spellStart"/>
      <w:r>
        <w:rPr>
          <w:rFonts w:cs="Arial"/>
          <w:i/>
        </w:rPr>
        <w:t>Ženski</w:t>
      </w:r>
      <w:proofErr w:type="spellEnd"/>
      <w:r>
        <w:rPr>
          <w:rFonts w:cs="Arial"/>
          <w:i/>
        </w:rPr>
        <w:t xml:space="preserve"> </w:t>
      </w:r>
      <w:proofErr w:type="spellStart"/>
      <w:r>
        <w:rPr>
          <w:rFonts w:cs="Arial"/>
          <w:i/>
        </w:rPr>
        <w:t>vaterpolski</w:t>
      </w:r>
      <w:proofErr w:type="spellEnd"/>
      <w:r>
        <w:rPr>
          <w:rFonts w:cs="Arial"/>
          <w:i/>
        </w:rPr>
        <w:t xml:space="preserve"> </w:t>
      </w:r>
      <w:proofErr w:type="spellStart"/>
      <w:r>
        <w:rPr>
          <w:rFonts w:cs="Arial"/>
          <w:i/>
        </w:rPr>
        <w:t>klub</w:t>
      </w:r>
      <w:proofErr w:type="spellEnd"/>
      <w:r>
        <w:rPr>
          <w:rFonts w:cs="Arial"/>
          <w:i/>
        </w:rPr>
        <w:t xml:space="preserve"> “Jug”, </w:t>
      </w:r>
      <w:proofErr w:type="spellStart"/>
      <w:r>
        <w:rPr>
          <w:rFonts w:cs="Arial"/>
          <w:i/>
        </w:rPr>
        <w:t>Hrvatsko</w:t>
      </w:r>
      <w:proofErr w:type="spellEnd"/>
      <w:r>
        <w:rPr>
          <w:rFonts w:cs="Arial"/>
          <w:i/>
        </w:rPr>
        <w:t xml:space="preserve"> </w:t>
      </w:r>
      <w:proofErr w:type="spellStart"/>
      <w:r>
        <w:rPr>
          <w:rFonts w:cs="Arial"/>
          <w:i/>
        </w:rPr>
        <w:t>planinarsko</w:t>
      </w:r>
      <w:proofErr w:type="spellEnd"/>
      <w:r>
        <w:rPr>
          <w:rFonts w:cs="Arial"/>
          <w:i/>
        </w:rPr>
        <w:t xml:space="preserve"> </w:t>
      </w:r>
      <w:proofErr w:type="spellStart"/>
      <w:r>
        <w:rPr>
          <w:rFonts w:cs="Arial"/>
          <w:i/>
        </w:rPr>
        <w:t>društvo</w:t>
      </w:r>
      <w:proofErr w:type="spellEnd"/>
      <w:r>
        <w:rPr>
          <w:rFonts w:cs="Arial"/>
          <w:i/>
        </w:rPr>
        <w:t xml:space="preserve"> “Dubrovnik”, </w:t>
      </w:r>
      <w:proofErr w:type="spellStart"/>
      <w:r>
        <w:rPr>
          <w:rFonts w:cs="Arial"/>
          <w:i/>
        </w:rPr>
        <w:t>te</w:t>
      </w:r>
      <w:proofErr w:type="spellEnd"/>
      <w:r>
        <w:rPr>
          <w:rFonts w:cs="Arial"/>
          <w:i/>
        </w:rPr>
        <w:t xml:space="preserve"> </w:t>
      </w:r>
      <w:proofErr w:type="spellStart"/>
      <w:r>
        <w:rPr>
          <w:rFonts w:cs="Arial"/>
          <w:i/>
        </w:rPr>
        <w:t>Boćarski</w:t>
      </w:r>
      <w:proofErr w:type="spellEnd"/>
      <w:r>
        <w:rPr>
          <w:rFonts w:cs="Arial"/>
          <w:i/>
        </w:rPr>
        <w:t xml:space="preserve"> </w:t>
      </w:r>
      <w:proofErr w:type="spellStart"/>
      <w:r>
        <w:rPr>
          <w:rFonts w:cs="Arial"/>
          <w:i/>
        </w:rPr>
        <w:t>savez</w:t>
      </w:r>
      <w:proofErr w:type="spellEnd"/>
      <w:r>
        <w:rPr>
          <w:rFonts w:cs="Arial"/>
          <w:i/>
        </w:rPr>
        <w:t xml:space="preserve"> Grada </w:t>
      </w:r>
      <w:proofErr w:type="spellStart"/>
      <w:r>
        <w:rPr>
          <w:rFonts w:cs="Arial"/>
          <w:i/>
        </w:rPr>
        <w:t>Dubrovnika</w:t>
      </w:r>
      <w:proofErr w:type="spellEnd"/>
      <w:r>
        <w:rPr>
          <w:rFonts w:cs="Arial"/>
          <w:i/>
        </w:rPr>
        <w:t xml:space="preserve"> :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Hidroelektrana</w:t>
      </w:r>
      <w:proofErr w:type="spellEnd"/>
      <w:r>
        <w:rPr>
          <w:rFonts w:cs="Arial"/>
          <w:i/>
        </w:rPr>
        <w:t xml:space="preserve">”,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Gromača</w:t>
      </w:r>
      <w:proofErr w:type="spellEnd"/>
      <w:r>
        <w:rPr>
          <w:rFonts w:cs="Arial"/>
          <w:i/>
        </w:rPr>
        <w:t xml:space="preserve">”,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Komolac</w:t>
      </w:r>
      <w:proofErr w:type="spellEnd"/>
      <w:r>
        <w:rPr>
          <w:rFonts w:cs="Arial"/>
          <w:i/>
        </w:rPr>
        <w:t xml:space="preserve">”,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“Petka, </w:t>
      </w:r>
      <w:proofErr w:type="spellStart"/>
      <w:r>
        <w:rPr>
          <w:rFonts w:cs="Arial"/>
          <w:i/>
        </w:rPr>
        <w:t>Sportsko</w:t>
      </w:r>
      <w:proofErr w:type="spellEnd"/>
      <w:r>
        <w:rPr>
          <w:rFonts w:cs="Arial"/>
          <w:i/>
        </w:rPr>
        <w:t xml:space="preserve"> </w:t>
      </w:r>
      <w:proofErr w:type="spellStart"/>
      <w:r>
        <w:rPr>
          <w:rFonts w:cs="Arial"/>
          <w:i/>
        </w:rPr>
        <w:t>boćarsko</w:t>
      </w:r>
      <w:proofErr w:type="spellEnd"/>
      <w:r>
        <w:rPr>
          <w:rFonts w:cs="Arial"/>
          <w:i/>
        </w:rPr>
        <w:t xml:space="preserve"> </w:t>
      </w:r>
      <w:proofErr w:type="spellStart"/>
      <w:r>
        <w:rPr>
          <w:rFonts w:cs="Arial"/>
          <w:i/>
        </w:rPr>
        <w:t>društvo</w:t>
      </w:r>
      <w:proofErr w:type="spellEnd"/>
      <w:r>
        <w:rPr>
          <w:rFonts w:cs="Arial"/>
          <w:i/>
        </w:rPr>
        <w:t xml:space="preserve"> “</w:t>
      </w:r>
      <w:proofErr w:type="spellStart"/>
      <w:r>
        <w:rPr>
          <w:rFonts w:cs="Arial"/>
          <w:i/>
        </w:rPr>
        <w:t>Strijelac</w:t>
      </w:r>
      <w:proofErr w:type="spellEnd"/>
      <w:r>
        <w:rPr>
          <w:rFonts w:cs="Arial"/>
          <w:i/>
        </w:rPr>
        <w:t xml:space="preserve">”,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“Osojnik”,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Montovjerna</w:t>
      </w:r>
      <w:proofErr w:type="spellEnd"/>
      <w:r>
        <w:rPr>
          <w:rFonts w:cs="Arial"/>
          <w:i/>
        </w:rPr>
        <w:t xml:space="preserve">”, Karate </w:t>
      </w:r>
      <w:proofErr w:type="spellStart"/>
      <w:r>
        <w:rPr>
          <w:rFonts w:cs="Arial"/>
          <w:i/>
        </w:rPr>
        <w:t>klub</w:t>
      </w:r>
      <w:proofErr w:type="spellEnd"/>
      <w:r>
        <w:rPr>
          <w:rFonts w:cs="Arial"/>
          <w:i/>
        </w:rPr>
        <w:t xml:space="preserve"> “</w:t>
      </w:r>
      <w:proofErr w:type="spellStart"/>
      <w:r>
        <w:rPr>
          <w:rFonts w:cs="Arial"/>
          <w:i/>
        </w:rPr>
        <w:t>Kakato</w:t>
      </w:r>
      <w:proofErr w:type="spellEnd"/>
      <w:r>
        <w:rPr>
          <w:rFonts w:cs="Arial"/>
          <w:i/>
        </w:rPr>
        <w:t xml:space="preserve">,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Ombla</w:t>
      </w:r>
      <w:proofErr w:type="spellEnd"/>
      <w:r>
        <w:rPr>
          <w:rFonts w:cs="Arial"/>
          <w:i/>
        </w:rPr>
        <w:t xml:space="preserve">”,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“Hajduk </w:t>
      </w:r>
      <w:proofErr w:type="spellStart"/>
      <w:r>
        <w:rPr>
          <w:rFonts w:cs="Arial"/>
          <w:i/>
        </w:rPr>
        <w:t>Rašica</w:t>
      </w:r>
      <w:proofErr w:type="spellEnd"/>
      <w:r>
        <w:rPr>
          <w:rFonts w:cs="Arial"/>
          <w:i/>
        </w:rPr>
        <w:t xml:space="preserve">”,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 </w:t>
      </w:r>
      <w:proofErr w:type="spellStart"/>
      <w:r>
        <w:rPr>
          <w:rFonts w:cs="Arial"/>
          <w:i/>
        </w:rPr>
        <w:t>Bosanka”Judo</w:t>
      </w:r>
      <w:proofErr w:type="spellEnd"/>
      <w:r>
        <w:rPr>
          <w:rFonts w:cs="Arial"/>
          <w:i/>
        </w:rPr>
        <w:t xml:space="preserve"> </w:t>
      </w:r>
      <w:proofErr w:type="spellStart"/>
      <w:r>
        <w:rPr>
          <w:rFonts w:cs="Arial"/>
          <w:i/>
        </w:rPr>
        <w:t>klub</w:t>
      </w:r>
      <w:proofErr w:type="spellEnd"/>
      <w:r>
        <w:rPr>
          <w:rFonts w:cs="Arial"/>
          <w:i/>
        </w:rPr>
        <w:t xml:space="preserve"> ˝Ura </w:t>
      </w:r>
      <w:proofErr w:type="spellStart"/>
      <w:r>
        <w:rPr>
          <w:rFonts w:cs="Arial"/>
          <w:i/>
        </w:rPr>
        <w:t>nage</w:t>
      </w:r>
      <w:proofErr w:type="spellEnd"/>
      <w:r>
        <w:rPr>
          <w:rFonts w:cs="Arial"/>
          <w:i/>
        </w:rPr>
        <w:t xml:space="preserve">˝,Ultimate fight </w:t>
      </w:r>
      <w:proofErr w:type="spellStart"/>
      <w:r>
        <w:rPr>
          <w:rFonts w:cs="Arial"/>
          <w:i/>
        </w:rPr>
        <w:t>klub</w:t>
      </w:r>
      <w:proofErr w:type="spellEnd"/>
      <w:r>
        <w:rPr>
          <w:rFonts w:cs="Arial"/>
          <w:i/>
        </w:rPr>
        <w:t xml:space="preserve">  "</w:t>
      </w:r>
      <w:proofErr w:type="spellStart"/>
      <w:r>
        <w:rPr>
          <w:rFonts w:cs="Arial"/>
          <w:i/>
        </w:rPr>
        <w:t>Gladiator˝,Taekwon-do</w:t>
      </w:r>
      <w:proofErr w:type="spellEnd"/>
      <w:r>
        <w:rPr>
          <w:rFonts w:cs="Arial"/>
          <w:i/>
        </w:rPr>
        <w:t xml:space="preserve"> </w:t>
      </w:r>
      <w:proofErr w:type="spellStart"/>
      <w:r>
        <w:rPr>
          <w:rFonts w:cs="Arial"/>
          <w:i/>
        </w:rPr>
        <w:t>klub</w:t>
      </w:r>
      <w:proofErr w:type="spellEnd"/>
      <w:r>
        <w:rPr>
          <w:rFonts w:cs="Arial"/>
          <w:i/>
        </w:rPr>
        <w:t xml:space="preserve"> Shark </w:t>
      </w:r>
      <w:proofErr w:type="spellStart"/>
      <w:r>
        <w:rPr>
          <w:rFonts w:cs="Arial"/>
          <w:i/>
        </w:rPr>
        <w:t>Dubrovnik,Tenis</w:t>
      </w:r>
      <w:proofErr w:type="spellEnd"/>
      <w:r>
        <w:rPr>
          <w:rFonts w:cs="Arial"/>
          <w:i/>
        </w:rPr>
        <w:t xml:space="preserve"> </w:t>
      </w:r>
      <w:proofErr w:type="spellStart"/>
      <w:r>
        <w:rPr>
          <w:rFonts w:cs="Arial"/>
          <w:i/>
        </w:rPr>
        <w:t>klub</w:t>
      </w:r>
      <w:proofErr w:type="spellEnd"/>
      <w:r>
        <w:rPr>
          <w:rFonts w:cs="Arial"/>
          <w:i/>
        </w:rPr>
        <w:t xml:space="preserve"> "Ragusa, </w:t>
      </w:r>
      <w:proofErr w:type="spellStart"/>
      <w:r>
        <w:rPr>
          <w:rFonts w:cs="Arial"/>
          <w:i/>
        </w:rPr>
        <w:t>Tenis</w:t>
      </w:r>
      <w:proofErr w:type="spellEnd"/>
      <w:r>
        <w:rPr>
          <w:rFonts w:cs="Arial"/>
          <w:i/>
        </w:rPr>
        <w:t xml:space="preserve"> </w:t>
      </w:r>
      <w:proofErr w:type="spellStart"/>
      <w:r>
        <w:rPr>
          <w:rFonts w:cs="Arial"/>
          <w:i/>
        </w:rPr>
        <w:t>klub</w:t>
      </w:r>
      <w:proofErr w:type="spellEnd"/>
      <w:r>
        <w:rPr>
          <w:rFonts w:cs="Arial"/>
          <w:i/>
        </w:rPr>
        <w:t xml:space="preserve"> ˝Libertas˝,</w:t>
      </w:r>
      <w:r>
        <w:t xml:space="preserve"> </w:t>
      </w:r>
      <w:proofErr w:type="spellStart"/>
      <w:r>
        <w:rPr>
          <w:rFonts w:cs="Arial"/>
          <w:i/>
        </w:rPr>
        <w:t>Boćarski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Mokošica</w:t>
      </w:r>
      <w:proofErr w:type="spellEnd"/>
      <w:r>
        <w:rPr>
          <w:rFonts w:cs="Arial"/>
          <w:i/>
        </w:rPr>
        <w:t>”)</w:t>
      </w:r>
    </w:p>
    <w:p w14:paraId="61ECAE57" w14:textId="77777777" w:rsidR="00841A6A" w:rsidRDefault="00841A6A" w:rsidP="00841A6A">
      <w:pPr>
        <w:pStyle w:val="Tijeloteksta-uvlaka3"/>
        <w:ind w:left="0"/>
        <w:jc w:val="both"/>
        <w:rPr>
          <w:rFonts w:cs="Arial"/>
        </w:rPr>
      </w:pPr>
    </w:p>
    <w:p w14:paraId="4FE92D86" w14:textId="77777777" w:rsidR="00841A6A" w:rsidRDefault="00841A6A" w:rsidP="00606DC3">
      <w:pPr>
        <w:pStyle w:val="Tijeloteksta-uvlaka3"/>
        <w:numPr>
          <w:ilvl w:val="0"/>
          <w:numId w:val="33"/>
        </w:numPr>
        <w:spacing w:after="0" w:line="240" w:lineRule="auto"/>
        <w:jc w:val="both"/>
        <w:rPr>
          <w:rFonts w:cs="Arial"/>
          <w:b/>
        </w:rPr>
      </w:pPr>
      <w:r>
        <w:rPr>
          <w:rFonts w:cs="Arial"/>
          <w:b/>
        </w:rPr>
        <w:t xml:space="preserve">IV </w:t>
      </w:r>
      <w:proofErr w:type="spellStart"/>
      <w:r>
        <w:rPr>
          <w:rFonts w:cs="Arial"/>
          <w:b/>
        </w:rPr>
        <w:t>Kategoriju</w:t>
      </w:r>
      <w:proofErr w:type="spellEnd"/>
      <w:r>
        <w:rPr>
          <w:rFonts w:cs="Arial"/>
          <w:b/>
        </w:rPr>
        <w:t xml:space="preserve"> – </w:t>
      </w:r>
      <w:proofErr w:type="spellStart"/>
      <w:r>
        <w:rPr>
          <w:rFonts w:cs="Arial"/>
          <w:b/>
        </w:rPr>
        <w:t>organizirani</w:t>
      </w:r>
      <w:proofErr w:type="spellEnd"/>
      <w:r>
        <w:rPr>
          <w:rFonts w:cs="Arial"/>
          <w:b/>
        </w:rPr>
        <w:t xml:space="preserve"> sport </w:t>
      </w:r>
      <w:proofErr w:type="spellStart"/>
      <w:r>
        <w:rPr>
          <w:rFonts w:cs="Arial"/>
          <w:b/>
        </w:rPr>
        <w:t>gradske</w:t>
      </w:r>
      <w:proofErr w:type="spellEnd"/>
      <w:r>
        <w:rPr>
          <w:rFonts w:cs="Arial"/>
          <w:b/>
        </w:rPr>
        <w:t xml:space="preserve"> </w:t>
      </w:r>
      <w:proofErr w:type="spellStart"/>
      <w:r>
        <w:rPr>
          <w:rFonts w:cs="Arial"/>
          <w:b/>
        </w:rPr>
        <w:t>razine</w:t>
      </w:r>
      <w:proofErr w:type="spellEnd"/>
    </w:p>
    <w:p w14:paraId="3F84596D" w14:textId="77777777" w:rsidR="00841A6A" w:rsidRDefault="00841A6A" w:rsidP="00841A6A">
      <w:pPr>
        <w:pStyle w:val="Tijeloteksta-uvlaka3"/>
        <w:jc w:val="both"/>
        <w:rPr>
          <w:rFonts w:cs="Arial"/>
          <w:b/>
        </w:rPr>
      </w:pPr>
    </w:p>
    <w:p w14:paraId="53678C14" w14:textId="77777777" w:rsidR="00841A6A" w:rsidRDefault="00841A6A" w:rsidP="00841A6A">
      <w:pPr>
        <w:pStyle w:val="Tijeloteksta-uvlaka3"/>
        <w:jc w:val="both"/>
        <w:rPr>
          <w:rFonts w:cs="Arial"/>
        </w:rPr>
      </w:pPr>
      <w:r>
        <w:rPr>
          <w:rFonts w:cs="Arial"/>
        </w:rPr>
        <w:t xml:space="preserve">/ </w:t>
      </w:r>
      <w:proofErr w:type="spellStart"/>
      <w:r>
        <w:rPr>
          <w:rFonts w:cs="Arial"/>
        </w:rPr>
        <w:t>Klubovi</w:t>
      </w:r>
      <w:proofErr w:type="spellEnd"/>
      <w:r>
        <w:rPr>
          <w:rFonts w:cs="Arial"/>
        </w:rPr>
        <w:t xml:space="preserve"> </w:t>
      </w:r>
      <w:proofErr w:type="spellStart"/>
      <w:r>
        <w:rPr>
          <w:rFonts w:cs="Arial"/>
        </w:rPr>
        <w:t>nacionalne</w:t>
      </w:r>
      <w:proofErr w:type="spellEnd"/>
      <w:r>
        <w:rPr>
          <w:rFonts w:cs="Arial"/>
        </w:rPr>
        <w:t xml:space="preserve">, </w:t>
      </w:r>
      <w:proofErr w:type="spellStart"/>
      <w:r>
        <w:rPr>
          <w:rFonts w:cs="Arial"/>
        </w:rPr>
        <w:t>regionalne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gradske</w:t>
      </w:r>
      <w:proofErr w:type="spellEnd"/>
      <w:r>
        <w:rPr>
          <w:rFonts w:cs="Arial"/>
        </w:rPr>
        <w:t xml:space="preserve"> </w:t>
      </w:r>
      <w:proofErr w:type="spellStart"/>
      <w:r>
        <w:rPr>
          <w:rFonts w:cs="Arial"/>
        </w:rPr>
        <w:t>razine</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rekreacija</w:t>
      </w:r>
      <w:proofErr w:type="spellEnd"/>
      <w:r>
        <w:rPr>
          <w:rFonts w:cs="Arial"/>
        </w:rPr>
        <w:t xml:space="preserve"> s </w:t>
      </w:r>
      <w:proofErr w:type="spellStart"/>
      <w:r>
        <w:rPr>
          <w:rFonts w:cs="Arial"/>
        </w:rPr>
        <w:t>naznakama</w:t>
      </w:r>
      <w:proofErr w:type="spellEnd"/>
      <w:r>
        <w:rPr>
          <w:rFonts w:cs="Arial"/>
        </w:rPr>
        <w:t xml:space="preserve"> </w:t>
      </w:r>
      <w:proofErr w:type="spellStart"/>
      <w:r>
        <w:rPr>
          <w:rFonts w:cs="Arial"/>
        </w:rPr>
        <w:t>sporta</w:t>
      </w:r>
      <w:proofErr w:type="spellEnd"/>
      <w:r>
        <w:rPr>
          <w:rFonts w:cs="Arial"/>
        </w:rPr>
        <w:t xml:space="preserve"> </w:t>
      </w:r>
      <w:proofErr w:type="spellStart"/>
      <w:proofErr w:type="gramStart"/>
      <w:r>
        <w:rPr>
          <w:rFonts w:cs="Arial"/>
        </w:rPr>
        <w:t>i</w:t>
      </w:r>
      <w:proofErr w:type="spellEnd"/>
      <w:r>
        <w:rPr>
          <w:rFonts w:cs="Arial"/>
        </w:rPr>
        <w:t xml:space="preserve">  </w:t>
      </w:r>
      <w:proofErr w:type="spellStart"/>
      <w:r>
        <w:rPr>
          <w:rFonts w:cs="Arial"/>
        </w:rPr>
        <w:t>sportska</w:t>
      </w:r>
      <w:proofErr w:type="spellEnd"/>
      <w:proofErr w:type="gramEnd"/>
      <w:r>
        <w:rPr>
          <w:rFonts w:cs="Arial"/>
        </w:rPr>
        <w:t xml:space="preserve"> </w:t>
      </w:r>
      <w:proofErr w:type="spellStart"/>
      <w:r>
        <w:rPr>
          <w:rFonts w:cs="Arial"/>
        </w:rPr>
        <w:t>rekreacija</w:t>
      </w:r>
      <w:proofErr w:type="spellEnd"/>
      <w:r>
        <w:rPr>
          <w:rFonts w:cs="Arial"/>
        </w:rPr>
        <w:t xml:space="preserve"> /</w:t>
      </w:r>
    </w:p>
    <w:p w14:paraId="4675C12B" w14:textId="77777777" w:rsidR="00841A6A" w:rsidRDefault="00841A6A" w:rsidP="00841A6A">
      <w:pPr>
        <w:pStyle w:val="Tijeloteksta-uvlaka3"/>
        <w:spacing w:line="276" w:lineRule="auto"/>
        <w:ind w:left="0"/>
        <w:jc w:val="both"/>
        <w:rPr>
          <w:rFonts w:cs="Arial"/>
        </w:rPr>
      </w:pPr>
    </w:p>
    <w:p w14:paraId="2E8069A9" w14:textId="77777777" w:rsidR="00841A6A" w:rsidRDefault="00841A6A" w:rsidP="00841A6A">
      <w:pPr>
        <w:pStyle w:val="Tijeloteksta-uvlaka3"/>
        <w:spacing w:line="276" w:lineRule="auto"/>
        <w:ind w:left="0"/>
        <w:jc w:val="both"/>
        <w:rPr>
          <w:rFonts w:cs="Arial"/>
        </w:rPr>
      </w:pPr>
      <w:proofErr w:type="spellStart"/>
      <w:r>
        <w:rPr>
          <w:rFonts w:cs="Arial"/>
        </w:rPr>
        <w:t>Ovu</w:t>
      </w:r>
      <w:proofErr w:type="spellEnd"/>
      <w:r>
        <w:rPr>
          <w:rFonts w:cs="Arial"/>
        </w:rPr>
        <w:t xml:space="preserve"> </w:t>
      </w:r>
      <w:proofErr w:type="spellStart"/>
      <w:r>
        <w:rPr>
          <w:rFonts w:cs="Arial"/>
        </w:rPr>
        <w:t>kategoriju</w:t>
      </w:r>
      <w:proofErr w:type="spellEnd"/>
      <w:r>
        <w:rPr>
          <w:rFonts w:cs="Arial"/>
        </w:rPr>
        <w:t xml:space="preserve"> </w:t>
      </w:r>
      <w:proofErr w:type="spellStart"/>
      <w:r>
        <w:rPr>
          <w:rFonts w:cs="Arial"/>
        </w:rPr>
        <w:t>sačinjavaju</w:t>
      </w:r>
      <w:proofErr w:type="spellEnd"/>
      <w:r>
        <w:rPr>
          <w:rFonts w:cs="Arial"/>
        </w:rPr>
        <w:t xml:space="preserve"> oni </w:t>
      </w:r>
      <w:proofErr w:type="spellStart"/>
      <w:r>
        <w:rPr>
          <w:rFonts w:cs="Arial"/>
        </w:rPr>
        <w:t>klubovi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udruge</w:t>
      </w:r>
      <w:proofErr w:type="spellEnd"/>
      <w:r>
        <w:rPr>
          <w:rFonts w:cs="Arial"/>
        </w:rPr>
        <w:t xml:space="preserve"> </w:t>
      </w:r>
      <w:proofErr w:type="spellStart"/>
      <w:r>
        <w:rPr>
          <w:rFonts w:cs="Arial"/>
        </w:rPr>
        <w:t>koje</w:t>
      </w:r>
      <w:proofErr w:type="spellEnd"/>
      <w:r>
        <w:rPr>
          <w:rFonts w:cs="Arial"/>
        </w:rPr>
        <w:t xml:space="preserve"> se </w:t>
      </w:r>
      <w:proofErr w:type="spellStart"/>
      <w:r>
        <w:rPr>
          <w:rFonts w:cs="Arial"/>
        </w:rPr>
        <w:t>redovito</w:t>
      </w:r>
      <w:proofErr w:type="spellEnd"/>
      <w:r>
        <w:rPr>
          <w:rFonts w:cs="Arial"/>
        </w:rPr>
        <w:t xml:space="preserve"> </w:t>
      </w:r>
      <w:proofErr w:type="spellStart"/>
      <w:r>
        <w:rPr>
          <w:rFonts w:cs="Arial"/>
        </w:rPr>
        <w:t>ili</w:t>
      </w:r>
      <w:proofErr w:type="spellEnd"/>
      <w:r>
        <w:rPr>
          <w:rFonts w:cs="Arial"/>
        </w:rPr>
        <w:t xml:space="preserve"> </w:t>
      </w:r>
      <w:proofErr w:type="spellStart"/>
      <w:r>
        <w:rPr>
          <w:rFonts w:cs="Arial"/>
        </w:rPr>
        <w:t>neredovito</w:t>
      </w:r>
      <w:proofErr w:type="spellEnd"/>
      <w:r>
        <w:rPr>
          <w:rFonts w:cs="Arial"/>
        </w:rPr>
        <w:t xml:space="preserve"> </w:t>
      </w:r>
      <w:proofErr w:type="spellStart"/>
      <w:r>
        <w:rPr>
          <w:rFonts w:cs="Arial"/>
        </w:rPr>
        <w:t>natječu</w:t>
      </w:r>
      <w:proofErr w:type="spellEnd"/>
      <w:r>
        <w:rPr>
          <w:rFonts w:cs="Arial"/>
        </w:rPr>
        <w:t xml:space="preserve"> u </w:t>
      </w:r>
      <w:proofErr w:type="spellStart"/>
      <w:r>
        <w:rPr>
          <w:rFonts w:cs="Arial"/>
        </w:rPr>
        <w:t>razvijenim</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nerazvijenim</w:t>
      </w:r>
      <w:proofErr w:type="spellEnd"/>
      <w:r>
        <w:rPr>
          <w:rFonts w:cs="Arial"/>
        </w:rPr>
        <w:t xml:space="preserve"> </w:t>
      </w:r>
      <w:proofErr w:type="spellStart"/>
      <w:r>
        <w:rPr>
          <w:rFonts w:cs="Arial"/>
        </w:rPr>
        <w:t>sustavima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nacionalnoj</w:t>
      </w:r>
      <w:proofErr w:type="spellEnd"/>
      <w:r>
        <w:rPr>
          <w:rFonts w:cs="Arial"/>
        </w:rPr>
        <w:t xml:space="preserve"> </w:t>
      </w:r>
      <w:proofErr w:type="spellStart"/>
      <w:r>
        <w:rPr>
          <w:rFonts w:cs="Arial"/>
        </w:rPr>
        <w:t>razini</w:t>
      </w:r>
      <w:proofErr w:type="spellEnd"/>
      <w:r>
        <w:rPr>
          <w:rFonts w:cs="Arial"/>
        </w:rPr>
        <w:t xml:space="preserve"> </w:t>
      </w:r>
      <w:proofErr w:type="spellStart"/>
      <w:r>
        <w:rPr>
          <w:rFonts w:cs="Arial"/>
        </w:rPr>
        <w:t>ali</w:t>
      </w:r>
      <w:proofErr w:type="spellEnd"/>
      <w:r>
        <w:rPr>
          <w:rFonts w:cs="Arial"/>
        </w:rPr>
        <w:t xml:space="preserve"> </w:t>
      </w:r>
      <w:proofErr w:type="spellStart"/>
      <w:r>
        <w:rPr>
          <w:rFonts w:cs="Arial"/>
        </w:rPr>
        <w:t>nisu</w:t>
      </w:r>
      <w:proofErr w:type="spellEnd"/>
      <w:r>
        <w:rPr>
          <w:rFonts w:cs="Arial"/>
        </w:rPr>
        <w:t xml:space="preserve"> </w:t>
      </w:r>
      <w:proofErr w:type="spellStart"/>
      <w:r>
        <w:rPr>
          <w:rFonts w:cs="Arial"/>
        </w:rPr>
        <w:t>nositelji</w:t>
      </w:r>
      <w:proofErr w:type="spellEnd"/>
      <w:r>
        <w:rPr>
          <w:rFonts w:cs="Arial"/>
        </w:rPr>
        <w:t xml:space="preserve"> </w:t>
      </w:r>
      <w:proofErr w:type="spellStart"/>
      <w:r>
        <w:rPr>
          <w:rFonts w:cs="Arial"/>
        </w:rPr>
        <w:t>kvalitete</w:t>
      </w:r>
      <w:proofErr w:type="spellEnd"/>
      <w:r>
        <w:rPr>
          <w:rFonts w:cs="Arial"/>
        </w:rPr>
        <w:t xml:space="preserve"> u </w:t>
      </w:r>
      <w:proofErr w:type="spellStart"/>
      <w:r>
        <w:rPr>
          <w:rFonts w:cs="Arial"/>
        </w:rPr>
        <w:t>svojoj</w:t>
      </w:r>
      <w:proofErr w:type="spellEnd"/>
      <w:r>
        <w:rPr>
          <w:rFonts w:cs="Arial"/>
        </w:rPr>
        <w:t xml:space="preserve"> </w:t>
      </w:r>
      <w:proofErr w:type="spellStart"/>
      <w:r>
        <w:rPr>
          <w:rFonts w:cs="Arial"/>
        </w:rPr>
        <w:t>sportskoj</w:t>
      </w:r>
      <w:proofErr w:type="spellEnd"/>
      <w:r>
        <w:rPr>
          <w:rFonts w:cs="Arial"/>
        </w:rPr>
        <w:t xml:space="preserve"> </w:t>
      </w:r>
      <w:proofErr w:type="spellStart"/>
      <w:r>
        <w:rPr>
          <w:rFonts w:cs="Arial"/>
        </w:rPr>
        <w:t>grani</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škole</w:t>
      </w:r>
      <w:proofErr w:type="spellEnd"/>
      <w:r>
        <w:rPr>
          <w:rFonts w:cs="Arial"/>
        </w:rPr>
        <w:t xml:space="preserve"> </w:t>
      </w:r>
      <w:proofErr w:type="spellStart"/>
      <w:r>
        <w:rPr>
          <w:rFonts w:cs="Arial"/>
        </w:rPr>
        <w:t>koje</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registrirane</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udruge</w:t>
      </w:r>
      <w:proofErr w:type="spellEnd"/>
      <w:r>
        <w:rPr>
          <w:rFonts w:cs="Arial"/>
        </w:rPr>
        <w:t xml:space="preserve"> </w:t>
      </w:r>
      <w:proofErr w:type="spellStart"/>
      <w:r>
        <w:rPr>
          <w:rFonts w:cs="Arial"/>
        </w:rPr>
        <w:t>isključivo</w:t>
      </w:r>
      <w:proofErr w:type="spellEnd"/>
      <w:r>
        <w:rPr>
          <w:rFonts w:cs="Arial"/>
        </w:rPr>
        <w:t xml:space="preserve"> za rad </w:t>
      </w:r>
      <w:proofErr w:type="spellStart"/>
      <w:r>
        <w:rPr>
          <w:rFonts w:cs="Arial"/>
        </w:rPr>
        <w:t>sa</w:t>
      </w:r>
      <w:proofErr w:type="spellEnd"/>
      <w:r>
        <w:rPr>
          <w:rFonts w:cs="Arial"/>
        </w:rPr>
        <w:t xml:space="preserve"> </w:t>
      </w:r>
      <w:proofErr w:type="spellStart"/>
      <w:r>
        <w:rPr>
          <w:rFonts w:cs="Arial"/>
        </w:rPr>
        <w:t>mlađim</w:t>
      </w:r>
      <w:proofErr w:type="spellEnd"/>
      <w:r>
        <w:rPr>
          <w:rFonts w:cs="Arial"/>
        </w:rPr>
        <w:t xml:space="preserve"> </w:t>
      </w:r>
      <w:proofErr w:type="spellStart"/>
      <w:r>
        <w:rPr>
          <w:rFonts w:cs="Arial"/>
        </w:rPr>
        <w:t>uzrastima</w:t>
      </w:r>
      <w:proofErr w:type="spellEnd"/>
      <w:r>
        <w:rPr>
          <w:rFonts w:cs="Arial"/>
        </w:rPr>
        <w:t xml:space="preserve">, </w:t>
      </w:r>
      <w:proofErr w:type="spellStart"/>
      <w:r>
        <w:rPr>
          <w:rFonts w:cs="Arial"/>
        </w:rPr>
        <w:t>novoosnovane</w:t>
      </w:r>
      <w:proofErr w:type="spellEnd"/>
      <w:r>
        <w:rPr>
          <w:rFonts w:cs="Arial"/>
        </w:rPr>
        <w:t xml:space="preserve"> </w:t>
      </w:r>
      <w:proofErr w:type="spellStart"/>
      <w:r>
        <w:rPr>
          <w:rFonts w:cs="Arial"/>
        </w:rPr>
        <w:t>članice</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klubovi</w:t>
      </w:r>
      <w:proofErr w:type="spellEnd"/>
      <w:r>
        <w:rPr>
          <w:rFonts w:cs="Arial"/>
        </w:rPr>
        <w:t xml:space="preserve"> koji </w:t>
      </w:r>
      <w:proofErr w:type="spellStart"/>
      <w:r>
        <w:rPr>
          <w:rFonts w:cs="Arial"/>
        </w:rPr>
        <w:t>imaju</w:t>
      </w:r>
      <w:proofErr w:type="spellEnd"/>
      <w:r>
        <w:rPr>
          <w:rFonts w:cs="Arial"/>
        </w:rPr>
        <w:t xml:space="preserve"> </w:t>
      </w:r>
      <w:proofErr w:type="spellStart"/>
      <w:r>
        <w:rPr>
          <w:rFonts w:cs="Arial"/>
        </w:rPr>
        <w:t>povremene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neobvezne</w:t>
      </w:r>
      <w:proofErr w:type="spellEnd"/>
      <w:r>
        <w:rPr>
          <w:rFonts w:cs="Arial"/>
        </w:rPr>
        <w:t xml:space="preserve"> </w:t>
      </w:r>
      <w:proofErr w:type="spellStart"/>
      <w:r>
        <w:rPr>
          <w:rFonts w:cs="Arial"/>
        </w:rPr>
        <w:t>sustave</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što</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veteranski</w:t>
      </w:r>
      <w:proofErr w:type="spellEnd"/>
      <w:r>
        <w:rPr>
          <w:rFonts w:cs="Arial"/>
        </w:rPr>
        <w:t xml:space="preserve"> </w:t>
      </w:r>
      <w:proofErr w:type="spellStart"/>
      <w:r>
        <w:rPr>
          <w:rFonts w:cs="Arial"/>
        </w:rPr>
        <w:t>sportski</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studentska</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društva</w:t>
      </w:r>
      <w:proofErr w:type="spellEnd"/>
      <w:r>
        <w:rPr>
          <w:rFonts w:cs="Arial"/>
        </w:rPr>
        <w:t xml:space="preserve">, </w:t>
      </w:r>
      <w:proofErr w:type="spellStart"/>
      <w:r>
        <w:rPr>
          <w:rFonts w:cs="Arial"/>
        </w:rPr>
        <w:t>amaterska</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društva</w:t>
      </w:r>
      <w:proofErr w:type="spellEnd"/>
      <w:r>
        <w:rPr>
          <w:rFonts w:cs="Arial"/>
        </w:rPr>
        <w:t xml:space="preserve">, </w:t>
      </w:r>
      <w:proofErr w:type="spellStart"/>
      <w:r>
        <w:rPr>
          <w:rFonts w:cs="Arial"/>
        </w:rPr>
        <w:t>rekreativna</w:t>
      </w:r>
      <w:proofErr w:type="spellEnd"/>
      <w:r>
        <w:rPr>
          <w:rFonts w:cs="Arial"/>
        </w:rPr>
        <w:t xml:space="preserve"> </w:t>
      </w:r>
      <w:proofErr w:type="spellStart"/>
      <w:r>
        <w:rPr>
          <w:rFonts w:cs="Arial"/>
        </w:rPr>
        <w:t>sportska</w:t>
      </w:r>
      <w:proofErr w:type="spellEnd"/>
      <w:r>
        <w:rPr>
          <w:rFonts w:cs="Arial"/>
        </w:rPr>
        <w:t xml:space="preserve"> </w:t>
      </w:r>
      <w:proofErr w:type="spellStart"/>
      <w:r>
        <w:rPr>
          <w:rFonts w:cs="Arial"/>
        </w:rPr>
        <w:t>društva</w:t>
      </w:r>
      <w:proofErr w:type="spellEnd"/>
      <w:r>
        <w:rPr>
          <w:rFonts w:cs="Arial"/>
        </w:rPr>
        <w:t xml:space="preserve"> </w:t>
      </w:r>
      <w:proofErr w:type="spellStart"/>
      <w:r>
        <w:rPr>
          <w:rFonts w:cs="Arial"/>
        </w:rPr>
        <w:t>i</w:t>
      </w:r>
      <w:proofErr w:type="spellEnd"/>
      <w:r>
        <w:rPr>
          <w:rFonts w:cs="Arial"/>
        </w:rPr>
        <w:t xml:space="preserve"> sl.)  IV </w:t>
      </w:r>
      <w:proofErr w:type="spellStart"/>
      <w:r>
        <w:rPr>
          <w:rFonts w:cs="Arial"/>
        </w:rPr>
        <w:t>kategoriju</w:t>
      </w:r>
      <w:proofErr w:type="spellEnd"/>
      <w:r>
        <w:rPr>
          <w:rFonts w:cs="Arial"/>
        </w:rPr>
        <w:t xml:space="preserve"> </w:t>
      </w:r>
      <w:proofErr w:type="spellStart"/>
      <w:r>
        <w:rPr>
          <w:rFonts w:cs="Arial"/>
        </w:rPr>
        <w:t>čini</w:t>
      </w:r>
      <w:proofErr w:type="spellEnd"/>
      <w:r>
        <w:rPr>
          <w:rFonts w:cs="Arial"/>
        </w:rPr>
        <w:t xml:space="preserve"> 39 </w:t>
      </w:r>
      <w:proofErr w:type="spellStart"/>
      <w:r>
        <w:rPr>
          <w:rFonts w:cs="Arial"/>
        </w:rPr>
        <w:t>sportskih</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udruga</w:t>
      </w:r>
      <w:proofErr w:type="spellEnd"/>
      <w:r>
        <w:rPr>
          <w:rFonts w:cs="Arial"/>
        </w:rPr>
        <w:t>:</w:t>
      </w:r>
    </w:p>
    <w:p w14:paraId="0F624679" w14:textId="77777777" w:rsidR="00841A6A" w:rsidRDefault="00841A6A" w:rsidP="00841A6A">
      <w:pPr>
        <w:pStyle w:val="Tijeloteksta-uvlaka3"/>
        <w:ind w:left="0"/>
        <w:jc w:val="both"/>
        <w:rPr>
          <w:rFonts w:cs="Arial"/>
          <w:i/>
        </w:rPr>
      </w:pPr>
    </w:p>
    <w:p w14:paraId="48364DC6" w14:textId="77777777" w:rsidR="00841A6A" w:rsidRDefault="00841A6A" w:rsidP="00841A6A">
      <w:pPr>
        <w:pStyle w:val="Tijeloteksta-uvlaka3"/>
        <w:spacing w:line="276" w:lineRule="auto"/>
        <w:ind w:left="0"/>
        <w:jc w:val="both"/>
        <w:rPr>
          <w:rFonts w:cs="Arial"/>
          <w:i/>
        </w:rPr>
      </w:pPr>
      <w:r>
        <w:rPr>
          <w:rFonts w:cs="Arial"/>
          <w:i/>
        </w:rPr>
        <w:t>(</w:t>
      </w:r>
      <w:proofErr w:type="spellStart"/>
      <w:r>
        <w:rPr>
          <w:rFonts w:cs="Arial"/>
          <w:i/>
        </w:rPr>
        <w:t>VK</w:t>
      </w:r>
      <w:proofErr w:type="spellEnd"/>
      <w:r>
        <w:rPr>
          <w:rFonts w:cs="Arial"/>
          <w:i/>
        </w:rPr>
        <w:t xml:space="preserve"> “Bellevue – Dubrovnik”, </w:t>
      </w:r>
      <w:proofErr w:type="spellStart"/>
      <w:r>
        <w:rPr>
          <w:rFonts w:cs="Arial"/>
          <w:i/>
        </w:rPr>
        <w:t>Odbojkaški</w:t>
      </w:r>
      <w:proofErr w:type="spellEnd"/>
      <w:r>
        <w:rPr>
          <w:rFonts w:cs="Arial"/>
          <w:i/>
        </w:rPr>
        <w:t xml:space="preserve"> </w:t>
      </w:r>
      <w:proofErr w:type="spellStart"/>
      <w:r>
        <w:rPr>
          <w:rFonts w:cs="Arial"/>
          <w:i/>
        </w:rPr>
        <w:t>klub</w:t>
      </w:r>
      <w:proofErr w:type="spellEnd"/>
      <w:r>
        <w:rPr>
          <w:rFonts w:cs="Arial"/>
          <w:i/>
        </w:rPr>
        <w:t xml:space="preserve"> “Dubrovnik </w:t>
      </w:r>
      <w:proofErr w:type="spellStart"/>
      <w:r>
        <w:rPr>
          <w:rFonts w:cs="Arial"/>
          <w:i/>
        </w:rPr>
        <w:t>2001.”m</w:t>
      </w:r>
      <w:proofErr w:type="spellEnd"/>
      <w:r>
        <w:rPr>
          <w:rFonts w:cs="Arial"/>
          <w:i/>
        </w:rPr>
        <w:t xml:space="preserve">, </w:t>
      </w:r>
      <w:proofErr w:type="spellStart"/>
      <w:r>
        <w:rPr>
          <w:rFonts w:cs="Arial"/>
          <w:i/>
        </w:rPr>
        <w:t>Škola</w:t>
      </w:r>
      <w:proofErr w:type="spellEnd"/>
      <w:r>
        <w:rPr>
          <w:rFonts w:cs="Arial"/>
          <w:i/>
        </w:rPr>
        <w:t xml:space="preserve"> </w:t>
      </w:r>
      <w:proofErr w:type="spellStart"/>
      <w:r>
        <w:rPr>
          <w:rFonts w:cs="Arial"/>
          <w:i/>
        </w:rPr>
        <w:t>košarke</w:t>
      </w:r>
      <w:proofErr w:type="spellEnd"/>
      <w:r>
        <w:rPr>
          <w:rFonts w:cs="Arial"/>
          <w:i/>
        </w:rPr>
        <w:t xml:space="preserve"> “Dubrovnik”, NK </w:t>
      </w:r>
      <w:proofErr w:type="spellStart"/>
      <w:r>
        <w:rPr>
          <w:rFonts w:cs="Arial"/>
          <w:i/>
        </w:rPr>
        <w:t>škola</w:t>
      </w:r>
      <w:proofErr w:type="spellEnd"/>
      <w:r>
        <w:rPr>
          <w:rFonts w:cs="Arial"/>
          <w:i/>
        </w:rPr>
        <w:t xml:space="preserve"> </w:t>
      </w:r>
      <w:proofErr w:type="spellStart"/>
      <w:r>
        <w:rPr>
          <w:rFonts w:cs="Arial"/>
          <w:i/>
        </w:rPr>
        <w:t>nogometa</w:t>
      </w:r>
      <w:proofErr w:type="spellEnd"/>
      <w:r>
        <w:rPr>
          <w:rFonts w:cs="Arial"/>
          <w:i/>
        </w:rPr>
        <w:t xml:space="preserve"> “Božo </w:t>
      </w:r>
      <w:proofErr w:type="spellStart"/>
      <w:r>
        <w:rPr>
          <w:rFonts w:cs="Arial"/>
          <w:i/>
        </w:rPr>
        <w:t>Broketa</w:t>
      </w:r>
      <w:proofErr w:type="spellEnd"/>
      <w:r>
        <w:rPr>
          <w:rFonts w:cs="Arial"/>
          <w:i/>
        </w:rPr>
        <w:t xml:space="preserve">”, </w:t>
      </w:r>
      <w:proofErr w:type="spellStart"/>
      <w:r>
        <w:rPr>
          <w:rFonts w:cs="Arial"/>
          <w:i/>
        </w:rPr>
        <w:t>Pomorsko</w:t>
      </w:r>
      <w:proofErr w:type="spellEnd"/>
      <w:r>
        <w:rPr>
          <w:rFonts w:cs="Arial"/>
          <w:i/>
        </w:rPr>
        <w:t xml:space="preserve"> </w:t>
      </w:r>
      <w:proofErr w:type="spellStart"/>
      <w:r>
        <w:rPr>
          <w:rFonts w:cs="Arial"/>
          <w:i/>
        </w:rPr>
        <w:t>sportsko</w:t>
      </w:r>
      <w:proofErr w:type="spellEnd"/>
      <w:r>
        <w:rPr>
          <w:rFonts w:cs="Arial"/>
          <w:i/>
        </w:rPr>
        <w:t xml:space="preserve"> </w:t>
      </w:r>
      <w:proofErr w:type="spellStart"/>
      <w:r>
        <w:rPr>
          <w:rFonts w:cs="Arial"/>
          <w:i/>
        </w:rPr>
        <w:t>ribarsko</w:t>
      </w:r>
      <w:proofErr w:type="spellEnd"/>
      <w:r>
        <w:rPr>
          <w:rFonts w:cs="Arial"/>
          <w:i/>
        </w:rPr>
        <w:t xml:space="preserve"> </w:t>
      </w:r>
      <w:proofErr w:type="spellStart"/>
      <w:r>
        <w:rPr>
          <w:rFonts w:cs="Arial"/>
          <w:i/>
        </w:rPr>
        <w:t>društvo</w:t>
      </w:r>
      <w:proofErr w:type="spellEnd"/>
      <w:r>
        <w:rPr>
          <w:rFonts w:cs="Arial"/>
          <w:i/>
        </w:rPr>
        <w:t xml:space="preserve"> “Batala, </w:t>
      </w:r>
      <w:proofErr w:type="spellStart"/>
      <w:r>
        <w:rPr>
          <w:rFonts w:cs="Arial"/>
          <w:i/>
        </w:rPr>
        <w:t>Amatersko</w:t>
      </w:r>
      <w:proofErr w:type="spellEnd"/>
      <w:r>
        <w:rPr>
          <w:rFonts w:cs="Arial"/>
          <w:i/>
        </w:rPr>
        <w:t xml:space="preserve"> </w:t>
      </w:r>
      <w:proofErr w:type="spellStart"/>
      <w:r>
        <w:rPr>
          <w:rFonts w:cs="Arial"/>
          <w:i/>
        </w:rPr>
        <w:t>ribolovno</w:t>
      </w:r>
      <w:proofErr w:type="spellEnd"/>
      <w:r>
        <w:rPr>
          <w:rFonts w:cs="Arial"/>
          <w:i/>
        </w:rPr>
        <w:t xml:space="preserve"> </w:t>
      </w:r>
      <w:proofErr w:type="spellStart"/>
      <w:r>
        <w:rPr>
          <w:rFonts w:cs="Arial"/>
          <w:i/>
        </w:rPr>
        <w:t>društvo</w:t>
      </w:r>
      <w:proofErr w:type="spellEnd"/>
      <w:r>
        <w:rPr>
          <w:rFonts w:cs="Arial"/>
          <w:i/>
        </w:rPr>
        <w:t xml:space="preserve"> “Orhan”, Ju </w:t>
      </w:r>
      <w:proofErr w:type="spellStart"/>
      <w:r>
        <w:rPr>
          <w:rFonts w:cs="Arial"/>
          <w:i/>
        </w:rPr>
        <w:t>jutsu</w:t>
      </w:r>
      <w:proofErr w:type="spellEnd"/>
      <w:r>
        <w:rPr>
          <w:rFonts w:cs="Arial"/>
          <w:i/>
        </w:rPr>
        <w:t xml:space="preserve"> </w:t>
      </w:r>
      <w:proofErr w:type="spellStart"/>
      <w:r>
        <w:rPr>
          <w:rFonts w:cs="Arial"/>
          <w:i/>
        </w:rPr>
        <w:t>klub</w:t>
      </w:r>
      <w:proofErr w:type="spellEnd"/>
      <w:r>
        <w:rPr>
          <w:rFonts w:cs="Arial"/>
          <w:i/>
        </w:rPr>
        <w:t xml:space="preserve"> “Dubrovnik”, </w:t>
      </w:r>
      <w:proofErr w:type="spellStart"/>
      <w:r>
        <w:rPr>
          <w:rFonts w:cs="Arial"/>
          <w:i/>
        </w:rPr>
        <w:t>Tenis</w:t>
      </w:r>
      <w:proofErr w:type="spellEnd"/>
      <w:r>
        <w:rPr>
          <w:rFonts w:cs="Arial"/>
          <w:i/>
        </w:rPr>
        <w:t xml:space="preserve"> </w:t>
      </w:r>
      <w:proofErr w:type="spellStart"/>
      <w:r>
        <w:rPr>
          <w:rFonts w:cs="Arial"/>
          <w:i/>
        </w:rPr>
        <w:t>klub</w:t>
      </w:r>
      <w:proofErr w:type="spellEnd"/>
      <w:r>
        <w:rPr>
          <w:rFonts w:cs="Arial"/>
          <w:i/>
        </w:rPr>
        <w:t xml:space="preserve"> “Libertas”, Judo </w:t>
      </w:r>
      <w:proofErr w:type="spellStart"/>
      <w:r>
        <w:rPr>
          <w:rFonts w:cs="Arial"/>
          <w:i/>
        </w:rPr>
        <w:t>klub</w:t>
      </w:r>
      <w:proofErr w:type="spellEnd"/>
      <w:r>
        <w:rPr>
          <w:rFonts w:cs="Arial"/>
          <w:i/>
        </w:rPr>
        <w:t xml:space="preserve"> “Ura </w:t>
      </w:r>
      <w:proofErr w:type="spellStart"/>
      <w:r>
        <w:rPr>
          <w:rFonts w:cs="Arial"/>
          <w:i/>
        </w:rPr>
        <w:t>nage</w:t>
      </w:r>
      <w:proofErr w:type="spellEnd"/>
      <w:r>
        <w:rPr>
          <w:rFonts w:cs="Arial"/>
          <w:i/>
        </w:rPr>
        <w:t xml:space="preserve">”, </w:t>
      </w:r>
      <w:proofErr w:type="spellStart"/>
      <w:r>
        <w:rPr>
          <w:rFonts w:cs="Arial"/>
          <w:i/>
        </w:rPr>
        <w:t>Dubrovačko</w:t>
      </w:r>
      <w:proofErr w:type="spellEnd"/>
      <w:r>
        <w:rPr>
          <w:rFonts w:cs="Arial"/>
          <w:i/>
        </w:rPr>
        <w:t xml:space="preserve"> </w:t>
      </w:r>
      <w:proofErr w:type="spellStart"/>
      <w:r>
        <w:rPr>
          <w:rFonts w:cs="Arial"/>
          <w:i/>
        </w:rPr>
        <w:t>akademsko</w:t>
      </w:r>
      <w:proofErr w:type="spellEnd"/>
      <w:r>
        <w:rPr>
          <w:rFonts w:cs="Arial"/>
          <w:i/>
        </w:rPr>
        <w:t xml:space="preserve"> </w:t>
      </w:r>
      <w:proofErr w:type="spellStart"/>
      <w:r>
        <w:rPr>
          <w:rFonts w:cs="Arial"/>
          <w:i/>
        </w:rPr>
        <w:t>sportsko</w:t>
      </w:r>
      <w:proofErr w:type="spellEnd"/>
      <w:r>
        <w:rPr>
          <w:rFonts w:cs="Arial"/>
          <w:i/>
        </w:rPr>
        <w:t xml:space="preserve"> </w:t>
      </w:r>
      <w:proofErr w:type="spellStart"/>
      <w:r>
        <w:rPr>
          <w:rFonts w:cs="Arial"/>
          <w:i/>
        </w:rPr>
        <w:t>društvo</w:t>
      </w:r>
      <w:proofErr w:type="spellEnd"/>
      <w:r>
        <w:rPr>
          <w:rFonts w:cs="Arial"/>
          <w:i/>
        </w:rPr>
        <w:t xml:space="preserve"> “</w:t>
      </w:r>
      <w:proofErr w:type="spellStart"/>
      <w:r>
        <w:rPr>
          <w:rFonts w:cs="Arial"/>
          <w:i/>
        </w:rPr>
        <w:t>Sveučilište</w:t>
      </w:r>
      <w:proofErr w:type="spellEnd"/>
      <w:r>
        <w:rPr>
          <w:rFonts w:cs="Arial"/>
          <w:i/>
        </w:rPr>
        <w:t xml:space="preserve">”, </w:t>
      </w:r>
      <w:proofErr w:type="spellStart"/>
      <w:r>
        <w:rPr>
          <w:rFonts w:cs="Arial"/>
          <w:i/>
        </w:rPr>
        <w:t>Malonogometni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Zaton</w:t>
      </w:r>
      <w:proofErr w:type="spellEnd"/>
      <w:r>
        <w:rPr>
          <w:rFonts w:cs="Arial"/>
          <w:i/>
        </w:rPr>
        <w:t xml:space="preserve">”, </w:t>
      </w:r>
      <w:proofErr w:type="spellStart"/>
      <w:r>
        <w:rPr>
          <w:rFonts w:cs="Arial"/>
          <w:i/>
        </w:rPr>
        <w:t>Malonogometni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Ponedjeljak</w:t>
      </w:r>
      <w:proofErr w:type="spellEnd"/>
      <w:r>
        <w:rPr>
          <w:rFonts w:cs="Arial"/>
          <w:i/>
        </w:rPr>
        <w:t xml:space="preserve"> u 16”, </w:t>
      </w:r>
      <w:proofErr w:type="spellStart"/>
      <w:r>
        <w:rPr>
          <w:rFonts w:cs="Arial"/>
          <w:i/>
        </w:rPr>
        <w:t>Amatersko</w:t>
      </w:r>
      <w:proofErr w:type="spellEnd"/>
      <w:r>
        <w:rPr>
          <w:rFonts w:cs="Arial"/>
          <w:i/>
        </w:rPr>
        <w:t xml:space="preserve"> </w:t>
      </w:r>
      <w:proofErr w:type="spellStart"/>
      <w:r>
        <w:rPr>
          <w:rFonts w:cs="Arial"/>
          <w:i/>
        </w:rPr>
        <w:t>sportsko</w:t>
      </w:r>
      <w:proofErr w:type="spellEnd"/>
      <w:r>
        <w:rPr>
          <w:rFonts w:cs="Arial"/>
          <w:i/>
        </w:rPr>
        <w:t xml:space="preserve"> </w:t>
      </w:r>
      <w:proofErr w:type="spellStart"/>
      <w:r>
        <w:rPr>
          <w:rFonts w:cs="Arial"/>
          <w:i/>
        </w:rPr>
        <w:t>društvo</w:t>
      </w:r>
      <w:proofErr w:type="spellEnd"/>
      <w:r>
        <w:rPr>
          <w:rFonts w:cs="Arial"/>
          <w:i/>
        </w:rPr>
        <w:t xml:space="preserve"> “Du docs”, </w:t>
      </w:r>
      <w:proofErr w:type="spellStart"/>
      <w:r>
        <w:rPr>
          <w:rFonts w:cs="Arial"/>
          <w:i/>
        </w:rPr>
        <w:t>Amatersko</w:t>
      </w:r>
      <w:proofErr w:type="spellEnd"/>
      <w:r>
        <w:rPr>
          <w:rFonts w:cs="Arial"/>
          <w:i/>
        </w:rPr>
        <w:t xml:space="preserve"> </w:t>
      </w:r>
      <w:proofErr w:type="spellStart"/>
      <w:r>
        <w:rPr>
          <w:rFonts w:cs="Arial"/>
          <w:i/>
        </w:rPr>
        <w:t>sportsko</w:t>
      </w:r>
      <w:proofErr w:type="spellEnd"/>
      <w:r>
        <w:rPr>
          <w:rFonts w:cs="Arial"/>
          <w:i/>
        </w:rPr>
        <w:t xml:space="preserve"> </w:t>
      </w:r>
      <w:proofErr w:type="spellStart"/>
      <w:r>
        <w:rPr>
          <w:rFonts w:cs="Arial"/>
          <w:i/>
        </w:rPr>
        <w:t>društvo</w:t>
      </w:r>
      <w:proofErr w:type="spellEnd"/>
      <w:r>
        <w:rPr>
          <w:rFonts w:cs="Arial"/>
          <w:i/>
        </w:rPr>
        <w:t xml:space="preserve"> “</w:t>
      </w:r>
      <w:proofErr w:type="spellStart"/>
      <w:r>
        <w:rPr>
          <w:rFonts w:cs="Arial"/>
          <w:i/>
        </w:rPr>
        <w:t>Lopud</w:t>
      </w:r>
      <w:proofErr w:type="spellEnd"/>
      <w:r>
        <w:rPr>
          <w:rFonts w:cs="Arial"/>
          <w:i/>
        </w:rPr>
        <w:t xml:space="preserve">, Bridge </w:t>
      </w:r>
      <w:proofErr w:type="spellStart"/>
      <w:r>
        <w:rPr>
          <w:rFonts w:cs="Arial"/>
          <w:i/>
        </w:rPr>
        <w:t>klub</w:t>
      </w:r>
      <w:proofErr w:type="spellEnd"/>
      <w:r>
        <w:rPr>
          <w:rFonts w:cs="Arial"/>
          <w:i/>
        </w:rPr>
        <w:t xml:space="preserve"> “Dubrovnik”, </w:t>
      </w:r>
      <w:proofErr w:type="spellStart"/>
      <w:r>
        <w:rPr>
          <w:rFonts w:cs="Arial"/>
          <w:i/>
        </w:rPr>
        <w:t>Vaterpolo</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Šipan</w:t>
      </w:r>
      <w:proofErr w:type="spellEnd"/>
      <w:r>
        <w:rPr>
          <w:rFonts w:cs="Arial"/>
          <w:i/>
        </w:rPr>
        <w:t xml:space="preserve">”, Ultimate fight club “Gladiator”, </w:t>
      </w:r>
      <w:proofErr w:type="spellStart"/>
      <w:r>
        <w:rPr>
          <w:rFonts w:cs="Arial"/>
          <w:i/>
        </w:rPr>
        <w:t>Biljar</w:t>
      </w:r>
      <w:proofErr w:type="spellEnd"/>
      <w:r>
        <w:rPr>
          <w:rFonts w:cs="Arial"/>
          <w:i/>
        </w:rPr>
        <w:t xml:space="preserve"> </w:t>
      </w:r>
      <w:proofErr w:type="spellStart"/>
      <w:r>
        <w:rPr>
          <w:rFonts w:cs="Arial"/>
          <w:i/>
        </w:rPr>
        <w:t>klub</w:t>
      </w:r>
      <w:proofErr w:type="spellEnd"/>
      <w:r>
        <w:rPr>
          <w:rFonts w:cs="Arial"/>
          <w:i/>
        </w:rPr>
        <w:t xml:space="preserve"> “Dubrovnik”, </w:t>
      </w:r>
      <w:proofErr w:type="spellStart"/>
      <w:r>
        <w:rPr>
          <w:rFonts w:cs="Arial"/>
          <w:i/>
        </w:rPr>
        <w:t>Vaterpolski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Dubrovački</w:t>
      </w:r>
      <w:proofErr w:type="spellEnd"/>
      <w:r>
        <w:rPr>
          <w:rFonts w:cs="Arial"/>
          <w:i/>
        </w:rPr>
        <w:t xml:space="preserve"> </w:t>
      </w:r>
      <w:proofErr w:type="spellStart"/>
      <w:r>
        <w:rPr>
          <w:rFonts w:cs="Arial"/>
          <w:i/>
        </w:rPr>
        <w:t>veterani</w:t>
      </w:r>
      <w:proofErr w:type="spellEnd"/>
      <w:r>
        <w:rPr>
          <w:rFonts w:cs="Arial"/>
          <w:i/>
        </w:rPr>
        <w:t xml:space="preserve">”, Hrvatski </w:t>
      </w:r>
      <w:proofErr w:type="spellStart"/>
      <w:r>
        <w:rPr>
          <w:rFonts w:cs="Arial"/>
          <w:i/>
        </w:rPr>
        <w:t>nogometni</w:t>
      </w:r>
      <w:proofErr w:type="spellEnd"/>
      <w:r>
        <w:rPr>
          <w:rFonts w:cs="Arial"/>
          <w:i/>
        </w:rPr>
        <w:t xml:space="preserve"> </w:t>
      </w:r>
      <w:proofErr w:type="spellStart"/>
      <w:r>
        <w:rPr>
          <w:rFonts w:cs="Arial"/>
          <w:i/>
        </w:rPr>
        <w:t>klub</w:t>
      </w:r>
      <w:proofErr w:type="spellEnd"/>
      <w:r>
        <w:rPr>
          <w:rFonts w:cs="Arial"/>
          <w:i/>
        </w:rPr>
        <w:t xml:space="preserve"> Dubrovnik “Veteran </w:t>
      </w:r>
      <w:r>
        <w:rPr>
          <w:rFonts w:cs="Arial"/>
          <w:i/>
        </w:rPr>
        <w:lastRenderedPageBreak/>
        <w:t>79”</w:t>
      </w:r>
      <w:r>
        <w:rPr>
          <w:rFonts w:cs="Arial"/>
        </w:rPr>
        <w:t xml:space="preserve">, </w:t>
      </w:r>
      <w:r>
        <w:rPr>
          <w:rFonts w:cs="Arial"/>
          <w:i/>
        </w:rPr>
        <w:t xml:space="preserve">Auto moto </w:t>
      </w:r>
      <w:proofErr w:type="spellStart"/>
      <w:r>
        <w:rPr>
          <w:rFonts w:cs="Arial"/>
          <w:i/>
        </w:rPr>
        <w:t>klub</w:t>
      </w:r>
      <w:proofErr w:type="spellEnd"/>
      <w:r>
        <w:rPr>
          <w:rFonts w:cs="Arial"/>
          <w:i/>
        </w:rPr>
        <w:t xml:space="preserve"> "Ragusa racing", </w:t>
      </w:r>
      <w:proofErr w:type="spellStart"/>
      <w:r>
        <w:rPr>
          <w:rFonts w:cs="Arial"/>
          <w:i/>
        </w:rPr>
        <w:t>Škola</w:t>
      </w:r>
      <w:proofErr w:type="spellEnd"/>
      <w:r>
        <w:rPr>
          <w:rFonts w:cs="Arial"/>
          <w:i/>
        </w:rPr>
        <w:t xml:space="preserve"> </w:t>
      </w:r>
      <w:proofErr w:type="spellStart"/>
      <w:r>
        <w:rPr>
          <w:rFonts w:cs="Arial"/>
          <w:i/>
        </w:rPr>
        <w:t>odbojke</w:t>
      </w:r>
      <w:proofErr w:type="spellEnd"/>
      <w:r>
        <w:rPr>
          <w:rFonts w:cs="Arial"/>
          <w:i/>
        </w:rPr>
        <w:t xml:space="preserve"> " Dubrovnik", </w:t>
      </w:r>
      <w:proofErr w:type="spellStart"/>
      <w:r>
        <w:rPr>
          <w:rFonts w:cs="Arial"/>
          <w:i/>
        </w:rPr>
        <w:t>Sportsko</w:t>
      </w:r>
      <w:proofErr w:type="spellEnd"/>
      <w:r>
        <w:rPr>
          <w:rFonts w:cs="Arial"/>
          <w:i/>
        </w:rPr>
        <w:t xml:space="preserve"> </w:t>
      </w:r>
      <w:proofErr w:type="spellStart"/>
      <w:r>
        <w:rPr>
          <w:rFonts w:cs="Arial"/>
          <w:i/>
        </w:rPr>
        <w:t>društvo</w:t>
      </w:r>
      <w:proofErr w:type="spellEnd"/>
      <w:r>
        <w:rPr>
          <w:rFonts w:cs="Arial"/>
          <w:i/>
        </w:rPr>
        <w:t xml:space="preserve"> </w:t>
      </w:r>
      <w:proofErr w:type="spellStart"/>
      <w:r>
        <w:rPr>
          <w:rFonts w:cs="Arial"/>
          <w:i/>
        </w:rPr>
        <w:t>Mokošica</w:t>
      </w:r>
      <w:proofErr w:type="spellEnd"/>
      <w:r>
        <w:rPr>
          <w:rFonts w:cs="Arial"/>
          <w:i/>
        </w:rPr>
        <w:t xml:space="preserve">, </w:t>
      </w:r>
      <w:proofErr w:type="spellStart"/>
      <w:r>
        <w:rPr>
          <w:rFonts w:cs="Arial"/>
          <w:i/>
        </w:rPr>
        <w:t>Sportska</w:t>
      </w:r>
      <w:proofErr w:type="spellEnd"/>
      <w:r>
        <w:rPr>
          <w:rFonts w:cs="Arial"/>
          <w:i/>
        </w:rPr>
        <w:t xml:space="preserve"> </w:t>
      </w:r>
      <w:proofErr w:type="spellStart"/>
      <w:r>
        <w:rPr>
          <w:rFonts w:cs="Arial"/>
          <w:i/>
        </w:rPr>
        <w:t>školica</w:t>
      </w:r>
      <w:proofErr w:type="spellEnd"/>
      <w:r>
        <w:rPr>
          <w:rFonts w:cs="Arial"/>
          <w:i/>
        </w:rPr>
        <w:t xml:space="preserve">" Dubrovnik", </w:t>
      </w:r>
      <w:proofErr w:type="spellStart"/>
      <w:r>
        <w:rPr>
          <w:rFonts w:cs="Arial"/>
          <w:i/>
        </w:rPr>
        <w:t>Sportsko</w:t>
      </w:r>
      <w:proofErr w:type="spellEnd"/>
      <w:r>
        <w:rPr>
          <w:rFonts w:cs="Arial"/>
          <w:i/>
        </w:rPr>
        <w:t xml:space="preserve"> </w:t>
      </w:r>
      <w:proofErr w:type="spellStart"/>
      <w:r>
        <w:rPr>
          <w:rFonts w:cs="Arial"/>
          <w:i/>
        </w:rPr>
        <w:t>društvo</w:t>
      </w:r>
      <w:proofErr w:type="spellEnd"/>
      <w:r>
        <w:rPr>
          <w:rFonts w:cs="Arial"/>
          <w:i/>
        </w:rPr>
        <w:t xml:space="preserve"> "Osojnik", </w:t>
      </w:r>
      <w:proofErr w:type="spellStart"/>
      <w:r>
        <w:rPr>
          <w:rFonts w:cs="Arial"/>
          <w:i/>
        </w:rPr>
        <w:t>Malonogometni</w:t>
      </w:r>
      <w:proofErr w:type="spellEnd"/>
      <w:r>
        <w:rPr>
          <w:rFonts w:cs="Arial"/>
          <w:i/>
        </w:rPr>
        <w:t xml:space="preserve"> </w:t>
      </w:r>
      <w:proofErr w:type="spellStart"/>
      <w:r>
        <w:rPr>
          <w:rFonts w:cs="Arial"/>
          <w:i/>
        </w:rPr>
        <w:t>klub</w:t>
      </w:r>
      <w:proofErr w:type="spellEnd"/>
      <w:r>
        <w:rPr>
          <w:rFonts w:cs="Arial"/>
          <w:i/>
        </w:rPr>
        <w:t xml:space="preserve"> "</w:t>
      </w:r>
      <w:proofErr w:type="spellStart"/>
      <w:r>
        <w:rPr>
          <w:rFonts w:cs="Arial"/>
          <w:i/>
        </w:rPr>
        <w:t>Ombla</w:t>
      </w:r>
      <w:proofErr w:type="spellEnd"/>
      <w:r>
        <w:rPr>
          <w:rFonts w:cs="Arial"/>
          <w:i/>
        </w:rPr>
        <w:t xml:space="preserve">", </w:t>
      </w:r>
      <w:proofErr w:type="spellStart"/>
      <w:r>
        <w:rPr>
          <w:rFonts w:cs="Arial"/>
          <w:i/>
        </w:rPr>
        <w:t>Sportsko</w:t>
      </w:r>
      <w:proofErr w:type="spellEnd"/>
      <w:r>
        <w:rPr>
          <w:rFonts w:cs="Arial"/>
          <w:i/>
        </w:rPr>
        <w:t xml:space="preserve"> </w:t>
      </w:r>
      <w:proofErr w:type="spellStart"/>
      <w:r>
        <w:rPr>
          <w:rFonts w:cs="Arial"/>
          <w:i/>
        </w:rPr>
        <w:t>društvo</w:t>
      </w:r>
      <w:proofErr w:type="spellEnd"/>
      <w:r>
        <w:rPr>
          <w:rFonts w:cs="Arial"/>
          <w:i/>
        </w:rPr>
        <w:t xml:space="preserve"> ˝</w:t>
      </w:r>
      <w:proofErr w:type="spellStart"/>
      <w:r>
        <w:rPr>
          <w:rFonts w:cs="Arial"/>
          <w:i/>
        </w:rPr>
        <w:t>Mokošica</w:t>
      </w:r>
      <w:proofErr w:type="spellEnd"/>
      <w:r>
        <w:rPr>
          <w:rFonts w:cs="Arial"/>
          <w:i/>
        </w:rPr>
        <w:t xml:space="preserve">˝, NK </w:t>
      </w:r>
      <w:proofErr w:type="spellStart"/>
      <w:r>
        <w:rPr>
          <w:rFonts w:cs="Arial"/>
          <w:i/>
        </w:rPr>
        <w:t>Nogometna</w:t>
      </w:r>
      <w:proofErr w:type="spellEnd"/>
      <w:r>
        <w:rPr>
          <w:rFonts w:cs="Arial"/>
          <w:i/>
        </w:rPr>
        <w:t xml:space="preserve"> </w:t>
      </w:r>
      <w:proofErr w:type="spellStart"/>
      <w:r>
        <w:rPr>
          <w:rFonts w:cs="Arial"/>
          <w:i/>
        </w:rPr>
        <w:t>akademija</w:t>
      </w:r>
      <w:proofErr w:type="spellEnd"/>
      <w:r>
        <w:rPr>
          <w:rFonts w:cs="Arial"/>
          <w:i/>
        </w:rPr>
        <w:t xml:space="preserve"> "Libertas"</w:t>
      </w:r>
      <w:r>
        <w:rPr>
          <w:rFonts w:cs="Arial"/>
        </w:rPr>
        <w:t xml:space="preserve"> </w:t>
      </w:r>
      <w:r>
        <w:rPr>
          <w:rFonts w:cs="Arial"/>
          <w:i/>
        </w:rPr>
        <w:t xml:space="preserve">, </w:t>
      </w:r>
      <w:proofErr w:type="spellStart"/>
      <w:r>
        <w:rPr>
          <w:rFonts w:cs="Arial"/>
          <w:i/>
        </w:rPr>
        <w:t>Škola</w:t>
      </w:r>
      <w:proofErr w:type="spellEnd"/>
      <w:r>
        <w:rPr>
          <w:rFonts w:cs="Arial"/>
          <w:i/>
        </w:rPr>
        <w:t xml:space="preserve"> </w:t>
      </w:r>
      <w:proofErr w:type="spellStart"/>
      <w:r>
        <w:rPr>
          <w:rFonts w:cs="Arial"/>
          <w:i/>
        </w:rPr>
        <w:t>juda</w:t>
      </w:r>
      <w:proofErr w:type="spellEnd"/>
      <w:r>
        <w:rPr>
          <w:rFonts w:cs="Arial"/>
          <w:i/>
        </w:rPr>
        <w:t xml:space="preserve"> </w:t>
      </w:r>
      <w:proofErr w:type="spellStart"/>
      <w:r>
        <w:rPr>
          <w:rFonts w:cs="Arial"/>
          <w:i/>
        </w:rPr>
        <w:t>Mokošica</w:t>
      </w:r>
      <w:proofErr w:type="spellEnd"/>
      <w:r>
        <w:rPr>
          <w:rFonts w:cs="Arial"/>
          <w:i/>
        </w:rPr>
        <w:t xml:space="preserve">, </w:t>
      </w:r>
      <w:proofErr w:type="spellStart"/>
      <w:r>
        <w:rPr>
          <w:rFonts w:cs="Arial"/>
          <w:i/>
        </w:rPr>
        <w:t>Škola</w:t>
      </w:r>
      <w:proofErr w:type="spellEnd"/>
      <w:r>
        <w:rPr>
          <w:rFonts w:cs="Arial"/>
          <w:i/>
        </w:rPr>
        <w:t xml:space="preserve"> </w:t>
      </w:r>
      <w:proofErr w:type="spellStart"/>
      <w:r>
        <w:rPr>
          <w:rFonts w:cs="Arial"/>
          <w:i/>
        </w:rPr>
        <w:t>bridža</w:t>
      </w:r>
      <w:proofErr w:type="spellEnd"/>
      <w:r>
        <w:rPr>
          <w:rFonts w:cs="Arial"/>
          <w:i/>
        </w:rPr>
        <w:t xml:space="preserve"> Dubrovnik, </w:t>
      </w:r>
      <w:proofErr w:type="spellStart"/>
      <w:r>
        <w:rPr>
          <w:rFonts w:cs="Arial"/>
          <w:i/>
        </w:rPr>
        <w:t>Streljačko</w:t>
      </w:r>
      <w:proofErr w:type="spellEnd"/>
      <w:r>
        <w:rPr>
          <w:rFonts w:cs="Arial"/>
          <w:i/>
        </w:rPr>
        <w:t xml:space="preserve"> </w:t>
      </w:r>
      <w:proofErr w:type="spellStart"/>
      <w:r>
        <w:rPr>
          <w:rFonts w:cs="Arial"/>
          <w:i/>
        </w:rPr>
        <w:t>društvo</w:t>
      </w:r>
      <w:proofErr w:type="spellEnd"/>
      <w:r>
        <w:rPr>
          <w:rFonts w:cs="Arial"/>
          <w:i/>
        </w:rPr>
        <w:t xml:space="preserve"> </w:t>
      </w:r>
      <w:proofErr w:type="spellStart"/>
      <w:r>
        <w:rPr>
          <w:rFonts w:cs="Arial"/>
          <w:i/>
        </w:rPr>
        <w:t>Dragovoljac</w:t>
      </w:r>
      <w:proofErr w:type="spellEnd"/>
      <w:r>
        <w:rPr>
          <w:rFonts w:cs="Arial"/>
          <w:i/>
        </w:rPr>
        <w:t xml:space="preserve">, </w:t>
      </w:r>
      <w:proofErr w:type="spellStart"/>
      <w:r>
        <w:rPr>
          <w:rFonts w:cs="Arial"/>
          <w:i/>
        </w:rPr>
        <w:t>Tenis</w:t>
      </w:r>
      <w:proofErr w:type="spellEnd"/>
      <w:r>
        <w:rPr>
          <w:rFonts w:cs="Arial"/>
          <w:i/>
        </w:rPr>
        <w:t xml:space="preserve"> </w:t>
      </w:r>
      <w:proofErr w:type="spellStart"/>
      <w:r>
        <w:rPr>
          <w:rFonts w:cs="Arial"/>
          <w:i/>
        </w:rPr>
        <w:t>klub</w:t>
      </w:r>
      <w:proofErr w:type="spellEnd"/>
      <w:r>
        <w:rPr>
          <w:rFonts w:cs="Arial"/>
          <w:i/>
        </w:rPr>
        <w:t xml:space="preserve"> Ragusa,</w:t>
      </w:r>
      <w:r>
        <w:t xml:space="preserve"> </w:t>
      </w:r>
      <w:proofErr w:type="spellStart"/>
      <w:r>
        <w:rPr>
          <w:rFonts w:cs="Arial"/>
          <w:i/>
        </w:rPr>
        <w:t>Udruga</w:t>
      </w:r>
      <w:proofErr w:type="spellEnd"/>
      <w:r>
        <w:rPr>
          <w:rFonts w:cs="Arial"/>
          <w:i/>
        </w:rPr>
        <w:t xml:space="preserve"> “Sport </w:t>
      </w:r>
      <w:proofErr w:type="spellStart"/>
      <w:r>
        <w:rPr>
          <w:rFonts w:cs="Arial"/>
          <w:i/>
        </w:rPr>
        <w:t>i</w:t>
      </w:r>
      <w:proofErr w:type="spellEnd"/>
      <w:r>
        <w:rPr>
          <w:rFonts w:cs="Arial"/>
          <w:i/>
        </w:rPr>
        <w:t xml:space="preserve"> </w:t>
      </w:r>
      <w:proofErr w:type="spellStart"/>
      <w:r>
        <w:rPr>
          <w:rFonts w:cs="Arial"/>
          <w:i/>
        </w:rPr>
        <w:t>zabava</w:t>
      </w:r>
      <w:proofErr w:type="spellEnd"/>
      <w:r>
        <w:rPr>
          <w:rFonts w:cs="Arial"/>
          <w:i/>
        </w:rPr>
        <w:t>”,</w:t>
      </w:r>
      <w:r>
        <w:t xml:space="preserve"> </w:t>
      </w:r>
      <w:proofErr w:type="spellStart"/>
      <w:r>
        <w:rPr>
          <w:rFonts w:cs="Arial"/>
          <w:i/>
        </w:rPr>
        <w:t>Hrvatsko</w:t>
      </w:r>
      <w:proofErr w:type="spellEnd"/>
      <w:r>
        <w:rPr>
          <w:rFonts w:cs="Arial"/>
          <w:i/>
        </w:rPr>
        <w:t xml:space="preserve"> </w:t>
      </w:r>
      <w:proofErr w:type="spellStart"/>
      <w:r>
        <w:rPr>
          <w:rFonts w:cs="Arial"/>
          <w:i/>
        </w:rPr>
        <w:t>Planinarsko</w:t>
      </w:r>
      <w:proofErr w:type="spellEnd"/>
      <w:r>
        <w:rPr>
          <w:rFonts w:cs="Arial"/>
          <w:i/>
        </w:rPr>
        <w:t xml:space="preserve"> </w:t>
      </w:r>
      <w:proofErr w:type="spellStart"/>
      <w:r>
        <w:rPr>
          <w:rFonts w:cs="Arial"/>
          <w:i/>
        </w:rPr>
        <w:t>Društvo</w:t>
      </w:r>
      <w:proofErr w:type="spellEnd"/>
      <w:r>
        <w:rPr>
          <w:rFonts w:cs="Arial"/>
          <w:i/>
        </w:rPr>
        <w:t xml:space="preserve"> </w:t>
      </w:r>
      <w:proofErr w:type="spellStart"/>
      <w:r>
        <w:rPr>
          <w:rFonts w:cs="Arial"/>
          <w:i/>
        </w:rPr>
        <w:t>Sniježnica</w:t>
      </w:r>
      <w:proofErr w:type="spellEnd"/>
      <w:r>
        <w:rPr>
          <w:rFonts w:cs="Arial"/>
          <w:i/>
        </w:rPr>
        <w:t>,</w:t>
      </w:r>
      <w:r>
        <w:t xml:space="preserve"> </w:t>
      </w:r>
      <w:r>
        <w:rPr>
          <w:rFonts w:cs="Arial"/>
          <w:i/>
        </w:rPr>
        <w:t xml:space="preserve">Klub </w:t>
      </w:r>
      <w:proofErr w:type="spellStart"/>
      <w:r>
        <w:rPr>
          <w:rFonts w:cs="Arial"/>
          <w:i/>
        </w:rPr>
        <w:t>Američkog</w:t>
      </w:r>
      <w:proofErr w:type="spellEnd"/>
      <w:r>
        <w:rPr>
          <w:rFonts w:cs="Arial"/>
          <w:i/>
        </w:rPr>
        <w:t xml:space="preserve"> </w:t>
      </w:r>
      <w:proofErr w:type="spellStart"/>
      <w:r>
        <w:rPr>
          <w:rFonts w:cs="Arial"/>
          <w:i/>
        </w:rPr>
        <w:t>Nogometa</w:t>
      </w:r>
      <w:proofErr w:type="spellEnd"/>
      <w:r>
        <w:rPr>
          <w:rFonts w:cs="Arial"/>
          <w:i/>
        </w:rPr>
        <w:t xml:space="preserve"> Sharks, Tae kwon-do </w:t>
      </w:r>
      <w:proofErr w:type="spellStart"/>
      <w:r>
        <w:rPr>
          <w:rFonts w:cs="Arial"/>
          <w:i/>
        </w:rPr>
        <w:t>klub</w:t>
      </w:r>
      <w:proofErr w:type="spellEnd"/>
      <w:r>
        <w:rPr>
          <w:rFonts w:cs="Arial"/>
          <w:i/>
        </w:rPr>
        <w:t xml:space="preserve"> Shark, Klub za </w:t>
      </w:r>
      <w:proofErr w:type="spellStart"/>
      <w:r>
        <w:rPr>
          <w:rFonts w:cs="Arial"/>
          <w:i/>
        </w:rPr>
        <w:t>praktično</w:t>
      </w:r>
      <w:proofErr w:type="spellEnd"/>
      <w:r>
        <w:rPr>
          <w:rFonts w:cs="Arial"/>
          <w:i/>
        </w:rPr>
        <w:t xml:space="preserve"> </w:t>
      </w:r>
      <w:proofErr w:type="spellStart"/>
      <w:r>
        <w:rPr>
          <w:rFonts w:cs="Arial"/>
          <w:i/>
        </w:rPr>
        <w:t>streljaštvo</w:t>
      </w:r>
      <w:proofErr w:type="spellEnd"/>
      <w:r>
        <w:rPr>
          <w:rFonts w:cs="Arial"/>
          <w:i/>
        </w:rPr>
        <w:t xml:space="preserve"> Dubrovnik, </w:t>
      </w:r>
      <w:proofErr w:type="spellStart"/>
      <w:r>
        <w:rPr>
          <w:rFonts w:cs="Arial"/>
          <w:i/>
        </w:rPr>
        <w:t>Ragbi</w:t>
      </w:r>
      <w:proofErr w:type="spellEnd"/>
      <w:r>
        <w:rPr>
          <w:rFonts w:cs="Arial"/>
          <w:i/>
        </w:rPr>
        <w:t xml:space="preserve"> </w:t>
      </w:r>
      <w:proofErr w:type="spellStart"/>
      <w:r>
        <w:rPr>
          <w:rFonts w:cs="Arial"/>
          <w:i/>
        </w:rPr>
        <w:t>klub</w:t>
      </w:r>
      <w:proofErr w:type="spellEnd"/>
      <w:r>
        <w:rPr>
          <w:rFonts w:cs="Arial"/>
          <w:i/>
        </w:rPr>
        <w:t xml:space="preserve"> Dubrovnik, </w:t>
      </w:r>
      <w:proofErr w:type="spellStart"/>
      <w:r>
        <w:rPr>
          <w:rFonts w:cs="Arial"/>
          <w:i/>
        </w:rPr>
        <w:t>Triatlon</w:t>
      </w:r>
      <w:proofErr w:type="spellEnd"/>
      <w:r>
        <w:rPr>
          <w:rFonts w:cs="Arial"/>
          <w:i/>
        </w:rPr>
        <w:t xml:space="preserve"> </w:t>
      </w:r>
      <w:proofErr w:type="spellStart"/>
      <w:r>
        <w:rPr>
          <w:rFonts w:cs="Arial"/>
          <w:i/>
        </w:rPr>
        <w:t>klub</w:t>
      </w:r>
      <w:proofErr w:type="spellEnd"/>
      <w:r>
        <w:rPr>
          <w:rFonts w:cs="Arial"/>
          <w:i/>
        </w:rPr>
        <w:t xml:space="preserve"> Dubrovnik)</w:t>
      </w:r>
    </w:p>
    <w:p w14:paraId="66527926" w14:textId="77777777" w:rsidR="00841A6A" w:rsidRDefault="00841A6A" w:rsidP="00841A6A">
      <w:pPr>
        <w:pStyle w:val="Tijeloteksta-uvlaka3"/>
        <w:spacing w:line="276" w:lineRule="auto"/>
        <w:ind w:left="0"/>
        <w:jc w:val="both"/>
        <w:rPr>
          <w:rFonts w:cs="Arial"/>
          <w:i/>
        </w:rPr>
      </w:pPr>
    </w:p>
    <w:p w14:paraId="04FE86F1" w14:textId="77777777" w:rsidR="00841A6A" w:rsidRDefault="00841A6A" w:rsidP="00841A6A">
      <w:pPr>
        <w:pStyle w:val="Tijeloteksta-uvlaka3"/>
        <w:ind w:left="0"/>
        <w:jc w:val="both"/>
        <w:rPr>
          <w:rFonts w:cs="Arial"/>
        </w:rPr>
      </w:pPr>
      <w:proofErr w:type="spellStart"/>
      <w:r>
        <w:rPr>
          <w:rFonts w:cs="Arial"/>
        </w:rPr>
        <w:t>Sportski</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udruge</w:t>
      </w:r>
      <w:proofErr w:type="spellEnd"/>
      <w:r>
        <w:rPr>
          <w:rFonts w:cs="Arial"/>
        </w:rPr>
        <w:t xml:space="preserve"> </w:t>
      </w:r>
      <w:proofErr w:type="spellStart"/>
      <w:r>
        <w:rPr>
          <w:rFonts w:cs="Arial"/>
        </w:rPr>
        <w:t>iz</w:t>
      </w:r>
      <w:proofErr w:type="spellEnd"/>
      <w:r>
        <w:rPr>
          <w:rFonts w:cs="Arial"/>
        </w:rPr>
        <w:t xml:space="preserve"> </w:t>
      </w:r>
      <w:proofErr w:type="spellStart"/>
      <w:r>
        <w:rPr>
          <w:rFonts w:cs="Arial"/>
        </w:rPr>
        <w:t>ove</w:t>
      </w:r>
      <w:proofErr w:type="spellEnd"/>
      <w:r>
        <w:rPr>
          <w:rFonts w:cs="Arial"/>
        </w:rPr>
        <w:t xml:space="preserve"> </w:t>
      </w:r>
      <w:proofErr w:type="spellStart"/>
      <w:r>
        <w:rPr>
          <w:rFonts w:cs="Arial"/>
        </w:rPr>
        <w:t>kategorije</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sufinancirati</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financijskim</w:t>
      </w:r>
      <w:proofErr w:type="spellEnd"/>
      <w:r>
        <w:rPr>
          <w:rFonts w:cs="Arial"/>
        </w:rPr>
        <w:t xml:space="preserve"> </w:t>
      </w:r>
      <w:proofErr w:type="spellStart"/>
      <w:r>
        <w:rPr>
          <w:rFonts w:cs="Arial"/>
        </w:rPr>
        <w:t>mogućnostima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im</w:t>
      </w:r>
      <w:proofErr w:type="spellEnd"/>
      <w:r>
        <w:rPr>
          <w:rFonts w:cs="Arial"/>
        </w:rPr>
        <w:t xml:space="preserve"> se </w:t>
      </w:r>
      <w:proofErr w:type="spellStart"/>
      <w:r>
        <w:rPr>
          <w:rFonts w:cs="Arial"/>
        </w:rPr>
        <w:t>pomoći</w:t>
      </w:r>
      <w:proofErr w:type="spellEnd"/>
      <w:r>
        <w:rPr>
          <w:rFonts w:cs="Arial"/>
        </w:rPr>
        <w:t xml:space="preserve"> u </w:t>
      </w:r>
      <w:proofErr w:type="spellStart"/>
      <w:r>
        <w:rPr>
          <w:rFonts w:cs="Arial"/>
        </w:rPr>
        <w:t>korištenju</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objekata</w:t>
      </w:r>
      <w:proofErr w:type="spellEnd"/>
      <w:r>
        <w:rPr>
          <w:rFonts w:cs="Arial"/>
        </w:rPr>
        <w:t xml:space="preserve"> </w:t>
      </w:r>
      <w:proofErr w:type="spellStart"/>
      <w:r>
        <w:rPr>
          <w:rFonts w:cs="Arial"/>
        </w:rPr>
        <w:t>ukoliko</w:t>
      </w:r>
      <w:proofErr w:type="spellEnd"/>
      <w:r>
        <w:rPr>
          <w:rFonts w:cs="Arial"/>
        </w:rPr>
        <w:t xml:space="preserve"> za to </w:t>
      </w:r>
      <w:proofErr w:type="spellStart"/>
      <w:r>
        <w:rPr>
          <w:rFonts w:cs="Arial"/>
        </w:rPr>
        <w:t>postoje</w:t>
      </w:r>
      <w:proofErr w:type="spellEnd"/>
      <w:r>
        <w:rPr>
          <w:rFonts w:cs="Arial"/>
        </w:rPr>
        <w:t xml:space="preserve"> </w:t>
      </w:r>
      <w:proofErr w:type="spellStart"/>
      <w:r>
        <w:rPr>
          <w:rFonts w:cs="Arial"/>
        </w:rPr>
        <w:t>uvjeti</w:t>
      </w:r>
      <w:proofErr w:type="spellEnd"/>
      <w:r>
        <w:rPr>
          <w:rFonts w:cs="Arial"/>
        </w:rPr>
        <w:t>.</w:t>
      </w:r>
    </w:p>
    <w:p w14:paraId="338B80C0" w14:textId="77777777" w:rsidR="00841A6A" w:rsidRDefault="00841A6A" w:rsidP="00841A6A">
      <w:pPr>
        <w:pStyle w:val="Tijeloteksta-uvlaka3"/>
        <w:spacing w:line="276" w:lineRule="auto"/>
        <w:ind w:left="0"/>
        <w:jc w:val="both"/>
        <w:rPr>
          <w:rFonts w:cs="Arial"/>
        </w:rPr>
      </w:pPr>
    </w:p>
    <w:p w14:paraId="09D71E3E" w14:textId="77777777" w:rsidR="00841A6A" w:rsidRDefault="00841A6A" w:rsidP="00841A6A">
      <w:pPr>
        <w:pStyle w:val="Uvuenotijeloteksta"/>
        <w:spacing w:line="276" w:lineRule="auto"/>
        <w:ind w:left="0"/>
        <w:jc w:val="both"/>
        <w:rPr>
          <w:rFonts w:ascii="Arial" w:hAnsi="Arial" w:cs="Arial"/>
        </w:rPr>
      </w:pPr>
      <w:proofErr w:type="spellStart"/>
      <w:r>
        <w:rPr>
          <w:rFonts w:ascii="Arial" w:hAnsi="Arial" w:cs="Arial"/>
        </w:rPr>
        <w:t>Sportske</w:t>
      </w:r>
      <w:proofErr w:type="spellEnd"/>
      <w:r>
        <w:rPr>
          <w:rFonts w:ascii="Arial" w:hAnsi="Arial" w:cs="Arial"/>
        </w:rPr>
        <w:t xml:space="preserve"> </w:t>
      </w:r>
      <w:proofErr w:type="spellStart"/>
      <w:r>
        <w:rPr>
          <w:rFonts w:ascii="Arial" w:hAnsi="Arial" w:cs="Arial"/>
        </w:rPr>
        <w:t>udruge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klubovi</w:t>
      </w:r>
      <w:proofErr w:type="spellEnd"/>
      <w:r>
        <w:rPr>
          <w:rFonts w:ascii="Arial" w:hAnsi="Arial" w:cs="Arial"/>
        </w:rPr>
        <w:t xml:space="preserve"> se </w:t>
      </w:r>
      <w:proofErr w:type="spellStart"/>
      <w:r>
        <w:rPr>
          <w:rFonts w:ascii="Arial" w:hAnsi="Arial" w:cs="Arial"/>
        </w:rPr>
        <w:t>sufinanciraju</w:t>
      </w:r>
      <w:proofErr w:type="spellEnd"/>
      <w:r>
        <w:rPr>
          <w:rFonts w:ascii="Arial" w:hAnsi="Arial" w:cs="Arial"/>
        </w:rPr>
        <w:t xml:space="preserve"> se u </w:t>
      </w:r>
      <w:proofErr w:type="spellStart"/>
      <w:r>
        <w:rPr>
          <w:rFonts w:ascii="Arial" w:hAnsi="Arial" w:cs="Arial"/>
        </w:rPr>
        <w:t>skladu</w:t>
      </w:r>
      <w:proofErr w:type="spellEnd"/>
      <w:r>
        <w:rPr>
          <w:rFonts w:ascii="Arial" w:hAnsi="Arial" w:cs="Arial"/>
        </w:rPr>
        <w:t xml:space="preserve"> s </w:t>
      </w:r>
      <w:proofErr w:type="spellStart"/>
      <w:r>
        <w:rPr>
          <w:rFonts w:ascii="Arial" w:hAnsi="Arial" w:cs="Arial"/>
        </w:rPr>
        <w:t>Pravilnikom</w:t>
      </w:r>
      <w:proofErr w:type="spellEnd"/>
      <w:r>
        <w:rPr>
          <w:rFonts w:ascii="Arial" w:hAnsi="Arial" w:cs="Arial"/>
        </w:rPr>
        <w:t xml:space="preserve"> o </w:t>
      </w:r>
      <w:proofErr w:type="spellStart"/>
      <w:r>
        <w:rPr>
          <w:rFonts w:ascii="Arial" w:hAnsi="Arial" w:cs="Arial"/>
        </w:rPr>
        <w:t>mjerilima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kriterijima</w:t>
      </w:r>
      <w:proofErr w:type="spellEnd"/>
      <w:r>
        <w:rPr>
          <w:rFonts w:ascii="Arial" w:hAnsi="Arial" w:cs="Arial"/>
        </w:rPr>
        <w:t xml:space="preserve"> za </w:t>
      </w:r>
      <w:proofErr w:type="spellStart"/>
      <w:r>
        <w:rPr>
          <w:rFonts w:ascii="Arial" w:hAnsi="Arial" w:cs="Arial"/>
        </w:rPr>
        <w:t>vrednovanje</w:t>
      </w:r>
      <w:proofErr w:type="spellEnd"/>
      <w:r>
        <w:rPr>
          <w:rFonts w:ascii="Arial" w:hAnsi="Arial" w:cs="Arial"/>
        </w:rPr>
        <w:t xml:space="preserve"> </w:t>
      </w:r>
      <w:proofErr w:type="spellStart"/>
      <w:r>
        <w:rPr>
          <w:rFonts w:ascii="Arial" w:hAnsi="Arial" w:cs="Arial"/>
        </w:rPr>
        <w:t>programa</w:t>
      </w:r>
      <w:proofErr w:type="spellEnd"/>
      <w:r>
        <w:rPr>
          <w:rFonts w:ascii="Arial" w:hAnsi="Arial" w:cs="Arial"/>
        </w:rPr>
        <w:t xml:space="preserve"> </w:t>
      </w:r>
      <w:proofErr w:type="spellStart"/>
      <w:r>
        <w:rPr>
          <w:rFonts w:ascii="Arial" w:hAnsi="Arial" w:cs="Arial"/>
        </w:rPr>
        <w:t>kroz</w:t>
      </w:r>
      <w:proofErr w:type="spellEnd"/>
      <w:r>
        <w:rPr>
          <w:rFonts w:ascii="Arial" w:hAnsi="Arial" w:cs="Arial"/>
        </w:rPr>
        <w:t xml:space="preserve"> Program </w:t>
      </w:r>
      <w:proofErr w:type="spellStart"/>
      <w:r>
        <w:rPr>
          <w:rFonts w:ascii="Arial" w:hAnsi="Arial" w:cs="Arial"/>
        </w:rPr>
        <w:t>javnih</w:t>
      </w:r>
      <w:proofErr w:type="spellEnd"/>
      <w:r>
        <w:rPr>
          <w:rFonts w:ascii="Arial" w:hAnsi="Arial" w:cs="Arial"/>
        </w:rPr>
        <w:t xml:space="preserve"> </w:t>
      </w:r>
      <w:proofErr w:type="spellStart"/>
      <w:r>
        <w:rPr>
          <w:rFonts w:ascii="Arial" w:hAnsi="Arial" w:cs="Arial"/>
        </w:rPr>
        <w:t>potreba</w:t>
      </w:r>
      <w:proofErr w:type="spellEnd"/>
      <w:r>
        <w:rPr>
          <w:rFonts w:ascii="Arial" w:hAnsi="Arial" w:cs="Arial"/>
        </w:rPr>
        <w:t xml:space="preserve"> u </w:t>
      </w:r>
      <w:proofErr w:type="spellStart"/>
      <w:r>
        <w:rPr>
          <w:rFonts w:ascii="Arial" w:hAnsi="Arial" w:cs="Arial"/>
        </w:rPr>
        <w:t>sportu</w:t>
      </w:r>
      <w:proofErr w:type="spellEnd"/>
      <w:r>
        <w:rPr>
          <w:rFonts w:ascii="Arial" w:hAnsi="Arial" w:cs="Arial"/>
        </w:rPr>
        <w:t xml:space="preserve"> </w:t>
      </w:r>
      <w:proofErr w:type="spellStart"/>
      <w:r>
        <w:rPr>
          <w:rFonts w:ascii="Arial" w:hAnsi="Arial" w:cs="Arial"/>
        </w:rPr>
        <w:t>sukladno</w:t>
      </w:r>
      <w:proofErr w:type="spellEnd"/>
      <w:r>
        <w:rPr>
          <w:rFonts w:ascii="Arial" w:hAnsi="Arial" w:cs="Arial"/>
        </w:rPr>
        <w:t xml:space="preserve"> </w:t>
      </w:r>
      <w:proofErr w:type="spellStart"/>
      <w:r>
        <w:rPr>
          <w:rFonts w:ascii="Arial" w:hAnsi="Arial" w:cs="Arial"/>
        </w:rPr>
        <w:t>prethodno</w:t>
      </w:r>
      <w:proofErr w:type="spellEnd"/>
      <w:r>
        <w:rPr>
          <w:rFonts w:ascii="Arial" w:hAnsi="Arial" w:cs="Arial"/>
        </w:rPr>
        <w:t xml:space="preserve"> </w:t>
      </w:r>
      <w:proofErr w:type="spellStart"/>
      <w:r>
        <w:rPr>
          <w:rFonts w:ascii="Arial" w:hAnsi="Arial" w:cs="Arial"/>
        </w:rPr>
        <w:t>dostavljenim</w:t>
      </w:r>
      <w:proofErr w:type="spellEnd"/>
      <w:r>
        <w:rPr>
          <w:rFonts w:ascii="Arial" w:hAnsi="Arial" w:cs="Arial"/>
        </w:rPr>
        <w:t xml:space="preserve"> </w:t>
      </w:r>
      <w:proofErr w:type="spellStart"/>
      <w:r>
        <w:rPr>
          <w:rFonts w:ascii="Arial" w:hAnsi="Arial" w:cs="Arial"/>
        </w:rPr>
        <w:t>dokumentima</w:t>
      </w:r>
      <w:proofErr w:type="spellEnd"/>
      <w:r>
        <w:rPr>
          <w:rFonts w:ascii="Arial" w:hAnsi="Arial" w:cs="Arial"/>
        </w:rPr>
        <w:t xml:space="preserve"> po </w:t>
      </w:r>
      <w:proofErr w:type="spellStart"/>
      <w:r>
        <w:rPr>
          <w:rFonts w:ascii="Arial" w:hAnsi="Arial" w:cs="Arial"/>
        </w:rPr>
        <w:t>javnom</w:t>
      </w:r>
      <w:proofErr w:type="spellEnd"/>
      <w:r>
        <w:rPr>
          <w:rFonts w:ascii="Arial" w:hAnsi="Arial" w:cs="Arial"/>
        </w:rPr>
        <w:t xml:space="preserve"> </w:t>
      </w:r>
      <w:proofErr w:type="spellStart"/>
      <w:r>
        <w:rPr>
          <w:rFonts w:ascii="Arial" w:hAnsi="Arial" w:cs="Arial"/>
        </w:rPr>
        <w:t>pozivu</w:t>
      </w:r>
      <w:proofErr w:type="spellEnd"/>
      <w:r>
        <w:rPr>
          <w:rFonts w:ascii="Arial" w:hAnsi="Arial" w:cs="Arial"/>
        </w:rPr>
        <w:t xml:space="preserve">. </w:t>
      </w:r>
      <w:proofErr w:type="spellStart"/>
      <w:r>
        <w:rPr>
          <w:rFonts w:ascii="Arial" w:hAnsi="Arial" w:cs="Arial"/>
        </w:rPr>
        <w:t>Nakon</w:t>
      </w:r>
      <w:proofErr w:type="spellEnd"/>
      <w:r>
        <w:rPr>
          <w:rFonts w:ascii="Arial" w:hAnsi="Arial" w:cs="Arial"/>
        </w:rPr>
        <w:t xml:space="preserve"> </w:t>
      </w:r>
      <w:proofErr w:type="spellStart"/>
      <w:r>
        <w:rPr>
          <w:rFonts w:ascii="Arial" w:hAnsi="Arial" w:cs="Arial"/>
        </w:rPr>
        <w:t>pregleda</w:t>
      </w:r>
      <w:proofErr w:type="spellEnd"/>
      <w:r>
        <w:rPr>
          <w:rFonts w:ascii="Arial" w:hAnsi="Arial" w:cs="Arial"/>
        </w:rPr>
        <w:t xml:space="preserve"> </w:t>
      </w:r>
      <w:proofErr w:type="spellStart"/>
      <w:r>
        <w:rPr>
          <w:rFonts w:ascii="Arial" w:hAnsi="Arial" w:cs="Arial"/>
        </w:rPr>
        <w:t>dostavljene</w:t>
      </w:r>
      <w:proofErr w:type="spellEnd"/>
      <w:r>
        <w:rPr>
          <w:rFonts w:ascii="Arial" w:hAnsi="Arial" w:cs="Arial"/>
        </w:rPr>
        <w:t xml:space="preserve"> </w:t>
      </w:r>
      <w:proofErr w:type="spellStart"/>
      <w:r>
        <w:rPr>
          <w:rFonts w:ascii="Arial" w:hAnsi="Arial" w:cs="Arial"/>
        </w:rPr>
        <w:t>dokumentacije</w:t>
      </w:r>
      <w:proofErr w:type="spellEnd"/>
      <w:r>
        <w:rPr>
          <w:rFonts w:ascii="Arial" w:hAnsi="Arial" w:cs="Arial"/>
        </w:rPr>
        <w:t xml:space="preserve"> </w:t>
      </w:r>
      <w:proofErr w:type="spellStart"/>
      <w:r>
        <w:rPr>
          <w:rFonts w:ascii="Arial" w:hAnsi="Arial" w:cs="Arial"/>
        </w:rPr>
        <w:t>pristigle</w:t>
      </w:r>
      <w:proofErr w:type="spellEnd"/>
      <w:r>
        <w:rPr>
          <w:rFonts w:ascii="Arial" w:hAnsi="Arial" w:cs="Arial"/>
        </w:rPr>
        <w:t xml:space="preserve"> po </w:t>
      </w:r>
      <w:proofErr w:type="spellStart"/>
      <w:r>
        <w:rPr>
          <w:rFonts w:ascii="Arial" w:hAnsi="Arial" w:cs="Arial"/>
        </w:rPr>
        <w:t>raspisu</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poziva</w:t>
      </w:r>
      <w:proofErr w:type="spellEnd"/>
      <w:r>
        <w:rPr>
          <w:rFonts w:ascii="Arial" w:hAnsi="Arial" w:cs="Arial"/>
        </w:rPr>
        <w:t xml:space="preserve">, </w:t>
      </w:r>
      <w:proofErr w:type="spellStart"/>
      <w:r>
        <w:rPr>
          <w:rFonts w:ascii="Arial" w:hAnsi="Arial" w:cs="Arial"/>
        </w:rPr>
        <w:t>Povjerenstvo</w:t>
      </w:r>
      <w:proofErr w:type="spellEnd"/>
      <w:r>
        <w:rPr>
          <w:rFonts w:ascii="Arial" w:hAnsi="Arial" w:cs="Arial"/>
        </w:rPr>
        <w:t xml:space="preserve"> za </w:t>
      </w:r>
      <w:proofErr w:type="spellStart"/>
      <w:r>
        <w:rPr>
          <w:rFonts w:ascii="Arial" w:hAnsi="Arial" w:cs="Arial"/>
        </w:rPr>
        <w:t>formalne</w:t>
      </w:r>
      <w:proofErr w:type="spellEnd"/>
      <w:r>
        <w:rPr>
          <w:rFonts w:ascii="Arial" w:hAnsi="Arial" w:cs="Arial"/>
        </w:rPr>
        <w:t xml:space="preserve"> po </w:t>
      </w:r>
      <w:proofErr w:type="spellStart"/>
      <w:r>
        <w:rPr>
          <w:rFonts w:ascii="Arial" w:hAnsi="Arial" w:cs="Arial"/>
        </w:rPr>
        <w:t>utvrđivanju</w:t>
      </w:r>
      <w:proofErr w:type="spellEnd"/>
      <w:r>
        <w:rPr>
          <w:rFonts w:ascii="Arial" w:hAnsi="Arial" w:cs="Arial"/>
        </w:rPr>
        <w:t xml:space="preserve"> </w:t>
      </w:r>
      <w:proofErr w:type="spellStart"/>
      <w:r>
        <w:rPr>
          <w:rFonts w:ascii="Arial" w:hAnsi="Arial" w:cs="Arial"/>
        </w:rPr>
        <w:t>zapisnika</w:t>
      </w:r>
      <w:proofErr w:type="spellEnd"/>
      <w:r>
        <w:rPr>
          <w:rFonts w:ascii="Arial" w:hAnsi="Arial" w:cs="Arial"/>
        </w:rPr>
        <w:t xml:space="preserve">, </w:t>
      </w:r>
      <w:proofErr w:type="spellStart"/>
      <w:r>
        <w:rPr>
          <w:rFonts w:ascii="Arial" w:hAnsi="Arial" w:cs="Arial"/>
        </w:rPr>
        <w:t>dalje</w:t>
      </w:r>
      <w:proofErr w:type="spellEnd"/>
      <w:r>
        <w:rPr>
          <w:rFonts w:ascii="Arial" w:hAnsi="Arial" w:cs="Arial"/>
        </w:rPr>
        <w:t xml:space="preserve"> </w:t>
      </w:r>
      <w:proofErr w:type="spellStart"/>
      <w:r>
        <w:rPr>
          <w:rFonts w:ascii="Arial" w:hAnsi="Arial" w:cs="Arial"/>
        </w:rPr>
        <w:t>prosljeđuje</w:t>
      </w:r>
      <w:proofErr w:type="spellEnd"/>
      <w:r>
        <w:rPr>
          <w:rFonts w:ascii="Arial" w:hAnsi="Arial" w:cs="Arial"/>
        </w:rPr>
        <w:t xml:space="preserve"> </w:t>
      </w:r>
      <w:proofErr w:type="spellStart"/>
      <w:r>
        <w:rPr>
          <w:rFonts w:ascii="Arial" w:hAnsi="Arial" w:cs="Arial"/>
        </w:rPr>
        <w:t>Povjerenstvu</w:t>
      </w:r>
      <w:proofErr w:type="spellEnd"/>
      <w:r>
        <w:rPr>
          <w:rFonts w:ascii="Arial" w:hAnsi="Arial" w:cs="Arial"/>
        </w:rPr>
        <w:t xml:space="preserve"> za </w:t>
      </w:r>
      <w:proofErr w:type="spellStart"/>
      <w:r>
        <w:rPr>
          <w:rFonts w:ascii="Arial" w:hAnsi="Arial" w:cs="Arial"/>
        </w:rPr>
        <w:t>ocjenu</w:t>
      </w:r>
      <w:proofErr w:type="spellEnd"/>
      <w:r>
        <w:rPr>
          <w:rFonts w:ascii="Arial" w:hAnsi="Arial" w:cs="Arial"/>
        </w:rPr>
        <w:t xml:space="preserve"> </w:t>
      </w:r>
      <w:proofErr w:type="spellStart"/>
      <w:r>
        <w:rPr>
          <w:rFonts w:ascii="Arial" w:hAnsi="Arial" w:cs="Arial"/>
        </w:rPr>
        <w:t>programa</w:t>
      </w:r>
      <w:proofErr w:type="spellEnd"/>
      <w:r>
        <w:rPr>
          <w:rFonts w:ascii="Arial" w:hAnsi="Arial" w:cs="Arial"/>
        </w:rPr>
        <w:t xml:space="preserve">, </w:t>
      </w:r>
      <w:proofErr w:type="spellStart"/>
      <w:r>
        <w:rPr>
          <w:rFonts w:ascii="Arial" w:hAnsi="Arial" w:cs="Arial"/>
        </w:rPr>
        <w:t>odnosno</w:t>
      </w:r>
      <w:proofErr w:type="spellEnd"/>
      <w:r>
        <w:rPr>
          <w:rFonts w:ascii="Arial" w:hAnsi="Arial" w:cs="Arial"/>
        </w:rPr>
        <w:t xml:space="preserve"> </w:t>
      </w:r>
      <w:proofErr w:type="spellStart"/>
      <w:r>
        <w:rPr>
          <w:rFonts w:ascii="Arial" w:hAnsi="Arial" w:cs="Arial"/>
        </w:rPr>
        <w:t>Izvršnom</w:t>
      </w:r>
      <w:proofErr w:type="spellEnd"/>
      <w:r>
        <w:rPr>
          <w:rFonts w:ascii="Arial" w:hAnsi="Arial" w:cs="Arial"/>
        </w:rPr>
        <w:t xml:space="preserve"> </w:t>
      </w:r>
      <w:proofErr w:type="spellStart"/>
      <w:r>
        <w:rPr>
          <w:rFonts w:ascii="Arial" w:hAnsi="Arial" w:cs="Arial"/>
        </w:rPr>
        <w:t>odboru</w:t>
      </w:r>
      <w:proofErr w:type="spellEnd"/>
      <w:r>
        <w:rPr>
          <w:rFonts w:ascii="Arial" w:hAnsi="Arial" w:cs="Arial"/>
        </w:rPr>
        <w:t xml:space="preserve">, </w:t>
      </w:r>
      <w:proofErr w:type="spellStart"/>
      <w:r>
        <w:rPr>
          <w:rFonts w:ascii="Arial" w:hAnsi="Arial" w:cs="Arial"/>
        </w:rPr>
        <w:t>nakon</w:t>
      </w:r>
      <w:proofErr w:type="spellEnd"/>
      <w:r>
        <w:rPr>
          <w:rFonts w:ascii="Arial" w:hAnsi="Arial" w:cs="Arial"/>
        </w:rPr>
        <w:t xml:space="preserve"> </w:t>
      </w:r>
      <w:proofErr w:type="spellStart"/>
      <w:r>
        <w:rPr>
          <w:rFonts w:ascii="Arial" w:hAnsi="Arial" w:cs="Arial"/>
        </w:rPr>
        <w:t>čega</w:t>
      </w:r>
      <w:proofErr w:type="spellEnd"/>
      <w:r>
        <w:rPr>
          <w:rFonts w:ascii="Arial" w:hAnsi="Arial" w:cs="Arial"/>
        </w:rPr>
        <w:t xml:space="preserve"> se </w:t>
      </w:r>
      <w:proofErr w:type="spellStart"/>
      <w:r>
        <w:rPr>
          <w:rFonts w:ascii="Arial" w:hAnsi="Arial" w:cs="Arial"/>
        </w:rPr>
        <w:t>klubovi</w:t>
      </w:r>
      <w:proofErr w:type="spellEnd"/>
      <w:r>
        <w:rPr>
          <w:rFonts w:ascii="Arial" w:hAnsi="Arial" w:cs="Arial"/>
        </w:rPr>
        <w:t xml:space="preserve"> </w:t>
      </w:r>
      <w:proofErr w:type="spellStart"/>
      <w:r>
        <w:rPr>
          <w:rFonts w:ascii="Arial" w:hAnsi="Arial" w:cs="Arial"/>
        </w:rPr>
        <w:t>uvrštavaju</w:t>
      </w:r>
      <w:proofErr w:type="spellEnd"/>
      <w:r>
        <w:rPr>
          <w:rFonts w:ascii="Arial" w:hAnsi="Arial" w:cs="Arial"/>
        </w:rPr>
        <w:t xml:space="preserve"> u </w:t>
      </w:r>
      <w:proofErr w:type="spellStart"/>
      <w:r>
        <w:rPr>
          <w:rFonts w:ascii="Arial" w:hAnsi="Arial" w:cs="Arial"/>
        </w:rPr>
        <w:t>financijski</w:t>
      </w:r>
      <w:proofErr w:type="spellEnd"/>
      <w:r>
        <w:rPr>
          <w:rFonts w:ascii="Arial" w:hAnsi="Arial" w:cs="Arial"/>
        </w:rPr>
        <w:t xml:space="preserve"> plan </w:t>
      </w:r>
      <w:proofErr w:type="spellStart"/>
      <w:r>
        <w:rPr>
          <w:rFonts w:ascii="Arial" w:hAnsi="Arial" w:cs="Arial"/>
        </w:rPr>
        <w:t>programa</w:t>
      </w:r>
      <w:proofErr w:type="spellEnd"/>
      <w:r>
        <w:rPr>
          <w:rFonts w:ascii="Arial" w:hAnsi="Arial" w:cs="Arial"/>
        </w:rPr>
        <w:t xml:space="preserve">. U </w:t>
      </w:r>
      <w:proofErr w:type="spellStart"/>
      <w:r>
        <w:rPr>
          <w:rFonts w:ascii="Arial" w:hAnsi="Arial" w:cs="Arial"/>
        </w:rPr>
        <w:t>obzir</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uzeti</w:t>
      </w:r>
      <w:proofErr w:type="spellEnd"/>
      <w:r>
        <w:rPr>
          <w:rFonts w:ascii="Arial" w:hAnsi="Arial" w:cs="Arial"/>
        </w:rPr>
        <w:t xml:space="preserve"> </w:t>
      </w:r>
      <w:proofErr w:type="spellStart"/>
      <w:r>
        <w:rPr>
          <w:rFonts w:ascii="Arial" w:hAnsi="Arial" w:cs="Arial"/>
        </w:rPr>
        <w:t>svi</w:t>
      </w:r>
      <w:proofErr w:type="spellEnd"/>
      <w:r>
        <w:rPr>
          <w:rFonts w:ascii="Arial" w:hAnsi="Arial" w:cs="Arial"/>
        </w:rPr>
        <w:t xml:space="preserve"> </w:t>
      </w:r>
      <w:proofErr w:type="spellStart"/>
      <w:r>
        <w:rPr>
          <w:rFonts w:ascii="Arial" w:hAnsi="Arial" w:cs="Arial"/>
        </w:rPr>
        <w:t>potrebni</w:t>
      </w:r>
      <w:proofErr w:type="spellEnd"/>
      <w:r>
        <w:rPr>
          <w:rFonts w:ascii="Arial" w:hAnsi="Arial" w:cs="Arial"/>
        </w:rPr>
        <w:t xml:space="preserve"> </w:t>
      </w:r>
      <w:proofErr w:type="spellStart"/>
      <w:r>
        <w:rPr>
          <w:rFonts w:ascii="Arial" w:hAnsi="Arial" w:cs="Arial"/>
        </w:rPr>
        <w:t>parametri</w:t>
      </w:r>
      <w:proofErr w:type="spellEnd"/>
      <w:r>
        <w:rPr>
          <w:rFonts w:ascii="Arial" w:hAnsi="Arial" w:cs="Arial"/>
        </w:rPr>
        <w:t xml:space="preserve"> </w:t>
      </w:r>
      <w:proofErr w:type="spellStart"/>
      <w:r>
        <w:rPr>
          <w:rFonts w:ascii="Arial" w:hAnsi="Arial" w:cs="Arial"/>
        </w:rPr>
        <w:t>radi</w:t>
      </w:r>
      <w:proofErr w:type="spellEnd"/>
      <w:r>
        <w:rPr>
          <w:rFonts w:ascii="Arial" w:hAnsi="Arial" w:cs="Arial"/>
        </w:rPr>
        <w:t xml:space="preserve"> </w:t>
      </w:r>
      <w:proofErr w:type="spellStart"/>
      <w:r>
        <w:rPr>
          <w:rFonts w:ascii="Arial" w:hAnsi="Arial" w:cs="Arial"/>
        </w:rPr>
        <w:t>unapređenja</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održanja</w:t>
      </w:r>
      <w:proofErr w:type="spellEnd"/>
      <w:r>
        <w:rPr>
          <w:rFonts w:ascii="Arial" w:hAnsi="Arial" w:cs="Arial"/>
        </w:rPr>
        <w:t xml:space="preserve"> </w:t>
      </w:r>
      <w:proofErr w:type="spellStart"/>
      <w:r>
        <w:rPr>
          <w:rFonts w:ascii="Arial" w:hAnsi="Arial" w:cs="Arial"/>
        </w:rPr>
        <w:t>razine</w:t>
      </w:r>
      <w:proofErr w:type="spellEnd"/>
      <w:r>
        <w:rPr>
          <w:rFonts w:ascii="Arial" w:hAnsi="Arial" w:cs="Arial"/>
        </w:rPr>
        <w:t xml:space="preserve"> </w:t>
      </w:r>
      <w:proofErr w:type="spellStart"/>
      <w:r>
        <w:rPr>
          <w:rFonts w:ascii="Arial" w:hAnsi="Arial" w:cs="Arial"/>
        </w:rPr>
        <w:t>sportskog</w:t>
      </w:r>
      <w:proofErr w:type="spellEnd"/>
      <w:r>
        <w:rPr>
          <w:rFonts w:ascii="Arial" w:hAnsi="Arial" w:cs="Arial"/>
        </w:rPr>
        <w:t xml:space="preserve"> </w:t>
      </w:r>
      <w:proofErr w:type="spellStart"/>
      <w:r>
        <w:rPr>
          <w:rFonts w:ascii="Arial" w:hAnsi="Arial" w:cs="Arial"/>
        </w:rPr>
        <w:t>sustava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očuvanja</w:t>
      </w:r>
      <w:proofErr w:type="spellEnd"/>
      <w:r>
        <w:rPr>
          <w:rFonts w:ascii="Arial" w:hAnsi="Arial" w:cs="Arial"/>
        </w:rPr>
        <w:t xml:space="preserve"> </w:t>
      </w:r>
      <w:proofErr w:type="spellStart"/>
      <w:r>
        <w:rPr>
          <w:rFonts w:ascii="Arial" w:hAnsi="Arial" w:cs="Arial"/>
        </w:rPr>
        <w:t>postojeće</w:t>
      </w:r>
      <w:proofErr w:type="spellEnd"/>
      <w:r>
        <w:rPr>
          <w:rFonts w:ascii="Arial" w:hAnsi="Arial" w:cs="Arial"/>
        </w:rPr>
        <w:t xml:space="preserve"> </w:t>
      </w:r>
      <w:proofErr w:type="spellStart"/>
      <w:r>
        <w:rPr>
          <w:rFonts w:ascii="Arial" w:hAnsi="Arial" w:cs="Arial"/>
        </w:rPr>
        <w:t>vrhunske</w:t>
      </w:r>
      <w:proofErr w:type="spellEnd"/>
      <w:r>
        <w:rPr>
          <w:rFonts w:ascii="Arial" w:hAnsi="Arial" w:cs="Arial"/>
        </w:rPr>
        <w:t xml:space="preserve"> </w:t>
      </w:r>
      <w:proofErr w:type="spellStart"/>
      <w:r>
        <w:rPr>
          <w:rFonts w:ascii="Arial" w:hAnsi="Arial" w:cs="Arial"/>
        </w:rPr>
        <w:t>sportske</w:t>
      </w:r>
      <w:proofErr w:type="spellEnd"/>
      <w:r>
        <w:rPr>
          <w:rFonts w:ascii="Arial" w:hAnsi="Arial" w:cs="Arial"/>
        </w:rPr>
        <w:t xml:space="preserve"> </w:t>
      </w:r>
      <w:proofErr w:type="spellStart"/>
      <w:r>
        <w:rPr>
          <w:rFonts w:ascii="Arial" w:hAnsi="Arial" w:cs="Arial"/>
        </w:rPr>
        <w:t>kvalitete</w:t>
      </w:r>
      <w:proofErr w:type="spellEnd"/>
      <w:r>
        <w:rPr>
          <w:rFonts w:ascii="Arial" w:hAnsi="Arial" w:cs="Arial"/>
        </w:rPr>
        <w:t xml:space="preserve">. </w:t>
      </w:r>
      <w:proofErr w:type="spellStart"/>
      <w:r>
        <w:rPr>
          <w:rFonts w:ascii="Arial" w:hAnsi="Arial" w:cs="Arial"/>
        </w:rPr>
        <w:t>Programsko</w:t>
      </w:r>
      <w:proofErr w:type="spellEnd"/>
      <w:r>
        <w:rPr>
          <w:rFonts w:ascii="Arial" w:hAnsi="Arial" w:cs="Arial"/>
        </w:rPr>
        <w:t xml:space="preserve"> </w:t>
      </w:r>
      <w:proofErr w:type="spellStart"/>
      <w:r>
        <w:rPr>
          <w:rFonts w:ascii="Arial" w:hAnsi="Arial" w:cs="Arial"/>
        </w:rPr>
        <w:t>planiranje</w:t>
      </w:r>
      <w:proofErr w:type="spellEnd"/>
      <w:r>
        <w:rPr>
          <w:rFonts w:ascii="Arial" w:hAnsi="Arial" w:cs="Arial"/>
        </w:rPr>
        <w:t xml:space="preserve"> </w:t>
      </w:r>
      <w:proofErr w:type="spellStart"/>
      <w:r>
        <w:rPr>
          <w:rFonts w:ascii="Arial" w:hAnsi="Arial" w:cs="Arial"/>
        </w:rPr>
        <w:t>radi</w:t>
      </w:r>
      <w:proofErr w:type="spellEnd"/>
      <w:r>
        <w:rPr>
          <w:rFonts w:ascii="Arial" w:hAnsi="Arial" w:cs="Arial"/>
        </w:rPr>
        <w:t xml:space="preserve"> se po </w:t>
      </w:r>
      <w:proofErr w:type="spellStart"/>
      <w:r>
        <w:rPr>
          <w:rFonts w:ascii="Arial" w:hAnsi="Arial" w:cs="Arial"/>
        </w:rPr>
        <w:t>klupskim</w:t>
      </w:r>
      <w:proofErr w:type="spellEnd"/>
      <w:r>
        <w:rPr>
          <w:rFonts w:ascii="Arial" w:hAnsi="Arial" w:cs="Arial"/>
        </w:rPr>
        <w:t xml:space="preserve"> </w:t>
      </w:r>
      <w:proofErr w:type="spellStart"/>
      <w:r>
        <w:rPr>
          <w:rFonts w:ascii="Arial" w:hAnsi="Arial" w:cs="Arial"/>
        </w:rPr>
        <w:t>selekcijama</w:t>
      </w:r>
      <w:proofErr w:type="spellEnd"/>
      <w:r>
        <w:rPr>
          <w:rFonts w:ascii="Arial" w:hAnsi="Arial" w:cs="Arial"/>
        </w:rPr>
        <w:t xml:space="preserve">. Pri </w:t>
      </w:r>
      <w:proofErr w:type="spellStart"/>
      <w:r>
        <w:rPr>
          <w:rFonts w:ascii="Arial" w:hAnsi="Arial" w:cs="Arial"/>
        </w:rPr>
        <w:t>programskom</w:t>
      </w:r>
      <w:proofErr w:type="spellEnd"/>
      <w:r>
        <w:rPr>
          <w:rFonts w:ascii="Arial" w:hAnsi="Arial" w:cs="Arial"/>
        </w:rPr>
        <w:t xml:space="preserve"> </w:t>
      </w:r>
      <w:proofErr w:type="spellStart"/>
      <w:r>
        <w:rPr>
          <w:rFonts w:ascii="Arial" w:hAnsi="Arial" w:cs="Arial"/>
        </w:rPr>
        <w:t>planiranju</w:t>
      </w:r>
      <w:proofErr w:type="spellEnd"/>
      <w:r>
        <w:rPr>
          <w:rFonts w:ascii="Arial" w:hAnsi="Arial" w:cs="Arial"/>
        </w:rPr>
        <w:t xml:space="preserve"> </w:t>
      </w:r>
      <w:proofErr w:type="spellStart"/>
      <w:r>
        <w:rPr>
          <w:rFonts w:ascii="Arial" w:hAnsi="Arial" w:cs="Arial"/>
        </w:rPr>
        <w:t>vodi</w:t>
      </w:r>
      <w:proofErr w:type="spellEnd"/>
      <w:r>
        <w:rPr>
          <w:rFonts w:ascii="Arial" w:hAnsi="Arial" w:cs="Arial"/>
        </w:rPr>
        <w:t xml:space="preserve"> se </w:t>
      </w:r>
      <w:proofErr w:type="spellStart"/>
      <w:r>
        <w:rPr>
          <w:rFonts w:ascii="Arial" w:hAnsi="Arial" w:cs="Arial"/>
        </w:rPr>
        <w:t>računa</w:t>
      </w:r>
      <w:proofErr w:type="spellEnd"/>
      <w:r>
        <w:rPr>
          <w:rFonts w:ascii="Arial" w:hAnsi="Arial" w:cs="Arial"/>
        </w:rPr>
        <w:t xml:space="preserve"> o tome da </w:t>
      </w:r>
      <w:proofErr w:type="spellStart"/>
      <w:proofErr w:type="gramStart"/>
      <w:r>
        <w:rPr>
          <w:rFonts w:ascii="Arial" w:hAnsi="Arial" w:cs="Arial"/>
        </w:rPr>
        <w:t>klubovi</w:t>
      </w:r>
      <w:proofErr w:type="spellEnd"/>
      <w:r>
        <w:rPr>
          <w:rFonts w:ascii="Arial" w:hAnsi="Arial" w:cs="Arial"/>
        </w:rPr>
        <w:t xml:space="preserve">  </w:t>
      </w:r>
      <w:proofErr w:type="spellStart"/>
      <w:r>
        <w:rPr>
          <w:rFonts w:ascii="Arial" w:hAnsi="Arial" w:cs="Arial"/>
        </w:rPr>
        <w:t>prema</w:t>
      </w:r>
      <w:proofErr w:type="spellEnd"/>
      <w:proofErr w:type="gramEnd"/>
      <w:r>
        <w:rPr>
          <w:rFonts w:ascii="Arial" w:hAnsi="Arial" w:cs="Arial"/>
        </w:rPr>
        <w:t xml:space="preserve"> </w:t>
      </w:r>
      <w:proofErr w:type="spellStart"/>
      <w:r>
        <w:rPr>
          <w:rFonts w:ascii="Arial" w:hAnsi="Arial" w:cs="Arial"/>
        </w:rPr>
        <w:t>trenutnoj</w:t>
      </w:r>
      <w:proofErr w:type="spellEnd"/>
      <w:r>
        <w:rPr>
          <w:rFonts w:ascii="Arial" w:hAnsi="Arial" w:cs="Arial"/>
        </w:rPr>
        <w:t xml:space="preserve"> </w:t>
      </w:r>
      <w:proofErr w:type="spellStart"/>
      <w:r>
        <w:rPr>
          <w:rFonts w:ascii="Arial" w:hAnsi="Arial" w:cs="Arial"/>
        </w:rPr>
        <w:t>kvaliteti</w:t>
      </w:r>
      <w:proofErr w:type="spellEnd"/>
      <w:r>
        <w:rPr>
          <w:rFonts w:ascii="Arial" w:hAnsi="Arial" w:cs="Arial"/>
        </w:rPr>
        <w:t xml:space="preserve"> </w:t>
      </w:r>
      <w:proofErr w:type="spellStart"/>
      <w:r>
        <w:rPr>
          <w:rFonts w:ascii="Arial" w:hAnsi="Arial" w:cs="Arial"/>
        </w:rPr>
        <w:t>prelaze</w:t>
      </w:r>
      <w:proofErr w:type="spellEnd"/>
      <w:r>
        <w:rPr>
          <w:rFonts w:ascii="Arial" w:hAnsi="Arial" w:cs="Arial"/>
        </w:rPr>
        <w:t xml:space="preserve"> u </w:t>
      </w:r>
      <w:proofErr w:type="spellStart"/>
      <w:r>
        <w:rPr>
          <w:rFonts w:ascii="Arial" w:hAnsi="Arial" w:cs="Arial"/>
        </w:rPr>
        <w:t>viši</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niži</w:t>
      </w:r>
      <w:proofErr w:type="spellEnd"/>
      <w:r>
        <w:rPr>
          <w:rFonts w:ascii="Arial" w:hAnsi="Arial" w:cs="Arial"/>
        </w:rPr>
        <w:t xml:space="preserve"> rang </w:t>
      </w:r>
      <w:proofErr w:type="spellStart"/>
      <w:r>
        <w:rPr>
          <w:rFonts w:ascii="Arial" w:hAnsi="Arial" w:cs="Arial"/>
        </w:rPr>
        <w:t>natjecanja</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treba</w:t>
      </w:r>
      <w:proofErr w:type="spellEnd"/>
      <w:r>
        <w:rPr>
          <w:rFonts w:ascii="Arial" w:hAnsi="Arial" w:cs="Arial"/>
        </w:rPr>
        <w:t xml:space="preserve"> </w:t>
      </w:r>
      <w:proofErr w:type="spellStart"/>
      <w:r>
        <w:rPr>
          <w:rFonts w:ascii="Arial" w:hAnsi="Arial" w:cs="Arial"/>
        </w:rPr>
        <w:t>ostaviti</w:t>
      </w:r>
      <w:proofErr w:type="spellEnd"/>
      <w:r>
        <w:rPr>
          <w:rFonts w:ascii="Arial" w:hAnsi="Arial" w:cs="Arial"/>
        </w:rPr>
        <w:t xml:space="preserve"> </w:t>
      </w:r>
      <w:proofErr w:type="spellStart"/>
      <w:r>
        <w:rPr>
          <w:rFonts w:ascii="Arial" w:hAnsi="Arial" w:cs="Arial"/>
        </w:rPr>
        <w:t>prostora</w:t>
      </w:r>
      <w:proofErr w:type="spellEnd"/>
      <w:r>
        <w:rPr>
          <w:rFonts w:ascii="Arial" w:hAnsi="Arial" w:cs="Arial"/>
        </w:rPr>
        <w:t xml:space="preserve"> za </w:t>
      </w:r>
      <w:proofErr w:type="spellStart"/>
      <w:r>
        <w:rPr>
          <w:rFonts w:ascii="Arial" w:hAnsi="Arial" w:cs="Arial"/>
        </w:rPr>
        <w:t>eventualne</w:t>
      </w:r>
      <w:proofErr w:type="spellEnd"/>
      <w:r>
        <w:rPr>
          <w:rFonts w:ascii="Arial" w:hAnsi="Arial" w:cs="Arial"/>
        </w:rPr>
        <w:t xml:space="preserve"> </w:t>
      </w:r>
      <w:proofErr w:type="spellStart"/>
      <w:r>
        <w:rPr>
          <w:rFonts w:ascii="Arial" w:hAnsi="Arial" w:cs="Arial"/>
        </w:rPr>
        <w:t>korekcije</w:t>
      </w:r>
      <w:proofErr w:type="spellEnd"/>
      <w:r>
        <w:rPr>
          <w:rFonts w:ascii="Arial" w:hAnsi="Arial" w:cs="Arial"/>
        </w:rPr>
        <w:t xml:space="preserve">. U </w:t>
      </w:r>
      <w:proofErr w:type="spellStart"/>
      <w:r>
        <w:rPr>
          <w:rFonts w:ascii="Arial" w:hAnsi="Arial" w:cs="Arial"/>
        </w:rPr>
        <w:t>toj</w:t>
      </w:r>
      <w:proofErr w:type="spellEnd"/>
      <w:r>
        <w:rPr>
          <w:rFonts w:ascii="Arial" w:hAnsi="Arial" w:cs="Arial"/>
        </w:rPr>
        <w:t xml:space="preserve"> </w:t>
      </w:r>
      <w:proofErr w:type="spellStart"/>
      <w:r>
        <w:rPr>
          <w:rFonts w:ascii="Arial" w:hAnsi="Arial" w:cs="Arial"/>
        </w:rPr>
        <w:t>situaciji</w:t>
      </w:r>
      <w:proofErr w:type="spellEnd"/>
      <w:r>
        <w:rPr>
          <w:rFonts w:ascii="Arial" w:hAnsi="Arial" w:cs="Arial"/>
        </w:rPr>
        <w:t xml:space="preserve"> </w:t>
      </w:r>
      <w:proofErr w:type="spellStart"/>
      <w:r>
        <w:rPr>
          <w:rFonts w:ascii="Arial" w:hAnsi="Arial" w:cs="Arial"/>
        </w:rPr>
        <w:t>odluku</w:t>
      </w:r>
      <w:proofErr w:type="spellEnd"/>
      <w:r>
        <w:rPr>
          <w:rFonts w:ascii="Arial" w:hAnsi="Arial" w:cs="Arial"/>
        </w:rPr>
        <w:t xml:space="preserve"> </w:t>
      </w:r>
      <w:proofErr w:type="spellStart"/>
      <w:r>
        <w:rPr>
          <w:rFonts w:ascii="Arial" w:hAnsi="Arial" w:cs="Arial"/>
        </w:rPr>
        <w:t>donosi</w:t>
      </w:r>
      <w:proofErr w:type="spellEnd"/>
      <w:r>
        <w:rPr>
          <w:rFonts w:ascii="Arial" w:hAnsi="Arial" w:cs="Arial"/>
        </w:rPr>
        <w:t xml:space="preserve"> </w:t>
      </w:r>
      <w:proofErr w:type="spellStart"/>
      <w:r>
        <w:rPr>
          <w:rFonts w:ascii="Arial" w:hAnsi="Arial" w:cs="Arial"/>
        </w:rPr>
        <w:t>Izvršni</w:t>
      </w:r>
      <w:proofErr w:type="spellEnd"/>
      <w:r>
        <w:rPr>
          <w:rFonts w:ascii="Arial" w:hAnsi="Arial" w:cs="Arial"/>
        </w:rPr>
        <w:t xml:space="preserve"> </w:t>
      </w:r>
      <w:proofErr w:type="spellStart"/>
      <w:r>
        <w:rPr>
          <w:rFonts w:ascii="Arial" w:hAnsi="Arial" w:cs="Arial"/>
        </w:rPr>
        <w:t>odbor</w:t>
      </w:r>
      <w:proofErr w:type="spellEnd"/>
      <w:r>
        <w:rPr>
          <w:rFonts w:ascii="Arial" w:hAnsi="Arial" w:cs="Arial"/>
        </w:rPr>
        <w:t xml:space="preserve"> </w:t>
      </w:r>
      <w:proofErr w:type="spellStart"/>
      <w:r>
        <w:rPr>
          <w:rFonts w:ascii="Arial" w:hAnsi="Arial" w:cs="Arial"/>
        </w:rPr>
        <w:t>zajednice</w:t>
      </w:r>
      <w:proofErr w:type="spellEnd"/>
      <w:r>
        <w:rPr>
          <w:rFonts w:ascii="Arial" w:hAnsi="Arial" w:cs="Arial"/>
        </w:rPr>
        <w:t xml:space="preserve">. </w:t>
      </w:r>
      <w:proofErr w:type="spellStart"/>
      <w:r>
        <w:rPr>
          <w:rFonts w:ascii="Arial" w:hAnsi="Arial" w:cs="Arial"/>
        </w:rPr>
        <w:t>Klubove</w:t>
      </w:r>
      <w:proofErr w:type="spellEnd"/>
      <w:r>
        <w:rPr>
          <w:rFonts w:ascii="Arial" w:hAnsi="Arial" w:cs="Arial"/>
        </w:rPr>
        <w:t xml:space="preserve"> koji </w:t>
      </w:r>
      <w:proofErr w:type="spellStart"/>
      <w:r>
        <w:rPr>
          <w:rFonts w:ascii="Arial" w:hAnsi="Arial" w:cs="Arial"/>
        </w:rPr>
        <w:t>prelaze</w:t>
      </w:r>
      <w:proofErr w:type="spellEnd"/>
      <w:r>
        <w:rPr>
          <w:rFonts w:ascii="Arial" w:hAnsi="Arial" w:cs="Arial"/>
        </w:rPr>
        <w:t xml:space="preserve"> u </w:t>
      </w:r>
      <w:proofErr w:type="spellStart"/>
      <w:r>
        <w:rPr>
          <w:rFonts w:ascii="Arial" w:hAnsi="Arial" w:cs="Arial"/>
        </w:rPr>
        <w:t>niži</w:t>
      </w:r>
      <w:proofErr w:type="spellEnd"/>
      <w:r>
        <w:rPr>
          <w:rFonts w:ascii="Arial" w:hAnsi="Arial" w:cs="Arial"/>
        </w:rPr>
        <w:t xml:space="preserve"> </w:t>
      </w:r>
      <w:proofErr w:type="spellStart"/>
      <w:r>
        <w:rPr>
          <w:rFonts w:ascii="Arial" w:hAnsi="Arial" w:cs="Arial"/>
        </w:rPr>
        <w:t>razred</w:t>
      </w:r>
      <w:proofErr w:type="spellEnd"/>
      <w:r>
        <w:rPr>
          <w:rFonts w:ascii="Arial" w:hAnsi="Arial" w:cs="Arial"/>
        </w:rPr>
        <w:t xml:space="preserve"> </w:t>
      </w:r>
      <w:proofErr w:type="spellStart"/>
      <w:r>
        <w:rPr>
          <w:rFonts w:ascii="Arial" w:hAnsi="Arial" w:cs="Arial"/>
        </w:rPr>
        <w:t>treba</w:t>
      </w:r>
      <w:proofErr w:type="spellEnd"/>
      <w:r>
        <w:rPr>
          <w:rFonts w:ascii="Arial" w:hAnsi="Arial" w:cs="Arial"/>
        </w:rPr>
        <w:t xml:space="preserve"> u </w:t>
      </w:r>
      <w:proofErr w:type="spellStart"/>
      <w:r>
        <w:rPr>
          <w:rFonts w:ascii="Arial" w:hAnsi="Arial" w:cs="Arial"/>
        </w:rPr>
        <w:t>određenom</w:t>
      </w:r>
      <w:proofErr w:type="spellEnd"/>
      <w:r>
        <w:rPr>
          <w:rFonts w:ascii="Arial" w:hAnsi="Arial" w:cs="Arial"/>
        </w:rPr>
        <w:t xml:space="preserve"> </w:t>
      </w:r>
      <w:proofErr w:type="spellStart"/>
      <w:r>
        <w:rPr>
          <w:rFonts w:ascii="Arial" w:hAnsi="Arial" w:cs="Arial"/>
        </w:rPr>
        <w:t>vremenskom</w:t>
      </w:r>
      <w:proofErr w:type="spellEnd"/>
      <w:r>
        <w:rPr>
          <w:rFonts w:ascii="Arial" w:hAnsi="Arial" w:cs="Arial"/>
        </w:rPr>
        <w:t xml:space="preserve"> </w:t>
      </w:r>
      <w:proofErr w:type="spellStart"/>
      <w:r>
        <w:rPr>
          <w:rFonts w:ascii="Arial" w:hAnsi="Arial" w:cs="Arial"/>
        </w:rPr>
        <w:t>razdoblju</w:t>
      </w:r>
      <w:proofErr w:type="spellEnd"/>
      <w:r>
        <w:rPr>
          <w:rFonts w:ascii="Arial" w:hAnsi="Arial" w:cs="Arial"/>
        </w:rPr>
        <w:t xml:space="preserve"> </w:t>
      </w:r>
      <w:proofErr w:type="spellStart"/>
      <w:r>
        <w:rPr>
          <w:rFonts w:ascii="Arial" w:hAnsi="Arial" w:cs="Arial"/>
        </w:rPr>
        <w:t>pomno</w:t>
      </w:r>
      <w:proofErr w:type="spellEnd"/>
      <w:r>
        <w:rPr>
          <w:rFonts w:ascii="Arial" w:hAnsi="Arial" w:cs="Arial"/>
        </w:rPr>
        <w:t xml:space="preserve"> </w:t>
      </w:r>
      <w:proofErr w:type="spellStart"/>
      <w:r>
        <w:rPr>
          <w:rFonts w:ascii="Arial" w:hAnsi="Arial" w:cs="Arial"/>
        </w:rPr>
        <w:t>pratiti</w:t>
      </w:r>
      <w:proofErr w:type="spellEnd"/>
      <w:r>
        <w:rPr>
          <w:rFonts w:ascii="Arial" w:hAnsi="Arial" w:cs="Arial"/>
        </w:rPr>
        <w:t xml:space="preserve"> </w:t>
      </w:r>
      <w:proofErr w:type="spellStart"/>
      <w:r>
        <w:rPr>
          <w:rFonts w:ascii="Arial" w:hAnsi="Arial" w:cs="Arial"/>
        </w:rPr>
        <w:t>ukoliko</w:t>
      </w:r>
      <w:proofErr w:type="spellEnd"/>
      <w:r>
        <w:rPr>
          <w:rFonts w:ascii="Arial" w:hAnsi="Arial" w:cs="Arial"/>
        </w:rPr>
        <w:t xml:space="preserve"> </w:t>
      </w:r>
      <w:proofErr w:type="spellStart"/>
      <w:r>
        <w:rPr>
          <w:rFonts w:ascii="Arial" w:hAnsi="Arial" w:cs="Arial"/>
        </w:rPr>
        <w:t>postoji</w:t>
      </w:r>
      <w:proofErr w:type="spellEnd"/>
      <w:r>
        <w:rPr>
          <w:rFonts w:ascii="Arial" w:hAnsi="Arial" w:cs="Arial"/>
        </w:rPr>
        <w:t xml:space="preserve"> </w:t>
      </w:r>
      <w:proofErr w:type="spellStart"/>
      <w:r>
        <w:rPr>
          <w:rFonts w:ascii="Arial" w:hAnsi="Arial" w:cs="Arial"/>
        </w:rPr>
        <w:t>realna</w:t>
      </w:r>
      <w:proofErr w:type="spellEnd"/>
      <w:r>
        <w:rPr>
          <w:rFonts w:ascii="Arial" w:hAnsi="Arial" w:cs="Arial"/>
        </w:rPr>
        <w:t xml:space="preserve"> </w:t>
      </w:r>
      <w:proofErr w:type="spellStart"/>
      <w:r>
        <w:rPr>
          <w:rFonts w:ascii="Arial" w:hAnsi="Arial" w:cs="Arial"/>
        </w:rPr>
        <w:t>mogućnost</w:t>
      </w:r>
      <w:proofErr w:type="spellEnd"/>
      <w:r>
        <w:rPr>
          <w:rFonts w:ascii="Arial" w:hAnsi="Arial" w:cs="Arial"/>
        </w:rPr>
        <w:t xml:space="preserve"> da </w:t>
      </w:r>
      <w:proofErr w:type="spellStart"/>
      <w:r>
        <w:rPr>
          <w:rFonts w:ascii="Arial" w:hAnsi="Arial" w:cs="Arial"/>
        </w:rPr>
        <w:t>svojim</w:t>
      </w:r>
      <w:proofErr w:type="spellEnd"/>
      <w:r>
        <w:rPr>
          <w:rFonts w:ascii="Arial" w:hAnsi="Arial" w:cs="Arial"/>
        </w:rPr>
        <w:t xml:space="preserve"> </w:t>
      </w:r>
      <w:proofErr w:type="spellStart"/>
      <w:r>
        <w:rPr>
          <w:rFonts w:ascii="Arial" w:hAnsi="Arial" w:cs="Arial"/>
        </w:rPr>
        <w:t>sportskim</w:t>
      </w:r>
      <w:proofErr w:type="spellEnd"/>
      <w:r>
        <w:rPr>
          <w:rFonts w:ascii="Arial" w:hAnsi="Arial" w:cs="Arial"/>
        </w:rPr>
        <w:t xml:space="preserve"> </w:t>
      </w:r>
      <w:proofErr w:type="spellStart"/>
      <w:r>
        <w:rPr>
          <w:rFonts w:ascii="Arial" w:hAnsi="Arial" w:cs="Arial"/>
        </w:rPr>
        <w:t>rezultatima</w:t>
      </w:r>
      <w:proofErr w:type="spellEnd"/>
      <w:r>
        <w:rPr>
          <w:rFonts w:ascii="Arial" w:hAnsi="Arial" w:cs="Arial"/>
        </w:rPr>
        <w:t xml:space="preserve"> </w:t>
      </w:r>
      <w:proofErr w:type="spellStart"/>
      <w:r>
        <w:rPr>
          <w:rFonts w:ascii="Arial" w:hAnsi="Arial" w:cs="Arial"/>
        </w:rPr>
        <w:t>ponovo</w:t>
      </w:r>
      <w:proofErr w:type="spellEnd"/>
      <w:r>
        <w:rPr>
          <w:rFonts w:ascii="Arial" w:hAnsi="Arial" w:cs="Arial"/>
        </w:rPr>
        <w:t xml:space="preserve"> </w:t>
      </w:r>
      <w:proofErr w:type="spellStart"/>
      <w:r>
        <w:rPr>
          <w:rFonts w:ascii="Arial" w:hAnsi="Arial" w:cs="Arial"/>
        </w:rPr>
        <w:t>steknu</w:t>
      </w:r>
      <w:proofErr w:type="spellEnd"/>
      <w:r>
        <w:rPr>
          <w:rFonts w:ascii="Arial" w:hAnsi="Arial" w:cs="Arial"/>
        </w:rPr>
        <w:t xml:space="preserve"> </w:t>
      </w:r>
      <w:proofErr w:type="spellStart"/>
      <w:r>
        <w:rPr>
          <w:rFonts w:ascii="Arial" w:hAnsi="Arial" w:cs="Arial"/>
        </w:rPr>
        <w:t>uvjete</w:t>
      </w:r>
      <w:proofErr w:type="spellEnd"/>
      <w:r>
        <w:rPr>
          <w:rFonts w:ascii="Arial" w:hAnsi="Arial" w:cs="Arial"/>
        </w:rPr>
        <w:t xml:space="preserve"> za </w:t>
      </w:r>
      <w:proofErr w:type="spellStart"/>
      <w:r>
        <w:rPr>
          <w:rFonts w:ascii="Arial" w:hAnsi="Arial" w:cs="Arial"/>
        </w:rPr>
        <w:t>prelazak</w:t>
      </w:r>
      <w:proofErr w:type="spellEnd"/>
      <w:r>
        <w:rPr>
          <w:rFonts w:ascii="Arial" w:hAnsi="Arial" w:cs="Arial"/>
        </w:rPr>
        <w:t xml:space="preserve"> u </w:t>
      </w:r>
      <w:proofErr w:type="spellStart"/>
      <w:r>
        <w:rPr>
          <w:rFonts w:ascii="Arial" w:hAnsi="Arial" w:cs="Arial"/>
        </w:rPr>
        <w:t>viši</w:t>
      </w:r>
      <w:proofErr w:type="spellEnd"/>
      <w:r>
        <w:rPr>
          <w:rFonts w:ascii="Arial" w:hAnsi="Arial" w:cs="Arial"/>
        </w:rPr>
        <w:t xml:space="preserve"> </w:t>
      </w:r>
      <w:proofErr w:type="spellStart"/>
      <w:r>
        <w:rPr>
          <w:rFonts w:ascii="Arial" w:hAnsi="Arial" w:cs="Arial"/>
        </w:rPr>
        <w:t>razred</w:t>
      </w:r>
      <w:proofErr w:type="spellEnd"/>
      <w:r>
        <w:rPr>
          <w:rFonts w:ascii="Arial" w:hAnsi="Arial" w:cs="Arial"/>
        </w:rPr>
        <w:t xml:space="preserve">. </w:t>
      </w:r>
      <w:proofErr w:type="spellStart"/>
      <w:r>
        <w:rPr>
          <w:rFonts w:ascii="Arial" w:hAnsi="Arial" w:cs="Arial"/>
        </w:rPr>
        <w:t>Ukoliko</w:t>
      </w:r>
      <w:proofErr w:type="spellEnd"/>
      <w:r>
        <w:rPr>
          <w:rFonts w:ascii="Arial" w:hAnsi="Arial" w:cs="Arial"/>
        </w:rPr>
        <w:t xml:space="preserve"> </w:t>
      </w:r>
      <w:proofErr w:type="spellStart"/>
      <w:r>
        <w:rPr>
          <w:rFonts w:ascii="Arial" w:hAnsi="Arial" w:cs="Arial"/>
        </w:rPr>
        <w:t>neka</w:t>
      </w:r>
      <w:proofErr w:type="spellEnd"/>
      <w:r>
        <w:rPr>
          <w:rFonts w:ascii="Arial" w:hAnsi="Arial" w:cs="Arial"/>
        </w:rPr>
        <w:t xml:space="preserve"> </w:t>
      </w:r>
      <w:proofErr w:type="spellStart"/>
      <w:r>
        <w:rPr>
          <w:rFonts w:ascii="Arial" w:hAnsi="Arial" w:cs="Arial"/>
        </w:rPr>
        <w:t>novoprimljena</w:t>
      </w:r>
      <w:proofErr w:type="spellEnd"/>
      <w:r>
        <w:rPr>
          <w:rFonts w:ascii="Arial" w:hAnsi="Arial" w:cs="Arial"/>
        </w:rPr>
        <w:t xml:space="preserve"> </w:t>
      </w:r>
      <w:proofErr w:type="spellStart"/>
      <w:r>
        <w:rPr>
          <w:rFonts w:ascii="Arial" w:hAnsi="Arial" w:cs="Arial"/>
        </w:rPr>
        <w:t>članica</w:t>
      </w:r>
      <w:proofErr w:type="spellEnd"/>
      <w:r>
        <w:rPr>
          <w:rFonts w:ascii="Arial" w:hAnsi="Arial" w:cs="Arial"/>
        </w:rPr>
        <w:t xml:space="preserve"> </w:t>
      </w:r>
      <w:proofErr w:type="spellStart"/>
      <w:r>
        <w:rPr>
          <w:rFonts w:ascii="Arial" w:hAnsi="Arial" w:cs="Arial"/>
        </w:rPr>
        <w:t>ima</w:t>
      </w:r>
      <w:proofErr w:type="spellEnd"/>
      <w:r>
        <w:rPr>
          <w:rFonts w:ascii="Arial" w:hAnsi="Arial" w:cs="Arial"/>
        </w:rPr>
        <w:t xml:space="preserve"> status </w:t>
      </w:r>
      <w:proofErr w:type="spellStart"/>
      <w:r>
        <w:rPr>
          <w:rFonts w:ascii="Arial" w:hAnsi="Arial" w:cs="Arial"/>
        </w:rPr>
        <w:t>nositelja</w:t>
      </w:r>
      <w:proofErr w:type="spellEnd"/>
      <w:r>
        <w:rPr>
          <w:rFonts w:ascii="Arial" w:hAnsi="Arial" w:cs="Arial"/>
        </w:rPr>
        <w:t xml:space="preserve"> </w:t>
      </w:r>
      <w:proofErr w:type="spellStart"/>
      <w:r>
        <w:rPr>
          <w:rFonts w:ascii="Arial" w:hAnsi="Arial" w:cs="Arial"/>
        </w:rPr>
        <w:t>kvalitete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se </w:t>
      </w:r>
      <w:proofErr w:type="spellStart"/>
      <w:r>
        <w:rPr>
          <w:rFonts w:ascii="Arial" w:hAnsi="Arial" w:cs="Arial"/>
        </w:rPr>
        <w:t>natječe</w:t>
      </w:r>
      <w:proofErr w:type="spellEnd"/>
      <w:r>
        <w:rPr>
          <w:rFonts w:ascii="Arial" w:hAnsi="Arial" w:cs="Arial"/>
        </w:rPr>
        <w:t xml:space="preserve"> u </w:t>
      </w:r>
      <w:proofErr w:type="spellStart"/>
      <w:r>
        <w:rPr>
          <w:rFonts w:ascii="Arial" w:hAnsi="Arial" w:cs="Arial"/>
        </w:rPr>
        <w:t>prvom</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drugom</w:t>
      </w:r>
      <w:proofErr w:type="spellEnd"/>
      <w:r>
        <w:rPr>
          <w:rFonts w:ascii="Arial" w:hAnsi="Arial" w:cs="Arial"/>
        </w:rPr>
        <w:t xml:space="preserve"> </w:t>
      </w:r>
      <w:proofErr w:type="spellStart"/>
      <w:r>
        <w:rPr>
          <w:rFonts w:ascii="Arial" w:hAnsi="Arial" w:cs="Arial"/>
        </w:rPr>
        <w:t>razredu</w:t>
      </w:r>
      <w:proofErr w:type="spellEnd"/>
      <w:r>
        <w:rPr>
          <w:rFonts w:ascii="Arial" w:hAnsi="Arial" w:cs="Arial"/>
        </w:rPr>
        <w:t xml:space="preserve"> </w:t>
      </w:r>
      <w:proofErr w:type="spellStart"/>
      <w:r>
        <w:rPr>
          <w:rFonts w:ascii="Arial" w:hAnsi="Arial" w:cs="Arial"/>
        </w:rPr>
        <w:t>natjecanja</w:t>
      </w:r>
      <w:proofErr w:type="spellEnd"/>
      <w:r>
        <w:rPr>
          <w:rFonts w:ascii="Arial" w:hAnsi="Arial" w:cs="Arial"/>
        </w:rPr>
        <w:t xml:space="preserve"> u </w:t>
      </w:r>
      <w:proofErr w:type="spellStart"/>
      <w:r>
        <w:rPr>
          <w:rFonts w:ascii="Arial" w:hAnsi="Arial" w:cs="Arial"/>
        </w:rPr>
        <w:t>savezima</w:t>
      </w:r>
      <w:proofErr w:type="spellEnd"/>
      <w:r>
        <w:rPr>
          <w:rFonts w:ascii="Arial" w:hAnsi="Arial" w:cs="Arial"/>
        </w:rPr>
        <w:t xml:space="preserve"> koji </w:t>
      </w:r>
      <w:proofErr w:type="spellStart"/>
      <w:r>
        <w:rPr>
          <w:rFonts w:ascii="Arial" w:hAnsi="Arial" w:cs="Arial"/>
        </w:rPr>
        <w:t>imaju</w:t>
      </w:r>
      <w:proofErr w:type="spellEnd"/>
      <w:r>
        <w:rPr>
          <w:rFonts w:ascii="Arial" w:hAnsi="Arial" w:cs="Arial"/>
        </w:rPr>
        <w:t xml:space="preserve"> </w:t>
      </w:r>
      <w:proofErr w:type="spellStart"/>
      <w:r>
        <w:rPr>
          <w:rFonts w:ascii="Arial" w:hAnsi="Arial" w:cs="Arial"/>
        </w:rPr>
        <w:t>složene</w:t>
      </w:r>
      <w:proofErr w:type="spellEnd"/>
      <w:r>
        <w:rPr>
          <w:rFonts w:ascii="Arial" w:hAnsi="Arial" w:cs="Arial"/>
        </w:rPr>
        <w:t xml:space="preserve"> </w:t>
      </w:r>
      <w:proofErr w:type="spellStart"/>
      <w:r>
        <w:rPr>
          <w:rFonts w:ascii="Arial" w:hAnsi="Arial" w:cs="Arial"/>
        </w:rPr>
        <w:t>sustave</w:t>
      </w:r>
      <w:proofErr w:type="spellEnd"/>
      <w:r>
        <w:rPr>
          <w:rFonts w:ascii="Arial" w:hAnsi="Arial" w:cs="Arial"/>
        </w:rPr>
        <w:t xml:space="preserve"> </w:t>
      </w:r>
      <w:proofErr w:type="spellStart"/>
      <w:r>
        <w:rPr>
          <w:rFonts w:ascii="Arial" w:hAnsi="Arial" w:cs="Arial"/>
        </w:rPr>
        <w:t>natjecanja</w:t>
      </w:r>
      <w:proofErr w:type="spellEnd"/>
      <w:r>
        <w:rPr>
          <w:rFonts w:ascii="Arial" w:hAnsi="Arial" w:cs="Arial"/>
        </w:rPr>
        <w:t xml:space="preserve">, </w:t>
      </w:r>
      <w:proofErr w:type="spellStart"/>
      <w:r>
        <w:rPr>
          <w:rFonts w:ascii="Arial" w:hAnsi="Arial" w:cs="Arial"/>
        </w:rPr>
        <w:t>iste</w:t>
      </w:r>
      <w:proofErr w:type="spellEnd"/>
      <w:r>
        <w:rPr>
          <w:rFonts w:ascii="Arial" w:hAnsi="Arial" w:cs="Arial"/>
        </w:rPr>
        <w:t xml:space="preserve"> je </w:t>
      </w:r>
      <w:proofErr w:type="spellStart"/>
      <w:r>
        <w:rPr>
          <w:rFonts w:ascii="Arial" w:hAnsi="Arial" w:cs="Arial"/>
        </w:rPr>
        <w:t>moguće</w:t>
      </w:r>
      <w:proofErr w:type="spellEnd"/>
      <w:r>
        <w:rPr>
          <w:rFonts w:ascii="Arial" w:hAnsi="Arial" w:cs="Arial"/>
        </w:rPr>
        <w:t xml:space="preserve"> </w:t>
      </w:r>
      <w:proofErr w:type="spellStart"/>
      <w:r>
        <w:rPr>
          <w:rFonts w:ascii="Arial" w:hAnsi="Arial" w:cs="Arial"/>
        </w:rPr>
        <w:t>sufinancirati</w:t>
      </w:r>
      <w:proofErr w:type="spellEnd"/>
      <w:r>
        <w:rPr>
          <w:rFonts w:ascii="Arial" w:hAnsi="Arial" w:cs="Arial"/>
        </w:rPr>
        <w:t xml:space="preserve"> </w:t>
      </w:r>
      <w:proofErr w:type="spellStart"/>
      <w:r>
        <w:rPr>
          <w:rFonts w:ascii="Arial" w:hAnsi="Arial" w:cs="Arial"/>
        </w:rPr>
        <w:t>iako</w:t>
      </w:r>
      <w:proofErr w:type="spellEnd"/>
      <w:r>
        <w:rPr>
          <w:rFonts w:ascii="Arial" w:hAnsi="Arial" w:cs="Arial"/>
        </w:rPr>
        <w:t xml:space="preserve"> </w:t>
      </w:r>
      <w:proofErr w:type="spellStart"/>
      <w:r>
        <w:rPr>
          <w:rFonts w:ascii="Arial" w:hAnsi="Arial" w:cs="Arial"/>
        </w:rPr>
        <w:t>im</w:t>
      </w:r>
      <w:proofErr w:type="spellEnd"/>
      <w:r>
        <w:rPr>
          <w:rFonts w:ascii="Arial" w:hAnsi="Arial" w:cs="Arial"/>
        </w:rPr>
        <w:t xml:space="preserve"> je za </w:t>
      </w:r>
      <w:proofErr w:type="spellStart"/>
      <w:r>
        <w:rPr>
          <w:rFonts w:ascii="Arial" w:hAnsi="Arial" w:cs="Arial"/>
        </w:rPr>
        <w:t>isto</w:t>
      </w:r>
      <w:proofErr w:type="spellEnd"/>
      <w:r>
        <w:rPr>
          <w:rFonts w:ascii="Arial" w:hAnsi="Arial" w:cs="Arial"/>
        </w:rPr>
        <w:t xml:space="preserve"> </w:t>
      </w:r>
      <w:proofErr w:type="spellStart"/>
      <w:r>
        <w:rPr>
          <w:rFonts w:ascii="Arial" w:hAnsi="Arial" w:cs="Arial"/>
        </w:rPr>
        <w:t>određen</w:t>
      </w:r>
      <w:proofErr w:type="spellEnd"/>
      <w:r>
        <w:rPr>
          <w:rFonts w:ascii="Arial" w:hAnsi="Arial" w:cs="Arial"/>
        </w:rPr>
        <w:t xml:space="preserve"> </w:t>
      </w:r>
      <w:proofErr w:type="spellStart"/>
      <w:r>
        <w:rPr>
          <w:rFonts w:ascii="Arial" w:hAnsi="Arial" w:cs="Arial"/>
        </w:rPr>
        <w:t>moratorij</w:t>
      </w:r>
      <w:proofErr w:type="spellEnd"/>
      <w:r>
        <w:rPr>
          <w:rFonts w:ascii="Arial" w:hAnsi="Arial" w:cs="Arial"/>
        </w:rPr>
        <w:t xml:space="preserve"> </w:t>
      </w:r>
      <w:proofErr w:type="spellStart"/>
      <w:r>
        <w:rPr>
          <w:rFonts w:ascii="Arial" w:hAnsi="Arial" w:cs="Arial"/>
        </w:rPr>
        <w:t>pri</w:t>
      </w:r>
      <w:proofErr w:type="spellEnd"/>
      <w:r>
        <w:rPr>
          <w:rFonts w:ascii="Arial" w:hAnsi="Arial" w:cs="Arial"/>
        </w:rPr>
        <w:t xml:space="preserve"> </w:t>
      </w:r>
      <w:proofErr w:type="spellStart"/>
      <w:r>
        <w:rPr>
          <w:rFonts w:ascii="Arial" w:hAnsi="Arial" w:cs="Arial"/>
        </w:rPr>
        <w:t>procesu</w:t>
      </w:r>
      <w:proofErr w:type="spellEnd"/>
      <w:r>
        <w:rPr>
          <w:rFonts w:ascii="Arial" w:hAnsi="Arial" w:cs="Arial"/>
        </w:rPr>
        <w:t xml:space="preserve"> </w:t>
      </w:r>
      <w:proofErr w:type="spellStart"/>
      <w:r>
        <w:rPr>
          <w:rFonts w:ascii="Arial" w:hAnsi="Arial" w:cs="Arial"/>
        </w:rPr>
        <w:t>primanju</w:t>
      </w:r>
      <w:proofErr w:type="spellEnd"/>
      <w:r>
        <w:rPr>
          <w:rFonts w:ascii="Arial" w:hAnsi="Arial" w:cs="Arial"/>
        </w:rPr>
        <w:t xml:space="preserve"> u </w:t>
      </w:r>
      <w:proofErr w:type="spellStart"/>
      <w:r>
        <w:rPr>
          <w:rFonts w:ascii="Arial" w:hAnsi="Arial" w:cs="Arial"/>
        </w:rPr>
        <w:t>punopravno</w:t>
      </w:r>
      <w:proofErr w:type="spellEnd"/>
      <w:r>
        <w:rPr>
          <w:rFonts w:ascii="Arial" w:hAnsi="Arial" w:cs="Arial"/>
        </w:rPr>
        <w:t xml:space="preserve"> </w:t>
      </w:r>
      <w:proofErr w:type="spellStart"/>
      <w:r>
        <w:rPr>
          <w:rFonts w:ascii="Arial" w:hAnsi="Arial" w:cs="Arial"/>
        </w:rPr>
        <w:t>članstvo</w:t>
      </w:r>
      <w:proofErr w:type="spellEnd"/>
      <w:r>
        <w:rPr>
          <w:rFonts w:ascii="Arial" w:hAnsi="Arial" w:cs="Arial"/>
        </w:rPr>
        <w:t xml:space="preserve">. </w:t>
      </w:r>
    </w:p>
    <w:p w14:paraId="1CAFF7DC" w14:textId="77777777" w:rsidR="00841A6A" w:rsidRDefault="00841A6A" w:rsidP="00841A6A">
      <w:pPr>
        <w:pStyle w:val="Uvuenotijeloteksta"/>
        <w:spacing w:line="276" w:lineRule="auto"/>
        <w:ind w:left="0"/>
        <w:jc w:val="both"/>
        <w:rPr>
          <w:rFonts w:ascii="Arial" w:hAnsi="Arial" w:cs="Arial"/>
        </w:rPr>
      </w:pPr>
    </w:p>
    <w:p w14:paraId="25C46367" w14:textId="77777777" w:rsidR="00841A6A" w:rsidRDefault="00841A6A" w:rsidP="00841A6A">
      <w:pPr>
        <w:pStyle w:val="Tijeloteksta-uvlaka3"/>
        <w:ind w:left="0"/>
        <w:jc w:val="both"/>
        <w:rPr>
          <w:rFonts w:cs="Arial"/>
          <w:b/>
        </w:rPr>
      </w:pPr>
    </w:p>
    <w:p w14:paraId="7A262DE5" w14:textId="77777777" w:rsidR="00841A6A" w:rsidRDefault="00841A6A" w:rsidP="00606DC3">
      <w:pPr>
        <w:pStyle w:val="Naslov2"/>
        <w:keepLines w:val="0"/>
        <w:numPr>
          <w:ilvl w:val="1"/>
          <w:numId w:val="37"/>
        </w:numPr>
        <w:tabs>
          <w:tab w:val="left" w:pos="284"/>
        </w:tabs>
        <w:spacing w:before="0"/>
        <w:ind w:left="4536" w:hanging="4009"/>
        <w:rPr>
          <w:rFonts w:cs="Arial"/>
          <w:sz w:val="24"/>
        </w:rPr>
      </w:pPr>
      <w:bookmarkStart w:id="104" w:name="_Toc312792349"/>
      <w:bookmarkStart w:id="105" w:name="_Toc340211645"/>
      <w:r>
        <w:t xml:space="preserve"> </w:t>
      </w:r>
      <w:bookmarkStart w:id="106" w:name="_Toc218240553"/>
      <w:proofErr w:type="spellStart"/>
      <w:r>
        <w:t>DJELOVANJE</w:t>
      </w:r>
      <w:proofErr w:type="spellEnd"/>
      <w:r>
        <w:t xml:space="preserve"> </w:t>
      </w:r>
      <w:bookmarkEnd w:id="104"/>
      <w:bookmarkEnd w:id="105"/>
      <w:proofErr w:type="spellStart"/>
      <w:r>
        <w:t>DUBROVAČKE</w:t>
      </w:r>
      <w:proofErr w:type="spellEnd"/>
      <w:r>
        <w:t xml:space="preserve"> </w:t>
      </w:r>
      <w:proofErr w:type="spellStart"/>
      <w:r>
        <w:t>ZAJEDNICE</w:t>
      </w:r>
      <w:proofErr w:type="spellEnd"/>
      <w:r>
        <w:t xml:space="preserve"> </w:t>
      </w:r>
      <w:proofErr w:type="spellStart"/>
      <w:r>
        <w:t>ŠPORTOVA</w:t>
      </w:r>
      <w:bookmarkEnd w:id="106"/>
      <w:proofErr w:type="spellEnd"/>
    </w:p>
    <w:p w14:paraId="25BBB556" w14:textId="77777777" w:rsidR="00841A6A" w:rsidRDefault="00841A6A" w:rsidP="00841A6A">
      <w:pPr>
        <w:jc w:val="both"/>
        <w:rPr>
          <w:rFonts w:cs="Arial"/>
        </w:rPr>
      </w:pPr>
    </w:p>
    <w:p w14:paraId="2D28638F" w14:textId="77777777" w:rsidR="00841A6A" w:rsidRDefault="00841A6A" w:rsidP="00841A6A">
      <w:pPr>
        <w:jc w:val="both"/>
        <w:rPr>
          <w:rFonts w:cs="Arial"/>
        </w:rPr>
      </w:pPr>
      <w:proofErr w:type="spellStart"/>
      <w:r>
        <w:rPr>
          <w:rFonts w:cs="Arial"/>
        </w:rPr>
        <w:t>Dubrovačka</w:t>
      </w:r>
      <w:proofErr w:type="spellEnd"/>
      <w:r>
        <w:rPr>
          <w:rFonts w:cs="Arial"/>
        </w:rPr>
        <w:t xml:space="preserve"> </w:t>
      </w:r>
      <w:proofErr w:type="spellStart"/>
      <w:r>
        <w:rPr>
          <w:rFonts w:cs="Arial"/>
        </w:rPr>
        <w:t>zajednica</w:t>
      </w:r>
      <w:proofErr w:type="spellEnd"/>
      <w:r>
        <w:rPr>
          <w:rFonts w:cs="Arial"/>
        </w:rPr>
        <w:t xml:space="preserve"> </w:t>
      </w:r>
      <w:proofErr w:type="spellStart"/>
      <w:r>
        <w:rPr>
          <w:rFonts w:cs="Arial"/>
        </w:rPr>
        <w:t>športova</w:t>
      </w:r>
      <w:proofErr w:type="spellEnd"/>
      <w:r>
        <w:rPr>
          <w:rFonts w:cs="Arial"/>
        </w:rPr>
        <w:t xml:space="preserve">, je </w:t>
      </w:r>
      <w:proofErr w:type="spellStart"/>
      <w:r>
        <w:rPr>
          <w:rFonts w:cs="Arial"/>
        </w:rPr>
        <w:t>zajednica</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udruga</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koja</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redovno</w:t>
      </w:r>
      <w:proofErr w:type="spellEnd"/>
      <w:r>
        <w:rPr>
          <w:rFonts w:cs="Arial"/>
        </w:rPr>
        <w:t xml:space="preserve"> </w:t>
      </w:r>
      <w:proofErr w:type="spellStart"/>
      <w:r>
        <w:rPr>
          <w:rFonts w:cs="Arial"/>
        </w:rPr>
        <w:t>članstvo</w:t>
      </w:r>
      <w:proofErr w:type="spellEnd"/>
      <w:r>
        <w:rPr>
          <w:rFonts w:cs="Arial"/>
        </w:rPr>
        <w:t xml:space="preserve"> </w:t>
      </w:r>
      <w:proofErr w:type="spellStart"/>
      <w:r>
        <w:rPr>
          <w:rFonts w:cs="Arial"/>
        </w:rPr>
        <w:t>objedinjuje</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udruženih</w:t>
      </w:r>
      <w:proofErr w:type="spellEnd"/>
      <w:r>
        <w:rPr>
          <w:rFonts w:cs="Arial"/>
        </w:rPr>
        <w:t xml:space="preserve"> </w:t>
      </w:r>
      <w:proofErr w:type="spellStart"/>
      <w:r>
        <w:rPr>
          <w:rFonts w:cs="Arial"/>
        </w:rPr>
        <w:t>članica</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udruga</w:t>
      </w:r>
      <w:proofErr w:type="spellEnd"/>
      <w:r>
        <w:rPr>
          <w:rFonts w:cs="Arial"/>
        </w:rPr>
        <w:t xml:space="preserve">) u </w:t>
      </w:r>
      <w:proofErr w:type="spellStart"/>
      <w:r>
        <w:rPr>
          <w:rFonts w:cs="Arial"/>
        </w:rPr>
        <w:t>okviru</w:t>
      </w:r>
      <w:proofErr w:type="spellEnd"/>
      <w:r>
        <w:rPr>
          <w:rFonts w:cs="Arial"/>
        </w:rPr>
        <w:t xml:space="preserve"> </w:t>
      </w:r>
      <w:proofErr w:type="spellStart"/>
      <w:r>
        <w:rPr>
          <w:rFonts w:cs="Arial"/>
        </w:rPr>
        <w:t>sportskih</w:t>
      </w:r>
      <w:proofErr w:type="spellEnd"/>
      <w:r>
        <w:rPr>
          <w:rFonts w:cs="Arial"/>
        </w:rPr>
        <w:t xml:space="preserve"> grana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w:t>
      </w:r>
      <w:proofErr w:type="spellStart"/>
      <w:r>
        <w:rPr>
          <w:rFonts w:cs="Arial"/>
        </w:rPr>
        <w:t>Dubrovnika</w:t>
      </w:r>
      <w:proofErr w:type="spellEnd"/>
      <w:r>
        <w:rPr>
          <w:rFonts w:cs="Arial"/>
        </w:rPr>
        <w:t xml:space="preserve">, a u </w:t>
      </w:r>
      <w:proofErr w:type="spellStart"/>
      <w:r>
        <w:rPr>
          <w:rFonts w:cs="Arial"/>
        </w:rPr>
        <w:t>svom</w:t>
      </w:r>
      <w:proofErr w:type="spellEnd"/>
      <w:r>
        <w:rPr>
          <w:rFonts w:cs="Arial"/>
        </w:rPr>
        <w:t xml:space="preserve"> </w:t>
      </w:r>
      <w:proofErr w:type="spellStart"/>
      <w:r>
        <w:rPr>
          <w:rFonts w:cs="Arial"/>
        </w:rPr>
        <w:t>djelokrugu</w:t>
      </w:r>
      <w:proofErr w:type="spellEnd"/>
      <w:r>
        <w:rPr>
          <w:rFonts w:cs="Arial"/>
        </w:rPr>
        <w:t xml:space="preserve"> </w:t>
      </w:r>
      <w:proofErr w:type="spellStart"/>
      <w:r>
        <w:rPr>
          <w:rFonts w:cs="Arial"/>
        </w:rPr>
        <w:t>osobito</w:t>
      </w:r>
      <w:proofErr w:type="spellEnd"/>
      <w:r>
        <w:rPr>
          <w:rFonts w:cs="Arial"/>
        </w:rPr>
        <w:t xml:space="preserve"> </w:t>
      </w:r>
      <w:proofErr w:type="spellStart"/>
      <w:r>
        <w:rPr>
          <w:rFonts w:cs="Arial"/>
        </w:rPr>
        <w:t>djeluje</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člankom</w:t>
      </w:r>
      <w:proofErr w:type="spellEnd"/>
      <w:r>
        <w:rPr>
          <w:rFonts w:cs="Arial"/>
        </w:rPr>
        <w:t xml:space="preserve"> 34. </w:t>
      </w:r>
      <w:proofErr w:type="spellStart"/>
      <w:r>
        <w:rPr>
          <w:rFonts w:cs="Arial"/>
        </w:rPr>
        <w:t>Zakona</w:t>
      </w:r>
      <w:proofErr w:type="spellEnd"/>
      <w:r>
        <w:rPr>
          <w:rFonts w:cs="Arial"/>
        </w:rPr>
        <w:t xml:space="preserve"> o </w:t>
      </w:r>
      <w:proofErr w:type="spellStart"/>
      <w:r>
        <w:rPr>
          <w:rFonts w:cs="Arial"/>
        </w:rPr>
        <w:t>sportu</w:t>
      </w:r>
      <w:proofErr w:type="spellEnd"/>
      <w:r>
        <w:rPr>
          <w:rFonts w:cs="Arial"/>
        </w:rPr>
        <w:t>:</w:t>
      </w:r>
    </w:p>
    <w:p w14:paraId="01802B16" w14:textId="77777777" w:rsidR="00841A6A" w:rsidRDefault="00841A6A" w:rsidP="00841A6A">
      <w:pPr>
        <w:jc w:val="both"/>
        <w:rPr>
          <w:rFonts w:cs="Arial"/>
        </w:rPr>
      </w:pPr>
    </w:p>
    <w:p w14:paraId="2D019F12" w14:textId="77777777" w:rsidR="00841A6A" w:rsidRDefault="00841A6A" w:rsidP="00841A6A">
      <w:pPr>
        <w:jc w:val="both"/>
        <w:rPr>
          <w:rFonts w:cs="Arial"/>
        </w:rPr>
      </w:pPr>
      <w:r>
        <w:rPr>
          <w:rFonts w:cs="Arial"/>
        </w:rPr>
        <w:t xml:space="preserve">– </w:t>
      </w:r>
      <w:proofErr w:type="spellStart"/>
      <w:r>
        <w:rPr>
          <w:rFonts w:cs="Arial"/>
        </w:rPr>
        <w:t>poticanje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promicanje</w:t>
      </w:r>
      <w:proofErr w:type="spellEnd"/>
      <w:r>
        <w:rPr>
          <w:rFonts w:cs="Arial"/>
        </w:rPr>
        <w:t xml:space="preserve"> </w:t>
      </w:r>
      <w:proofErr w:type="spellStart"/>
      <w:r>
        <w:rPr>
          <w:rFonts w:cs="Arial"/>
        </w:rPr>
        <w:t>sporta</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aktima</w:t>
      </w:r>
      <w:proofErr w:type="spellEnd"/>
      <w:r>
        <w:rPr>
          <w:rFonts w:cs="Arial"/>
        </w:rPr>
        <w:t xml:space="preserve"> </w:t>
      </w:r>
      <w:proofErr w:type="spellStart"/>
      <w:r>
        <w:rPr>
          <w:rFonts w:cs="Arial"/>
        </w:rPr>
        <w:t>strateškog</w:t>
      </w:r>
      <w:proofErr w:type="spellEnd"/>
      <w:r>
        <w:rPr>
          <w:rFonts w:cs="Arial"/>
        </w:rPr>
        <w:t xml:space="preserve"> </w:t>
      </w:r>
      <w:proofErr w:type="spellStart"/>
      <w:r>
        <w:rPr>
          <w:rFonts w:cs="Arial"/>
        </w:rPr>
        <w:t>planiranja</w:t>
      </w:r>
      <w:proofErr w:type="spellEnd"/>
      <w:r>
        <w:rPr>
          <w:rFonts w:cs="Arial"/>
        </w:rPr>
        <w:t xml:space="preserve"> </w:t>
      </w:r>
      <w:proofErr w:type="spellStart"/>
      <w:r>
        <w:rPr>
          <w:rFonts w:cs="Arial"/>
        </w:rPr>
        <w:t>iz</w:t>
      </w:r>
      <w:proofErr w:type="spellEnd"/>
      <w:r>
        <w:rPr>
          <w:rFonts w:cs="Arial"/>
        </w:rPr>
        <w:t xml:space="preserve"> </w:t>
      </w:r>
      <w:proofErr w:type="spellStart"/>
      <w:r>
        <w:rPr>
          <w:rFonts w:cs="Arial"/>
        </w:rPr>
        <w:t>članka</w:t>
      </w:r>
      <w:proofErr w:type="spellEnd"/>
      <w:r>
        <w:rPr>
          <w:rFonts w:cs="Arial"/>
        </w:rPr>
        <w:t xml:space="preserve"> 104. </w:t>
      </w:r>
      <w:proofErr w:type="spellStart"/>
      <w:r>
        <w:rPr>
          <w:rFonts w:cs="Arial"/>
        </w:rPr>
        <w:t>ovoga</w:t>
      </w:r>
      <w:proofErr w:type="spellEnd"/>
      <w:r>
        <w:rPr>
          <w:rFonts w:cs="Arial"/>
        </w:rPr>
        <w:t xml:space="preserve"> </w:t>
      </w:r>
      <w:proofErr w:type="spellStart"/>
      <w:r>
        <w:rPr>
          <w:rFonts w:cs="Arial"/>
        </w:rPr>
        <w:t>Zakona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drugim</w:t>
      </w:r>
      <w:proofErr w:type="spellEnd"/>
      <w:r>
        <w:rPr>
          <w:rFonts w:cs="Arial"/>
        </w:rPr>
        <w:t xml:space="preserve"> </w:t>
      </w:r>
      <w:proofErr w:type="spellStart"/>
      <w:r>
        <w:rPr>
          <w:rFonts w:cs="Arial"/>
        </w:rPr>
        <w:t>strateškim</w:t>
      </w:r>
      <w:proofErr w:type="spellEnd"/>
      <w:r>
        <w:rPr>
          <w:rFonts w:cs="Arial"/>
        </w:rPr>
        <w:t xml:space="preserve"> </w:t>
      </w:r>
      <w:proofErr w:type="spellStart"/>
      <w:r>
        <w:rPr>
          <w:rFonts w:cs="Arial"/>
        </w:rPr>
        <w:t>dokumentima</w:t>
      </w:r>
      <w:proofErr w:type="spellEnd"/>
      <w:r>
        <w:rPr>
          <w:rFonts w:cs="Arial"/>
        </w:rPr>
        <w:t xml:space="preserve"> </w:t>
      </w:r>
      <w:proofErr w:type="spellStart"/>
      <w:r>
        <w:rPr>
          <w:rFonts w:cs="Arial"/>
        </w:rPr>
        <w:t>donesenim</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lokalnoj</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područnoj</w:t>
      </w:r>
      <w:proofErr w:type="spellEnd"/>
      <w:r>
        <w:rPr>
          <w:rFonts w:cs="Arial"/>
        </w:rPr>
        <w:t xml:space="preserve"> (</w:t>
      </w:r>
      <w:proofErr w:type="spellStart"/>
      <w:r>
        <w:rPr>
          <w:rFonts w:cs="Arial"/>
        </w:rPr>
        <w:t>regionalnoj</w:t>
      </w:r>
      <w:proofErr w:type="spellEnd"/>
      <w:r>
        <w:rPr>
          <w:rFonts w:cs="Arial"/>
        </w:rPr>
        <w:t xml:space="preserve">) </w:t>
      </w:r>
      <w:proofErr w:type="spellStart"/>
      <w:r>
        <w:rPr>
          <w:rFonts w:cs="Arial"/>
        </w:rPr>
        <w:t>razini</w:t>
      </w:r>
      <w:proofErr w:type="spellEnd"/>
      <w:r>
        <w:rPr>
          <w:rFonts w:cs="Arial"/>
        </w:rPr>
        <w:t xml:space="preserve">, </w:t>
      </w:r>
      <w:proofErr w:type="gramStart"/>
      <w:r>
        <w:rPr>
          <w:rFonts w:cs="Arial"/>
        </w:rPr>
        <w:t>a</w:t>
      </w:r>
      <w:proofErr w:type="gramEnd"/>
      <w:r>
        <w:rPr>
          <w:rFonts w:cs="Arial"/>
        </w:rPr>
        <w:t xml:space="preserve"> </w:t>
      </w:r>
      <w:proofErr w:type="spellStart"/>
      <w:r>
        <w:rPr>
          <w:rFonts w:cs="Arial"/>
        </w:rPr>
        <w:t>osobito</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djece</w:t>
      </w:r>
      <w:proofErr w:type="spellEnd"/>
      <w:r>
        <w:rPr>
          <w:rFonts w:cs="Arial"/>
        </w:rPr>
        <w:t xml:space="preserve">, </w:t>
      </w:r>
      <w:proofErr w:type="spellStart"/>
      <w:r>
        <w:rPr>
          <w:rFonts w:cs="Arial"/>
        </w:rPr>
        <w:t>mladeži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studenata</w:t>
      </w:r>
      <w:proofErr w:type="spellEnd"/>
      <w:r>
        <w:rPr>
          <w:rFonts w:cs="Arial"/>
        </w:rPr>
        <w:t xml:space="preserve">, </w:t>
      </w:r>
      <w:proofErr w:type="spellStart"/>
      <w:r>
        <w:rPr>
          <w:rFonts w:cs="Arial"/>
        </w:rPr>
        <w:t>osoba</w:t>
      </w:r>
      <w:proofErr w:type="spellEnd"/>
      <w:r>
        <w:rPr>
          <w:rFonts w:cs="Arial"/>
        </w:rPr>
        <w:t xml:space="preserve"> s </w:t>
      </w:r>
      <w:proofErr w:type="spellStart"/>
      <w:r>
        <w:rPr>
          <w:rFonts w:cs="Arial"/>
        </w:rPr>
        <w:t>invaliditetom</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zdravstveno</w:t>
      </w:r>
      <w:proofErr w:type="spellEnd"/>
      <w:r>
        <w:rPr>
          <w:rFonts w:cs="Arial"/>
        </w:rPr>
        <w:t xml:space="preserve"> </w:t>
      </w:r>
      <w:proofErr w:type="spellStart"/>
      <w:r>
        <w:rPr>
          <w:rFonts w:cs="Arial"/>
        </w:rPr>
        <w:t>usmjerenog</w:t>
      </w:r>
      <w:proofErr w:type="spellEnd"/>
      <w:r>
        <w:rPr>
          <w:rFonts w:cs="Arial"/>
        </w:rPr>
        <w:t xml:space="preserve"> </w:t>
      </w:r>
      <w:proofErr w:type="spellStart"/>
      <w:r>
        <w:rPr>
          <w:rFonts w:cs="Arial"/>
        </w:rPr>
        <w:t>tjelesnog</w:t>
      </w:r>
      <w:proofErr w:type="spellEnd"/>
      <w:r>
        <w:rPr>
          <w:rFonts w:cs="Arial"/>
        </w:rPr>
        <w:t xml:space="preserve"> </w:t>
      </w:r>
      <w:proofErr w:type="spellStart"/>
      <w:r>
        <w:rPr>
          <w:rFonts w:cs="Arial"/>
        </w:rPr>
        <w:t>vježbanja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zdravstveno</w:t>
      </w:r>
      <w:proofErr w:type="spellEnd"/>
      <w:r>
        <w:rPr>
          <w:rFonts w:cs="Arial"/>
        </w:rPr>
        <w:t xml:space="preserve"> </w:t>
      </w:r>
      <w:proofErr w:type="spellStart"/>
      <w:r>
        <w:rPr>
          <w:rFonts w:cs="Arial"/>
        </w:rPr>
        <w:t>usmjerene</w:t>
      </w:r>
      <w:proofErr w:type="spellEnd"/>
      <w:r>
        <w:rPr>
          <w:rFonts w:cs="Arial"/>
        </w:rPr>
        <w:t xml:space="preserve"> </w:t>
      </w:r>
      <w:proofErr w:type="spellStart"/>
      <w:r>
        <w:rPr>
          <w:rFonts w:cs="Arial"/>
        </w:rPr>
        <w:t>tjelesne</w:t>
      </w:r>
      <w:proofErr w:type="spellEnd"/>
      <w:r>
        <w:rPr>
          <w:rFonts w:cs="Arial"/>
        </w:rPr>
        <w:t xml:space="preserve"> </w:t>
      </w:r>
      <w:proofErr w:type="spellStart"/>
      <w:r>
        <w:rPr>
          <w:rFonts w:cs="Arial"/>
        </w:rPr>
        <w:t>aktivnosti</w:t>
      </w:r>
      <w:proofErr w:type="spellEnd"/>
    </w:p>
    <w:p w14:paraId="3240323C" w14:textId="77777777" w:rsidR="00841A6A" w:rsidRDefault="00841A6A" w:rsidP="00841A6A">
      <w:pPr>
        <w:jc w:val="both"/>
        <w:rPr>
          <w:rFonts w:cs="Arial"/>
        </w:rPr>
      </w:pPr>
      <w:r>
        <w:rPr>
          <w:rFonts w:cs="Arial"/>
        </w:rPr>
        <w:t xml:space="preserve">– </w:t>
      </w:r>
      <w:proofErr w:type="spellStart"/>
      <w:r>
        <w:rPr>
          <w:rFonts w:cs="Arial"/>
        </w:rPr>
        <w:t>objedinjavanje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usklađivanje</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programa</w:t>
      </w:r>
      <w:proofErr w:type="spellEnd"/>
    </w:p>
    <w:p w14:paraId="63D3EBB8" w14:textId="77777777" w:rsidR="00841A6A" w:rsidRDefault="00841A6A" w:rsidP="00841A6A">
      <w:pPr>
        <w:jc w:val="both"/>
        <w:rPr>
          <w:rFonts w:cs="Arial"/>
        </w:rPr>
      </w:pPr>
      <w:r>
        <w:rPr>
          <w:rFonts w:cs="Arial"/>
        </w:rPr>
        <w:t xml:space="preserve">– </w:t>
      </w:r>
      <w:proofErr w:type="spellStart"/>
      <w:r>
        <w:rPr>
          <w:rFonts w:cs="Arial"/>
        </w:rPr>
        <w:t>predlaganje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w:t>
      </w:r>
      <w:proofErr w:type="spellStart"/>
      <w:r>
        <w:rPr>
          <w:rFonts w:cs="Arial"/>
        </w:rPr>
        <w:t>jedinica</w:t>
      </w:r>
      <w:proofErr w:type="spellEnd"/>
      <w:r>
        <w:rPr>
          <w:rFonts w:cs="Arial"/>
        </w:rPr>
        <w:t xml:space="preserve"> </w:t>
      </w:r>
      <w:proofErr w:type="spellStart"/>
      <w:r>
        <w:rPr>
          <w:rFonts w:cs="Arial"/>
        </w:rPr>
        <w:t>lokalne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područne</w:t>
      </w:r>
      <w:proofErr w:type="spellEnd"/>
      <w:r>
        <w:rPr>
          <w:rFonts w:cs="Arial"/>
        </w:rPr>
        <w:t xml:space="preserve"> (</w:t>
      </w:r>
      <w:proofErr w:type="spellStart"/>
      <w:r>
        <w:rPr>
          <w:rFonts w:cs="Arial"/>
        </w:rPr>
        <w:t>regionalne</w:t>
      </w:r>
      <w:proofErr w:type="spellEnd"/>
      <w:r>
        <w:rPr>
          <w:rFonts w:cs="Arial"/>
        </w:rPr>
        <w:t xml:space="preserve">) </w:t>
      </w:r>
      <w:proofErr w:type="spellStart"/>
      <w:r>
        <w:rPr>
          <w:rFonts w:cs="Arial"/>
        </w:rPr>
        <w:t>samouprave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njihovo</w:t>
      </w:r>
      <w:proofErr w:type="spellEnd"/>
      <w:r>
        <w:rPr>
          <w:rFonts w:cs="Arial"/>
        </w:rPr>
        <w:t xml:space="preserve"> </w:t>
      </w:r>
      <w:proofErr w:type="spellStart"/>
      <w:r>
        <w:rPr>
          <w:rFonts w:cs="Arial"/>
        </w:rPr>
        <w:t>provođenje</w:t>
      </w:r>
      <w:proofErr w:type="spellEnd"/>
    </w:p>
    <w:p w14:paraId="5406D1B7" w14:textId="77777777" w:rsidR="00841A6A" w:rsidRDefault="00841A6A" w:rsidP="00841A6A">
      <w:pPr>
        <w:jc w:val="both"/>
        <w:rPr>
          <w:rFonts w:cs="Arial"/>
        </w:rPr>
      </w:pPr>
      <w:r>
        <w:rPr>
          <w:rFonts w:cs="Arial"/>
        </w:rPr>
        <w:lastRenderedPageBreak/>
        <w:t xml:space="preserve">– </w:t>
      </w:r>
      <w:proofErr w:type="spellStart"/>
      <w:r>
        <w:rPr>
          <w:rFonts w:cs="Arial"/>
        </w:rPr>
        <w:t>utvrđivanje</w:t>
      </w:r>
      <w:proofErr w:type="spellEnd"/>
      <w:r>
        <w:rPr>
          <w:rFonts w:cs="Arial"/>
        </w:rPr>
        <w:t xml:space="preserve"> </w:t>
      </w:r>
      <w:proofErr w:type="spellStart"/>
      <w:r>
        <w:rPr>
          <w:rFonts w:cs="Arial"/>
        </w:rPr>
        <w:t>načina</w:t>
      </w:r>
      <w:proofErr w:type="spellEnd"/>
      <w:r>
        <w:rPr>
          <w:rFonts w:cs="Arial"/>
        </w:rPr>
        <w:t xml:space="preserve"> </w:t>
      </w:r>
      <w:proofErr w:type="spellStart"/>
      <w:r>
        <w:rPr>
          <w:rFonts w:cs="Arial"/>
        </w:rPr>
        <w:t>ostvarivanja</w:t>
      </w:r>
      <w:proofErr w:type="spellEnd"/>
      <w:r>
        <w:rPr>
          <w:rFonts w:cs="Arial"/>
        </w:rPr>
        <w:t xml:space="preserve"> </w:t>
      </w:r>
      <w:proofErr w:type="spellStart"/>
      <w:r>
        <w:rPr>
          <w:rFonts w:cs="Arial"/>
        </w:rPr>
        <w:t>prava</w:t>
      </w:r>
      <w:proofErr w:type="spellEnd"/>
      <w:r>
        <w:rPr>
          <w:rFonts w:cs="Arial"/>
        </w:rPr>
        <w:t xml:space="preserve"> </w:t>
      </w:r>
      <w:proofErr w:type="spellStart"/>
      <w:r>
        <w:rPr>
          <w:rFonts w:cs="Arial"/>
        </w:rPr>
        <w:t>sportaša</w:t>
      </w:r>
      <w:proofErr w:type="spellEnd"/>
    </w:p>
    <w:p w14:paraId="24A82FCD" w14:textId="77777777" w:rsidR="00841A6A" w:rsidRDefault="00841A6A" w:rsidP="00841A6A">
      <w:pPr>
        <w:jc w:val="both"/>
        <w:rPr>
          <w:rFonts w:cs="Arial"/>
        </w:rPr>
      </w:pPr>
      <w:r>
        <w:rPr>
          <w:rFonts w:cs="Arial"/>
        </w:rPr>
        <w:t xml:space="preserve">– </w:t>
      </w:r>
      <w:proofErr w:type="spellStart"/>
      <w:r>
        <w:rPr>
          <w:rFonts w:cs="Arial"/>
        </w:rPr>
        <w:t>sudjelovanje</w:t>
      </w:r>
      <w:proofErr w:type="spellEnd"/>
      <w:r>
        <w:rPr>
          <w:rFonts w:cs="Arial"/>
        </w:rPr>
        <w:t xml:space="preserve"> u </w:t>
      </w:r>
      <w:proofErr w:type="spellStart"/>
      <w:r>
        <w:rPr>
          <w:rFonts w:cs="Arial"/>
        </w:rPr>
        <w:t>stvaranju</w:t>
      </w:r>
      <w:proofErr w:type="spellEnd"/>
      <w:r>
        <w:rPr>
          <w:rFonts w:cs="Arial"/>
        </w:rPr>
        <w:t xml:space="preserve"> </w:t>
      </w:r>
      <w:proofErr w:type="spellStart"/>
      <w:r>
        <w:rPr>
          <w:rFonts w:cs="Arial"/>
        </w:rPr>
        <w:t>uvjeta</w:t>
      </w:r>
      <w:proofErr w:type="spellEnd"/>
      <w:r>
        <w:rPr>
          <w:rFonts w:cs="Arial"/>
        </w:rPr>
        <w:t xml:space="preserve"> za </w:t>
      </w:r>
      <w:proofErr w:type="spellStart"/>
      <w:r>
        <w:rPr>
          <w:rFonts w:cs="Arial"/>
        </w:rPr>
        <w:t>pripremu</w:t>
      </w:r>
      <w:proofErr w:type="spellEnd"/>
      <w:r>
        <w:rPr>
          <w:rFonts w:cs="Arial"/>
        </w:rPr>
        <w:t xml:space="preserve"> </w:t>
      </w:r>
      <w:proofErr w:type="spellStart"/>
      <w:r>
        <w:rPr>
          <w:rFonts w:cs="Arial"/>
        </w:rPr>
        <w:t>sportaša</w:t>
      </w:r>
      <w:proofErr w:type="spellEnd"/>
      <w:r>
        <w:rPr>
          <w:rFonts w:cs="Arial"/>
        </w:rPr>
        <w:t xml:space="preserve"> za </w:t>
      </w:r>
      <w:proofErr w:type="spellStart"/>
      <w:r>
        <w:rPr>
          <w:rFonts w:cs="Arial"/>
        </w:rPr>
        <w:t>olimpijske</w:t>
      </w:r>
      <w:proofErr w:type="spellEnd"/>
      <w:r>
        <w:rPr>
          <w:rFonts w:cs="Arial"/>
        </w:rPr>
        <w:t xml:space="preserve"> </w:t>
      </w:r>
      <w:proofErr w:type="spellStart"/>
      <w:r>
        <w:rPr>
          <w:rFonts w:cs="Arial"/>
        </w:rPr>
        <w:t>igre</w:t>
      </w:r>
      <w:proofErr w:type="spellEnd"/>
      <w:r>
        <w:rPr>
          <w:rFonts w:cs="Arial"/>
        </w:rPr>
        <w:t xml:space="preserve">, </w:t>
      </w:r>
      <w:proofErr w:type="spellStart"/>
      <w:r>
        <w:rPr>
          <w:rFonts w:cs="Arial"/>
        </w:rPr>
        <w:t>svjetska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europska</w:t>
      </w:r>
      <w:proofErr w:type="spellEnd"/>
      <w:r>
        <w:rPr>
          <w:rFonts w:cs="Arial"/>
        </w:rPr>
        <w:t xml:space="preserve"> </w:t>
      </w:r>
      <w:proofErr w:type="spellStart"/>
      <w:r>
        <w:rPr>
          <w:rFonts w:cs="Arial"/>
        </w:rPr>
        <w:t>prvenstva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druga</w:t>
      </w:r>
      <w:proofErr w:type="spellEnd"/>
      <w:r>
        <w:rPr>
          <w:rFonts w:cs="Arial"/>
        </w:rPr>
        <w:t xml:space="preserve"> </w:t>
      </w:r>
      <w:proofErr w:type="spellStart"/>
      <w:r>
        <w:rPr>
          <w:rFonts w:cs="Arial"/>
        </w:rPr>
        <w:t>velika</w:t>
      </w:r>
      <w:proofErr w:type="spellEnd"/>
      <w:r>
        <w:rPr>
          <w:rFonts w:cs="Arial"/>
        </w:rPr>
        <w:t xml:space="preserve"> </w:t>
      </w:r>
      <w:proofErr w:type="spellStart"/>
      <w:r>
        <w:rPr>
          <w:rFonts w:cs="Arial"/>
        </w:rPr>
        <w:t>međunarodna</w:t>
      </w:r>
      <w:proofErr w:type="spellEnd"/>
      <w:r>
        <w:rPr>
          <w:rFonts w:cs="Arial"/>
        </w:rPr>
        <w:t xml:space="preserve"> </w:t>
      </w:r>
      <w:proofErr w:type="spellStart"/>
      <w:r>
        <w:rPr>
          <w:rFonts w:cs="Arial"/>
        </w:rPr>
        <w:t>natjecanja</w:t>
      </w:r>
      <w:proofErr w:type="spellEnd"/>
    </w:p>
    <w:p w14:paraId="633E888A" w14:textId="77777777" w:rsidR="00841A6A" w:rsidRDefault="00841A6A" w:rsidP="00841A6A">
      <w:pPr>
        <w:jc w:val="both"/>
        <w:rPr>
          <w:rFonts w:cs="Arial"/>
        </w:rPr>
      </w:pPr>
      <w:r>
        <w:rPr>
          <w:rFonts w:cs="Arial"/>
        </w:rPr>
        <w:t xml:space="preserve">– </w:t>
      </w:r>
      <w:proofErr w:type="spellStart"/>
      <w:r>
        <w:rPr>
          <w:rFonts w:cs="Arial"/>
        </w:rPr>
        <w:t>suradnja</w:t>
      </w:r>
      <w:proofErr w:type="spellEnd"/>
      <w:r>
        <w:rPr>
          <w:rFonts w:cs="Arial"/>
        </w:rPr>
        <w:t xml:space="preserve"> u </w:t>
      </w:r>
      <w:proofErr w:type="spellStart"/>
      <w:r>
        <w:rPr>
          <w:rFonts w:cs="Arial"/>
        </w:rPr>
        <w:t>ostvarivanju</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Hrvatskog</w:t>
      </w:r>
      <w:proofErr w:type="spellEnd"/>
      <w:r>
        <w:rPr>
          <w:rFonts w:cs="Arial"/>
        </w:rPr>
        <w:t xml:space="preserve"> </w:t>
      </w:r>
      <w:proofErr w:type="spellStart"/>
      <w:r>
        <w:rPr>
          <w:rFonts w:cs="Arial"/>
        </w:rPr>
        <w:t>olimpijskog</w:t>
      </w:r>
      <w:proofErr w:type="spellEnd"/>
      <w:r>
        <w:rPr>
          <w:rFonts w:cs="Arial"/>
        </w:rPr>
        <w:t xml:space="preserve"> </w:t>
      </w:r>
      <w:proofErr w:type="spellStart"/>
      <w:r>
        <w:rPr>
          <w:rFonts w:cs="Arial"/>
        </w:rPr>
        <w:t>odbora</w:t>
      </w:r>
      <w:proofErr w:type="spellEnd"/>
    </w:p>
    <w:p w14:paraId="7108F165" w14:textId="77777777" w:rsidR="00841A6A" w:rsidRDefault="00841A6A" w:rsidP="00841A6A">
      <w:pPr>
        <w:jc w:val="both"/>
        <w:rPr>
          <w:rFonts w:cs="Arial"/>
        </w:rPr>
      </w:pPr>
      <w:r>
        <w:rPr>
          <w:rFonts w:cs="Arial"/>
        </w:rPr>
        <w:t xml:space="preserve">– </w:t>
      </w:r>
      <w:proofErr w:type="spellStart"/>
      <w:r>
        <w:rPr>
          <w:rFonts w:cs="Arial"/>
        </w:rPr>
        <w:t>promicanje</w:t>
      </w:r>
      <w:proofErr w:type="spellEnd"/>
      <w:r>
        <w:rPr>
          <w:rFonts w:cs="Arial"/>
        </w:rPr>
        <w:t xml:space="preserve"> </w:t>
      </w:r>
      <w:proofErr w:type="spellStart"/>
      <w:r>
        <w:rPr>
          <w:rFonts w:cs="Arial"/>
        </w:rPr>
        <w:t>stručnog</w:t>
      </w:r>
      <w:proofErr w:type="spellEnd"/>
      <w:r>
        <w:rPr>
          <w:rFonts w:cs="Arial"/>
        </w:rPr>
        <w:t xml:space="preserve"> rada u </w:t>
      </w:r>
      <w:proofErr w:type="spellStart"/>
      <w:r>
        <w:rPr>
          <w:rFonts w:cs="Arial"/>
        </w:rPr>
        <w:t>sportu</w:t>
      </w:r>
      <w:proofErr w:type="spellEnd"/>
    </w:p>
    <w:p w14:paraId="7F2192AB" w14:textId="77777777" w:rsidR="00841A6A" w:rsidRDefault="00841A6A" w:rsidP="00841A6A">
      <w:pPr>
        <w:jc w:val="both"/>
        <w:rPr>
          <w:rFonts w:cs="Arial"/>
        </w:rPr>
      </w:pPr>
      <w:r>
        <w:rPr>
          <w:rFonts w:cs="Arial"/>
        </w:rPr>
        <w:t xml:space="preserve">– </w:t>
      </w:r>
      <w:proofErr w:type="spellStart"/>
      <w:r>
        <w:rPr>
          <w:rFonts w:cs="Arial"/>
        </w:rPr>
        <w:t>edukacija</w:t>
      </w:r>
      <w:proofErr w:type="spellEnd"/>
      <w:r>
        <w:rPr>
          <w:rFonts w:cs="Arial"/>
        </w:rPr>
        <w:t xml:space="preserve">, </w:t>
      </w:r>
      <w:proofErr w:type="spellStart"/>
      <w:r>
        <w:rPr>
          <w:rFonts w:cs="Arial"/>
        </w:rPr>
        <w:t>informiranje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savjetovanje</w:t>
      </w:r>
      <w:proofErr w:type="spellEnd"/>
      <w:r>
        <w:rPr>
          <w:rFonts w:cs="Arial"/>
        </w:rPr>
        <w:t xml:space="preserve"> </w:t>
      </w:r>
      <w:proofErr w:type="spellStart"/>
      <w:r>
        <w:rPr>
          <w:rFonts w:cs="Arial"/>
        </w:rPr>
        <w:t>sportaša</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djelatnika</w:t>
      </w:r>
      <w:proofErr w:type="spellEnd"/>
      <w:r>
        <w:rPr>
          <w:rFonts w:cs="Arial"/>
        </w:rPr>
        <w:t xml:space="preserve">, </w:t>
      </w:r>
      <w:proofErr w:type="spellStart"/>
      <w:r>
        <w:rPr>
          <w:rFonts w:cs="Arial"/>
        </w:rPr>
        <w:t>građana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ostalih</w:t>
      </w:r>
      <w:proofErr w:type="spellEnd"/>
      <w:r>
        <w:rPr>
          <w:rFonts w:cs="Arial"/>
        </w:rPr>
        <w:t xml:space="preserve"> </w:t>
      </w:r>
      <w:proofErr w:type="spellStart"/>
      <w:r>
        <w:rPr>
          <w:rFonts w:cs="Arial"/>
        </w:rPr>
        <w:t>sudionika</w:t>
      </w:r>
      <w:proofErr w:type="spellEnd"/>
      <w:r>
        <w:rPr>
          <w:rFonts w:cs="Arial"/>
        </w:rPr>
        <w:t xml:space="preserve"> u </w:t>
      </w:r>
      <w:proofErr w:type="spellStart"/>
      <w:r>
        <w:rPr>
          <w:rFonts w:cs="Arial"/>
        </w:rPr>
        <w:t>sportu</w:t>
      </w:r>
      <w:proofErr w:type="spellEnd"/>
      <w:r>
        <w:rPr>
          <w:rFonts w:cs="Arial"/>
        </w:rPr>
        <w:t xml:space="preserve"> o </w:t>
      </w:r>
      <w:proofErr w:type="spellStart"/>
      <w:r>
        <w:rPr>
          <w:rFonts w:cs="Arial"/>
        </w:rPr>
        <w:t>pitanjima</w:t>
      </w:r>
      <w:proofErr w:type="spellEnd"/>
      <w:r>
        <w:rPr>
          <w:rFonts w:cs="Arial"/>
        </w:rPr>
        <w:t xml:space="preserve"> </w:t>
      </w:r>
      <w:proofErr w:type="spellStart"/>
      <w:r>
        <w:rPr>
          <w:rFonts w:cs="Arial"/>
        </w:rPr>
        <w:t>bitnim</w:t>
      </w:r>
      <w:proofErr w:type="spellEnd"/>
      <w:r>
        <w:rPr>
          <w:rFonts w:cs="Arial"/>
        </w:rPr>
        <w:t xml:space="preserve"> za </w:t>
      </w:r>
      <w:proofErr w:type="spellStart"/>
      <w:r>
        <w:rPr>
          <w:rFonts w:cs="Arial"/>
        </w:rPr>
        <w:t>bavljenje</w:t>
      </w:r>
      <w:proofErr w:type="spellEnd"/>
      <w:r>
        <w:rPr>
          <w:rFonts w:cs="Arial"/>
        </w:rPr>
        <w:t xml:space="preserve"> </w:t>
      </w:r>
      <w:proofErr w:type="spellStart"/>
      <w:r>
        <w:rPr>
          <w:rFonts w:cs="Arial"/>
        </w:rPr>
        <w:t>sportskim</w:t>
      </w:r>
      <w:proofErr w:type="spellEnd"/>
      <w:r>
        <w:rPr>
          <w:rFonts w:cs="Arial"/>
        </w:rPr>
        <w:t xml:space="preserve"> </w:t>
      </w:r>
      <w:proofErr w:type="spellStart"/>
      <w:r>
        <w:rPr>
          <w:rFonts w:cs="Arial"/>
        </w:rPr>
        <w:t>aktivnostima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djelatnostima</w:t>
      </w:r>
      <w:proofErr w:type="spellEnd"/>
    </w:p>
    <w:p w14:paraId="4604A860" w14:textId="77777777" w:rsidR="00841A6A" w:rsidRDefault="00841A6A" w:rsidP="00841A6A">
      <w:pPr>
        <w:jc w:val="both"/>
        <w:rPr>
          <w:rFonts w:cs="Arial"/>
        </w:rPr>
      </w:pPr>
      <w:r>
        <w:rPr>
          <w:rFonts w:cs="Arial"/>
        </w:rPr>
        <w:t xml:space="preserve">– </w:t>
      </w:r>
      <w:proofErr w:type="spellStart"/>
      <w:r>
        <w:rPr>
          <w:rFonts w:cs="Arial"/>
        </w:rPr>
        <w:t>edukacija</w:t>
      </w:r>
      <w:proofErr w:type="spellEnd"/>
      <w:r>
        <w:rPr>
          <w:rFonts w:cs="Arial"/>
        </w:rPr>
        <w:t xml:space="preserve"> </w:t>
      </w:r>
      <w:proofErr w:type="spellStart"/>
      <w:r>
        <w:rPr>
          <w:rFonts w:cs="Arial"/>
        </w:rPr>
        <w:t>sportaša</w:t>
      </w:r>
      <w:proofErr w:type="spellEnd"/>
      <w:r>
        <w:rPr>
          <w:rFonts w:cs="Arial"/>
        </w:rPr>
        <w:t xml:space="preserve"> o anti </w:t>
      </w:r>
      <w:proofErr w:type="spellStart"/>
      <w:r>
        <w:rPr>
          <w:rFonts w:cs="Arial"/>
        </w:rPr>
        <w:t>dopingu</w:t>
      </w:r>
      <w:proofErr w:type="spellEnd"/>
    </w:p>
    <w:p w14:paraId="3BBC4743" w14:textId="77777777" w:rsidR="00841A6A" w:rsidRDefault="00841A6A" w:rsidP="00841A6A">
      <w:pPr>
        <w:jc w:val="both"/>
        <w:rPr>
          <w:rFonts w:cs="Arial"/>
        </w:rPr>
      </w:pPr>
      <w:r>
        <w:rPr>
          <w:rFonts w:cs="Arial"/>
        </w:rPr>
        <w:t xml:space="preserve">– </w:t>
      </w:r>
      <w:proofErr w:type="spellStart"/>
      <w:r>
        <w:rPr>
          <w:rFonts w:cs="Arial"/>
        </w:rPr>
        <w:t>sprječavanje</w:t>
      </w:r>
      <w:proofErr w:type="spellEnd"/>
      <w:r>
        <w:rPr>
          <w:rFonts w:cs="Arial"/>
        </w:rPr>
        <w:t xml:space="preserve"> </w:t>
      </w:r>
      <w:proofErr w:type="spellStart"/>
      <w:r>
        <w:rPr>
          <w:rFonts w:cs="Arial"/>
        </w:rPr>
        <w:t>negativnih</w:t>
      </w:r>
      <w:proofErr w:type="spellEnd"/>
      <w:r>
        <w:rPr>
          <w:rFonts w:cs="Arial"/>
        </w:rPr>
        <w:t xml:space="preserve"> </w:t>
      </w:r>
      <w:proofErr w:type="spellStart"/>
      <w:r>
        <w:rPr>
          <w:rFonts w:cs="Arial"/>
        </w:rPr>
        <w:t>pojava</w:t>
      </w:r>
      <w:proofErr w:type="spellEnd"/>
      <w:r>
        <w:rPr>
          <w:rFonts w:cs="Arial"/>
        </w:rPr>
        <w:t xml:space="preserve"> u </w:t>
      </w:r>
      <w:proofErr w:type="spellStart"/>
      <w:r>
        <w:rPr>
          <w:rFonts w:cs="Arial"/>
        </w:rPr>
        <w:t>sportu</w:t>
      </w:r>
      <w:proofErr w:type="spellEnd"/>
    </w:p>
    <w:p w14:paraId="4106ADC1" w14:textId="77777777" w:rsidR="00841A6A" w:rsidRDefault="00841A6A" w:rsidP="00841A6A">
      <w:pPr>
        <w:jc w:val="both"/>
        <w:rPr>
          <w:rFonts w:cs="Arial"/>
        </w:rPr>
      </w:pPr>
      <w:r>
        <w:rPr>
          <w:rFonts w:cs="Arial"/>
        </w:rPr>
        <w:t xml:space="preserve">– </w:t>
      </w:r>
      <w:proofErr w:type="spellStart"/>
      <w:r>
        <w:rPr>
          <w:rFonts w:cs="Arial"/>
        </w:rPr>
        <w:t>ostali</w:t>
      </w:r>
      <w:proofErr w:type="spellEnd"/>
      <w:r>
        <w:rPr>
          <w:rFonts w:cs="Arial"/>
        </w:rPr>
        <w:t xml:space="preserve"> </w:t>
      </w:r>
      <w:proofErr w:type="spellStart"/>
      <w:r>
        <w:rPr>
          <w:rFonts w:cs="Arial"/>
        </w:rPr>
        <w:t>poslovi</w:t>
      </w:r>
      <w:proofErr w:type="spellEnd"/>
      <w:r>
        <w:rPr>
          <w:rFonts w:cs="Arial"/>
        </w:rPr>
        <w:t xml:space="preserve"> </w:t>
      </w:r>
      <w:proofErr w:type="spellStart"/>
      <w:r>
        <w:rPr>
          <w:rFonts w:cs="Arial"/>
        </w:rPr>
        <w:t>propisani</w:t>
      </w:r>
      <w:proofErr w:type="spellEnd"/>
      <w:r>
        <w:rPr>
          <w:rFonts w:cs="Arial"/>
        </w:rPr>
        <w:t xml:space="preserve"> </w:t>
      </w:r>
      <w:proofErr w:type="spellStart"/>
      <w:r>
        <w:rPr>
          <w:rFonts w:cs="Arial"/>
        </w:rPr>
        <w:t>općim</w:t>
      </w:r>
      <w:proofErr w:type="spellEnd"/>
      <w:r>
        <w:rPr>
          <w:rFonts w:cs="Arial"/>
        </w:rPr>
        <w:t xml:space="preserve"> </w:t>
      </w:r>
      <w:proofErr w:type="spellStart"/>
      <w:r>
        <w:rPr>
          <w:rFonts w:cs="Arial"/>
        </w:rPr>
        <w:t>aktima</w:t>
      </w:r>
      <w:proofErr w:type="spellEnd"/>
      <w:r>
        <w:rPr>
          <w:rFonts w:cs="Arial"/>
        </w:rPr>
        <w:t>.</w:t>
      </w:r>
    </w:p>
    <w:p w14:paraId="3844ABD7" w14:textId="77777777" w:rsidR="00841A6A" w:rsidRDefault="00841A6A" w:rsidP="00841A6A">
      <w:pPr>
        <w:jc w:val="both"/>
        <w:rPr>
          <w:rFonts w:cs="Arial"/>
        </w:rPr>
      </w:pPr>
    </w:p>
    <w:p w14:paraId="3D813212" w14:textId="77777777" w:rsidR="00841A6A" w:rsidRDefault="00841A6A" w:rsidP="00841A6A">
      <w:pPr>
        <w:pStyle w:val="Tijeloteksta3"/>
        <w:spacing w:line="276" w:lineRule="auto"/>
        <w:jc w:val="both"/>
        <w:rPr>
          <w:rFonts w:ascii="Arial" w:hAnsi="Arial" w:cs="Arial"/>
        </w:rPr>
      </w:pPr>
      <w:proofErr w:type="spellStart"/>
      <w:r>
        <w:rPr>
          <w:rFonts w:ascii="Arial" w:hAnsi="Arial" w:cs="Arial"/>
        </w:rPr>
        <w:t>Dubrovačka</w:t>
      </w:r>
      <w:proofErr w:type="spellEnd"/>
      <w:r>
        <w:rPr>
          <w:rFonts w:ascii="Arial" w:hAnsi="Arial" w:cs="Arial"/>
        </w:rPr>
        <w:t xml:space="preserve"> </w:t>
      </w:r>
      <w:proofErr w:type="spellStart"/>
      <w:r>
        <w:rPr>
          <w:rFonts w:ascii="Arial" w:hAnsi="Arial" w:cs="Arial"/>
        </w:rPr>
        <w:t>zajednica</w:t>
      </w:r>
      <w:proofErr w:type="spellEnd"/>
      <w:r>
        <w:rPr>
          <w:rFonts w:ascii="Arial" w:hAnsi="Arial" w:cs="Arial"/>
        </w:rPr>
        <w:t xml:space="preserve"> </w:t>
      </w:r>
      <w:proofErr w:type="spellStart"/>
      <w:r>
        <w:rPr>
          <w:rFonts w:ascii="Arial" w:hAnsi="Arial" w:cs="Arial"/>
        </w:rPr>
        <w:t>športova</w:t>
      </w:r>
      <w:proofErr w:type="spellEnd"/>
      <w:r>
        <w:rPr>
          <w:rFonts w:ascii="Arial" w:hAnsi="Arial" w:cs="Arial"/>
        </w:rPr>
        <w:t xml:space="preserve"> </w:t>
      </w:r>
      <w:proofErr w:type="spellStart"/>
      <w:r>
        <w:rPr>
          <w:rFonts w:ascii="Arial" w:hAnsi="Arial" w:cs="Arial"/>
        </w:rPr>
        <w:t>ima</w:t>
      </w:r>
      <w:proofErr w:type="spellEnd"/>
      <w:r>
        <w:rPr>
          <w:rFonts w:ascii="Arial" w:hAnsi="Arial" w:cs="Arial"/>
        </w:rPr>
        <w:t xml:space="preserve"> </w:t>
      </w:r>
      <w:proofErr w:type="spellStart"/>
      <w:r>
        <w:rPr>
          <w:rFonts w:ascii="Arial" w:hAnsi="Arial" w:cs="Arial"/>
        </w:rPr>
        <w:t>Stručnu</w:t>
      </w:r>
      <w:proofErr w:type="spellEnd"/>
      <w:r>
        <w:rPr>
          <w:rFonts w:ascii="Arial" w:hAnsi="Arial" w:cs="Arial"/>
        </w:rPr>
        <w:t xml:space="preserve"> </w:t>
      </w:r>
      <w:proofErr w:type="spellStart"/>
      <w:r>
        <w:rPr>
          <w:rFonts w:ascii="Arial" w:hAnsi="Arial" w:cs="Arial"/>
        </w:rPr>
        <w:t>službu</w:t>
      </w:r>
      <w:proofErr w:type="spellEnd"/>
      <w:r>
        <w:rPr>
          <w:rFonts w:ascii="Arial" w:hAnsi="Arial" w:cs="Arial"/>
        </w:rPr>
        <w:t xml:space="preserve"> </w:t>
      </w:r>
      <w:proofErr w:type="spellStart"/>
      <w:r>
        <w:rPr>
          <w:rFonts w:ascii="Arial" w:hAnsi="Arial" w:cs="Arial"/>
        </w:rPr>
        <w:t>koju</w:t>
      </w:r>
      <w:proofErr w:type="spellEnd"/>
      <w:r>
        <w:rPr>
          <w:rFonts w:ascii="Arial" w:hAnsi="Arial" w:cs="Arial"/>
        </w:rPr>
        <w:t xml:space="preserve"> </w:t>
      </w:r>
      <w:proofErr w:type="spellStart"/>
      <w:r>
        <w:rPr>
          <w:rFonts w:ascii="Arial" w:hAnsi="Arial" w:cs="Arial"/>
        </w:rPr>
        <w:t>čine</w:t>
      </w:r>
      <w:proofErr w:type="spellEnd"/>
      <w:r>
        <w:rPr>
          <w:rFonts w:ascii="Arial" w:hAnsi="Arial" w:cs="Arial"/>
        </w:rPr>
        <w:t xml:space="preserve"> 4 </w:t>
      </w:r>
      <w:proofErr w:type="spellStart"/>
      <w:r>
        <w:rPr>
          <w:rFonts w:ascii="Arial" w:hAnsi="Arial" w:cs="Arial"/>
        </w:rPr>
        <w:t>djelatnika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to </w:t>
      </w:r>
      <w:proofErr w:type="spellStart"/>
      <w:r>
        <w:rPr>
          <w:rFonts w:ascii="Arial" w:hAnsi="Arial" w:cs="Arial"/>
        </w:rPr>
        <w:t>glavni</w:t>
      </w:r>
      <w:proofErr w:type="spellEnd"/>
      <w:r>
        <w:rPr>
          <w:rFonts w:ascii="Arial" w:hAnsi="Arial" w:cs="Arial"/>
        </w:rPr>
        <w:t xml:space="preserve"> </w:t>
      </w:r>
      <w:proofErr w:type="spellStart"/>
      <w:r>
        <w:rPr>
          <w:rFonts w:ascii="Arial" w:hAnsi="Arial" w:cs="Arial"/>
        </w:rPr>
        <w:t>tajnik</w:t>
      </w:r>
      <w:proofErr w:type="spellEnd"/>
      <w:r>
        <w:rPr>
          <w:rFonts w:ascii="Arial" w:hAnsi="Arial" w:cs="Arial"/>
        </w:rPr>
        <w:t xml:space="preserve">, </w:t>
      </w:r>
      <w:proofErr w:type="spellStart"/>
      <w:r>
        <w:rPr>
          <w:rFonts w:ascii="Arial" w:hAnsi="Arial" w:cs="Arial"/>
        </w:rPr>
        <w:t>voditelj</w:t>
      </w:r>
      <w:proofErr w:type="spellEnd"/>
      <w:r>
        <w:rPr>
          <w:rFonts w:ascii="Arial" w:hAnsi="Arial" w:cs="Arial"/>
        </w:rPr>
        <w:t xml:space="preserve"> </w:t>
      </w:r>
      <w:proofErr w:type="spellStart"/>
      <w:r>
        <w:rPr>
          <w:rFonts w:ascii="Arial" w:hAnsi="Arial" w:cs="Arial"/>
        </w:rPr>
        <w:t>projekata</w:t>
      </w:r>
      <w:proofErr w:type="spellEnd"/>
      <w:r>
        <w:rPr>
          <w:rFonts w:ascii="Arial" w:hAnsi="Arial" w:cs="Arial"/>
        </w:rPr>
        <w:t xml:space="preserve">, </w:t>
      </w:r>
      <w:proofErr w:type="spellStart"/>
      <w:r>
        <w:rPr>
          <w:rFonts w:ascii="Arial" w:hAnsi="Arial" w:cs="Arial"/>
        </w:rPr>
        <w:t>tehnički</w:t>
      </w:r>
      <w:proofErr w:type="spellEnd"/>
      <w:r>
        <w:rPr>
          <w:rFonts w:ascii="Arial" w:hAnsi="Arial" w:cs="Arial"/>
        </w:rPr>
        <w:t xml:space="preserve"> referent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administrativni</w:t>
      </w:r>
      <w:proofErr w:type="spellEnd"/>
      <w:r>
        <w:rPr>
          <w:rFonts w:ascii="Arial" w:hAnsi="Arial" w:cs="Arial"/>
        </w:rPr>
        <w:t xml:space="preserve"> referent. </w:t>
      </w:r>
      <w:proofErr w:type="spellStart"/>
      <w:r>
        <w:rPr>
          <w:rFonts w:ascii="Arial" w:hAnsi="Arial" w:cs="Arial"/>
        </w:rPr>
        <w:t>Stručna</w:t>
      </w:r>
      <w:proofErr w:type="spellEnd"/>
      <w:r>
        <w:rPr>
          <w:rFonts w:ascii="Arial" w:hAnsi="Arial" w:cs="Arial"/>
        </w:rPr>
        <w:t xml:space="preserve"> </w:t>
      </w:r>
      <w:proofErr w:type="spellStart"/>
      <w:r>
        <w:rPr>
          <w:rFonts w:ascii="Arial" w:hAnsi="Arial" w:cs="Arial"/>
        </w:rPr>
        <w:t>služba</w:t>
      </w:r>
      <w:proofErr w:type="spellEnd"/>
      <w:r>
        <w:rPr>
          <w:rFonts w:ascii="Arial" w:hAnsi="Arial" w:cs="Arial"/>
        </w:rPr>
        <w:t xml:space="preserve"> </w:t>
      </w:r>
      <w:proofErr w:type="spellStart"/>
      <w:r>
        <w:rPr>
          <w:rFonts w:ascii="Arial" w:hAnsi="Arial" w:cs="Arial"/>
        </w:rPr>
        <w:t>obavlja</w:t>
      </w:r>
      <w:proofErr w:type="spellEnd"/>
      <w:r>
        <w:rPr>
          <w:rFonts w:ascii="Arial" w:hAnsi="Arial" w:cs="Arial"/>
        </w:rPr>
        <w:t xml:space="preserve"> </w:t>
      </w:r>
      <w:proofErr w:type="spellStart"/>
      <w:r>
        <w:rPr>
          <w:rFonts w:ascii="Arial" w:hAnsi="Arial" w:cs="Arial"/>
        </w:rPr>
        <w:t>sve</w:t>
      </w:r>
      <w:proofErr w:type="spellEnd"/>
      <w:r>
        <w:rPr>
          <w:rFonts w:ascii="Arial" w:hAnsi="Arial" w:cs="Arial"/>
        </w:rPr>
        <w:t xml:space="preserve"> </w:t>
      </w:r>
      <w:proofErr w:type="spellStart"/>
      <w:r>
        <w:rPr>
          <w:rFonts w:ascii="Arial" w:hAnsi="Arial" w:cs="Arial"/>
        </w:rPr>
        <w:t>poslove</w:t>
      </w:r>
      <w:proofErr w:type="spellEnd"/>
      <w:r>
        <w:rPr>
          <w:rFonts w:ascii="Arial" w:hAnsi="Arial" w:cs="Arial"/>
        </w:rPr>
        <w:t xml:space="preserve"> </w:t>
      </w:r>
      <w:proofErr w:type="spellStart"/>
      <w:r>
        <w:rPr>
          <w:rFonts w:ascii="Arial" w:hAnsi="Arial" w:cs="Arial"/>
        </w:rPr>
        <w:t>zajednice</w:t>
      </w:r>
      <w:proofErr w:type="spellEnd"/>
      <w:r>
        <w:rPr>
          <w:rFonts w:ascii="Arial" w:hAnsi="Arial" w:cs="Arial"/>
        </w:rPr>
        <w:t xml:space="preserve">; </w:t>
      </w:r>
      <w:proofErr w:type="spellStart"/>
      <w:r>
        <w:rPr>
          <w:rFonts w:ascii="Arial" w:hAnsi="Arial" w:cs="Arial"/>
        </w:rPr>
        <w:t>opće</w:t>
      </w:r>
      <w:proofErr w:type="spellEnd"/>
      <w:r>
        <w:rPr>
          <w:rFonts w:ascii="Arial" w:hAnsi="Arial" w:cs="Arial"/>
        </w:rPr>
        <w:t xml:space="preserve">, </w:t>
      </w:r>
      <w:proofErr w:type="spellStart"/>
      <w:r>
        <w:rPr>
          <w:rFonts w:ascii="Arial" w:hAnsi="Arial" w:cs="Arial"/>
        </w:rPr>
        <w:t>administrativne</w:t>
      </w:r>
      <w:proofErr w:type="spellEnd"/>
      <w:r>
        <w:rPr>
          <w:rFonts w:ascii="Arial" w:hAnsi="Arial" w:cs="Arial"/>
        </w:rPr>
        <w:t xml:space="preserve">, </w:t>
      </w:r>
      <w:proofErr w:type="spellStart"/>
      <w:r>
        <w:rPr>
          <w:rFonts w:ascii="Arial" w:hAnsi="Arial" w:cs="Arial"/>
        </w:rPr>
        <w:t>stručne</w:t>
      </w:r>
      <w:proofErr w:type="spellEnd"/>
      <w:r>
        <w:rPr>
          <w:rFonts w:ascii="Arial" w:hAnsi="Arial" w:cs="Arial"/>
        </w:rPr>
        <w:t xml:space="preserve">, </w:t>
      </w:r>
      <w:proofErr w:type="spellStart"/>
      <w:r>
        <w:rPr>
          <w:rFonts w:ascii="Arial" w:hAnsi="Arial" w:cs="Arial"/>
        </w:rPr>
        <w:t>knjigovodstvene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financijske</w:t>
      </w:r>
      <w:proofErr w:type="spellEnd"/>
      <w:r>
        <w:rPr>
          <w:rFonts w:ascii="Arial" w:hAnsi="Arial" w:cs="Arial"/>
        </w:rPr>
        <w:t xml:space="preserve"> </w:t>
      </w:r>
      <w:proofErr w:type="spellStart"/>
      <w:r>
        <w:rPr>
          <w:rFonts w:ascii="Arial" w:hAnsi="Arial" w:cs="Arial"/>
        </w:rPr>
        <w:t>poslove</w:t>
      </w:r>
      <w:proofErr w:type="spellEnd"/>
      <w:r>
        <w:rPr>
          <w:rFonts w:ascii="Arial" w:hAnsi="Arial" w:cs="Arial"/>
        </w:rPr>
        <w:t xml:space="preserve">, </w:t>
      </w:r>
      <w:proofErr w:type="spellStart"/>
      <w:r>
        <w:rPr>
          <w:rFonts w:ascii="Arial" w:hAnsi="Arial" w:cs="Arial"/>
        </w:rPr>
        <w:t>opslužuje</w:t>
      </w:r>
      <w:proofErr w:type="spellEnd"/>
      <w:r>
        <w:rPr>
          <w:rFonts w:ascii="Arial" w:hAnsi="Arial" w:cs="Arial"/>
        </w:rPr>
        <w:t xml:space="preserve"> </w:t>
      </w:r>
      <w:proofErr w:type="spellStart"/>
      <w:r>
        <w:rPr>
          <w:rFonts w:ascii="Arial" w:hAnsi="Arial" w:cs="Arial"/>
        </w:rPr>
        <w:t>tijela</w:t>
      </w:r>
      <w:proofErr w:type="spellEnd"/>
      <w:r>
        <w:rPr>
          <w:rFonts w:ascii="Arial" w:hAnsi="Arial" w:cs="Arial"/>
        </w:rPr>
        <w:t xml:space="preserve"> </w:t>
      </w:r>
      <w:proofErr w:type="spellStart"/>
      <w:r>
        <w:rPr>
          <w:rFonts w:ascii="Arial" w:hAnsi="Arial" w:cs="Arial"/>
        </w:rPr>
        <w:t>Zajednice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pomaže</w:t>
      </w:r>
      <w:proofErr w:type="spellEnd"/>
      <w:r>
        <w:rPr>
          <w:rFonts w:ascii="Arial" w:hAnsi="Arial" w:cs="Arial"/>
        </w:rPr>
        <w:t xml:space="preserve"> u </w:t>
      </w:r>
      <w:proofErr w:type="spellStart"/>
      <w:r>
        <w:rPr>
          <w:rFonts w:ascii="Arial" w:hAnsi="Arial" w:cs="Arial"/>
        </w:rPr>
        <w:t>radu</w:t>
      </w:r>
      <w:proofErr w:type="spellEnd"/>
      <w:r>
        <w:rPr>
          <w:rFonts w:ascii="Arial" w:hAnsi="Arial" w:cs="Arial"/>
        </w:rPr>
        <w:t xml:space="preserve"> </w:t>
      </w:r>
      <w:proofErr w:type="spellStart"/>
      <w:r>
        <w:rPr>
          <w:rFonts w:ascii="Arial" w:hAnsi="Arial" w:cs="Arial"/>
        </w:rPr>
        <w:t>članovima</w:t>
      </w:r>
      <w:proofErr w:type="spellEnd"/>
      <w:r>
        <w:rPr>
          <w:rFonts w:ascii="Arial" w:hAnsi="Arial" w:cs="Arial"/>
        </w:rPr>
        <w:t xml:space="preserve"> </w:t>
      </w:r>
      <w:proofErr w:type="spellStart"/>
      <w:r>
        <w:rPr>
          <w:rFonts w:ascii="Arial" w:hAnsi="Arial" w:cs="Arial"/>
        </w:rPr>
        <w:t>zajednice</w:t>
      </w:r>
      <w:proofErr w:type="spellEnd"/>
      <w:r>
        <w:rPr>
          <w:rFonts w:ascii="Arial" w:hAnsi="Arial" w:cs="Arial"/>
        </w:rPr>
        <w:t xml:space="preserve">. Program u </w:t>
      </w:r>
      <w:proofErr w:type="spellStart"/>
      <w:r>
        <w:rPr>
          <w:rFonts w:ascii="Arial" w:hAnsi="Arial" w:cs="Arial"/>
        </w:rPr>
        <w:t>cijelosti</w:t>
      </w:r>
      <w:proofErr w:type="spellEnd"/>
      <w:r>
        <w:rPr>
          <w:rFonts w:ascii="Arial" w:hAnsi="Arial" w:cs="Arial"/>
        </w:rPr>
        <w:t xml:space="preserve"> </w:t>
      </w:r>
      <w:proofErr w:type="spellStart"/>
      <w:r>
        <w:rPr>
          <w:rFonts w:ascii="Arial" w:hAnsi="Arial" w:cs="Arial"/>
        </w:rPr>
        <w:t>osigurava</w:t>
      </w:r>
      <w:proofErr w:type="spellEnd"/>
      <w:r>
        <w:rPr>
          <w:rFonts w:ascii="Arial" w:hAnsi="Arial" w:cs="Arial"/>
        </w:rPr>
        <w:t xml:space="preserve"> </w:t>
      </w:r>
      <w:proofErr w:type="spellStart"/>
      <w:r>
        <w:rPr>
          <w:rFonts w:ascii="Arial" w:hAnsi="Arial" w:cs="Arial"/>
        </w:rPr>
        <w:t>sredstva</w:t>
      </w:r>
      <w:proofErr w:type="spellEnd"/>
      <w:r>
        <w:rPr>
          <w:rFonts w:ascii="Arial" w:hAnsi="Arial" w:cs="Arial"/>
        </w:rPr>
        <w:t xml:space="preserve"> za </w:t>
      </w:r>
      <w:proofErr w:type="spellStart"/>
      <w:r>
        <w:rPr>
          <w:rFonts w:ascii="Arial" w:hAnsi="Arial" w:cs="Arial"/>
        </w:rPr>
        <w:t>djelovanje</w:t>
      </w:r>
      <w:proofErr w:type="spellEnd"/>
      <w:r>
        <w:rPr>
          <w:rFonts w:ascii="Arial" w:hAnsi="Arial" w:cs="Arial"/>
        </w:rPr>
        <w:t xml:space="preserve"> </w:t>
      </w:r>
      <w:proofErr w:type="spellStart"/>
      <w:r>
        <w:rPr>
          <w:rFonts w:ascii="Arial" w:hAnsi="Arial" w:cs="Arial"/>
        </w:rPr>
        <w:t>Dubrovačke</w:t>
      </w:r>
      <w:proofErr w:type="spellEnd"/>
      <w:r>
        <w:rPr>
          <w:rFonts w:ascii="Arial" w:hAnsi="Arial" w:cs="Arial"/>
        </w:rPr>
        <w:t xml:space="preserve"> </w:t>
      </w:r>
      <w:proofErr w:type="spellStart"/>
      <w:r>
        <w:rPr>
          <w:rFonts w:ascii="Arial" w:hAnsi="Arial" w:cs="Arial"/>
        </w:rPr>
        <w:t>zajednice</w:t>
      </w:r>
      <w:proofErr w:type="spellEnd"/>
      <w:r>
        <w:rPr>
          <w:rFonts w:ascii="Arial" w:hAnsi="Arial" w:cs="Arial"/>
        </w:rPr>
        <w:t xml:space="preserve"> </w:t>
      </w:r>
      <w:proofErr w:type="spellStart"/>
      <w:r>
        <w:rPr>
          <w:rFonts w:ascii="Arial" w:hAnsi="Arial" w:cs="Arial"/>
        </w:rPr>
        <w:t>športova</w:t>
      </w:r>
      <w:proofErr w:type="spellEnd"/>
      <w:r>
        <w:rPr>
          <w:rFonts w:ascii="Arial" w:hAnsi="Arial" w:cs="Arial"/>
        </w:rPr>
        <w:t>.</w:t>
      </w:r>
    </w:p>
    <w:p w14:paraId="206AA3A6" w14:textId="77777777" w:rsidR="00841A6A" w:rsidRDefault="00841A6A" w:rsidP="00841A6A">
      <w:pPr>
        <w:jc w:val="both"/>
        <w:rPr>
          <w:rFonts w:cs="Arial"/>
          <w:b/>
        </w:rPr>
      </w:pPr>
    </w:p>
    <w:p w14:paraId="3614D93E" w14:textId="77777777" w:rsidR="00841A6A" w:rsidRDefault="00841A6A" w:rsidP="00606DC3">
      <w:pPr>
        <w:pStyle w:val="Naslov2"/>
        <w:keepLines w:val="0"/>
        <w:numPr>
          <w:ilvl w:val="1"/>
          <w:numId w:val="37"/>
        </w:numPr>
        <w:tabs>
          <w:tab w:val="left" w:pos="284"/>
        </w:tabs>
        <w:spacing w:before="0"/>
        <w:ind w:left="4536" w:hanging="4009"/>
        <w:rPr>
          <w:rFonts w:cs="Arial"/>
        </w:rPr>
      </w:pPr>
      <w:bookmarkStart w:id="107" w:name="_Toc312792350"/>
      <w:bookmarkStart w:id="108" w:name="_Toc340211646"/>
      <w:r>
        <w:t xml:space="preserve"> </w:t>
      </w:r>
      <w:bookmarkStart w:id="109" w:name="_Toc218240554"/>
      <w:proofErr w:type="spellStart"/>
      <w:r>
        <w:t>OSTALI</w:t>
      </w:r>
      <w:proofErr w:type="spellEnd"/>
      <w:r>
        <w:t xml:space="preserve"> PROGRAMI</w:t>
      </w:r>
      <w:bookmarkEnd w:id="107"/>
      <w:bookmarkEnd w:id="108"/>
      <w:bookmarkEnd w:id="109"/>
    </w:p>
    <w:p w14:paraId="58DEF35E" w14:textId="77777777" w:rsidR="00841A6A" w:rsidRDefault="00841A6A" w:rsidP="00841A6A">
      <w:pPr>
        <w:rPr>
          <w:rFonts w:cs="Arial"/>
        </w:rPr>
      </w:pPr>
    </w:p>
    <w:p w14:paraId="7C2B40CD" w14:textId="77777777" w:rsidR="00841A6A" w:rsidRDefault="00841A6A" w:rsidP="00841A6A">
      <w:pPr>
        <w:jc w:val="both"/>
        <w:rPr>
          <w:rFonts w:cs="Arial"/>
        </w:rPr>
      </w:pPr>
      <w:proofErr w:type="spellStart"/>
      <w:r>
        <w:rPr>
          <w:rFonts w:cs="Arial"/>
        </w:rPr>
        <w:t>Točka</w:t>
      </w:r>
      <w:proofErr w:type="spellEnd"/>
      <w:r>
        <w:rPr>
          <w:rFonts w:cs="Arial"/>
        </w:rPr>
        <w:t xml:space="preserve"> </w:t>
      </w:r>
      <w:proofErr w:type="spellStart"/>
      <w:proofErr w:type="gramStart"/>
      <w:r>
        <w:rPr>
          <w:rFonts w:cs="Arial"/>
        </w:rPr>
        <w:t>8.Ostali</w:t>
      </w:r>
      <w:proofErr w:type="spellEnd"/>
      <w:proofErr w:type="gramEnd"/>
      <w:r>
        <w:rPr>
          <w:rFonts w:cs="Arial"/>
        </w:rPr>
        <w:t xml:space="preserve"> </w:t>
      </w:r>
      <w:proofErr w:type="spellStart"/>
      <w:r>
        <w:rPr>
          <w:rFonts w:cs="Arial"/>
        </w:rPr>
        <w:t>programi</w:t>
      </w:r>
      <w:proofErr w:type="spellEnd"/>
      <w:r>
        <w:rPr>
          <w:rFonts w:cs="Arial"/>
        </w:rPr>
        <w:t xml:space="preserve"> </w:t>
      </w:r>
      <w:proofErr w:type="spellStart"/>
      <w:r>
        <w:rPr>
          <w:rFonts w:cs="Arial"/>
        </w:rPr>
        <w:t>podrazumijeva</w:t>
      </w:r>
      <w:proofErr w:type="spellEnd"/>
      <w:r>
        <w:rPr>
          <w:rFonts w:cs="Arial"/>
        </w:rPr>
        <w:t xml:space="preserve"> </w:t>
      </w:r>
      <w:proofErr w:type="spellStart"/>
      <w:r>
        <w:rPr>
          <w:rFonts w:cs="Arial"/>
        </w:rPr>
        <w:t>točke</w:t>
      </w:r>
      <w:proofErr w:type="spellEnd"/>
      <w:r>
        <w:rPr>
          <w:rFonts w:cs="Arial"/>
        </w:rPr>
        <w:t xml:space="preserve"> </w:t>
      </w:r>
      <w:proofErr w:type="spellStart"/>
      <w:r>
        <w:rPr>
          <w:rFonts w:cs="Arial"/>
        </w:rPr>
        <w:t>Programska</w:t>
      </w:r>
      <w:proofErr w:type="spellEnd"/>
      <w:r>
        <w:rPr>
          <w:rFonts w:cs="Arial"/>
        </w:rPr>
        <w:t xml:space="preserve"> </w:t>
      </w:r>
      <w:proofErr w:type="spellStart"/>
      <w:r>
        <w:rPr>
          <w:rFonts w:cs="Arial"/>
        </w:rPr>
        <w:t>pričuva</w:t>
      </w:r>
      <w:proofErr w:type="spellEnd"/>
      <w:r>
        <w:rPr>
          <w:rFonts w:cs="Arial"/>
        </w:rPr>
        <w:t xml:space="preserve">, </w:t>
      </w:r>
      <w:proofErr w:type="spellStart"/>
      <w:r>
        <w:rPr>
          <w:rFonts w:cs="Arial"/>
        </w:rPr>
        <w:t>Potpora</w:t>
      </w:r>
      <w:proofErr w:type="spellEnd"/>
      <w:r>
        <w:rPr>
          <w:rFonts w:cs="Arial"/>
        </w:rPr>
        <w:t xml:space="preserve"> </w:t>
      </w:r>
      <w:proofErr w:type="spellStart"/>
      <w:r>
        <w:rPr>
          <w:rFonts w:cs="Arial"/>
        </w:rPr>
        <w:t>klubovima</w:t>
      </w:r>
      <w:proofErr w:type="spellEnd"/>
      <w:r>
        <w:rPr>
          <w:rFonts w:cs="Arial"/>
        </w:rPr>
        <w:t xml:space="preserve"> </w:t>
      </w:r>
      <w:proofErr w:type="spellStart"/>
      <w:r>
        <w:rPr>
          <w:rFonts w:cs="Arial"/>
        </w:rPr>
        <w:t>nositeljima</w:t>
      </w:r>
      <w:proofErr w:type="spellEnd"/>
      <w:r>
        <w:rPr>
          <w:rFonts w:cs="Arial"/>
        </w:rPr>
        <w:t xml:space="preserve"> </w:t>
      </w:r>
      <w:proofErr w:type="spellStart"/>
      <w:r>
        <w:rPr>
          <w:rFonts w:cs="Arial"/>
        </w:rPr>
        <w:t>kvalitete</w:t>
      </w:r>
      <w:proofErr w:type="spellEnd"/>
      <w:r>
        <w:rPr>
          <w:rFonts w:cs="Arial"/>
        </w:rPr>
        <w:t xml:space="preserve"> za </w:t>
      </w:r>
      <w:proofErr w:type="spellStart"/>
      <w:r>
        <w:rPr>
          <w:rFonts w:cs="Arial"/>
        </w:rPr>
        <w:t>domaća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međunarodna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Posljednje</w:t>
      </w:r>
      <w:proofErr w:type="spellEnd"/>
      <w:r>
        <w:rPr>
          <w:rFonts w:cs="Arial"/>
        </w:rPr>
        <w:t xml:space="preserve"> </w:t>
      </w:r>
      <w:proofErr w:type="spellStart"/>
      <w:r>
        <w:rPr>
          <w:rFonts w:cs="Arial"/>
        </w:rPr>
        <w:t>dvije</w:t>
      </w:r>
      <w:proofErr w:type="spellEnd"/>
      <w:r>
        <w:rPr>
          <w:rFonts w:cs="Arial"/>
        </w:rPr>
        <w:t xml:space="preserve"> </w:t>
      </w:r>
      <w:proofErr w:type="spellStart"/>
      <w:r>
        <w:rPr>
          <w:rFonts w:cs="Arial"/>
        </w:rPr>
        <w:t>programske</w:t>
      </w:r>
      <w:proofErr w:type="spellEnd"/>
      <w:r>
        <w:rPr>
          <w:rFonts w:cs="Arial"/>
        </w:rPr>
        <w:t xml:space="preserve"> </w:t>
      </w:r>
      <w:proofErr w:type="spellStart"/>
      <w:r>
        <w:rPr>
          <w:rFonts w:cs="Arial"/>
        </w:rPr>
        <w:t>stavke</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sufinancirati</w:t>
      </w:r>
      <w:proofErr w:type="spellEnd"/>
      <w:r>
        <w:rPr>
          <w:rFonts w:cs="Arial"/>
        </w:rPr>
        <w:t xml:space="preserve"> </w:t>
      </w:r>
      <w:proofErr w:type="spellStart"/>
      <w:r>
        <w:rPr>
          <w:rFonts w:cs="Arial"/>
        </w:rPr>
        <w:t>ukoliko</w:t>
      </w:r>
      <w:proofErr w:type="spellEnd"/>
      <w:r>
        <w:rPr>
          <w:rFonts w:cs="Arial"/>
        </w:rPr>
        <w:t xml:space="preserve"> se </w:t>
      </w:r>
      <w:proofErr w:type="spellStart"/>
      <w:r>
        <w:rPr>
          <w:rFonts w:cs="Arial"/>
        </w:rPr>
        <w:t>osiguraju</w:t>
      </w:r>
      <w:proofErr w:type="spellEnd"/>
      <w:r>
        <w:rPr>
          <w:rFonts w:cs="Arial"/>
        </w:rPr>
        <w:t xml:space="preserve"> </w:t>
      </w:r>
      <w:proofErr w:type="spellStart"/>
      <w:r>
        <w:rPr>
          <w:rFonts w:cs="Arial"/>
        </w:rPr>
        <w:t>financijska</w:t>
      </w:r>
      <w:proofErr w:type="spellEnd"/>
      <w:r>
        <w:rPr>
          <w:rFonts w:cs="Arial"/>
        </w:rPr>
        <w:t xml:space="preserve"> </w:t>
      </w:r>
      <w:proofErr w:type="spellStart"/>
      <w:r>
        <w:rPr>
          <w:rFonts w:cs="Arial"/>
        </w:rPr>
        <w:t>sredstva</w:t>
      </w:r>
      <w:proofErr w:type="spellEnd"/>
      <w:r>
        <w:rPr>
          <w:rFonts w:cs="Arial"/>
        </w:rPr>
        <w:t xml:space="preserve"> </w:t>
      </w:r>
      <w:proofErr w:type="spellStart"/>
      <w:r>
        <w:rPr>
          <w:rFonts w:cs="Arial"/>
        </w:rPr>
        <w:t>pri</w:t>
      </w:r>
      <w:proofErr w:type="spellEnd"/>
      <w:r>
        <w:rPr>
          <w:rFonts w:cs="Arial"/>
        </w:rPr>
        <w:t xml:space="preserve"> </w:t>
      </w:r>
      <w:proofErr w:type="spellStart"/>
      <w:r>
        <w:rPr>
          <w:rFonts w:cs="Arial"/>
        </w:rPr>
        <w:t>donošenju</w:t>
      </w:r>
      <w:proofErr w:type="spellEnd"/>
      <w:r>
        <w:rPr>
          <w:rFonts w:cs="Arial"/>
        </w:rPr>
        <w:t xml:space="preserve"> </w:t>
      </w:r>
      <w:proofErr w:type="spellStart"/>
      <w:r>
        <w:rPr>
          <w:rFonts w:cs="Arial"/>
        </w:rPr>
        <w:t>rebalansu</w:t>
      </w:r>
      <w:proofErr w:type="spellEnd"/>
      <w:r>
        <w:rPr>
          <w:rFonts w:cs="Arial"/>
        </w:rPr>
        <w:t xml:space="preserve"> </w:t>
      </w:r>
      <w:proofErr w:type="spellStart"/>
      <w:r>
        <w:rPr>
          <w:rFonts w:cs="Arial"/>
        </w:rPr>
        <w:t>Proračuna</w:t>
      </w:r>
      <w:proofErr w:type="spellEnd"/>
      <w:r>
        <w:rPr>
          <w:rFonts w:cs="Arial"/>
        </w:rPr>
        <w:t xml:space="preserve"> Grada </w:t>
      </w:r>
      <w:proofErr w:type="spellStart"/>
      <w:r>
        <w:rPr>
          <w:rFonts w:cs="Arial"/>
        </w:rPr>
        <w:t>Dubrovnika</w:t>
      </w:r>
      <w:proofErr w:type="spellEnd"/>
      <w:r>
        <w:rPr>
          <w:rFonts w:cs="Arial"/>
        </w:rPr>
        <w:t xml:space="preserve"> za </w:t>
      </w:r>
      <w:proofErr w:type="spellStart"/>
      <w:r>
        <w:rPr>
          <w:rFonts w:cs="Arial"/>
        </w:rPr>
        <w:t>tekuću</w:t>
      </w:r>
      <w:proofErr w:type="spellEnd"/>
      <w:r>
        <w:rPr>
          <w:rFonts w:cs="Arial"/>
        </w:rPr>
        <w:t xml:space="preserve"> </w:t>
      </w:r>
      <w:proofErr w:type="spellStart"/>
      <w:r>
        <w:rPr>
          <w:rFonts w:cs="Arial"/>
        </w:rPr>
        <w:t>godinu</w:t>
      </w:r>
      <w:proofErr w:type="spellEnd"/>
      <w:r>
        <w:rPr>
          <w:rFonts w:cs="Arial"/>
        </w:rPr>
        <w:t>.</w:t>
      </w:r>
    </w:p>
    <w:p w14:paraId="2261E8A4" w14:textId="77777777" w:rsidR="00841A6A" w:rsidRDefault="00841A6A" w:rsidP="00841A6A">
      <w:pPr>
        <w:jc w:val="both"/>
        <w:rPr>
          <w:rFonts w:cs="Arial"/>
        </w:rPr>
      </w:pPr>
    </w:p>
    <w:p w14:paraId="2126B246" w14:textId="77777777" w:rsidR="00841A6A" w:rsidRDefault="00841A6A" w:rsidP="00606DC3">
      <w:pPr>
        <w:pStyle w:val="Naslov3"/>
        <w:keepLines w:val="0"/>
        <w:numPr>
          <w:ilvl w:val="3"/>
          <w:numId w:val="36"/>
        </w:numPr>
        <w:tabs>
          <w:tab w:val="left" w:pos="284"/>
        </w:tabs>
        <w:spacing w:before="0"/>
        <w:ind w:hanging="2799"/>
      </w:pPr>
      <w:bookmarkStart w:id="110" w:name="_Toc218240555"/>
      <w:bookmarkStart w:id="111" w:name="_Toc340211647"/>
      <w:bookmarkStart w:id="112" w:name="_Toc312792351"/>
      <w:bookmarkStart w:id="113" w:name="_Toc312787643"/>
      <w:proofErr w:type="spellStart"/>
      <w:r>
        <w:t>PROGRAMSKA</w:t>
      </w:r>
      <w:proofErr w:type="spellEnd"/>
      <w:r>
        <w:t xml:space="preserve"> </w:t>
      </w:r>
      <w:proofErr w:type="spellStart"/>
      <w:r>
        <w:t>PRIČUVA</w:t>
      </w:r>
      <w:bookmarkEnd w:id="110"/>
      <w:bookmarkEnd w:id="111"/>
      <w:bookmarkEnd w:id="112"/>
      <w:bookmarkEnd w:id="113"/>
      <w:proofErr w:type="spellEnd"/>
    </w:p>
    <w:p w14:paraId="6491E0F9" w14:textId="77777777" w:rsidR="00841A6A" w:rsidRDefault="00841A6A" w:rsidP="00841A6A">
      <w:pPr>
        <w:jc w:val="both"/>
        <w:rPr>
          <w:rFonts w:cs="Arial"/>
          <w:b/>
        </w:rPr>
      </w:pPr>
    </w:p>
    <w:p w14:paraId="4B709D7A" w14:textId="77777777" w:rsidR="00841A6A" w:rsidRDefault="00841A6A" w:rsidP="00841A6A">
      <w:pPr>
        <w:jc w:val="both"/>
        <w:rPr>
          <w:rFonts w:cs="Arial"/>
        </w:rPr>
      </w:pPr>
      <w:r>
        <w:rPr>
          <w:rFonts w:cs="Arial"/>
        </w:rPr>
        <w:t xml:space="preserve">Program </w:t>
      </w:r>
      <w:proofErr w:type="spellStart"/>
      <w:r>
        <w:rPr>
          <w:rFonts w:cs="Arial"/>
        </w:rPr>
        <w:t>podržava</w:t>
      </w:r>
      <w:proofErr w:type="spellEnd"/>
      <w:r>
        <w:rPr>
          <w:rFonts w:cs="Arial"/>
        </w:rPr>
        <w:t xml:space="preserve"> </w:t>
      </w:r>
      <w:proofErr w:type="spellStart"/>
      <w:r>
        <w:rPr>
          <w:rFonts w:cs="Arial"/>
        </w:rPr>
        <w:t>planiranje</w:t>
      </w:r>
      <w:proofErr w:type="spellEnd"/>
      <w:r>
        <w:rPr>
          <w:rFonts w:cs="Arial"/>
        </w:rPr>
        <w:t xml:space="preserve"> </w:t>
      </w:r>
      <w:proofErr w:type="spellStart"/>
      <w:r>
        <w:rPr>
          <w:rFonts w:cs="Arial"/>
        </w:rPr>
        <w:t>sredstava</w:t>
      </w:r>
      <w:proofErr w:type="spellEnd"/>
      <w:r>
        <w:rPr>
          <w:rFonts w:cs="Arial"/>
        </w:rPr>
        <w:t xml:space="preserve"> za </w:t>
      </w:r>
      <w:proofErr w:type="spellStart"/>
      <w:r>
        <w:rPr>
          <w:rFonts w:cs="Arial"/>
        </w:rPr>
        <w:t>programsku</w:t>
      </w:r>
      <w:proofErr w:type="spellEnd"/>
      <w:r>
        <w:rPr>
          <w:rFonts w:cs="Arial"/>
        </w:rPr>
        <w:t xml:space="preserve"> </w:t>
      </w:r>
      <w:proofErr w:type="spellStart"/>
      <w:r>
        <w:rPr>
          <w:rFonts w:cs="Arial"/>
        </w:rPr>
        <w:t>pričuvu</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iz</w:t>
      </w:r>
      <w:proofErr w:type="spellEnd"/>
      <w:r>
        <w:rPr>
          <w:rFonts w:cs="Arial"/>
        </w:rPr>
        <w:t xml:space="preserve"> </w:t>
      </w:r>
      <w:proofErr w:type="spellStart"/>
      <w:r>
        <w:rPr>
          <w:rFonts w:cs="Arial"/>
        </w:rPr>
        <w:t>razloga</w:t>
      </w:r>
      <w:proofErr w:type="spellEnd"/>
      <w:r>
        <w:rPr>
          <w:rFonts w:cs="Arial"/>
        </w:rPr>
        <w:t xml:space="preserve"> </w:t>
      </w:r>
      <w:proofErr w:type="spellStart"/>
      <w:r>
        <w:rPr>
          <w:rFonts w:cs="Arial"/>
        </w:rPr>
        <w:t>što</w:t>
      </w:r>
      <w:proofErr w:type="spellEnd"/>
      <w:r>
        <w:rPr>
          <w:rFonts w:cs="Arial"/>
        </w:rPr>
        <w:t xml:space="preserve"> je </w:t>
      </w:r>
      <w:proofErr w:type="spellStart"/>
      <w:r>
        <w:rPr>
          <w:rFonts w:cs="Arial"/>
        </w:rPr>
        <w:t>karakter</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podložan</w:t>
      </w:r>
      <w:proofErr w:type="spellEnd"/>
      <w:r>
        <w:rPr>
          <w:rFonts w:cs="Arial"/>
        </w:rPr>
        <w:t xml:space="preserve"> </w:t>
      </w:r>
      <w:proofErr w:type="spellStart"/>
      <w:r>
        <w:rPr>
          <w:rFonts w:cs="Arial"/>
        </w:rPr>
        <w:t>promjenama</w:t>
      </w:r>
      <w:proofErr w:type="spellEnd"/>
      <w:r>
        <w:rPr>
          <w:rFonts w:cs="Arial"/>
        </w:rPr>
        <w:t xml:space="preserve">, a </w:t>
      </w:r>
      <w:proofErr w:type="spellStart"/>
      <w:r>
        <w:rPr>
          <w:rFonts w:cs="Arial"/>
        </w:rPr>
        <w:t>neke</w:t>
      </w:r>
      <w:proofErr w:type="spellEnd"/>
      <w:r>
        <w:rPr>
          <w:rFonts w:cs="Arial"/>
        </w:rPr>
        <w:t xml:space="preserve"> </w:t>
      </w:r>
      <w:proofErr w:type="spellStart"/>
      <w:r>
        <w:rPr>
          <w:rFonts w:cs="Arial"/>
        </w:rPr>
        <w:t>programe</w:t>
      </w:r>
      <w:proofErr w:type="spellEnd"/>
      <w:r>
        <w:rPr>
          <w:rFonts w:cs="Arial"/>
        </w:rPr>
        <w:t xml:space="preserve"> </w:t>
      </w:r>
      <w:proofErr w:type="spellStart"/>
      <w:r>
        <w:rPr>
          <w:rFonts w:cs="Arial"/>
        </w:rPr>
        <w:t>nije</w:t>
      </w:r>
      <w:proofErr w:type="spellEnd"/>
      <w:r>
        <w:rPr>
          <w:rFonts w:cs="Arial"/>
        </w:rPr>
        <w:t xml:space="preserve"> </w:t>
      </w:r>
      <w:proofErr w:type="spellStart"/>
      <w:r>
        <w:rPr>
          <w:rFonts w:cs="Arial"/>
        </w:rPr>
        <w:t>moguće</w:t>
      </w:r>
      <w:proofErr w:type="spellEnd"/>
      <w:r>
        <w:rPr>
          <w:rFonts w:cs="Arial"/>
        </w:rPr>
        <w:t xml:space="preserve"> </w:t>
      </w:r>
      <w:proofErr w:type="spellStart"/>
      <w:r>
        <w:rPr>
          <w:rFonts w:cs="Arial"/>
        </w:rPr>
        <w:t>unaprijed</w:t>
      </w:r>
      <w:proofErr w:type="spellEnd"/>
      <w:r>
        <w:rPr>
          <w:rFonts w:cs="Arial"/>
        </w:rPr>
        <w:t xml:space="preserve"> </w:t>
      </w:r>
      <w:proofErr w:type="spellStart"/>
      <w:r>
        <w:rPr>
          <w:rFonts w:cs="Arial"/>
        </w:rPr>
        <w:t>predvidjeti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isplanirati</w:t>
      </w:r>
      <w:proofErr w:type="spellEnd"/>
      <w:r>
        <w:rPr>
          <w:rFonts w:cs="Arial"/>
        </w:rPr>
        <w:t xml:space="preserve">, </w:t>
      </w:r>
      <w:proofErr w:type="spellStart"/>
      <w:r>
        <w:rPr>
          <w:rFonts w:cs="Arial"/>
        </w:rPr>
        <w:t>te</w:t>
      </w:r>
      <w:proofErr w:type="spellEnd"/>
      <w:r>
        <w:rPr>
          <w:rFonts w:cs="Arial"/>
        </w:rPr>
        <w:t xml:space="preserve"> je za </w:t>
      </w:r>
      <w:proofErr w:type="spellStart"/>
      <w:r>
        <w:rPr>
          <w:rFonts w:cs="Arial"/>
        </w:rPr>
        <w:t>takve</w:t>
      </w:r>
      <w:proofErr w:type="spellEnd"/>
      <w:r>
        <w:rPr>
          <w:rFonts w:cs="Arial"/>
        </w:rPr>
        <w:t xml:space="preserve"> </w:t>
      </w:r>
      <w:proofErr w:type="spellStart"/>
      <w:r>
        <w:rPr>
          <w:rFonts w:cs="Arial"/>
        </w:rPr>
        <w:t>okolnosti</w:t>
      </w:r>
      <w:proofErr w:type="spellEnd"/>
      <w:r>
        <w:rPr>
          <w:rFonts w:cs="Arial"/>
        </w:rPr>
        <w:t xml:space="preserve"> </w:t>
      </w:r>
      <w:proofErr w:type="spellStart"/>
      <w:r>
        <w:rPr>
          <w:rFonts w:cs="Arial"/>
        </w:rPr>
        <w:t>potrebno</w:t>
      </w:r>
      <w:proofErr w:type="spellEnd"/>
      <w:r>
        <w:rPr>
          <w:rFonts w:cs="Arial"/>
        </w:rPr>
        <w:t xml:space="preserve"> </w:t>
      </w:r>
      <w:proofErr w:type="spellStart"/>
      <w:r>
        <w:rPr>
          <w:rFonts w:cs="Arial"/>
        </w:rPr>
        <w:t>predvidjeti</w:t>
      </w:r>
      <w:proofErr w:type="spellEnd"/>
      <w:r>
        <w:rPr>
          <w:rFonts w:cs="Arial"/>
        </w:rPr>
        <w:t xml:space="preserve"> </w:t>
      </w:r>
      <w:proofErr w:type="spellStart"/>
      <w:r>
        <w:rPr>
          <w:rFonts w:cs="Arial"/>
        </w:rPr>
        <w:t>sredstva</w:t>
      </w:r>
      <w:proofErr w:type="spellEnd"/>
      <w:r>
        <w:rPr>
          <w:rFonts w:cs="Arial"/>
        </w:rPr>
        <w:t xml:space="preserve">. </w:t>
      </w:r>
      <w:proofErr w:type="spellStart"/>
      <w:r>
        <w:rPr>
          <w:rFonts w:cs="Arial"/>
        </w:rPr>
        <w:t>Sredstva</w:t>
      </w:r>
      <w:proofErr w:type="spellEnd"/>
      <w:r>
        <w:rPr>
          <w:rFonts w:cs="Arial"/>
        </w:rPr>
        <w:t xml:space="preserve"> se </w:t>
      </w:r>
      <w:proofErr w:type="spellStart"/>
      <w:r>
        <w:rPr>
          <w:rFonts w:cs="Arial"/>
        </w:rPr>
        <w:t>odobravaju</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mogućnostima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temelju</w:t>
      </w:r>
      <w:proofErr w:type="spellEnd"/>
      <w:r>
        <w:rPr>
          <w:rFonts w:cs="Arial"/>
        </w:rPr>
        <w:t xml:space="preserve"> </w:t>
      </w:r>
      <w:proofErr w:type="spellStart"/>
      <w:r>
        <w:rPr>
          <w:rFonts w:cs="Arial"/>
        </w:rPr>
        <w:t>iskazanih</w:t>
      </w:r>
      <w:proofErr w:type="spellEnd"/>
      <w:r>
        <w:rPr>
          <w:rFonts w:cs="Arial"/>
        </w:rPr>
        <w:t xml:space="preserve"> </w:t>
      </w:r>
      <w:proofErr w:type="spellStart"/>
      <w:r>
        <w:rPr>
          <w:rFonts w:cs="Arial"/>
        </w:rPr>
        <w:t>potreba</w:t>
      </w:r>
      <w:proofErr w:type="spellEnd"/>
      <w:r>
        <w:rPr>
          <w:rFonts w:cs="Arial"/>
        </w:rPr>
        <w:t xml:space="preserve"> </w:t>
      </w:r>
      <w:proofErr w:type="spellStart"/>
      <w:r>
        <w:rPr>
          <w:rFonts w:cs="Arial"/>
        </w:rPr>
        <w:t>kluba</w:t>
      </w:r>
      <w:proofErr w:type="spellEnd"/>
      <w:r>
        <w:rPr>
          <w:rFonts w:cs="Arial"/>
        </w:rPr>
        <w:t xml:space="preserve"> koji </w:t>
      </w:r>
      <w:proofErr w:type="spellStart"/>
      <w:r>
        <w:rPr>
          <w:rFonts w:cs="Arial"/>
        </w:rPr>
        <w:t>pisanim</w:t>
      </w:r>
      <w:proofErr w:type="spellEnd"/>
      <w:r>
        <w:rPr>
          <w:rFonts w:cs="Arial"/>
        </w:rPr>
        <w:t xml:space="preserve"> </w:t>
      </w:r>
      <w:proofErr w:type="spellStart"/>
      <w:r>
        <w:rPr>
          <w:rFonts w:cs="Arial"/>
        </w:rPr>
        <w:t>zahtjevom</w:t>
      </w:r>
      <w:proofErr w:type="spellEnd"/>
      <w:r>
        <w:rPr>
          <w:rFonts w:cs="Arial"/>
        </w:rPr>
        <w:t xml:space="preserve"> </w:t>
      </w:r>
      <w:proofErr w:type="spellStart"/>
      <w:r>
        <w:rPr>
          <w:rFonts w:cs="Arial"/>
        </w:rPr>
        <w:t>zatraže</w:t>
      </w:r>
      <w:proofErr w:type="spellEnd"/>
      <w:r>
        <w:rPr>
          <w:rFonts w:cs="Arial"/>
        </w:rPr>
        <w:t xml:space="preserve"> </w:t>
      </w:r>
      <w:proofErr w:type="spellStart"/>
      <w:r>
        <w:rPr>
          <w:rFonts w:cs="Arial"/>
        </w:rPr>
        <w:t>dodatno</w:t>
      </w:r>
      <w:proofErr w:type="spellEnd"/>
      <w:r>
        <w:rPr>
          <w:rFonts w:cs="Arial"/>
        </w:rPr>
        <w:t xml:space="preserve"> </w:t>
      </w:r>
      <w:proofErr w:type="spellStart"/>
      <w:r>
        <w:rPr>
          <w:rFonts w:cs="Arial"/>
        </w:rPr>
        <w:t>sufinanciranje</w:t>
      </w:r>
      <w:proofErr w:type="spellEnd"/>
      <w:r>
        <w:rPr>
          <w:rFonts w:cs="Arial"/>
        </w:rPr>
        <w:t xml:space="preserve"> </w:t>
      </w:r>
      <w:proofErr w:type="spellStart"/>
      <w:r>
        <w:rPr>
          <w:rFonts w:cs="Arial"/>
        </w:rPr>
        <w:t>specificiranih</w:t>
      </w:r>
      <w:proofErr w:type="spellEnd"/>
      <w:r>
        <w:rPr>
          <w:rFonts w:cs="Arial"/>
        </w:rPr>
        <w:t xml:space="preserve"> </w:t>
      </w:r>
      <w:proofErr w:type="spellStart"/>
      <w:r>
        <w:rPr>
          <w:rFonts w:cs="Arial"/>
        </w:rPr>
        <w:t>programskih</w:t>
      </w:r>
      <w:proofErr w:type="spellEnd"/>
      <w:r>
        <w:rPr>
          <w:rFonts w:cs="Arial"/>
        </w:rPr>
        <w:t xml:space="preserve"> </w:t>
      </w:r>
      <w:proofErr w:type="spellStart"/>
      <w:r>
        <w:rPr>
          <w:rFonts w:cs="Arial"/>
        </w:rPr>
        <w:t>aktivnosti</w:t>
      </w:r>
      <w:proofErr w:type="spellEnd"/>
      <w:r>
        <w:rPr>
          <w:rFonts w:cs="Arial"/>
        </w:rPr>
        <w:t>.</w:t>
      </w:r>
    </w:p>
    <w:p w14:paraId="3A56362D" w14:textId="77777777" w:rsidR="00841A6A" w:rsidRDefault="00841A6A" w:rsidP="00841A6A">
      <w:pPr>
        <w:jc w:val="both"/>
        <w:rPr>
          <w:rFonts w:cs="Arial"/>
        </w:rPr>
      </w:pPr>
    </w:p>
    <w:p w14:paraId="1869228F" w14:textId="77777777" w:rsidR="00841A6A" w:rsidRDefault="00841A6A" w:rsidP="00606DC3">
      <w:pPr>
        <w:pStyle w:val="Naslov3"/>
        <w:keepLines w:val="0"/>
        <w:numPr>
          <w:ilvl w:val="3"/>
          <w:numId w:val="36"/>
        </w:numPr>
        <w:tabs>
          <w:tab w:val="left" w:pos="284"/>
        </w:tabs>
        <w:spacing w:before="0"/>
        <w:ind w:hanging="2799"/>
      </w:pPr>
      <w:bookmarkStart w:id="114" w:name="_Toc218240556"/>
      <w:proofErr w:type="spellStart"/>
      <w:r>
        <w:t>POTPORA</w:t>
      </w:r>
      <w:proofErr w:type="spellEnd"/>
      <w:r>
        <w:t xml:space="preserve"> </w:t>
      </w:r>
      <w:proofErr w:type="spellStart"/>
      <w:r>
        <w:t>KLUBOVIMA</w:t>
      </w:r>
      <w:proofErr w:type="spellEnd"/>
      <w:r>
        <w:t xml:space="preserve"> </w:t>
      </w:r>
      <w:proofErr w:type="spellStart"/>
      <w:r>
        <w:t>NOSITELJIMA</w:t>
      </w:r>
      <w:proofErr w:type="spellEnd"/>
      <w:r>
        <w:t xml:space="preserve"> </w:t>
      </w:r>
      <w:proofErr w:type="spellStart"/>
      <w:r>
        <w:t>KVALITETE</w:t>
      </w:r>
      <w:proofErr w:type="spellEnd"/>
      <w:r>
        <w:t xml:space="preserve"> ZA </w:t>
      </w:r>
      <w:proofErr w:type="spellStart"/>
      <w:r>
        <w:t>DOMAĆA</w:t>
      </w:r>
      <w:proofErr w:type="spellEnd"/>
      <w:r>
        <w:t xml:space="preserve"> I </w:t>
      </w:r>
      <w:proofErr w:type="spellStart"/>
      <w:r>
        <w:t>MEĐUNARODNA</w:t>
      </w:r>
      <w:proofErr w:type="spellEnd"/>
      <w:r>
        <w:t xml:space="preserve"> </w:t>
      </w:r>
      <w:proofErr w:type="spellStart"/>
      <w:r>
        <w:t>NATJECANJA</w:t>
      </w:r>
      <w:bookmarkEnd w:id="114"/>
      <w:proofErr w:type="spellEnd"/>
    </w:p>
    <w:p w14:paraId="145F82FF" w14:textId="77777777" w:rsidR="00841A6A" w:rsidRDefault="00841A6A" w:rsidP="00841A6A">
      <w:pPr>
        <w:pStyle w:val="Zaglavlje"/>
        <w:rPr>
          <w:rFonts w:cs="Arial"/>
        </w:rPr>
      </w:pPr>
    </w:p>
    <w:p w14:paraId="2F312935" w14:textId="77777777" w:rsidR="00841A6A" w:rsidRDefault="00841A6A" w:rsidP="00841A6A">
      <w:pPr>
        <w:pStyle w:val="Zaglavlje"/>
        <w:spacing w:line="276" w:lineRule="auto"/>
        <w:jc w:val="both"/>
        <w:rPr>
          <w:rFonts w:cs="Arial"/>
        </w:rPr>
      </w:pPr>
      <w:proofErr w:type="spellStart"/>
      <w:r>
        <w:rPr>
          <w:rFonts w:cs="Arial"/>
        </w:rPr>
        <w:t>Točka</w:t>
      </w:r>
      <w:proofErr w:type="spellEnd"/>
      <w:r>
        <w:rPr>
          <w:rFonts w:cs="Arial"/>
        </w:rPr>
        <w:t xml:space="preserve"> </w:t>
      </w:r>
      <w:proofErr w:type="spellStart"/>
      <w:r>
        <w:rPr>
          <w:rFonts w:cs="Arial"/>
        </w:rPr>
        <w:t>služi</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potpora</w:t>
      </w:r>
      <w:proofErr w:type="spellEnd"/>
      <w:r>
        <w:rPr>
          <w:rFonts w:cs="Arial"/>
        </w:rPr>
        <w:t xml:space="preserve"> </w:t>
      </w:r>
      <w:proofErr w:type="spellStart"/>
      <w:r>
        <w:rPr>
          <w:rFonts w:cs="Arial"/>
        </w:rPr>
        <w:t>klubovima</w:t>
      </w:r>
      <w:proofErr w:type="spellEnd"/>
      <w:r>
        <w:rPr>
          <w:rFonts w:cs="Arial"/>
        </w:rPr>
        <w:t xml:space="preserve"> </w:t>
      </w:r>
      <w:proofErr w:type="spellStart"/>
      <w:r>
        <w:rPr>
          <w:rFonts w:cs="Arial"/>
        </w:rPr>
        <w:t>nositeljima</w:t>
      </w:r>
      <w:proofErr w:type="spellEnd"/>
      <w:r>
        <w:rPr>
          <w:rFonts w:cs="Arial"/>
        </w:rPr>
        <w:t xml:space="preserve"> </w:t>
      </w:r>
      <w:proofErr w:type="spellStart"/>
      <w:r>
        <w:rPr>
          <w:rFonts w:cs="Arial"/>
        </w:rPr>
        <w:t>kvalitete</w:t>
      </w:r>
      <w:proofErr w:type="spellEnd"/>
      <w:r>
        <w:rPr>
          <w:rFonts w:cs="Arial"/>
        </w:rPr>
        <w:t xml:space="preserve">, </w:t>
      </w:r>
      <w:proofErr w:type="spellStart"/>
      <w:r>
        <w:rPr>
          <w:rFonts w:cs="Arial"/>
        </w:rPr>
        <w:t>te</w:t>
      </w:r>
      <w:proofErr w:type="spellEnd"/>
      <w:r>
        <w:rPr>
          <w:rFonts w:cs="Arial"/>
        </w:rPr>
        <w:t xml:space="preserve"> se </w:t>
      </w:r>
      <w:proofErr w:type="spellStart"/>
      <w:r>
        <w:rPr>
          <w:rFonts w:cs="Arial"/>
        </w:rPr>
        <w:t>sufinanciraju</w:t>
      </w:r>
      <w:proofErr w:type="spellEnd"/>
      <w:r>
        <w:rPr>
          <w:rFonts w:cs="Arial"/>
        </w:rPr>
        <w:t xml:space="preserve"> </w:t>
      </w:r>
      <w:proofErr w:type="spellStart"/>
      <w:r>
        <w:rPr>
          <w:rFonts w:cs="Arial"/>
        </w:rPr>
        <w:t>troškovi</w:t>
      </w:r>
      <w:proofErr w:type="spellEnd"/>
      <w:r>
        <w:rPr>
          <w:rFonts w:cs="Arial"/>
        </w:rPr>
        <w:t xml:space="preserve"> </w:t>
      </w:r>
      <w:proofErr w:type="spellStart"/>
      <w:r>
        <w:rPr>
          <w:rFonts w:cs="Arial"/>
        </w:rPr>
        <w:t>redovite</w:t>
      </w:r>
      <w:proofErr w:type="spellEnd"/>
      <w:r>
        <w:rPr>
          <w:rFonts w:cs="Arial"/>
        </w:rPr>
        <w:t xml:space="preserve"> </w:t>
      </w:r>
      <w:proofErr w:type="spellStart"/>
      <w:r>
        <w:rPr>
          <w:rFonts w:cs="Arial"/>
        </w:rPr>
        <w:t>djelatnosti</w:t>
      </w:r>
      <w:proofErr w:type="spellEnd"/>
      <w:r>
        <w:rPr>
          <w:rFonts w:cs="Arial"/>
        </w:rPr>
        <w:t xml:space="preserve"> </w:t>
      </w:r>
      <w:proofErr w:type="spellStart"/>
      <w:r>
        <w:rPr>
          <w:rFonts w:cs="Arial"/>
        </w:rPr>
        <w:t>klubova</w:t>
      </w:r>
      <w:proofErr w:type="spellEnd"/>
      <w:r>
        <w:rPr>
          <w:rFonts w:cs="Arial"/>
        </w:rPr>
        <w:t xml:space="preserve">, </w:t>
      </w:r>
      <w:proofErr w:type="spellStart"/>
      <w:r>
        <w:rPr>
          <w:rFonts w:cs="Arial"/>
        </w:rPr>
        <w:t>stručnog</w:t>
      </w:r>
      <w:proofErr w:type="spellEnd"/>
      <w:r>
        <w:rPr>
          <w:rFonts w:cs="Arial"/>
        </w:rPr>
        <w:t xml:space="preserve"> rada </w:t>
      </w:r>
      <w:proofErr w:type="spellStart"/>
      <w:r>
        <w:rPr>
          <w:rFonts w:cs="Arial"/>
        </w:rPr>
        <w:t>te</w:t>
      </w:r>
      <w:proofErr w:type="spellEnd"/>
      <w:r>
        <w:rPr>
          <w:rFonts w:cs="Arial"/>
        </w:rPr>
        <w:t xml:space="preserve"> </w:t>
      </w:r>
      <w:proofErr w:type="spellStart"/>
      <w:r>
        <w:rPr>
          <w:rFonts w:cs="Arial"/>
        </w:rPr>
        <w:t>obveznog</w:t>
      </w:r>
      <w:proofErr w:type="spellEnd"/>
      <w:r>
        <w:rPr>
          <w:rFonts w:cs="Arial"/>
        </w:rPr>
        <w:t xml:space="preserve"> </w:t>
      </w:r>
      <w:proofErr w:type="spellStart"/>
      <w:r>
        <w:rPr>
          <w:rFonts w:cs="Arial"/>
        </w:rPr>
        <w:t>sustava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w:t>
      </w:r>
      <w:proofErr w:type="spellStart"/>
      <w:r>
        <w:rPr>
          <w:rFonts w:cs="Arial"/>
        </w:rPr>
        <w:t>podržava</w:t>
      </w:r>
      <w:proofErr w:type="spellEnd"/>
      <w:r>
        <w:rPr>
          <w:rFonts w:cs="Arial"/>
        </w:rPr>
        <w:t xml:space="preserve">: </w:t>
      </w:r>
      <w:proofErr w:type="spellStart"/>
      <w:r>
        <w:rPr>
          <w:rFonts w:cs="Arial"/>
        </w:rPr>
        <w:t>sufinanciranje</w:t>
      </w:r>
      <w:proofErr w:type="spellEnd"/>
      <w:r>
        <w:rPr>
          <w:rFonts w:cs="Arial"/>
        </w:rPr>
        <w:t xml:space="preserve"> </w:t>
      </w:r>
      <w:proofErr w:type="spellStart"/>
      <w:r>
        <w:rPr>
          <w:rFonts w:cs="Arial"/>
        </w:rPr>
        <w:lastRenderedPageBreak/>
        <w:t>troškova</w:t>
      </w:r>
      <w:proofErr w:type="spellEnd"/>
      <w:r>
        <w:rPr>
          <w:rFonts w:cs="Arial"/>
        </w:rPr>
        <w:t xml:space="preserve"> </w:t>
      </w:r>
      <w:proofErr w:type="spellStart"/>
      <w:r>
        <w:rPr>
          <w:rFonts w:cs="Arial"/>
        </w:rPr>
        <w:t>nastalih</w:t>
      </w:r>
      <w:proofErr w:type="spellEnd"/>
      <w:r>
        <w:rPr>
          <w:rFonts w:cs="Arial"/>
        </w:rPr>
        <w:t xml:space="preserve"> </w:t>
      </w:r>
      <w:proofErr w:type="spellStart"/>
      <w:r>
        <w:rPr>
          <w:rFonts w:cs="Arial"/>
        </w:rPr>
        <w:t>ulaskom</w:t>
      </w:r>
      <w:proofErr w:type="spellEnd"/>
      <w:r>
        <w:rPr>
          <w:rFonts w:cs="Arial"/>
        </w:rPr>
        <w:t xml:space="preserve"> </w:t>
      </w:r>
      <w:proofErr w:type="spellStart"/>
      <w:r>
        <w:rPr>
          <w:rFonts w:cs="Arial"/>
        </w:rPr>
        <w:t>klubova</w:t>
      </w:r>
      <w:proofErr w:type="spellEnd"/>
      <w:r>
        <w:rPr>
          <w:rFonts w:cs="Arial"/>
        </w:rPr>
        <w:t xml:space="preserve"> u </w:t>
      </w:r>
      <w:proofErr w:type="spellStart"/>
      <w:r>
        <w:rPr>
          <w:rFonts w:cs="Arial"/>
        </w:rPr>
        <w:t>veći</w:t>
      </w:r>
      <w:proofErr w:type="spellEnd"/>
      <w:r>
        <w:rPr>
          <w:rFonts w:cs="Arial"/>
        </w:rPr>
        <w:t xml:space="preserve"> rang </w:t>
      </w:r>
      <w:proofErr w:type="spellStart"/>
      <w:r>
        <w:rPr>
          <w:rFonts w:cs="Arial"/>
        </w:rPr>
        <w:t>natjecanja</w:t>
      </w:r>
      <w:proofErr w:type="spellEnd"/>
      <w:r>
        <w:rPr>
          <w:rFonts w:cs="Arial"/>
        </w:rPr>
        <w:t xml:space="preserve"> </w:t>
      </w:r>
      <w:proofErr w:type="spellStart"/>
      <w:r>
        <w:rPr>
          <w:rFonts w:cs="Arial"/>
        </w:rPr>
        <w:t>koje</w:t>
      </w:r>
      <w:proofErr w:type="spellEnd"/>
      <w:r>
        <w:rPr>
          <w:rFonts w:cs="Arial"/>
        </w:rPr>
        <w:t xml:space="preserve"> </w:t>
      </w:r>
      <w:proofErr w:type="spellStart"/>
      <w:r>
        <w:rPr>
          <w:rFonts w:cs="Arial"/>
        </w:rPr>
        <w:t>su</w:t>
      </w:r>
      <w:proofErr w:type="spellEnd"/>
      <w:r>
        <w:rPr>
          <w:rFonts w:cs="Arial"/>
        </w:rPr>
        <w:t xml:space="preserve"> </w:t>
      </w:r>
      <w:proofErr w:type="spellStart"/>
      <w:r>
        <w:rPr>
          <w:rFonts w:cs="Arial"/>
        </w:rPr>
        <w:t>isti</w:t>
      </w:r>
      <w:proofErr w:type="spellEnd"/>
      <w:r>
        <w:rPr>
          <w:rFonts w:cs="Arial"/>
        </w:rPr>
        <w:t xml:space="preserve"> </w:t>
      </w:r>
      <w:proofErr w:type="spellStart"/>
      <w:r>
        <w:rPr>
          <w:rFonts w:cs="Arial"/>
        </w:rPr>
        <w:t>ostvarili</w:t>
      </w:r>
      <w:proofErr w:type="spellEnd"/>
      <w:r>
        <w:rPr>
          <w:rFonts w:cs="Arial"/>
        </w:rPr>
        <w:t xml:space="preserve"> </w:t>
      </w:r>
      <w:proofErr w:type="spellStart"/>
      <w:r>
        <w:rPr>
          <w:rFonts w:cs="Arial"/>
        </w:rPr>
        <w:t>tijekom</w:t>
      </w:r>
      <w:proofErr w:type="spellEnd"/>
      <w:r>
        <w:rPr>
          <w:rFonts w:cs="Arial"/>
        </w:rPr>
        <w:t xml:space="preserve"> </w:t>
      </w:r>
      <w:proofErr w:type="spellStart"/>
      <w:r>
        <w:rPr>
          <w:rFonts w:cs="Arial"/>
        </w:rPr>
        <w:t>natjecateljske</w:t>
      </w:r>
      <w:proofErr w:type="spellEnd"/>
      <w:r>
        <w:rPr>
          <w:rFonts w:cs="Arial"/>
        </w:rPr>
        <w:t xml:space="preserve"> </w:t>
      </w:r>
      <w:proofErr w:type="spellStart"/>
      <w:r>
        <w:rPr>
          <w:rFonts w:cs="Arial"/>
        </w:rPr>
        <w:t>godine</w:t>
      </w:r>
      <w:proofErr w:type="spellEnd"/>
      <w:r>
        <w:rPr>
          <w:rFonts w:cs="Arial"/>
        </w:rPr>
        <w:t xml:space="preserve">; </w:t>
      </w:r>
      <w:proofErr w:type="spellStart"/>
      <w:r>
        <w:rPr>
          <w:rFonts w:cs="Arial"/>
        </w:rPr>
        <w:t>širenje</w:t>
      </w:r>
      <w:proofErr w:type="spellEnd"/>
      <w:r>
        <w:rPr>
          <w:rFonts w:cs="Arial"/>
        </w:rPr>
        <w:t xml:space="preserve"> </w:t>
      </w:r>
      <w:proofErr w:type="spellStart"/>
      <w:r>
        <w:rPr>
          <w:rFonts w:cs="Arial"/>
        </w:rPr>
        <w:t>postojećih</w:t>
      </w:r>
      <w:proofErr w:type="spellEnd"/>
      <w:r>
        <w:rPr>
          <w:rFonts w:cs="Arial"/>
        </w:rPr>
        <w:t xml:space="preserve"> </w:t>
      </w:r>
      <w:proofErr w:type="spellStart"/>
      <w:r>
        <w:rPr>
          <w:rFonts w:cs="Arial"/>
        </w:rPr>
        <w:t>sustava</w:t>
      </w:r>
      <w:proofErr w:type="spellEnd"/>
      <w:r>
        <w:rPr>
          <w:rFonts w:cs="Arial"/>
        </w:rPr>
        <w:t xml:space="preserve"> </w:t>
      </w:r>
      <w:proofErr w:type="spellStart"/>
      <w:r>
        <w:rPr>
          <w:rFonts w:cs="Arial"/>
        </w:rPr>
        <w:t>natjecanja</w:t>
      </w:r>
      <w:proofErr w:type="spellEnd"/>
      <w:r>
        <w:rPr>
          <w:rFonts w:cs="Arial"/>
        </w:rPr>
        <w:t xml:space="preserve"> po </w:t>
      </w:r>
      <w:proofErr w:type="spellStart"/>
      <w:r>
        <w:rPr>
          <w:rFonts w:cs="Arial"/>
        </w:rPr>
        <w:t>svim</w:t>
      </w:r>
      <w:proofErr w:type="spellEnd"/>
      <w:r>
        <w:rPr>
          <w:rFonts w:cs="Arial"/>
        </w:rPr>
        <w:t xml:space="preserve"> </w:t>
      </w:r>
      <w:proofErr w:type="spellStart"/>
      <w:r>
        <w:rPr>
          <w:rFonts w:cs="Arial"/>
        </w:rPr>
        <w:t>klupskim</w:t>
      </w:r>
      <w:proofErr w:type="spellEnd"/>
      <w:r>
        <w:rPr>
          <w:rFonts w:cs="Arial"/>
        </w:rPr>
        <w:t xml:space="preserve"> </w:t>
      </w:r>
      <w:proofErr w:type="spellStart"/>
      <w:r>
        <w:rPr>
          <w:rFonts w:cs="Arial"/>
        </w:rPr>
        <w:t>selekcijama</w:t>
      </w:r>
      <w:proofErr w:type="spellEnd"/>
      <w:r>
        <w:rPr>
          <w:rFonts w:cs="Arial"/>
        </w:rPr>
        <w:t xml:space="preserve">; </w:t>
      </w:r>
      <w:proofErr w:type="spellStart"/>
      <w:r>
        <w:rPr>
          <w:rFonts w:cs="Arial"/>
        </w:rPr>
        <w:t>povećane</w:t>
      </w:r>
      <w:proofErr w:type="spellEnd"/>
      <w:r>
        <w:rPr>
          <w:rFonts w:cs="Arial"/>
        </w:rPr>
        <w:t xml:space="preserve"> </w:t>
      </w:r>
      <w:proofErr w:type="spellStart"/>
      <w:r>
        <w:rPr>
          <w:rFonts w:cs="Arial"/>
        </w:rPr>
        <w:t>troškova</w:t>
      </w:r>
      <w:proofErr w:type="spellEnd"/>
      <w:r>
        <w:rPr>
          <w:rFonts w:cs="Arial"/>
        </w:rPr>
        <w:t xml:space="preserve"> </w:t>
      </w:r>
      <w:proofErr w:type="spellStart"/>
      <w:r>
        <w:rPr>
          <w:rFonts w:cs="Arial"/>
        </w:rPr>
        <w:t>odlaska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gostujuća</w:t>
      </w:r>
      <w:proofErr w:type="spellEnd"/>
      <w:r>
        <w:rPr>
          <w:rFonts w:cs="Arial"/>
        </w:rPr>
        <w:t xml:space="preserve"> </w:t>
      </w:r>
      <w:proofErr w:type="spellStart"/>
      <w:r>
        <w:rPr>
          <w:rFonts w:cs="Arial"/>
        </w:rPr>
        <w:t>natjecanja</w:t>
      </w:r>
      <w:proofErr w:type="spellEnd"/>
      <w:r>
        <w:rPr>
          <w:rFonts w:cs="Arial"/>
        </w:rPr>
        <w:t xml:space="preserve"> u </w:t>
      </w:r>
      <w:proofErr w:type="spellStart"/>
      <w:r>
        <w:rPr>
          <w:rFonts w:cs="Arial"/>
        </w:rPr>
        <w:t>odnosu</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prethodnu</w:t>
      </w:r>
      <w:proofErr w:type="spellEnd"/>
      <w:r>
        <w:rPr>
          <w:rFonts w:cs="Arial"/>
        </w:rPr>
        <w:t xml:space="preserve"> </w:t>
      </w:r>
      <w:proofErr w:type="spellStart"/>
      <w:r>
        <w:rPr>
          <w:rFonts w:cs="Arial"/>
        </w:rPr>
        <w:t>natjecateljsku</w:t>
      </w:r>
      <w:proofErr w:type="spellEnd"/>
      <w:r>
        <w:rPr>
          <w:rFonts w:cs="Arial"/>
        </w:rPr>
        <w:t xml:space="preserve"> </w:t>
      </w:r>
      <w:proofErr w:type="spellStart"/>
      <w:r>
        <w:rPr>
          <w:rFonts w:cs="Arial"/>
        </w:rPr>
        <w:t>sezonu</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organiziranje</w:t>
      </w:r>
      <w:proofErr w:type="spellEnd"/>
      <w:r>
        <w:rPr>
          <w:rFonts w:cs="Arial"/>
        </w:rPr>
        <w:t xml:space="preserve"> </w:t>
      </w:r>
      <w:proofErr w:type="spellStart"/>
      <w:r>
        <w:rPr>
          <w:rFonts w:cs="Arial"/>
        </w:rPr>
        <w:t>domaćih</w:t>
      </w:r>
      <w:proofErr w:type="spellEnd"/>
      <w:r>
        <w:rPr>
          <w:rFonts w:cs="Arial"/>
        </w:rPr>
        <w:t xml:space="preserve"> </w:t>
      </w:r>
      <w:proofErr w:type="spellStart"/>
      <w:r>
        <w:rPr>
          <w:rFonts w:cs="Arial"/>
        </w:rPr>
        <w:t>utakmica</w:t>
      </w:r>
      <w:proofErr w:type="spellEnd"/>
      <w:r>
        <w:rPr>
          <w:rFonts w:cs="Arial"/>
        </w:rPr>
        <w:t xml:space="preserve">; </w:t>
      </w:r>
      <w:proofErr w:type="spellStart"/>
      <w:r>
        <w:rPr>
          <w:rFonts w:cs="Arial"/>
        </w:rPr>
        <w:t>povećane</w:t>
      </w:r>
      <w:proofErr w:type="spellEnd"/>
      <w:r>
        <w:rPr>
          <w:rFonts w:cs="Arial"/>
        </w:rPr>
        <w:t xml:space="preserve"> </w:t>
      </w:r>
      <w:proofErr w:type="spellStart"/>
      <w:r>
        <w:rPr>
          <w:rFonts w:cs="Arial"/>
        </w:rPr>
        <w:t>troškove</w:t>
      </w:r>
      <w:proofErr w:type="spellEnd"/>
      <w:r>
        <w:rPr>
          <w:rFonts w:cs="Arial"/>
        </w:rPr>
        <w:t xml:space="preserve"> </w:t>
      </w:r>
      <w:proofErr w:type="spellStart"/>
      <w:r>
        <w:rPr>
          <w:rFonts w:cs="Arial"/>
        </w:rPr>
        <w:t>organizacije</w:t>
      </w:r>
      <w:proofErr w:type="spellEnd"/>
      <w:r>
        <w:rPr>
          <w:rFonts w:cs="Arial"/>
        </w:rPr>
        <w:t xml:space="preserve"> </w:t>
      </w:r>
      <w:proofErr w:type="spellStart"/>
      <w:r>
        <w:rPr>
          <w:rFonts w:cs="Arial"/>
        </w:rPr>
        <w:t>domaćih</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međunarodnih</w:t>
      </w:r>
      <w:proofErr w:type="spellEnd"/>
      <w:r>
        <w:rPr>
          <w:rFonts w:cs="Arial"/>
        </w:rPr>
        <w:t xml:space="preserve"> </w:t>
      </w:r>
      <w:proofErr w:type="spellStart"/>
      <w:r>
        <w:rPr>
          <w:rFonts w:cs="Arial"/>
        </w:rPr>
        <w:t>natjecanja</w:t>
      </w:r>
      <w:proofErr w:type="spellEnd"/>
      <w:r>
        <w:rPr>
          <w:rFonts w:cs="Arial"/>
        </w:rPr>
        <w:t xml:space="preserve"> po </w:t>
      </w:r>
      <w:proofErr w:type="spellStart"/>
      <w:r>
        <w:rPr>
          <w:rFonts w:cs="Arial"/>
        </w:rPr>
        <w:t>kalendarima</w:t>
      </w:r>
      <w:proofErr w:type="spellEnd"/>
      <w:r>
        <w:rPr>
          <w:rFonts w:cs="Arial"/>
        </w:rPr>
        <w:t xml:space="preserve"> </w:t>
      </w:r>
      <w:proofErr w:type="spellStart"/>
      <w:r>
        <w:rPr>
          <w:rFonts w:cs="Arial"/>
        </w:rPr>
        <w:t>nacionalnih</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međunarodnih</w:t>
      </w:r>
      <w:proofErr w:type="spellEnd"/>
      <w:r>
        <w:rPr>
          <w:rFonts w:cs="Arial"/>
        </w:rPr>
        <w:t xml:space="preserve"> </w:t>
      </w:r>
      <w:proofErr w:type="spellStart"/>
      <w:r>
        <w:rPr>
          <w:rFonts w:cs="Arial"/>
        </w:rPr>
        <w:t>saveza</w:t>
      </w:r>
      <w:proofErr w:type="spellEnd"/>
      <w:r>
        <w:rPr>
          <w:rFonts w:cs="Arial"/>
        </w:rPr>
        <w:t xml:space="preserve">; </w:t>
      </w:r>
      <w:proofErr w:type="spellStart"/>
      <w:r>
        <w:rPr>
          <w:rFonts w:cs="Arial"/>
        </w:rPr>
        <w:t>završnice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domaćim</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međunarodnim</w:t>
      </w:r>
      <w:proofErr w:type="spellEnd"/>
      <w:r>
        <w:rPr>
          <w:rFonts w:cs="Arial"/>
        </w:rPr>
        <w:t xml:space="preserve"> </w:t>
      </w:r>
      <w:proofErr w:type="spellStart"/>
      <w:r>
        <w:rPr>
          <w:rFonts w:cs="Arial"/>
        </w:rPr>
        <w:t>natjecanjima</w:t>
      </w:r>
      <w:proofErr w:type="spellEnd"/>
      <w:r>
        <w:rPr>
          <w:rFonts w:cs="Arial"/>
        </w:rPr>
        <w:t xml:space="preserve">; </w:t>
      </w:r>
      <w:proofErr w:type="spellStart"/>
      <w:r>
        <w:rPr>
          <w:rFonts w:cs="Arial"/>
        </w:rPr>
        <w:t>veći</w:t>
      </w:r>
      <w:proofErr w:type="spellEnd"/>
      <w:r>
        <w:rPr>
          <w:rFonts w:cs="Arial"/>
        </w:rPr>
        <w:t xml:space="preserve"> </w:t>
      </w:r>
      <w:proofErr w:type="spellStart"/>
      <w:r>
        <w:rPr>
          <w:rFonts w:cs="Arial"/>
        </w:rPr>
        <w:t>broj</w:t>
      </w:r>
      <w:proofErr w:type="spellEnd"/>
      <w:r>
        <w:rPr>
          <w:rFonts w:cs="Arial"/>
        </w:rPr>
        <w:t xml:space="preserve"> </w:t>
      </w:r>
      <w:proofErr w:type="spellStart"/>
      <w:r>
        <w:rPr>
          <w:rFonts w:cs="Arial"/>
        </w:rPr>
        <w:t>gostujućih</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domaćih</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mlađim</w:t>
      </w:r>
      <w:proofErr w:type="spellEnd"/>
      <w:r>
        <w:rPr>
          <w:rFonts w:cs="Arial"/>
        </w:rPr>
        <w:t xml:space="preserve"> </w:t>
      </w:r>
      <w:proofErr w:type="spellStart"/>
      <w:r>
        <w:rPr>
          <w:rFonts w:cs="Arial"/>
        </w:rPr>
        <w:t>selekcijama</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sufinanciranje</w:t>
      </w:r>
      <w:proofErr w:type="spellEnd"/>
      <w:r>
        <w:rPr>
          <w:rFonts w:cs="Arial"/>
        </w:rPr>
        <w:t xml:space="preserve"> </w:t>
      </w:r>
      <w:proofErr w:type="spellStart"/>
      <w:r>
        <w:rPr>
          <w:rFonts w:cs="Arial"/>
        </w:rPr>
        <w:t>troškova</w:t>
      </w:r>
      <w:proofErr w:type="spellEnd"/>
      <w:r>
        <w:rPr>
          <w:rFonts w:cs="Arial"/>
        </w:rPr>
        <w:t xml:space="preserve"> </w:t>
      </w:r>
      <w:proofErr w:type="spellStart"/>
      <w:r>
        <w:rPr>
          <w:rFonts w:cs="Arial"/>
        </w:rPr>
        <w:t>stručnog</w:t>
      </w:r>
      <w:proofErr w:type="spellEnd"/>
      <w:r>
        <w:rPr>
          <w:rFonts w:cs="Arial"/>
        </w:rPr>
        <w:t xml:space="preserve"> rada s </w:t>
      </w:r>
      <w:proofErr w:type="spellStart"/>
      <w:r>
        <w:rPr>
          <w:rFonts w:cs="Arial"/>
        </w:rPr>
        <w:t>obzirom</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povećanje</w:t>
      </w:r>
      <w:proofErr w:type="spellEnd"/>
      <w:r>
        <w:rPr>
          <w:rFonts w:cs="Arial"/>
        </w:rPr>
        <w:t xml:space="preserve"> </w:t>
      </w:r>
      <w:proofErr w:type="spellStart"/>
      <w:r>
        <w:rPr>
          <w:rFonts w:cs="Arial"/>
        </w:rPr>
        <w:t>broja</w:t>
      </w:r>
      <w:proofErr w:type="spellEnd"/>
      <w:r>
        <w:rPr>
          <w:rFonts w:cs="Arial"/>
        </w:rPr>
        <w:t xml:space="preserve"> </w:t>
      </w:r>
      <w:proofErr w:type="spellStart"/>
      <w:r>
        <w:rPr>
          <w:rFonts w:cs="Arial"/>
        </w:rPr>
        <w:t>mlađih</w:t>
      </w:r>
      <w:proofErr w:type="spellEnd"/>
      <w:r>
        <w:rPr>
          <w:rFonts w:cs="Arial"/>
        </w:rPr>
        <w:t xml:space="preserve"> </w:t>
      </w:r>
      <w:proofErr w:type="spellStart"/>
      <w:r>
        <w:rPr>
          <w:rFonts w:cs="Arial"/>
        </w:rPr>
        <w:t>selekcija</w:t>
      </w:r>
      <w:proofErr w:type="spellEnd"/>
      <w:r>
        <w:rPr>
          <w:rFonts w:cs="Arial"/>
        </w:rPr>
        <w:t xml:space="preserve"> </w:t>
      </w:r>
      <w:proofErr w:type="spellStart"/>
      <w:r>
        <w:rPr>
          <w:rFonts w:cs="Arial"/>
        </w:rPr>
        <w:t>kluba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sve</w:t>
      </w:r>
      <w:proofErr w:type="spellEnd"/>
      <w:r>
        <w:rPr>
          <w:rFonts w:cs="Arial"/>
        </w:rPr>
        <w:t xml:space="preserve"> </w:t>
      </w:r>
      <w:proofErr w:type="spellStart"/>
      <w:r>
        <w:rPr>
          <w:rFonts w:cs="Arial"/>
        </w:rPr>
        <w:t>ostale</w:t>
      </w:r>
      <w:proofErr w:type="spellEnd"/>
      <w:r>
        <w:rPr>
          <w:rFonts w:cs="Arial"/>
        </w:rPr>
        <w:t xml:space="preserve"> </w:t>
      </w:r>
      <w:proofErr w:type="spellStart"/>
      <w:r>
        <w:rPr>
          <w:rFonts w:cs="Arial"/>
        </w:rPr>
        <w:t>troškove</w:t>
      </w:r>
      <w:proofErr w:type="spellEnd"/>
      <w:r>
        <w:rPr>
          <w:rFonts w:cs="Arial"/>
        </w:rPr>
        <w:t xml:space="preserve"> </w:t>
      </w:r>
      <w:proofErr w:type="spellStart"/>
      <w:r>
        <w:rPr>
          <w:rFonts w:cs="Arial"/>
        </w:rPr>
        <w:t>koje</w:t>
      </w:r>
      <w:proofErr w:type="spellEnd"/>
      <w:r>
        <w:rPr>
          <w:rFonts w:cs="Arial"/>
        </w:rPr>
        <w:t xml:space="preserve"> </w:t>
      </w:r>
      <w:proofErr w:type="spellStart"/>
      <w:r>
        <w:rPr>
          <w:rFonts w:cs="Arial"/>
        </w:rPr>
        <w:t>nije</w:t>
      </w:r>
      <w:proofErr w:type="spellEnd"/>
      <w:r>
        <w:rPr>
          <w:rFonts w:cs="Arial"/>
        </w:rPr>
        <w:t xml:space="preserve"> </w:t>
      </w:r>
      <w:proofErr w:type="spellStart"/>
      <w:r>
        <w:rPr>
          <w:rFonts w:cs="Arial"/>
        </w:rPr>
        <w:t>bilo</w:t>
      </w:r>
      <w:proofErr w:type="spellEnd"/>
      <w:r>
        <w:rPr>
          <w:rFonts w:cs="Arial"/>
        </w:rPr>
        <w:t xml:space="preserve"> </w:t>
      </w:r>
      <w:proofErr w:type="spellStart"/>
      <w:r>
        <w:rPr>
          <w:rFonts w:cs="Arial"/>
        </w:rPr>
        <w:t>moguće</w:t>
      </w:r>
      <w:proofErr w:type="spellEnd"/>
      <w:r>
        <w:rPr>
          <w:rFonts w:cs="Arial"/>
        </w:rPr>
        <w:t xml:space="preserve"> </w:t>
      </w:r>
      <w:proofErr w:type="spellStart"/>
      <w:r>
        <w:rPr>
          <w:rFonts w:cs="Arial"/>
        </w:rPr>
        <w:t>planirati</w:t>
      </w:r>
      <w:proofErr w:type="spellEnd"/>
      <w:r>
        <w:rPr>
          <w:rFonts w:cs="Arial"/>
        </w:rPr>
        <w:t xml:space="preserve"> </w:t>
      </w:r>
      <w:proofErr w:type="spellStart"/>
      <w:r>
        <w:rPr>
          <w:rFonts w:cs="Arial"/>
        </w:rPr>
        <w:t>prilikom</w:t>
      </w:r>
      <w:proofErr w:type="spellEnd"/>
      <w:r>
        <w:rPr>
          <w:rFonts w:cs="Arial"/>
        </w:rPr>
        <w:t xml:space="preserve"> </w:t>
      </w:r>
      <w:proofErr w:type="spellStart"/>
      <w:r>
        <w:rPr>
          <w:rFonts w:cs="Arial"/>
        </w:rPr>
        <w:t>prijave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kluba</w:t>
      </w:r>
      <w:proofErr w:type="spellEnd"/>
      <w:r>
        <w:rPr>
          <w:rFonts w:cs="Arial"/>
        </w:rPr>
        <w:t xml:space="preserve">. </w:t>
      </w:r>
      <w:proofErr w:type="spellStart"/>
      <w:r>
        <w:rPr>
          <w:rFonts w:cs="Arial"/>
        </w:rPr>
        <w:t>Sufinanciranje</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vršiti</w:t>
      </w:r>
      <w:proofErr w:type="spellEnd"/>
      <w:r>
        <w:rPr>
          <w:rFonts w:cs="Arial"/>
        </w:rPr>
        <w:t xml:space="preserve"> u </w:t>
      </w:r>
      <w:proofErr w:type="spellStart"/>
      <w:r>
        <w:rPr>
          <w:rFonts w:cs="Arial"/>
        </w:rPr>
        <w:t>skladu</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Pravilnikom</w:t>
      </w:r>
      <w:proofErr w:type="spellEnd"/>
      <w:r>
        <w:rPr>
          <w:rFonts w:cs="Arial"/>
        </w:rPr>
        <w:t xml:space="preserve"> o </w:t>
      </w:r>
      <w:proofErr w:type="spellStart"/>
      <w:r>
        <w:rPr>
          <w:rFonts w:cs="Arial"/>
        </w:rPr>
        <w:t>mjerilima</w:t>
      </w:r>
      <w:proofErr w:type="spellEnd"/>
      <w:r>
        <w:rPr>
          <w:rFonts w:cs="Arial"/>
        </w:rPr>
        <w:t xml:space="preserve"> </w:t>
      </w:r>
      <w:proofErr w:type="spellStart"/>
      <w:r>
        <w:rPr>
          <w:rFonts w:cs="Arial"/>
        </w:rPr>
        <w:t>i</w:t>
      </w:r>
      <w:proofErr w:type="spellEnd"/>
      <w:r>
        <w:rPr>
          <w:rFonts w:cs="Arial"/>
        </w:rPr>
        <w:t xml:space="preserve"> </w:t>
      </w:r>
      <w:proofErr w:type="spellStart"/>
      <w:proofErr w:type="gramStart"/>
      <w:r>
        <w:rPr>
          <w:rFonts w:cs="Arial"/>
        </w:rPr>
        <w:t>kriterijima</w:t>
      </w:r>
      <w:proofErr w:type="spellEnd"/>
      <w:r>
        <w:rPr>
          <w:rFonts w:cs="Arial"/>
        </w:rPr>
        <w:t xml:space="preserve">  za</w:t>
      </w:r>
      <w:proofErr w:type="gramEnd"/>
      <w:r>
        <w:rPr>
          <w:rFonts w:cs="Arial"/>
        </w:rPr>
        <w:t xml:space="preserve"> </w:t>
      </w:r>
      <w:proofErr w:type="spellStart"/>
      <w:r>
        <w:rPr>
          <w:rFonts w:cs="Arial"/>
        </w:rPr>
        <w:t>vrednovanje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w:t>
      </w:r>
      <w:proofErr w:type="gramStart"/>
      <w:r>
        <w:rPr>
          <w:rFonts w:cs="Arial"/>
        </w:rPr>
        <w:t>a</w:t>
      </w:r>
      <w:proofErr w:type="gramEnd"/>
      <w:r>
        <w:rPr>
          <w:rFonts w:cs="Arial"/>
        </w:rPr>
        <w:t xml:space="preserve"> </w:t>
      </w:r>
      <w:proofErr w:type="spellStart"/>
      <w:r>
        <w:rPr>
          <w:rFonts w:cs="Arial"/>
        </w:rPr>
        <w:t>odluku</w:t>
      </w:r>
      <w:proofErr w:type="spellEnd"/>
      <w:r>
        <w:rPr>
          <w:rFonts w:cs="Arial"/>
        </w:rPr>
        <w:t xml:space="preserve"> o </w:t>
      </w:r>
      <w:proofErr w:type="spellStart"/>
      <w:r>
        <w:rPr>
          <w:rFonts w:cs="Arial"/>
        </w:rPr>
        <w:t>raspodijeli</w:t>
      </w:r>
      <w:proofErr w:type="spellEnd"/>
      <w:r>
        <w:rPr>
          <w:rFonts w:cs="Arial"/>
        </w:rPr>
        <w:t xml:space="preserve"> </w:t>
      </w:r>
      <w:proofErr w:type="spellStart"/>
      <w:r>
        <w:rPr>
          <w:rFonts w:cs="Arial"/>
        </w:rPr>
        <w:t>financijskih</w:t>
      </w:r>
      <w:proofErr w:type="spellEnd"/>
      <w:r>
        <w:rPr>
          <w:rFonts w:cs="Arial"/>
        </w:rPr>
        <w:t xml:space="preserve"> </w:t>
      </w:r>
      <w:proofErr w:type="spellStart"/>
      <w:r>
        <w:rPr>
          <w:rFonts w:cs="Arial"/>
        </w:rPr>
        <w:t>sredstava</w:t>
      </w:r>
      <w:proofErr w:type="spellEnd"/>
      <w:r>
        <w:rPr>
          <w:rFonts w:cs="Arial"/>
        </w:rPr>
        <w:t xml:space="preserve"> </w:t>
      </w:r>
      <w:proofErr w:type="spellStart"/>
      <w:r>
        <w:rPr>
          <w:rFonts w:cs="Arial"/>
        </w:rPr>
        <w:t>donosi</w:t>
      </w:r>
      <w:proofErr w:type="spellEnd"/>
      <w:r>
        <w:rPr>
          <w:rFonts w:cs="Arial"/>
        </w:rPr>
        <w:t xml:space="preserve"> </w:t>
      </w:r>
      <w:proofErr w:type="spellStart"/>
      <w:r>
        <w:rPr>
          <w:rFonts w:cs="Arial"/>
        </w:rPr>
        <w:t>Izvršni</w:t>
      </w:r>
      <w:proofErr w:type="spellEnd"/>
      <w:r>
        <w:rPr>
          <w:rFonts w:cs="Arial"/>
        </w:rPr>
        <w:t xml:space="preserve"> </w:t>
      </w:r>
      <w:proofErr w:type="spellStart"/>
      <w:r>
        <w:rPr>
          <w:rFonts w:cs="Arial"/>
        </w:rPr>
        <w:t>odbor</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w:t>
      </w:r>
    </w:p>
    <w:p w14:paraId="0C06B56B" w14:textId="77777777" w:rsidR="00841A6A" w:rsidRDefault="00841A6A" w:rsidP="00841A6A">
      <w:pPr>
        <w:pStyle w:val="Zaglavlje"/>
        <w:rPr>
          <w:rFonts w:cs="Arial"/>
        </w:rPr>
      </w:pPr>
    </w:p>
    <w:p w14:paraId="786A7135" w14:textId="77777777" w:rsidR="00841A6A" w:rsidRDefault="00841A6A" w:rsidP="00841A6A">
      <w:pPr>
        <w:pStyle w:val="Zaglavlje"/>
        <w:rPr>
          <w:rFonts w:cs="Arial"/>
        </w:rPr>
      </w:pPr>
    </w:p>
    <w:p w14:paraId="2685E5F5" w14:textId="77777777" w:rsidR="00841A6A" w:rsidRDefault="00841A6A" w:rsidP="00606DC3">
      <w:pPr>
        <w:pStyle w:val="Naslov2"/>
        <w:keepLines w:val="0"/>
        <w:numPr>
          <w:ilvl w:val="1"/>
          <w:numId w:val="37"/>
        </w:numPr>
        <w:tabs>
          <w:tab w:val="left" w:pos="284"/>
        </w:tabs>
        <w:spacing w:before="0"/>
        <w:ind w:left="4536" w:hanging="4009"/>
        <w:rPr>
          <w:rFonts w:cs="Arial"/>
        </w:rPr>
      </w:pPr>
      <w:bookmarkStart w:id="115" w:name="_Toc218240557"/>
      <w:proofErr w:type="spellStart"/>
      <w:r>
        <w:t>SUFINANCIRANJE</w:t>
      </w:r>
      <w:proofErr w:type="spellEnd"/>
      <w:r>
        <w:t xml:space="preserve"> </w:t>
      </w:r>
      <w:proofErr w:type="spellStart"/>
      <w:r>
        <w:t>TROŠKOVA</w:t>
      </w:r>
      <w:proofErr w:type="spellEnd"/>
      <w:r>
        <w:t xml:space="preserve"> </w:t>
      </w:r>
      <w:proofErr w:type="spellStart"/>
      <w:r>
        <w:t>PRIJEVOZA</w:t>
      </w:r>
      <w:proofErr w:type="spellEnd"/>
      <w:r>
        <w:t xml:space="preserve"> </w:t>
      </w:r>
      <w:proofErr w:type="spellStart"/>
      <w:r>
        <w:t>SPORTSKIM</w:t>
      </w:r>
      <w:proofErr w:type="spellEnd"/>
      <w:r>
        <w:t xml:space="preserve"> </w:t>
      </w:r>
      <w:proofErr w:type="spellStart"/>
      <w:r>
        <w:t>KLUBOVIMA</w:t>
      </w:r>
      <w:bookmarkEnd w:id="115"/>
      <w:proofErr w:type="spellEnd"/>
    </w:p>
    <w:p w14:paraId="79D3AA76" w14:textId="77777777" w:rsidR="00841A6A" w:rsidRDefault="00841A6A" w:rsidP="00841A6A">
      <w:pPr>
        <w:pStyle w:val="Zaglavlje"/>
        <w:rPr>
          <w:rFonts w:cs="Arial"/>
        </w:rPr>
      </w:pPr>
    </w:p>
    <w:p w14:paraId="483F757D" w14:textId="77777777" w:rsidR="00841A6A" w:rsidRDefault="00841A6A" w:rsidP="00841A6A">
      <w:pPr>
        <w:ind w:right="-58"/>
        <w:jc w:val="both"/>
        <w:rPr>
          <w:rFonts w:cs="Arial"/>
        </w:rPr>
      </w:pP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9. </w:t>
      </w:r>
      <w:proofErr w:type="spellStart"/>
      <w:r>
        <w:rPr>
          <w:rFonts w:cs="Arial"/>
        </w:rPr>
        <w:t>Sufinanciranje</w:t>
      </w:r>
      <w:proofErr w:type="spellEnd"/>
      <w:r>
        <w:rPr>
          <w:rFonts w:cs="Arial"/>
        </w:rPr>
        <w:t xml:space="preserve"> </w:t>
      </w:r>
      <w:proofErr w:type="spellStart"/>
      <w:r>
        <w:rPr>
          <w:rFonts w:cs="Arial"/>
        </w:rPr>
        <w:t>troškova</w:t>
      </w:r>
      <w:proofErr w:type="spellEnd"/>
      <w:r>
        <w:rPr>
          <w:rFonts w:cs="Arial"/>
        </w:rPr>
        <w:t xml:space="preserve"> </w:t>
      </w:r>
      <w:proofErr w:type="spellStart"/>
      <w:r>
        <w:rPr>
          <w:rFonts w:cs="Arial"/>
        </w:rPr>
        <w:t>prijevoza</w:t>
      </w:r>
      <w:proofErr w:type="spellEnd"/>
      <w:r>
        <w:rPr>
          <w:rFonts w:cs="Arial"/>
        </w:rPr>
        <w:t xml:space="preserve"> </w:t>
      </w:r>
      <w:proofErr w:type="spellStart"/>
      <w:r>
        <w:rPr>
          <w:rFonts w:cs="Arial"/>
        </w:rPr>
        <w:t>sportskim</w:t>
      </w:r>
      <w:proofErr w:type="spellEnd"/>
      <w:r>
        <w:rPr>
          <w:rFonts w:cs="Arial"/>
        </w:rPr>
        <w:t xml:space="preserve"> </w:t>
      </w:r>
      <w:proofErr w:type="spellStart"/>
      <w:r>
        <w:rPr>
          <w:rFonts w:cs="Arial"/>
        </w:rPr>
        <w:t>klubovima</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provoditi</w:t>
      </w:r>
      <w:proofErr w:type="spellEnd"/>
      <w:r>
        <w:rPr>
          <w:rFonts w:cs="Arial"/>
        </w:rPr>
        <w:t xml:space="preserve"> </w:t>
      </w:r>
      <w:proofErr w:type="spellStart"/>
      <w:r>
        <w:rPr>
          <w:rFonts w:cs="Arial"/>
        </w:rPr>
        <w:t>ukoliko</w:t>
      </w:r>
      <w:proofErr w:type="spellEnd"/>
      <w:r>
        <w:rPr>
          <w:rFonts w:cs="Arial"/>
        </w:rPr>
        <w:t xml:space="preserve"> se za to </w:t>
      </w:r>
      <w:proofErr w:type="spellStart"/>
      <w:r>
        <w:rPr>
          <w:rFonts w:cs="Arial"/>
        </w:rPr>
        <w:t>osiguraju</w:t>
      </w:r>
      <w:proofErr w:type="spellEnd"/>
      <w:r>
        <w:rPr>
          <w:rFonts w:cs="Arial"/>
        </w:rPr>
        <w:t xml:space="preserve"> </w:t>
      </w:r>
      <w:proofErr w:type="spellStart"/>
      <w:r>
        <w:rPr>
          <w:rFonts w:cs="Arial"/>
        </w:rPr>
        <w:t>financijska</w:t>
      </w:r>
      <w:proofErr w:type="spellEnd"/>
      <w:r>
        <w:rPr>
          <w:rFonts w:cs="Arial"/>
        </w:rPr>
        <w:t xml:space="preserve"> </w:t>
      </w:r>
      <w:proofErr w:type="spellStart"/>
      <w:r>
        <w:rPr>
          <w:rFonts w:cs="Arial"/>
        </w:rPr>
        <w:t>sredstava</w:t>
      </w:r>
      <w:proofErr w:type="spellEnd"/>
      <w:r>
        <w:rPr>
          <w:rFonts w:cs="Arial"/>
        </w:rPr>
        <w:t xml:space="preserve"> u </w:t>
      </w:r>
      <w:proofErr w:type="spellStart"/>
      <w:r>
        <w:rPr>
          <w:rFonts w:cs="Arial"/>
        </w:rPr>
        <w:t>financijskom</w:t>
      </w:r>
      <w:proofErr w:type="spellEnd"/>
      <w:r>
        <w:rPr>
          <w:rFonts w:cs="Arial"/>
        </w:rPr>
        <w:t xml:space="preserve"> </w:t>
      </w:r>
      <w:proofErr w:type="spellStart"/>
      <w:r>
        <w:rPr>
          <w:rFonts w:cs="Arial"/>
        </w:rPr>
        <w:t>planu</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za </w:t>
      </w:r>
      <w:proofErr w:type="spellStart"/>
      <w:r>
        <w:rPr>
          <w:rFonts w:cs="Arial"/>
        </w:rPr>
        <w:t>tekuću</w:t>
      </w:r>
      <w:proofErr w:type="spellEnd"/>
      <w:r>
        <w:rPr>
          <w:rFonts w:cs="Arial"/>
        </w:rPr>
        <w:t xml:space="preserve"> </w:t>
      </w:r>
      <w:proofErr w:type="spellStart"/>
      <w:r>
        <w:rPr>
          <w:rFonts w:cs="Arial"/>
        </w:rPr>
        <w:t>godinu</w:t>
      </w:r>
      <w:proofErr w:type="spellEnd"/>
      <w:r>
        <w:rPr>
          <w:rFonts w:cs="Arial"/>
        </w:rPr>
        <w:t xml:space="preserve">. Ista se </w:t>
      </w:r>
      <w:proofErr w:type="spellStart"/>
      <w:r>
        <w:rPr>
          <w:rFonts w:cs="Arial"/>
        </w:rPr>
        <w:t>odnosi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subvencioniranje</w:t>
      </w:r>
      <w:proofErr w:type="spellEnd"/>
      <w:r>
        <w:rPr>
          <w:rFonts w:cs="Arial"/>
        </w:rPr>
        <w:t xml:space="preserve"> </w:t>
      </w:r>
      <w:proofErr w:type="spellStart"/>
      <w:r>
        <w:rPr>
          <w:rFonts w:cs="Arial"/>
        </w:rPr>
        <w:t>putovanja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gostujuća</w:t>
      </w:r>
      <w:proofErr w:type="spellEnd"/>
      <w:r>
        <w:rPr>
          <w:rFonts w:cs="Arial"/>
        </w:rPr>
        <w:t xml:space="preserve"> </w:t>
      </w:r>
      <w:proofErr w:type="spellStart"/>
      <w:r>
        <w:rPr>
          <w:rFonts w:cs="Arial"/>
        </w:rPr>
        <w:t>domaća</w:t>
      </w:r>
      <w:proofErr w:type="spellEnd"/>
      <w:r>
        <w:rPr>
          <w:rFonts w:cs="Arial"/>
        </w:rPr>
        <w:t xml:space="preserve"> </w:t>
      </w:r>
      <w:proofErr w:type="spellStart"/>
      <w:r>
        <w:rPr>
          <w:rFonts w:cs="Arial"/>
        </w:rPr>
        <w:t>prvenstvena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kup</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obvezna</w:t>
      </w:r>
      <w:proofErr w:type="spellEnd"/>
      <w:r>
        <w:rPr>
          <w:rFonts w:cs="Arial"/>
        </w:rPr>
        <w:t xml:space="preserve"> </w:t>
      </w:r>
      <w:proofErr w:type="spellStart"/>
      <w:r>
        <w:rPr>
          <w:rFonts w:cs="Arial"/>
        </w:rPr>
        <w:t>međunarodna</w:t>
      </w:r>
      <w:proofErr w:type="spellEnd"/>
      <w:r>
        <w:rPr>
          <w:rFonts w:cs="Arial"/>
        </w:rPr>
        <w:t xml:space="preserve"> </w:t>
      </w:r>
      <w:proofErr w:type="spellStart"/>
      <w:r>
        <w:rPr>
          <w:rFonts w:cs="Arial"/>
        </w:rPr>
        <w:t>natjecanja</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izvršavati</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Pravilnikom</w:t>
      </w:r>
      <w:proofErr w:type="spellEnd"/>
      <w:r>
        <w:rPr>
          <w:rFonts w:cs="Arial"/>
        </w:rPr>
        <w:t xml:space="preserve"> o </w:t>
      </w:r>
      <w:proofErr w:type="spellStart"/>
      <w:r>
        <w:rPr>
          <w:rFonts w:cs="Arial"/>
        </w:rPr>
        <w:t>mjerilima</w:t>
      </w:r>
      <w:proofErr w:type="spellEnd"/>
      <w:r>
        <w:rPr>
          <w:rFonts w:cs="Arial"/>
        </w:rPr>
        <w:t xml:space="preserve"> </w:t>
      </w:r>
      <w:proofErr w:type="spellStart"/>
      <w:r>
        <w:rPr>
          <w:rFonts w:cs="Arial"/>
        </w:rPr>
        <w:t>i</w:t>
      </w:r>
      <w:proofErr w:type="spellEnd"/>
      <w:r>
        <w:rPr>
          <w:rFonts w:cs="Arial"/>
        </w:rPr>
        <w:t xml:space="preserve"> </w:t>
      </w:r>
      <w:proofErr w:type="spellStart"/>
      <w:proofErr w:type="gramStart"/>
      <w:r>
        <w:rPr>
          <w:rFonts w:cs="Arial"/>
        </w:rPr>
        <w:t>kriterijima</w:t>
      </w:r>
      <w:proofErr w:type="spellEnd"/>
      <w:r>
        <w:rPr>
          <w:rFonts w:cs="Arial"/>
        </w:rPr>
        <w:t xml:space="preserve">  za</w:t>
      </w:r>
      <w:proofErr w:type="gramEnd"/>
      <w:r>
        <w:rPr>
          <w:rFonts w:cs="Arial"/>
        </w:rPr>
        <w:t xml:space="preserve"> </w:t>
      </w:r>
      <w:proofErr w:type="spellStart"/>
      <w:r>
        <w:rPr>
          <w:rFonts w:cs="Arial"/>
        </w:rPr>
        <w:t>vrednovanje</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w:t>
      </w:r>
      <w:proofErr w:type="spellStart"/>
      <w:r>
        <w:rPr>
          <w:rFonts w:cs="Arial"/>
        </w:rPr>
        <w:t>Odluku</w:t>
      </w:r>
      <w:proofErr w:type="spellEnd"/>
      <w:r>
        <w:rPr>
          <w:rFonts w:cs="Arial"/>
        </w:rPr>
        <w:t xml:space="preserve"> o </w:t>
      </w:r>
      <w:proofErr w:type="spellStart"/>
      <w:r>
        <w:rPr>
          <w:rFonts w:cs="Arial"/>
        </w:rPr>
        <w:t>raspodijeli</w:t>
      </w:r>
      <w:proofErr w:type="spellEnd"/>
      <w:r>
        <w:rPr>
          <w:rFonts w:cs="Arial"/>
        </w:rPr>
        <w:t xml:space="preserve"> </w:t>
      </w:r>
      <w:proofErr w:type="spellStart"/>
      <w:r>
        <w:rPr>
          <w:rFonts w:cs="Arial"/>
        </w:rPr>
        <w:t>financijskih</w:t>
      </w:r>
      <w:proofErr w:type="spellEnd"/>
      <w:r>
        <w:rPr>
          <w:rFonts w:cs="Arial"/>
        </w:rPr>
        <w:t xml:space="preserve"> </w:t>
      </w:r>
      <w:proofErr w:type="spellStart"/>
      <w:r>
        <w:rPr>
          <w:rFonts w:cs="Arial"/>
        </w:rPr>
        <w:t>sredstava</w:t>
      </w:r>
      <w:proofErr w:type="spellEnd"/>
      <w:r>
        <w:rPr>
          <w:rFonts w:cs="Arial"/>
        </w:rPr>
        <w:t xml:space="preserve"> </w:t>
      </w:r>
      <w:proofErr w:type="spellStart"/>
      <w:r>
        <w:rPr>
          <w:rFonts w:cs="Arial"/>
        </w:rPr>
        <w:t>namijenjenih</w:t>
      </w:r>
      <w:proofErr w:type="spellEnd"/>
      <w:r>
        <w:rPr>
          <w:rFonts w:cs="Arial"/>
        </w:rPr>
        <w:t xml:space="preserve"> za </w:t>
      </w:r>
      <w:proofErr w:type="spellStart"/>
      <w:r>
        <w:rPr>
          <w:rFonts w:cs="Arial"/>
        </w:rPr>
        <w:t>ovaj</w:t>
      </w:r>
      <w:proofErr w:type="spellEnd"/>
      <w:r>
        <w:rPr>
          <w:rFonts w:cs="Arial"/>
        </w:rPr>
        <w:t xml:space="preserve"> program, </w:t>
      </w:r>
      <w:proofErr w:type="spellStart"/>
      <w:r>
        <w:rPr>
          <w:rFonts w:cs="Arial"/>
        </w:rPr>
        <w:t>donosi</w:t>
      </w:r>
      <w:proofErr w:type="spellEnd"/>
      <w:r>
        <w:rPr>
          <w:rFonts w:cs="Arial"/>
        </w:rPr>
        <w:t xml:space="preserve"> </w:t>
      </w:r>
      <w:proofErr w:type="spellStart"/>
      <w:r>
        <w:rPr>
          <w:rFonts w:cs="Arial"/>
        </w:rPr>
        <w:t>Izvršni</w:t>
      </w:r>
      <w:proofErr w:type="spellEnd"/>
      <w:r>
        <w:rPr>
          <w:rFonts w:cs="Arial"/>
        </w:rPr>
        <w:t xml:space="preserve"> </w:t>
      </w:r>
      <w:proofErr w:type="spellStart"/>
      <w:r>
        <w:rPr>
          <w:rFonts w:cs="Arial"/>
        </w:rPr>
        <w:t>odbor</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w:t>
      </w:r>
    </w:p>
    <w:p w14:paraId="458B29BB" w14:textId="77777777" w:rsidR="00841A6A" w:rsidRDefault="00841A6A" w:rsidP="00841A6A">
      <w:pPr>
        <w:pStyle w:val="Zaglavlje"/>
        <w:spacing w:line="276" w:lineRule="auto"/>
        <w:jc w:val="both"/>
        <w:rPr>
          <w:rFonts w:cs="Arial"/>
        </w:rPr>
      </w:pPr>
    </w:p>
    <w:p w14:paraId="06CCC54D" w14:textId="77777777" w:rsidR="00841A6A" w:rsidRDefault="00841A6A" w:rsidP="00841A6A">
      <w:pPr>
        <w:pStyle w:val="Zaglavlje"/>
        <w:spacing w:line="276" w:lineRule="auto"/>
        <w:jc w:val="both"/>
        <w:rPr>
          <w:rFonts w:cs="Arial"/>
        </w:rPr>
      </w:pPr>
    </w:p>
    <w:p w14:paraId="78B9D0B1" w14:textId="77777777" w:rsidR="00841A6A" w:rsidRDefault="00841A6A" w:rsidP="00606DC3">
      <w:pPr>
        <w:pStyle w:val="Naslov2"/>
        <w:keepLines w:val="0"/>
        <w:numPr>
          <w:ilvl w:val="1"/>
          <w:numId w:val="37"/>
        </w:numPr>
        <w:tabs>
          <w:tab w:val="left" w:pos="284"/>
        </w:tabs>
        <w:spacing w:before="0"/>
        <w:ind w:left="4536" w:hanging="4009"/>
        <w:rPr>
          <w:rFonts w:cs="Arial"/>
        </w:rPr>
      </w:pPr>
      <w:bookmarkStart w:id="116" w:name="_Toc218240558"/>
      <w:proofErr w:type="spellStart"/>
      <w:r>
        <w:t>SUFINANCIRANJE</w:t>
      </w:r>
      <w:proofErr w:type="spellEnd"/>
      <w:r>
        <w:t xml:space="preserve"> </w:t>
      </w:r>
      <w:proofErr w:type="spellStart"/>
      <w:r>
        <w:t>ADAPTACIJE</w:t>
      </w:r>
      <w:proofErr w:type="spellEnd"/>
      <w:r>
        <w:t xml:space="preserve"> I </w:t>
      </w:r>
      <w:proofErr w:type="spellStart"/>
      <w:r>
        <w:t>UREĐENJA</w:t>
      </w:r>
      <w:proofErr w:type="spellEnd"/>
      <w:r>
        <w:t xml:space="preserve"> </w:t>
      </w:r>
      <w:proofErr w:type="spellStart"/>
      <w:r>
        <w:t>SPORTSKE</w:t>
      </w:r>
      <w:proofErr w:type="spellEnd"/>
      <w:r>
        <w:t xml:space="preserve"> </w:t>
      </w:r>
      <w:proofErr w:type="spellStart"/>
      <w:r>
        <w:t>INFRASTRUKTURE</w:t>
      </w:r>
      <w:proofErr w:type="spellEnd"/>
      <w:r>
        <w:t xml:space="preserve"> OD VAŽNOSTI ZA GRAD DUBROVNIK</w:t>
      </w:r>
      <w:bookmarkEnd w:id="116"/>
    </w:p>
    <w:p w14:paraId="0B881F93" w14:textId="77777777" w:rsidR="00841A6A" w:rsidRDefault="00841A6A" w:rsidP="00841A6A"/>
    <w:p w14:paraId="002FF4E4" w14:textId="77777777" w:rsidR="00841A6A" w:rsidRDefault="00841A6A" w:rsidP="00841A6A">
      <w:pPr>
        <w:tabs>
          <w:tab w:val="left" w:pos="284"/>
        </w:tabs>
        <w:jc w:val="both"/>
        <w:rPr>
          <w:rFonts w:cs="Arial"/>
        </w:rPr>
      </w:pP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w:t>
      </w:r>
      <w:proofErr w:type="spellStart"/>
      <w:r>
        <w:rPr>
          <w:rFonts w:cs="Arial"/>
        </w:rPr>
        <w:t>podrazumijeva</w:t>
      </w:r>
      <w:proofErr w:type="spellEnd"/>
      <w:r>
        <w:rPr>
          <w:rFonts w:cs="Arial"/>
        </w:rPr>
        <w:t xml:space="preserve"> </w:t>
      </w:r>
      <w:proofErr w:type="spellStart"/>
      <w:r>
        <w:rPr>
          <w:rFonts w:cs="Arial"/>
        </w:rPr>
        <w:t>planiranje</w:t>
      </w:r>
      <w:proofErr w:type="spellEnd"/>
      <w:r>
        <w:rPr>
          <w:rFonts w:cs="Arial"/>
        </w:rPr>
        <w:t xml:space="preserve"> </w:t>
      </w:r>
      <w:proofErr w:type="spellStart"/>
      <w:r>
        <w:rPr>
          <w:rFonts w:cs="Arial"/>
        </w:rPr>
        <w:t>sredstava</w:t>
      </w:r>
      <w:proofErr w:type="spellEnd"/>
      <w:r>
        <w:rPr>
          <w:rFonts w:cs="Arial"/>
        </w:rPr>
        <w:t xml:space="preserve"> </w:t>
      </w:r>
      <w:proofErr w:type="spellStart"/>
      <w:r>
        <w:rPr>
          <w:rFonts w:cs="Arial"/>
        </w:rPr>
        <w:t>koja</w:t>
      </w:r>
      <w:proofErr w:type="spellEnd"/>
      <w:r>
        <w:rPr>
          <w:rFonts w:cs="Arial"/>
        </w:rPr>
        <w:t xml:space="preserve"> </w:t>
      </w:r>
      <w:proofErr w:type="spellStart"/>
      <w:r>
        <w:rPr>
          <w:rFonts w:cs="Arial"/>
        </w:rPr>
        <w:t>mogu</w:t>
      </w:r>
      <w:proofErr w:type="spellEnd"/>
      <w:r>
        <w:rPr>
          <w:rFonts w:cs="Arial"/>
        </w:rPr>
        <w:t xml:space="preserve"> </w:t>
      </w:r>
      <w:proofErr w:type="spellStart"/>
      <w:r>
        <w:rPr>
          <w:rFonts w:cs="Arial"/>
        </w:rPr>
        <w:t>koristiti</w:t>
      </w:r>
      <w:proofErr w:type="spellEnd"/>
      <w:r>
        <w:rPr>
          <w:rFonts w:cs="Arial"/>
        </w:rPr>
        <w:t xml:space="preserve"> </w:t>
      </w:r>
      <w:proofErr w:type="spellStart"/>
      <w:r>
        <w:rPr>
          <w:rFonts w:cs="Arial"/>
        </w:rPr>
        <w:t>klubovi</w:t>
      </w:r>
      <w:proofErr w:type="spellEnd"/>
      <w:r>
        <w:rPr>
          <w:rFonts w:cs="Arial"/>
        </w:rPr>
        <w:t xml:space="preserve"> </w:t>
      </w:r>
      <w:proofErr w:type="spellStart"/>
      <w:r>
        <w:rPr>
          <w:rFonts w:cs="Arial"/>
        </w:rPr>
        <w:t>članovi</w:t>
      </w:r>
      <w:proofErr w:type="spellEnd"/>
      <w:r>
        <w:rPr>
          <w:rFonts w:cs="Arial"/>
        </w:rPr>
        <w:t xml:space="preserve"> </w:t>
      </w:r>
      <w:proofErr w:type="spellStart"/>
      <w:r>
        <w:rPr>
          <w:rFonts w:cs="Arial"/>
        </w:rPr>
        <w:t>zajednice</w:t>
      </w:r>
      <w:proofErr w:type="spellEnd"/>
      <w:r>
        <w:rPr>
          <w:rFonts w:cs="Arial"/>
        </w:rPr>
        <w:t xml:space="preserve"> u </w:t>
      </w:r>
      <w:proofErr w:type="spellStart"/>
      <w:r>
        <w:rPr>
          <w:rFonts w:cs="Arial"/>
        </w:rPr>
        <w:t>svrhu</w:t>
      </w:r>
      <w:proofErr w:type="spellEnd"/>
      <w:r>
        <w:rPr>
          <w:rFonts w:cs="Arial"/>
        </w:rPr>
        <w:t xml:space="preserve"> </w:t>
      </w:r>
      <w:proofErr w:type="spellStart"/>
      <w:r>
        <w:rPr>
          <w:rFonts w:cs="Arial"/>
        </w:rPr>
        <w:t>adaptacije</w:t>
      </w:r>
      <w:proofErr w:type="spellEnd"/>
      <w:r>
        <w:rPr>
          <w:rFonts w:cs="Arial"/>
        </w:rPr>
        <w:t xml:space="preserve"> </w:t>
      </w:r>
      <w:proofErr w:type="spellStart"/>
      <w:r>
        <w:rPr>
          <w:rFonts w:cs="Arial"/>
        </w:rPr>
        <w:t>postojeće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infrastrukture</w:t>
      </w:r>
      <w:proofErr w:type="spellEnd"/>
      <w:r>
        <w:rPr>
          <w:rFonts w:cs="Arial"/>
        </w:rPr>
        <w:t xml:space="preserve">, </w:t>
      </w:r>
      <w:proofErr w:type="spellStart"/>
      <w:r>
        <w:rPr>
          <w:rFonts w:cs="Arial"/>
        </w:rPr>
        <w:t>odnosno</w:t>
      </w:r>
      <w:proofErr w:type="spellEnd"/>
      <w:r>
        <w:rPr>
          <w:rFonts w:cs="Arial"/>
        </w:rPr>
        <w:t xml:space="preserve"> </w:t>
      </w:r>
      <w:proofErr w:type="spellStart"/>
      <w:r>
        <w:rPr>
          <w:rFonts w:cs="Arial"/>
        </w:rPr>
        <w:t>objekte</w:t>
      </w:r>
      <w:proofErr w:type="spellEnd"/>
      <w:r>
        <w:rPr>
          <w:rFonts w:cs="Arial"/>
        </w:rPr>
        <w:t xml:space="preserve"> u </w:t>
      </w:r>
      <w:proofErr w:type="spellStart"/>
      <w:r>
        <w:rPr>
          <w:rFonts w:cs="Arial"/>
        </w:rPr>
        <w:t>kojima</w:t>
      </w:r>
      <w:proofErr w:type="spellEnd"/>
      <w:r>
        <w:rPr>
          <w:rFonts w:cs="Arial"/>
        </w:rPr>
        <w:t xml:space="preserve"> </w:t>
      </w:r>
      <w:proofErr w:type="spellStart"/>
      <w:r>
        <w:rPr>
          <w:rFonts w:cs="Arial"/>
        </w:rPr>
        <w:t>obavljaju</w:t>
      </w:r>
      <w:proofErr w:type="spellEnd"/>
      <w:r>
        <w:rPr>
          <w:rFonts w:cs="Arial"/>
        </w:rPr>
        <w:t xml:space="preserve"> </w:t>
      </w:r>
      <w:proofErr w:type="spellStart"/>
      <w:r>
        <w:rPr>
          <w:rFonts w:cs="Arial"/>
        </w:rPr>
        <w:t>svoju</w:t>
      </w:r>
      <w:proofErr w:type="spellEnd"/>
      <w:r>
        <w:rPr>
          <w:rFonts w:cs="Arial"/>
        </w:rPr>
        <w:t xml:space="preserve"> </w:t>
      </w:r>
      <w:proofErr w:type="spellStart"/>
      <w:r>
        <w:rPr>
          <w:rFonts w:cs="Arial"/>
        </w:rPr>
        <w:t>redovitu</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se </w:t>
      </w:r>
      <w:proofErr w:type="spellStart"/>
      <w:r>
        <w:rPr>
          <w:rFonts w:cs="Arial"/>
        </w:rPr>
        <w:t>uvrštava</w:t>
      </w:r>
      <w:proofErr w:type="spellEnd"/>
      <w:r>
        <w:rPr>
          <w:rFonts w:cs="Arial"/>
        </w:rPr>
        <w:t xml:space="preserve"> u program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Grada </w:t>
      </w:r>
      <w:proofErr w:type="spellStart"/>
      <w:r>
        <w:rPr>
          <w:rFonts w:cs="Arial"/>
        </w:rPr>
        <w:t>Dubrovnika</w:t>
      </w:r>
      <w:proofErr w:type="spellEnd"/>
      <w:r>
        <w:rPr>
          <w:rFonts w:cs="Arial"/>
        </w:rPr>
        <w:t xml:space="preserve"> po </w:t>
      </w:r>
      <w:proofErr w:type="spellStart"/>
      <w:r>
        <w:rPr>
          <w:rFonts w:cs="Arial"/>
        </w:rPr>
        <w:t>osiguranju</w:t>
      </w:r>
      <w:proofErr w:type="spellEnd"/>
      <w:r>
        <w:rPr>
          <w:rFonts w:cs="Arial"/>
        </w:rPr>
        <w:t xml:space="preserve"> </w:t>
      </w:r>
      <w:proofErr w:type="spellStart"/>
      <w:r>
        <w:rPr>
          <w:rFonts w:cs="Arial"/>
        </w:rPr>
        <w:t>financijskih</w:t>
      </w:r>
      <w:proofErr w:type="spellEnd"/>
      <w:r>
        <w:rPr>
          <w:rFonts w:cs="Arial"/>
        </w:rPr>
        <w:t xml:space="preserve"> </w:t>
      </w:r>
      <w:proofErr w:type="spellStart"/>
      <w:r>
        <w:rPr>
          <w:rFonts w:cs="Arial"/>
        </w:rPr>
        <w:t>proračunskih</w:t>
      </w:r>
      <w:proofErr w:type="spellEnd"/>
      <w:r>
        <w:rPr>
          <w:rFonts w:cs="Arial"/>
        </w:rPr>
        <w:t xml:space="preserve"> </w:t>
      </w:r>
      <w:proofErr w:type="spellStart"/>
      <w:r>
        <w:rPr>
          <w:rFonts w:cs="Arial"/>
        </w:rPr>
        <w:t>sredstava</w:t>
      </w:r>
      <w:proofErr w:type="spellEnd"/>
      <w:r>
        <w:rPr>
          <w:rFonts w:cs="Arial"/>
        </w:rPr>
        <w:t xml:space="preserve"> </w:t>
      </w:r>
      <w:proofErr w:type="spellStart"/>
      <w:r>
        <w:rPr>
          <w:rFonts w:cs="Arial"/>
        </w:rPr>
        <w:t>od</w:t>
      </w:r>
      <w:proofErr w:type="spellEnd"/>
      <w:r>
        <w:rPr>
          <w:rFonts w:cs="Arial"/>
        </w:rPr>
        <w:t xml:space="preserve"> </w:t>
      </w:r>
      <w:proofErr w:type="spellStart"/>
      <w:r>
        <w:rPr>
          <w:rFonts w:cs="Arial"/>
        </w:rPr>
        <w:t>strane</w:t>
      </w:r>
      <w:proofErr w:type="spellEnd"/>
      <w:r>
        <w:rPr>
          <w:rFonts w:cs="Arial"/>
        </w:rPr>
        <w:t xml:space="preserve"> Grada </w:t>
      </w:r>
      <w:proofErr w:type="spellStart"/>
      <w:r>
        <w:rPr>
          <w:rFonts w:cs="Arial"/>
        </w:rPr>
        <w:t>Dubrovnika</w:t>
      </w:r>
      <w:proofErr w:type="spellEnd"/>
      <w:r>
        <w:rPr>
          <w:rFonts w:cs="Arial"/>
        </w:rPr>
        <w:t xml:space="preserve"> za </w:t>
      </w:r>
      <w:proofErr w:type="spellStart"/>
      <w:r>
        <w:rPr>
          <w:rFonts w:cs="Arial"/>
        </w:rPr>
        <w:t>narednu</w:t>
      </w:r>
      <w:proofErr w:type="spellEnd"/>
      <w:r>
        <w:rPr>
          <w:rFonts w:cs="Arial"/>
        </w:rPr>
        <w:t xml:space="preserve"> </w:t>
      </w:r>
      <w:proofErr w:type="spellStart"/>
      <w:r>
        <w:rPr>
          <w:rFonts w:cs="Arial"/>
        </w:rPr>
        <w:t>financijsku</w:t>
      </w:r>
      <w:proofErr w:type="spellEnd"/>
      <w:r>
        <w:rPr>
          <w:rFonts w:cs="Arial"/>
        </w:rPr>
        <w:t xml:space="preserve">, </w:t>
      </w:r>
      <w:proofErr w:type="spellStart"/>
      <w:r>
        <w:rPr>
          <w:rFonts w:cs="Arial"/>
        </w:rPr>
        <w:t>odnosno</w:t>
      </w:r>
      <w:proofErr w:type="spellEnd"/>
      <w:r>
        <w:rPr>
          <w:rFonts w:cs="Arial"/>
        </w:rPr>
        <w:t xml:space="preserve"> </w:t>
      </w:r>
      <w:proofErr w:type="spellStart"/>
      <w:r>
        <w:rPr>
          <w:rFonts w:cs="Arial"/>
        </w:rPr>
        <w:t>kalendarsku</w:t>
      </w:r>
      <w:proofErr w:type="spellEnd"/>
      <w:r>
        <w:rPr>
          <w:rFonts w:cs="Arial"/>
        </w:rPr>
        <w:t xml:space="preserve"> </w:t>
      </w:r>
      <w:proofErr w:type="spellStart"/>
      <w:r>
        <w:rPr>
          <w:rFonts w:cs="Arial"/>
        </w:rPr>
        <w:t>godinu</w:t>
      </w:r>
      <w:proofErr w:type="spellEnd"/>
      <w:r>
        <w:rPr>
          <w:rFonts w:cs="Arial"/>
        </w:rPr>
        <w:t xml:space="preserve">. Ova </w:t>
      </w:r>
      <w:proofErr w:type="spellStart"/>
      <w:r>
        <w:rPr>
          <w:rFonts w:cs="Arial"/>
        </w:rPr>
        <w:t>programska</w:t>
      </w:r>
      <w:proofErr w:type="spellEnd"/>
      <w:r>
        <w:rPr>
          <w:rFonts w:cs="Arial"/>
        </w:rPr>
        <w:t xml:space="preserve"> </w:t>
      </w:r>
      <w:proofErr w:type="spellStart"/>
      <w:r>
        <w:rPr>
          <w:rFonts w:cs="Arial"/>
        </w:rPr>
        <w:t>točka</w:t>
      </w:r>
      <w:proofErr w:type="spellEnd"/>
      <w:r>
        <w:rPr>
          <w:rFonts w:cs="Arial"/>
        </w:rPr>
        <w:t xml:space="preserve"> se </w:t>
      </w:r>
      <w:proofErr w:type="spellStart"/>
      <w:r>
        <w:rPr>
          <w:rFonts w:cs="Arial"/>
        </w:rPr>
        <w:t>usklađuje</w:t>
      </w:r>
      <w:proofErr w:type="spellEnd"/>
      <w:r>
        <w:rPr>
          <w:rFonts w:cs="Arial"/>
        </w:rPr>
        <w:t xml:space="preserve"> </w:t>
      </w:r>
      <w:proofErr w:type="spellStart"/>
      <w:r>
        <w:rPr>
          <w:rFonts w:cs="Arial"/>
        </w:rPr>
        <w:t>sa</w:t>
      </w:r>
      <w:proofErr w:type="spellEnd"/>
      <w:r>
        <w:rPr>
          <w:rFonts w:cs="Arial"/>
        </w:rPr>
        <w:t xml:space="preserve"> </w:t>
      </w:r>
      <w:proofErr w:type="spellStart"/>
      <w:r>
        <w:rPr>
          <w:rFonts w:cs="Arial"/>
        </w:rPr>
        <w:t>Strategijom</w:t>
      </w:r>
      <w:proofErr w:type="spellEnd"/>
      <w:r>
        <w:rPr>
          <w:rFonts w:cs="Arial"/>
        </w:rPr>
        <w:t xml:space="preserve"> </w:t>
      </w:r>
      <w:proofErr w:type="spellStart"/>
      <w:r>
        <w:rPr>
          <w:rFonts w:cs="Arial"/>
        </w:rPr>
        <w:t>razvoja</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infrastrukture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temeljnim</w:t>
      </w:r>
      <w:proofErr w:type="spellEnd"/>
      <w:r>
        <w:rPr>
          <w:rFonts w:cs="Arial"/>
        </w:rPr>
        <w:t xml:space="preserve"> </w:t>
      </w:r>
      <w:proofErr w:type="spellStart"/>
      <w:r>
        <w:rPr>
          <w:rFonts w:cs="Arial"/>
        </w:rPr>
        <w:t>dokumentom</w:t>
      </w:r>
      <w:proofErr w:type="spellEnd"/>
      <w:r>
        <w:rPr>
          <w:rFonts w:cs="Arial"/>
        </w:rPr>
        <w:t xml:space="preserve"> za </w:t>
      </w:r>
      <w:proofErr w:type="spellStart"/>
      <w:r>
        <w:rPr>
          <w:rFonts w:cs="Arial"/>
        </w:rPr>
        <w:t>razvoj</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djelatnosti</w:t>
      </w:r>
      <w:proofErr w:type="spellEnd"/>
      <w:r>
        <w:rPr>
          <w:rFonts w:cs="Arial"/>
        </w:rPr>
        <w:t xml:space="preserve"> </w:t>
      </w:r>
      <w:proofErr w:type="spellStart"/>
      <w:r>
        <w:rPr>
          <w:rFonts w:cs="Arial"/>
        </w:rPr>
        <w:t>i</w:t>
      </w:r>
      <w:proofErr w:type="spellEnd"/>
      <w:r>
        <w:rPr>
          <w:rFonts w:cs="Arial"/>
        </w:rPr>
        <w:t xml:space="preserve"> koji </w:t>
      </w:r>
      <w:proofErr w:type="spellStart"/>
      <w:r>
        <w:rPr>
          <w:rFonts w:cs="Arial"/>
        </w:rPr>
        <w:t>služi</w:t>
      </w:r>
      <w:proofErr w:type="spellEnd"/>
      <w:r>
        <w:rPr>
          <w:rFonts w:cs="Arial"/>
        </w:rPr>
        <w:t xml:space="preserve"> </w:t>
      </w:r>
      <w:proofErr w:type="spellStart"/>
      <w:r>
        <w:rPr>
          <w:rFonts w:cs="Arial"/>
        </w:rPr>
        <w:t>kao</w:t>
      </w:r>
      <w:proofErr w:type="spellEnd"/>
      <w:r>
        <w:rPr>
          <w:rFonts w:cs="Arial"/>
        </w:rPr>
        <w:t xml:space="preserve"> </w:t>
      </w:r>
      <w:proofErr w:type="spellStart"/>
      <w:r>
        <w:rPr>
          <w:rFonts w:cs="Arial"/>
        </w:rPr>
        <w:t>smjernica</w:t>
      </w:r>
      <w:proofErr w:type="spellEnd"/>
      <w:r>
        <w:rPr>
          <w:rFonts w:cs="Arial"/>
        </w:rPr>
        <w:t xml:space="preserve"> </w:t>
      </w:r>
      <w:proofErr w:type="spellStart"/>
      <w:r>
        <w:rPr>
          <w:rFonts w:cs="Arial"/>
        </w:rPr>
        <w:t>djelovanju</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Odobravat</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sufinanciranje</w:t>
      </w:r>
      <w:proofErr w:type="spellEnd"/>
      <w:r>
        <w:rPr>
          <w:rFonts w:cs="Arial"/>
        </w:rPr>
        <w:t xml:space="preserve"> </w:t>
      </w:r>
      <w:proofErr w:type="spellStart"/>
      <w:r>
        <w:rPr>
          <w:rFonts w:cs="Arial"/>
        </w:rPr>
        <w:t>adaptacije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uređenja</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infrastrukture</w:t>
      </w:r>
      <w:proofErr w:type="spellEnd"/>
      <w:r>
        <w:rPr>
          <w:rFonts w:cs="Arial"/>
        </w:rPr>
        <w:t xml:space="preserve"> u </w:t>
      </w:r>
      <w:proofErr w:type="spellStart"/>
      <w:r>
        <w:rPr>
          <w:rFonts w:cs="Arial"/>
        </w:rPr>
        <w:t>skladu</w:t>
      </w:r>
      <w:proofErr w:type="spellEnd"/>
      <w:r>
        <w:rPr>
          <w:rFonts w:cs="Arial"/>
        </w:rPr>
        <w:t xml:space="preserve"> s </w:t>
      </w:r>
      <w:proofErr w:type="spellStart"/>
      <w:r>
        <w:rPr>
          <w:rFonts w:cs="Arial"/>
        </w:rPr>
        <w:t>točkom</w:t>
      </w:r>
      <w:proofErr w:type="spellEnd"/>
      <w:r>
        <w:rPr>
          <w:rFonts w:cs="Arial"/>
        </w:rPr>
        <w:t xml:space="preserve"> 3.1 </w:t>
      </w:r>
      <w:proofErr w:type="spellStart"/>
      <w:r>
        <w:rPr>
          <w:rFonts w:cs="Arial"/>
        </w:rPr>
        <w:t>Sportska</w:t>
      </w:r>
      <w:proofErr w:type="spellEnd"/>
      <w:r>
        <w:rPr>
          <w:rFonts w:cs="Arial"/>
        </w:rPr>
        <w:t xml:space="preserve"> </w:t>
      </w:r>
      <w:proofErr w:type="spellStart"/>
      <w:r>
        <w:rPr>
          <w:rFonts w:cs="Arial"/>
        </w:rPr>
        <w:t>infrastruktura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navedenog</w:t>
      </w:r>
      <w:proofErr w:type="spellEnd"/>
      <w:r>
        <w:rPr>
          <w:rFonts w:cs="Arial"/>
        </w:rPr>
        <w:t xml:space="preserve"> </w:t>
      </w:r>
      <w:proofErr w:type="spellStart"/>
      <w:r>
        <w:rPr>
          <w:rFonts w:cs="Arial"/>
        </w:rPr>
        <w:t>dokumenta</w:t>
      </w:r>
      <w:proofErr w:type="spellEnd"/>
      <w:r>
        <w:rPr>
          <w:rFonts w:cs="Arial"/>
        </w:rPr>
        <w:t xml:space="preserve"> </w:t>
      </w:r>
      <w:proofErr w:type="spellStart"/>
      <w:r>
        <w:rPr>
          <w:rFonts w:cs="Arial"/>
        </w:rPr>
        <w:t>podnositeljima</w:t>
      </w:r>
      <w:proofErr w:type="spellEnd"/>
      <w:r>
        <w:rPr>
          <w:rFonts w:cs="Arial"/>
        </w:rPr>
        <w:t xml:space="preserve"> </w:t>
      </w:r>
      <w:proofErr w:type="spellStart"/>
      <w:r>
        <w:rPr>
          <w:rFonts w:cs="Arial"/>
        </w:rPr>
        <w:t>zahtjeva</w:t>
      </w:r>
      <w:proofErr w:type="spellEnd"/>
      <w:r>
        <w:rPr>
          <w:rFonts w:cs="Arial"/>
        </w:rPr>
        <w:t xml:space="preserve">, </w:t>
      </w:r>
      <w:proofErr w:type="spellStart"/>
      <w:r>
        <w:rPr>
          <w:rFonts w:cs="Arial"/>
        </w:rPr>
        <w:t>uz</w:t>
      </w:r>
      <w:proofErr w:type="spellEnd"/>
      <w:r>
        <w:rPr>
          <w:rFonts w:cs="Arial"/>
        </w:rPr>
        <w:t xml:space="preserve"> </w:t>
      </w:r>
      <w:proofErr w:type="spellStart"/>
      <w:r>
        <w:rPr>
          <w:rFonts w:cs="Arial"/>
        </w:rPr>
        <w:t>slijedeće</w:t>
      </w:r>
      <w:proofErr w:type="spellEnd"/>
      <w:r>
        <w:rPr>
          <w:rFonts w:cs="Arial"/>
        </w:rPr>
        <w:t xml:space="preserve"> </w:t>
      </w:r>
      <w:proofErr w:type="spellStart"/>
      <w:r>
        <w:rPr>
          <w:rFonts w:cs="Arial"/>
        </w:rPr>
        <w:t>uvjete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obveze</w:t>
      </w:r>
      <w:proofErr w:type="spellEnd"/>
      <w:r>
        <w:rPr>
          <w:rFonts w:cs="Arial"/>
        </w:rPr>
        <w:t xml:space="preserve">: </w:t>
      </w:r>
    </w:p>
    <w:p w14:paraId="4AD281EE" w14:textId="77777777" w:rsidR="00841A6A" w:rsidRDefault="00841A6A" w:rsidP="00841A6A">
      <w:pPr>
        <w:tabs>
          <w:tab w:val="left" w:pos="284"/>
        </w:tabs>
        <w:jc w:val="both"/>
        <w:rPr>
          <w:rFonts w:cs="Arial"/>
        </w:rPr>
      </w:pPr>
    </w:p>
    <w:p w14:paraId="08CF5CA9" w14:textId="77777777" w:rsidR="00841A6A" w:rsidRDefault="00841A6A" w:rsidP="00606DC3">
      <w:pPr>
        <w:numPr>
          <w:ilvl w:val="0"/>
          <w:numId w:val="34"/>
        </w:numPr>
        <w:tabs>
          <w:tab w:val="left" w:pos="284"/>
        </w:tabs>
        <w:spacing w:after="0" w:line="276" w:lineRule="auto"/>
        <w:jc w:val="both"/>
        <w:rPr>
          <w:rFonts w:cs="Arial"/>
        </w:rPr>
      </w:pPr>
      <w:r>
        <w:rPr>
          <w:rFonts w:cs="Arial"/>
        </w:rPr>
        <w:t xml:space="preserve">Klub mora </w:t>
      </w:r>
      <w:proofErr w:type="spellStart"/>
      <w:r>
        <w:rPr>
          <w:rFonts w:cs="Arial"/>
        </w:rPr>
        <w:t>biti</w:t>
      </w:r>
      <w:proofErr w:type="spellEnd"/>
      <w:r>
        <w:rPr>
          <w:rFonts w:cs="Arial"/>
        </w:rPr>
        <w:t xml:space="preserve"> </w:t>
      </w:r>
      <w:proofErr w:type="spellStart"/>
      <w:r>
        <w:rPr>
          <w:rFonts w:cs="Arial"/>
        </w:rPr>
        <w:t>punopravni</w:t>
      </w:r>
      <w:proofErr w:type="spellEnd"/>
      <w:r>
        <w:rPr>
          <w:rFonts w:cs="Arial"/>
        </w:rPr>
        <w:t xml:space="preserve"> </w:t>
      </w:r>
      <w:proofErr w:type="spellStart"/>
      <w:r>
        <w:rPr>
          <w:rFonts w:cs="Arial"/>
        </w:rPr>
        <w:t>član</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p>
    <w:p w14:paraId="16226F0D" w14:textId="77777777" w:rsidR="00841A6A" w:rsidRDefault="00841A6A" w:rsidP="00606DC3">
      <w:pPr>
        <w:numPr>
          <w:ilvl w:val="0"/>
          <w:numId w:val="34"/>
        </w:numPr>
        <w:tabs>
          <w:tab w:val="left" w:pos="284"/>
        </w:tabs>
        <w:spacing w:after="0" w:line="276" w:lineRule="auto"/>
        <w:jc w:val="both"/>
        <w:rPr>
          <w:rFonts w:cs="Arial"/>
        </w:rPr>
      </w:pPr>
      <w:proofErr w:type="spellStart"/>
      <w:r>
        <w:rPr>
          <w:rFonts w:cs="Arial"/>
        </w:rPr>
        <w:lastRenderedPageBreak/>
        <w:t>Sufinancirat</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samo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jedino</w:t>
      </w:r>
      <w:proofErr w:type="spellEnd"/>
      <w:r>
        <w:rPr>
          <w:rFonts w:cs="Arial"/>
        </w:rPr>
        <w:t xml:space="preserve"> </w:t>
      </w:r>
      <w:proofErr w:type="spellStart"/>
      <w:r>
        <w:rPr>
          <w:rFonts w:cs="Arial"/>
        </w:rPr>
        <w:t>zahtjevi</w:t>
      </w:r>
      <w:proofErr w:type="spellEnd"/>
      <w:r>
        <w:rPr>
          <w:rFonts w:cs="Arial"/>
        </w:rPr>
        <w:t xml:space="preserve"> </w:t>
      </w:r>
      <w:proofErr w:type="spellStart"/>
      <w:r>
        <w:rPr>
          <w:rFonts w:cs="Arial"/>
        </w:rPr>
        <w:t>klubova</w:t>
      </w:r>
      <w:proofErr w:type="spellEnd"/>
      <w:r>
        <w:rPr>
          <w:rFonts w:cs="Arial"/>
        </w:rPr>
        <w:t xml:space="preserve"> za </w:t>
      </w:r>
      <w:proofErr w:type="spellStart"/>
      <w:r>
        <w:rPr>
          <w:rFonts w:cs="Arial"/>
        </w:rPr>
        <w:t>adaptacijom</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uređenjem</w:t>
      </w:r>
      <w:proofErr w:type="spellEnd"/>
      <w:r>
        <w:rPr>
          <w:rFonts w:cs="Arial"/>
        </w:rPr>
        <w:t xml:space="preserve"> </w:t>
      </w:r>
      <w:proofErr w:type="spellStart"/>
      <w:r>
        <w:rPr>
          <w:rFonts w:cs="Arial"/>
        </w:rPr>
        <w:t>prostora</w:t>
      </w:r>
      <w:proofErr w:type="spellEnd"/>
      <w:r>
        <w:rPr>
          <w:rFonts w:cs="Arial"/>
        </w:rPr>
        <w:t xml:space="preserve"> </w:t>
      </w:r>
      <w:proofErr w:type="spellStart"/>
      <w:r>
        <w:rPr>
          <w:rFonts w:cs="Arial"/>
        </w:rPr>
        <w:t>kojim</w:t>
      </w:r>
      <w:proofErr w:type="spellEnd"/>
      <w:r>
        <w:rPr>
          <w:rFonts w:cs="Arial"/>
        </w:rPr>
        <w:t xml:space="preserve"> se </w:t>
      </w:r>
      <w:proofErr w:type="spellStart"/>
      <w:r>
        <w:rPr>
          <w:rFonts w:cs="Arial"/>
        </w:rPr>
        <w:t>osiguravaju</w:t>
      </w:r>
      <w:proofErr w:type="spellEnd"/>
      <w:r>
        <w:rPr>
          <w:rFonts w:cs="Arial"/>
        </w:rPr>
        <w:t xml:space="preserve"> </w:t>
      </w:r>
      <w:proofErr w:type="spellStart"/>
      <w:r>
        <w:rPr>
          <w:rFonts w:cs="Arial"/>
        </w:rPr>
        <w:t>minimalni</w:t>
      </w:r>
      <w:proofErr w:type="spellEnd"/>
      <w:r>
        <w:rPr>
          <w:rFonts w:cs="Arial"/>
        </w:rPr>
        <w:t xml:space="preserve"> </w:t>
      </w:r>
      <w:proofErr w:type="spellStart"/>
      <w:r>
        <w:rPr>
          <w:rFonts w:cs="Arial"/>
        </w:rPr>
        <w:t>tehnički</w:t>
      </w:r>
      <w:proofErr w:type="spellEnd"/>
      <w:r>
        <w:rPr>
          <w:rFonts w:cs="Arial"/>
        </w:rPr>
        <w:t xml:space="preserve">, </w:t>
      </w:r>
      <w:proofErr w:type="spellStart"/>
      <w:r>
        <w:rPr>
          <w:rFonts w:cs="Arial"/>
        </w:rPr>
        <w:t>trenažni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higijenski</w:t>
      </w:r>
      <w:proofErr w:type="spellEnd"/>
      <w:r>
        <w:rPr>
          <w:rFonts w:cs="Arial"/>
        </w:rPr>
        <w:t xml:space="preserve"> </w:t>
      </w:r>
      <w:proofErr w:type="spellStart"/>
      <w:r>
        <w:rPr>
          <w:rFonts w:cs="Arial"/>
        </w:rPr>
        <w:t>uvjeti</w:t>
      </w:r>
      <w:proofErr w:type="spellEnd"/>
      <w:r>
        <w:rPr>
          <w:rFonts w:cs="Arial"/>
        </w:rPr>
        <w:t xml:space="preserve"> za </w:t>
      </w:r>
      <w:proofErr w:type="spellStart"/>
      <w:r>
        <w:rPr>
          <w:rFonts w:cs="Arial"/>
        </w:rPr>
        <w:t>redovitu</w:t>
      </w:r>
      <w:proofErr w:type="spellEnd"/>
      <w:r>
        <w:rPr>
          <w:rFonts w:cs="Arial"/>
        </w:rPr>
        <w:t xml:space="preserve"> </w:t>
      </w:r>
      <w:proofErr w:type="spellStart"/>
      <w:r>
        <w:rPr>
          <w:rFonts w:cs="Arial"/>
        </w:rPr>
        <w:t>sportsku</w:t>
      </w:r>
      <w:proofErr w:type="spellEnd"/>
      <w:r>
        <w:rPr>
          <w:rFonts w:cs="Arial"/>
        </w:rPr>
        <w:t xml:space="preserve"> </w:t>
      </w:r>
      <w:proofErr w:type="spellStart"/>
      <w:r>
        <w:rPr>
          <w:rFonts w:cs="Arial"/>
        </w:rPr>
        <w:t>djelatnost</w:t>
      </w:r>
      <w:proofErr w:type="spellEnd"/>
      <w:r>
        <w:rPr>
          <w:rFonts w:cs="Arial"/>
        </w:rPr>
        <w:t xml:space="preserve">, a koji </w:t>
      </w:r>
      <w:proofErr w:type="spellStart"/>
      <w:r>
        <w:rPr>
          <w:rFonts w:cs="Arial"/>
        </w:rPr>
        <w:t>nisu</w:t>
      </w:r>
      <w:proofErr w:type="spellEnd"/>
      <w:r>
        <w:rPr>
          <w:rFonts w:cs="Arial"/>
        </w:rPr>
        <w:t xml:space="preserve"> u </w:t>
      </w:r>
      <w:proofErr w:type="spellStart"/>
      <w:r>
        <w:rPr>
          <w:rFonts w:cs="Arial"/>
        </w:rPr>
        <w:t>vlasništvu</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odnosno</w:t>
      </w:r>
      <w:proofErr w:type="spellEnd"/>
      <w:r>
        <w:rPr>
          <w:rFonts w:cs="Arial"/>
        </w:rPr>
        <w:t xml:space="preserve"> pod </w:t>
      </w:r>
      <w:proofErr w:type="spellStart"/>
      <w:r>
        <w:rPr>
          <w:rFonts w:cs="Arial"/>
        </w:rPr>
        <w:t>upravljanjem</w:t>
      </w:r>
      <w:proofErr w:type="spellEnd"/>
      <w:r>
        <w:rPr>
          <w:rFonts w:cs="Arial"/>
        </w:rPr>
        <w:t xml:space="preserve"> JU </w:t>
      </w:r>
      <w:proofErr w:type="spellStart"/>
      <w:r>
        <w:rPr>
          <w:rFonts w:cs="Arial"/>
        </w:rPr>
        <w:t>Sportski</w:t>
      </w:r>
      <w:proofErr w:type="spellEnd"/>
      <w:r>
        <w:rPr>
          <w:rFonts w:cs="Arial"/>
        </w:rPr>
        <w:t xml:space="preserve"> </w:t>
      </w:r>
      <w:proofErr w:type="spellStart"/>
      <w:r>
        <w:rPr>
          <w:rFonts w:cs="Arial"/>
        </w:rPr>
        <w:t>objekti</w:t>
      </w:r>
      <w:proofErr w:type="spellEnd"/>
      <w:r>
        <w:rPr>
          <w:rFonts w:cs="Arial"/>
        </w:rPr>
        <w:t xml:space="preserve"> Dubrovnik.</w:t>
      </w:r>
    </w:p>
    <w:p w14:paraId="420B0D48" w14:textId="77777777" w:rsidR="00841A6A" w:rsidRDefault="00841A6A" w:rsidP="00606DC3">
      <w:pPr>
        <w:numPr>
          <w:ilvl w:val="0"/>
          <w:numId w:val="34"/>
        </w:numPr>
        <w:tabs>
          <w:tab w:val="left" w:pos="284"/>
        </w:tabs>
        <w:spacing w:after="0" w:line="276" w:lineRule="auto"/>
        <w:jc w:val="both"/>
        <w:rPr>
          <w:rFonts w:cs="Arial"/>
        </w:rPr>
      </w:pPr>
      <w:proofErr w:type="spellStart"/>
      <w:r>
        <w:rPr>
          <w:rFonts w:cs="Arial"/>
        </w:rPr>
        <w:t>Zahtjev</w:t>
      </w:r>
      <w:proofErr w:type="spellEnd"/>
      <w:r>
        <w:rPr>
          <w:rFonts w:cs="Arial"/>
        </w:rPr>
        <w:t xml:space="preserve"> </w:t>
      </w:r>
      <w:proofErr w:type="spellStart"/>
      <w:r>
        <w:rPr>
          <w:rFonts w:cs="Arial"/>
        </w:rPr>
        <w:t>mogu</w:t>
      </w:r>
      <w:proofErr w:type="spellEnd"/>
      <w:r>
        <w:rPr>
          <w:rFonts w:cs="Arial"/>
        </w:rPr>
        <w:t xml:space="preserve"> </w:t>
      </w:r>
      <w:proofErr w:type="spellStart"/>
      <w:r>
        <w:rPr>
          <w:rFonts w:cs="Arial"/>
        </w:rPr>
        <w:t>podnijeti</w:t>
      </w:r>
      <w:proofErr w:type="spellEnd"/>
      <w:r>
        <w:rPr>
          <w:rFonts w:cs="Arial"/>
        </w:rPr>
        <w:t xml:space="preserve"> </w:t>
      </w:r>
      <w:proofErr w:type="spellStart"/>
      <w:r>
        <w:rPr>
          <w:rFonts w:cs="Arial"/>
        </w:rPr>
        <w:t>samo</w:t>
      </w:r>
      <w:proofErr w:type="spellEnd"/>
      <w:r>
        <w:rPr>
          <w:rFonts w:cs="Arial"/>
        </w:rPr>
        <w:t xml:space="preserve"> </w:t>
      </w:r>
      <w:proofErr w:type="spellStart"/>
      <w:r>
        <w:rPr>
          <w:rFonts w:cs="Arial"/>
        </w:rPr>
        <w:t>klubovi</w:t>
      </w:r>
      <w:proofErr w:type="spellEnd"/>
      <w:r>
        <w:rPr>
          <w:rFonts w:cs="Arial"/>
        </w:rPr>
        <w:t xml:space="preserve"> koji </w:t>
      </w:r>
      <w:proofErr w:type="spellStart"/>
      <w:r>
        <w:rPr>
          <w:rFonts w:cs="Arial"/>
        </w:rPr>
        <w:t>svoju</w:t>
      </w:r>
      <w:proofErr w:type="spellEnd"/>
      <w:r>
        <w:rPr>
          <w:rFonts w:cs="Arial"/>
        </w:rPr>
        <w:t xml:space="preserve"> </w:t>
      </w:r>
      <w:proofErr w:type="spellStart"/>
      <w:r>
        <w:rPr>
          <w:rFonts w:cs="Arial"/>
        </w:rPr>
        <w:t>sportsku</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obavljaju</w:t>
      </w:r>
      <w:proofErr w:type="spellEnd"/>
      <w:r>
        <w:rPr>
          <w:rFonts w:cs="Arial"/>
        </w:rPr>
        <w:t xml:space="preserve"> u </w:t>
      </w:r>
      <w:proofErr w:type="spellStart"/>
      <w:r>
        <w:rPr>
          <w:rFonts w:cs="Arial"/>
        </w:rPr>
        <w:t>postojećem</w:t>
      </w:r>
      <w:proofErr w:type="spellEnd"/>
      <w:r>
        <w:rPr>
          <w:rFonts w:cs="Arial"/>
        </w:rPr>
        <w:t xml:space="preserve"> </w:t>
      </w:r>
      <w:proofErr w:type="spellStart"/>
      <w:r>
        <w:rPr>
          <w:rFonts w:cs="Arial"/>
        </w:rPr>
        <w:t>objektu</w:t>
      </w:r>
      <w:proofErr w:type="spellEnd"/>
      <w:r>
        <w:rPr>
          <w:rFonts w:cs="Arial"/>
        </w:rPr>
        <w:t xml:space="preserve"> koji je </w:t>
      </w:r>
      <w:proofErr w:type="spellStart"/>
      <w:r>
        <w:rPr>
          <w:rFonts w:cs="Arial"/>
        </w:rPr>
        <w:t>predmet</w:t>
      </w:r>
      <w:proofErr w:type="spellEnd"/>
      <w:r>
        <w:rPr>
          <w:rFonts w:cs="Arial"/>
        </w:rPr>
        <w:t xml:space="preserve"> </w:t>
      </w:r>
      <w:proofErr w:type="spellStart"/>
      <w:r>
        <w:rPr>
          <w:rFonts w:cs="Arial"/>
        </w:rPr>
        <w:t>apliciranja</w:t>
      </w:r>
      <w:proofErr w:type="spellEnd"/>
      <w:r>
        <w:rPr>
          <w:rFonts w:cs="Arial"/>
        </w:rPr>
        <w:t xml:space="preserve"> </w:t>
      </w:r>
      <w:proofErr w:type="spellStart"/>
      <w:r>
        <w:rPr>
          <w:rFonts w:cs="Arial"/>
        </w:rPr>
        <w:t>na</w:t>
      </w:r>
      <w:proofErr w:type="spellEnd"/>
      <w:r>
        <w:rPr>
          <w:rFonts w:cs="Arial"/>
        </w:rPr>
        <w:t xml:space="preserve"> program, </w:t>
      </w:r>
      <w:proofErr w:type="spellStart"/>
      <w:r>
        <w:rPr>
          <w:rFonts w:cs="Arial"/>
        </w:rPr>
        <w:t>i</w:t>
      </w:r>
      <w:proofErr w:type="spellEnd"/>
      <w:r>
        <w:rPr>
          <w:rFonts w:cs="Arial"/>
        </w:rPr>
        <w:t xml:space="preserve"> </w:t>
      </w:r>
      <w:proofErr w:type="gramStart"/>
      <w:r>
        <w:rPr>
          <w:rFonts w:cs="Arial"/>
        </w:rPr>
        <w:t>to  u</w:t>
      </w:r>
      <w:proofErr w:type="gramEnd"/>
      <w:r>
        <w:rPr>
          <w:rFonts w:cs="Arial"/>
        </w:rPr>
        <w:t xml:space="preserve"> </w:t>
      </w:r>
      <w:proofErr w:type="spellStart"/>
      <w:r>
        <w:rPr>
          <w:rFonts w:cs="Arial"/>
        </w:rPr>
        <w:t>kontinuitetu</w:t>
      </w:r>
      <w:proofErr w:type="spellEnd"/>
      <w:r>
        <w:rPr>
          <w:rFonts w:cs="Arial"/>
        </w:rPr>
        <w:t xml:space="preserve">, </w:t>
      </w:r>
      <w:proofErr w:type="spellStart"/>
      <w:r>
        <w:rPr>
          <w:rFonts w:cs="Arial"/>
        </w:rPr>
        <w:t>odnosno</w:t>
      </w:r>
      <w:proofErr w:type="spellEnd"/>
      <w:r>
        <w:rPr>
          <w:rFonts w:cs="Arial"/>
        </w:rPr>
        <w:t xml:space="preserve"> u </w:t>
      </w:r>
      <w:proofErr w:type="spellStart"/>
      <w:r>
        <w:rPr>
          <w:rFonts w:cs="Arial"/>
        </w:rPr>
        <w:t>vremenskom</w:t>
      </w:r>
      <w:proofErr w:type="spellEnd"/>
      <w:r>
        <w:rPr>
          <w:rFonts w:cs="Arial"/>
        </w:rPr>
        <w:t xml:space="preserve"> </w:t>
      </w:r>
      <w:proofErr w:type="spellStart"/>
      <w:r>
        <w:rPr>
          <w:rFonts w:cs="Arial"/>
        </w:rPr>
        <w:t>periodu</w:t>
      </w:r>
      <w:proofErr w:type="spellEnd"/>
      <w:r>
        <w:rPr>
          <w:rFonts w:cs="Arial"/>
        </w:rPr>
        <w:t xml:space="preserve"> </w:t>
      </w:r>
      <w:proofErr w:type="spellStart"/>
      <w:r>
        <w:rPr>
          <w:rFonts w:cs="Arial"/>
        </w:rPr>
        <w:t>dužem</w:t>
      </w:r>
      <w:proofErr w:type="spellEnd"/>
      <w:r>
        <w:rPr>
          <w:rFonts w:cs="Arial"/>
        </w:rPr>
        <w:t xml:space="preserve"> od 10 (</w:t>
      </w:r>
      <w:proofErr w:type="spellStart"/>
      <w:r>
        <w:rPr>
          <w:rFonts w:cs="Arial"/>
        </w:rPr>
        <w:t>deset</w:t>
      </w:r>
      <w:proofErr w:type="spellEnd"/>
      <w:r>
        <w:rPr>
          <w:rFonts w:cs="Arial"/>
        </w:rPr>
        <w:t xml:space="preserve">) </w:t>
      </w:r>
      <w:proofErr w:type="spellStart"/>
      <w:r>
        <w:rPr>
          <w:rFonts w:cs="Arial"/>
        </w:rPr>
        <w:t>godina</w:t>
      </w:r>
      <w:proofErr w:type="spellEnd"/>
    </w:p>
    <w:p w14:paraId="3D09488A" w14:textId="77777777" w:rsidR="00841A6A" w:rsidRDefault="00841A6A" w:rsidP="00606DC3">
      <w:pPr>
        <w:numPr>
          <w:ilvl w:val="0"/>
          <w:numId w:val="34"/>
        </w:numPr>
        <w:tabs>
          <w:tab w:val="left" w:pos="284"/>
        </w:tabs>
        <w:spacing w:after="0" w:line="276" w:lineRule="auto"/>
        <w:jc w:val="both"/>
        <w:rPr>
          <w:rFonts w:cs="Arial"/>
        </w:rPr>
      </w:pPr>
      <w:proofErr w:type="spellStart"/>
      <w:r>
        <w:rPr>
          <w:rFonts w:cs="Arial"/>
        </w:rPr>
        <w:t>Prednost</w:t>
      </w:r>
      <w:proofErr w:type="spellEnd"/>
      <w:r>
        <w:rPr>
          <w:rFonts w:cs="Arial"/>
        </w:rPr>
        <w:t xml:space="preserve"> u </w:t>
      </w:r>
      <w:proofErr w:type="spellStart"/>
      <w:r>
        <w:rPr>
          <w:rFonts w:cs="Arial"/>
        </w:rPr>
        <w:t>odobravanju</w:t>
      </w:r>
      <w:proofErr w:type="spellEnd"/>
      <w:r>
        <w:rPr>
          <w:rFonts w:cs="Arial"/>
        </w:rPr>
        <w:t xml:space="preserve"> </w:t>
      </w:r>
      <w:proofErr w:type="spellStart"/>
      <w:r>
        <w:rPr>
          <w:rFonts w:cs="Arial"/>
        </w:rPr>
        <w:t>programa</w:t>
      </w:r>
      <w:proofErr w:type="spellEnd"/>
      <w:r>
        <w:rPr>
          <w:rFonts w:cs="Arial"/>
        </w:rPr>
        <w:t xml:space="preserve"> </w:t>
      </w:r>
      <w:proofErr w:type="spellStart"/>
      <w:r>
        <w:rPr>
          <w:rFonts w:cs="Arial"/>
        </w:rPr>
        <w:t>imaju</w:t>
      </w:r>
      <w:proofErr w:type="spellEnd"/>
      <w:r>
        <w:rPr>
          <w:rFonts w:cs="Arial"/>
        </w:rPr>
        <w:t xml:space="preserve"> </w:t>
      </w:r>
      <w:proofErr w:type="spellStart"/>
      <w:r>
        <w:rPr>
          <w:rFonts w:cs="Arial"/>
        </w:rPr>
        <w:t>klubovi</w:t>
      </w:r>
      <w:proofErr w:type="spellEnd"/>
      <w:r>
        <w:rPr>
          <w:rFonts w:cs="Arial"/>
        </w:rPr>
        <w:t xml:space="preserve"> koji </w:t>
      </w:r>
      <w:proofErr w:type="spellStart"/>
      <w:r>
        <w:rPr>
          <w:rFonts w:cs="Arial"/>
        </w:rPr>
        <w:t>obavljaju</w:t>
      </w:r>
      <w:proofErr w:type="spellEnd"/>
      <w:r>
        <w:rPr>
          <w:rFonts w:cs="Arial"/>
        </w:rPr>
        <w:t xml:space="preserve"> </w:t>
      </w:r>
      <w:proofErr w:type="spellStart"/>
      <w:r>
        <w:rPr>
          <w:rFonts w:cs="Arial"/>
        </w:rPr>
        <w:t>svoju</w:t>
      </w:r>
      <w:proofErr w:type="spellEnd"/>
      <w:r>
        <w:rPr>
          <w:rFonts w:cs="Arial"/>
        </w:rPr>
        <w:t xml:space="preserve"> </w:t>
      </w:r>
      <w:proofErr w:type="spellStart"/>
      <w:r>
        <w:rPr>
          <w:rFonts w:cs="Arial"/>
        </w:rPr>
        <w:t>sportsku</w:t>
      </w:r>
      <w:proofErr w:type="spellEnd"/>
      <w:r>
        <w:rPr>
          <w:rFonts w:cs="Arial"/>
        </w:rPr>
        <w:t xml:space="preserve"> </w:t>
      </w:r>
      <w:proofErr w:type="spellStart"/>
      <w:r>
        <w:rPr>
          <w:rFonts w:cs="Arial"/>
        </w:rPr>
        <w:t>djelatnost</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proofErr w:type="spellStart"/>
      <w:r>
        <w:rPr>
          <w:rFonts w:cs="Arial"/>
        </w:rPr>
        <w:t>Dubrovnika</w:t>
      </w:r>
      <w:proofErr w:type="spellEnd"/>
      <w:r>
        <w:rPr>
          <w:rFonts w:cs="Arial"/>
        </w:rPr>
        <w:t xml:space="preserve"> </w:t>
      </w:r>
    </w:p>
    <w:p w14:paraId="2830B79E" w14:textId="77777777" w:rsidR="00841A6A" w:rsidRDefault="00841A6A" w:rsidP="00606DC3">
      <w:pPr>
        <w:numPr>
          <w:ilvl w:val="0"/>
          <w:numId w:val="34"/>
        </w:numPr>
        <w:tabs>
          <w:tab w:val="left" w:pos="284"/>
        </w:tabs>
        <w:spacing w:after="0" w:line="276" w:lineRule="auto"/>
        <w:jc w:val="both"/>
        <w:rPr>
          <w:rFonts w:cs="Arial"/>
        </w:rPr>
      </w:pPr>
      <w:r>
        <w:rPr>
          <w:rFonts w:cs="Arial"/>
        </w:rPr>
        <w:t xml:space="preserve">Klub koji je </w:t>
      </w:r>
      <w:proofErr w:type="spellStart"/>
      <w:r>
        <w:rPr>
          <w:rFonts w:cs="Arial"/>
        </w:rPr>
        <w:t>podnositelj</w:t>
      </w:r>
      <w:proofErr w:type="spellEnd"/>
      <w:r>
        <w:rPr>
          <w:rFonts w:cs="Arial"/>
        </w:rPr>
        <w:t xml:space="preserve"> </w:t>
      </w:r>
      <w:proofErr w:type="spellStart"/>
      <w:r>
        <w:rPr>
          <w:rFonts w:cs="Arial"/>
        </w:rPr>
        <w:t>zahtjeva</w:t>
      </w:r>
      <w:proofErr w:type="spellEnd"/>
      <w:r>
        <w:rPr>
          <w:rFonts w:cs="Arial"/>
        </w:rPr>
        <w:t xml:space="preserve"> za </w:t>
      </w:r>
      <w:proofErr w:type="spellStart"/>
      <w:r>
        <w:rPr>
          <w:rFonts w:cs="Arial"/>
        </w:rPr>
        <w:t>sufinanciranje</w:t>
      </w:r>
      <w:proofErr w:type="spellEnd"/>
      <w:r>
        <w:rPr>
          <w:rFonts w:cs="Arial"/>
        </w:rPr>
        <w:t xml:space="preserve"> </w:t>
      </w:r>
      <w:proofErr w:type="spellStart"/>
      <w:r>
        <w:rPr>
          <w:rFonts w:cs="Arial"/>
        </w:rPr>
        <w:t>adaptacije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uređenja</w:t>
      </w:r>
      <w:proofErr w:type="spellEnd"/>
      <w:r>
        <w:rPr>
          <w:rFonts w:cs="Arial"/>
        </w:rPr>
        <w:t xml:space="preserve"> </w:t>
      </w:r>
      <w:proofErr w:type="spellStart"/>
      <w:r>
        <w:rPr>
          <w:rFonts w:cs="Arial"/>
        </w:rPr>
        <w:t>prostora</w:t>
      </w:r>
      <w:proofErr w:type="spellEnd"/>
      <w:r>
        <w:rPr>
          <w:rFonts w:cs="Arial"/>
        </w:rPr>
        <w:t xml:space="preserve"> za </w:t>
      </w:r>
      <w:proofErr w:type="spellStart"/>
      <w:r>
        <w:rPr>
          <w:rFonts w:cs="Arial"/>
        </w:rPr>
        <w:t>obavljanje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djelatnosti</w:t>
      </w:r>
      <w:proofErr w:type="spellEnd"/>
      <w:r>
        <w:rPr>
          <w:rFonts w:cs="Arial"/>
        </w:rPr>
        <w:t xml:space="preserve"> </w:t>
      </w:r>
      <w:proofErr w:type="spellStart"/>
      <w:r>
        <w:rPr>
          <w:rFonts w:cs="Arial"/>
        </w:rPr>
        <w:t>treba</w:t>
      </w:r>
      <w:proofErr w:type="spellEnd"/>
      <w:r>
        <w:rPr>
          <w:rFonts w:cs="Arial"/>
        </w:rPr>
        <w:t xml:space="preserve"> </w:t>
      </w:r>
      <w:proofErr w:type="spellStart"/>
      <w:r>
        <w:rPr>
          <w:rFonts w:cs="Arial"/>
        </w:rPr>
        <w:t>imati</w:t>
      </w:r>
      <w:proofErr w:type="spellEnd"/>
      <w:r>
        <w:rPr>
          <w:rFonts w:cs="Arial"/>
        </w:rPr>
        <w:t xml:space="preserve"> </w:t>
      </w:r>
      <w:proofErr w:type="spellStart"/>
      <w:r>
        <w:rPr>
          <w:rFonts w:cs="Arial"/>
        </w:rPr>
        <w:t>valjano</w:t>
      </w:r>
      <w:proofErr w:type="spellEnd"/>
      <w:r>
        <w:rPr>
          <w:rFonts w:cs="Arial"/>
        </w:rPr>
        <w:t xml:space="preserve"> </w:t>
      </w:r>
      <w:proofErr w:type="spellStart"/>
      <w:r>
        <w:rPr>
          <w:rFonts w:cs="Arial"/>
        </w:rPr>
        <w:t>odobrenje</w:t>
      </w:r>
      <w:proofErr w:type="spellEnd"/>
      <w:r>
        <w:rPr>
          <w:rFonts w:cs="Arial"/>
        </w:rPr>
        <w:t xml:space="preserve"> za </w:t>
      </w:r>
      <w:proofErr w:type="spellStart"/>
      <w:r>
        <w:rPr>
          <w:rFonts w:cs="Arial"/>
        </w:rPr>
        <w:t>korištenje</w:t>
      </w:r>
      <w:proofErr w:type="spellEnd"/>
      <w:r>
        <w:rPr>
          <w:rFonts w:cs="Arial"/>
        </w:rPr>
        <w:t xml:space="preserve"> </w:t>
      </w:r>
      <w:proofErr w:type="spellStart"/>
      <w:r>
        <w:rPr>
          <w:rFonts w:cs="Arial"/>
        </w:rPr>
        <w:t>predmetnog</w:t>
      </w:r>
      <w:proofErr w:type="spellEnd"/>
      <w:r>
        <w:rPr>
          <w:rFonts w:cs="Arial"/>
        </w:rPr>
        <w:t xml:space="preserve"> </w:t>
      </w:r>
      <w:proofErr w:type="spellStart"/>
      <w:r>
        <w:rPr>
          <w:rFonts w:cs="Arial"/>
        </w:rPr>
        <w:t>prostora</w:t>
      </w:r>
      <w:proofErr w:type="spellEnd"/>
      <w:r>
        <w:rPr>
          <w:rFonts w:cs="Arial"/>
        </w:rPr>
        <w:t xml:space="preserve"> za rad </w:t>
      </w:r>
      <w:proofErr w:type="spellStart"/>
      <w:r>
        <w:rPr>
          <w:rFonts w:cs="Arial"/>
        </w:rPr>
        <w:t>ili</w:t>
      </w:r>
      <w:proofErr w:type="spellEnd"/>
      <w:r>
        <w:rPr>
          <w:rFonts w:cs="Arial"/>
        </w:rPr>
        <w:t xml:space="preserve"> </w:t>
      </w:r>
      <w:proofErr w:type="spellStart"/>
      <w:r>
        <w:rPr>
          <w:rFonts w:cs="Arial"/>
        </w:rPr>
        <w:t>koncesijsko</w:t>
      </w:r>
      <w:proofErr w:type="spellEnd"/>
      <w:r>
        <w:rPr>
          <w:rFonts w:cs="Arial"/>
        </w:rPr>
        <w:t xml:space="preserve"> </w:t>
      </w:r>
      <w:proofErr w:type="spellStart"/>
      <w:r>
        <w:rPr>
          <w:rFonts w:cs="Arial"/>
        </w:rPr>
        <w:t>pravo</w:t>
      </w:r>
      <w:proofErr w:type="spellEnd"/>
      <w:r>
        <w:rPr>
          <w:rFonts w:cs="Arial"/>
        </w:rPr>
        <w:t xml:space="preserve"> za </w:t>
      </w:r>
      <w:proofErr w:type="spellStart"/>
      <w:r>
        <w:rPr>
          <w:rFonts w:cs="Arial"/>
        </w:rPr>
        <w:t>isto</w:t>
      </w:r>
      <w:proofErr w:type="spellEnd"/>
      <w:r>
        <w:rPr>
          <w:rFonts w:cs="Arial"/>
        </w:rPr>
        <w:t xml:space="preserve"> od </w:t>
      </w:r>
      <w:proofErr w:type="spellStart"/>
      <w:r>
        <w:rPr>
          <w:rFonts w:cs="Arial"/>
        </w:rPr>
        <w:t>nadležnih</w:t>
      </w:r>
      <w:proofErr w:type="spellEnd"/>
      <w:r>
        <w:rPr>
          <w:rFonts w:cs="Arial"/>
        </w:rPr>
        <w:t xml:space="preserve"> </w:t>
      </w:r>
      <w:proofErr w:type="spellStart"/>
      <w:r>
        <w:rPr>
          <w:rFonts w:cs="Arial"/>
        </w:rPr>
        <w:t>županijskih</w:t>
      </w:r>
      <w:proofErr w:type="spellEnd"/>
      <w:r>
        <w:rPr>
          <w:rFonts w:cs="Arial"/>
        </w:rPr>
        <w:t xml:space="preserve"> </w:t>
      </w:r>
      <w:proofErr w:type="spellStart"/>
      <w:r>
        <w:rPr>
          <w:rFonts w:cs="Arial"/>
        </w:rPr>
        <w:t>ili</w:t>
      </w:r>
      <w:proofErr w:type="spellEnd"/>
      <w:r>
        <w:rPr>
          <w:rFonts w:cs="Arial"/>
        </w:rPr>
        <w:t xml:space="preserve"> </w:t>
      </w:r>
      <w:proofErr w:type="spellStart"/>
      <w:r>
        <w:rPr>
          <w:rFonts w:cs="Arial"/>
        </w:rPr>
        <w:t>državnih</w:t>
      </w:r>
      <w:proofErr w:type="spellEnd"/>
      <w:r>
        <w:rPr>
          <w:rFonts w:cs="Arial"/>
        </w:rPr>
        <w:t xml:space="preserve"> </w:t>
      </w:r>
      <w:proofErr w:type="spellStart"/>
      <w:r>
        <w:rPr>
          <w:rFonts w:cs="Arial"/>
        </w:rPr>
        <w:t>institucija</w:t>
      </w:r>
      <w:proofErr w:type="spellEnd"/>
    </w:p>
    <w:p w14:paraId="7000E7EF" w14:textId="77777777" w:rsidR="00841A6A" w:rsidRDefault="00841A6A" w:rsidP="00606DC3">
      <w:pPr>
        <w:numPr>
          <w:ilvl w:val="0"/>
          <w:numId w:val="34"/>
        </w:numPr>
        <w:tabs>
          <w:tab w:val="left" w:pos="284"/>
        </w:tabs>
        <w:spacing w:after="0" w:line="276" w:lineRule="auto"/>
        <w:jc w:val="both"/>
        <w:rPr>
          <w:rFonts w:cs="Arial"/>
        </w:rPr>
      </w:pPr>
      <w:r>
        <w:rPr>
          <w:rFonts w:cs="Arial"/>
        </w:rPr>
        <w:t xml:space="preserve">Klub koji </w:t>
      </w:r>
      <w:proofErr w:type="spellStart"/>
      <w:r>
        <w:rPr>
          <w:rFonts w:cs="Arial"/>
        </w:rPr>
        <w:t>podnosi</w:t>
      </w:r>
      <w:proofErr w:type="spellEnd"/>
      <w:r>
        <w:rPr>
          <w:rFonts w:cs="Arial"/>
        </w:rPr>
        <w:t xml:space="preserve"> </w:t>
      </w:r>
      <w:proofErr w:type="spellStart"/>
      <w:r>
        <w:rPr>
          <w:rFonts w:cs="Arial"/>
        </w:rPr>
        <w:t>zahtjev</w:t>
      </w:r>
      <w:proofErr w:type="spellEnd"/>
      <w:r>
        <w:rPr>
          <w:rFonts w:cs="Arial"/>
        </w:rPr>
        <w:t xml:space="preserve"> za </w:t>
      </w:r>
      <w:proofErr w:type="spellStart"/>
      <w:r>
        <w:rPr>
          <w:rFonts w:cs="Arial"/>
        </w:rPr>
        <w:t>adaptaciju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uređenje</w:t>
      </w:r>
      <w:proofErr w:type="spellEnd"/>
      <w:r>
        <w:rPr>
          <w:rFonts w:cs="Arial"/>
        </w:rPr>
        <w:t xml:space="preserve"> </w:t>
      </w:r>
      <w:proofErr w:type="spellStart"/>
      <w:r>
        <w:rPr>
          <w:rFonts w:cs="Arial"/>
        </w:rPr>
        <w:t>prostora</w:t>
      </w:r>
      <w:proofErr w:type="spellEnd"/>
      <w:r>
        <w:rPr>
          <w:rFonts w:cs="Arial"/>
        </w:rPr>
        <w:t xml:space="preserve"> za </w:t>
      </w:r>
      <w:proofErr w:type="spellStart"/>
      <w:r>
        <w:rPr>
          <w:rFonts w:cs="Arial"/>
        </w:rPr>
        <w:t>obavljanje</w:t>
      </w:r>
      <w:proofErr w:type="spellEnd"/>
      <w:r>
        <w:rPr>
          <w:rFonts w:cs="Arial"/>
        </w:rPr>
        <w:t xml:space="preserve"> </w:t>
      </w:r>
      <w:proofErr w:type="spellStart"/>
      <w:r>
        <w:rPr>
          <w:rFonts w:cs="Arial"/>
        </w:rPr>
        <w:t>svoje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djelatnosti</w:t>
      </w:r>
      <w:proofErr w:type="spellEnd"/>
      <w:r>
        <w:rPr>
          <w:rFonts w:cs="Arial"/>
        </w:rPr>
        <w:t xml:space="preserve"> mora </w:t>
      </w:r>
      <w:proofErr w:type="spellStart"/>
      <w:r>
        <w:rPr>
          <w:rFonts w:cs="Arial"/>
        </w:rPr>
        <w:t>posjedovati</w:t>
      </w:r>
      <w:proofErr w:type="spellEnd"/>
      <w:r>
        <w:rPr>
          <w:rFonts w:cs="Arial"/>
        </w:rPr>
        <w:t xml:space="preserve"> </w:t>
      </w:r>
      <w:proofErr w:type="spellStart"/>
      <w:r>
        <w:rPr>
          <w:rFonts w:cs="Arial"/>
        </w:rPr>
        <w:t>valjanu</w:t>
      </w:r>
      <w:proofErr w:type="spellEnd"/>
      <w:r>
        <w:rPr>
          <w:rFonts w:cs="Arial"/>
        </w:rPr>
        <w:t xml:space="preserve"> </w:t>
      </w:r>
      <w:proofErr w:type="spellStart"/>
      <w:r>
        <w:rPr>
          <w:rFonts w:cs="Arial"/>
        </w:rPr>
        <w:t>građevinsku</w:t>
      </w:r>
      <w:proofErr w:type="spellEnd"/>
      <w:r>
        <w:rPr>
          <w:rFonts w:cs="Arial"/>
        </w:rPr>
        <w:t xml:space="preserve"> </w:t>
      </w:r>
      <w:proofErr w:type="spellStart"/>
      <w:r>
        <w:rPr>
          <w:rFonts w:cs="Arial"/>
        </w:rPr>
        <w:t>dozvolu</w:t>
      </w:r>
      <w:proofErr w:type="spellEnd"/>
      <w:r>
        <w:rPr>
          <w:rFonts w:cs="Arial"/>
        </w:rPr>
        <w:t xml:space="preserve"> za </w:t>
      </w:r>
      <w:proofErr w:type="spellStart"/>
      <w:r>
        <w:rPr>
          <w:rFonts w:cs="Arial"/>
        </w:rPr>
        <w:t>radove</w:t>
      </w:r>
      <w:proofErr w:type="spellEnd"/>
      <w:r>
        <w:rPr>
          <w:rFonts w:cs="Arial"/>
        </w:rPr>
        <w:t xml:space="preserve"> </w:t>
      </w:r>
      <w:proofErr w:type="spellStart"/>
      <w:r>
        <w:rPr>
          <w:rFonts w:cs="Arial"/>
        </w:rPr>
        <w:t>koje</w:t>
      </w:r>
      <w:proofErr w:type="spellEnd"/>
      <w:r>
        <w:rPr>
          <w:rFonts w:cs="Arial"/>
        </w:rPr>
        <w:t xml:space="preserve"> </w:t>
      </w:r>
      <w:proofErr w:type="spellStart"/>
      <w:r>
        <w:rPr>
          <w:rFonts w:cs="Arial"/>
        </w:rPr>
        <w:t>dostavlja</w:t>
      </w:r>
      <w:proofErr w:type="spellEnd"/>
      <w:r>
        <w:rPr>
          <w:rFonts w:cs="Arial"/>
        </w:rPr>
        <w:t xml:space="preserve"> u </w:t>
      </w:r>
      <w:proofErr w:type="spellStart"/>
      <w:r>
        <w:rPr>
          <w:rFonts w:cs="Arial"/>
        </w:rPr>
        <w:t>zahtjevu</w:t>
      </w:r>
      <w:proofErr w:type="spellEnd"/>
      <w:r>
        <w:rPr>
          <w:rFonts w:cs="Arial"/>
        </w:rPr>
        <w:t xml:space="preserve"> za </w:t>
      </w:r>
      <w:proofErr w:type="spellStart"/>
      <w:r>
        <w:rPr>
          <w:rFonts w:cs="Arial"/>
        </w:rPr>
        <w:t>sufinanciranje</w:t>
      </w:r>
      <w:proofErr w:type="spellEnd"/>
    </w:p>
    <w:p w14:paraId="6DCEBD39" w14:textId="77777777" w:rsidR="00841A6A" w:rsidRDefault="00841A6A" w:rsidP="00606DC3">
      <w:pPr>
        <w:numPr>
          <w:ilvl w:val="0"/>
          <w:numId w:val="34"/>
        </w:numPr>
        <w:tabs>
          <w:tab w:val="left" w:pos="284"/>
        </w:tabs>
        <w:spacing w:after="0" w:line="276" w:lineRule="auto"/>
        <w:jc w:val="both"/>
        <w:rPr>
          <w:rFonts w:cs="Arial"/>
        </w:rPr>
      </w:pPr>
      <w:proofErr w:type="spellStart"/>
      <w:r>
        <w:rPr>
          <w:rFonts w:cs="Arial"/>
        </w:rPr>
        <w:t>Financijske</w:t>
      </w:r>
      <w:proofErr w:type="spellEnd"/>
      <w:r>
        <w:rPr>
          <w:rFonts w:cs="Arial"/>
        </w:rPr>
        <w:t xml:space="preserve"> </w:t>
      </w:r>
      <w:proofErr w:type="spellStart"/>
      <w:r>
        <w:rPr>
          <w:rFonts w:cs="Arial"/>
        </w:rPr>
        <w:t>sredstva</w:t>
      </w:r>
      <w:proofErr w:type="spellEnd"/>
      <w:r>
        <w:rPr>
          <w:rFonts w:cs="Arial"/>
        </w:rPr>
        <w:t xml:space="preserve"> </w:t>
      </w:r>
      <w:proofErr w:type="spellStart"/>
      <w:r>
        <w:rPr>
          <w:rFonts w:cs="Arial"/>
        </w:rPr>
        <w:t>će</w:t>
      </w:r>
      <w:proofErr w:type="spellEnd"/>
      <w:r>
        <w:rPr>
          <w:rFonts w:cs="Arial"/>
        </w:rPr>
        <w:t xml:space="preserve"> se </w:t>
      </w:r>
      <w:proofErr w:type="spellStart"/>
      <w:r>
        <w:rPr>
          <w:rFonts w:cs="Arial"/>
        </w:rPr>
        <w:t>odobravat</w:t>
      </w:r>
      <w:proofErr w:type="spellEnd"/>
      <w:r>
        <w:rPr>
          <w:rFonts w:cs="Arial"/>
        </w:rPr>
        <w:t xml:space="preserve"> </w:t>
      </w:r>
      <w:proofErr w:type="spellStart"/>
      <w:r>
        <w:rPr>
          <w:rFonts w:cs="Arial"/>
        </w:rPr>
        <w:t>sukladno</w:t>
      </w:r>
      <w:proofErr w:type="spellEnd"/>
      <w:r>
        <w:rPr>
          <w:rFonts w:cs="Arial"/>
        </w:rPr>
        <w:t xml:space="preserve"> </w:t>
      </w:r>
      <w:proofErr w:type="spellStart"/>
      <w:r>
        <w:rPr>
          <w:rFonts w:cs="Arial"/>
        </w:rPr>
        <w:t>proračunskim</w:t>
      </w:r>
      <w:proofErr w:type="spellEnd"/>
      <w:r>
        <w:rPr>
          <w:rFonts w:cs="Arial"/>
        </w:rPr>
        <w:t xml:space="preserve"> </w:t>
      </w:r>
      <w:proofErr w:type="spellStart"/>
      <w:r>
        <w:rPr>
          <w:rFonts w:cs="Arial"/>
        </w:rPr>
        <w:t>mogućnostima</w:t>
      </w:r>
      <w:proofErr w:type="spellEnd"/>
      <w:r>
        <w:rPr>
          <w:rFonts w:cs="Arial"/>
        </w:rPr>
        <w:t xml:space="preserve"> </w:t>
      </w:r>
      <w:proofErr w:type="spellStart"/>
      <w:r>
        <w:rPr>
          <w:rFonts w:cs="Arial"/>
        </w:rPr>
        <w:t>odlukom</w:t>
      </w:r>
      <w:proofErr w:type="spellEnd"/>
      <w:r>
        <w:rPr>
          <w:rFonts w:cs="Arial"/>
        </w:rPr>
        <w:t xml:space="preserve"> </w:t>
      </w:r>
      <w:proofErr w:type="spellStart"/>
      <w:r>
        <w:rPr>
          <w:rFonts w:cs="Arial"/>
        </w:rPr>
        <w:t>Izvršnog</w:t>
      </w:r>
      <w:proofErr w:type="spellEnd"/>
      <w:r>
        <w:rPr>
          <w:rFonts w:cs="Arial"/>
        </w:rPr>
        <w:t xml:space="preserve"> </w:t>
      </w:r>
      <w:proofErr w:type="spellStart"/>
      <w:r>
        <w:rPr>
          <w:rFonts w:cs="Arial"/>
        </w:rPr>
        <w:t>odbora</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i</w:t>
      </w:r>
      <w:proofErr w:type="spellEnd"/>
      <w:r>
        <w:rPr>
          <w:rFonts w:cs="Arial"/>
        </w:rPr>
        <w:t xml:space="preserve"> to </w:t>
      </w:r>
      <w:proofErr w:type="spellStart"/>
      <w:r>
        <w:rPr>
          <w:rFonts w:cs="Arial"/>
        </w:rPr>
        <w:t>nakon</w:t>
      </w:r>
      <w:proofErr w:type="spellEnd"/>
      <w:r>
        <w:rPr>
          <w:rFonts w:cs="Arial"/>
        </w:rPr>
        <w:t xml:space="preserve"> </w:t>
      </w:r>
      <w:proofErr w:type="spellStart"/>
      <w:r>
        <w:rPr>
          <w:rFonts w:cs="Arial"/>
        </w:rPr>
        <w:t>dostave</w:t>
      </w:r>
      <w:proofErr w:type="spellEnd"/>
      <w:r>
        <w:rPr>
          <w:rFonts w:cs="Arial"/>
        </w:rPr>
        <w:t xml:space="preserve"> </w:t>
      </w:r>
      <w:proofErr w:type="spellStart"/>
      <w:r>
        <w:rPr>
          <w:rFonts w:cs="Arial"/>
        </w:rPr>
        <w:t>valjane</w:t>
      </w:r>
      <w:proofErr w:type="spellEnd"/>
      <w:r>
        <w:rPr>
          <w:rFonts w:cs="Arial"/>
        </w:rPr>
        <w:t xml:space="preserve"> </w:t>
      </w:r>
      <w:proofErr w:type="spellStart"/>
      <w:r>
        <w:rPr>
          <w:rFonts w:cs="Arial"/>
        </w:rPr>
        <w:t>dokumentacije</w:t>
      </w:r>
      <w:proofErr w:type="spellEnd"/>
      <w:r>
        <w:rPr>
          <w:rFonts w:cs="Arial"/>
        </w:rPr>
        <w:t xml:space="preserve"> </w:t>
      </w:r>
      <w:proofErr w:type="spellStart"/>
      <w:r>
        <w:rPr>
          <w:rFonts w:cs="Arial"/>
        </w:rPr>
        <w:t>od</w:t>
      </w:r>
      <w:proofErr w:type="spellEnd"/>
      <w:r>
        <w:rPr>
          <w:rFonts w:cs="Arial"/>
        </w:rPr>
        <w:t xml:space="preserve"> </w:t>
      </w:r>
      <w:proofErr w:type="spellStart"/>
      <w:r>
        <w:rPr>
          <w:rFonts w:cs="Arial"/>
        </w:rPr>
        <w:t>strane</w:t>
      </w:r>
      <w:proofErr w:type="spellEnd"/>
      <w:r>
        <w:rPr>
          <w:rFonts w:cs="Arial"/>
        </w:rPr>
        <w:t xml:space="preserve"> </w:t>
      </w:r>
      <w:proofErr w:type="spellStart"/>
      <w:r>
        <w:rPr>
          <w:rFonts w:cs="Arial"/>
        </w:rPr>
        <w:t>kluba</w:t>
      </w:r>
      <w:proofErr w:type="spellEnd"/>
      <w:r>
        <w:rPr>
          <w:rFonts w:cs="Arial"/>
        </w:rPr>
        <w:t xml:space="preserve"> koji </w:t>
      </w:r>
      <w:proofErr w:type="spellStart"/>
      <w:r>
        <w:rPr>
          <w:rFonts w:cs="Arial"/>
        </w:rPr>
        <w:t>aplicira</w:t>
      </w:r>
      <w:proofErr w:type="spellEnd"/>
      <w:r>
        <w:rPr>
          <w:rFonts w:cs="Arial"/>
        </w:rPr>
        <w:t xml:space="preserve"> </w:t>
      </w:r>
      <w:proofErr w:type="spellStart"/>
      <w:r>
        <w:rPr>
          <w:rFonts w:cs="Arial"/>
        </w:rPr>
        <w:t>na</w:t>
      </w:r>
      <w:proofErr w:type="spellEnd"/>
      <w:r>
        <w:rPr>
          <w:rFonts w:cs="Arial"/>
        </w:rPr>
        <w:t xml:space="preserve"> program</w:t>
      </w:r>
    </w:p>
    <w:p w14:paraId="2F3E2839" w14:textId="77777777" w:rsidR="00841A6A" w:rsidRDefault="00841A6A" w:rsidP="00606DC3">
      <w:pPr>
        <w:numPr>
          <w:ilvl w:val="0"/>
          <w:numId w:val="34"/>
        </w:numPr>
        <w:tabs>
          <w:tab w:val="left" w:pos="284"/>
        </w:tabs>
        <w:spacing w:after="0" w:line="276" w:lineRule="auto"/>
        <w:jc w:val="both"/>
        <w:rPr>
          <w:rFonts w:cs="Arial"/>
        </w:rPr>
      </w:pPr>
      <w:r>
        <w:rPr>
          <w:rFonts w:cs="Arial"/>
        </w:rPr>
        <w:t xml:space="preserve">Klub </w:t>
      </w:r>
      <w:proofErr w:type="spellStart"/>
      <w:r>
        <w:rPr>
          <w:rFonts w:cs="Arial"/>
        </w:rPr>
        <w:t>kojemu</w:t>
      </w:r>
      <w:proofErr w:type="spellEnd"/>
      <w:r>
        <w:rPr>
          <w:rFonts w:cs="Arial"/>
        </w:rPr>
        <w:t xml:space="preserve"> se </w:t>
      </w:r>
      <w:proofErr w:type="spellStart"/>
      <w:r>
        <w:rPr>
          <w:rFonts w:cs="Arial"/>
        </w:rPr>
        <w:t>odobre</w:t>
      </w:r>
      <w:proofErr w:type="spellEnd"/>
      <w:r>
        <w:rPr>
          <w:rFonts w:cs="Arial"/>
        </w:rPr>
        <w:t xml:space="preserve"> </w:t>
      </w:r>
      <w:proofErr w:type="spellStart"/>
      <w:r>
        <w:rPr>
          <w:rFonts w:cs="Arial"/>
        </w:rPr>
        <w:t>sredstva</w:t>
      </w:r>
      <w:proofErr w:type="spellEnd"/>
      <w:r>
        <w:rPr>
          <w:rFonts w:cs="Arial"/>
        </w:rPr>
        <w:t xml:space="preserve"> za </w:t>
      </w:r>
      <w:proofErr w:type="spellStart"/>
      <w:r>
        <w:rPr>
          <w:rFonts w:cs="Arial"/>
        </w:rPr>
        <w:t>adaptaciju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uređenje</w:t>
      </w:r>
      <w:proofErr w:type="spellEnd"/>
      <w:r>
        <w:rPr>
          <w:rFonts w:cs="Arial"/>
        </w:rPr>
        <w:t xml:space="preserve"> </w:t>
      </w:r>
      <w:proofErr w:type="spellStart"/>
      <w:r>
        <w:rPr>
          <w:rFonts w:cs="Arial"/>
        </w:rPr>
        <w:t>prostora</w:t>
      </w:r>
      <w:proofErr w:type="spellEnd"/>
      <w:r>
        <w:rPr>
          <w:rFonts w:cs="Arial"/>
        </w:rPr>
        <w:t xml:space="preserve"> za </w:t>
      </w:r>
      <w:proofErr w:type="spellStart"/>
      <w:r>
        <w:rPr>
          <w:rFonts w:cs="Arial"/>
        </w:rPr>
        <w:t>obavljanje</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djelatnosti</w:t>
      </w:r>
      <w:proofErr w:type="spellEnd"/>
      <w:r>
        <w:rPr>
          <w:rFonts w:cs="Arial"/>
        </w:rPr>
        <w:t xml:space="preserve"> je </w:t>
      </w:r>
      <w:proofErr w:type="spellStart"/>
      <w:r>
        <w:rPr>
          <w:rFonts w:cs="Arial"/>
        </w:rPr>
        <w:t>dužan</w:t>
      </w:r>
      <w:proofErr w:type="spellEnd"/>
      <w:r>
        <w:rPr>
          <w:rFonts w:cs="Arial"/>
        </w:rPr>
        <w:t xml:space="preserve"> </w:t>
      </w:r>
      <w:proofErr w:type="spellStart"/>
      <w:r>
        <w:rPr>
          <w:rFonts w:cs="Arial"/>
        </w:rPr>
        <w:t>podnositi</w:t>
      </w:r>
      <w:proofErr w:type="spellEnd"/>
      <w:r>
        <w:rPr>
          <w:rFonts w:cs="Arial"/>
        </w:rPr>
        <w:t xml:space="preserve"> </w:t>
      </w:r>
      <w:proofErr w:type="spellStart"/>
      <w:r>
        <w:rPr>
          <w:rFonts w:cs="Arial"/>
        </w:rPr>
        <w:t>potvrde</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dokaznice</w:t>
      </w:r>
      <w:proofErr w:type="spellEnd"/>
      <w:r>
        <w:rPr>
          <w:rFonts w:cs="Arial"/>
        </w:rPr>
        <w:t xml:space="preserve"> o </w:t>
      </w:r>
      <w:proofErr w:type="spellStart"/>
      <w:r>
        <w:rPr>
          <w:rFonts w:cs="Arial"/>
        </w:rPr>
        <w:t>provođenju</w:t>
      </w:r>
      <w:proofErr w:type="spellEnd"/>
      <w:r>
        <w:rPr>
          <w:rFonts w:cs="Arial"/>
        </w:rPr>
        <w:t xml:space="preserve"> </w:t>
      </w:r>
      <w:proofErr w:type="spellStart"/>
      <w:r>
        <w:rPr>
          <w:rFonts w:cs="Arial"/>
        </w:rPr>
        <w:t>radova</w:t>
      </w:r>
      <w:proofErr w:type="spellEnd"/>
    </w:p>
    <w:p w14:paraId="7E99D790" w14:textId="77777777" w:rsidR="00841A6A" w:rsidRDefault="00841A6A" w:rsidP="00606DC3">
      <w:pPr>
        <w:numPr>
          <w:ilvl w:val="0"/>
          <w:numId w:val="34"/>
        </w:numPr>
        <w:tabs>
          <w:tab w:val="left" w:pos="284"/>
        </w:tabs>
        <w:spacing w:after="0" w:line="276" w:lineRule="auto"/>
        <w:jc w:val="both"/>
        <w:rPr>
          <w:rFonts w:cs="Arial"/>
        </w:rPr>
      </w:pPr>
      <w:proofErr w:type="spellStart"/>
      <w:r>
        <w:rPr>
          <w:rFonts w:cs="Arial"/>
        </w:rPr>
        <w:t>Ukoliko</w:t>
      </w:r>
      <w:proofErr w:type="spellEnd"/>
      <w:r>
        <w:rPr>
          <w:rFonts w:cs="Arial"/>
        </w:rPr>
        <w:t xml:space="preserve"> </w:t>
      </w:r>
      <w:proofErr w:type="spellStart"/>
      <w:r>
        <w:rPr>
          <w:rFonts w:cs="Arial"/>
        </w:rPr>
        <w:t>isti</w:t>
      </w:r>
      <w:proofErr w:type="spellEnd"/>
      <w:r>
        <w:rPr>
          <w:rFonts w:cs="Arial"/>
        </w:rPr>
        <w:t xml:space="preserve"> ne </w:t>
      </w:r>
      <w:proofErr w:type="spellStart"/>
      <w:r>
        <w:rPr>
          <w:rFonts w:cs="Arial"/>
        </w:rPr>
        <w:t>podnose</w:t>
      </w:r>
      <w:proofErr w:type="spellEnd"/>
      <w:r>
        <w:rPr>
          <w:rFonts w:cs="Arial"/>
        </w:rPr>
        <w:t xml:space="preserve"> </w:t>
      </w:r>
      <w:proofErr w:type="spellStart"/>
      <w:r>
        <w:rPr>
          <w:rFonts w:cs="Arial"/>
        </w:rPr>
        <w:t>valjanu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traženu</w:t>
      </w:r>
      <w:proofErr w:type="spellEnd"/>
      <w:r>
        <w:rPr>
          <w:rFonts w:cs="Arial"/>
        </w:rPr>
        <w:t xml:space="preserve"> </w:t>
      </w:r>
      <w:proofErr w:type="spellStart"/>
      <w:r>
        <w:rPr>
          <w:rFonts w:cs="Arial"/>
        </w:rPr>
        <w:t>dokumentaciju</w:t>
      </w:r>
      <w:proofErr w:type="spellEnd"/>
      <w:r>
        <w:rPr>
          <w:rFonts w:cs="Arial"/>
        </w:rPr>
        <w:t xml:space="preserve"> </w:t>
      </w:r>
      <w:proofErr w:type="spellStart"/>
      <w:r>
        <w:rPr>
          <w:rFonts w:cs="Arial"/>
        </w:rPr>
        <w:t>dužan</w:t>
      </w:r>
      <w:proofErr w:type="spellEnd"/>
      <w:r>
        <w:rPr>
          <w:rFonts w:cs="Arial"/>
        </w:rPr>
        <w:t xml:space="preserve"> je </w:t>
      </w:r>
      <w:proofErr w:type="spellStart"/>
      <w:r>
        <w:rPr>
          <w:rFonts w:cs="Arial"/>
        </w:rPr>
        <w:t>proračunska</w:t>
      </w:r>
      <w:proofErr w:type="spellEnd"/>
      <w:r>
        <w:rPr>
          <w:rFonts w:cs="Arial"/>
        </w:rPr>
        <w:t xml:space="preserve"> </w:t>
      </w:r>
      <w:proofErr w:type="spellStart"/>
      <w:r>
        <w:rPr>
          <w:rFonts w:cs="Arial"/>
        </w:rPr>
        <w:t>sredstva</w:t>
      </w:r>
      <w:proofErr w:type="spellEnd"/>
      <w:r>
        <w:rPr>
          <w:rFonts w:cs="Arial"/>
        </w:rPr>
        <w:t xml:space="preserve"> </w:t>
      </w:r>
      <w:proofErr w:type="spellStart"/>
      <w:r>
        <w:rPr>
          <w:rFonts w:cs="Arial"/>
        </w:rPr>
        <w:t>uplatiti</w:t>
      </w:r>
      <w:proofErr w:type="spellEnd"/>
      <w:r>
        <w:rPr>
          <w:rFonts w:cs="Arial"/>
        </w:rPr>
        <w:t xml:space="preserve"> </w:t>
      </w:r>
      <w:proofErr w:type="spellStart"/>
      <w:r>
        <w:rPr>
          <w:rFonts w:cs="Arial"/>
        </w:rPr>
        <w:t>davatelju</w:t>
      </w:r>
      <w:proofErr w:type="spellEnd"/>
      <w:r>
        <w:rPr>
          <w:rFonts w:cs="Arial"/>
        </w:rPr>
        <w:t xml:space="preserve"> </w:t>
      </w:r>
      <w:proofErr w:type="spellStart"/>
      <w:r>
        <w:rPr>
          <w:rFonts w:cs="Arial"/>
        </w:rPr>
        <w:t>sredstava</w:t>
      </w:r>
      <w:proofErr w:type="spellEnd"/>
      <w:r>
        <w:rPr>
          <w:rFonts w:cs="Arial"/>
        </w:rPr>
        <w:t xml:space="preserve"> u </w:t>
      </w:r>
      <w:proofErr w:type="spellStart"/>
      <w:r>
        <w:rPr>
          <w:rFonts w:cs="Arial"/>
        </w:rPr>
        <w:t>onom</w:t>
      </w:r>
      <w:proofErr w:type="spellEnd"/>
      <w:r>
        <w:rPr>
          <w:rFonts w:cs="Arial"/>
        </w:rPr>
        <w:t xml:space="preserve"> </w:t>
      </w:r>
      <w:proofErr w:type="spellStart"/>
      <w:r>
        <w:rPr>
          <w:rFonts w:cs="Arial"/>
        </w:rPr>
        <w:t>iznosu</w:t>
      </w:r>
      <w:proofErr w:type="spellEnd"/>
      <w:r>
        <w:rPr>
          <w:rFonts w:cs="Arial"/>
        </w:rPr>
        <w:t xml:space="preserve"> koji mu je </w:t>
      </w:r>
      <w:proofErr w:type="spellStart"/>
      <w:r>
        <w:rPr>
          <w:rFonts w:cs="Arial"/>
        </w:rPr>
        <w:t>i</w:t>
      </w:r>
      <w:proofErr w:type="spellEnd"/>
      <w:r>
        <w:rPr>
          <w:rFonts w:cs="Arial"/>
        </w:rPr>
        <w:t xml:space="preserve"> </w:t>
      </w:r>
      <w:proofErr w:type="spellStart"/>
      <w:r>
        <w:rPr>
          <w:rFonts w:cs="Arial"/>
        </w:rPr>
        <w:t>doznačen</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račun</w:t>
      </w:r>
      <w:proofErr w:type="spellEnd"/>
    </w:p>
    <w:p w14:paraId="6EEFACBD" w14:textId="77777777" w:rsidR="00841A6A" w:rsidRDefault="00841A6A" w:rsidP="00841A6A">
      <w:pPr>
        <w:tabs>
          <w:tab w:val="left" w:pos="284"/>
        </w:tabs>
        <w:ind w:left="720"/>
        <w:jc w:val="both"/>
        <w:rPr>
          <w:rFonts w:cs="Arial"/>
        </w:rPr>
      </w:pPr>
    </w:p>
    <w:p w14:paraId="7BC2D18E" w14:textId="77777777" w:rsidR="00841A6A" w:rsidRDefault="00841A6A" w:rsidP="00841A6A">
      <w:pPr>
        <w:tabs>
          <w:tab w:val="left" w:pos="284"/>
        </w:tabs>
        <w:jc w:val="both"/>
        <w:rPr>
          <w:rFonts w:cs="Arial"/>
        </w:rPr>
      </w:pPr>
      <w:proofErr w:type="spellStart"/>
      <w:r>
        <w:rPr>
          <w:rFonts w:cs="Arial"/>
        </w:rPr>
        <w:t>Sukladno</w:t>
      </w:r>
      <w:proofErr w:type="spellEnd"/>
      <w:r>
        <w:rPr>
          <w:rFonts w:cs="Arial"/>
        </w:rPr>
        <w:t xml:space="preserve"> </w:t>
      </w:r>
      <w:proofErr w:type="spellStart"/>
      <w:r>
        <w:rPr>
          <w:rFonts w:cs="Arial"/>
        </w:rPr>
        <w:t>točki</w:t>
      </w:r>
      <w:proofErr w:type="spellEnd"/>
      <w:r>
        <w:rPr>
          <w:rFonts w:cs="Arial"/>
        </w:rPr>
        <w:t xml:space="preserve"> 3.1 </w:t>
      </w:r>
      <w:proofErr w:type="spellStart"/>
      <w:r>
        <w:rPr>
          <w:rFonts w:cs="Arial"/>
        </w:rPr>
        <w:t>Sportska</w:t>
      </w:r>
      <w:proofErr w:type="spellEnd"/>
      <w:r>
        <w:rPr>
          <w:rFonts w:cs="Arial"/>
        </w:rPr>
        <w:t xml:space="preserve"> </w:t>
      </w:r>
      <w:proofErr w:type="spellStart"/>
      <w:r>
        <w:rPr>
          <w:rFonts w:cs="Arial"/>
        </w:rPr>
        <w:t>infrastruktura</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Strategije</w:t>
      </w:r>
      <w:proofErr w:type="spellEnd"/>
      <w:r>
        <w:rPr>
          <w:rFonts w:cs="Arial"/>
        </w:rPr>
        <w:t xml:space="preserve"> </w:t>
      </w:r>
      <w:proofErr w:type="spellStart"/>
      <w:r>
        <w:rPr>
          <w:rFonts w:cs="Arial"/>
        </w:rPr>
        <w:t>razvoja</w:t>
      </w:r>
      <w:proofErr w:type="spellEnd"/>
      <w:r>
        <w:rPr>
          <w:rFonts w:cs="Arial"/>
        </w:rPr>
        <w:t xml:space="preserve"> </w:t>
      </w:r>
      <w:proofErr w:type="spellStart"/>
      <w:r>
        <w:rPr>
          <w:rFonts w:cs="Arial"/>
        </w:rPr>
        <w:t>sporta</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sportske</w:t>
      </w:r>
      <w:proofErr w:type="spellEnd"/>
      <w:r>
        <w:rPr>
          <w:rFonts w:cs="Arial"/>
        </w:rPr>
        <w:t xml:space="preserve"> </w:t>
      </w:r>
      <w:proofErr w:type="spellStart"/>
      <w:r>
        <w:rPr>
          <w:rFonts w:cs="Arial"/>
        </w:rPr>
        <w:t>infrastrukture</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proofErr w:type="spellStart"/>
      <w:r>
        <w:rPr>
          <w:rFonts w:cs="Arial"/>
        </w:rPr>
        <w:t>Dubrovnika</w:t>
      </w:r>
      <w:proofErr w:type="spellEnd"/>
      <w:r>
        <w:rPr>
          <w:rFonts w:cs="Arial"/>
        </w:rPr>
        <w:t xml:space="preserve"> </w:t>
      </w:r>
      <w:proofErr w:type="spellStart"/>
      <w:r>
        <w:rPr>
          <w:rFonts w:cs="Arial"/>
        </w:rPr>
        <w:t>Izvršni</w:t>
      </w:r>
      <w:proofErr w:type="spellEnd"/>
      <w:r>
        <w:rPr>
          <w:rFonts w:cs="Arial"/>
        </w:rPr>
        <w:t xml:space="preserve"> </w:t>
      </w:r>
      <w:proofErr w:type="spellStart"/>
      <w:r>
        <w:rPr>
          <w:rFonts w:cs="Arial"/>
        </w:rPr>
        <w:t>odbor</w:t>
      </w:r>
      <w:proofErr w:type="spellEnd"/>
      <w:r>
        <w:rPr>
          <w:rFonts w:cs="Arial"/>
        </w:rPr>
        <w:t xml:space="preserve"> </w:t>
      </w:r>
      <w:proofErr w:type="spellStart"/>
      <w:r>
        <w:rPr>
          <w:rFonts w:cs="Arial"/>
        </w:rPr>
        <w:t>Dubrovačke</w:t>
      </w:r>
      <w:proofErr w:type="spellEnd"/>
      <w:r>
        <w:rPr>
          <w:rFonts w:cs="Arial"/>
        </w:rPr>
        <w:t xml:space="preserve"> </w:t>
      </w:r>
      <w:proofErr w:type="spellStart"/>
      <w:r>
        <w:rPr>
          <w:rFonts w:cs="Arial"/>
        </w:rPr>
        <w:t>zajednice</w:t>
      </w:r>
      <w:proofErr w:type="spellEnd"/>
      <w:r>
        <w:rPr>
          <w:rFonts w:cs="Arial"/>
        </w:rPr>
        <w:t xml:space="preserve"> </w:t>
      </w:r>
      <w:proofErr w:type="spellStart"/>
      <w:r>
        <w:rPr>
          <w:rFonts w:cs="Arial"/>
        </w:rPr>
        <w:t>športova</w:t>
      </w:r>
      <w:proofErr w:type="spellEnd"/>
      <w:r>
        <w:rPr>
          <w:rFonts w:cs="Arial"/>
        </w:rPr>
        <w:t xml:space="preserve"> </w:t>
      </w:r>
      <w:proofErr w:type="spellStart"/>
      <w:r>
        <w:rPr>
          <w:rFonts w:cs="Arial"/>
        </w:rPr>
        <w:t>će</w:t>
      </w:r>
      <w:proofErr w:type="spellEnd"/>
      <w:r>
        <w:rPr>
          <w:rFonts w:cs="Arial"/>
        </w:rPr>
        <w:t xml:space="preserve"> </w:t>
      </w:r>
      <w:proofErr w:type="spellStart"/>
      <w:r>
        <w:rPr>
          <w:rFonts w:cs="Arial"/>
        </w:rPr>
        <w:t>predložiti</w:t>
      </w:r>
      <w:proofErr w:type="spellEnd"/>
      <w:r>
        <w:rPr>
          <w:rFonts w:cs="Arial"/>
        </w:rPr>
        <w:t xml:space="preserve"> </w:t>
      </w:r>
      <w:proofErr w:type="spellStart"/>
      <w:r>
        <w:rPr>
          <w:rFonts w:cs="Arial"/>
        </w:rPr>
        <w:t>Skupštini</w:t>
      </w:r>
      <w:proofErr w:type="spellEnd"/>
      <w:r>
        <w:rPr>
          <w:rFonts w:cs="Arial"/>
        </w:rPr>
        <w:t xml:space="preserve"> da se </w:t>
      </w:r>
      <w:proofErr w:type="spellStart"/>
      <w:r>
        <w:rPr>
          <w:rFonts w:cs="Arial"/>
        </w:rPr>
        <w:t>donese</w:t>
      </w:r>
      <w:proofErr w:type="spellEnd"/>
      <w:r>
        <w:rPr>
          <w:rFonts w:cs="Arial"/>
        </w:rPr>
        <w:t xml:space="preserve"> </w:t>
      </w:r>
      <w:proofErr w:type="spellStart"/>
      <w:r>
        <w:rPr>
          <w:rFonts w:cs="Arial"/>
        </w:rPr>
        <w:t>odluka</w:t>
      </w:r>
      <w:proofErr w:type="spellEnd"/>
      <w:r>
        <w:rPr>
          <w:rFonts w:cs="Arial"/>
        </w:rPr>
        <w:t xml:space="preserve"> o </w:t>
      </w:r>
      <w:proofErr w:type="spellStart"/>
      <w:r>
        <w:rPr>
          <w:rFonts w:cs="Arial"/>
        </w:rPr>
        <w:t>proglašenju</w:t>
      </w:r>
      <w:proofErr w:type="spellEnd"/>
      <w:r>
        <w:rPr>
          <w:rFonts w:cs="Arial"/>
        </w:rPr>
        <w:t xml:space="preserve"> </w:t>
      </w:r>
      <w:proofErr w:type="spellStart"/>
      <w:r>
        <w:rPr>
          <w:rFonts w:cs="Arial"/>
        </w:rPr>
        <w:t>sportskih</w:t>
      </w:r>
      <w:proofErr w:type="spellEnd"/>
      <w:r>
        <w:rPr>
          <w:rFonts w:cs="Arial"/>
        </w:rPr>
        <w:t xml:space="preserve"> </w:t>
      </w:r>
      <w:proofErr w:type="spellStart"/>
      <w:r>
        <w:rPr>
          <w:rFonts w:cs="Arial"/>
        </w:rPr>
        <w:t>objekata</w:t>
      </w:r>
      <w:proofErr w:type="spellEnd"/>
      <w:r>
        <w:rPr>
          <w:rFonts w:cs="Arial"/>
        </w:rPr>
        <w:t xml:space="preserve"> </w:t>
      </w:r>
      <w:proofErr w:type="spellStart"/>
      <w:r>
        <w:rPr>
          <w:rFonts w:cs="Arial"/>
        </w:rPr>
        <w:t>od</w:t>
      </w:r>
      <w:proofErr w:type="spellEnd"/>
      <w:r>
        <w:rPr>
          <w:rFonts w:cs="Arial"/>
        </w:rPr>
        <w:t xml:space="preserve"> </w:t>
      </w:r>
      <w:proofErr w:type="spellStart"/>
      <w:r>
        <w:rPr>
          <w:rFonts w:cs="Arial"/>
        </w:rPr>
        <w:t>značaja</w:t>
      </w:r>
      <w:proofErr w:type="spellEnd"/>
      <w:r>
        <w:rPr>
          <w:rFonts w:cs="Arial"/>
        </w:rPr>
        <w:t xml:space="preserve"> za Grad Dubrovnik koji </w:t>
      </w:r>
      <w:proofErr w:type="spellStart"/>
      <w:r>
        <w:rPr>
          <w:rFonts w:cs="Arial"/>
        </w:rPr>
        <w:t>nisu</w:t>
      </w:r>
      <w:proofErr w:type="spellEnd"/>
      <w:r>
        <w:rPr>
          <w:rFonts w:cs="Arial"/>
        </w:rPr>
        <w:t xml:space="preserve"> pod </w:t>
      </w:r>
      <w:proofErr w:type="spellStart"/>
      <w:r>
        <w:rPr>
          <w:rFonts w:cs="Arial"/>
        </w:rPr>
        <w:t>upravljanjem</w:t>
      </w:r>
      <w:proofErr w:type="spellEnd"/>
      <w:r>
        <w:rPr>
          <w:rFonts w:cs="Arial"/>
        </w:rPr>
        <w:t xml:space="preserve"> JU </w:t>
      </w:r>
      <w:proofErr w:type="spellStart"/>
      <w:r>
        <w:rPr>
          <w:rFonts w:cs="Arial"/>
        </w:rPr>
        <w:t>Sportski</w:t>
      </w:r>
      <w:proofErr w:type="spellEnd"/>
      <w:r>
        <w:rPr>
          <w:rFonts w:cs="Arial"/>
        </w:rPr>
        <w:t xml:space="preserve"> </w:t>
      </w:r>
      <w:proofErr w:type="spellStart"/>
      <w:r>
        <w:rPr>
          <w:rFonts w:cs="Arial"/>
        </w:rPr>
        <w:t>objekti</w:t>
      </w:r>
      <w:proofErr w:type="spellEnd"/>
      <w:r>
        <w:rPr>
          <w:rFonts w:cs="Arial"/>
        </w:rPr>
        <w:t xml:space="preserve"> Dubrovnik </w:t>
      </w:r>
      <w:proofErr w:type="spellStart"/>
      <w:r>
        <w:rPr>
          <w:rFonts w:cs="Arial"/>
        </w:rPr>
        <w:t>te</w:t>
      </w:r>
      <w:proofErr w:type="spellEnd"/>
      <w:r>
        <w:rPr>
          <w:rFonts w:cs="Arial"/>
        </w:rPr>
        <w:t xml:space="preserve"> </w:t>
      </w:r>
      <w:proofErr w:type="spellStart"/>
      <w:r>
        <w:rPr>
          <w:rFonts w:cs="Arial"/>
        </w:rPr>
        <w:t>istu</w:t>
      </w:r>
      <w:proofErr w:type="spellEnd"/>
      <w:r>
        <w:rPr>
          <w:rFonts w:cs="Arial"/>
        </w:rPr>
        <w:t xml:space="preserve"> </w:t>
      </w:r>
      <w:proofErr w:type="spellStart"/>
      <w:r>
        <w:rPr>
          <w:rFonts w:cs="Arial"/>
        </w:rPr>
        <w:t>dostaviti</w:t>
      </w:r>
      <w:proofErr w:type="spellEnd"/>
      <w:r>
        <w:rPr>
          <w:rFonts w:cs="Arial"/>
        </w:rPr>
        <w:t xml:space="preserve"> </w:t>
      </w:r>
      <w:proofErr w:type="spellStart"/>
      <w:r>
        <w:rPr>
          <w:rFonts w:cs="Arial"/>
        </w:rPr>
        <w:t>Gradu</w:t>
      </w:r>
      <w:proofErr w:type="spellEnd"/>
      <w:r>
        <w:rPr>
          <w:rFonts w:cs="Arial"/>
        </w:rPr>
        <w:t xml:space="preserve"> </w:t>
      </w:r>
      <w:proofErr w:type="spellStart"/>
      <w:r>
        <w:rPr>
          <w:rFonts w:cs="Arial"/>
        </w:rPr>
        <w:t>Dubrovniku</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usvajanje</w:t>
      </w:r>
      <w:proofErr w:type="spellEnd"/>
      <w:r>
        <w:rPr>
          <w:rFonts w:cs="Arial"/>
        </w:rPr>
        <w:t xml:space="preserve"> </w:t>
      </w:r>
      <w:proofErr w:type="spellStart"/>
      <w:r>
        <w:rPr>
          <w:rFonts w:cs="Arial"/>
        </w:rPr>
        <w:t>kako</w:t>
      </w:r>
      <w:proofErr w:type="spellEnd"/>
      <w:r>
        <w:rPr>
          <w:rFonts w:cs="Arial"/>
        </w:rPr>
        <w:t xml:space="preserve"> bi se </w:t>
      </w:r>
      <w:proofErr w:type="spellStart"/>
      <w:r>
        <w:rPr>
          <w:rFonts w:cs="Arial"/>
        </w:rPr>
        <w:t>ista</w:t>
      </w:r>
      <w:proofErr w:type="spellEnd"/>
      <w:r>
        <w:rPr>
          <w:rFonts w:cs="Arial"/>
        </w:rPr>
        <w:t xml:space="preserve"> </w:t>
      </w:r>
      <w:proofErr w:type="spellStart"/>
      <w:r>
        <w:rPr>
          <w:rFonts w:cs="Arial"/>
        </w:rPr>
        <w:t>mogla</w:t>
      </w:r>
      <w:proofErr w:type="spellEnd"/>
      <w:r>
        <w:rPr>
          <w:rFonts w:cs="Arial"/>
        </w:rPr>
        <w:t xml:space="preserve"> </w:t>
      </w:r>
      <w:proofErr w:type="spellStart"/>
      <w:r>
        <w:rPr>
          <w:rFonts w:cs="Arial"/>
        </w:rPr>
        <w:t>kroz</w:t>
      </w:r>
      <w:proofErr w:type="spellEnd"/>
      <w:r>
        <w:rPr>
          <w:rFonts w:cs="Arial"/>
        </w:rPr>
        <w:t xml:space="preserve"> </w:t>
      </w:r>
      <w:proofErr w:type="spellStart"/>
      <w:r>
        <w:rPr>
          <w:rFonts w:cs="Arial"/>
        </w:rPr>
        <w:t>financijski</w:t>
      </w:r>
      <w:proofErr w:type="spellEnd"/>
      <w:r>
        <w:rPr>
          <w:rFonts w:cs="Arial"/>
        </w:rPr>
        <w:t xml:space="preserve"> plan </w:t>
      </w:r>
      <w:proofErr w:type="spellStart"/>
      <w:r>
        <w:rPr>
          <w:rFonts w:cs="Arial"/>
        </w:rPr>
        <w:t>programa</w:t>
      </w:r>
      <w:proofErr w:type="spellEnd"/>
      <w:r>
        <w:rPr>
          <w:rFonts w:cs="Arial"/>
        </w:rPr>
        <w:t xml:space="preserve"> </w:t>
      </w:r>
      <w:proofErr w:type="spellStart"/>
      <w:r>
        <w:rPr>
          <w:rFonts w:cs="Arial"/>
        </w:rPr>
        <w:t>javnih</w:t>
      </w:r>
      <w:proofErr w:type="spellEnd"/>
      <w:r>
        <w:rPr>
          <w:rFonts w:cs="Arial"/>
        </w:rPr>
        <w:t xml:space="preserve"> </w:t>
      </w:r>
      <w:proofErr w:type="spellStart"/>
      <w:r>
        <w:rPr>
          <w:rFonts w:cs="Arial"/>
        </w:rPr>
        <w:t>potreba</w:t>
      </w:r>
      <w:proofErr w:type="spellEnd"/>
      <w:r>
        <w:rPr>
          <w:rFonts w:cs="Arial"/>
        </w:rPr>
        <w:t xml:space="preserve"> u </w:t>
      </w:r>
      <w:proofErr w:type="spellStart"/>
      <w:r>
        <w:rPr>
          <w:rFonts w:cs="Arial"/>
        </w:rPr>
        <w:t>sportu</w:t>
      </w:r>
      <w:proofErr w:type="spellEnd"/>
      <w:r>
        <w:rPr>
          <w:rFonts w:cs="Arial"/>
        </w:rPr>
        <w:t xml:space="preserve"> </w:t>
      </w:r>
      <w:proofErr w:type="spellStart"/>
      <w:r>
        <w:rPr>
          <w:rFonts w:cs="Arial"/>
        </w:rPr>
        <w:t>planirati</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realizirati</w:t>
      </w:r>
      <w:proofErr w:type="spellEnd"/>
      <w:r>
        <w:rPr>
          <w:rFonts w:cs="Arial"/>
        </w:rPr>
        <w:t xml:space="preserve"> </w:t>
      </w:r>
      <w:proofErr w:type="spellStart"/>
      <w:r>
        <w:rPr>
          <w:rFonts w:cs="Arial"/>
        </w:rPr>
        <w:t>proračunskim</w:t>
      </w:r>
      <w:proofErr w:type="spellEnd"/>
      <w:r>
        <w:rPr>
          <w:rFonts w:cs="Arial"/>
        </w:rPr>
        <w:t xml:space="preserve"> </w:t>
      </w:r>
      <w:proofErr w:type="spellStart"/>
      <w:r>
        <w:rPr>
          <w:rFonts w:cs="Arial"/>
        </w:rPr>
        <w:t>sredstvima</w:t>
      </w:r>
      <w:proofErr w:type="spellEnd"/>
      <w:r>
        <w:rPr>
          <w:rFonts w:cs="Arial"/>
        </w:rPr>
        <w:t>.</w:t>
      </w:r>
    </w:p>
    <w:p w14:paraId="7BEE415F" w14:textId="77777777" w:rsidR="00841A6A" w:rsidRDefault="00841A6A" w:rsidP="00841A6A">
      <w:pPr>
        <w:pStyle w:val="Zaglavlje"/>
        <w:rPr>
          <w:rFonts w:cs="Arial"/>
        </w:rPr>
      </w:pPr>
    </w:p>
    <w:p w14:paraId="7E4EE566" w14:textId="77777777" w:rsidR="00841A6A" w:rsidRPr="004D2487" w:rsidRDefault="00841A6A" w:rsidP="00606DC3">
      <w:pPr>
        <w:pStyle w:val="Naslov1"/>
        <w:keepLines w:val="0"/>
        <w:numPr>
          <w:ilvl w:val="0"/>
          <w:numId w:val="37"/>
        </w:numPr>
        <w:spacing w:before="0" w:after="0"/>
        <w:ind w:left="1418" w:hanging="1418"/>
        <w:jc w:val="center"/>
        <w:rPr>
          <w:rFonts w:cs="Arial"/>
          <w:sz w:val="22"/>
          <w:szCs w:val="22"/>
          <w:lang w:val="es-ES"/>
        </w:rPr>
      </w:pPr>
      <w:bookmarkStart w:id="117" w:name="_Toc218240559"/>
      <w:bookmarkStart w:id="118" w:name="_Toc340211648"/>
      <w:bookmarkStart w:id="119" w:name="_Toc312792352"/>
      <w:r w:rsidRPr="004D2487">
        <w:rPr>
          <w:rFonts w:cs="Arial"/>
          <w:sz w:val="22"/>
          <w:szCs w:val="22"/>
          <w:lang w:val="es-ES"/>
        </w:rPr>
        <w:t xml:space="preserve">FINANCIJSKI PLAN PROGRAMA JAVNIH POTREBA U SPORTU GRADA </w:t>
      </w:r>
    </w:p>
    <w:p w14:paraId="33C37F0E" w14:textId="77777777" w:rsidR="00841A6A" w:rsidRDefault="00841A6A" w:rsidP="00841A6A">
      <w:pPr>
        <w:pStyle w:val="Naslov1"/>
        <w:ind w:left="1418"/>
        <w:rPr>
          <w:rFonts w:cs="Arial"/>
          <w:sz w:val="22"/>
          <w:szCs w:val="22"/>
        </w:rPr>
      </w:pPr>
      <w:r w:rsidRPr="004D2487">
        <w:rPr>
          <w:rFonts w:cs="Arial"/>
          <w:sz w:val="22"/>
          <w:szCs w:val="22"/>
          <w:lang w:val="es-ES"/>
        </w:rPr>
        <w:t xml:space="preserve">                    </w:t>
      </w:r>
      <w:proofErr w:type="spellStart"/>
      <w:r>
        <w:rPr>
          <w:rFonts w:cs="Arial"/>
          <w:sz w:val="22"/>
          <w:szCs w:val="22"/>
        </w:rPr>
        <w:t>DUBROVNIKA</w:t>
      </w:r>
      <w:proofErr w:type="spellEnd"/>
      <w:r>
        <w:rPr>
          <w:rFonts w:cs="Arial"/>
          <w:sz w:val="22"/>
          <w:szCs w:val="22"/>
        </w:rPr>
        <w:t xml:space="preserve"> ZA </w:t>
      </w:r>
      <w:proofErr w:type="spellStart"/>
      <w:r>
        <w:rPr>
          <w:rFonts w:cs="Arial"/>
          <w:sz w:val="22"/>
          <w:szCs w:val="22"/>
        </w:rPr>
        <w:t>2026.GODINU</w:t>
      </w:r>
      <w:bookmarkEnd w:id="117"/>
      <w:bookmarkEnd w:id="118"/>
      <w:bookmarkEnd w:id="119"/>
      <w:proofErr w:type="spellEnd"/>
    </w:p>
    <w:p w14:paraId="6DEDFF72" w14:textId="77777777" w:rsidR="00841A6A" w:rsidRDefault="00841A6A" w:rsidP="00841A6A">
      <w:pPr>
        <w:pStyle w:val="Zaglavlje"/>
        <w:rPr>
          <w:rFonts w:cs="Arial"/>
          <w:b/>
        </w:rPr>
      </w:pPr>
    </w:p>
    <w:p w14:paraId="5E6D9D91" w14:textId="77777777" w:rsidR="00841A6A" w:rsidRDefault="00841A6A" w:rsidP="00841A6A">
      <w:pPr>
        <w:pStyle w:val="Zaglavlje"/>
        <w:rPr>
          <w:rFonts w:cs="Arial"/>
          <w:b/>
        </w:rPr>
      </w:pPr>
    </w:p>
    <w:p w14:paraId="2E42A5E8" w14:textId="77777777" w:rsidR="00841A6A" w:rsidRDefault="00841A6A" w:rsidP="00841A6A">
      <w:pPr>
        <w:pStyle w:val="Zaglavlje"/>
        <w:rPr>
          <w:rFonts w:cs="Arial"/>
          <w:b/>
        </w:rPr>
      </w:pPr>
    </w:p>
    <w:tbl>
      <w:tblPr>
        <w:tblW w:w="10187" w:type="dxa"/>
        <w:jc w:val="center"/>
        <w:tblLook w:val="04A0" w:firstRow="1" w:lastRow="0" w:firstColumn="1" w:lastColumn="0" w:noHBand="0" w:noVBand="1"/>
      </w:tblPr>
      <w:tblGrid>
        <w:gridCol w:w="700"/>
        <w:gridCol w:w="7976"/>
        <w:gridCol w:w="1511"/>
      </w:tblGrid>
      <w:tr w:rsidR="00841A6A" w14:paraId="3DB885E3" w14:textId="77777777" w:rsidTr="00C11CC7">
        <w:trPr>
          <w:trHeight w:val="1854"/>
          <w:jc w:val="center"/>
        </w:trPr>
        <w:tc>
          <w:tcPr>
            <w:tcW w:w="86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E39424" w14:textId="77777777" w:rsidR="00841A6A" w:rsidRPr="004D2487" w:rsidRDefault="00841A6A" w:rsidP="00C11CC7">
            <w:pPr>
              <w:jc w:val="center"/>
              <w:rPr>
                <w:rFonts w:cs="Arial"/>
                <w:b/>
                <w:bCs/>
                <w:color w:val="000000"/>
                <w:lang w:val="pt-PT"/>
              </w:rPr>
            </w:pPr>
            <w:r w:rsidRPr="004D2487">
              <w:rPr>
                <w:rFonts w:cs="Arial"/>
                <w:b/>
                <w:bCs/>
                <w:color w:val="000000"/>
                <w:lang w:val="pt-PT"/>
              </w:rPr>
              <w:t>Program javnih potreba u športu Grada Dubrovnika za 2026 g.</w:t>
            </w:r>
          </w:p>
        </w:tc>
        <w:tc>
          <w:tcPr>
            <w:tcW w:w="1511" w:type="dxa"/>
            <w:tcBorders>
              <w:top w:val="single" w:sz="4" w:space="0" w:color="auto"/>
              <w:left w:val="nil"/>
              <w:bottom w:val="single" w:sz="4" w:space="0" w:color="auto"/>
              <w:right w:val="single" w:sz="4" w:space="0" w:color="auto"/>
            </w:tcBorders>
            <w:shd w:val="clear" w:color="auto" w:fill="FFFFFF"/>
            <w:noWrap/>
            <w:vAlign w:val="center"/>
            <w:hideMark/>
          </w:tcPr>
          <w:p w14:paraId="2EB70145" w14:textId="77777777" w:rsidR="00841A6A" w:rsidRDefault="00841A6A" w:rsidP="00C11CC7">
            <w:pPr>
              <w:rPr>
                <w:rFonts w:cs="Arial"/>
                <w:b/>
                <w:bCs/>
                <w:color w:val="000000"/>
              </w:rPr>
            </w:pPr>
            <w:r>
              <w:rPr>
                <w:rFonts w:cs="Arial"/>
                <w:b/>
                <w:bCs/>
                <w:color w:val="000000"/>
              </w:rPr>
              <w:t>Plan 2026</w:t>
            </w:r>
          </w:p>
        </w:tc>
      </w:tr>
      <w:tr w:rsidR="00841A6A" w14:paraId="70E43C5C"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6AF53CCA" w14:textId="77777777" w:rsidR="00841A6A" w:rsidRDefault="00841A6A" w:rsidP="00C11CC7">
            <w:pPr>
              <w:jc w:val="center"/>
              <w:rPr>
                <w:rFonts w:cs="Arial"/>
                <w:b/>
                <w:bCs/>
                <w:color w:val="000000"/>
              </w:rPr>
            </w:pPr>
            <w:r>
              <w:rPr>
                <w:rFonts w:cs="Arial"/>
                <w:b/>
                <w:bCs/>
                <w:color w:val="000000"/>
              </w:rPr>
              <w:t>A</w:t>
            </w:r>
          </w:p>
        </w:tc>
        <w:tc>
          <w:tcPr>
            <w:tcW w:w="7976" w:type="dxa"/>
            <w:tcBorders>
              <w:top w:val="nil"/>
              <w:left w:val="nil"/>
              <w:bottom w:val="single" w:sz="4" w:space="0" w:color="auto"/>
              <w:right w:val="single" w:sz="4" w:space="0" w:color="auto"/>
            </w:tcBorders>
            <w:shd w:val="clear" w:color="auto" w:fill="FFFFFF"/>
            <w:noWrap/>
            <w:vAlign w:val="center"/>
            <w:hideMark/>
          </w:tcPr>
          <w:p w14:paraId="5D29FDBA" w14:textId="77777777" w:rsidR="00841A6A" w:rsidRDefault="00841A6A" w:rsidP="00C11CC7">
            <w:pPr>
              <w:rPr>
                <w:rFonts w:cs="Arial"/>
                <w:b/>
                <w:bCs/>
                <w:color w:val="000000"/>
              </w:rPr>
            </w:pPr>
            <w:proofErr w:type="spellStart"/>
            <w:r>
              <w:rPr>
                <w:rFonts w:cs="Arial"/>
                <w:b/>
                <w:bCs/>
                <w:color w:val="000000"/>
              </w:rPr>
              <w:t>PRIHODI</w:t>
            </w:r>
            <w:proofErr w:type="spellEnd"/>
            <w:r>
              <w:rPr>
                <w:rFonts w:cs="Arial"/>
                <w:b/>
                <w:bCs/>
                <w:color w:val="000000"/>
              </w:rPr>
              <w:t xml:space="preserve"> </w:t>
            </w:r>
          </w:p>
        </w:tc>
        <w:tc>
          <w:tcPr>
            <w:tcW w:w="1511" w:type="dxa"/>
            <w:tcBorders>
              <w:top w:val="nil"/>
              <w:left w:val="nil"/>
              <w:bottom w:val="single" w:sz="4" w:space="0" w:color="auto"/>
              <w:right w:val="single" w:sz="4" w:space="0" w:color="auto"/>
            </w:tcBorders>
            <w:shd w:val="clear" w:color="auto" w:fill="FFFFFF"/>
            <w:noWrap/>
            <w:vAlign w:val="center"/>
            <w:hideMark/>
          </w:tcPr>
          <w:p w14:paraId="2EF7BB96" w14:textId="77777777" w:rsidR="00841A6A" w:rsidRDefault="00841A6A" w:rsidP="00C11CC7">
            <w:pPr>
              <w:jc w:val="right"/>
              <w:rPr>
                <w:rFonts w:cs="Arial"/>
                <w:b/>
                <w:bCs/>
                <w:color w:val="000000"/>
              </w:rPr>
            </w:pPr>
            <w:r>
              <w:rPr>
                <w:rFonts w:cs="Arial"/>
                <w:b/>
                <w:bCs/>
                <w:color w:val="000000"/>
              </w:rPr>
              <w:t>2.750.000,00</w:t>
            </w:r>
          </w:p>
        </w:tc>
      </w:tr>
      <w:tr w:rsidR="00841A6A" w14:paraId="34C1868A"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7EEC9193" w14:textId="77777777" w:rsidR="00841A6A" w:rsidRDefault="00841A6A" w:rsidP="00C11CC7">
            <w:pPr>
              <w:jc w:val="center"/>
              <w:rPr>
                <w:rFonts w:cs="Arial"/>
                <w:color w:val="000000"/>
              </w:rPr>
            </w:pPr>
            <w:r>
              <w:rPr>
                <w:rFonts w:cs="Arial"/>
                <w:color w:val="000000"/>
              </w:rPr>
              <w:lastRenderedPageBreak/>
              <w:t>1.</w:t>
            </w:r>
          </w:p>
        </w:tc>
        <w:tc>
          <w:tcPr>
            <w:tcW w:w="7976" w:type="dxa"/>
            <w:tcBorders>
              <w:top w:val="nil"/>
              <w:left w:val="nil"/>
              <w:bottom w:val="single" w:sz="4" w:space="0" w:color="auto"/>
              <w:right w:val="single" w:sz="4" w:space="0" w:color="auto"/>
            </w:tcBorders>
            <w:shd w:val="clear" w:color="auto" w:fill="FFFFFF"/>
            <w:noWrap/>
            <w:vAlign w:val="center"/>
            <w:hideMark/>
          </w:tcPr>
          <w:p w14:paraId="5499B3DB" w14:textId="77777777" w:rsidR="00841A6A" w:rsidRPr="004D2487" w:rsidRDefault="00841A6A" w:rsidP="00C11CC7">
            <w:pPr>
              <w:rPr>
                <w:rFonts w:cs="Arial"/>
                <w:color w:val="000000"/>
                <w:lang w:val="pt-PT"/>
              </w:rPr>
            </w:pPr>
            <w:r w:rsidRPr="004D2487">
              <w:rPr>
                <w:rFonts w:cs="Arial"/>
                <w:color w:val="000000"/>
                <w:lang w:val="pt-PT"/>
              </w:rPr>
              <w:t>Sredstva iz proračuna Grada Dubrovnika</w:t>
            </w:r>
          </w:p>
        </w:tc>
        <w:tc>
          <w:tcPr>
            <w:tcW w:w="1511" w:type="dxa"/>
            <w:tcBorders>
              <w:top w:val="nil"/>
              <w:left w:val="nil"/>
              <w:bottom w:val="single" w:sz="4" w:space="0" w:color="auto"/>
              <w:right w:val="single" w:sz="4" w:space="0" w:color="auto"/>
            </w:tcBorders>
            <w:shd w:val="clear" w:color="auto" w:fill="FFFFFF"/>
            <w:noWrap/>
            <w:vAlign w:val="center"/>
            <w:hideMark/>
          </w:tcPr>
          <w:p w14:paraId="2795B15A" w14:textId="77777777" w:rsidR="00841A6A" w:rsidRDefault="00841A6A" w:rsidP="00C11CC7">
            <w:pPr>
              <w:jc w:val="right"/>
              <w:rPr>
                <w:rFonts w:cs="Arial"/>
                <w:color w:val="000000"/>
              </w:rPr>
            </w:pPr>
            <w:r>
              <w:rPr>
                <w:rFonts w:cs="Arial"/>
                <w:color w:val="000000"/>
              </w:rPr>
              <w:t>2.750.000,00</w:t>
            </w:r>
          </w:p>
        </w:tc>
      </w:tr>
      <w:tr w:rsidR="00841A6A" w14:paraId="23B71C7D"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7F53227D" w14:textId="77777777" w:rsidR="00841A6A" w:rsidRDefault="00841A6A" w:rsidP="00C11CC7">
            <w:pPr>
              <w:jc w:val="center"/>
              <w:rPr>
                <w:rFonts w:cs="Arial"/>
                <w:b/>
                <w:bCs/>
                <w:color w:val="000000"/>
              </w:rPr>
            </w:pPr>
            <w:r>
              <w:rPr>
                <w:rFonts w:cs="Arial"/>
                <w:b/>
                <w:bCs/>
                <w:color w:val="000000"/>
              </w:rPr>
              <w:t>B</w:t>
            </w:r>
          </w:p>
        </w:tc>
        <w:tc>
          <w:tcPr>
            <w:tcW w:w="7976" w:type="dxa"/>
            <w:tcBorders>
              <w:top w:val="nil"/>
              <w:left w:val="nil"/>
              <w:bottom w:val="single" w:sz="4" w:space="0" w:color="auto"/>
              <w:right w:val="single" w:sz="4" w:space="0" w:color="auto"/>
            </w:tcBorders>
            <w:shd w:val="clear" w:color="auto" w:fill="FFFFFF"/>
            <w:noWrap/>
            <w:vAlign w:val="center"/>
            <w:hideMark/>
          </w:tcPr>
          <w:p w14:paraId="335F04C1" w14:textId="77777777" w:rsidR="00841A6A" w:rsidRDefault="00841A6A" w:rsidP="00C11CC7">
            <w:pPr>
              <w:rPr>
                <w:rFonts w:cs="Arial"/>
                <w:b/>
                <w:bCs/>
                <w:color w:val="000000"/>
              </w:rPr>
            </w:pPr>
            <w:proofErr w:type="spellStart"/>
            <w:r>
              <w:rPr>
                <w:rFonts w:cs="Arial"/>
                <w:b/>
                <w:bCs/>
                <w:color w:val="000000"/>
              </w:rPr>
              <w:t>IZDACI</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5F4636F4" w14:textId="77777777" w:rsidR="00841A6A" w:rsidRDefault="00841A6A" w:rsidP="00C11CC7">
            <w:pPr>
              <w:rPr>
                <w:rFonts w:cs="Arial"/>
                <w:b/>
                <w:bCs/>
                <w:color w:val="000000"/>
              </w:rPr>
            </w:pPr>
            <w:r>
              <w:rPr>
                <w:rFonts w:cs="Arial"/>
                <w:b/>
                <w:bCs/>
                <w:color w:val="000000"/>
              </w:rPr>
              <w:t> </w:t>
            </w:r>
          </w:p>
        </w:tc>
      </w:tr>
      <w:tr w:rsidR="00841A6A" w14:paraId="2BCC57A4"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42CCA5D3" w14:textId="77777777" w:rsidR="00841A6A" w:rsidRDefault="00841A6A" w:rsidP="00C11CC7">
            <w:pPr>
              <w:jc w:val="center"/>
              <w:rPr>
                <w:rFonts w:cs="Arial"/>
                <w:color w:val="000000"/>
              </w:rPr>
            </w:pPr>
            <w:r>
              <w:rPr>
                <w:rFonts w:cs="Arial"/>
                <w:color w:val="000000"/>
              </w:rPr>
              <w:t>1.</w:t>
            </w:r>
          </w:p>
        </w:tc>
        <w:tc>
          <w:tcPr>
            <w:tcW w:w="7976" w:type="dxa"/>
            <w:tcBorders>
              <w:top w:val="nil"/>
              <w:left w:val="nil"/>
              <w:bottom w:val="single" w:sz="4" w:space="0" w:color="auto"/>
              <w:right w:val="single" w:sz="4" w:space="0" w:color="auto"/>
            </w:tcBorders>
            <w:shd w:val="clear" w:color="auto" w:fill="FFFFFF"/>
            <w:noWrap/>
            <w:vAlign w:val="center"/>
            <w:hideMark/>
          </w:tcPr>
          <w:p w14:paraId="40027541" w14:textId="77777777" w:rsidR="00841A6A" w:rsidRDefault="00841A6A" w:rsidP="00C11CC7">
            <w:pPr>
              <w:rPr>
                <w:rFonts w:cs="Arial"/>
                <w:color w:val="000000"/>
              </w:rPr>
            </w:pPr>
            <w:proofErr w:type="spellStart"/>
            <w:r>
              <w:rPr>
                <w:rFonts w:cs="Arial"/>
                <w:color w:val="000000"/>
              </w:rPr>
              <w:t>Međunarodna</w:t>
            </w:r>
            <w:proofErr w:type="spellEnd"/>
            <w:r>
              <w:rPr>
                <w:rFonts w:cs="Arial"/>
                <w:color w:val="000000"/>
              </w:rPr>
              <w:t xml:space="preserve"> </w:t>
            </w:r>
            <w:proofErr w:type="spellStart"/>
            <w:r>
              <w:rPr>
                <w:rFonts w:cs="Arial"/>
                <w:color w:val="000000"/>
              </w:rPr>
              <w:t>športska</w:t>
            </w:r>
            <w:proofErr w:type="spellEnd"/>
            <w:r>
              <w:rPr>
                <w:rFonts w:cs="Arial"/>
                <w:color w:val="000000"/>
              </w:rPr>
              <w:t xml:space="preserve"> </w:t>
            </w:r>
            <w:proofErr w:type="spellStart"/>
            <w:r>
              <w:rPr>
                <w:rFonts w:cs="Arial"/>
                <w:color w:val="000000"/>
              </w:rPr>
              <w:t>suradnja</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39592424" w14:textId="77777777" w:rsidR="00841A6A" w:rsidRDefault="00841A6A" w:rsidP="00C11CC7">
            <w:pPr>
              <w:jc w:val="right"/>
              <w:rPr>
                <w:rFonts w:cs="Arial"/>
                <w:color w:val="000000"/>
              </w:rPr>
            </w:pPr>
            <w:r>
              <w:rPr>
                <w:rFonts w:cs="Arial"/>
                <w:color w:val="000000"/>
              </w:rPr>
              <w:t>20.500,00</w:t>
            </w:r>
          </w:p>
        </w:tc>
      </w:tr>
      <w:tr w:rsidR="00841A6A" w14:paraId="13F58DCE"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594AEAE5" w14:textId="77777777" w:rsidR="00841A6A" w:rsidRDefault="00841A6A" w:rsidP="00C11CC7">
            <w:pPr>
              <w:jc w:val="center"/>
              <w:rPr>
                <w:rFonts w:cs="Arial"/>
                <w:color w:val="000000"/>
              </w:rPr>
            </w:pPr>
            <w:r>
              <w:rPr>
                <w:rFonts w:cs="Arial"/>
                <w:color w:val="000000"/>
              </w:rPr>
              <w:t>2.</w:t>
            </w:r>
          </w:p>
        </w:tc>
        <w:tc>
          <w:tcPr>
            <w:tcW w:w="7976" w:type="dxa"/>
            <w:tcBorders>
              <w:top w:val="nil"/>
              <w:left w:val="nil"/>
              <w:bottom w:val="single" w:sz="4" w:space="0" w:color="auto"/>
              <w:right w:val="single" w:sz="4" w:space="0" w:color="auto"/>
            </w:tcBorders>
            <w:shd w:val="clear" w:color="auto" w:fill="FFFFFF"/>
            <w:noWrap/>
            <w:vAlign w:val="center"/>
            <w:hideMark/>
          </w:tcPr>
          <w:p w14:paraId="2A223580" w14:textId="77777777" w:rsidR="00841A6A" w:rsidRDefault="00841A6A" w:rsidP="00C11CC7">
            <w:pPr>
              <w:rPr>
                <w:rFonts w:cs="Arial"/>
                <w:color w:val="000000"/>
              </w:rPr>
            </w:pPr>
            <w:proofErr w:type="spellStart"/>
            <w:r>
              <w:rPr>
                <w:rFonts w:cs="Arial"/>
                <w:color w:val="000000"/>
              </w:rPr>
              <w:t>Tradicionalne</w:t>
            </w:r>
            <w:proofErr w:type="spellEnd"/>
            <w:r>
              <w:rPr>
                <w:rFonts w:cs="Arial"/>
                <w:color w:val="000000"/>
              </w:rPr>
              <w:t xml:space="preserve"> </w:t>
            </w:r>
            <w:proofErr w:type="spellStart"/>
            <w:r>
              <w:rPr>
                <w:rFonts w:cs="Arial"/>
                <w:color w:val="000000"/>
              </w:rPr>
              <w:t>manifestacije</w:t>
            </w:r>
            <w:proofErr w:type="spellEnd"/>
            <w:r>
              <w:rPr>
                <w:rFonts w:cs="Arial"/>
                <w:color w:val="000000"/>
              </w:rPr>
              <w:t xml:space="preserve"> u </w:t>
            </w:r>
            <w:proofErr w:type="spellStart"/>
            <w:r>
              <w:rPr>
                <w:rFonts w:cs="Arial"/>
                <w:color w:val="000000"/>
              </w:rPr>
              <w:t>športu</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7D6B2EF6" w14:textId="77777777" w:rsidR="00841A6A" w:rsidRDefault="00841A6A" w:rsidP="00C11CC7">
            <w:pPr>
              <w:jc w:val="right"/>
              <w:rPr>
                <w:rFonts w:cs="Arial"/>
                <w:color w:val="000000"/>
              </w:rPr>
            </w:pPr>
            <w:r>
              <w:rPr>
                <w:rFonts w:cs="Arial"/>
                <w:color w:val="000000"/>
              </w:rPr>
              <w:t>44.500,00</w:t>
            </w:r>
          </w:p>
        </w:tc>
      </w:tr>
      <w:tr w:rsidR="00841A6A" w14:paraId="2DA95FE3"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4E4DC3D1" w14:textId="77777777" w:rsidR="00841A6A" w:rsidRDefault="00841A6A" w:rsidP="00C11CC7">
            <w:pPr>
              <w:jc w:val="center"/>
              <w:rPr>
                <w:rFonts w:cs="Arial"/>
                <w:color w:val="000000"/>
              </w:rPr>
            </w:pPr>
            <w:r>
              <w:rPr>
                <w:rFonts w:cs="Arial"/>
                <w:color w:val="000000"/>
              </w:rPr>
              <w:t>3.</w:t>
            </w:r>
          </w:p>
        </w:tc>
        <w:tc>
          <w:tcPr>
            <w:tcW w:w="7976" w:type="dxa"/>
            <w:tcBorders>
              <w:top w:val="nil"/>
              <w:left w:val="nil"/>
              <w:bottom w:val="single" w:sz="4" w:space="0" w:color="auto"/>
              <w:right w:val="single" w:sz="4" w:space="0" w:color="auto"/>
            </w:tcBorders>
            <w:shd w:val="clear" w:color="auto" w:fill="FFFFFF"/>
            <w:noWrap/>
            <w:vAlign w:val="center"/>
            <w:hideMark/>
          </w:tcPr>
          <w:p w14:paraId="185E1AAB" w14:textId="77777777" w:rsidR="00841A6A" w:rsidRDefault="00841A6A" w:rsidP="00C11CC7">
            <w:pPr>
              <w:rPr>
                <w:rFonts w:cs="Arial"/>
                <w:color w:val="000000"/>
              </w:rPr>
            </w:pPr>
            <w:proofErr w:type="spellStart"/>
            <w:r>
              <w:rPr>
                <w:rFonts w:cs="Arial"/>
                <w:color w:val="000000"/>
              </w:rPr>
              <w:t>Poticajni</w:t>
            </w:r>
            <w:proofErr w:type="spellEnd"/>
            <w:r>
              <w:rPr>
                <w:rFonts w:cs="Arial"/>
                <w:color w:val="000000"/>
              </w:rPr>
              <w:t xml:space="preserve"> </w:t>
            </w:r>
            <w:proofErr w:type="spellStart"/>
            <w:r>
              <w:rPr>
                <w:rFonts w:cs="Arial"/>
                <w:color w:val="000000"/>
              </w:rPr>
              <w:t>športski</w:t>
            </w:r>
            <w:proofErr w:type="spellEnd"/>
            <w:r>
              <w:rPr>
                <w:rFonts w:cs="Arial"/>
                <w:color w:val="000000"/>
              </w:rPr>
              <w:t xml:space="preserve"> </w:t>
            </w:r>
            <w:proofErr w:type="spellStart"/>
            <w:r>
              <w:rPr>
                <w:rFonts w:cs="Arial"/>
                <w:color w:val="000000"/>
              </w:rPr>
              <w:t>programi</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6D31E19E" w14:textId="77777777" w:rsidR="00841A6A" w:rsidRDefault="00841A6A" w:rsidP="00C11CC7">
            <w:pPr>
              <w:jc w:val="right"/>
              <w:rPr>
                <w:rFonts w:cs="Arial"/>
                <w:color w:val="000000"/>
              </w:rPr>
            </w:pPr>
            <w:r>
              <w:rPr>
                <w:rFonts w:cs="Arial"/>
                <w:color w:val="000000"/>
              </w:rPr>
              <w:t>61.776,00</w:t>
            </w:r>
          </w:p>
        </w:tc>
      </w:tr>
      <w:tr w:rsidR="00841A6A" w14:paraId="6DEFFEA8"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55D05A1C" w14:textId="77777777" w:rsidR="00841A6A" w:rsidRDefault="00841A6A" w:rsidP="00C11CC7">
            <w:pPr>
              <w:jc w:val="center"/>
              <w:rPr>
                <w:rFonts w:cs="Arial"/>
                <w:color w:val="000000"/>
              </w:rPr>
            </w:pPr>
            <w:r>
              <w:rPr>
                <w:rFonts w:cs="Arial"/>
                <w:color w:val="000000"/>
              </w:rPr>
              <w:t>4.</w:t>
            </w:r>
          </w:p>
        </w:tc>
        <w:tc>
          <w:tcPr>
            <w:tcW w:w="7976" w:type="dxa"/>
            <w:tcBorders>
              <w:top w:val="nil"/>
              <w:left w:val="nil"/>
              <w:bottom w:val="single" w:sz="4" w:space="0" w:color="auto"/>
              <w:right w:val="single" w:sz="4" w:space="0" w:color="auto"/>
            </w:tcBorders>
            <w:shd w:val="clear" w:color="auto" w:fill="FFFFFF"/>
            <w:noWrap/>
            <w:vAlign w:val="center"/>
            <w:hideMark/>
          </w:tcPr>
          <w:p w14:paraId="351DCB6D" w14:textId="77777777" w:rsidR="00841A6A" w:rsidRDefault="00841A6A" w:rsidP="00C11CC7">
            <w:pPr>
              <w:rPr>
                <w:rFonts w:cs="Arial"/>
                <w:color w:val="000000"/>
              </w:rPr>
            </w:pPr>
            <w:proofErr w:type="spellStart"/>
            <w:r>
              <w:rPr>
                <w:rFonts w:cs="Arial"/>
                <w:color w:val="000000"/>
              </w:rPr>
              <w:t>Razvojni</w:t>
            </w:r>
            <w:proofErr w:type="spellEnd"/>
            <w:r>
              <w:rPr>
                <w:rFonts w:cs="Arial"/>
                <w:color w:val="000000"/>
              </w:rPr>
              <w:t xml:space="preserve"> </w:t>
            </w:r>
            <w:proofErr w:type="spellStart"/>
            <w:r>
              <w:rPr>
                <w:rFonts w:cs="Arial"/>
                <w:color w:val="000000"/>
              </w:rPr>
              <w:t>športski</w:t>
            </w:r>
            <w:proofErr w:type="spellEnd"/>
            <w:r>
              <w:rPr>
                <w:rFonts w:cs="Arial"/>
                <w:color w:val="000000"/>
              </w:rPr>
              <w:t xml:space="preserve"> </w:t>
            </w:r>
            <w:proofErr w:type="spellStart"/>
            <w:r>
              <w:rPr>
                <w:rFonts w:cs="Arial"/>
                <w:color w:val="000000"/>
              </w:rPr>
              <w:t>programi</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5311D39D" w14:textId="77777777" w:rsidR="00841A6A" w:rsidRDefault="00841A6A" w:rsidP="00C11CC7">
            <w:pPr>
              <w:jc w:val="right"/>
              <w:rPr>
                <w:rFonts w:cs="Arial"/>
                <w:color w:val="000000"/>
              </w:rPr>
            </w:pPr>
            <w:r>
              <w:rPr>
                <w:rFonts w:cs="Arial"/>
                <w:color w:val="000000"/>
              </w:rPr>
              <w:t>37.800,00</w:t>
            </w:r>
          </w:p>
        </w:tc>
      </w:tr>
      <w:tr w:rsidR="00841A6A" w14:paraId="1F74CC14"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2B095DF5" w14:textId="77777777" w:rsidR="00841A6A" w:rsidRDefault="00841A6A" w:rsidP="00C11CC7">
            <w:pPr>
              <w:jc w:val="center"/>
              <w:rPr>
                <w:rFonts w:cs="Arial"/>
                <w:color w:val="000000"/>
              </w:rPr>
            </w:pPr>
            <w:r>
              <w:rPr>
                <w:rFonts w:cs="Arial"/>
                <w:color w:val="000000"/>
              </w:rPr>
              <w:t>5.</w:t>
            </w:r>
          </w:p>
        </w:tc>
        <w:tc>
          <w:tcPr>
            <w:tcW w:w="7976" w:type="dxa"/>
            <w:tcBorders>
              <w:top w:val="nil"/>
              <w:left w:val="nil"/>
              <w:bottom w:val="single" w:sz="4" w:space="0" w:color="auto"/>
              <w:right w:val="single" w:sz="4" w:space="0" w:color="auto"/>
            </w:tcBorders>
            <w:shd w:val="clear" w:color="auto" w:fill="FFFFFF"/>
            <w:noWrap/>
            <w:vAlign w:val="center"/>
            <w:hideMark/>
          </w:tcPr>
          <w:p w14:paraId="21663B46" w14:textId="77777777" w:rsidR="00841A6A" w:rsidRDefault="00841A6A" w:rsidP="00C11CC7">
            <w:pPr>
              <w:rPr>
                <w:rFonts w:cs="Arial"/>
                <w:color w:val="000000"/>
              </w:rPr>
            </w:pPr>
            <w:r>
              <w:rPr>
                <w:rFonts w:cs="Arial"/>
                <w:color w:val="000000"/>
              </w:rPr>
              <w:t xml:space="preserve">Programi od </w:t>
            </w:r>
            <w:proofErr w:type="spellStart"/>
            <w:r>
              <w:rPr>
                <w:rFonts w:cs="Arial"/>
                <w:color w:val="000000"/>
              </w:rPr>
              <w:t>zajedničkog</w:t>
            </w:r>
            <w:proofErr w:type="spellEnd"/>
            <w:r>
              <w:rPr>
                <w:rFonts w:cs="Arial"/>
                <w:color w:val="000000"/>
              </w:rPr>
              <w:t xml:space="preserve"> </w:t>
            </w:r>
            <w:proofErr w:type="spellStart"/>
            <w:r>
              <w:rPr>
                <w:rFonts w:cs="Arial"/>
                <w:color w:val="000000"/>
              </w:rPr>
              <w:t>interesa</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69FCB9E7" w14:textId="77777777" w:rsidR="00841A6A" w:rsidRDefault="00841A6A" w:rsidP="00C11CC7">
            <w:pPr>
              <w:jc w:val="right"/>
              <w:rPr>
                <w:rFonts w:cs="Arial"/>
                <w:color w:val="000000"/>
              </w:rPr>
            </w:pPr>
            <w:r>
              <w:rPr>
                <w:rFonts w:cs="Arial"/>
                <w:color w:val="000000"/>
              </w:rPr>
              <w:t>104.000,00</w:t>
            </w:r>
          </w:p>
        </w:tc>
      </w:tr>
      <w:tr w:rsidR="00841A6A" w14:paraId="3BF70F52"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5EC5EA17" w14:textId="77777777" w:rsidR="00841A6A" w:rsidRDefault="00841A6A" w:rsidP="00C11CC7">
            <w:pPr>
              <w:jc w:val="center"/>
              <w:rPr>
                <w:rFonts w:cs="Arial"/>
                <w:color w:val="000000"/>
              </w:rPr>
            </w:pPr>
            <w:r>
              <w:rPr>
                <w:rFonts w:cs="Arial"/>
                <w:color w:val="000000"/>
              </w:rPr>
              <w:t>6.</w:t>
            </w:r>
          </w:p>
        </w:tc>
        <w:tc>
          <w:tcPr>
            <w:tcW w:w="7976" w:type="dxa"/>
            <w:tcBorders>
              <w:top w:val="nil"/>
              <w:left w:val="nil"/>
              <w:bottom w:val="single" w:sz="4" w:space="0" w:color="auto"/>
              <w:right w:val="single" w:sz="4" w:space="0" w:color="auto"/>
            </w:tcBorders>
            <w:shd w:val="clear" w:color="auto" w:fill="FFFFFF"/>
            <w:noWrap/>
            <w:vAlign w:val="center"/>
            <w:hideMark/>
          </w:tcPr>
          <w:p w14:paraId="69B2517D" w14:textId="77777777" w:rsidR="00841A6A" w:rsidRDefault="00841A6A" w:rsidP="00C11CC7">
            <w:pPr>
              <w:rPr>
                <w:rFonts w:cs="Arial"/>
                <w:color w:val="000000"/>
              </w:rPr>
            </w:pPr>
            <w:r>
              <w:rPr>
                <w:rFonts w:cs="Arial"/>
                <w:color w:val="000000"/>
              </w:rPr>
              <w:t xml:space="preserve">Programi </w:t>
            </w:r>
            <w:proofErr w:type="spellStart"/>
            <w:r>
              <w:rPr>
                <w:rFonts w:cs="Arial"/>
                <w:color w:val="000000"/>
              </w:rPr>
              <w:t>športskih</w:t>
            </w:r>
            <w:proofErr w:type="spellEnd"/>
            <w:r>
              <w:rPr>
                <w:rFonts w:cs="Arial"/>
                <w:color w:val="000000"/>
              </w:rPr>
              <w:t xml:space="preserve"> </w:t>
            </w:r>
            <w:proofErr w:type="spellStart"/>
            <w:r>
              <w:rPr>
                <w:rFonts w:cs="Arial"/>
                <w:color w:val="000000"/>
              </w:rPr>
              <w:t>klubova</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78ED2024" w14:textId="77777777" w:rsidR="00841A6A" w:rsidRDefault="00841A6A" w:rsidP="00C11CC7">
            <w:pPr>
              <w:jc w:val="right"/>
              <w:rPr>
                <w:rFonts w:cs="Arial"/>
                <w:color w:val="000000"/>
              </w:rPr>
            </w:pPr>
            <w:r>
              <w:rPr>
                <w:rFonts w:cs="Arial"/>
                <w:color w:val="000000"/>
              </w:rPr>
              <w:t>2.008.524,00</w:t>
            </w:r>
          </w:p>
        </w:tc>
      </w:tr>
      <w:tr w:rsidR="00841A6A" w14:paraId="009CA222"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10139B94" w14:textId="77777777" w:rsidR="00841A6A" w:rsidRDefault="00841A6A" w:rsidP="00C11CC7">
            <w:pPr>
              <w:jc w:val="center"/>
              <w:rPr>
                <w:rFonts w:cs="Arial"/>
                <w:color w:val="000000"/>
              </w:rPr>
            </w:pPr>
            <w:r>
              <w:rPr>
                <w:rFonts w:cs="Arial"/>
                <w:color w:val="000000"/>
              </w:rPr>
              <w:t>7.</w:t>
            </w:r>
          </w:p>
        </w:tc>
        <w:tc>
          <w:tcPr>
            <w:tcW w:w="7976" w:type="dxa"/>
            <w:tcBorders>
              <w:top w:val="nil"/>
              <w:left w:val="nil"/>
              <w:bottom w:val="single" w:sz="4" w:space="0" w:color="auto"/>
              <w:right w:val="single" w:sz="4" w:space="0" w:color="auto"/>
            </w:tcBorders>
            <w:shd w:val="clear" w:color="auto" w:fill="FFFFFF"/>
            <w:noWrap/>
            <w:vAlign w:val="center"/>
            <w:hideMark/>
          </w:tcPr>
          <w:p w14:paraId="5B4427A0" w14:textId="77777777" w:rsidR="00841A6A" w:rsidRDefault="00841A6A" w:rsidP="00C11CC7">
            <w:pPr>
              <w:rPr>
                <w:rFonts w:cs="Arial"/>
                <w:color w:val="000000"/>
              </w:rPr>
            </w:pPr>
            <w:proofErr w:type="spellStart"/>
            <w:r>
              <w:rPr>
                <w:rFonts w:cs="Arial"/>
                <w:color w:val="000000"/>
              </w:rPr>
              <w:t>Djelovanje</w:t>
            </w:r>
            <w:proofErr w:type="spellEnd"/>
            <w:r>
              <w:rPr>
                <w:rFonts w:cs="Arial"/>
                <w:color w:val="000000"/>
              </w:rPr>
              <w:t xml:space="preserve"> </w:t>
            </w:r>
            <w:proofErr w:type="spellStart"/>
            <w:r>
              <w:rPr>
                <w:rFonts w:cs="Arial"/>
                <w:color w:val="000000"/>
              </w:rPr>
              <w:t>Dubrovačkog</w:t>
            </w:r>
            <w:proofErr w:type="spellEnd"/>
            <w:r>
              <w:rPr>
                <w:rFonts w:cs="Arial"/>
                <w:color w:val="000000"/>
              </w:rPr>
              <w:t xml:space="preserve"> </w:t>
            </w:r>
            <w:proofErr w:type="spellStart"/>
            <w:r>
              <w:rPr>
                <w:rFonts w:cs="Arial"/>
                <w:color w:val="000000"/>
              </w:rPr>
              <w:t>saveza</w:t>
            </w:r>
            <w:proofErr w:type="spellEnd"/>
            <w:r>
              <w:rPr>
                <w:rFonts w:cs="Arial"/>
                <w:color w:val="000000"/>
              </w:rPr>
              <w:t xml:space="preserve"> </w:t>
            </w:r>
            <w:proofErr w:type="spellStart"/>
            <w:r>
              <w:rPr>
                <w:rFonts w:cs="Arial"/>
                <w:color w:val="000000"/>
              </w:rPr>
              <w:t>športova</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60B0FB11" w14:textId="77777777" w:rsidR="00841A6A" w:rsidRDefault="00841A6A" w:rsidP="00C11CC7">
            <w:pPr>
              <w:jc w:val="right"/>
              <w:rPr>
                <w:rFonts w:cs="Arial"/>
                <w:color w:val="000000"/>
              </w:rPr>
            </w:pPr>
            <w:r>
              <w:rPr>
                <w:rFonts w:cs="Arial"/>
                <w:color w:val="000000"/>
              </w:rPr>
              <w:t>164.400,00</w:t>
            </w:r>
          </w:p>
        </w:tc>
      </w:tr>
      <w:tr w:rsidR="00841A6A" w14:paraId="2C4B08B0"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1404957F" w14:textId="77777777" w:rsidR="00841A6A" w:rsidRDefault="00841A6A" w:rsidP="00C11CC7">
            <w:pPr>
              <w:jc w:val="center"/>
              <w:rPr>
                <w:rFonts w:cs="Arial"/>
                <w:color w:val="000000"/>
              </w:rPr>
            </w:pPr>
            <w:r>
              <w:rPr>
                <w:rFonts w:cs="Arial"/>
                <w:color w:val="000000"/>
              </w:rPr>
              <w:t>8.</w:t>
            </w:r>
          </w:p>
        </w:tc>
        <w:tc>
          <w:tcPr>
            <w:tcW w:w="7976" w:type="dxa"/>
            <w:tcBorders>
              <w:top w:val="nil"/>
              <w:left w:val="nil"/>
              <w:bottom w:val="single" w:sz="4" w:space="0" w:color="auto"/>
              <w:right w:val="single" w:sz="4" w:space="0" w:color="auto"/>
            </w:tcBorders>
            <w:shd w:val="clear" w:color="auto" w:fill="FFFFFF"/>
            <w:noWrap/>
            <w:vAlign w:val="center"/>
            <w:hideMark/>
          </w:tcPr>
          <w:p w14:paraId="0EE7E3E3" w14:textId="77777777" w:rsidR="00841A6A" w:rsidRDefault="00841A6A" w:rsidP="00C11CC7">
            <w:pPr>
              <w:rPr>
                <w:rFonts w:cs="Arial"/>
                <w:color w:val="000000"/>
              </w:rPr>
            </w:pPr>
            <w:proofErr w:type="spellStart"/>
            <w:r>
              <w:rPr>
                <w:rFonts w:cs="Arial"/>
                <w:color w:val="000000"/>
              </w:rPr>
              <w:t>Ostali</w:t>
            </w:r>
            <w:proofErr w:type="spellEnd"/>
            <w:r>
              <w:rPr>
                <w:rFonts w:cs="Arial"/>
                <w:color w:val="000000"/>
              </w:rPr>
              <w:t xml:space="preserve"> </w:t>
            </w:r>
            <w:proofErr w:type="spellStart"/>
            <w:r>
              <w:rPr>
                <w:rFonts w:cs="Arial"/>
                <w:color w:val="000000"/>
              </w:rPr>
              <w:t>programi</w:t>
            </w:r>
            <w:proofErr w:type="spellEnd"/>
          </w:p>
        </w:tc>
        <w:tc>
          <w:tcPr>
            <w:tcW w:w="1511" w:type="dxa"/>
            <w:tcBorders>
              <w:top w:val="nil"/>
              <w:left w:val="nil"/>
              <w:bottom w:val="single" w:sz="4" w:space="0" w:color="auto"/>
              <w:right w:val="single" w:sz="4" w:space="0" w:color="auto"/>
            </w:tcBorders>
            <w:shd w:val="clear" w:color="auto" w:fill="FFFFFF"/>
            <w:noWrap/>
            <w:vAlign w:val="center"/>
            <w:hideMark/>
          </w:tcPr>
          <w:p w14:paraId="711E23A9" w14:textId="77777777" w:rsidR="00841A6A" w:rsidRDefault="00841A6A" w:rsidP="00C11CC7">
            <w:pPr>
              <w:jc w:val="right"/>
              <w:rPr>
                <w:rFonts w:cs="Arial"/>
                <w:color w:val="000000"/>
              </w:rPr>
            </w:pPr>
            <w:r>
              <w:rPr>
                <w:rFonts w:cs="Arial"/>
                <w:color w:val="000000"/>
              </w:rPr>
              <w:t>64.000,00</w:t>
            </w:r>
          </w:p>
        </w:tc>
      </w:tr>
      <w:tr w:rsidR="00841A6A" w14:paraId="0B1C38E1"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55991497" w14:textId="77777777" w:rsidR="00841A6A" w:rsidRDefault="00841A6A" w:rsidP="00C11CC7">
            <w:pPr>
              <w:jc w:val="center"/>
              <w:rPr>
                <w:rFonts w:cs="Arial"/>
                <w:color w:val="000000"/>
              </w:rPr>
            </w:pPr>
            <w:r>
              <w:rPr>
                <w:rFonts w:cs="Arial"/>
                <w:color w:val="000000"/>
              </w:rPr>
              <w:t>9.</w:t>
            </w:r>
          </w:p>
        </w:tc>
        <w:tc>
          <w:tcPr>
            <w:tcW w:w="7976" w:type="dxa"/>
            <w:tcBorders>
              <w:top w:val="nil"/>
              <w:left w:val="nil"/>
              <w:bottom w:val="single" w:sz="4" w:space="0" w:color="auto"/>
              <w:right w:val="single" w:sz="4" w:space="0" w:color="auto"/>
            </w:tcBorders>
            <w:shd w:val="clear" w:color="auto" w:fill="FFFFFF"/>
            <w:noWrap/>
            <w:vAlign w:val="center"/>
            <w:hideMark/>
          </w:tcPr>
          <w:p w14:paraId="6CB7B7B9" w14:textId="77777777" w:rsidR="00841A6A" w:rsidRDefault="00841A6A" w:rsidP="00C11CC7">
            <w:pPr>
              <w:rPr>
                <w:rFonts w:cs="Arial"/>
                <w:color w:val="000000"/>
              </w:rPr>
            </w:pPr>
            <w:proofErr w:type="spellStart"/>
            <w:r>
              <w:rPr>
                <w:rFonts w:cs="Arial"/>
                <w:color w:val="000000"/>
              </w:rPr>
              <w:t>Sufinanciranje</w:t>
            </w:r>
            <w:proofErr w:type="spellEnd"/>
            <w:r>
              <w:rPr>
                <w:rFonts w:cs="Arial"/>
                <w:color w:val="000000"/>
              </w:rPr>
              <w:t xml:space="preserve"> </w:t>
            </w:r>
            <w:proofErr w:type="spellStart"/>
            <w:r>
              <w:rPr>
                <w:rFonts w:cs="Arial"/>
                <w:color w:val="000000"/>
              </w:rPr>
              <w:t>troškova</w:t>
            </w:r>
            <w:proofErr w:type="spellEnd"/>
            <w:r>
              <w:rPr>
                <w:rFonts w:cs="Arial"/>
                <w:color w:val="000000"/>
              </w:rPr>
              <w:t xml:space="preserve"> </w:t>
            </w:r>
            <w:proofErr w:type="spellStart"/>
            <w:r>
              <w:rPr>
                <w:rFonts w:cs="Arial"/>
                <w:color w:val="000000"/>
              </w:rPr>
              <w:t>prijevoza</w:t>
            </w:r>
            <w:proofErr w:type="spellEnd"/>
            <w:r>
              <w:rPr>
                <w:rFonts w:cs="Arial"/>
                <w:color w:val="000000"/>
              </w:rPr>
              <w:t xml:space="preserve"> </w:t>
            </w:r>
            <w:proofErr w:type="spellStart"/>
            <w:r>
              <w:rPr>
                <w:rFonts w:cs="Arial"/>
                <w:color w:val="000000"/>
              </w:rPr>
              <w:t>športskim</w:t>
            </w:r>
            <w:proofErr w:type="spellEnd"/>
            <w:r>
              <w:rPr>
                <w:rFonts w:cs="Arial"/>
                <w:color w:val="000000"/>
              </w:rPr>
              <w:t xml:space="preserve"> </w:t>
            </w:r>
            <w:proofErr w:type="spellStart"/>
            <w:r>
              <w:rPr>
                <w:rFonts w:cs="Arial"/>
                <w:color w:val="000000"/>
              </w:rPr>
              <w:t>klubovima</w:t>
            </w:r>
            <w:proofErr w:type="spellEnd"/>
            <w:r>
              <w:rPr>
                <w:rFonts w:cs="Arial"/>
                <w:color w:val="000000"/>
              </w:rPr>
              <w:t xml:space="preserve"> </w:t>
            </w:r>
          </w:p>
        </w:tc>
        <w:tc>
          <w:tcPr>
            <w:tcW w:w="1511" w:type="dxa"/>
            <w:tcBorders>
              <w:top w:val="nil"/>
              <w:left w:val="nil"/>
              <w:bottom w:val="single" w:sz="4" w:space="0" w:color="auto"/>
              <w:right w:val="single" w:sz="4" w:space="0" w:color="auto"/>
            </w:tcBorders>
            <w:shd w:val="clear" w:color="auto" w:fill="FFFFFF"/>
            <w:noWrap/>
            <w:vAlign w:val="center"/>
            <w:hideMark/>
          </w:tcPr>
          <w:p w14:paraId="5F10305D" w14:textId="77777777" w:rsidR="00841A6A" w:rsidRDefault="00841A6A" w:rsidP="00C11CC7">
            <w:pPr>
              <w:jc w:val="right"/>
              <w:rPr>
                <w:rFonts w:cs="Arial"/>
                <w:color w:val="000000"/>
              </w:rPr>
            </w:pPr>
            <w:r>
              <w:rPr>
                <w:rFonts w:cs="Arial"/>
                <w:color w:val="000000"/>
              </w:rPr>
              <w:t>164.500,00</w:t>
            </w:r>
          </w:p>
        </w:tc>
      </w:tr>
      <w:tr w:rsidR="00841A6A" w14:paraId="4F4650A2"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54BEC217" w14:textId="77777777" w:rsidR="00841A6A" w:rsidRDefault="00841A6A" w:rsidP="00C11CC7">
            <w:pPr>
              <w:jc w:val="center"/>
              <w:rPr>
                <w:rFonts w:cs="Arial"/>
                <w:color w:val="000000"/>
              </w:rPr>
            </w:pPr>
            <w:r>
              <w:rPr>
                <w:rFonts w:cs="Arial"/>
                <w:color w:val="000000"/>
              </w:rPr>
              <w:t>10.</w:t>
            </w:r>
          </w:p>
        </w:tc>
        <w:tc>
          <w:tcPr>
            <w:tcW w:w="7976" w:type="dxa"/>
            <w:tcBorders>
              <w:top w:val="nil"/>
              <w:left w:val="nil"/>
              <w:bottom w:val="single" w:sz="4" w:space="0" w:color="auto"/>
              <w:right w:val="nil"/>
            </w:tcBorders>
            <w:noWrap/>
            <w:vAlign w:val="center"/>
            <w:hideMark/>
          </w:tcPr>
          <w:p w14:paraId="3528C898" w14:textId="77777777" w:rsidR="00841A6A" w:rsidRDefault="00841A6A" w:rsidP="00C11CC7">
            <w:pPr>
              <w:rPr>
                <w:rFonts w:cs="Arial"/>
                <w:color w:val="000000"/>
              </w:rPr>
            </w:pPr>
            <w:proofErr w:type="spellStart"/>
            <w:r>
              <w:rPr>
                <w:rFonts w:cs="Arial"/>
                <w:color w:val="000000"/>
              </w:rPr>
              <w:t>Sufinanciranje</w:t>
            </w:r>
            <w:proofErr w:type="spellEnd"/>
            <w:r>
              <w:rPr>
                <w:rFonts w:cs="Arial"/>
                <w:color w:val="000000"/>
              </w:rPr>
              <w:t xml:space="preserve"> </w:t>
            </w:r>
            <w:proofErr w:type="spellStart"/>
            <w:r>
              <w:rPr>
                <w:rFonts w:cs="Arial"/>
                <w:color w:val="000000"/>
              </w:rPr>
              <w:t>ulaganja</w:t>
            </w:r>
            <w:proofErr w:type="spellEnd"/>
            <w:r>
              <w:rPr>
                <w:rFonts w:cs="Arial"/>
                <w:color w:val="000000"/>
              </w:rPr>
              <w:t xml:space="preserve"> u </w:t>
            </w:r>
            <w:proofErr w:type="spellStart"/>
            <w:r>
              <w:rPr>
                <w:rFonts w:cs="Arial"/>
                <w:color w:val="000000"/>
              </w:rPr>
              <w:t>športsku</w:t>
            </w:r>
            <w:proofErr w:type="spellEnd"/>
            <w:r>
              <w:rPr>
                <w:rFonts w:cs="Arial"/>
                <w:color w:val="000000"/>
              </w:rPr>
              <w:t xml:space="preserve"> </w:t>
            </w:r>
            <w:proofErr w:type="spellStart"/>
            <w:r>
              <w:rPr>
                <w:rFonts w:cs="Arial"/>
                <w:color w:val="000000"/>
              </w:rPr>
              <w:t>infrastrukturu</w:t>
            </w:r>
            <w:proofErr w:type="spellEnd"/>
          </w:p>
        </w:tc>
        <w:tc>
          <w:tcPr>
            <w:tcW w:w="1511" w:type="dxa"/>
            <w:tcBorders>
              <w:top w:val="nil"/>
              <w:left w:val="single" w:sz="4" w:space="0" w:color="auto"/>
              <w:bottom w:val="single" w:sz="4" w:space="0" w:color="auto"/>
              <w:right w:val="single" w:sz="4" w:space="0" w:color="auto"/>
            </w:tcBorders>
            <w:shd w:val="clear" w:color="auto" w:fill="FFFFFF"/>
            <w:noWrap/>
            <w:vAlign w:val="center"/>
            <w:hideMark/>
          </w:tcPr>
          <w:p w14:paraId="78A439B2" w14:textId="77777777" w:rsidR="00841A6A" w:rsidRDefault="00841A6A" w:rsidP="00C11CC7">
            <w:pPr>
              <w:jc w:val="right"/>
              <w:rPr>
                <w:rFonts w:cs="Arial"/>
                <w:color w:val="000000"/>
              </w:rPr>
            </w:pPr>
            <w:r>
              <w:rPr>
                <w:rFonts w:cs="Arial"/>
                <w:color w:val="000000"/>
              </w:rPr>
              <w:t>80.000,00</w:t>
            </w:r>
          </w:p>
        </w:tc>
      </w:tr>
      <w:tr w:rsidR="00841A6A" w14:paraId="33B55846" w14:textId="77777777" w:rsidTr="00C11CC7">
        <w:trPr>
          <w:trHeight w:val="486"/>
          <w:jc w:val="center"/>
        </w:trPr>
        <w:tc>
          <w:tcPr>
            <w:tcW w:w="700" w:type="dxa"/>
            <w:tcBorders>
              <w:top w:val="nil"/>
              <w:left w:val="single" w:sz="4" w:space="0" w:color="auto"/>
              <w:bottom w:val="single" w:sz="4" w:space="0" w:color="auto"/>
              <w:right w:val="single" w:sz="4" w:space="0" w:color="auto"/>
            </w:tcBorders>
            <w:noWrap/>
            <w:vAlign w:val="center"/>
            <w:hideMark/>
          </w:tcPr>
          <w:p w14:paraId="57903124" w14:textId="77777777" w:rsidR="00841A6A" w:rsidRDefault="00841A6A" w:rsidP="00C11CC7">
            <w:pPr>
              <w:jc w:val="center"/>
              <w:rPr>
                <w:rFonts w:cs="Arial"/>
                <w:b/>
                <w:bCs/>
                <w:color w:val="000000"/>
              </w:rPr>
            </w:pPr>
            <w:r>
              <w:rPr>
                <w:rFonts w:cs="Arial"/>
                <w:b/>
                <w:bCs/>
                <w:color w:val="000000"/>
              </w:rPr>
              <w:t>12.</w:t>
            </w:r>
          </w:p>
        </w:tc>
        <w:tc>
          <w:tcPr>
            <w:tcW w:w="7976" w:type="dxa"/>
            <w:tcBorders>
              <w:top w:val="nil"/>
              <w:left w:val="nil"/>
              <w:bottom w:val="single" w:sz="4" w:space="0" w:color="auto"/>
              <w:right w:val="single" w:sz="4" w:space="0" w:color="auto"/>
            </w:tcBorders>
            <w:shd w:val="clear" w:color="auto" w:fill="FFFFFF"/>
            <w:noWrap/>
            <w:vAlign w:val="center"/>
            <w:hideMark/>
          </w:tcPr>
          <w:p w14:paraId="51BA0732" w14:textId="77777777" w:rsidR="00841A6A" w:rsidRDefault="00841A6A" w:rsidP="00C11CC7">
            <w:pPr>
              <w:rPr>
                <w:rFonts w:cs="Arial"/>
                <w:b/>
                <w:bCs/>
                <w:color w:val="000000"/>
              </w:rPr>
            </w:pPr>
            <w:proofErr w:type="spellStart"/>
            <w:r>
              <w:rPr>
                <w:rFonts w:cs="Arial"/>
                <w:b/>
                <w:bCs/>
                <w:color w:val="000000"/>
              </w:rPr>
              <w:t>UKUPNO</w:t>
            </w:r>
            <w:proofErr w:type="spellEnd"/>
            <w:r>
              <w:rPr>
                <w:rFonts w:cs="Arial"/>
                <w:b/>
                <w:bCs/>
                <w:color w:val="000000"/>
              </w:rPr>
              <w:t>:</w:t>
            </w:r>
          </w:p>
        </w:tc>
        <w:tc>
          <w:tcPr>
            <w:tcW w:w="1511" w:type="dxa"/>
            <w:tcBorders>
              <w:top w:val="nil"/>
              <w:left w:val="nil"/>
              <w:bottom w:val="single" w:sz="4" w:space="0" w:color="auto"/>
              <w:right w:val="single" w:sz="4" w:space="0" w:color="auto"/>
            </w:tcBorders>
            <w:shd w:val="clear" w:color="auto" w:fill="FFFFFF"/>
            <w:noWrap/>
            <w:vAlign w:val="center"/>
            <w:hideMark/>
          </w:tcPr>
          <w:p w14:paraId="68B2F030" w14:textId="77777777" w:rsidR="00841A6A" w:rsidRDefault="00841A6A" w:rsidP="00C11CC7">
            <w:pPr>
              <w:jc w:val="right"/>
              <w:rPr>
                <w:rFonts w:cs="Arial"/>
                <w:b/>
                <w:bCs/>
                <w:color w:val="000000"/>
              </w:rPr>
            </w:pPr>
            <w:r>
              <w:rPr>
                <w:rFonts w:cs="Arial"/>
                <w:b/>
                <w:bCs/>
                <w:color w:val="000000"/>
              </w:rPr>
              <w:t>2.750.000,00</w:t>
            </w:r>
          </w:p>
        </w:tc>
      </w:tr>
    </w:tbl>
    <w:p w14:paraId="4F08526A" w14:textId="77777777" w:rsidR="00841A6A" w:rsidRDefault="00841A6A" w:rsidP="00841A6A">
      <w:pPr>
        <w:rPr>
          <w:rFonts w:ascii="Arial" w:hAnsi="Arial" w:cs="Times New Roman"/>
        </w:rPr>
      </w:pPr>
    </w:p>
    <w:tbl>
      <w:tblPr>
        <w:tblW w:w="10458" w:type="dxa"/>
        <w:jc w:val="center"/>
        <w:tblLook w:val="04A0" w:firstRow="1" w:lastRow="0" w:firstColumn="1" w:lastColumn="0" w:noHBand="0" w:noVBand="1"/>
      </w:tblPr>
      <w:tblGrid>
        <w:gridCol w:w="875"/>
        <w:gridCol w:w="8298"/>
        <w:gridCol w:w="1285"/>
      </w:tblGrid>
      <w:tr w:rsidR="00841A6A" w14:paraId="17851E88"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0D4E964F" w14:textId="77777777" w:rsidR="00841A6A" w:rsidRDefault="00841A6A" w:rsidP="00C11CC7">
            <w:pPr>
              <w:jc w:val="center"/>
              <w:rPr>
                <w:rFonts w:cs="Arial"/>
                <w:b/>
                <w:bCs/>
                <w:i/>
                <w:iCs/>
                <w:color w:val="000000"/>
              </w:rPr>
            </w:pPr>
            <w:r>
              <w:rPr>
                <w:rFonts w:cs="Arial"/>
                <w:b/>
                <w:bCs/>
                <w:i/>
                <w:iCs/>
                <w:color w:val="000000"/>
              </w:rPr>
              <w:t>1.</w:t>
            </w:r>
          </w:p>
        </w:tc>
        <w:tc>
          <w:tcPr>
            <w:tcW w:w="8298" w:type="dxa"/>
            <w:tcBorders>
              <w:top w:val="single" w:sz="4" w:space="0" w:color="auto"/>
              <w:left w:val="nil"/>
              <w:bottom w:val="single" w:sz="4" w:space="0" w:color="auto"/>
              <w:right w:val="single" w:sz="4" w:space="0" w:color="auto"/>
            </w:tcBorders>
            <w:shd w:val="clear" w:color="auto" w:fill="FFFFFF"/>
            <w:noWrap/>
            <w:vAlign w:val="center"/>
            <w:hideMark/>
          </w:tcPr>
          <w:p w14:paraId="1AE91A76" w14:textId="77777777" w:rsidR="00841A6A" w:rsidRDefault="00841A6A" w:rsidP="00C11CC7">
            <w:pPr>
              <w:rPr>
                <w:rFonts w:cs="Arial"/>
                <w:b/>
                <w:bCs/>
                <w:i/>
                <w:iCs/>
                <w:color w:val="000000"/>
              </w:rPr>
            </w:pPr>
            <w:proofErr w:type="spellStart"/>
            <w:r>
              <w:rPr>
                <w:rFonts w:cs="Arial"/>
                <w:b/>
                <w:bCs/>
                <w:i/>
                <w:iCs/>
                <w:color w:val="000000"/>
              </w:rPr>
              <w:t>Međunarodna</w:t>
            </w:r>
            <w:proofErr w:type="spellEnd"/>
            <w:r>
              <w:rPr>
                <w:rFonts w:cs="Arial"/>
                <w:b/>
                <w:bCs/>
                <w:i/>
                <w:iCs/>
                <w:color w:val="000000"/>
              </w:rPr>
              <w:t xml:space="preserve"> </w:t>
            </w:r>
            <w:proofErr w:type="spellStart"/>
            <w:r>
              <w:rPr>
                <w:rFonts w:cs="Arial"/>
                <w:b/>
                <w:bCs/>
                <w:i/>
                <w:iCs/>
                <w:color w:val="000000"/>
              </w:rPr>
              <w:t>športska</w:t>
            </w:r>
            <w:proofErr w:type="spellEnd"/>
            <w:r>
              <w:rPr>
                <w:rFonts w:cs="Arial"/>
                <w:b/>
                <w:bCs/>
                <w:i/>
                <w:iCs/>
                <w:color w:val="000000"/>
              </w:rPr>
              <w:t xml:space="preserve"> </w:t>
            </w:r>
            <w:proofErr w:type="spellStart"/>
            <w:r>
              <w:rPr>
                <w:rFonts w:cs="Arial"/>
                <w:b/>
                <w:bCs/>
                <w:i/>
                <w:iCs/>
                <w:color w:val="000000"/>
              </w:rPr>
              <w:t>suradnja</w:t>
            </w:r>
            <w:proofErr w:type="spellEnd"/>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7BA8D876" w14:textId="77777777" w:rsidR="00841A6A" w:rsidRDefault="00841A6A" w:rsidP="00C11CC7">
            <w:pPr>
              <w:jc w:val="right"/>
              <w:rPr>
                <w:rFonts w:cs="Arial"/>
                <w:b/>
                <w:bCs/>
                <w:color w:val="000000"/>
              </w:rPr>
            </w:pPr>
            <w:r>
              <w:rPr>
                <w:rFonts w:cs="Arial"/>
                <w:b/>
                <w:bCs/>
                <w:color w:val="000000"/>
              </w:rPr>
              <w:t>20.500,00</w:t>
            </w:r>
          </w:p>
        </w:tc>
      </w:tr>
      <w:tr w:rsidR="00841A6A" w14:paraId="11ADDA89" w14:textId="77777777" w:rsidTr="00C11CC7">
        <w:trPr>
          <w:trHeight w:val="350"/>
          <w:jc w:val="center"/>
        </w:trPr>
        <w:tc>
          <w:tcPr>
            <w:tcW w:w="875" w:type="dxa"/>
            <w:tcBorders>
              <w:top w:val="nil"/>
              <w:left w:val="single" w:sz="4" w:space="0" w:color="auto"/>
              <w:bottom w:val="single" w:sz="4" w:space="0" w:color="auto"/>
              <w:right w:val="single" w:sz="4" w:space="0" w:color="auto"/>
            </w:tcBorders>
            <w:noWrap/>
            <w:vAlign w:val="center"/>
            <w:hideMark/>
          </w:tcPr>
          <w:p w14:paraId="68F0FE07" w14:textId="77777777" w:rsidR="00841A6A" w:rsidRDefault="00841A6A" w:rsidP="00C11CC7">
            <w:pPr>
              <w:jc w:val="center"/>
              <w:rPr>
                <w:rFonts w:cs="Arial"/>
                <w:color w:val="000000"/>
              </w:rPr>
            </w:pPr>
            <w:r>
              <w:rPr>
                <w:rFonts w:cs="Arial"/>
                <w:color w:val="000000"/>
              </w:rPr>
              <w:t>1.1</w:t>
            </w:r>
          </w:p>
        </w:tc>
        <w:tc>
          <w:tcPr>
            <w:tcW w:w="8298" w:type="dxa"/>
            <w:tcBorders>
              <w:top w:val="nil"/>
              <w:left w:val="nil"/>
              <w:bottom w:val="single" w:sz="4" w:space="0" w:color="auto"/>
              <w:right w:val="single" w:sz="4" w:space="0" w:color="auto"/>
            </w:tcBorders>
            <w:shd w:val="clear" w:color="auto" w:fill="FFFFFF"/>
            <w:noWrap/>
            <w:vAlign w:val="center"/>
            <w:hideMark/>
          </w:tcPr>
          <w:p w14:paraId="004E3C59" w14:textId="77777777" w:rsidR="00841A6A" w:rsidRDefault="00841A6A" w:rsidP="00C11CC7">
            <w:pPr>
              <w:rPr>
                <w:rFonts w:cs="Arial"/>
                <w:color w:val="000000"/>
              </w:rPr>
            </w:pPr>
            <w:r>
              <w:rPr>
                <w:rFonts w:cs="Arial"/>
                <w:color w:val="000000"/>
              </w:rPr>
              <w:t xml:space="preserve">Veslački </w:t>
            </w:r>
            <w:proofErr w:type="spellStart"/>
            <w:r>
              <w:rPr>
                <w:rFonts w:cs="Arial"/>
                <w:color w:val="000000"/>
              </w:rPr>
              <w:t>klub</w:t>
            </w:r>
            <w:proofErr w:type="spellEnd"/>
            <w:r>
              <w:rPr>
                <w:rFonts w:cs="Arial"/>
                <w:color w:val="000000"/>
              </w:rPr>
              <w:t xml:space="preserve"> "</w:t>
            </w:r>
            <w:proofErr w:type="spellStart"/>
            <w:r>
              <w:rPr>
                <w:rFonts w:cs="Arial"/>
                <w:color w:val="000000"/>
              </w:rPr>
              <w:t>Nepun</w:t>
            </w:r>
            <w:proofErr w:type="spellEnd"/>
            <w:r>
              <w:rPr>
                <w:rFonts w:cs="Arial"/>
                <w:color w:val="000000"/>
              </w:rPr>
              <w:t xml:space="preserve">"- </w:t>
            </w:r>
            <w:proofErr w:type="spellStart"/>
            <w:r>
              <w:rPr>
                <w:rFonts w:cs="Arial"/>
                <w:color w:val="000000"/>
              </w:rPr>
              <w:t>Međunarodna</w:t>
            </w:r>
            <w:proofErr w:type="spellEnd"/>
            <w:r>
              <w:rPr>
                <w:rFonts w:cs="Arial"/>
                <w:color w:val="000000"/>
              </w:rPr>
              <w:t xml:space="preserve"> </w:t>
            </w:r>
            <w:proofErr w:type="spellStart"/>
            <w:r>
              <w:rPr>
                <w:rFonts w:cs="Arial"/>
                <w:color w:val="000000"/>
              </w:rPr>
              <w:t>veslačka</w:t>
            </w:r>
            <w:proofErr w:type="spellEnd"/>
            <w:r>
              <w:rPr>
                <w:rFonts w:cs="Arial"/>
                <w:color w:val="000000"/>
              </w:rPr>
              <w:t xml:space="preserve"> </w:t>
            </w:r>
            <w:proofErr w:type="spellStart"/>
            <w:proofErr w:type="gramStart"/>
            <w:r>
              <w:rPr>
                <w:rFonts w:cs="Arial"/>
                <w:color w:val="000000"/>
              </w:rPr>
              <w:t>regata,Giovinazzo</w:t>
            </w:r>
            <w:proofErr w:type="gramEnd"/>
            <w:r>
              <w:rPr>
                <w:rFonts w:cs="Arial"/>
                <w:color w:val="000000"/>
              </w:rPr>
              <w:t>,Italija</w:t>
            </w:r>
            <w:proofErr w:type="spellEnd"/>
          </w:p>
        </w:tc>
        <w:tc>
          <w:tcPr>
            <w:tcW w:w="1285" w:type="dxa"/>
            <w:tcBorders>
              <w:top w:val="nil"/>
              <w:left w:val="nil"/>
              <w:bottom w:val="single" w:sz="4" w:space="0" w:color="auto"/>
              <w:right w:val="single" w:sz="4" w:space="0" w:color="auto"/>
            </w:tcBorders>
            <w:shd w:val="clear" w:color="auto" w:fill="FFFFFF"/>
            <w:noWrap/>
            <w:vAlign w:val="center"/>
            <w:hideMark/>
          </w:tcPr>
          <w:p w14:paraId="546DC1BA" w14:textId="77777777" w:rsidR="00841A6A" w:rsidRDefault="00841A6A" w:rsidP="00C11CC7">
            <w:pPr>
              <w:jc w:val="right"/>
              <w:rPr>
                <w:rFonts w:cs="Arial"/>
                <w:color w:val="000000"/>
              </w:rPr>
            </w:pPr>
            <w:r>
              <w:rPr>
                <w:rFonts w:cs="Arial"/>
                <w:color w:val="000000"/>
              </w:rPr>
              <w:t>3.000,00</w:t>
            </w:r>
          </w:p>
        </w:tc>
      </w:tr>
      <w:tr w:rsidR="00841A6A" w14:paraId="3FEF05A6" w14:textId="77777777" w:rsidTr="00C11CC7">
        <w:trPr>
          <w:trHeight w:val="350"/>
          <w:jc w:val="center"/>
        </w:trPr>
        <w:tc>
          <w:tcPr>
            <w:tcW w:w="875" w:type="dxa"/>
            <w:tcBorders>
              <w:top w:val="nil"/>
              <w:left w:val="single" w:sz="4" w:space="0" w:color="auto"/>
              <w:bottom w:val="single" w:sz="4" w:space="0" w:color="auto"/>
              <w:right w:val="single" w:sz="4" w:space="0" w:color="auto"/>
            </w:tcBorders>
            <w:noWrap/>
            <w:vAlign w:val="center"/>
            <w:hideMark/>
          </w:tcPr>
          <w:p w14:paraId="55A57317" w14:textId="77777777" w:rsidR="00841A6A" w:rsidRDefault="00841A6A" w:rsidP="00C11CC7">
            <w:pPr>
              <w:jc w:val="center"/>
              <w:rPr>
                <w:rFonts w:cs="Arial"/>
                <w:color w:val="000000"/>
              </w:rPr>
            </w:pPr>
            <w:r>
              <w:rPr>
                <w:rFonts w:cs="Arial"/>
                <w:color w:val="000000"/>
              </w:rPr>
              <w:t>1.2</w:t>
            </w:r>
          </w:p>
        </w:tc>
        <w:tc>
          <w:tcPr>
            <w:tcW w:w="8298" w:type="dxa"/>
            <w:tcBorders>
              <w:top w:val="nil"/>
              <w:left w:val="nil"/>
              <w:bottom w:val="single" w:sz="4" w:space="0" w:color="auto"/>
              <w:right w:val="single" w:sz="4" w:space="0" w:color="auto"/>
            </w:tcBorders>
            <w:shd w:val="clear" w:color="auto" w:fill="FFFFFF"/>
            <w:noWrap/>
            <w:vAlign w:val="center"/>
            <w:hideMark/>
          </w:tcPr>
          <w:p w14:paraId="473D1179" w14:textId="77777777" w:rsidR="00841A6A" w:rsidRDefault="00841A6A" w:rsidP="00C11CC7">
            <w:pPr>
              <w:rPr>
                <w:rFonts w:cs="Arial"/>
                <w:color w:val="000000"/>
              </w:rPr>
            </w:pPr>
            <w:r>
              <w:rPr>
                <w:rFonts w:cs="Arial"/>
                <w:color w:val="000000"/>
              </w:rPr>
              <w:t xml:space="preserve">Veslački </w:t>
            </w:r>
            <w:proofErr w:type="spellStart"/>
            <w:r>
              <w:rPr>
                <w:rFonts w:cs="Arial"/>
                <w:color w:val="000000"/>
              </w:rPr>
              <w:t>klub</w:t>
            </w:r>
            <w:proofErr w:type="spellEnd"/>
            <w:r>
              <w:rPr>
                <w:rFonts w:cs="Arial"/>
                <w:color w:val="000000"/>
              </w:rPr>
              <w:t xml:space="preserve"> "</w:t>
            </w:r>
            <w:proofErr w:type="spellStart"/>
            <w:r>
              <w:rPr>
                <w:rFonts w:cs="Arial"/>
                <w:color w:val="000000"/>
              </w:rPr>
              <w:t>Nepun</w:t>
            </w:r>
            <w:proofErr w:type="spellEnd"/>
            <w:r>
              <w:rPr>
                <w:rFonts w:cs="Arial"/>
                <w:color w:val="000000"/>
              </w:rPr>
              <w:t xml:space="preserve">"- </w:t>
            </w:r>
            <w:proofErr w:type="spellStart"/>
            <w:r>
              <w:rPr>
                <w:rFonts w:cs="Arial"/>
                <w:color w:val="000000"/>
              </w:rPr>
              <w:t>Međunarodni</w:t>
            </w:r>
            <w:proofErr w:type="spellEnd"/>
            <w:r>
              <w:rPr>
                <w:rFonts w:cs="Arial"/>
                <w:color w:val="000000"/>
              </w:rPr>
              <w:t xml:space="preserve"> </w:t>
            </w:r>
            <w:proofErr w:type="spellStart"/>
            <w:r>
              <w:rPr>
                <w:rFonts w:cs="Arial"/>
                <w:color w:val="000000"/>
              </w:rPr>
              <w:t>veslački</w:t>
            </w:r>
            <w:proofErr w:type="spellEnd"/>
            <w:r>
              <w:rPr>
                <w:rFonts w:cs="Arial"/>
                <w:color w:val="000000"/>
              </w:rPr>
              <w:t xml:space="preserve"> </w:t>
            </w:r>
            <w:proofErr w:type="spellStart"/>
            <w:proofErr w:type="gramStart"/>
            <w:r>
              <w:rPr>
                <w:rFonts w:cs="Arial"/>
                <w:color w:val="000000"/>
              </w:rPr>
              <w:t>maraton,Vukovar</w:t>
            </w:r>
            <w:proofErr w:type="spellEnd"/>
            <w:proofErr w:type="gramEnd"/>
            <w:r>
              <w:rPr>
                <w:rFonts w:cs="Arial"/>
                <w:color w:val="000000"/>
              </w:rPr>
              <w:t xml:space="preserve"> - </w:t>
            </w:r>
            <w:proofErr w:type="spellStart"/>
            <w:r>
              <w:rPr>
                <w:rFonts w:cs="Arial"/>
                <w:color w:val="000000"/>
              </w:rPr>
              <w:t>Ilok</w:t>
            </w:r>
            <w:proofErr w:type="spellEnd"/>
          </w:p>
        </w:tc>
        <w:tc>
          <w:tcPr>
            <w:tcW w:w="1285" w:type="dxa"/>
            <w:tcBorders>
              <w:top w:val="nil"/>
              <w:left w:val="nil"/>
              <w:bottom w:val="single" w:sz="4" w:space="0" w:color="auto"/>
              <w:right w:val="single" w:sz="4" w:space="0" w:color="auto"/>
            </w:tcBorders>
            <w:shd w:val="clear" w:color="auto" w:fill="FFFFFF"/>
            <w:noWrap/>
            <w:vAlign w:val="center"/>
            <w:hideMark/>
          </w:tcPr>
          <w:p w14:paraId="0CD419D0" w14:textId="77777777" w:rsidR="00841A6A" w:rsidRDefault="00841A6A" w:rsidP="00C11CC7">
            <w:pPr>
              <w:jc w:val="right"/>
              <w:rPr>
                <w:rFonts w:cs="Arial"/>
                <w:color w:val="000000"/>
              </w:rPr>
            </w:pPr>
            <w:r>
              <w:rPr>
                <w:rFonts w:cs="Arial"/>
                <w:color w:val="000000"/>
              </w:rPr>
              <w:t>3.000,00</w:t>
            </w:r>
          </w:p>
        </w:tc>
      </w:tr>
      <w:tr w:rsidR="00841A6A" w14:paraId="027F44A8"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4FB876EA" w14:textId="77777777" w:rsidR="00841A6A" w:rsidRDefault="00841A6A" w:rsidP="00C11CC7">
            <w:pPr>
              <w:jc w:val="center"/>
              <w:rPr>
                <w:rFonts w:cs="Arial"/>
                <w:color w:val="000000"/>
              </w:rPr>
            </w:pPr>
            <w:r>
              <w:rPr>
                <w:rFonts w:cs="Arial"/>
                <w:color w:val="000000"/>
              </w:rPr>
              <w:t>1.3</w:t>
            </w:r>
          </w:p>
        </w:tc>
        <w:tc>
          <w:tcPr>
            <w:tcW w:w="8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B6BF07" w14:textId="77777777" w:rsidR="00841A6A" w:rsidRDefault="00841A6A" w:rsidP="00C11CC7">
            <w:pPr>
              <w:rPr>
                <w:rFonts w:cs="Arial"/>
                <w:color w:val="000000"/>
              </w:rPr>
            </w:pPr>
            <w:r>
              <w:rPr>
                <w:rFonts w:cs="Arial"/>
                <w:color w:val="000000"/>
              </w:rPr>
              <w:t xml:space="preserve">Taekwon-do </w:t>
            </w:r>
            <w:proofErr w:type="spellStart"/>
            <w:r>
              <w:rPr>
                <w:rFonts w:cs="Arial"/>
                <w:color w:val="000000"/>
              </w:rPr>
              <w:t>klub</w:t>
            </w:r>
            <w:proofErr w:type="spellEnd"/>
            <w:r>
              <w:rPr>
                <w:rFonts w:cs="Arial"/>
                <w:color w:val="000000"/>
              </w:rPr>
              <w:t xml:space="preserve"> Shark Dubrovnik -</w:t>
            </w:r>
            <w:proofErr w:type="spellStart"/>
            <w:r>
              <w:rPr>
                <w:rFonts w:cs="Arial"/>
                <w:color w:val="000000"/>
              </w:rPr>
              <w:t>AHAC</w:t>
            </w:r>
            <w:proofErr w:type="spellEnd"/>
            <w:r>
              <w:rPr>
                <w:rFonts w:cs="Arial"/>
                <w:color w:val="000000"/>
              </w:rPr>
              <w:t xml:space="preserve"> Cup 2026</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CB6F72" w14:textId="77777777" w:rsidR="00841A6A" w:rsidRDefault="00841A6A" w:rsidP="00C11CC7">
            <w:pPr>
              <w:jc w:val="right"/>
              <w:rPr>
                <w:rFonts w:cs="Arial"/>
                <w:color w:val="000000"/>
              </w:rPr>
            </w:pPr>
            <w:r>
              <w:rPr>
                <w:rFonts w:cs="Arial"/>
                <w:color w:val="000000"/>
              </w:rPr>
              <w:t>1.500,00</w:t>
            </w:r>
          </w:p>
        </w:tc>
      </w:tr>
      <w:tr w:rsidR="00841A6A" w14:paraId="360EF0DF"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67798525" w14:textId="77777777" w:rsidR="00841A6A" w:rsidRDefault="00841A6A" w:rsidP="00C11CC7">
            <w:pPr>
              <w:jc w:val="center"/>
              <w:rPr>
                <w:rFonts w:cs="Arial"/>
                <w:color w:val="000000"/>
              </w:rPr>
            </w:pPr>
            <w:r>
              <w:rPr>
                <w:rFonts w:cs="Arial"/>
                <w:color w:val="000000"/>
              </w:rPr>
              <w:t>1.4</w:t>
            </w:r>
          </w:p>
        </w:tc>
        <w:tc>
          <w:tcPr>
            <w:tcW w:w="8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F5CB6A" w14:textId="77777777" w:rsidR="00841A6A" w:rsidRDefault="00841A6A" w:rsidP="00C11CC7">
            <w:pPr>
              <w:rPr>
                <w:rFonts w:cs="Arial"/>
                <w:color w:val="000000"/>
              </w:rPr>
            </w:pPr>
            <w:proofErr w:type="spellStart"/>
            <w:r>
              <w:rPr>
                <w:rFonts w:cs="Arial"/>
                <w:color w:val="000000"/>
              </w:rPr>
              <w:t>Nogometni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Gošk</w:t>
            </w:r>
            <w:proofErr w:type="spellEnd"/>
            <w:r>
              <w:rPr>
                <w:rFonts w:cs="Arial"/>
                <w:color w:val="000000"/>
              </w:rPr>
              <w:t xml:space="preserve"> Dubrovnik 1919˝- </w:t>
            </w:r>
            <w:proofErr w:type="spellStart"/>
            <w:r>
              <w:rPr>
                <w:rFonts w:cs="Arial"/>
                <w:color w:val="000000"/>
              </w:rPr>
              <w:t>Nogometni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za </w:t>
            </w:r>
            <w:proofErr w:type="spellStart"/>
            <w:r>
              <w:rPr>
                <w:rFonts w:cs="Arial"/>
                <w:color w:val="000000"/>
              </w:rPr>
              <w:t>mlade</w:t>
            </w:r>
            <w:proofErr w:type="spellEnd"/>
            <w:r>
              <w:rPr>
                <w:rFonts w:cs="Arial"/>
                <w:color w:val="000000"/>
              </w:rPr>
              <w:t xml:space="preserve"> </w:t>
            </w:r>
            <w:proofErr w:type="spellStart"/>
            <w:r>
              <w:rPr>
                <w:rFonts w:cs="Arial"/>
                <w:color w:val="000000"/>
              </w:rPr>
              <w:t>Sv</w:t>
            </w:r>
            <w:proofErr w:type="spellEnd"/>
            <w:r>
              <w:rPr>
                <w:rFonts w:cs="Arial"/>
                <w:color w:val="000000"/>
              </w:rPr>
              <w:t xml:space="preserve"> Vlaho</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896C5C" w14:textId="77777777" w:rsidR="00841A6A" w:rsidRDefault="00841A6A" w:rsidP="00C11CC7">
            <w:pPr>
              <w:jc w:val="right"/>
              <w:rPr>
                <w:rFonts w:cs="Arial"/>
                <w:color w:val="000000"/>
              </w:rPr>
            </w:pPr>
            <w:r>
              <w:rPr>
                <w:rFonts w:cs="Arial"/>
                <w:color w:val="000000"/>
              </w:rPr>
              <w:t>2.500,00</w:t>
            </w:r>
          </w:p>
        </w:tc>
      </w:tr>
      <w:tr w:rsidR="00841A6A" w14:paraId="25D23D1D"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763B609E" w14:textId="77777777" w:rsidR="00841A6A" w:rsidRDefault="00841A6A" w:rsidP="00C11CC7">
            <w:pPr>
              <w:jc w:val="center"/>
              <w:rPr>
                <w:rFonts w:cs="Arial"/>
                <w:color w:val="000000"/>
              </w:rPr>
            </w:pPr>
            <w:r>
              <w:rPr>
                <w:rFonts w:cs="Arial"/>
                <w:color w:val="000000"/>
              </w:rPr>
              <w:t>1.5</w:t>
            </w:r>
          </w:p>
        </w:tc>
        <w:tc>
          <w:tcPr>
            <w:tcW w:w="8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683C9" w14:textId="77777777" w:rsidR="00841A6A" w:rsidRDefault="00841A6A" w:rsidP="00C11CC7">
            <w:pPr>
              <w:rPr>
                <w:rFonts w:cs="Arial"/>
                <w:color w:val="000000"/>
              </w:rPr>
            </w:pPr>
            <w:proofErr w:type="spellStart"/>
            <w:r>
              <w:rPr>
                <w:rFonts w:cs="Arial"/>
                <w:color w:val="000000"/>
              </w:rPr>
              <w:t>ŽOK</w:t>
            </w:r>
            <w:proofErr w:type="spellEnd"/>
            <w:r>
              <w:rPr>
                <w:rFonts w:cs="Arial"/>
                <w:color w:val="000000"/>
              </w:rPr>
              <w:t xml:space="preserve"> Dubrovnik - </w:t>
            </w:r>
            <w:proofErr w:type="spellStart"/>
            <w:r>
              <w:rPr>
                <w:rFonts w:cs="Arial"/>
                <w:color w:val="000000"/>
              </w:rPr>
              <w:t>Međunarodno</w:t>
            </w:r>
            <w:proofErr w:type="spellEnd"/>
            <w:r>
              <w:rPr>
                <w:rFonts w:cs="Arial"/>
                <w:color w:val="000000"/>
              </w:rPr>
              <w:t xml:space="preserve"> </w:t>
            </w:r>
            <w:proofErr w:type="spellStart"/>
            <w:r>
              <w:rPr>
                <w:rFonts w:cs="Arial"/>
                <w:color w:val="000000"/>
              </w:rPr>
              <w:t>prvenstvo</w:t>
            </w:r>
            <w:proofErr w:type="spellEnd"/>
            <w:r>
              <w:rPr>
                <w:rFonts w:cs="Arial"/>
                <w:color w:val="000000"/>
              </w:rPr>
              <w:t xml:space="preserve"> </w:t>
            </w:r>
            <w:proofErr w:type="spellStart"/>
            <w:r>
              <w:rPr>
                <w:rFonts w:cs="Arial"/>
                <w:color w:val="000000"/>
              </w:rPr>
              <w:t>mlađih</w:t>
            </w:r>
            <w:proofErr w:type="spellEnd"/>
            <w:r>
              <w:rPr>
                <w:rFonts w:cs="Arial"/>
                <w:color w:val="000000"/>
              </w:rPr>
              <w:t xml:space="preserve"> </w:t>
            </w:r>
            <w:proofErr w:type="spellStart"/>
            <w:r>
              <w:rPr>
                <w:rFonts w:cs="Arial"/>
                <w:color w:val="000000"/>
              </w:rPr>
              <w:t>selekcija</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2A8F8F" w14:textId="77777777" w:rsidR="00841A6A" w:rsidRDefault="00841A6A" w:rsidP="00C11CC7">
            <w:pPr>
              <w:jc w:val="right"/>
              <w:rPr>
                <w:rFonts w:cs="Arial"/>
                <w:color w:val="000000"/>
              </w:rPr>
            </w:pPr>
            <w:r>
              <w:rPr>
                <w:rFonts w:cs="Arial"/>
                <w:color w:val="000000"/>
              </w:rPr>
              <w:t>1.500,00</w:t>
            </w:r>
          </w:p>
        </w:tc>
      </w:tr>
      <w:tr w:rsidR="00841A6A" w14:paraId="1257A80E"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0D7F450D" w14:textId="77777777" w:rsidR="00841A6A" w:rsidRDefault="00841A6A" w:rsidP="00C11CC7">
            <w:pPr>
              <w:jc w:val="center"/>
              <w:rPr>
                <w:rFonts w:cs="Arial"/>
                <w:color w:val="000000"/>
              </w:rPr>
            </w:pPr>
            <w:r>
              <w:rPr>
                <w:rFonts w:cs="Arial"/>
                <w:color w:val="000000"/>
              </w:rPr>
              <w:t>1.6</w:t>
            </w:r>
          </w:p>
        </w:tc>
        <w:tc>
          <w:tcPr>
            <w:tcW w:w="8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88AA15" w14:textId="77777777" w:rsidR="00841A6A" w:rsidRDefault="00841A6A" w:rsidP="00C11CC7">
            <w:pPr>
              <w:rPr>
                <w:rFonts w:cs="Arial"/>
                <w:color w:val="000000"/>
              </w:rPr>
            </w:pPr>
            <w:proofErr w:type="spellStart"/>
            <w:r>
              <w:rPr>
                <w:rFonts w:cs="Arial"/>
                <w:color w:val="000000"/>
              </w:rPr>
              <w:t>Košarkaški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 </w:t>
            </w:r>
            <w:proofErr w:type="spellStart"/>
            <w:r>
              <w:rPr>
                <w:rFonts w:cs="Arial"/>
                <w:color w:val="000000"/>
              </w:rPr>
              <w:t>IMBL</w:t>
            </w:r>
            <w:proofErr w:type="spellEnd"/>
            <w:r>
              <w:rPr>
                <w:rFonts w:cs="Arial"/>
                <w:color w:val="000000"/>
              </w:rPr>
              <w:t xml:space="preserve"> </w:t>
            </w:r>
            <w:proofErr w:type="spellStart"/>
            <w:proofErr w:type="gramStart"/>
            <w:r>
              <w:rPr>
                <w:rFonts w:cs="Arial"/>
                <w:color w:val="000000"/>
              </w:rPr>
              <w:t>liga,Sarajevo</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F1E7D5" w14:textId="77777777" w:rsidR="00841A6A" w:rsidRDefault="00841A6A" w:rsidP="00C11CC7">
            <w:pPr>
              <w:jc w:val="right"/>
              <w:rPr>
                <w:rFonts w:cs="Arial"/>
                <w:color w:val="000000"/>
              </w:rPr>
            </w:pPr>
            <w:r>
              <w:rPr>
                <w:rFonts w:cs="Arial"/>
                <w:color w:val="000000"/>
              </w:rPr>
              <w:t>1.500,00</w:t>
            </w:r>
          </w:p>
        </w:tc>
      </w:tr>
      <w:tr w:rsidR="00841A6A" w14:paraId="72560131"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47D6D41D" w14:textId="77777777" w:rsidR="00841A6A" w:rsidRDefault="00841A6A" w:rsidP="00C11CC7">
            <w:pPr>
              <w:jc w:val="center"/>
              <w:rPr>
                <w:rFonts w:cs="Arial"/>
                <w:color w:val="000000"/>
              </w:rPr>
            </w:pPr>
            <w:r>
              <w:rPr>
                <w:rFonts w:cs="Arial"/>
                <w:color w:val="000000"/>
              </w:rPr>
              <w:t>1.7</w:t>
            </w:r>
          </w:p>
        </w:tc>
        <w:tc>
          <w:tcPr>
            <w:tcW w:w="8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942AC3" w14:textId="77777777" w:rsidR="00841A6A" w:rsidRDefault="00841A6A" w:rsidP="00C11CC7">
            <w:pPr>
              <w:rPr>
                <w:rFonts w:cs="Arial"/>
                <w:color w:val="000000"/>
              </w:rPr>
            </w:pPr>
            <w:proofErr w:type="spellStart"/>
            <w:r>
              <w:rPr>
                <w:rFonts w:cs="Arial"/>
                <w:color w:val="000000"/>
              </w:rPr>
              <w:t>Stolnoteniski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"Libertas"- Europa Cup</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394698" w14:textId="77777777" w:rsidR="00841A6A" w:rsidRDefault="00841A6A" w:rsidP="00C11CC7">
            <w:pPr>
              <w:jc w:val="right"/>
              <w:rPr>
                <w:rFonts w:cs="Arial"/>
                <w:color w:val="000000"/>
              </w:rPr>
            </w:pPr>
            <w:r>
              <w:rPr>
                <w:rFonts w:cs="Arial"/>
                <w:color w:val="000000"/>
              </w:rPr>
              <w:t>3.000,00</w:t>
            </w:r>
          </w:p>
        </w:tc>
      </w:tr>
      <w:tr w:rsidR="00841A6A" w14:paraId="0E106993"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6878BC0B" w14:textId="77777777" w:rsidR="00841A6A" w:rsidRDefault="00841A6A" w:rsidP="00C11CC7">
            <w:pPr>
              <w:jc w:val="center"/>
              <w:rPr>
                <w:rFonts w:cs="Arial"/>
                <w:color w:val="000000"/>
              </w:rPr>
            </w:pPr>
            <w:r>
              <w:rPr>
                <w:rFonts w:cs="Arial"/>
                <w:color w:val="000000"/>
              </w:rPr>
              <w:t>1.8</w:t>
            </w:r>
          </w:p>
        </w:tc>
        <w:tc>
          <w:tcPr>
            <w:tcW w:w="8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D2ECF3" w14:textId="77777777" w:rsidR="00841A6A" w:rsidRDefault="00841A6A" w:rsidP="00C11CC7">
            <w:pPr>
              <w:rPr>
                <w:rFonts w:cs="Arial"/>
                <w:color w:val="000000"/>
                <w:lang w:val="it-IT"/>
              </w:rPr>
            </w:pPr>
            <w:proofErr w:type="spellStart"/>
            <w:r>
              <w:rPr>
                <w:rFonts w:cs="Arial"/>
                <w:color w:val="000000"/>
              </w:rPr>
              <w:t>Dubrovački</w:t>
            </w:r>
            <w:proofErr w:type="spellEnd"/>
            <w:r>
              <w:rPr>
                <w:rFonts w:cs="Arial"/>
                <w:color w:val="000000"/>
              </w:rPr>
              <w:t xml:space="preserve"> </w:t>
            </w:r>
            <w:proofErr w:type="spellStart"/>
            <w:r>
              <w:rPr>
                <w:rFonts w:cs="Arial"/>
                <w:color w:val="000000"/>
              </w:rPr>
              <w:t>akademski</w:t>
            </w:r>
            <w:proofErr w:type="spellEnd"/>
            <w:r>
              <w:rPr>
                <w:rFonts w:cs="Arial"/>
                <w:color w:val="000000"/>
              </w:rPr>
              <w:t xml:space="preserve"> </w:t>
            </w:r>
            <w:proofErr w:type="spellStart"/>
            <w:r>
              <w:rPr>
                <w:rFonts w:cs="Arial"/>
                <w:color w:val="000000"/>
              </w:rPr>
              <w:t>sportski</w:t>
            </w:r>
            <w:proofErr w:type="spellEnd"/>
            <w:r>
              <w:rPr>
                <w:rFonts w:cs="Arial"/>
                <w:color w:val="000000"/>
              </w:rPr>
              <w:t xml:space="preserve"> </w:t>
            </w:r>
            <w:proofErr w:type="spellStart"/>
            <w:r>
              <w:rPr>
                <w:rFonts w:cs="Arial"/>
                <w:color w:val="000000"/>
              </w:rPr>
              <w:t>savez</w:t>
            </w:r>
            <w:proofErr w:type="spellEnd"/>
            <w:r>
              <w:rPr>
                <w:rFonts w:cs="Arial"/>
                <w:color w:val="000000"/>
              </w:rPr>
              <w:t xml:space="preserve"> - </w:t>
            </w:r>
            <w:proofErr w:type="spellStart"/>
            <w:r>
              <w:rPr>
                <w:rFonts w:cs="Arial"/>
                <w:color w:val="000000"/>
              </w:rPr>
              <w:t>Međ</w:t>
            </w:r>
            <w:proofErr w:type="spellEnd"/>
            <w:r>
              <w:rPr>
                <w:rFonts w:cs="Arial"/>
                <w:color w:val="000000"/>
              </w:rPr>
              <w:t xml:space="preserve">. </w:t>
            </w:r>
            <w:proofErr w:type="spellStart"/>
            <w:r>
              <w:rPr>
                <w:rFonts w:cs="Arial"/>
                <w:color w:val="000000"/>
                <w:lang w:val="it-IT"/>
              </w:rPr>
              <w:t>Božićni</w:t>
            </w:r>
            <w:proofErr w:type="spellEnd"/>
            <w:r>
              <w:rPr>
                <w:rFonts w:cs="Arial"/>
                <w:color w:val="000000"/>
                <w:lang w:val="it-IT"/>
              </w:rPr>
              <w:t xml:space="preserve"> </w:t>
            </w:r>
            <w:proofErr w:type="spellStart"/>
            <w:r>
              <w:rPr>
                <w:rFonts w:cs="Arial"/>
                <w:color w:val="000000"/>
                <w:lang w:val="it-IT"/>
              </w:rPr>
              <w:t>studentski</w:t>
            </w:r>
            <w:proofErr w:type="spellEnd"/>
            <w:r>
              <w:rPr>
                <w:rFonts w:cs="Arial"/>
                <w:color w:val="000000"/>
                <w:lang w:val="it-IT"/>
              </w:rPr>
              <w:t xml:space="preserve"> </w:t>
            </w:r>
            <w:proofErr w:type="spellStart"/>
            <w:r>
              <w:rPr>
                <w:rFonts w:cs="Arial"/>
                <w:color w:val="000000"/>
                <w:lang w:val="it-IT"/>
              </w:rPr>
              <w:t>turnir"Memorijal</w:t>
            </w:r>
            <w:proofErr w:type="spellEnd"/>
            <w:r>
              <w:rPr>
                <w:rFonts w:cs="Arial"/>
                <w:color w:val="000000"/>
                <w:lang w:val="it-IT"/>
              </w:rPr>
              <w:t xml:space="preserve"> Vedrana Jelavića"</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D92941" w14:textId="77777777" w:rsidR="00841A6A" w:rsidRDefault="00841A6A" w:rsidP="00C11CC7">
            <w:pPr>
              <w:jc w:val="right"/>
              <w:rPr>
                <w:rFonts w:cs="Arial"/>
                <w:color w:val="000000"/>
              </w:rPr>
            </w:pPr>
            <w:r>
              <w:rPr>
                <w:rFonts w:cs="Arial"/>
                <w:color w:val="000000"/>
              </w:rPr>
              <w:t>1.500,00</w:t>
            </w:r>
          </w:p>
        </w:tc>
      </w:tr>
      <w:tr w:rsidR="00841A6A" w14:paraId="6008946A"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26AEE068" w14:textId="77777777" w:rsidR="00841A6A" w:rsidRDefault="00841A6A" w:rsidP="00C11CC7">
            <w:pPr>
              <w:jc w:val="center"/>
              <w:rPr>
                <w:rFonts w:cs="Arial"/>
                <w:color w:val="000000"/>
              </w:rPr>
            </w:pPr>
            <w:r>
              <w:rPr>
                <w:rFonts w:cs="Arial"/>
                <w:color w:val="000000"/>
              </w:rPr>
              <w:t>1.9</w:t>
            </w:r>
          </w:p>
        </w:tc>
        <w:tc>
          <w:tcPr>
            <w:tcW w:w="8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E3AB82" w14:textId="77777777" w:rsidR="00841A6A" w:rsidRDefault="00841A6A" w:rsidP="00C11CC7">
            <w:pPr>
              <w:rPr>
                <w:rFonts w:cs="Arial"/>
                <w:color w:val="000000"/>
              </w:rPr>
            </w:pPr>
            <w:r>
              <w:rPr>
                <w:rFonts w:cs="Arial"/>
                <w:color w:val="000000"/>
              </w:rPr>
              <w:t xml:space="preserve">AK Ragusa racing - 23. </w:t>
            </w:r>
            <w:proofErr w:type="spellStart"/>
            <w:r>
              <w:rPr>
                <w:rFonts w:cs="Arial"/>
                <w:color w:val="000000"/>
              </w:rPr>
              <w:t>nagrada</w:t>
            </w:r>
            <w:proofErr w:type="spellEnd"/>
            <w:r>
              <w:rPr>
                <w:rFonts w:cs="Arial"/>
                <w:color w:val="000000"/>
              </w:rPr>
              <w:t xml:space="preserve"> Ragusa </w:t>
            </w:r>
            <w:proofErr w:type="spellStart"/>
            <w:r>
              <w:rPr>
                <w:rFonts w:cs="Arial"/>
                <w:color w:val="000000"/>
              </w:rPr>
              <w:t>racinga</w:t>
            </w:r>
            <w:proofErr w:type="spellEnd"/>
            <w:r>
              <w:rPr>
                <w:rFonts w:cs="Arial"/>
                <w:color w:val="000000"/>
              </w:rPr>
              <w:t xml:space="preserve">, PH </w:t>
            </w:r>
            <w:proofErr w:type="spellStart"/>
            <w:r>
              <w:rPr>
                <w:rFonts w:cs="Arial"/>
                <w:color w:val="000000"/>
              </w:rPr>
              <w:t>međunarodno</w:t>
            </w:r>
            <w:proofErr w:type="spellEnd"/>
            <w:r>
              <w:rPr>
                <w:rFonts w:cs="Arial"/>
                <w:color w:val="000000"/>
              </w:rPr>
              <w:t xml:space="preserve"> </w:t>
            </w:r>
            <w:proofErr w:type="spellStart"/>
            <w:r>
              <w:rPr>
                <w:rFonts w:cs="Arial"/>
                <w:color w:val="000000"/>
              </w:rPr>
              <w:t>zonsko</w:t>
            </w:r>
            <w:proofErr w:type="spellEnd"/>
            <w:r>
              <w:rPr>
                <w:rFonts w:cs="Arial"/>
                <w:color w:val="000000"/>
              </w:rPr>
              <w:t xml:space="preserve"> </w:t>
            </w:r>
            <w:proofErr w:type="spellStart"/>
            <w:r>
              <w:rPr>
                <w:rFonts w:cs="Arial"/>
                <w:color w:val="000000"/>
              </w:rPr>
              <w:t>natjecanje</w:t>
            </w:r>
            <w:proofErr w:type="spellEnd"/>
            <w:r>
              <w:rPr>
                <w:rFonts w:cs="Arial"/>
                <w:color w:val="000000"/>
              </w:rPr>
              <w:t>,</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3756C5" w14:textId="77777777" w:rsidR="00841A6A" w:rsidRDefault="00841A6A" w:rsidP="00C11CC7">
            <w:pPr>
              <w:jc w:val="right"/>
              <w:rPr>
                <w:rFonts w:cs="Arial"/>
                <w:color w:val="000000"/>
              </w:rPr>
            </w:pPr>
            <w:r>
              <w:rPr>
                <w:rFonts w:cs="Arial"/>
                <w:color w:val="000000"/>
              </w:rPr>
              <w:t>1.500,00</w:t>
            </w:r>
          </w:p>
        </w:tc>
      </w:tr>
      <w:tr w:rsidR="00841A6A" w14:paraId="044CB454"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44327FF9" w14:textId="77777777" w:rsidR="00841A6A" w:rsidRDefault="00841A6A" w:rsidP="00C11CC7">
            <w:pPr>
              <w:jc w:val="center"/>
              <w:rPr>
                <w:rFonts w:cs="Arial"/>
                <w:color w:val="000000"/>
              </w:rPr>
            </w:pPr>
            <w:r>
              <w:rPr>
                <w:rFonts w:cs="Arial"/>
                <w:color w:val="000000"/>
              </w:rPr>
              <w:t>1.10</w:t>
            </w:r>
          </w:p>
        </w:tc>
        <w:tc>
          <w:tcPr>
            <w:tcW w:w="8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6448A6" w14:textId="77777777" w:rsidR="00841A6A" w:rsidRDefault="00841A6A" w:rsidP="00C11CC7">
            <w:pPr>
              <w:rPr>
                <w:rFonts w:cs="Arial"/>
                <w:color w:val="000000"/>
              </w:rPr>
            </w:pPr>
            <w:proofErr w:type="spellStart"/>
            <w:r>
              <w:rPr>
                <w:rFonts w:cs="Arial"/>
                <w:color w:val="000000"/>
              </w:rPr>
              <w:t>ŽNK</w:t>
            </w:r>
            <w:proofErr w:type="spellEnd"/>
            <w:r>
              <w:rPr>
                <w:rFonts w:cs="Arial"/>
                <w:color w:val="000000"/>
              </w:rPr>
              <w:t xml:space="preserve"> </w:t>
            </w:r>
            <w:proofErr w:type="spellStart"/>
            <w:r>
              <w:rPr>
                <w:rFonts w:cs="Arial"/>
                <w:color w:val="000000"/>
              </w:rPr>
              <w:t>Ombla</w:t>
            </w:r>
            <w:proofErr w:type="spellEnd"/>
            <w:r>
              <w:rPr>
                <w:rFonts w:cs="Arial"/>
                <w:color w:val="000000"/>
              </w:rPr>
              <w:t xml:space="preserve"> - </w:t>
            </w:r>
            <w:proofErr w:type="spellStart"/>
            <w:r>
              <w:rPr>
                <w:rFonts w:cs="Arial"/>
                <w:color w:val="000000"/>
              </w:rPr>
              <w:t>Međunarodni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za </w:t>
            </w:r>
            <w:proofErr w:type="spellStart"/>
            <w:proofErr w:type="gramStart"/>
            <w:r>
              <w:rPr>
                <w:rFonts w:cs="Arial"/>
                <w:color w:val="000000"/>
              </w:rPr>
              <w:t>djevojčice</w:t>
            </w:r>
            <w:proofErr w:type="spellEnd"/>
            <w:r>
              <w:rPr>
                <w:rFonts w:cs="Arial"/>
                <w:color w:val="000000"/>
              </w:rPr>
              <w:t xml:space="preserve">  "</w:t>
            </w:r>
            <w:proofErr w:type="gramEnd"/>
            <w:r>
              <w:rPr>
                <w:rFonts w:cs="Arial"/>
                <w:color w:val="000000"/>
              </w:rPr>
              <w:t>Girls Trophy 2026"</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43F64E" w14:textId="77777777" w:rsidR="00841A6A" w:rsidRDefault="00841A6A" w:rsidP="00C11CC7">
            <w:pPr>
              <w:jc w:val="right"/>
              <w:rPr>
                <w:rFonts w:cs="Arial"/>
                <w:color w:val="000000"/>
              </w:rPr>
            </w:pPr>
            <w:r>
              <w:rPr>
                <w:rFonts w:cs="Arial"/>
                <w:color w:val="000000"/>
              </w:rPr>
              <w:t>1.500,00</w:t>
            </w:r>
          </w:p>
        </w:tc>
      </w:tr>
      <w:tr w:rsidR="00841A6A" w14:paraId="13513C7D" w14:textId="77777777" w:rsidTr="00C11CC7">
        <w:trPr>
          <w:trHeight w:val="350"/>
          <w:jc w:val="center"/>
        </w:trPr>
        <w:tc>
          <w:tcPr>
            <w:tcW w:w="917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AEB185" w14:textId="77777777" w:rsidR="00841A6A" w:rsidRDefault="00841A6A" w:rsidP="00C11CC7">
            <w:pPr>
              <w:jc w:val="center"/>
              <w:rPr>
                <w:rFonts w:cs="Arial"/>
                <w:b/>
                <w:bCs/>
                <w:color w:val="000000"/>
              </w:rPr>
            </w:pPr>
            <w:r>
              <w:rPr>
                <w:rFonts w:cs="Arial"/>
                <w:b/>
                <w:bCs/>
                <w:color w:val="000000"/>
              </w:rPr>
              <w:t> </w:t>
            </w:r>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01DCEBDD" w14:textId="77777777" w:rsidR="00841A6A" w:rsidRDefault="00841A6A" w:rsidP="00C11CC7">
            <w:pPr>
              <w:rPr>
                <w:rFonts w:cs="Arial"/>
                <w:b/>
                <w:bCs/>
                <w:color w:val="000000"/>
              </w:rPr>
            </w:pPr>
            <w:r>
              <w:rPr>
                <w:rFonts w:cs="Arial"/>
                <w:b/>
                <w:bCs/>
                <w:color w:val="000000"/>
              </w:rPr>
              <w:t> </w:t>
            </w:r>
          </w:p>
        </w:tc>
      </w:tr>
      <w:tr w:rsidR="00841A6A" w14:paraId="1DE03895" w14:textId="77777777" w:rsidTr="00C11CC7">
        <w:trPr>
          <w:trHeight w:val="350"/>
          <w:jc w:val="center"/>
        </w:trPr>
        <w:tc>
          <w:tcPr>
            <w:tcW w:w="875" w:type="dxa"/>
            <w:tcBorders>
              <w:top w:val="nil"/>
              <w:left w:val="single" w:sz="4" w:space="0" w:color="auto"/>
              <w:bottom w:val="single" w:sz="4" w:space="0" w:color="auto"/>
              <w:right w:val="single" w:sz="4" w:space="0" w:color="auto"/>
            </w:tcBorders>
            <w:noWrap/>
            <w:vAlign w:val="center"/>
            <w:hideMark/>
          </w:tcPr>
          <w:p w14:paraId="2E8A5647" w14:textId="77777777" w:rsidR="00841A6A" w:rsidRDefault="00841A6A" w:rsidP="00C11CC7">
            <w:pPr>
              <w:jc w:val="center"/>
              <w:rPr>
                <w:rFonts w:cs="Arial"/>
                <w:b/>
                <w:bCs/>
                <w:i/>
                <w:iCs/>
                <w:color w:val="000000"/>
              </w:rPr>
            </w:pPr>
            <w:r>
              <w:rPr>
                <w:rFonts w:cs="Arial"/>
                <w:b/>
                <w:bCs/>
                <w:i/>
                <w:iCs/>
                <w:color w:val="000000"/>
              </w:rPr>
              <w:t>2.</w:t>
            </w:r>
          </w:p>
        </w:tc>
        <w:tc>
          <w:tcPr>
            <w:tcW w:w="8298" w:type="dxa"/>
            <w:tcBorders>
              <w:top w:val="nil"/>
              <w:left w:val="nil"/>
              <w:bottom w:val="single" w:sz="4" w:space="0" w:color="auto"/>
              <w:right w:val="single" w:sz="4" w:space="0" w:color="auto"/>
            </w:tcBorders>
            <w:shd w:val="clear" w:color="auto" w:fill="FFFFFF"/>
            <w:noWrap/>
            <w:vAlign w:val="center"/>
            <w:hideMark/>
          </w:tcPr>
          <w:p w14:paraId="0C1C9FE0" w14:textId="77777777" w:rsidR="00841A6A" w:rsidRDefault="00841A6A" w:rsidP="00C11CC7">
            <w:pPr>
              <w:rPr>
                <w:rFonts w:cs="Arial"/>
                <w:b/>
                <w:bCs/>
                <w:i/>
                <w:iCs/>
                <w:color w:val="000000"/>
              </w:rPr>
            </w:pPr>
            <w:proofErr w:type="spellStart"/>
            <w:r>
              <w:rPr>
                <w:rFonts w:cs="Arial"/>
                <w:b/>
                <w:bCs/>
                <w:i/>
                <w:iCs/>
                <w:color w:val="000000"/>
              </w:rPr>
              <w:t>Tradicionalne</w:t>
            </w:r>
            <w:proofErr w:type="spellEnd"/>
            <w:r>
              <w:rPr>
                <w:rFonts w:cs="Arial"/>
                <w:b/>
                <w:bCs/>
                <w:i/>
                <w:iCs/>
                <w:color w:val="000000"/>
              </w:rPr>
              <w:t xml:space="preserve"> </w:t>
            </w:r>
            <w:proofErr w:type="spellStart"/>
            <w:r>
              <w:rPr>
                <w:rFonts w:cs="Arial"/>
                <w:b/>
                <w:bCs/>
                <w:i/>
                <w:iCs/>
                <w:color w:val="000000"/>
              </w:rPr>
              <w:t>manifestacije</w:t>
            </w:r>
            <w:proofErr w:type="spellEnd"/>
            <w:r>
              <w:rPr>
                <w:rFonts w:cs="Arial"/>
                <w:b/>
                <w:bCs/>
                <w:i/>
                <w:iCs/>
                <w:color w:val="000000"/>
              </w:rPr>
              <w:t xml:space="preserve"> u </w:t>
            </w:r>
            <w:proofErr w:type="spellStart"/>
            <w:r>
              <w:rPr>
                <w:rFonts w:cs="Arial"/>
                <w:b/>
                <w:bCs/>
                <w:i/>
                <w:iCs/>
                <w:color w:val="000000"/>
              </w:rPr>
              <w:t>športu</w:t>
            </w:r>
            <w:proofErr w:type="spellEnd"/>
          </w:p>
        </w:tc>
        <w:tc>
          <w:tcPr>
            <w:tcW w:w="1285" w:type="dxa"/>
            <w:tcBorders>
              <w:top w:val="nil"/>
              <w:left w:val="nil"/>
              <w:bottom w:val="single" w:sz="4" w:space="0" w:color="auto"/>
              <w:right w:val="single" w:sz="4" w:space="0" w:color="auto"/>
            </w:tcBorders>
            <w:shd w:val="clear" w:color="auto" w:fill="FFFFFF"/>
            <w:noWrap/>
            <w:vAlign w:val="center"/>
            <w:hideMark/>
          </w:tcPr>
          <w:p w14:paraId="412E0770" w14:textId="77777777" w:rsidR="00841A6A" w:rsidRDefault="00841A6A" w:rsidP="00C11CC7">
            <w:pPr>
              <w:jc w:val="right"/>
              <w:rPr>
                <w:rFonts w:cs="Arial"/>
                <w:b/>
                <w:bCs/>
                <w:color w:val="000000"/>
              </w:rPr>
            </w:pPr>
            <w:r>
              <w:rPr>
                <w:rFonts w:cs="Arial"/>
                <w:b/>
                <w:bCs/>
                <w:color w:val="000000"/>
              </w:rPr>
              <w:t>44.500,00</w:t>
            </w:r>
          </w:p>
        </w:tc>
      </w:tr>
      <w:tr w:rsidR="00841A6A" w14:paraId="665D0A17"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3DE762AD" w14:textId="77777777" w:rsidR="00841A6A" w:rsidRDefault="00841A6A" w:rsidP="00C11CC7">
            <w:pPr>
              <w:jc w:val="center"/>
              <w:rPr>
                <w:rFonts w:cs="Arial"/>
                <w:color w:val="000000"/>
              </w:rPr>
            </w:pPr>
            <w:r>
              <w:rPr>
                <w:rFonts w:cs="Arial"/>
                <w:color w:val="000000"/>
              </w:rPr>
              <w:t>2.1</w:t>
            </w:r>
          </w:p>
        </w:tc>
        <w:tc>
          <w:tcPr>
            <w:tcW w:w="8298" w:type="dxa"/>
            <w:tcBorders>
              <w:top w:val="nil"/>
              <w:left w:val="nil"/>
              <w:bottom w:val="single" w:sz="4" w:space="0" w:color="auto"/>
              <w:right w:val="single" w:sz="4" w:space="0" w:color="auto"/>
            </w:tcBorders>
            <w:shd w:val="clear" w:color="auto" w:fill="FFFFFF"/>
            <w:noWrap/>
            <w:vAlign w:val="center"/>
            <w:hideMark/>
          </w:tcPr>
          <w:p w14:paraId="70C169AD" w14:textId="77777777" w:rsidR="00841A6A" w:rsidRDefault="00841A6A" w:rsidP="00C11CC7">
            <w:pPr>
              <w:rPr>
                <w:rFonts w:cs="Arial"/>
                <w:color w:val="000000"/>
              </w:rPr>
            </w:pPr>
            <w:proofErr w:type="spellStart"/>
            <w:r>
              <w:rPr>
                <w:rFonts w:cs="Arial"/>
                <w:color w:val="000000"/>
              </w:rPr>
              <w:t>Jedriličarski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Orsan</w:t>
            </w:r>
            <w:proofErr w:type="spellEnd"/>
            <w:r>
              <w:rPr>
                <w:rFonts w:cs="Arial"/>
                <w:color w:val="000000"/>
              </w:rPr>
              <w:t xml:space="preserve">"- </w:t>
            </w:r>
            <w:proofErr w:type="spellStart"/>
            <w:r>
              <w:rPr>
                <w:rFonts w:cs="Arial"/>
                <w:color w:val="000000"/>
              </w:rPr>
              <w:t>Južnodalmatinska</w:t>
            </w:r>
            <w:proofErr w:type="spellEnd"/>
            <w:r>
              <w:rPr>
                <w:rFonts w:cs="Arial"/>
                <w:color w:val="000000"/>
              </w:rPr>
              <w:t xml:space="preserve"> </w:t>
            </w:r>
            <w:proofErr w:type="spellStart"/>
            <w:r>
              <w:rPr>
                <w:rFonts w:cs="Arial"/>
                <w:color w:val="000000"/>
              </w:rPr>
              <w:t>regata</w:t>
            </w:r>
            <w:proofErr w:type="spellEnd"/>
          </w:p>
        </w:tc>
        <w:tc>
          <w:tcPr>
            <w:tcW w:w="1285" w:type="dxa"/>
            <w:tcBorders>
              <w:top w:val="nil"/>
              <w:left w:val="nil"/>
              <w:bottom w:val="single" w:sz="4" w:space="0" w:color="auto"/>
              <w:right w:val="single" w:sz="4" w:space="0" w:color="auto"/>
            </w:tcBorders>
            <w:shd w:val="clear" w:color="auto" w:fill="FFFFFF"/>
            <w:noWrap/>
            <w:vAlign w:val="center"/>
            <w:hideMark/>
          </w:tcPr>
          <w:p w14:paraId="47000217" w14:textId="77777777" w:rsidR="00841A6A" w:rsidRDefault="00841A6A" w:rsidP="00C11CC7">
            <w:pPr>
              <w:jc w:val="right"/>
              <w:rPr>
                <w:rFonts w:cs="Arial"/>
                <w:color w:val="000000"/>
              </w:rPr>
            </w:pPr>
            <w:r>
              <w:rPr>
                <w:rFonts w:cs="Arial"/>
                <w:color w:val="000000"/>
              </w:rPr>
              <w:t>3.000,00</w:t>
            </w:r>
          </w:p>
        </w:tc>
      </w:tr>
      <w:tr w:rsidR="00841A6A" w14:paraId="07B03AB6"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1A58F71D" w14:textId="77777777" w:rsidR="00841A6A" w:rsidRDefault="00841A6A" w:rsidP="00C11CC7">
            <w:pPr>
              <w:jc w:val="center"/>
              <w:rPr>
                <w:rFonts w:cs="Arial"/>
                <w:color w:val="000000"/>
              </w:rPr>
            </w:pPr>
            <w:r>
              <w:rPr>
                <w:rFonts w:cs="Arial"/>
                <w:color w:val="000000"/>
              </w:rPr>
              <w:t>2.2</w:t>
            </w:r>
          </w:p>
        </w:tc>
        <w:tc>
          <w:tcPr>
            <w:tcW w:w="8298" w:type="dxa"/>
            <w:tcBorders>
              <w:top w:val="nil"/>
              <w:left w:val="nil"/>
              <w:bottom w:val="single" w:sz="4" w:space="0" w:color="auto"/>
              <w:right w:val="single" w:sz="4" w:space="0" w:color="auto"/>
            </w:tcBorders>
            <w:shd w:val="clear" w:color="auto" w:fill="FFFFFF"/>
            <w:noWrap/>
            <w:vAlign w:val="center"/>
            <w:hideMark/>
          </w:tcPr>
          <w:p w14:paraId="620CD672" w14:textId="77777777" w:rsidR="00841A6A" w:rsidRDefault="00841A6A" w:rsidP="00C11CC7">
            <w:pPr>
              <w:rPr>
                <w:rFonts w:cs="Arial"/>
                <w:color w:val="000000"/>
              </w:rPr>
            </w:pPr>
            <w:proofErr w:type="spellStart"/>
            <w:r>
              <w:rPr>
                <w:rFonts w:cs="Arial"/>
                <w:color w:val="000000"/>
              </w:rPr>
              <w:t>Jedriličarski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Orsan</w:t>
            </w:r>
            <w:proofErr w:type="spellEnd"/>
            <w:r>
              <w:rPr>
                <w:rFonts w:cs="Arial"/>
                <w:color w:val="000000"/>
              </w:rPr>
              <w:t xml:space="preserve">"- </w:t>
            </w:r>
            <w:proofErr w:type="spellStart"/>
            <w:r>
              <w:rPr>
                <w:rFonts w:cs="Arial"/>
                <w:color w:val="000000"/>
              </w:rPr>
              <w:t>Dubrovačka</w:t>
            </w:r>
            <w:proofErr w:type="spellEnd"/>
            <w:r>
              <w:rPr>
                <w:rFonts w:cs="Arial"/>
                <w:color w:val="000000"/>
              </w:rPr>
              <w:t xml:space="preserve"> </w:t>
            </w:r>
            <w:proofErr w:type="spellStart"/>
            <w:r>
              <w:rPr>
                <w:rFonts w:cs="Arial"/>
                <w:color w:val="000000"/>
              </w:rPr>
              <w:t>regata</w:t>
            </w:r>
            <w:proofErr w:type="spellEnd"/>
          </w:p>
        </w:tc>
        <w:tc>
          <w:tcPr>
            <w:tcW w:w="1285" w:type="dxa"/>
            <w:tcBorders>
              <w:top w:val="nil"/>
              <w:left w:val="nil"/>
              <w:bottom w:val="single" w:sz="4" w:space="0" w:color="auto"/>
              <w:right w:val="single" w:sz="4" w:space="0" w:color="auto"/>
            </w:tcBorders>
            <w:shd w:val="clear" w:color="auto" w:fill="FFFFFF"/>
            <w:noWrap/>
            <w:vAlign w:val="center"/>
            <w:hideMark/>
          </w:tcPr>
          <w:p w14:paraId="218BB51F" w14:textId="77777777" w:rsidR="00841A6A" w:rsidRDefault="00841A6A" w:rsidP="00C11CC7">
            <w:pPr>
              <w:jc w:val="right"/>
              <w:rPr>
                <w:rFonts w:cs="Arial"/>
                <w:color w:val="000000"/>
              </w:rPr>
            </w:pPr>
            <w:r>
              <w:rPr>
                <w:rFonts w:cs="Arial"/>
                <w:color w:val="000000"/>
              </w:rPr>
              <w:t>3.000,00</w:t>
            </w:r>
          </w:p>
        </w:tc>
      </w:tr>
      <w:tr w:rsidR="00841A6A" w14:paraId="7406875B"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0EC9006F" w14:textId="77777777" w:rsidR="00841A6A" w:rsidRDefault="00841A6A" w:rsidP="00C11CC7">
            <w:pPr>
              <w:jc w:val="center"/>
              <w:rPr>
                <w:rFonts w:cs="Arial"/>
                <w:color w:val="000000"/>
              </w:rPr>
            </w:pPr>
            <w:r>
              <w:rPr>
                <w:rFonts w:cs="Arial"/>
                <w:color w:val="000000"/>
              </w:rPr>
              <w:lastRenderedPageBreak/>
              <w:t>2.3</w:t>
            </w:r>
          </w:p>
        </w:tc>
        <w:tc>
          <w:tcPr>
            <w:tcW w:w="8298" w:type="dxa"/>
            <w:tcBorders>
              <w:top w:val="nil"/>
              <w:left w:val="nil"/>
              <w:bottom w:val="single" w:sz="4" w:space="0" w:color="auto"/>
              <w:right w:val="single" w:sz="4" w:space="0" w:color="auto"/>
            </w:tcBorders>
            <w:shd w:val="clear" w:color="auto" w:fill="FFFFFF"/>
            <w:noWrap/>
            <w:vAlign w:val="center"/>
            <w:hideMark/>
          </w:tcPr>
          <w:p w14:paraId="50224B29" w14:textId="77777777" w:rsidR="00841A6A" w:rsidRDefault="00841A6A" w:rsidP="00C11CC7">
            <w:pPr>
              <w:rPr>
                <w:rFonts w:cs="Arial"/>
                <w:color w:val="000000"/>
              </w:rPr>
            </w:pPr>
            <w:r>
              <w:rPr>
                <w:rFonts w:cs="Arial"/>
                <w:color w:val="000000"/>
              </w:rPr>
              <w:t xml:space="preserve">Veslački </w:t>
            </w:r>
            <w:proofErr w:type="spellStart"/>
            <w:r>
              <w:rPr>
                <w:rFonts w:cs="Arial"/>
                <w:color w:val="000000"/>
              </w:rPr>
              <w:t>klub</w:t>
            </w:r>
            <w:proofErr w:type="spellEnd"/>
            <w:r>
              <w:rPr>
                <w:rFonts w:cs="Arial"/>
                <w:color w:val="000000"/>
              </w:rPr>
              <w:t xml:space="preserve"> "</w:t>
            </w:r>
            <w:proofErr w:type="spellStart"/>
            <w:r>
              <w:rPr>
                <w:rFonts w:cs="Arial"/>
                <w:color w:val="000000"/>
              </w:rPr>
              <w:t>Nepun</w:t>
            </w:r>
            <w:proofErr w:type="spellEnd"/>
            <w:r>
              <w:rPr>
                <w:rFonts w:cs="Arial"/>
                <w:color w:val="000000"/>
              </w:rPr>
              <w:t xml:space="preserve">"- </w:t>
            </w:r>
            <w:proofErr w:type="spellStart"/>
            <w:r>
              <w:rPr>
                <w:rFonts w:cs="Arial"/>
                <w:color w:val="000000"/>
              </w:rPr>
              <w:t>Međunarodna</w:t>
            </w:r>
            <w:proofErr w:type="spellEnd"/>
            <w:r>
              <w:rPr>
                <w:rFonts w:cs="Arial"/>
                <w:color w:val="000000"/>
              </w:rPr>
              <w:t xml:space="preserve"> </w:t>
            </w:r>
            <w:proofErr w:type="spellStart"/>
            <w:r>
              <w:rPr>
                <w:rFonts w:cs="Arial"/>
                <w:color w:val="000000"/>
              </w:rPr>
              <w:t>veslačka</w:t>
            </w:r>
            <w:proofErr w:type="spellEnd"/>
            <w:r>
              <w:rPr>
                <w:rFonts w:cs="Arial"/>
                <w:color w:val="000000"/>
              </w:rPr>
              <w:t xml:space="preserve"> </w:t>
            </w:r>
            <w:proofErr w:type="spellStart"/>
            <w:proofErr w:type="gramStart"/>
            <w:r>
              <w:rPr>
                <w:rFonts w:cs="Arial"/>
                <w:color w:val="000000"/>
              </w:rPr>
              <w:t>regata,Sempres</w:t>
            </w:r>
            <w:proofErr w:type="spellEnd"/>
            <w:proofErr w:type="gramEnd"/>
            <w:r>
              <w:rPr>
                <w:rFonts w:cs="Arial"/>
                <w:color w:val="000000"/>
              </w:rPr>
              <w:t xml:space="preserve"> primus</w:t>
            </w:r>
          </w:p>
        </w:tc>
        <w:tc>
          <w:tcPr>
            <w:tcW w:w="1285" w:type="dxa"/>
            <w:tcBorders>
              <w:top w:val="nil"/>
              <w:left w:val="nil"/>
              <w:bottom w:val="single" w:sz="4" w:space="0" w:color="auto"/>
              <w:right w:val="single" w:sz="4" w:space="0" w:color="auto"/>
            </w:tcBorders>
            <w:shd w:val="clear" w:color="auto" w:fill="FFFFFF"/>
            <w:noWrap/>
            <w:vAlign w:val="center"/>
            <w:hideMark/>
          </w:tcPr>
          <w:p w14:paraId="4EAA3D82" w14:textId="77777777" w:rsidR="00841A6A" w:rsidRDefault="00841A6A" w:rsidP="00C11CC7">
            <w:pPr>
              <w:jc w:val="right"/>
              <w:rPr>
                <w:rFonts w:cs="Arial"/>
                <w:color w:val="000000"/>
              </w:rPr>
            </w:pPr>
            <w:r>
              <w:rPr>
                <w:rFonts w:cs="Arial"/>
                <w:color w:val="000000"/>
              </w:rPr>
              <w:t>3.000,00</w:t>
            </w:r>
          </w:p>
        </w:tc>
      </w:tr>
      <w:tr w:rsidR="00841A6A" w14:paraId="6B6F371C"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398393D0" w14:textId="77777777" w:rsidR="00841A6A" w:rsidRDefault="00841A6A" w:rsidP="00C11CC7">
            <w:pPr>
              <w:jc w:val="center"/>
              <w:rPr>
                <w:rFonts w:cs="Arial"/>
                <w:color w:val="000000"/>
              </w:rPr>
            </w:pPr>
            <w:r>
              <w:rPr>
                <w:rFonts w:cs="Arial"/>
                <w:color w:val="000000"/>
              </w:rPr>
              <w:t>2.4</w:t>
            </w:r>
          </w:p>
        </w:tc>
        <w:tc>
          <w:tcPr>
            <w:tcW w:w="8298" w:type="dxa"/>
            <w:tcBorders>
              <w:top w:val="nil"/>
              <w:left w:val="nil"/>
              <w:bottom w:val="single" w:sz="4" w:space="0" w:color="auto"/>
              <w:right w:val="single" w:sz="4" w:space="0" w:color="auto"/>
            </w:tcBorders>
            <w:shd w:val="clear" w:color="auto" w:fill="FFFFFF"/>
            <w:noWrap/>
            <w:vAlign w:val="center"/>
            <w:hideMark/>
          </w:tcPr>
          <w:p w14:paraId="07CA5FD1" w14:textId="77777777" w:rsidR="00841A6A" w:rsidRDefault="00841A6A" w:rsidP="00C11CC7">
            <w:pPr>
              <w:rPr>
                <w:rFonts w:cs="Arial"/>
                <w:color w:val="000000"/>
              </w:rPr>
            </w:pPr>
            <w:proofErr w:type="spellStart"/>
            <w:r>
              <w:rPr>
                <w:rFonts w:cs="Arial"/>
                <w:color w:val="000000"/>
              </w:rPr>
              <w:t>Košarkaški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 </w:t>
            </w:r>
            <w:proofErr w:type="spellStart"/>
            <w:r>
              <w:rPr>
                <w:rFonts w:cs="Arial"/>
                <w:color w:val="000000"/>
              </w:rPr>
              <w:t>Uskršnji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za </w:t>
            </w:r>
            <w:proofErr w:type="spellStart"/>
            <w:r>
              <w:rPr>
                <w:rFonts w:cs="Arial"/>
                <w:color w:val="000000"/>
              </w:rPr>
              <w:t>mlađe</w:t>
            </w:r>
            <w:proofErr w:type="spellEnd"/>
            <w:r>
              <w:rPr>
                <w:rFonts w:cs="Arial"/>
                <w:color w:val="000000"/>
              </w:rPr>
              <w:t xml:space="preserve"> </w:t>
            </w:r>
            <w:proofErr w:type="spellStart"/>
            <w:r>
              <w:rPr>
                <w:rFonts w:cs="Arial"/>
                <w:color w:val="000000"/>
              </w:rPr>
              <w:t>kadete</w:t>
            </w:r>
            <w:proofErr w:type="spellEnd"/>
          </w:p>
        </w:tc>
        <w:tc>
          <w:tcPr>
            <w:tcW w:w="1285" w:type="dxa"/>
            <w:tcBorders>
              <w:top w:val="nil"/>
              <w:left w:val="nil"/>
              <w:bottom w:val="single" w:sz="4" w:space="0" w:color="auto"/>
              <w:right w:val="single" w:sz="4" w:space="0" w:color="auto"/>
            </w:tcBorders>
            <w:shd w:val="clear" w:color="auto" w:fill="FFFFFF"/>
            <w:noWrap/>
            <w:vAlign w:val="center"/>
            <w:hideMark/>
          </w:tcPr>
          <w:p w14:paraId="79CA92D0" w14:textId="77777777" w:rsidR="00841A6A" w:rsidRDefault="00841A6A" w:rsidP="00C11CC7">
            <w:pPr>
              <w:jc w:val="right"/>
              <w:rPr>
                <w:rFonts w:cs="Arial"/>
                <w:color w:val="000000"/>
              </w:rPr>
            </w:pPr>
            <w:r>
              <w:rPr>
                <w:rFonts w:cs="Arial"/>
                <w:color w:val="000000"/>
              </w:rPr>
              <w:t>2.500,00</w:t>
            </w:r>
          </w:p>
        </w:tc>
      </w:tr>
      <w:tr w:rsidR="00841A6A" w14:paraId="7822EE72"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24A22FA0" w14:textId="77777777" w:rsidR="00841A6A" w:rsidRDefault="00841A6A" w:rsidP="00C11CC7">
            <w:pPr>
              <w:jc w:val="center"/>
              <w:rPr>
                <w:rFonts w:cs="Arial"/>
                <w:color w:val="000000"/>
              </w:rPr>
            </w:pPr>
            <w:r>
              <w:rPr>
                <w:rFonts w:cs="Arial"/>
                <w:color w:val="000000"/>
              </w:rPr>
              <w:t>2.6</w:t>
            </w:r>
          </w:p>
        </w:tc>
        <w:tc>
          <w:tcPr>
            <w:tcW w:w="8298" w:type="dxa"/>
            <w:tcBorders>
              <w:top w:val="nil"/>
              <w:left w:val="nil"/>
              <w:bottom w:val="single" w:sz="4" w:space="0" w:color="auto"/>
              <w:right w:val="single" w:sz="4" w:space="0" w:color="auto"/>
            </w:tcBorders>
            <w:shd w:val="clear" w:color="auto" w:fill="FFFFFF"/>
            <w:noWrap/>
            <w:vAlign w:val="center"/>
            <w:hideMark/>
          </w:tcPr>
          <w:p w14:paraId="7D09C9BD" w14:textId="77777777" w:rsidR="00841A6A" w:rsidRDefault="00841A6A" w:rsidP="00C11CC7">
            <w:pPr>
              <w:rPr>
                <w:rFonts w:cs="Arial"/>
                <w:color w:val="000000"/>
              </w:rPr>
            </w:pPr>
            <w:r>
              <w:rPr>
                <w:rFonts w:cs="Arial"/>
                <w:color w:val="000000"/>
              </w:rPr>
              <w:t xml:space="preserve">Judo </w:t>
            </w:r>
            <w:proofErr w:type="spellStart"/>
            <w:r>
              <w:rPr>
                <w:rFonts w:cs="Arial"/>
                <w:color w:val="000000"/>
              </w:rPr>
              <w:t>klub</w:t>
            </w:r>
            <w:proofErr w:type="spellEnd"/>
            <w:r>
              <w:rPr>
                <w:rFonts w:cs="Arial"/>
                <w:color w:val="000000"/>
              </w:rPr>
              <w:t xml:space="preserve"> "Dubrovnik"- </w:t>
            </w:r>
            <w:proofErr w:type="spellStart"/>
            <w:r>
              <w:rPr>
                <w:rFonts w:cs="Arial"/>
                <w:color w:val="000000"/>
              </w:rPr>
              <w:t>Međunarodni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 28. Dubrovnik open"</w:t>
            </w:r>
          </w:p>
        </w:tc>
        <w:tc>
          <w:tcPr>
            <w:tcW w:w="1285" w:type="dxa"/>
            <w:tcBorders>
              <w:top w:val="nil"/>
              <w:left w:val="nil"/>
              <w:bottom w:val="single" w:sz="4" w:space="0" w:color="auto"/>
              <w:right w:val="single" w:sz="4" w:space="0" w:color="auto"/>
            </w:tcBorders>
            <w:shd w:val="clear" w:color="auto" w:fill="FFFFFF"/>
            <w:noWrap/>
            <w:vAlign w:val="center"/>
            <w:hideMark/>
          </w:tcPr>
          <w:p w14:paraId="7B8D55D6" w14:textId="77777777" w:rsidR="00841A6A" w:rsidRDefault="00841A6A" w:rsidP="00C11CC7">
            <w:pPr>
              <w:jc w:val="right"/>
              <w:rPr>
                <w:rFonts w:cs="Arial"/>
                <w:color w:val="000000"/>
              </w:rPr>
            </w:pPr>
            <w:r>
              <w:rPr>
                <w:rFonts w:cs="Arial"/>
                <w:color w:val="000000"/>
              </w:rPr>
              <w:t>2.500,00</w:t>
            </w:r>
          </w:p>
        </w:tc>
      </w:tr>
      <w:tr w:rsidR="00841A6A" w14:paraId="2FBF2418"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6F22876B" w14:textId="77777777" w:rsidR="00841A6A" w:rsidRDefault="00841A6A" w:rsidP="00C11CC7">
            <w:pPr>
              <w:jc w:val="center"/>
              <w:rPr>
                <w:rFonts w:cs="Arial"/>
                <w:color w:val="000000"/>
              </w:rPr>
            </w:pPr>
            <w:r>
              <w:rPr>
                <w:rFonts w:cs="Arial"/>
                <w:color w:val="000000"/>
              </w:rPr>
              <w:t>2.7</w:t>
            </w:r>
          </w:p>
        </w:tc>
        <w:tc>
          <w:tcPr>
            <w:tcW w:w="8298" w:type="dxa"/>
            <w:tcBorders>
              <w:top w:val="nil"/>
              <w:left w:val="nil"/>
              <w:bottom w:val="single" w:sz="4" w:space="0" w:color="auto"/>
              <w:right w:val="single" w:sz="4" w:space="0" w:color="auto"/>
            </w:tcBorders>
            <w:shd w:val="clear" w:color="auto" w:fill="FFFFFF"/>
            <w:noWrap/>
            <w:vAlign w:val="center"/>
            <w:hideMark/>
          </w:tcPr>
          <w:p w14:paraId="1AB20564" w14:textId="77777777" w:rsidR="00841A6A" w:rsidRDefault="00841A6A" w:rsidP="00C11CC7">
            <w:pPr>
              <w:rPr>
                <w:rFonts w:cs="Arial"/>
                <w:color w:val="000000"/>
              </w:rPr>
            </w:pPr>
            <w:proofErr w:type="spellStart"/>
            <w:r>
              <w:rPr>
                <w:rFonts w:cs="Arial"/>
                <w:color w:val="000000"/>
              </w:rPr>
              <w:t>Šahovski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 </w:t>
            </w:r>
            <w:proofErr w:type="spellStart"/>
            <w:r>
              <w:rPr>
                <w:rFonts w:cs="Arial"/>
                <w:color w:val="000000"/>
              </w:rPr>
              <w:t>Međunarodni</w:t>
            </w:r>
            <w:proofErr w:type="spellEnd"/>
            <w:r>
              <w:rPr>
                <w:rFonts w:cs="Arial"/>
                <w:color w:val="000000"/>
              </w:rPr>
              <w:t xml:space="preserve"> </w:t>
            </w:r>
            <w:proofErr w:type="spellStart"/>
            <w:r>
              <w:rPr>
                <w:rFonts w:cs="Arial"/>
                <w:color w:val="000000"/>
              </w:rPr>
              <w:t>šahovski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"Open Dubrovnik"</w:t>
            </w:r>
          </w:p>
        </w:tc>
        <w:tc>
          <w:tcPr>
            <w:tcW w:w="1285" w:type="dxa"/>
            <w:tcBorders>
              <w:top w:val="nil"/>
              <w:left w:val="nil"/>
              <w:bottom w:val="single" w:sz="4" w:space="0" w:color="auto"/>
              <w:right w:val="single" w:sz="4" w:space="0" w:color="auto"/>
            </w:tcBorders>
            <w:shd w:val="clear" w:color="auto" w:fill="FFFFFF"/>
            <w:noWrap/>
            <w:vAlign w:val="center"/>
            <w:hideMark/>
          </w:tcPr>
          <w:p w14:paraId="3A8587FF" w14:textId="77777777" w:rsidR="00841A6A" w:rsidRDefault="00841A6A" w:rsidP="00C11CC7">
            <w:pPr>
              <w:jc w:val="right"/>
              <w:rPr>
                <w:rFonts w:cs="Arial"/>
                <w:color w:val="000000"/>
              </w:rPr>
            </w:pPr>
            <w:r>
              <w:rPr>
                <w:rFonts w:cs="Arial"/>
                <w:color w:val="000000"/>
              </w:rPr>
              <w:t>2.500,00</w:t>
            </w:r>
          </w:p>
        </w:tc>
      </w:tr>
      <w:tr w:rsidR="00841A6A" w14:paraId="15E892BD"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52D87A1E" w14:textId="77777777" w:rsidR="00841A6A" w:rsidRDefault="00841A6A" w:rsidP="00C11CC7">
            <w:pPr>
              <w:jc w:val="center"/>
              <w:rPr>
                <w:rFonts w:cs="Arial"/>
                <w:color w:val="000000"/>
              </w:rPr>
            </w:pPr>
            <w:r>
              <w:rPr>
                <w:rFonts w:cs="Arial"/>
                <w:color w:val="000000"/>
              </w:rPr>
              <w:t>2.8</w:t>
            </w:r>
          </w:p>
        </w:tc>
        <w:tc>
          <w:tcPr>
            <w:tcW w:w="8298" w:type="dxa"/>
            <w:tcBorders>
              <w:top w:val="nil"/>
              <w:left w:val="nil"/>
              <w:bottom w:val="single" w:sz="4" w:space="0" w:color="auto"/>
              <w:right w:val="single" w:sz="4" w:space="0" w:color="auto"/>
            </w:tcBorders>
            <w:shd w:val="clear" w:color="auto" w:fill="FFFFFF"/>
            <w:noWrap/>
            <w:vAlign w:val="center"/>
            <w:hideMark/>
          </w:tcPr>
          <w:p w14:paraId="55D1C317" w14:textId="77777777" w:rsidR="00841A6A" w:rsidRDefault="00841A6A" w:rsidP="00C11CC7">
            <w:pPr>
              <w:rPr>
                <w:rFonts w:cs="Arial"/>
                <w:color w:val="000000"/>
              </w:rPr>
            </w:pPr>
            <w:proofErr w:type="spellStart"/>
            <w:r>
              <w:rPr>
                <w:rFonts w:cs="Arial"/>
                <w:color w:val="000000"/>
              </w:rPr>
              <w:t>Šahovski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 </w:t>
            </w:r>
            <w:proofErr w:type="spellStart"/>
            <w:r>
              <w:rPr>
                <w:rFonts w:cs="Arial"/>
                <w:color w:val="000000"/>
              </w:rPr>
              <w:t>Memorijalni</w:t>
            </w:r>
            <w:proofErr w:type="spellEnd"/>
            <w:r>
              <w:rPr>
                <w:rFonts w:cs="Arial"/>
                <w:color w:val="000000"/>
              </w:rPr>
              <w:t xml:space="preserve"> </w:t>
            </w:r>
            <w:proofErr w:type="spellStart"/>
            <w:r>
              <w:rPr>
                <w:rFonts w:cs="Arial"/>
                <w:color w:val="000000"/>
              </w:rPr>
              <w:t>šahovski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w:t>
            </w:r>
          </w:p>
        </w:tc>
        <w:tc>
          <w:tcPr>
            <w:tcW w:w="1285" w:type="dxa"/>
            <w:tcBorders>
              <w:top w:val="nil"/>
              <w:left w:val="nil"/>
              <w:bottom w:val="single" w:sz="4" w:space="0" w:color="auto"/>
              <w:right w:val="single" w:sz="4" w:space="0" w:color="auto"/>
            </w:tcBorders>
            <w:shd w:val="clear" w:color="auto" w:fill="FFFFFF"/>
            <w:noWrap/>
            <w:vAlign w:val="center"/>
            <w:hideMark/>
          </w:tcPr>
          <w:p w14:paraId="6B361C4C" w14:textId="77777777" w:rsidR="00841A6A" w:rsidRDefault="00841A6A" w:rsidP="00C11CC7">
            <w:pPr>
              <w:jc w:val="right"/>
              <w:rPr>
                <w:rFonts w:cs="Arial"/>
                <w:color w:val="000000"/>
              </w:rPr>
            </w:pPr>
            <w:r>
              <w:rPr>
                <w:rFonts w:cs="Arial"/>
                <w:color w:val="000000"/>
              </w:rPr>
              <w:t>3.000,00</w:t>
            </w:r>
          </w:p>
        </w:tc>
      </w:tr>
      <w:tr w:rsidR="00841A6A" w14:paraId="0027D750"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16520B58" w14:textId="77777777" w:rsidR="00841A6A" w:rsidRDefault="00841A6A" w:rsidP="00C11CC7">
            <w:pPr>
              <w:jc w:val="center"/>
              <w:rPr>
                <w:rFonts w:cs="Arial"/>
                <w:color w:val="000000"/>
              </w:rPr>
            </w:pPr>
            <w:r>
              <w:rPr>
                <w:rFonts w:cs="Arial"/>
                <w:color w:val="000000"/>
              </w:rPr>
              <w:t>2.9</w:t>
            </w:r>
          </w:p>
        </w:tc>
        <w:tc>
          <w:tcPr>
            <w:tcW w:w="8298" w:type="dxa"/>
            <w:tcBorders>
              <w:top w:val="nil"/>
              <w:left w:val="nil"/>
              <w:bottom w:val="single" w:sz="4" w:space="0" w:color="auto"/>
              <w:right w:val="single" w:sz="4" w:space="0" w:color="auto"/>
            </w:tcBorders>
            <w:shd w:val="clear" w:color="auto" w:fill="FFFFFF"/>
            <w:noWrap/>
            <w:vAlign w:val="center"/>
            <w:hideMark/>
          </w:tcPr>
          <w:p w14:paraId="6489E8A9" w14:textId="77777777" w:rsidR="00841A6A" w:rsidRDefault="00841A6A" w:rsidP="00C11CC7">
            <w:pPr>
              <w:rPr>
                <w:rFonts w:cs="Arial"/>
                <w:color w:val="000000"/>
                <w:lang w:val="it-IT"/>
              </w:rPr>
            </w:pPr>
            <w:r>
              <w:rPr>
                <w:rFonts w:cs="Arial"/>
                <w:color w:val="000000"/>
                <w:lang w:val="it-IT"/>
              </w:rPr>
              <w:t xml:space="preserve">AK Ragusa racing - 5. i 6. </w:t>
            </w:r>
            <w:proofErr w:type="spellStart"/>
            <w:r>
              <w:rPr>
                <w:rFonts w:cs="Arial"/>
                <w:color w:val="000000"/>
                <w:lang w:val="it-IT"/>
              </w:rPr>
              <w:t>OSV</w:t>
            </w:r>
            <w:proofErr w:type="spellEnd"/>
            <w:r>
              <w:rPr>
                <w:rFonts w:cs="Arial"/>
                <w:color w:val="000000"/>
                <w:lang w:val="it-IT"/>
              </w:rPr>
              <w:t xml:space="preserve"> Dubrovnik</w:t>
            </w:r>
          </w:p>
        </w:tc>
        <w:tc>
          <w:tcPr>
            <w:tcW w:w="1285" w:type="dxa"/>
            <w:tcBorders>
              <w:top w:val="nil"/>
              <w:left w:val="nil"/>
              <w:bottom w:val="single" w:sz="4" w:space="0" w:color="auto"/>
              <w:right w:val="single" w:sz="4" w:space="0" w:color="auto"/>
            </w:tcBorders>
            <w:shd w:val="clear" w:color="auto" w:fill="FFFFFF"/>
            <w:noWrap/>
            <w:vAlign w:val="center"/>
            <w:hideMark/>
          </w:tcPr>
          <w:p w14:paraId="19AF965B" w14:textId="77777777" w:rsidR="00841A6A" w:rsidRDefault="00841A6A" w:rsidP="00C11CC7">
            <w:pPr>
              <w:jc w:val="right"/>
              <w:rPr>
                <w:rFonts w:cs="Arial"/>
                <w:color w:val="000000"/>
              </w:rPr>
            </w:pPr>
            <w:r>
              <w:rPr>
                <w:rFonts w:cs="Arial"/>
                <w:color w:val="000000"/>
              </w:rPr>
              <w:t>1.500,00</w:t>
            </w:r>
          </w:p>
        </w:tc>
      </w:tr>
      <w:tr w:rsidR="00841A6A" w14:paraId="6C624166"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137BB8A9" w14:textId="77777777" w:rsidR="00841A6A" w:rsidRDefault="00841A6A" w:rsidP="00C11CC7">
            <w:pPr>
              <w:jc w:val="center"/>
              <w:rPr>
                <w:rFonts w:cs="Arial"/>
                <w:color w:val="000000"/>
              </w:rPr>
            </w:pPr>
            <w:r>
              <w:rPr>
                <w:rFonts w:cs="Arial"/>
                <w:color w:val="000000"/>
              </w:rPr>
              <w:t>2.10</w:t>
            </w:r>
          </w:p>
        </w:tc>
        <w:tc>
          <w:tcPr>
            <w:tcW w:w="8298" w:type="dxa"/>
            <w:tcBorders>
              <w:top w:val="nil"/>
              <w:left w:val="nil"/>
              <w:bottom w:val="single" w:sz="4" w:space="0" w:color="auto"/>
              <w:right w:val="single" w:sz="4" w:space="0" w:color="auto"/>
            </w:tcBorders>
            <w:shd w:val="clear" w:color="auto" w:fill="FFFFFF"/>
            <w:noWrap/>
            <w:vAlign w:val="center"/>
            <w:hideMark/>
          </w:tcPr>
          <w:p w14:paraId="0C67DF66" w14:textId="77777777" w:rsidR="00841A6A" w:rsidRDefault="00841A6A" w:rsidP="00C11CC7">
            <w:pPr>
              <w:rPr>
                <w:rFonts w:cs="Arial"/>
                <w:color w:val="000000"/>
              </w:rPr>
            </w:pPr>
            <w:proofErr w:type="spellStart"/>
            <w:r>
              <w:rPr>
                <w:rFonts w:cs="Arial"/>
                <w:color w:val="000000"/>
              </w:rPr>
              <w:t>Škola</w:t>
            </w:r>
            <w:proofErr w:type="spellEnd"/>
            <w:r>
              <w:rPr>
                <w:rFonts w:cs="Arial"/>
                <w:color w:val="000000"/>
              </w:rPr>
              <w:t xml:space="preserve"> </w:t>
            </w:r>
            <w:proofErr w:type="spellStart"/>
            <w:r>
              <w:rPr>
                <w:rFonts w:cs="Arial"/>
                <w:color w:val="000000"/>
              </w:rPr>
              <w:t>košarke</w:t>
            </w:r>
            <w:proofErr w:type="spellEnd"/>
            <w:r>
              <w:rPr>
                <w:rFonts w:cs="Arial"/>
                <w:color w:val="000000"/>
              </w:rPr>
              <w:t xml:space="preserve"> ˝Dubrovnik˝- </w:t>
            </w:r>
            <w:proofErr w:type="spellStart"/>
            <w:r>
              <w:rPr>
                <w:rFonts w:cs="Arial"/>
                <w:color w:val="000000"/>
              </w:rPr>
              <w:t>Međunarodna</w:t>
            </w:r>
            <w:proofErr w:type="spellEnd"/>
            <w:r>
              <w:rPr>
                <w:rFonts w:cs="Arial"/>
                <w:color w:val="000000"/>
              </w:rPr>
              <w:t xml:space="preserve"> </w:t>
            </w:r>
            <w:proofErr w:type="spellStart"/>
            <w:r>
              <w:rPr>
                <w:rFonts w:cs="Arial"/>
                <w:color w:val="000000"/>
              </w:rPr>
              <w:t>škola</w:t>
            </w:r>
            <w:proofErr w:type="spellEnd"/>
            <w:r>
              <w:rPr>
                <w:rFonts w:cs="Arial"/>
                <w:color w:val="000000"/>
              </w:rPr>
              <w:t xml:space="preserve"> </w:t>
            </w:r>
            <w:proofErr w:type="spellStart"/>
            <w:r>
              <w:rPr>
                <w:rFonts w:cs="Arial"/>
                <w:color w:val="000000"/>
              </w:rPr>
              <w:t>košarke</w:t>
            </w:r>
            <w:proofErr w:type="spellEnd"/>
            <w:r>
              <w:rPr>
                <w:rFonts w:cs="Arial"/>
                <w:color w:val="000000"/>
              </w:rPr>
              <w:t xml:space="preserve"> Libertas </w:t>
            </w:r>
          </w:p>
        </w:tc>
        <w:tc>
          <w:tcPr>
            <w:tcW w:w="1285" w:type="dxa"/>
            <w:tcBorders>
              <w:top w:val="nil"/>
              <w:left w:val="nil"/>
              <w:bottom w:val="single" w:sz="4" w:space="0" w:color="auto"/>
              <w:right w:val="single" w:sz="4" w:space="0" w:color="auto"/>
            </w:tcBorders>
            <w:shd w:val="clear" w:color="auto" w:fill="FFFFFF"/>
            <w:noWrap/>
            <w:vAlign w:val="center"/>
            <w:hideMark/>
          </w:tcPr>
          <w:p w14:paraId="07F21026" w14:textId="77777777" w:rsidR="00841A6A" w:rsidRDefault="00841A6A" w:rsidP="00C11CC7">
            <w:pPr>
              <w:jc w:val="right"/>
              <w:rPr>
                <w:rFonts w:cs="Arial"/>
                <w:color w:val="000000"/>
              </w:rPr>
            </w:pPr>
            <w:r>
              <w:rPr>
                <w:rFonts w:cs="Arial"/>
                <w:color w:val="000000"/>
              </w:rPr>
              <w:t>3.000,00</w:t>
            </w:r>
          </w:p>
        </w:tc>
      </w:tr>
      <w:tr w:rsidR="00841A6A" w14:paraId="38A374E3"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1073CFEA" w14:textId="77777777" w:rsidR="00841A6A" w:rsidRDefault="00841A6A" w:rsidP="00C11CC7">
            <w:pPr>
              <w:jc w:val="center"/>
              <w:rPr>
                <w:rFonts w:cs="Arial"/>
                <w:color w:val="000000"/>
              </w:rPr>
            </w:pPr>
            <w:r>
              <w:rPr>
                <w:rFonts w:cs="Arial"/>
                <w:color w:val="000000"/>
              </w:rPr>
              <w:t>2.11</w:t>
            </w:r>
          </w:p>
        </w:tc>
        <w:tc>
          <w:tcPr>
            <w:tcW w:w="8298" w:type="dxa"/>
            <w:tcBorders>
              <w:top w:val="nil"/>
              <w:left w:val="nil"/>
              <w:bottom w:val="single" w:sz="4" w:space="0" w:color="auto"/>
              <w:right w:val="single" w:sz="4" w:space="0" w:color="auto"/>
            </w:tcBorders>
            <w:shd w:val="clear" w:color="auto" w:fill="FFFFFF"/>
            <w:noWrap/>
            <w:vAlign w:val="center"/>
            <w:hideMark/>
          </w:tcPr>
          <w:p w14:paraId="45FBF23D" w14:textId="77777777" w:rsidR="00841A6A" w:rsidRDefault="00841A6A" w:rsidP="00C11CC7">
            <w:pPr>
              <w:rPr>
                <w:rFonts w:cs="Arial"/>
                <w:color w:val="000000"/>
              </w:rPr>
            </w:pPr>
            <w:proofErr w:type="spellStart"/>
            <w:r>
              <w:rPr>
                <w:rFonts w:cs="Arial"/>
                <w:color w:val="000000"/>
              </w:rPr>
              <w:t>ŽNK</w:t>
            </w:r>
            <w:proofErr w:type="spellEnd"/>
            <w:r>
              <w:rPr>
                <w:rFonts w:cs="Arial"/>
                <w:color w:val="000000"/>
              </w:rPr>
              <w:t xml:space="preserve"> </w:t>
            </w:r>
            <w:proofErr w:type="spellStart"/>
            <w:r>
              <w:rPr>
                <w:rFonts w:cs="Arial"/>
                <w:color w:val="000000"/>
              </w:rPr>
              <w:t>Ombla</w:t>
            </w:r>
            <w:proofErr w:type="spellEnd"/>
            <w:r>
              <w:rPr>
                <w:rFonts w:cs="Arial"/>
                <w:color w:val="000000"/>
              </w:rPr>
              <w:t xml:space="preserve"> - </w:t>
            </w:r>
            <w:proofErr w:type="spellStart"/>
            <w:r>
              <w:rPr>
                <w:rFonts w:cs="Arial"/>
                <w:color w:val="000000"/>
              </w:rPr>
              <w:t>Međunarodni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za </w:t>
            </w:r>
            <w:proofErr w:type="spellStart"/>
            <w:proofErr w:type="gramStart"/>
            <w:r>
              <w:rPr>
                <w:rFonts w:cs="Arial"/>
                <w:color w:val="000000"/>
              </w:rPr>
              <w:t>djevojčice</w:t>
            </w:r>
            <w:proofErr w:type="spellEnd"/>
            <w:r>
              <w:rPr>
                <w:rFonts w:cs="Arial"/>
                <w:color w:val="000000"/>
              </w:rPr>
              <w:t xml:space="preserve">  "</w:t>
            </w:r>
            <w:proofErr w:type="gramEnd"/>
            <w:r>
              <w:rPr>
                <w:rFonts w:cs="Arial"/>
                <w:color w:val="000000"/>
              </w:rPr>
              <w:t>Girls Open 2026"</w:t>
            </w:r>
          </w:p>
        </w:tc>
        <w:tc>
          <w:tcPr>
            <w:tcW w:w="1285" w:type="dxa"/>
            <w:tcBorders>
              <w:top w:val="nil"/>
              <w:left w:val="nil"/>
              <w:bottom w:val="single" w:sz="4" w:space="0" w:color="auto"/>
              <w:right w:val="single" w:sz="4" w:space="0" w:color="auto"/>
            </w:tcBorders>
            <w:shd w:val="clear" w:color="auto" w:fill="FFFFFF"/>
            <w:noWrap/>
            <w:vAlign w:val="center"/>
            <w:hideMark/>
          </w:tcPr>
          <w:p w14:paraId="6D88EAC5" w14:textId="77777777" w:rsidR="00841A6A" w:rsidRDefault="00841A6A" w:rsidP="00C11CC7">
            <w:pPr>
              <w:jc w:val="right"/>
              <w:rPr>
                <w:rFonts w:cs="Arial"/>
                <w:color w:val="000000"/>
              </w:rPr>
            </w:pPr>
            <w:r>
              <w:rPr>
                <w:rFonts w:cs="Arial"/>
                <w:color w:val="000000"/>
              </w:rPr>
              <w:t>1.500,00</w:t>
            </w:r>
          </w:p>
        </w:tc>
      </w:tr>
      <w:tr w:rsidR="00841A6A" w14:paraId="7994787C"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71C802E7" w14:textId="77777777" w:rsidR="00841A6A" w:rsidRDefault="00841A6A" w:rsidP="00C11CC7">
            <w:pPr>
              <w:jc w:val="center"/>
              <w:rPr>
                <w:rFonts w:cs="Arial"/>
                <w:color w:val="000000"/>
              </w:rPr>
            </w:pPr>
            <w:r>
              <w:rPr>
                <w:rFonts w:cs="Arial"/>
                <w:color w:val="000000"/>
              </w:rPr>
              <w:t>2.12</w:t>
            </w:r>
          </w:p>
        </w:tc>
        <w:tc>
          <w:tcPr>
            <w:tcW w:w="8298" w:type="dxa"/>
            <w:tcBorders>
              <w:top w:val="nil"/>
              <w:left w:val="nil"/>
              <w:bottom w:val="single" w:sz="4" w:space="0" w:color="auto"/>
              <w:right w:val="single" w:sz="4" w:space="0" w:color="auto"/>
            </w:tcBorders>
            <w:shd w:val="clear" w:color="auto" w:fill="FFFFFF"/>
            <w:noWrap/>
            <w:vAlign w:val="center"/>
            <w:hideMark/>
          </w:tcPr>
          <w:p w14:paraId="21243AFA" w14:textId="77777777" w:rsidR="00841A6A" w:rsidRDefault="00841A6A" w:rsidP="00C11CC7">
            <w:pPr>
              <w:rPr>
                <w:rFonts w:cs="Arial"/>
                <w:color w:val="000000"/>
              </w:rPr>
            </w:pPr>
            <w:proofErr w:type="spellStart"/>
            <w:r>
              <w:rPr>
                <w:rFonts w:cs="Arial"/>
                <w:color w:val="000000"/>
              </w:rPr>
              <w:t>ŽOK</w:t>
            </w:r>
            <w:proofErr w:type="spellEnd"/>
            <w:r>
              <w:rPr>
                <w:rFonts w:cs="Arial"/>
                <w:color w:val="000000"/>
              </w:rPr>
              <w:t xml:space="preserve"> Dubrovnik - Mala </w:t>
            </w:r>
            <w:proofErr w:type="spellStart"/>
            <w:r>
              <w:rPr>
                <w:rFonts w:cs="Arial"/>
                <w:color w:val="000000"/>
              </w:rPr>
              <w:t>mreža</w:t>
            </w:r>
            <w:proofErr w:type="spellEnd"/>
          </w:p>
        </w:tc>
        <w:tc>
          <w:tcPr>
            <w:tcW w:w="1285" w:type="dxa"/>
            <w:tcBorders>
              <w:top w:val="nil"/>
              <w:left w:val="nil"/>
              <w:bottom w:val="single" w:sz="4" w:space="0" w:color="auto"/>
              <w:right w:val="single" w:sz="4" w:space="0" w:color="auto"/>
            </w:tcBorders>
            <w:shd w:val="clear" w:color="auto" w:fill="FFFFFF"/>
            <w:noWrap/>
            <w:vAlign w:val="center"/>
            <w:hideMark/>
          </w:tcPr>
          <w:p w14:paraId="05F74165" w14:textId="77777777" w:rsidR="00841A6A" w:rsidRDefault="00841A6A" w:rsidP="00C11CC7">
            <w:pPr>
              <w:jc w:val="right"/>
              <w:rPr>
                <w:rFonts w:cs="Arial"/>
                <w:color w:val="000000"/>
              </w:rPr>
            </w:pPr>
            <w:r>
              <w:rPr>
                <w:rFonts w:cs="Arial"/>
                <w:color w:val="000000"/>
              </w:rPr>
              <w:t>1.500,00</w:t>
            </w:r>
          </w:p>
        </w:tc>
      </w:tr>
      <w:tr w:rsidR="00841A6A" w14:paraId="649EC6E4"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4FDF211C" w14:textId="77777777" w:rsidR="00841A6A" w:rsidRDefault="00841A6A" w:rsidP="00C11CC7">
            <w:pPr>
              <w:jc w:val="center"/>
              <w:rPr>
                <w:rFonts w:cs="Arial"/>
                <w:color w:val="000000"/>
              </w:rPr>
            </w:pPr>
            <w:r>
              <w:rPr>
                <w:rFonts w:cs="Arial"/>
                <w:color w:val="000000"/>
              </w:rPr>
              <w:t>2.13</w:t>
            </w:r>
          </w:p>
        </w:tc>
        <w:tc>
          <w:tcPr>
            <w:tcW w:w="8298" w:type="dxa"/>
            <w:tcBorders>
              <w:top w:val="nil"/>
              <w:left w:val="nil"/>
              <w:bottom w:val="single" w:sz="4" w:space="0" w:color="auto"/>
              <w:right w:val="single" w:sz="4" w:space="0" w:color="auto"/>
            </w:tcBorders>
            <w:shd w:val="clear" w:color="auto" w:fill="FFFFFF"/>
            <w:noWrap/>
            <w:vAlign w:val="center"/>
            <w:hideMark/>
          </w:tcPr>
          <w:p w14:paraId="3E0616F3" w14:textId="77777777" w:rsidR="00841A6A" w:rsidRDefault="00841A6A" w:rsidP="00C11CC7">
            <w:pPr>
              <w:rPr>
                <w:rFonts w:cs="Arial"/>
                <w:color w:val="000000"/>
              </w:rPr>
            </w:pPr>
            <w:r>
              <w:rPr>
                <w:rFonts w:cs="Arial"/>
                <w:color w:val="000000"/>
              </w:rPr>
              <w:t xml:space="preserve">SD </w:t>
            </w:r>
            <w:proofErr w:type="spellStart"/>
            <w:r>
              <w:rPr>
                <w:rFonts w:cs="Arial"/>
                <w:color w:val="000000"/>
              </w:rPr>
              <w:t>Dragovoljac</w:t>
            </w:r>
            <w:proofErr w:type="spellEnd"/>
            <w:r>
              <w:rPr>
                <w:rFonts w:cs="Arial"/>
                <w:color w:val="000000"/>
              </w:rPr>
              <w:t xml:space="preserve"> - </w:t>
            </w:r>
            <w:proofErr w:type="spellStart"/>
            <w:r>
              <w:rPr>
                <w:rFonts w:cs="Arial"/>
                <w:color w:val="000000"/>
              </w:rPr>
              <w:t>Natjecanje</w:t>
            </w:r>
            <w:proofErr w:type="spellEnd"/>
            <w:r>
              <w:rPr>
                <w:rFonts w:cs="Arial"/>
                <w:color w:val="000000"/>
              </w:rPr>
              <w:t xml:space="preserve"> u </w:t>
            </w:r>
            <w:proofErr w:type="spellStart"/>
            <w:r>
              <w:rPr>
                <w:rFonts w:cs="Arial"/>
                <w:color w:val="000000"/>
              </w:rPr>
              <w:t>streljaštvu</w:t>
            </w:r>
            <w:proofErr w:type="spellEnd"/>
            <w:r>
              <w:rPr>
                <w:rFonts w:cs="Arial"/>
                <w:color w:val="000000"/>
              </w:rPr>
              <w:t xml:space="preserve"> </w:t>
            </w:r>
            <w:proofErr w:type="spellStart"/>
            <w:r>
              <w:rPr>
                <w:rFonts w:cs="Arial"/>
                <w:color w:val="000000"/>
              </w:rPr>
              <w:t>povodom</w:t>
            </w:r>
            <w:proofErr w:type="spellEnd"/>
            <w:r>
              <w:rPr>
                <w:rFonts w:cs="Arial"/>
                <w:color w:val="000000"/>
              </w:rPr>
              <w:t xml:space="preserve"> </w:t>
            </w:r>
            <w:proofErr w:type="spellStart"/>
            <w:r>
              <w:rPr>
                <w:rFonts w:cs="Arial"/>
                <w:color w:val="000000"/>
              </w:rPr>
              <w:t>obilježavanja</w:t>
            </w:r>
            <w:proofErr w:type="spellEnd"/>
            <w:r>
              <w:rPr>
                <w:rFonts w:cs="Arial"/>
                <w:color w:val="000000"/>
              </w:rPr>
              <w:t xml:space="preserve"> Dana </w:t>
            </w:r>
            <w:proofErr w:type="spellStart"/>
            <w:r>
              <w:rPr>
                <w:rFonts w:cs="Arial"/>
                <w:color w:val="000000"/>
              </w:rPr>
              <w:t>branitelja</w:t>
            </w:r>
            <w:proofErr w:type="spellEnd"/>
            <w:r>
              <w:rPr>
                <w:rFonts w:cs="Arial"/>
                <w:color w:val="000000"/>
              </w:rPr>
              <w:t xml:space="preserve"> </w:t>
            </w:r>
            <w:proofErr w:type="spellStart"/>
            <w:r>
              <w:rPr>
                <w:rFonts w:cs="Arial"/>
                <w:color w:val="000000"/>
              </w:rPr>
              <w:t>Dubrovnika</w:t>
            </w:r>
            <w:proofErr w:type="spellEnd"/>
          </w:p>
        </w:tc>
        <w:tc>
          <w:tcPr>
            <w:tcW w:w="1285" w:type="dxa"/>
            <w:tcBorders>
              <w:top w:val="nil"/>
              <w:left w:val="nil"/>
              <w:bottom w:val="single" w:sz="4" w:space="0" w:color="auto"/>
              <w:right w:val="single" w:sz="4" w:space="0" w:color="auto"/>
            </w:tcBorders>
            <w:shd w:val="clear" w:color="auto" w:fill="FFFFFF"/>
            <w:noWrap/>
            <w:vAlign w:val="center"/>
            <w:hideMark/>
          </w:tcPr>
          <w:p w14:paraId="0AAB31B6" w14:textId="77777777" w:rsidR="00841A6A" w:rsidRDefault="00841A6A" w:rsidP="00C11CC7">
            <w:pPr>
              <w:jc w:val="right"/>
              <w:rPr>
                <w:rFonts w:cs="Arial"/>
                <w:color w:val="000000"/>
              </w:rPr>
            </w:pPr>
            <w:r>
              <w:rPr>
                <w:rFonts w:cs="Arial"/>
                <w:color w:val="000000"/>
              </w:rPr>
              <w:t>1.500,00</w:t>
            </w:r>
          </w:p>
        </w:tc>
      </w:tr>
      <w:tr w:rsidR="00841A6A" w14:paraId="215EF645"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3A410660" w14:textId="77777777" w:rsidR="00841A6A" w:rsidRDefault="00841A6A" w:rsidP="00C11CC7">
            <w:pPr>
              <w:jc w:val="center"/>
              <w:rPr>
                <w:rFonts w:cs="Arial"/>
                <w:color w:val="000000"/>
              </w:rPr>
            </w:pPr>
            <w:r>
              <w:rPr>
                <w:rFonts w:cs="Arial"/>
                <w:color w:val="000000"/>
              </w:rPr>
              <w:t>2.14</w:t>
            </w:r>
          </w:p>
        </w:tc>
        <w:tc>
          <w:tcPr>
            <w:tcW w:w="8298" w:type="dxa"/>
            <w:tcBorders>
              <w:top w:val="nil"/>
              <w:left w:val="nil"/>
              <w:bottom w:val="single" w:sz="4" w:space="0" w:color="auto"/>
              <w:right w:val="single" w:sz="4" w:space="0" w:color="auto"/>
            </w:tcBorders>
            <w:shd w:val="clear" w:color="auto" w:fill="FFFFFF"/>
            <w:noWrap/>
            <w:vAlign w:val="center"/>
            <w:hideMark/>
          </w:tcPr>
          <w:p w14:paraId="6B9E59C7" w14:textId="77777777" w:rsidR="00841A6A" w:rsidRDefault="00841A6A" w:rsidP="00C11CC7">
            <w:pPr>
              <w:rPr>
                <w:rFonts w:cs="Arial"/>
                <w:color w:val="000000"/>
              </w:rPr>
            </w:pPr>
            <w:proofErr w:type="spellStart"/>
            <w:r>
              <w:rPr>
                <w:rFonts w:cs="Arial"/>
                <w:color w:val="000000"/>
              </w:rPr>
              <w:t>Dubrovački</w:t>
            </w:r>
            <w:proofErr w:type="spellEnd"/>
            <w:r>
              <w:rPr>
                <w:rFonts w:cs="Arial"/>
                <w:color w:val="000000"/>
              </w:rPr>
              <w:t xml:space="preserve"> </w:t>
            </w:r>
            <w:proofErr w:type="spellStart"/>
            <w:r>
              <w:rPr>
                <w:rFonts w:cs="Arial"/>
                <w:color w:val="000000"/>
              </w:rPr>
              <w:t>boćarski</w:t>
            </w:r>
            <w:proofErr w:type="spellEnd"/>
            <w:r>
              <w:rPr>
                <w:rFonts w:cs="Arial"/>
                <w:color w:val="000000"/>
              </w:rPr>
              <w:t xml:space="preserve"> </w:t>
            </w:r>
            <w:proofErr w:type="spellStart"/>
            <w:r>
              <w:rPr>
                <w:rFonts w:cs="Arial"/>
                <w:color w:val="000000"/>
              </w:rPr>
              <w:t>savez</w:t>
            </w:r>
            <w:proofErr w:type="spellEnd"/>
            <w:r>
              <w:rPr>
                <w:rFonts w:cs="Arial"/>
                <w:color w:val="000000"/>
              </w:rPr>
              <w:t xml:space="preserve"> - </w:t>
            </w:r>
            <w:proofErr w:type="spellStart"/>
            <w:r>
              <w:rPr>
                <w:rFonts w:cs="Arial"/>
                <w:color w:val="000000"/>
              </w:rPr>
              <w:t>Međunarodni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"Sveti Vlaho"</w:t>
            </w:r>
          </w:p>
        </w:tc>
        <w:tc>
          <w:tcPr>
            <w:tcW w:w="1285" w:type="dxa"/>
            <w:tcBorders>
              <w:top w:val="nil"/>
              <w:left w:val="nil"/>
              <w:bottom w:val="single" w:sz="4" w:space="0" w:color="auto"/>
              <w:right w:val="single" w:sz="4" w:space="0" w:color="auto"/>
            </w:tcBorders>
            <w:shd w:val="clear" w:color="auto" w:fill="FFFFFF"/>
            <w:noWrap/>
            <w:vAlign w:val="center"/>
            <w:hideMark/>
          </w:tcPr>
          <w:p w14:paraId="34E71D62" w14:textId="77777777" w:rsidR="00841A6A" w:rsidRDefault="00841A6A" w:rsidP="00C11CC7">
            <w:pPr>
              <w:jc w:val="right"/>
              <w:rPr>
                <w:rFonts w:cs="Arial"/>
                <w:color w:val="000000"/>
              </w:rPr>
            </w:pPr>
            <w:r>
              <w:rPr>
                <w:rFonts w:cs="Arial"/>
                <w:color w:val="000000"/>
              </w:rPr>
              <w:t>1.500,00</w:t>
            </w:r>
          </w:p>
        </w:tc>
      </w:tr>
      <w:tr w:rsidR="00841A6A" w14:paraId="01C18137"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531A7B59" w14:textId="77777777" w:rsidR="00841A6A" w:rsidRDefault="00841A6A" w:rsidP="00C11CC7">
            <w:pPr>
              <w:jc w:val="center"/>
              <w:rPr>
                <w:rFonts w:cs="Arial"/>
                <w:color w:val="000000"/>
              </w:rPr>
            </w:pPr>
            <w:r>
              <w:rPr>
                <w:rFonts w:cs="Arial"/>
                <w:color w:val="000000"/>
              </w:rPr>
              <w:t>2.15</w:t>
            </w:r>
          </w:p>
        </w:tc>
        <w:tc>
          <w:tcPr>
            <w:tcW w:w="8298" w:type="dxa"/>
            <w:tcBorders>
              <w:top w:val="nil"/>
              <w:left w:val="nil"/>
              <w:bottom w:val="single" w:sz="4" w:space="0" w:color="auto"/>
              <w:right w:val="single" w:sz="4" w:space="0" w:color="auto"/>
            </w:tcBorders>
            <w:shd w:val="clear" w:color="auto" w:fill="FFFFFF"/>
            <w:noWrap/>
            <w:vAlign w:val="center"/>
            <w:hideMark/>
          </w:tcPr>
          <w:p w14:paraId="39FAEDB5" w14:textId="77777777" w:rsidR="00841A6A" w:rsidRDefault="00841A6A" w:rsidP="00C11CC7">
            <w:pPr>
              <w:rPr>
                <w:rFonts w:cs="Arial"/>
                <w:color w:val="000000"/>
              </w:rPr>
            </w:pPr>
            <w:r>
              <w:rPr>
                <w:rFonts w:cs="Arial"/>
                <w:color w:val="000000"/>
              </w:rPr>
              <w:t xml:space="preserve">BK Hajduk </w:t>
            </w:r>
            <w:proofErr w:type="spellStart"/>
            <w:r>
              <w:rPr>
                <w:rFonts w:cs="Arial"/>
                <w:color w:val="000000"/>
              </w:rPr>
              <w:t>Rašica</w:t>
            </w:r>
            <w:proofErr w:type="spellEnd"/>
            <w:r>
              <w:rPr>
                <w:rFonts w:cs="Arial"/>
                <w:color w:val="000000"/>
              </w:rPr>
              <w:t xml:space="preserve"> -</w:t>
            </w:r>
            <w:proofErr w:type="spellStart"/>
            <w:r>
              <w:rPr>
                <w:rFonts w:cs="Arial"/>
                <w:color w:val="000000"/>
              </w:rPr>
              <w:t>Međunarodni</w:t>
            </w:r>
            <w:proofErr w:type="spellEnd"/>
            <w:r>
              <w:rPr>
                <w:rFonts w:cs="Arial"/>
                <w:color w:val="000000"/>
              </w:rPr>
              <w:t xml:space="preserve"> </w:t>
            </w:r>
            <w:proofErr w:type="spellStart"/>
            <w:r>
              <w:rPr>
                <w:rFonts w:cs="Arial"/>
                <w:color w:val="000000"/>
              </w:rPr>
              <w:t>memorijalni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w:t>
            </w:r>
            <w:proofErr w:type="spellStart"/>
            <w:r>
              <w:rPr>
                <w:rFonts w:cs="Arial"/>
                <w:color w:val="000000"/>
              </w:rPr>
              <w:t>Đuro</w:t>
            </w:r>
            <w:proofErr w:type="spellEnd"/>
            <w:r>
              <w:rPr>
                <w:rFonts w:cs="Arial"/>
                <w:color w:val="000000"/>
              </w:rPr>
              <w:t xml:space="preserve"> Miletić</w:t>
            </w:r>
          </w:p>
        </w:tc>
        <w:tc>
          <w:tcPr>
            <w:tcW w:w="1285" w:type="dxa"/>
            <w:tcBorders>
              <w:top w:val="nil"/>
              <w:left w:val="nil"/>
              <w:bottom w:val="single" w:sz="4" w:space="0" w:color="auto"/>
              <w:right w:val="single" w:sz="4" w:space="0" w:color="auto"/>
            </w:tcBorders>
            <w:shd w:val="clear" w:color="auto" w:fill="FFFFFF"/>
            <w:noWrap/>
            <w:vAlign w:val="center"/>
            <w:hideMark/>
          </w:tcPr>
          <w:p w14:paraId="6A7E1391" w14:textId="77777777" w:rsidR="00841A6A" w:rsidRDefault="00841A6A" w:rsidP="00C11CC7">
            <w:pPr>
              <w:jc w:val="right"/>
              <w:rPr>
                <w:rFonts w:cs="Arial"/>
                <w:color w:val="000000"/>
              </w:rPr>
            </w:pPr>
            <w:r>
              <w:rPr>
                <w:rFonts w:cs="Arial"/>
                <w:color w:val="000000"/>
              </w:rPr>
              <w:t>1.500,00</w:t>
            </w:r>
          </w:p>
        </w:tc>
      </w:tr>
      <w:tr w:rsidR="00841A6A" w14:paraId="75AEA9CD" w14:textId="77777777" w:rsidTr="00C11CC7">
        <w:trPr>
          <w:trHeight w:val="350"/>
          <w:jc w:val="center"/>
        </w:trPr>
        <w:tc>
          <w:tcPr>
            <w:tcW w:w="875" w:type="dxa"/>
            <w:tcBorders>
              <w:top w:val="nil"/>
              <w:left w:val="single" w:sz="4" w:space="0" w:color="auto"/>
              <w:bottom w:val="single" w:sz="4" w:space="0" w:color="auto"/>
              <w:right w:val="single" w:sz="4" w:space="0" w:color="auto"/>
            </w:tcBorders>
            <w:shd w:val="clear" w:color="auto" w:fill="FFFFFF"/>
            <w:noWrap/>
            <w:vAlign w:val="center"/>
            <w:hideMark/>
          </w:tcPr>
          <w:p w14:paraId="7786BECB" w14:textId="77777777" w:rsidR="00841A6A" w:rsidRDefault="00841A6A" w:rsidP="00C11CC7">
            <w:pPr>
              <w:jc w:val="center"/>
              <w:rPr>
                <w:rFonts w:cs="Arial"/>
                <w:color w:val="000000"/>
              </w:rPr>
            </w:pPr>
            <w:r>
              <w:rPr>
                <w:rFonts w:cs="Arial"/>
                <w:color w:val="000000"/>
              </w:rPr>
              <w:t>2.16</w:t>
            </w:r>
          </w:p>
        </w:tc>
        <w:tc>
          <w:tcPr>
            <w:tcW w:w="8298" w:type="dxa"/>
            <w:tcBorders>
              <w:top w:val="nil"/>
              <w:left w:val="nil"/>
              <w:bottom w:val="single" w:sz="4" w:space="0" w:color="auto"/>
              <w:right w:val="single" w:sz="4" w:space="0" w:color="auto"/>
            </w:tcBorders>
            <w:shd w:val="clear" w:color="auto" w:fill="FFFFFF"/>
            <w:noWrap/>
            <w:vAlign w:val="center"/>
            <w:hideMark/>
          </w:tcPr>
          <w:p w14:paraId="07526B36" w14:textId="77777777" w:rsidR="00841A6A" w:rsidRDefault="00841A6A" w:rsidP="00C11CC7">
            <w:pPr>
              <w:rPr>
                <w:rFonts w:cs="Arial"/>
                <w:color w:val="000000"/>
              </w:rPr>
            </w:pPr>
            <w:proofErr w:type="spellStart"/>
            <w:r>
              <w:rPr>
                <w:rFonts w:cs="Arial"/>
                <w:color w:val="000000"/>
              </w:rPr>
              <w:t>Nogometni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Gošk</w:t>
            </w:r>
            <w:proofErr w:type="spellEnd"/>
            <w:r>
              <w:rPr>
                <w:rFonts w:cs="Arial"/>
                <w:color w:val="000000"/>
              </w:rPr>
              <w:t xml:space="preserve"> Dubrovnik 1919˝- </w:t>
            </w:r>
            <w:proofErr w:type="spellStart"/>
            <w:r>
              <w:rPr>
                <w:rFonts w:cs="Arial"/>
                <w:color w:val="000000"/>
              </w:rPr>
              <w:t>Nogometni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Josip Zvono</w:t>
            </w:r>
          </w:p>
        </w:tc>
        <w:tc>
          <w:tcPr>
            <w:tcW w:w="1285" w:type="dxa"/>
            <w:tcBorders>
              <w:top w:val="nil"/>
              <w:left w:val="nil"/>
              <w:bottom w:val="single" w:sz="4" w:space="0" w:color="auto"/>
              <w:right w:val="single" w:sz="4" w:space="0" w:color="auto"/>
            </w:tcBorders>
            <w:shd w:val="clear" w:color="auto" w:fill="FFFFFF"/>
            <w:noWrap/>
            <w:vAlign w:val="center"/>
            <w:hideMark/>
          </w:tcPr>
          <w:p w14:paraId="7FE7AB97" w14:textId="77777777" w:rsidR="00841A6A" w:rsidRDefault="00841A6A" w:rsidP="00C11CC7">
            <w:pPr>
              <w:jc w:val="right"/>
              <w:rPr>
                <w:rFonts w:cs="Arial"/>
                <w:color w:val="000000"/>
              </w:rPr>
            </w:pPr>
            <w:r>
              <w:rPr>
                <w:rFonts w:cs="Arial"/>
                <w:color w:val="000000"/>
              </w:rPr>
              <w:t>2.500,00</w:t>
            </w:r>
          </w:p>
        </w:tc>
      </w:tr>
      <w:tr w:rsidR="00841A6A" w14:paraId="38EA51A6"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B517AE" w14:textId="77777777" w:rsidR="00841A6A" w:rsidRDefault="00841A6A" w:rsidP="00C11CC7">
            <w:pPr>
              <w:jc w:val="center"/>
              <w:rPr>
                <w:rFonts w:cs="Arial"/>
                <w:color w:val="000000"/>
              </w:rPr>
            </w:pPr>
            <w:r>
              <w:rPr>
                <w:rFonts w:cs="Arial"/>
                <w:color w:val="000000"/>
              </w:rPr>
              <w:t>2.17</w:t>
            </w:r>
          </w:p>
        </w:tc>
        <w:tc>
          <w:tcPr>
            <w:tcW w:w="8298" w:type="dxa"/>
            <w:tcBorders>
              <w:top w:val="single" w:sz="4" w:space="0" w:color="auto"/>
              <w:left w:val="nil"/>
              <w:bottom w:val="single" w:sz="4" w:space="0" w:color="auto"/>
              <w:right w:val="single" w:sz="4" w:space="0" w:color="auto"/>
            </w:tcBorders>
            <w:shd w:val="clear" w:color="auto" w:fill="FFFFFF"/>
            <w:noWrap/>
            <w:vAlign w:val="center"/>
            <w:hideMark/>
          </w:tcPr>
          <w:p w14:paraId="665A51F0" w14:textId="77777777" w:rsidR="00841A6A" w:rsidRDefault="00841A6A" w:rsidP="00C11CC7">
            <w:pPr>
              <w:rPr>
                <w:rFonts w:cs="Arial"/>
                <w:color w:val="000000"/>
              </w:rPr>
            </w:pPr>
            <w:proofErr w:type="spellStart"/>
            <w:r>
              <w:rPr>
                <w:rFonts w:cs="Arial"/>
                <w:color w:val="000000"/>
              </w:rPr>
              <w:t>Ragbi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 - </w:t>
            </w:r>
            <w:proofErr w:type="spellStart"/>
            <w:r>
              <w:rPr>
                <w:rFonts w:cs="Arial"/>
                <w:color w:val="000000"/>
              </w:rPr>
              <w:t>Ragbi</w:t>
            </w:r>
            <w:proofErr w:type="spellEnd"/>
            <w:r>
              <w:rPr>
                <w:rFonts w:cs="Arial"/>
                <w:color w:val="000000"/>
              </w:rPr>
              <w:t xml:space="preserve"> </w:t>
            </w:r>
            <w:proofErr w:type="spellStart"/>
            <w:r>
              <w:rPr>
                <w:rFonts w:cs="Arial"/>
                <w:color w:val="000000"/>
              </w:rPr>
              <w:t>kamp</w:t>
            </w:r>
            <w:proofErr w:type="spellEnd"/>
            <w:r>
              <w:rPr>
                <w:rFonts w:cs="Arial"/>
                <w:color w:val="000000"/>
              </w:rPr>
              <w:t xml:space="preserve"> Invictus</w:t>
            </w:r>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32065B53" w14:textId="77777777" w:rsidR="00841A6A" w:rsidRDefault="00841A6A" w:rsidP="00C11CC7">
            <w:pPr>
              <w:jc w:val="right"/>
              <w:rPr>
                <w:rFonts w:cs="Arial"/>
                <w:color w:val="000000"/>
              </w:rPr>
            </w:pPr>
            <w:r>
              <w:rPr>
                <w:rFonts w:cs="Arial"/>
                <w:color w:val="000000"/>
              </w:rPr>
              <w:t>1.500,00</w:t>
            </w:r>
          </w:p>
        </w:tc>
      </w:tr>
      <w:tr w:rsidR="00841A6A" w14:paraId="46A2B5E7"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4B269F" w14:textId="77777777" w:rsidR="00841A6A" w:rsidRDefault="00841A6A" w:rsidP="00C11CC7">
            <w:pPr>
              <w:jc w:val="center"/>
              <w:rPr>
                <w:rFonts w:cs="Arial"/>
                <w:color w:val="000000"/>
              </w:rPr>
            </w:pPr>
            <w:r>
              <w:rPr>
                <w:rFonts w:cs="Arial"/>
                <w:color w:val="000000"/>
              </w:rPr>
              <w:t>2.18</w:t>
            </w:r>
          </w:p>
        </w:tc>
        <w:tc>
          <w:tcPr>
            <w:tcW w:w="8298" w:type="dxa"/>
            <w:tcBorders>
              <w:top w:val="single" w:sz="4" w:space="0" w:color="auto"/>
              <w:left w:val="nil"/>
              <w:bottom w:val="single" w:sz="4" w:space="0" w:color="auto"/>
              <w:right w:val="single" w:sz="4" w:space="0" w:color="auto"/>
            </w:tcBorders>
            <w:shd w:val="clear" w:color="auto" w:fill="FFFFFF"/>
            <w:noWrap/>
            <w:vAlign w:val="center"/>
            <w:hideMark/>
          </w:tcPr>
          <w:p w14:paraId="2E156905" w14:textId="77777777" w:rsidR="00841A6A" w:rsidRDefault="00841A6A" w:rsidP="00C11CC7">
            <w:pPr>
              <w:rPr>
                <w:rFonts w:cs="Arial"/>
                <w:color w:val="000000"/>
              </w:rPr>
            </w:pPr>
            <w:proofErr w:type="spellStart"/>
            <w:r>
              <w:rPr>
                <w:rFonts w:cs="Arial"/>
                <w:color w:val="000000"/>
              </w:rPr>
              <w:t>Stolnoteniski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"Libertas"- </w:t>
            </w:r>
            <w:proofErr w:type="spellStart"/>
            <w:r>
              <w:rPr>
                <w:rFonts w:cs="Arial"/>
                <w:color w:val="000000"/>
              </w:rPr>
              <w:t>Međunarodni</w:t>
            </w:r>
            <w:proofErr w:type="spellEnd"/>
            <w:r>
              <w:rPr>
                <w:rFonts w:cs="Arial"/>
                <w:color w:val="000000"/>
              </w:rPr>
              <w:t xml:space="preserve"> </w:t>
            </w:r>
            <w:proofErr w:type="spellStart"/>
            <w:r>
              <w:rPr>
                <w:rFonts w:cs="Arial"/>
                <w:color w:val="000000"/>
              </w:rPr>
              <w:t>stolnoteniski</w:t>
            </w:r>
            <w:proofErr w:type="spellEnd"/>
            <w:r>
              <w:rPr>
                <w:rFonts w:cs="Arial"/>
                <w:color w:val="000000"/>
              </w:rPr>
              <w:t xml:space="preserve"> </w:t>
            </w:r>
            <w:proofErr w:type="spellStart"/>
            <w:r>
              <w:rPr>
                <w:rFonts w:cs="Arial"/>
                <w:color w:val="000000"/>
              </w:rPr>
              <w:t>Božični</w:t>
            </w:r>
            <w:proofErr w:type="spellEnd"/>
            <w:r>
              <w:rPr>
                <w:rFonts w:cs="Arial"/>
                <w:color w:val="000000"/>
              </w:rPr>
              <w:t xml:space="preserve"> </w:t>
            </w:r>
            <w:proofErr w:type="spellStart"/>
            <w:r>
              <w:rPr>
                <w:rFonts w:cs="Arial"/>
                <w:color w:val="000000"/>
              </w:rPr>
              <w:t>turnir</w:t>
            </w:r>
            <w:proofErr w:type="spellEnd"/>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066AB4B2" w14:textId="77777777" w:rsidR="00841A6A" w:rsidRDefault="00841A6A" w:rsidP="00C11CC7">
            <w:pPr>
              <w:jc w:val="right"/>
              <w:rPr>
                <w:rFonts w:cs="Arial"/>
                <w:color w:val="000000"/>
              </w:rPr>
            </w:pPr>
            <w:r>
              <w:rPr>
                <w:rFonts w:cs="Arial"/>
                <w:color w:val="000000"/>
              </w:rPr>
              <w:t>1.500,00</w:t>
            </w:r>
          </w:p>
        </w:tc>
      </w:tr>
      <w:tr w:rsidR="00841A6A" w14:paraId="5343F3D9"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294352" w14:textId="77777777" w:rsidR="00841A6A" w:rsidRDefault="00841A6A" w:rsidP="00C11CC7">
            <w:pPr>
              <w:jc w:val="center"/>
              <w:rPr>
                <w:rFonts w:cs="Arial"/>
                <w:color w:val="000000"/>
              </w:rPr>
            </w:pPr>
            <w:r>
              <w:rPr>
                <w:rFonts w:cs="Arial"/>
                <w:color w:val="000000"/>
              </w:rPr>
              <w:t>2.19</w:t>
            </w:r>
          </w:p>
        </w:tc>
        <w:tc>
          <w:tcPr>
            <w:tcW w:w="8298" w:type="dxa"/>
            <w:tcBorders>
              <w:top w:val="single" w:sz="4" w:space="0" w:color="auto"/>
              <w:left w:val="nil"/>
              <w:bottom w:val="single" w:sz="4" w:space="0" w:color="auto"/>
              <w:right w:val="single" w:sz="4" w:space="0" w:color="auto"/>
            </w:tcBorders>
            <w:shd w:val="clear" w:color="auto" w:fill="FFFFFF"/>
            <w:noWrap/>
            <w:vAlign w:val="center"/>
            <w:hideMark/>
          </w:tcPr>
          <w:p w14:paraId="290889EA" w14:textId="77777777" w:rsidR="00841A6A" w:rsidRDefault="00841A6A" w:rsidP="00C11CC7">
            <w:pPr>
              <w:rPr>
                <w:rFonts w:cs="Arial"/>
                <w:color w:val="000000"/>
              </w:rPr>
            </w:pPr>
            <w:r>
              <w:rPr>
                <w:rFonts w:cs="Arial"/>
                <w:color w:val="000000"/>
              </w:rPr>
              <w:t xml:space="preserve">AK Dubrovnik - </w:t>
            </w:r>
            <w:proofErr w:type="spellStart"/>
            <w:r>
              <w:rPr>
                <w:rFonts w:cs="Arial"/>
                <w:color w:val="000000"/>
              </w:rPr>
              <w:t>Dubrovački</w:t>
            </w:r>
            <w:proofErr w:type="spellEnd"/>
            <w:r>
              <w:rPr>
                <w:rFonts w:cs="Arial"/>
                <w:color w:val="000000"/>
              </w:rPr>
              <w:t xml:space="preserve"> Advent Run 2023</w:t>
            </w:r>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479FA9DA" w14:textId="77777777" w:rsidR="00841A6A" w:rsidRDefault="00841A6A" w:rsidP="00C11CC7">
            <w:pPr>
              <w:jc w:val="right"/>
              <w:rPr>
                <w:rFonts w:cs="Arial"/>
                <w:color w:val="000000"/>
              </w:rPr>
            </w:pPr>
            <w:r>
              <w:rPr>
                <w:rFonts w:cs="Arial"/>
                <w:color w:val="000000"/>
              </w:rPr>
              <w:t>1.500,00</w:t>
            </w:r>
          </w:p>
        </w:tc>
      </w:tr>
      <w:tr w:rsidR="00841A6A" w14:paraId="6FDE3462"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EEBBFF" w14:textId="77777777" w:rsidR="00841A6A" w:rsidRDefault="00841A6A" w:rsidP="00C11CC7">
            <w:pPr>
              <w:jc w:val="center"/>
              <w:rPr>
                <w:rFonts w:cs="Arial"/>
                <w:color w:val="000000"/>
              </w:rPr>
            </w:pPr>
            <w:r>
              <w:rPr>
                <w:rFonts w:cs="Arial"/>
                <w:color w:val="000000"/>
              </w:rPr>
              <w:t>2.20</w:t>
            </w:r>
          </w:p>
        </w:tc>
        <w:tc>
          <w:tcPr>
            <w:tcW w:w="8298" w:type="dxa"/>
            <w:tcBorders>
              <w:top w:val="single" w:sz="4" w:space="0" w:color="auto"/>
              <w:left w:val="nil"/>
              <w:bottom w:val="single" w:sz="4" w:space="0" w:color="auto"/>
              <w:right w:val="single" w:sz="4" w:space="0" w:color="auto"/>
            </w:tcBorders>
            <w:shd w:val="clear" w:color="auto" w:fill="FFFFFF"/>
            <w:noWrap/>
            <w:vAlign w:val="center"/>
            <w:hideMark/>
          </w:tcPr>
          <w:p w14:paraId="11AF229F" w14:textId="77777777" w:rsidR="00841A6A" w:rsidRDefault="00841A6A" w:rsidP="00C11CC7">
            <w:pPr>
              <w:rPr>
                <w:rFonts w:cs="Arial"/>
                <w:color w:val="000000"/>
              </w:rPr>
            </w:pPr>
            <w:r>
              <w:rPr>
                <w:rFonts w:cs="Arial"/>
                <w:color w:val="000000"/>
              </w:rPr>
              <w:t xml:space="preserve">Judo </w:t>
            </w:r>
            <w:proofErr w:type="spellStart"/>
            <w:r>
              <w:rPr>
                <w:rFonts w:cs="Arial"/>
                <w:color w:val="000000"/>
              </w:rPr>
              <w:t>klub</w:t>
            </w:r>
            <w:proofErr w:type="spellEnd"/>
            <w:r>
              <w:rPr>
                <w:rFonts w:cs="Arial"/>
                <w:color w:val="000000"/>
              </w:rPr>
              <w:t xml:space="preserve"> "</w:t>
            </w:r>
            <w:proofErr w:type="spellStart"/>
            <w:r>
              <w:rPr>
                <w:rFonts w:cs="Arial"/>
                <w:color w:val="000000"/>
              </w:rPr>
              <w:t>Mokošica</w:t>
            </w:r>
            <w:proofErr w:type="spellEnd"/>
            <w:r>
              <w:rPr>
                <w:rFonts w:cs="Arial"/>
                <w:color w:val="000000"/>
              </w:rPr>
              <w:t xml:space="preserve">"- 16 </w:t>
            </w:r>
            <w:proofErr w:type="spellStart"/>
            <w:r>
              <w:rPr>
                <w:rFonts w:cs="Arial"/>
                <w:color w:val="000000"/>
              </w:rPr>
              <w:t>kup</w:t>
            </w:r>
            <w:proofErr w:type="spellEnd"/>
            <w:r>
              <w:rPr>
                <w:rFonts w:cs="Arial"/>
                <w:color w:val="000000"/>
              </w:rPr>
              <w:t xml:space="preserve"> </w:t>
            </w:r>
            <w:proofErr w:type="spellStart"/>
            <w:r>
              <w:rPr>
                <w:rFonts w:cs="Arial"/>
                <w:color w:val="000000"/>
              </w:rPr>
              <w:t>Mokošice</w:t>
            </w:r>
            <w:proofErr w:type="spellEnd"/>
            <w:r>
              <w:rPr>
                <w:rFonts w:cs="Arial"/>
                <w:color w:val="000000"/>
              </w:rPr>
              <w:t xml:space="preserve"> </w:t>
            </w:r>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06CFE058" w14:textId="77777777" w:rsidR="00841A6A" w:rsidRDefault="00841A6A" w:rsidP="00C11CC7">
            <w:pPr>
              <w:jc w:val="right"/>
              <w:rPr>
                <w:rFonts w:cs="Arial"/>
                <w:color w:val="000000"/>
              </w:rPr>
            </w:pPr>
            <w:r>
              <w:rPr>
                <w:rFonts w:cs="Arial"/>
                <w:color w:val="000000"/>
              </w:rPr>
              <w:t>1.500,00</w:t>
            </w:r>
          </w:p>
        </w:tc>
      </w:tr>
      <w:tr w:rsidR="00841A6A" w14:paraId="73298D7D"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8C7815" w14:textId="77777777" w:rsidR="00841A6A" w:rsidRDefault="00841A6A" w:rsidP="00C11CC7">
            <w:pPr>
              <w:jc w:val="center"/>
              <w:rPr>
                <w:rFonts w:cs="Arial"/>
                <w:color w:val="000000"/>
              </w:rPr>
            </w:pPr>
            <w:r>
              <w:rPr>
                <w:rFonts w:cs="Arial"/>
                <w:color w:val="000000"/>
              </w:rPr>
              <w:t>2.21</w:t>
            </w:r>
          </w:p>
        </w:tc>
        <w:tc>
          <w:tcPr>
            <w:tcW w:w="8298" w:type="dxa"/>
            <w:tcBorders>
              <w:top w:val="single" w:sz="4" w:space="0" w:color="auto"/>
              <w:left w:val="nil"/>
              <w:bottom w:val="single" w:sz="4" w:space="0" w:color="auto"/>
              <w:right w:val="single" w:sz="4" w:space="0" w:color="auto"/>
            </w:tcBorders>
            <w:shd w:val="clear" w:color="auto" w:fill="FFFFFF"/>
            <w:noWrap/>
            <w:vAlign w:val="center"/>
            <w:hideMark/>
          </w:tcPr>
          <w:p w14:paraId="39E7876F" w14:textId="77777777" w:rsidR="00841A6A" w:rsidRDefault="00841A6A" w:rsidP="00C11CC7">
            <w:pPr>
              <w:rPr>
                <w:rFonts w:cs="Arial"/>
                <w:color w:val="000000"/>
              </w:rPr>
            </w:pPr>
            <w:proofErr w:type="spellStart"/>
            <w:r>
              <w:rPr>
                <w:rFonts w:cs="Arial"/>
                <w:color w:val="000000"/>
              </w:rPr>
              <w:t>Sportsko</w:t>
            </w:r>
            <w:proofErr w:type="spellEnd"/>
            <w:r>
              <w:rPr>
                <w:rFonts w:cs="Arial"/>
                <w:color w:val="000000"/>
              </w:rPr>
              <w:t xml:space="preserve"> </w:t>
            </w:r>
            <w:proofErr w:type="spellStart"/>
            <w:r>
              <w:rPr>
                <w:rFonts w:cs="Arial"/>
                <w:color w:val="000000"/>
              </w:rPr>
              <w:t>društvo</w:t>
            </w:r>
            <w:proofErr w:type="spellEnd"/>
            <w:r>
              <w:rPr>
                <w:rFonts w:cs="Arial"/>
                <w:color w:val="000000"/>
              </w:rPr>
              <w:t xml:space="preserve"> "</w:t>
            </w:r>
            <w:proofErr w:type="spellStart"/>
            <w:r>
              <w:rPr>
                <w:rFonts w:cs="Arial"/>
                <w:color w:val="000000"/>
              </w:rPr>
              <w:t>Mokošica</w:t>
            </w:r>
            <w:proofErr w:type="spellEnd"/>
            <w:r>
              <w:rPr>
                <w:rFonts w:cs="Arial"/>
                <w:color w:val="000000"/>
              </w:rPr>
              <w:t xml:space="preserve">" - </w:t>
            </w:r>
            <w:proofErr w:type="spellStart"/>
            <w:r>
              <w:rPr>
                <w:rFonts w:cs="Arial"/>
                <w:color w:val="000000"/>
              </w:rPr>
              <w:t>Rukometni</w:t>
            </w:r>
            <w:proofErr w:type="spellEnd"/>
            <w:r>
              <w:rPr>
                <w:rFonts w:cs="Arial"/>
                <w:color w:val="000000"/>
              </w:rPr>
              <w:t xml:space="preserve"> </w:t>
            </w:r>
            <w:proofErr w:type="spellStart"/>
            <w:r>
              <w:rPr>
                <w:rFonts w:cs="Arial"/>
                <w:color w:val="000000"/>
              </w:rPr>
              <w:t>međunarodni</w:t>
            </w:r>
            <w:proofErr w:type="spellEnd"/>
            <w:r>
              <w:rPr>
                <w:rFonts w:cs="Arial"/>
                <w:color w:val="000000"/>
              </w:rPr>
              <w:t xml:space="preserve"> </w:t>
            </w:r>
            <w:proofErr w:type="spellStart"/>
            <w:r>
              <w:rPr>
                <w:rFonts w:cs="Arial"/>
                <w:color w:val="000000"/>
              </w:rPr>
              <w:t>turnir</w:t>
            </w:r>
            <w:proofErr w:type="spellEnd"/>
            <w:r>
              <w:rPr>
                <w:rFonts w:cs="Arial"/>
                <w:color w:val="000000"/>
              </w:rPr>
              <w:t xml:space="preserve"> </w:t>
            </w:r>
            <w:proofErr w:type="spellStart"/>
            <w:r>
              <w:rPr>
                <w:rFonts w:cs="Arial"/>
                <w:color w:val="000000"/>
              </w:rPr>
              <w:t>Memorijal</w:t>
            </w:r>
            <w:proofErr w:type="spellEnd"/>
            <w:r>
              <w:rPr>
                <w:rFonts w:cs="Arial"/>
                <w:color w:val="000000"/>
              </w:rPr>
              <w:t xml:space="preserve"> Josip Tomašević</w:t>
            </w:r>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024383F2" w14:textId="77777777" w:rsidR="00841A6A" w:rsidRDefault="00841A6A" w:rsidP="00C11CC7">
            <w:pPr>
              <w:jc w:val="right"/>
              <w:rPr>
                <w:rFonts w:cs="Arial"/>
                <w:color w:val="000000"/>
              </w:rPr>
            </w:pPr>
            <w:r>
              <w:rPr>
                <w:rFonts w:cs="Arial"/>
                <w:color w:val="000000"/>
              </w:rPr>
              <w:t>1.500,00</w:t>
            </w:r>
          </w:p>
        </w:tc>
      </w:tr>
      <w:tr w:rsidR="00841A6A" w14:paraId="1939183D"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25E58F" w14:textId="77777777" w:rsidR="00841A6A" w:rsidRDefault="00841A6A" w:rsidP="00C11CC7">
            <w:pPr>
              <w:jc w:val="center"/>
              <w:rPr>
                <w:rFonts w:cs="Arial"/>
                <w:color w:val="000000"/>
              </w:rPr>
            </w:pPr>
            <w:r>
              <w:rPr>
                <w:rFonts w:cs="Arial"/>
                <w:color w:val="000000"/>
              </w:rPr>
              <w:t>2.22</w:t>
            </w:r>
          </w:p>
        </w:tc>
        <w:tc>
          <w:tcPr>
            <w:tcW w:w="8298" w:type="dxa"/>
            <w:tcBorders>
              <w:top w:val="single" w:sz="4" w:space="0" w:color="auto"/>
              <w:left w:val="nil"/>
              <w:bottom w:val="single" w:sz="4" w:space="0" w:color="auto"/>
              <w:right w:val="single" w:sz="4" w:space="0" w:color="auto"/>
            </w:tcBorders>
            <w:shd w:val="clear" w:color="auto" w:fill="FFFFFF"/>
            <w:noWrap/>
            <w:vAlign w:val="center"/>
            <w:hideMark/>
          </w:tcPr>
          <w:p w14:paraId="74E44DC7" w14:textId="77777777" w:rsidR="00841A6A" w:rsidRDefault="00841A6A" w:rsidP="00C11CC7">
            <w:pPr>
              <w:rPr>
                <w:rFonts w:cs="Arial"/>
                <w:color w:val="000000"/>
              </w:rPr>
            </w:pPr>
            <w:r>
              <w:rPr>
                <w:rFonts w:cs="Arial"/>
                <w:color w:val="000000"/>
              </w:rPr>
              <w:t xml:space="preserve">AK Dubrovnik - </w:t>
            </w:r>
            <w:proofErr w:type="spellStart"/>
            <w:r>
              <w:rPr>
                <w:rFonts w:cs="Arial"/>
                <w:color w:val="000000"/>
              </w:rPr>
              <w:t>Božićni</w:t>
            </w:r>
            <w:proofErr w:type="spellEnd"/>
            <w:r>
              <w:rPr>
                <w:rFonts w:cs="Arial"/>
                <w:color w:val="000000"/>
              </w:rPr>
              <w:t xml:space="preserve"> </w:t>
            </w:r>
            <w:proofErr w:type="spellStart"/>
            <w:r>
              <w:rPr>
                <w:rFonts w:cs="Arial"/>
                <w:color w:val="000000"/>
              </w:rPr>
              <w:t>višeboj</w:t>
            </w:r>
            <w:proofErr w:type="spellEnd"/>
            <w:r>
              <w:rPr>
                <w:rFonts w:cs="Arial"/>
                <w:color w:val="000000"/>
              </w:rPr>
              <w:t xml:space="preserve"> za </w:t>
            </w:r>
            <w:proofErr w:type="spellStart"/>
            <w:r>
              <w:rPr>
                <w:rFonts w:cs="Arial"/>
                <w:color w:val="000000"/>
              </w:rPr>
              <w:t>djecu</w:t>
            </w:r>
            <w:proofErr w:type="spellEnd"/>
            <w:r>
              <w:rPr>
                <w:rFonts w:cs="Arial"/>
                <w:color w:val="000000"/>
              </w:rPr>
              <w:t xml:space="preserve"> </w:t>
            </w:r>
            <w:proofErr w:type="spellStart"/>
            <w:r>
              <w:rPr>
                <w:rFonts w:cs="Arial"/>
                <w:color w:val="000000"/>
              </w:rPr>
              <w:t>Dubrovnika</w:t>
            </w:r>
            <w:proofErr w:type="spellEnd"/>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7588B949" w14:textId="77777777" w:rsidR="00841A6A" w:rsidRDefault="00841A6A" w:rsidP="00C11CC7">
            <w:pPr>
              <w:jc w:val="right"/>
              <w:rPr>
                <w:rFonts w:cs="Arial"/>
                <w:color w:val="000000"/>
              </w:rPr>
            </w:pPr>
            <w:r>
              <w:rPr>
                <w:rFonts w:cs="Arial"/>
                <w:color w:val="000000"/>
              </w:rPr>
              <w:t>1.500,00</w:t>
            </w:r>
          </w:p>
        </w:tc>
      </w:tr>
      <w:tr w:rsidR="00841A6A" w14:paraId="7BFE6B83" w14:textId="77777777" w:rsidTr="00C11CC7">
        <w:trPr>
          <w:trHeight w:val="35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63933C" w14:textId="77777777" w:rsidR="00841A6A" w:rsidRDefault="00841A6A" w:rsidP="00C11CC7">
            <w:pPr>
              <w:jc w:val="center"/>
              <w:rPr>
                <w:rFonts w:cs="Arial"/>
                <w:color w:val="000000"/>
              </w:rPr>
            </w:pPr>
            <w:r>
              <w:rPr>
                <w:rFonts w:cs="Arial"/>
                <w:color w:val="000000"/>
              </w:rPr>
              <w:t>2.23</w:t>
            </w:r>
          </w:p>
        </w:tc>
        <w:tc>
          <w:tcPr>
            <w:tcW w:w="8298" w:type="dxa"/>
            <w:tcBorders>
              <w:top w:val="single" w:sz="4" w:space="0" w:color="auto"/>
              <w:left w:val="nil"/>
              <w:bottom w:val="single" w:sz="4" w:space="0" w:color="auto"/>
              <w:right w:val="single" w:sz="4" w:space="0" w:color="auto"/>
            </w:tcBorders>
            <w:shd w:val="clear" w:color="auto" w:fill="FFFFFF"/>
            <w:noWrap/>
            <w:vAlign w:val="center"/>
            <w:hideMark/>
          </w:tcPr>
          <w:p w14:paraId="0D142BAF" w14:textId="77777777" w:rsidR="00841A6A" w:rsidRDefault="00841A6A" w:rsidP="00C11CC7">
            <w:pPr>
              <w:rPr>
                <w:rFonts w:cs="Arial"/>
                <w:color w:val="000000"/>
              </w:rPr>
            </w:pPr>
            <w:proofErr w:type="spellStart"/>
            <w:r>
              <w:rPr>
                <w:rFonts w:cs="Arial"/>
                <w:color w:val="000000"/>
              </w:rPr>
              <w:t>JK</w:t>
            </w:r>
            <w:proofErr w:type="spellEnd"/>
            <w:r>
              <w:rPr>
                <w:rFonts w:cs="Arial"/>
                <w:color w:val="000000"/>
              </w:rPr>
              <w:t xml:space="preserve"> Dubrovnik 1966 - </w:t>
            </w:r>
            <w:proofErr w:type="spellStart"/>
            <w:r>
              <w:rPr>
                <w:rFonts w:cs="Arial"/>
                <w:color w:val="000000"/>
              </w:rPr>
              <w:t>Međunarodni</w:t>
            </w:r>
            <w:proofErr w:type="spellEnd"/>
            <w:r>
              <w:rPr>
                <w:rFonts w:cs="Arial"/>
                <w:color w:val="000000"/>
              </w:rPr>
              <w:t xml:space="preserve"> judo </w:t>
            </w:r>
            <w:proofErr w:type="spellStart"/>
            <w:r>
              <w:rPr>
                <w:rFonts w:cs="Arial"/>
                <w:color w:val="000000"/>
              </w:rPr>
              <w:t>turnir</w:t>
            </w:r>
            <w:proofErr w:type="spellEnd"/>
            <w:r>
              <w:rPr>
                <w:rFonts w:cs="Arial"/>
                <w:color w:val="000000"/>
              </w:rPr>
              <w:t xml:space="preserve"> za </w:t>
            </w:r>
            <w:proofErr w:type="spellStart"/>
            <w:r>
              <w:rPr>
                <w:rFonts w:cs="Arial"/>
                <w:color w:val="000000"/>
              </w:rPr>
              <w:t>mlade</w:t>
            </w:r>
            <w:proofErr w:type="spellEnd"/>
            <w:r>
              <w:rPr>
                <w:rFonts w:cs="Arial"/>
                <w:color w:val="000000"/>
              </w:rPr>
              <w:t xml:space="preserve"> </w:t>
            </w:r>
            <w:proofErr w:type="spellStart"/>
            <w:proofErr w:type="gramStart"/>
            <w:r>
              <w:rPr>
                <w:rFonts w:cs="Arial"/>
                <w:color w:val="000000"/>
              </w:rPr>
              <w:t>Sv.Vlaho</w:t>
            </w:r>
            <w:proofErr w:type="spellEnd"/>
            <w:proofErr w:type="gramEnd"/>
          </w:p>
        </w:tc>
        <w:tc>
          <w:tcPr>
            <w:tcW w:w="1285" w:type="dxa"/>
            <w:tcBorders>
              <w:top w:val="single" w:sz="4" w:space="0" w:color="auto"/>
              <w:left w:val="nil"/>
              <w:bottom w:val="single" w:sz="4" w:space="0" w:color="auto"/>
              <w:right w:val="single" w:sz="4" w:space="0" w:color="auto"/>
            </w:tcBorders>
            <w:shd w:val="clear" w:color="auto" w:fill="FFFFFF"/>
            <w:noWrap/>
            <w:vAlign w:val="center"/>
            <w:hideMark/>
          </w:tcPr>
          <w:p w14:paraId="59DC859B" w14:textId="77777777" w:rsidR="00841A6A" w:rsidRDefault="00841A6A" w:rsidP="00C11CC7">
            <w:pPr>
              <w:jc w:val="right"/>
              <w:rPr>
                <w:rFonts w:cs="Arial"/>
                <w:color w:val="000000"/>
              </w:rPr>
            </w:pPr>
            <w:r>
              <w:rPr>
                <w:rFonts w:cs="Arial"/>
                <w:color w:val="000000"/>
              </w:rPr>
              <w:t>1.500,00</w:t>
            </w:r>
          </w:p>
        </w:tc>
      </w:tr>
    </w:tbl>
    <w:p w14:paraId="6A6F897B" w14:textId="77777777" w:rsidR="00841A6A" w:rsidRDefault="00841A6A" w:rsidP="00841A6A"/>
    <w:p w14:paraId="53FA2E7D" w14:textId="77777777" w:rsidR="00841A6A" w:rsidRDefault="00841A6A" w:rsidP="00841A6A"/>
    <w:tbl>
      <w:tblPr>
        <w:tblpPr w:leftFromText="180" w:rightFromText="180" w:vertAnchor="text" w:tblpXSpec="center" w:tblpY="1"/>
        <w:tblOverlap w:val="never"/>
        <w:tblW w:w="10093" w:type="dxa"/>
        <w:tblLook w:val="04A0" w:firstRow="1" w:lastRow="0" w:firstColumn="1" w:lastColumn="0" w:noHBand="0" w:noVBand="1"/>
      </w:tblPr>
      <w:tblGrid>
        <w:gridCol w:w="844"/>
        <w:gridCol w:w="7930"/>
        <w:gridCol w:w="1319"/>
      </w:tblGrid>
      <w:tr w:rsidR="00841A6A" w14:paraId="331C6D75" w14:textId="77777777" w:rsidTr="00C11CC7">
        <w:trPr>
          <w:trHeight w:val="450"/>
        </w:trPr>
        <w:tc>
          <w:tcPr>
            <w:tcW w:w="844" w:type="dxa"/>
            <w:tcBorders>
              <w:top w:val="single" w:sz="4" w:space="0" w:color="auto"/>
              <w:left w:val="single" w:sz="4" w:space="0" w:color="auto"/>
              <w:bottom w:val="single" w:sz="4" w:space="0" w:color="auto"/>
              <w:right w:val="single" w:sz="4" w:space="0" w:color="auto"/>
            </w:tcBorders>
            <w:noWrap/>
            <w:vAlign w:val="center"/>
            <w:hideMark/>
          </w:tcPr>
          <w:p w14:paraId="3FD66673" w14:textId="77777777" w:rsidR="00841A6A" w:rsidRDefault="00841A6A" w:rsidP="00C11CC7">
            <w:pPr>
              <w:jc w:val="center"/>
              <w:rPr>
                <w:rFonts w:cs="Arial"/>
                <w:b/>
                <w:bCs/>
                <w:i/>
                <w:iCs/>
                <w:color w:val="000000"/>
              </w:rPr>
            </w:pPr>
            <w:r>
              <w:rPr>
                <w:rFonts w:cs="Arial"/>
                <w:b/>
                <w:bCs/>
                <w:i/>
                <w:iCs/>
                <w:color w:val="000000"/>
              </w:rPr>
              <w:t>3.</w:t>
            </w:r>
          </w:p>
        </w:tc>
        <w:tc>
          <w:tcPr>
            <w:tcW w:w="7929" w:type="dxa"/>
            <w:tcBorders>
              <w:top w:val="single" w:sz="4" w:space="0" w:color="auto"/>
              <w:left w:val="nil"/>
              <w:bottom w:val="single" w:sz="4" w:space="0" w:color="auto"/>
              <w:right w:val="single" w:sz="4" w:space="0" w:color="auto"/>
            </w:tcBorders>
            <w:shd w:val="clear" w:color="auto" w:fill="FFFFFF"/>
            <w:noWrap/>
            <w:vAlign w:val="center"/>
            <w:hideMark/>
          </w:tcPr>
          <w:p w14:paraId="1F2518FB" w14:textId="77777777" w:rsidR="00841A6A" w:rsidRDefault="00841A6A" w:rsidP="00C11CC7">
            <w:pPr>
              <w:rPr>
                <w:rFonts w:cs="Arial"/>
                <w:b/>
                <w:bCs/>
                <w:i/>
                <w:iCs/>
                <w:color w:val="000000"/>
              </w:rPr>
            </w:pPr>
            <w:proofErr w:type="spellStart"/>
            <w:r>
              <w:rPr>
                <w:rFonts w:cs="Arial"/>
                <w:b/>
                <w:bCs/>
                <w:i/>
                <w:iCs/>
                <w:color w:val="000000"/>
              </w:rPr>
              <w:t>Poticajni</w:t>
            </w:r>
            <w:proofErr w:type="spellEnd"/>
            <w:r>
              <w:rPr>
                <w:rFonts w:cs="Arial"/>
                <w:b/>
                <w:bCs/>
                <w:i/>
                <w:iCs/>
                <w:color w:val="000000"/>
              </w:rPr>
              <w:t xml:space="preserve"> </w:t>
            </w:r>
            <w:proofErr w:type="spellStart"/>
            <w:r>
              <w:rPr>
                <w:rFonts w:cs="Arial"/>
                <w:b/>
                <w:bCs/>
                <w:i/>
                <w:iCs/>
                <w:color w:val="000000"/>
              </w:rPr>
              <w:t>športski</w:t>
            </w:r>
            <w:proofErr w:type="spellEnd"/>
            <w:r>
              <w:rPr>
                <w:rFonts w:cs="Arial"/>
                <w:b/>
                <w:bCs/>
                <w:i/>
                <w:iCs/>
                <w:color w:val="000000"/>
              </w:rPr>
              <w:t xml:space="preserve"> </w:t>
            </w:r>
            <w:proofErr w:type="spellStart"/>
            <w:r>
              <w:rPr>
                <w:rFonts w:cs="Arial"/>
                <w:b/>
                <w:bCs/>
                <w:i/>
                <w:iCs/>
                <w:color w:val="000000"/>
              </w:rPr>
              <w:t>programi</w:t>
            </w:r>
            <w:proofErr w:type="spellEnd"/>
          </w:p>
        </w:tc>
        <w:tc>
          <w:tcPr>
            <w:tcW w:w="1319" w:type="dxa"/>
            <w:tcBorders>
              <w:top w:val="single" w:sz="4" w:space="0" w:color="auto"/>
              <w:left w:val="nil"/>
              <w:bottom w:val="single" w:sz="4" w:space="0" w:color="auto"/>
              <w:right w:val="single" w:sz="4" w:space="0" w:color="auto"/>
            </w:tcBorders>
            <w:shd w:val="clear" w:color="auto" w:fill="FFFFFF"/>
            <w:noWrap/>
            <w:vAlign w:val="center"/>
            <w:hideMark/>
          </w:tcPr>
          <w:p w14:paraId="6D3C086F" w14:textId="77777777" w:rsidR="00841A6A" w:rsidRDefault="00841A6A" w:rsidP="00C11CC7">
            <w:pPr>
              <w:jc w:val="right"/>
              <w:rPr>
                <w:rFonts w:cs="Arial"/>
                <w:b/>
                <w:bCs/>
                <w:color w:val="000000"/>
              </w:rPr>
            </w:pPr>
            <w:r>
              <w:rPr>
                <w:rFonts w:cs="Arial"/>
                <w:b/>
                <w:bCs/>
                <w:color w:val="000000"/>
              </w:rPr>
              <w:t>61.776,00</w:t>
            </w:r>
          </w:p>
        </w:tc>
      </w:tr>
      <w:tr w:rsidR="00841A6A" w14:paraId="0A439CF3"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649FE0F7" w14:textId="77777777" w:rsidR="00841A6A" w:rsidRDefault="00841A6A" w:rsidP="00C11CC7">
            <w:pPr>
              <w:jc w:val="center"/>
              <w:rPr>
                <w:rFonts w:cs="Arial"/>
                <w:b/>
                <w:bCs/>
                <w:color w:val="000000"/>
              </w:rPr>
            </w:pPr>
            <w:r>
              <w:rPr>
                <w:rFonts w:cs="Arial"/>
                <w:b/>
                <w:bCs/>
                <w:color w:val="000000"/>
              </w:rPr>
              <w:t>3.1.</w:t>
            </w:r>
          </w:p>
        </w:tc>
        <w:tc>
          <w:tcPr>
            <w:tcW w:w="7929" w:type="dxa"/>
            <w:tcBorders>
              <w:top w:val="nil"/>
              <w:left w:val="nil"/>
              <w:bottom w:val="single" w:sz="4" w:space="0" w:color="auto"/>
              <w:right w:val="single" w:sz="4" w:space="0" w:color="auto"/>
            </w:tcBorders>
            <w:shd w:val="clear" w:color="auto" w:fill="FFFFFF"/>
            <w:noWrap/>
            <w:vAlign w:val="center"/>
            <w:hideMark/>
          </w:tcPr>
          <w:p w14:paraId="64865E29" w14:textId="77777777" w:rsidR="00841A6A" w:rsidRDefault="00841A6A" w:rsidP="00C11CC7">
            <w:pPr>
              <w:rPr>
                <w:rFonts w:cs="Arial"/>
                <w:b/>
                <w:bCs/>
                <w:color w:val="000000"/>
              </w:rPr>
            </w:pPr>
            <w:proofErr w:type="spellStart"/>
            <w:proofErr w:type="gramStart"/>
            <w:r>
              <w:rPr>
                <w:rFonts w:cs="Arial"/>
                <w:b/>
                <w:bCs/>
                <w:color w:val="000000"/>
              </w:rPr>
              <w:t>Potpora</w:t>
            </w:r>
            <w:proofErr w:type="spellEnd"/>
            <w:r>
              <w:rPr>
                <w:rFonts w:cs="Arial"/>
                <w:b/>
                <w:bCs/>
                <w:color w:val="000000"/>
              </w:rPr>
              <w:t xml:space="preserve">  </w:t>
            </w:r>
            <w:proofErr w:type="spellStart"/>
            <w:r>
              <w:rPr>
                <w:rFonts w:cs="Arial"/>
                <w:b/>
                <w:bCs/>
                <w:color w:val="000000"/>
              </w:rPr>
              <w:t>perspektivnim</w:t>
            </w:r>
            <w:proofErr w:type="spellEnd"/>
            <w:proofErr w:type="gramEnd"/>
            <w:r>
              <w:rPr>
                <w:rFonts w:cs="Arial"/>
                <w:b/>
                <w:bCs/>
                <w:color w:val="000000"/>
              </w:rPr>
              <w:t xml:space="preserve"> </w:t>
            </w:r>
            <w:proofErr w:type="spellStart"/>
            <w:r>
              <w:rPr>
                <w:rFonts w:cs="Arial"/>
                <w:b/>
                <w:bCs/>
                <w:color w:val="000000"/>
              </w:rPr>
              <w:t>mladim</w:t>
            </w:r>
            <w:proofErr w:type="spellEnd"/>
            <w:r>
              <w:rPr>
                <w:rFonts w:cs="Arial"/>
                <w:b/>
                <w:bCs/>
                <w:color w:val="000000"/>
              </w:rPr>
              <w:t xml:space="preserve"> </w:t>
            </w:r>
            <w:proofErr w:type="spellStart"/>
            <w:r>
              <w:rPr>
                <w:rFonts w:cs="Arial"/>
                <w:b/>
                <w:bCs/>
                <w:color w:val="000000"/>
              </w:rPr>
              <w:t>športašima</w:t>
            </w:r>
            <w:proofErr w:type="spellEnd"/>
          </w:p>
        </w:tc>
        <w:tc>
          <w:tcPr>
            <w:tcW w:w="1319" w:type="dxa"/>
            <w:tcBorders>
              <w:top w:val="nil"/>
              <w:left w:val="nil"/>
              <w:bottom w:val="single" w:sz="4" w:space="0" w:color="auto"/>
              <w:right w:val="single" w:sz="4" w:space="0" w:color="auto"/>
            </w:tcBorders>
            <w:shd w:val="clear" w:color="auto" w:fill="FFFFFF"/>
            <w:noWrap/>
            <w:vAlign w:val="center"/>
            <w:hideMark/>
          </w:tcPr>
          <w:p w14:paraId="11D74375" w14:textId="77777777" w:rsidR="00841A6A" w:rsidRDefault="00841A6A" w:rsidP="00C11CC7">
            <w:pPr>
              <w:jc w:val="right"/>
              <w:rPr>
                <w:rFonts w:cs="Arial"/>
                <w:b/>
                <w:bCs/>
                <w:color w:val="000000"/>
              </w:rPr>
            </w:pPr>
            <w:r>
              <w:rPr>
                <w:rFonts w:cs="Arial"/>
                <w:b/>
                <w:bCs/>
                <w:color w:val="000000"/>
              </w:rPr>
              <w:t>28.704,00</w:t>
            </w:r>
          </w:p>
        </w:tc>
      </w:tr>
      <w:tr w:rsidR="00841A6A" w14:paraId="08122EB2"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5EE8C7A7" w14:textId="77777777" w:rsidR="00841A6A" w:rsidRDefault="00841A6A" w:rsidP="00C11CC7">
            <w:pPr>
              <w:jc w:val="center"/>
              <w:rPr>
                <w:rFonts w:cs="Arial"/>
                <w:color w:val="000000"/>
              </w:rPr>
            </w:pPr>
            <w:r>
              <w:rPr>
                <w:rFonts w:cs="Arial"/>
                <w:color w:val="000000"/>
              </w:rPr>
              <w:t>3.1.1.</w:t>
            </w:r>
          </w:p>
        </w:tc>
        <w:tc>
          <w:tcPr>
            <w:tcW w:w="7929" w:type="dxa"/>
            <w:tcBorders>
              <w:top w:val="nil"/>
              <w:left w:val="nil"/>
              <w:bottom w:val="single" w:sz="4" w:space="0" w:color="auto"/>
              <w:right w:val="single" w:sz="4" w:space="0" w:color="auto"/>
            </w:tcBorders>
            <w:shd w:val="clear" w:color="auto" w:fill="FFFFFF"/>
            <w:noWrap/>
            <w:vAlign w:val="center"/>
            <w:hideMark/>
          </w:tcPr>
          <w:p w14:paraId="23404669" w14:textId="77777777" w:rsidR="00841A6A" w:rsidRDefault="00841A6A" w:rsidP="00C11CC7">
            <w:pPr>
              <w:rPr>
                <w:rFonts w:cs="Arial"/>
                <w:color w:val="000000"/>
              </w:rPr>
            </w:pPr>
            <w:proofErr w:type="spellStart"/>
            <w:r>
              <w:rPr>
                <w:rFonts w:cs="Arial"/>
                <w:color w:val="000000"/>
              </w:rPr>
              <w:t>Natjecateljski</w:t>
            </w:r>
            <w:proofErr w:type="spellEnd"/>
            <w:r>
              <w:rPr>
                <w:rFonts w:cs="Arial"/>
                <w:color w:val="000000"/>
              </w:rPr>
              <w:t xml:space="preserve"> </w:t>
            </w:r>
            <w:proofErr w:type="spellStart"/>
            <w:r>
              <w:rPr>
                <w:rFonts w:cs="Arial"/>
                <w:color w:val="000000"/>
              </w:rPr>
              <w:t>programi</w:t>
            </w:r>
            <w:proofErr w:type="spellEnd"/>
            <w:r>
              <w:rPr>
                <w:rFonts w:cs="Arial"/>
                <w:color w:val="000000"/>
              </w:rPr>
              <w:t xml:space="preserve"> </w:t>
            </w:r>
            <w:proofErr w:type="spellStart"/>
            <w:r>
              <w:rPr>
                <w:rFonts w:cs="Arial"/>
                <w:color w:val="000000"/>
              </w:rPr>
              <w:t>perspektivnih</w:t>
            </w:r>
            <w:proofErr w:type="spellEnd"/>
            <w:r>
              <w:rPr>
                <w:rFonts w:cs="Arial"/>
                <w:color w:val="000000"/>
              </w:rPr>
              <w:t xml:space="preserve"> </w:t>
            </w:r>
            <w:proofErr w:type="spellStart"/>
            <w:r>
              <w:rPr>
                <w:rFonts w:cs="Arial"/>
                <w:color w:val="000000"/>
              </w:rPr>
              <w:t>mladih</w:t>
            </w:r>
            <w:proofErr w:type="spellEnd"/>
            <w:r>
              <w:rPr>
                <w:rFonts w:cs="Arial"/>
                <w:color w:val="000000"/>
              </w:rPr>
              <w:t xml:space="preserve"> </w:t>
            </w:r>
            <w:proofErr w:type="spellStart"/>
            <w:r>
              <w:rPr>
                <w:rFonts w:cs="Arial"/>
                <w:color w:val="000000"/>
              </w:rPr>
              <w:t>športaša</w:t>
            </w:r>
            <w:proofErr w:type="spellEnd"/>
          </w:p>
        </w:tc>
        <w:tc>
          <w:tcPr>
            <w:tcW w:w="1319" w:type="dxa"/>
            <w:tcBorders>
              <w:top w:val="nil"/>
              <w:left w:val="nil"/>
              <w:bottom w:val="single" w:sz="4" w:space="0" w:color="auto"/>
              <w:right w:val="single" w:sz="4" w:space="0" w:color="auto"/>
            </w:tcBorders>
            <w:shd w:val="clear" w:color="auto" w:fill="FFFFFF"/>
            <w:noWrap/>
            <w:vAlign w:val="center"/>
            <w:hideMark/>
          </w:tcPr>
          <w:p w14:paraId="73D9DD78" w14:textId="77777777" w:rsidR="00841A6A" w:rsidRDefault="00841A6A" w:rsidP="00C11CC7">
            <w:pPr>
              <w:jc w:val="right"/>
              <w:rPr>
                <w:rFonts w:cs="Arial"/>
                <w:color w:val="000000"/>
              </w:rPr>
            </w:pPr>
            <w:r>
              <w:rPr>
                <w:rFonts w:cs="Arial"/>
                <w:color w:val="000000"/>
              </w:rPr>
              <w:t>7.500,00</w:t>
            </w:r>
          </w:p>
        </w:tc>
      </w:tr>
      <w:tr w:rsidR="00841A6A" w14:paraId="0D145F65"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3C961DEF" w14:textId="77777777" w:rsidR="00841A6A" w:rsidRDefault="00841A6A" w:rsidP="00C11CC7">
            <w:pPr>
              <w:jc w:val="center"/>
              <w:rPr>
                <w:rFonts w:cs="Arial"/>
                <w:color w:val="000000"/>
              </w:rPr>
            </w:pPr>
            <w:r>
              <w:rPr>
                <w:rFonts w:cs="Arial"/>
                <w:color w:val="000000"/>
              </w:rPr>
              <w:t>3.1.2.</w:t>
            </w:r>
          </w:p>
        </w:tc>
        <w:tc>
          <w:tcPr>
            <w:tcW w:w="7929" w:type="dxa"/>
            <w:tcBorders>
              <w:top w:val="nil"/>
              <w:left w:val="nil"/>
              <w:bottom w:val="single" w:sz="4" w:space="0" w:color="auto"/>
              <w:right w:val="single" w:sz="4" w:space="0" w:color="auto"/>
            </w:tcBorders>
            <w:shd w:val="clear" w:color="auto" w:fill="FFFFFF"/>
            <w:noWrap/>
            <w:vAlign w:val="center"/>
            <w:hideMark/>
          </w:tcPr>
          <w:p w14:paraId="6607274C" w14:textId="77777777" w:rsidR="00841A6A" w:rsidRDefault="00841A6A" w:rsidP="00C11CC7">
            <w:pPr>
              <w:rPr>
                <w:rFonts w:cs="Arial"/>
                <w:color w:val="000000"/>
              </w:rPr>
            </w:pPr>
            <w:proofErr w:type="spellStart"/>
            <w:r>
              <w:rPr>
                <w:rFonts w:cs="Arial"/>
                <w:color w:val="000000"/>
              </w:rPr>
              <w:t>Stipendije</w:t>
            </w:r>
            <w:proofErr w:type="spellEnd"/>
            <w:r>
              <w:rPr>
                <w:rFonts w:cs="Arial"/>
                <w:color w:val="000000"/>
              </w:rPr>
              <w:t xml:space="preserve"> </w:t>
            </w:r>
            <w:proofErr w:type="spellStart"/>
            <w:r>
              <w:rPr>
                <w:rFonts w:cs="Arial"/>
                <w:color w:val="000000"/>
              </w:rPr>
              <w:t>perspektivnim</w:t>
            </w:r>
            <w:proofErr w:type="spellEnd"/>
            <w:r>
              <w:rPr>
                <w:rFonts w:cs="Arial"/>
                <w:color w:val="000000"/>
              </w:rPr>
              <w:t xml:space="preserve"> </w:t>
            </w:r>
            <w:proofErr w:type="spellStart"/>
            <w:r>
              <w:rPr>
                <w:rFonts w:cs="Arial"/>
                <w:color w:val="000000"/>
              </w:rPr>
              <w:t>mladim</w:t>
            </w:r>
            <w:proofErr w:type="spellEnd"/>
            <w:r>
              <w:rPr>
                <w:rFonts w:cs="Arial"/>
                <w:color w:val="000000"/>
              </w:rPr>
              <w:t xml:space="preserve"> </w:t>
            </w:r>
            <w:proofErr w:type="spellStart"/>
            <w:r>
              <w:rPr>
                <w:rFonts w:cs="Arial"/>
                <w:color w:val="000000"/>
              </w:rPr>
              <w:t>športašima</w:t>
            </w:r>
            <w:proofErr w:type="spellEnd"/>
            <w:r>
              <w:rPr>
                <w:rFonts w:cs="Arial"/>
                <w:color w:val="000000"/>
              </w:rPr>
              <w:t xml:space="preserve"> </w:t>
            </w:r>
          </w:p>
        </w:tc>
        <w:tc>
          <w:tcPr>
            <w:tcW w:w="1319" w:type="dxa"/>
            <w:tcBorders>
              <w:top w:val="nil"/>
              <w:left w:val="nil"/>
              <w:bottom w:val="single" w:sz="4" w:space="0" w:color="auto"/>
              <w:right w:val="single" w:sz="4" w:space="0" w:color="auto"/>
            </w:tcBorders>
            <w:shd w:val="clear" w:color="auto" w:fill="FFFFFF"/>
            <w:noWrap/>
            <w:vAlign w:val="center"/>
            <w:hideMark/>
          </w:tcPr>
          <w:p w14:paraId="3B7B87C5" w14:textId="77777777" w:rsidR="00841A6A" w:rsidRDefault="00841A6A" w:rsidP="00C11CC7">
            <w:pPr>
              <w:jc w:val="right"/>
              <w:rPr>
                <w:rFonts w:cs="Arial"/>
                <w:color w:val="000000"/>
              </w:rPr>
            </w:pPr>
            <w:r>
              <w:rPr>
                <w:rFonts w:cs="Arial"/>
                <w:color w:val="000000"/>
              </w:rPr>
              <w:t>21.204,00</w:t>
            </w:r>
          </w:p>
        </w:tc>
      </w:tr>
      <w:tr w:rsidR="00841A6A" w14:paraId="77735A5C"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619C5C76" w14:textId="77777777" w:rsidR="00841A6A" w:rsidRDefault="00841A6A" w:rsidP="00C11CC7">
            <w:pPr>
              <w:jc w:val="center"/>
              <w:rPr>
                <w:rFonts w:cs="Arial"/>
                <w:b/>
                <w:bCs/>
                <w:color w:val="000000"/>
              </w:rPr>
            </w:pPr>
            <w:r>
              <w:rPr>
                <w:rFonts w:cs="Arial"/>
                <w:b/>
                <w:bCs/>
                <w:color w:val="000000"/>
              </w:rPr>
              <w:t>3.2.</w:t>
            </w:r>
          </w:p>
        </w:tc>
        <w:tc>
          <w:tcPr>
            <w:tcW w:w="7929" w:type="dxa"/>
            <w:tcBorders>
              <w:top w:val="nil"/>
              <w:left w:val="nil"/>
              <w:bottom w:val="single" w:sz="4" w:space="0" w:color="auto"/>
              <w:right w:val="single" w:sz="4" w:space="0" w:color="auto"/>
            </w:tcBorders>
            <w:shd w:val="clear" w:color="auto" w:fill="FFFFFF"/>
            <w:noWrap/>
            <w:vAlign w:val="center"/>
            <w:hideMark/>
          </w:tcPr>
          <w:p w14:paraId="4694129A" w14:textId="77777777" w:rsidR="00841A6A" w:rsidRDefault="00841A6A" w:rsidP="00C11CC7">
            <w:pPr>
              <w:rPr>
                <w:rFonts w:cs="Arial"/>
                <w:b/>
                <w:bCs/>
                <w:color w:val="000000"/>
              </w:rPr>
            </w:pPr>
            <w:proofErr w:type="spellStart"/>
            <w:proofErr w:type="gramStart"/>
            <w:r>
              <w:rPr>
                <w:rFonts w:cs="Arial"/>
                <w:b/>
                <w:bCs/>
                <w:color w:val="000000"/>
              </w:rPr>
              <w:t>Stipendije</w:t>
            </w:r>
            <w:proofErr w:type="spellEnd"/>
            <w:r>
              <w:rPr>
                <w:rFonts w:cs="Arial"/>
                <w:b/>
                <w:bCs/>
                <w:color w:val="000000"/>
              </w:rPr>
              <w:t xml:space="preserve">  </w:t>
            </w:r>
            <w:proofErr w:type="spellStart"/>
            <w:r>
              <w:rPr>
                <w:rFonts w:cs="Arial"/>
                <w:b/>
                <w:bCs/>
                <w:color w:val="000000"/>
              </w:rPr>
              <w:t>športaša</w:t>
            </w:r>
            <w:proofErr w:type="spellEnd"/>
            <w:proofErr w:type="gramEnd"/>
            <w:r>
              <w:rPr>
                <w:rFonts w:cs="Arial"/>
                <w:b/>
                <w:bCs/>
                <w:color w:val="000000"/>
              </w:rPr>
              <w:t xml:space="preserve"> </w:t>
            </w:r>
          </w:p>
        </w:tc>
        <w:tc>
          <w:tcPr>
            <w:tcW w:w="1319" w:type="dxa"/>
            <w:tcBorders>
              <w:top w:val="nil"/>
              <w:left w:val="nil"/>
              <w:bottom w:val="single" w:sz="4" w:space="0" w:color="auto"/>
              <w:right w:val="single" w:sz="4" w:space="0" w:color="auto"/>
            </w:tcBorders>
            <w:shd w:val="clear" w:color="auto" w:fill="FFFFFF"/>
            <w:noWrap/>
            <w:vAlign w:val="center"/>
            <w:hideMark/>
          </w:tcPr>
          <w:p w14:paraId="399A81D3" w14:textId="77777777" w:rsidR="00841A6A" w:rsidRDefault="00841A6A" w:rsidP="00C11CC7">
            <w:pPr>
              <w:jc w:val="right"/>
              <w:rPr>
                <w:rFonts w:cs="Arial"/>
                <w:b/>
                <w:bCs/>
                <w:color w:val="000000"/>
              </w:rPr>
            </w:pPr>
            <w:r>
              <w:rPr>
                <w:rFonts w:cs="Arial"/>
                <w:b/>
                <w:bCs/>
                <w:color w:val="000000"/>
              </w:rPr>
              <w:t>33.072,00</w:t>
            </w:r>
          </w:p>
        </w:tc>
      </w:tr>
      <w:tr w:rsidR="00841A6A" w14:paraId="68BFE570"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1F5E6C0B" w14:textId="77777777" w:rsidR="00841A6A" w:rsidRDefault="00841A6A" w:rsidP="00C11CC7">
            <w:pPr>
              <w:jc w:val="center"/>
              <w:rPr>
                <w:rFonts w:cs="Arial"/>
                <w:color w:val="000000"/>
              </w:rPr>
            </w:pPr>
            <w:r>
              <w:rPr>
                <w:rFonts w:cs="Arial"/>
                <w:color w:val="000000"/>
              </w:rPr>
              <w:t>3.2.1.</w:t>
            </w:r>
          </w:p>
        </w:tc>
        <w:tc>
          <w:tcPr>
            <w:tcW w:w="7929" w:type="dxa"/>
            <w:tcBorders>
              <w:top w:val="nil"/>
              <w:left w:val="nil"/>
              <w:bottom w:val="single" w:sz="4" w:space="0" w:color="auto"/>
              <w:right w:val="single" w:sz="4" w:space="0" w:color="auto"/>
            </w:tcBorders>
            <w:shd w:val="clear" w:color="auto" w:fill="FFFFFF"/>
            <w:noWrap/>
            <w:vAlign w:val="center"/>
            <w:hideMark/>
          </w:tcPr>
          <w:p w14:paraId="046395C7" w14:textId="77777777" w:rsidR="00841A6A" w:rsidRPr="004D2487" w:rsidRDefault="00841A6A" w:rsidP="00C11CC7">
            <w:pPr>
              <w:rPr>
                <w:rFonts w:cs="Arial"/>
                <w:color w:val="000000"/>
              </w:rPr>
            </w:pPr>
            <w:r w:rsidRPr="004D2487">
              <w:rPr>
                <w:rFonts w:cs="Arial"/>
                <w:color w:val="000000"/>
              </w:rPr>
              <w:t>Stipendije kategoriziranih športaša prema rješenjima HOO-a</w:t>
            </w:r>
          </w:p>
        </w:tc>
        <w:tc>
          <w:tcPr>
            <w:tcW w:w="1319" w:type="dxa"/>
            <w:tcBorders>
              <w:top w:val="nil"/>
              <w:left w:val="nil"/>
              <w:bottom w:val="single" w:sz="4" w:space="0" w:color="auto"/>
              <w:right w:val="single" w:sz="4" w:space="0" w:color="auto"/>
            </w:tcBorders>
            <w:shd w:val="clear" w:color="auto" w:fill="FFFFFF"/>
            <w:noWrap/>
            <w:vAlign w:val="center"/>
            <w:hideMark/>
          </w:tcPr>
          <w:p w14:paraId="7B75941C" w14:textId="77777777" w:rsidR="00841A6A" w:rsidRDefault="00841A6A" w:rsidP="00C11CC7">
            <w:pPr>
              <w:jc w:val="right"/>
              <w:rPr>
                <w:rFonts w:cs="Arial"/>
                <w:color w:val="000000"/>
              </w:rPr>
            </w:pPr>
            <w:r>
              <w:rPr>
                <w:rFonts w:cs="Arial"/>
                <w:color w:val="000000"/>
              </w:rPr>
              <w:t>33.072,00</w:t>
            </w:r>
          </w:p>
        </w:tc>
      </w:tr>
      <w:tr w:rsidR="00841A6A" w14:paraId="706FA78A" w14:textId="77777777" w:rsidTr="00C11CC7">
        <w:trPr>
          <w:trHeight w:val="450"/>
        </w:trPr>
        <w:tc>
          <w:tcPr>
            <w:tcW w:w="877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D1EFDA" w14:textId="77777777" w:rsidR="00841A6A" w:rsidRDefault="00841A6A" w:rsidP="00C11CC7">
            <w:pPr>
              <w:jc w:val="center"/>
              <w:rPr>
                <w:rFonts w:cs="Arial"/>
                <w:b/>
                <w:bCs/>
                <w:color w:val="000000"/>
              </w:rPr>
            </w:pPr>
            <w:r>
              <w:rPr>
                <w:rFonts w:cs="Arial"/>
                <w:b/>
                <w:bCs/>
                <w:color w:val="000000"/>
              </w:rPr>
              <w:t> </w:t>
            </w:r>
          </w:p>
        </w:tc>
        <w:tc>
          <w:tcPr>
            <w:tcW w:w="1319" w:type="dxa"/>
            <w:tcBorders>
              <w:top w:val="nil"/>
              <w:left w:val="nil"/>
              <w:bottom w:val="single" w:sz="4" w:space="0" w:color="auto"/>
              <w:right w:val="single" w:sz="4" w:space="0" w:color="auto"/>
            </w:tcBorders>
            <w:shd w:val="clear" w:color="auto" w:fill="FFFFFF"/>
            <w:noWrap/>
            <w:vAlign w:val="center"/>
            <w:hideMark/>
          </w:tcPr>
          <w:p w14:paraId="24EB42D5" w14:textId="77777777" w:rsidR="00841A6A" w:rsidRDefault="00841A6A" w:rsidP="00C11CC7">
            <w:pPr>
              <w:rPr>
                <w:rFonts w:cs="Arial"/>
                <w:b/>
                <w:bCs/>
                <w:color w:val="000000"/>
              </w:rPr>
            </w:pPr>
            <w:r>
              <w:rPr>
                <w:rFonts w:cs="Arial"/>
                <w:b/>
                <w:bCs/>
                <w:color w:val="000000"/>
              </w:rPr>
              <w:t> </w:t>
            </w:r>
          </w:p>
        </w:tc>
      </w:tr>
      <w:tr w:rsidR="00841A6A" w14:paraId="5281EE98"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067B41E3" w14:textId="77777777" w:rsidR="00841A6A" w:rsidRDefault="00841A6A" w:rsidP="00C11CC7">
            <w:pPr>
              <w:jc w:val="center"/>
              <w:rPr>
                <w:rFonts w:cs="Arial"/>
                <w:b/>
                <w:bCs/>
                <w:i/>
                <w:iCs/>
                <w:color w:val="000000"/>
              </w:rPr>
            </w:pPr>
            <w:r>
              <w:rPr>
                <w:rFonts w:cs="Arial"/>
                <w:b/>
                <w:bCs/>
                <w:i/>
                <w:iCs/>
                <w:color w:val="000000"/>
              </w:rPr>
              <w:t>4.</w:t>
            </w:r>
          </w:p>
        </w:tc>
        <w:tc>
          <w:tcPr>
            <w:tcW w:w="7929" w:type="dxa"/>
            <w:tcBorders>
              <w:top w:val="nil"/>
              <w:left w:val="nil"/>
              <w:bottom w:val="single" w:sz="4" w:space="0" w:color="auto"/>
              <w:right w:val="single" w:sz="4" w:space="0" w:color="auto"/>
            </w:tcBorders>
            <w:shd w:val="clear" w:color="auto" w:fill="FFFFFF"/>
            <w:noWrap/>
            <w:vAlign w:val="center"/>
            <w:hideMark/>
          </w:tcPr>
          <w:p w14:paraId="419B528B" w14:textId="77777777" w:rsidR="00841A6A" w:rsidRDefault="00841A6A" w:rsidP="00C11CC7">
            <w:pPr>
              <w:rPr>
                <w:rFonts w:cs="Arial"/>
                <w:b/>
                <w:bCs/>
                <w:i/>
                <w:iCs/>
                <w:color w:val="000000"/>
              </w:rPr>
            </w:pPr>
            <w:proofErr w:type="spellStart"/>
            <w:r>
              <w:rPr>
                <w:rFonts w:cs="Arial"/>
                <w:b/>
                <w:bCs/>
                <w:i/>
                <w:iCs/>
                <w:color w:val="000000"/>
              </w:rPr>
              <w:t>Razvojni</w:t>
            </w:r>
            <w:proofErr w:type="spellEnd"/>
            <w:r>
              <w:rPr>
                <w:rFonts w:cs="Arial"/>
                <w:b/>
                <w:bCs/>
                <w:i/>
                <w:iCs/>
                <w:color w:val="000000"/>
              </w:rPr>
              <w:t xml:space="preserve"> </w:t>
            </w:r>
            <w:proofErr w:type="spellStart"/>
            <w:r>
              <w:rPr>
                <w:rFonts w:cs="Arial"/>
                <w:b/>
                <w:bCs/>
                <w:i/>
                <w:iCs/>
                <w:color w:val="000000"/>
              </w:rPr>
              <w:t>športski</w:t>
            </w:r>
            <w:proofErr w:type="spellEnd"/>
            <w:r>
              <w:rPr>
                <w:rFonts w:cs="Arial"/>
                <w:b/>
                <w:bCs/>
                <w:i/>
                <w:iCs/>
                <w:color w:val="000000"/>
              </w:rPr>
              <w:t xml:space="preserve"> </w:t>
            </w:r>
            <w:proofErr w:type="spellStart"/>
            <w:r>
              <w:rPr>
                <w:rFonts w:cs="Arial"/>
                <w:b/>
                <w:bCs/>
                <w:i/>
                <w:iCs/>
                <w:color w:val="000000"/>
              </w:rPr>
              <w:t>programi</w:t>
            </w:r>
            <w:proofErr w:type="spellEnd"/>
          </w:p>
        </w:tc>
        <w:tc>
          <w:tcPr>
            <w:tcW w:w="1319" w:type="dxa"/>
            <w:tcBorders>
              <w:top w:val="nil"/>
              <w:left w:val="nil"/>
              <w:bottom w:val="single" w:sz="4" w:space="0" w:color="auto"/>
              <w:right w:val="single" w:sz="4" w:space="0" w:color="auto"/>
            </w:tcBorders>
            <w:shd w:val="clear" w:color="auto" w:fill="FFFFFF"/>
            <w:noWrap/>
            <w:vAlign w:val="center"/>
            <w:hideMark/>
          </w:tcPr>
          <w:p w14:paraId="7EBA775C" w14:textId="77777777" w:rsidR="00841A6A" w:rsidRDefault="00841A6A" w:rsidP="00C11CC7">
            <w:pPr>
              <w:jc w:val="right"/>
              <w:rPr>
                <w:rFonts w:cs="Arial"/>
                <w:b/>
                <w:bCs/>
                <w:color w:val="000000"/>
              </w:rPr>
            </w:pPr>
            <w:r>
              <w:rPr>
                <w:rFonts w:cs="Arial"/>
                <w:b/>
                <w:bCs/>
                <w:color w:val="000000"/>
              </w:rPr>
              <w:t>37.800,00</w:t>
            </w:r>
          </w:p>
        </w:tc>
      </w:tr>
      <w:tr w:rsidR="00841A6A" w14:paraId="16EB6F0B"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5DAB25E4" w14:textId="77777777" w:rsidR="00841A6A" w:rsidRDefault="00841A6A" w:rsidP="00C11CC7">
            <w:pPr>
              <w:jc w:val="center"/>
              <w:rPr>
                <w:rFonts w:cs="Arial"/>
                <w:b/>
                <w:bCs/>
                <w:color w:val="000000"/>
              </w:rPr>
            </w:pPr>
            <w:r>
              <w:rPr>
                <w:rFonts w:cs="Arial"/>
                <w:b/>
                <w:bCs/>
                <w:color w:val="000000"/>
              </w:rPr>
              <w:lastRenderedPageBreak/>
              <w:t>4.1.</w:t>
            </w:r>
          </w:p>
        </w:tc>
        <w:tc>
          <w:tcPr>
            <w:tcW w:w="7929" w:type="dxa"/>
            <w:tcBorders>
              <w:top w:val="nil"/>
              <w:left w:val="nil"/>
              <w:bottom w:val="single" w:sz="4" w:space="0" w:color="auto"/>
              <w:right w:val="single" w:sz="4" w:space="0" w:color="auto"/>
            </w:tcBorders>
            <w:shd w:val="clear" w:color="auto" w:fill="FFFFFF"/>
            <w:noWrap/>
            <w:vAlign w:val="center"/>
            <w:hideMark/>
          </w:tcPr>
          <w:p w14:paraId="09D99285" w14:textId="77777777" w:rsidR="00841A6A" w:rsidRPr="004D2487" w:rsidRDefault="00841A6A" w:rsidP="00C11CC7">
            <w:pPr>
              <w:rPr>
                <w:rFonts w:cs="Arial"/>
                <w:b/>
                <w:bCs/>
                <w:color w:val="000000"/>
                <w:lang w:val="pt-PT"/>
              </w:rPr>
            </w:pPr>
            <w:r w:rsidRPr="004D2487">
              <w:rPr>
                <w:rFonts w:cs="Arial"/>
                <w:b/>
                <w:bCs/>
                <w:color w:val="000000"/>
                <w:lang w:val="pt-PT"/>
              </w:rPr>
              <w:t>21. Olimpijski festival dječjih vrtića Grada Dubrovnika</w:t>
            </w:r>
          </w:p>
        </w:tc>
        <w:tc>
          <w:tcPr>
            <w:tcW w:w="1319" w:type="dxa"/>
            <w:tcBorders>
              <w:top w:val="nil"/>
              <w:left w:val="nil"/>
              <w:bottom w:val="single" w:sz="4" w:space="0" w:color="auto"/>
              <w:right w:val="single" w:sz="4" w:space="0" w:color="auto"/>
            </w:tcBorders>
            <w:shd w:val="clear" w:color="auto" w:fill="FFFFFF"/>
            <w:noWrap/>
            <w:vAlign w:val="center"/>
            <w:hideMark/>
          </w:tcPr>
          <w:p w14:paraId="7AD6A100" w14:textId="77777777" w:rsidR="00841A6A" w:rsidRDefault="00841A6A" w:rsidP="00C11CC7">
            <w:pPr>
              <w:jc w:val="right"/>
              <w:rPr>
                <w:rFonts w:cs="Arial"/>
                <w:b/>
                <w:bCs/>
                <w:color w:val="000000"/>
              </w:rPr>
            </w:pPr>
            <w:r>
              <w:rPr>
                <w:rFonts w:cs="Arial"/>
                <w:b/>
                <w:bCs/>
                <w:color w:val="000000"/>
              </w:rPr>
              <w:t>6.500,00</w:t>
            </w:r>
          </w:p>
        </w:tc>
      </w:tr>
      <w:tr w:rsidR="00841A6A" w14:paraId="584F11D1"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610FBE27" w14:textId="77777777" w:rsidR="00841A6A" w:rsidRDefault="00841A6A" w:rsidP="00C11CC7">
            <w:pPr>
              <w:jc w:val="center"/>
              <w:rPr>
                <w:rFonts w:cs="Arial"/>
                <w:b/>
                <w:bCs/>
                <w:color w:val="000000"/>
              </w:rPr>
            </w:pPr>
            <w:r>
              <w:rPr>
                <w:rFonts w:cs="Arial"/>
                <w:b/>
                <w:bCs/>
                <w:color w:val="000000"/>
              </w:rPr>
              <w:t>4.2.</w:t>
            </w:r>
          </w:p>
        </w:tc>
        <w:tc>
          <w:tcPr>
            <w:tcW w:w="7929" w:type="dxa"/>
            <w:tcBorders>
              <w:top w:val="nil"/>
              <w:left w:val="nil"/>
              <w:bottom w:val="single" w:sz="4" w:space="0" w:color="auto"/>
              <w:right w:val="single" w:sz="4" w:space="0" w:color="auto"/>
            </w:tcBorders>
            <w:shd w:val="clear" w:color="auto" w:fill="FFFFFF"/>
            <w:noWrap/>
            <w:vAlign w:val="center"/>
            <w:hideMark/>
          </w:tcPr>
          <w:p w14:paraId="33FED11C" w14:textId="77777777" w:rsidR="00841A6A" w:rsidRDefault="00841A6A" w:rsidP="00C11CC7">
            <w:pPr>
              <w:rPr>
                <w:rFonts w:cs="Arial"/>
                <w:b/>
                <w:bCs/>
                <w:color w:val="000000"/>
              </w:rPr>
            </w:pPr>
            <w:proofErr w:type="spellStart"/>
            <w:r>
              <w:rPr>
                <w:rFonts w:cs="Arial"/>
                <w:b/>
                <w:bCs/>
                <w:color w:val="000000"/>
              </w:rPr>
              <w:t>Školovanje</w:t>
            </w:r>
            <w:proofErr w:type="spellEnd"/>
            <w:r>
              <w:rPr>
                <w:rFonts w:cs="Arial"/>
                <w:b/>
                <w:bCs/>
                <w:color w:val="000000"/>
              </w:rPr>
              <w:t xml:space="preserve"> </w:t>
            </w:r>
            <w:proofErr w:type="spellStart"/>
            <w:r>
              <w:rPr>
                <w:rFonts w:cs="Arial"/>
                <w:b/>
                <w:bCs/>
                <w:color w:val="000000"/>
              </w:rPr>
              <w:t>kadrova</w:t>
            </w:r>
            <w:proofErr w:type="spellEnd"/>
          </w:p>
        </w:tc>
        <w:tc>
          <w:tcPr>
            <w:tcW w:w="1319" w:type="dxa"/>
            <w:tcBorders>
              <w:top w:val="nil"/>
              <w:left w:val="nil"/>
              <w:bottom w:val="single" w:sz="4" w:space="0" w:color="auto"/>
              <w:right w:val="single" w:sz="4" w:space="0" w:color="auto"/>
            </w:tcBorders>
            <w:shd w:val="clear" w:color="auto" w:fill="FFFFFF"/>
            <w:noWrap/>
            <w:vAlign w:val="center"/>
            <w:hideMark/>
          </w:tcPr>
          <w:p w14:paraId="51A8EB13" w14:textId="77777777" w:rsidR="00841A6A" w:rsidRDefault="00841A6A" w:rsidP="00C11CC7">
            <w:pPr>
              <w:jc w:val="right"/>
              <w:rPr>
                <w:rFonts w:cs="Arial"/>
                <w:b/>
                <w:bCs/>
                <w:color w:val="000000"/>
              </w:rPr>
            </w:pPr>
            <w:r>
              <w:rPr>
                <w:rFonts w:cs="Arial"/>
                <w:b/>
                <w:bCs/>
                <w:color w:val="000000"/>
              </w:rPr>
              <w:t>12.000,00</w:t>
            </w:r>
          </w:p>
        </w:tc>
      </w:tr>
      <w:tr w:rsidR="00841A6A" w14:paraId="766BD3FF"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6C6B5790" w14:textId="77777777" w:rsidR="00841A6A" w:rsidRDefault="00841A6A" w:rsidP="00C11CC7">
            <w:pPr>
              <w:jc w:val="center"/>
              <w:rPr>
                <w:rFonts w:cs="Arial"/>
                <w:b/>
                <w:bCs/>
                <w:color w:val="000000"/>
              </w:rPr>
            </w:pPr>
            <w:r>
              <w:rPr>
                <w:rFonts w:cs="Arial"/>
                <w:b/>
                <w:bCs/>
                <w:color w:val="000000"/>
              </w:rPr>
              <w:t>4.3.</w:t>
            </w:r>
          </w:p>
        </w:tc>
        <w:tc>
          <w:tcPr>
            <w:tcW w:w="7929" w:type="dxa"/>
            <w:tcBorders>
              <w:top w:val="nil"/>
              <w:left w:val="nil"/>
              <w:bottom w:val="single" w:sz="4" w:space="0" w:color="auto"/>
              <w:right w:val="single" w:sz="4" w:space="0" w:color="auto"/>
            </w:tcBorders>
            <w:shd w:val="clear" w:color="auto" w:fill="FFFFFF"/>
            <w:noWrap/>
            <w:vAlign w:val="center"/>
            <w:hideMark/>
          </w:tcPr>
          <w:p w14:paraId="6D0B2AF1" w14:textId="77777777" w:rsidR="00841A6A" w:rsidRDefault="00841A6A" w:rsidP="00C11CC7">
            <w:pPr>
              <w:rPr>
                <w:rFonts w:cs="Arial"/>
                <w:b/>
                <w:bCs/>
                <w:color w:val="000000"/>
              </w:rPr>
            </w:pPr>
            <w:proofErr w:type="spellStart"/>
            <w:r>
              <w:rPr>
                <w:rFonts w:cs="Arial"/>
                <w:b/>
                <w:bCs/>
                <w:color w:val="000000"/>
              </w:rPr>
              <w:t>Promidžbena</w:t>
            </w:r>
            <w:proofErr w:type="spellEnd"/>
            <w:r>
              <w:rPr>
                <w:rFonts w:cs="Arial"/>
                <w:b/>
                <w:bCs/>
                <w:color w:val="000000"/>
              </w:rPr>
              <w:t xml:space="preserve"> </w:t>
            </w:r>
            <w:proofErr w:type="spellStart"/>
            <w:r>
              <w:rPr>
                <w:rFonts w:cs="Arial"/>
                <w:b/>
                <w:bCs/>
                <w:color w:val="000000"/>
              </w:rPr>
              <w:t>djelatnost</w:t>
            </w:r>
            <w:proofErr w:type="spellEnd"/>
          </w:p>
        </w:tc>
        <w:tc>
          <w:tcPr>
            <w:tcW w:w="1319" w:type="dxa"/>
            <w:tcBorders>
              <w:top w:val="nil"/>
              <w:left w:val="nil"/>
              <w:bottom w:val="single" w:sz="4" w:space="0" w:color="auto"/>
              <w:right w:val="single" w:sz="4" w:space="0" w:color="auto"/>
            </w:tcBorders>
            <w:shd w:val="clear" w:color="auto" w:fill="FFFFFF"/>
            <w:noWrap/>
            <w:vAlign w:val="center"/>
            <w:hideMark/>
          </w:tcPr>
          <w:p w14:paraId="607B54A9" w14:textId="77777777" w:rsidR="00841A6A" w:rsidRDefault="00841A6A" w:rsidP="00C11CC7">
            <w:pPr>
              <w:jc w:val="right"/>
              <w:rPr>
                <w:rFonts w:cs="Arial"/>
                <w:b/>
                <w:bCs/>
                <w:color w:val="000000"/>
              </w:rPr>
            </w:pPr>
            <w:r>
              <w:rPr>
                <w:rFonts w:cs="Arial"/>
                <w:b/>
                <w:bCs/>
                <w:color w:val="000000"/>
              </w:rPr>
              <w:t>12.300,00</w:t>
            </w:r>
          </w:p>
        </w:tc>
      </w:tr>
      <w:tr w:rsidR="00841A6A" w14:paraId="682253AD"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21B0E077" w14:textId="77777777" w:rsidR="00841A6A" w:rsidRDefault="00841A6A" w:rsidP="00C11CC7">
            <w:pPr>
              <w:jc w:val="center"/>
              <w:rPr>
                <w:rFonts w:cs="Arial"/>
                <w:color w:val="000000"/>
              </w:rPr>
            </w:pPr>
            <w:r>
              <w:rPr>
                <w:rFonts w:cs="Arial"/>
                <w:color w:val="000000"/>
              </w:rPr>
              <w:t>4.3.1.</w:t>
            </w:r>
          </w:p>
        </w:tc>
        <w:tc>
          <w:tcPr>
            <w:tcW w:w="7929" w:type="dxa"/>
            <w:tcBorders>
              <w:top w:val="nil"/>
              <w:left w:val="nil"/>
              <w:bottom w:val="single" w:sz="4" w:space="0" w:color="auto"/>
              <w:right w:val="single" w:sz="4" w:space="0" w:color="auto"/>
            </w:tcBorders>
            <w:shd w:val="clear" w:color="auto" w:fill="FFFFFF"/>
            <w:noWrap/>
            <w:vAlign w:val="center"/>
            <w:hideMark/>
          </w:tcPr>
          <w:p w14:paraId="199FEE67" w14:textId="77777777" w:rsidR="00841A6A" w:rsidRDefault="00841A6A" w:rsidP="00C11CC7">
            <w:pPr>
              <w:rPr>
                <w:rFonts w:cs="Arial"/>
                <w:color w:val="000000"/>
              </w:rPr>
            </w:pPr>
            <w:proofErr w:type="spellStart"/>
            <w:r>
              <w:rPr>
                <w:rFonts w:cs="Arial"/>
                <w:color w:val="000000"/>
              </w:rPr>
              <w:t>Športski</w:t>
            </w:r>
            <w:proofErr w:type="spellEnd"/>
            <w:r>
              <w:rPr>
                <w:rFonts w:cs="Arial"/>
                <w:color w:val="000000"/>
              </w:rPr>
              <w:t xml:space="preserve"> </w:t>
            </w:r>
            <w:proofErr w:type="spellStart"/>
            <w:r>
              <w:rPr>
                <w:rFonts w:cs="Arial"/>
                <w:color w:val="000000"/>
              </w:rPr>
              <w:t>godišnjak</w:t>
            </w:r>
            <w:proofErr w:type="spellEnd"/>
            <w:r>
              <w:rPr>
                <w:rFonts w:cs="Arial"/>
                <w:color w:val="000000"/>
              </w:rPr>
              <w:t xml:space="preserve"> </w:t>
            </w:r>
            <w:proofErr w:type="spellStart"/>
            <w:r>
              <w:rPr>
                <w:rFonts w:cs="Arial"/>
                <w:color w:val="000000"/>
              </w:rPr>
              <w:t>Dubrovačke</w:t>
            </w:r>
            <w:proofErr w:type="spellEnd"/>
            <w:r>
              <w:rPr>
                <w:rFonts w:cs="Arial"/>
                <w:color w:val="000000"/>
              </w:rPr>
              <w:t xml:space="preserve"> </w:t>
            </w:r>
            <w:proofErr w:type="spellStart"/>
            <w:r>
              <w:rPr>
                <w:rFonts w:cs="Arial"/>
                <w:color w:val="000000"/>
              </w:rPr>
              <w:t>zajednice</w:t>
            </w:r>
            <w:proofErr w:type="spellEnd"/>
            <w:r>
              <w:rPr>
                <w:rFonts w:cs="Arial"/>
                <w:color w:val="000000"/>
              </w:rPr>
              <w:t xml:space="preserve"> </w:t>
            </w:r>
            <w:proofErr w:type="spellStart"/>
            <w:r>
              <w:rPr>
                <w:rFonts w:cs="Arial"/>
                <w:color w:val="000000"/>
              </w:rPr>
              <w:t>športova</w:t>
            </w:r>
            <w:proofErr w:type="spellEnd"/>
          </w:p>
        </w:tc>
        <w:tc>
          <w:tcPr>
            <w:tcW w:w="1319" w:type="dxa"/>
            <w:tcBorders>
              <w:top w:val="nil"/>
              <w:left w:val="nil"/>
              <w:bottom w:val="single" w:sz="4" w:space="0" w:color="auto"/>
              <w:right w:val="single" w:sz="4" w:space="0" w:color="auto"/>
            </w:tcBorders>
            <w:shd w:val="clear" w:color="auto" w:fill="FFFFFF"/>
            <w:noWrap/>
            <w:vAlign w:val="center"/>
            <w:hideMark/>
          </w:tcPr>
          <w:p w14:paraId="2789AF99" w14:textId="77777777" w:rsidR="00841A6A" w:rsidRDefault="00841A6A" w:rsidP="00C11CC7">
            <w:pPr>
              <w:jc w:val="right"/>
              <w:rPr>
                <w:rFonts w:cs="Arial"/>
                <w:color w:val="000000"/>
              </w:rPr>
            </w:pPr>
            <w:r>
              <w:rPr>
                <w:rFonts w:cs="Arial"/>
                <w:color w:val="000000"/>
              </w:rPr>
              <w:t>9.300,00</w:t>
            </w:r>
          </w:p>
        </w:tc>
      </w:tr>
      <w:tr w:rsidR="00841A6A" w14:paraId="45B5DDA9"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07F0FE8D" w14:textId="77777777" w:rsidR="00841A6A" w:rsidRDefault="00841A6A" w:rsidP="00C11CC7">
            <w:pPr>
              <w:jc w:val="center"/>
              <w:rPr>
                <w:rFonts w:cs="Arial"/>
                <w:color w:val="000000"/>
              </w:rPr>
            </w:pPr>
            <w:r>
              <w:rPr>
                <w:rFonts w:cs="Arial"/>
                <w:color w:val="000000"/>
              </w:rPr>
              <w:t>4.3.2.</w:t>
            </w:r>
          </w:p>
        </w:tc>
        <w:tc>
          <w:tcPr>
            <w:tcW w:w="7929" w:type="dxa"/>
            <w:tcBorders>
              <w:top w:val="nil"/>
              <w:left w:val="nil"/>
              <w:bottom w:val="single" w:sz="4" w:space="0" w:color="auto"/>
              <w:right w:val="single" w:sz="4" w:space="0" w:color="auto"/>
            </w:tcBorders>
            <w:shd w:val="clear" w:color="auto" w:fill="FFFFFF"/>
            <w:noWrap/>
            <w:vAlign w:val="center"/>
            <w:hideMark/>
          </w:tcPr>
          <w:p w14:paraId="43620D83" w14:textId="77777777" w:rsidR="00841A6A" w:rsidRDefault="00841A6A" w:rsidP="00C11CC7">
            <w:pPr>
              <w:rPr>
                <w:rFonts w:cs="Arial"/>
                <w:color w:val="000000"/>
              </w:rPr>
            </w:pPr>
            <w:proofErr w:type="spellStart"/>
            <w:r>
              <w:rPr>
                <w:rFonts w:cs="Arial"/>
                <w:color w:val="000000"/>
              </w:rPr>
              <w:t>Informatička</w:t>
            </w:r>
            <w:proofErr w:type="spellEnd"/>
            <w:r>
              <w:rPr>
                <w:rFonts w:cs="Arial"/>
                <w:color w:val="000000"/>
              </w:rPr>
              <w:t xml:space="preserve"> </w:t>
            </w:r>
            <w:proofErr w:type="spellStart"/>
            <w:r>
              <w:rPr>
                <w:rFonts w:cs="Arial"/>
                <w:color w:val="000000"/>
              </w:rPr>
              <w:t>djelatnost</w:t>
            </w:r>
            <w:proofErr w:type="spellEnd"/>
            <w:r>
              <w:rPr>
                <w:rFonts w:cs="Arial"/>
                <w:color w:val="000000"/>
              </w:rPr>
              <w:t xml:space="preserve"> u </w:t>
            </w:r>
            <w:proofErr w:type="spellStart"/>
            <w:r>
              <w:rPr>
                <w:rFonts w:cs="Arial"/>
                <w:color w:val="000000"/>
              </w:rPr>
              <w:t>športu</w:t>
            </w:r>
            <w:proofErr w:type="spellEnd"/>
            <w:r>
              <w:rPr>
                <w:rFonts w:cs="Arial"/>
                <w:color w:val="000000"/>
              </w:rPr>
              <w:t xml:space="preserve"> </w:t>
            </w:r>
          </w:p>
        </w:tc>
        <w:tc>
          <w:tcPr>
            <w:tcW w:w="1319" w:type="dxa"/>
            <w:tcBorders>
              <w:top w:val="nil"/>
              <w:left w:val="nil"/>
              <w:bottom w:val="single" w:sz="4" w:space="0" w:color="auto"/>
              <w:right w:val="single" w:sz="4" w:space="0" w:color="auto"/>
            </w:tcBorders>
            <w:shd w:val="clear" w:color="auto" w:fill="FFFFFF"/>
            <w:noWrap/>
            <w:vAlign w:val="center"/>
            <w:hideMark/>
          </w:tcPr>
          <w:p w14:paraId="23AD2D76" w14:textId="77777777" w:rsidR="00841A6A" w:rsidRDefault="00841A6A" w:rsidP="00C11CC7">
            <w:pPr>
              <w:jc w:val="right"/>
              <w:rPr>
                <w:rFonts w:cs="Arial"/>
                <w:color w:val="000000"/>
              </w:rPr>
            </w:pPr>
            <w:r>
              <w:rPr>
                <w:rFonts w:cs="Arial"/>
                <w:color w:val="000000"/>
              </w:rPr>
              <w:t>3.000,00</w:t>
            </w:r>
          </w:p>
        </w:tc>
      </w:tr>
      <w:tr w:rsidR="00841A6A" w14:paraId="5AD6D869"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6D057568" w14:textId="77777777" w:rsidR="00841A6A" w:rsidRDefault="00841A6A" w:rsidP="00C11CC7">
            <w:pPr>
              <w:jc w:val="center"/>
              <w:rPr>
                <w:rFonts w:cs="Arial"/>
                <w:b/>
                <w:bCs/>
                <w:color w:val="000000"/>
              </w:rPr>
            </w:pPr>
            <w:r>
              <w:rPr>
                <w:rFonts w:cs="Arial"/>
                <w:b/>
                <w:bCs/>
                <w:color w:val="000000"/>
              </w:rPr>
              <w:t>4.4.</w:t>
            </w:r>
          </w:p>
        </w:tc>
        <w:tc>
          <w:tcPr>
            <w:tcW w:w="7929" w:type="dxa"/>
            <w:tcBorders>
              <w:top w:val="nil"/>
              <w:left w:val="nil"/>
              <w:bottom w:val="single" w:sz="4" w:space="0" w:color="auto"/>
              <w:right w:val="single" w:sz="4" w:space="0" w:color="auto"/>
            </w:tcBorders>
            <w:shd w:val="clear" w:color="auto" w:fill="FFFFFF"/>
            <w:noWrap/>
            <w:vAlign w:val="center"/>
            <w:hideMark/>
          </w:tcPr>
          <w:p w14:paraId="05760EE5" w14:textId="77777777" w:rsidR="00841A6A" w:rsidRDefault="00841A6A" w:rsidP="00C11CC7">
            <w:pPr>
              <w:rPr>
                <w:rFonts w:cs="Arial"/>
                <w:b/>
                <w:bCs/>
                <w:color w:val="000000"/>
              </w:rPr>
            </w:pPr>
            <w:proofErr w:type="spellStart"/>
            <w:r>
              <w:rPr>
                <w:rFonts w:cs="Arial"/>
                <w:b/>
                <w:bCs/>
                <w:color w:val="000000"/>
              </w:rPr>
              <w:t>Svečanost</w:t>
            </w:r>
            <w:proofErr w:type="spellEnd"/>
            <w:r>
              <w:rPr>
                <w:rFonts w:cs="Arial"/>
                <w:b/>
                <w:bCs/>
                <w:color w:val="000000"/>
              </w:rPr>
              <w:t xml:space="preserve"> </w:t>
            </w:r>
            <w:proofErr w:type="spellStart"/>
            <w:r>
              <w:rPr>
                <w:rFonts w:cs="Arial"/>
                <w:b/>
                <w:bCs/>
                <w:color w:val="000000"/>
              </w:rPr>
              <w:t>proglašenja</w:t>
            </w:r>
            <w:proofErr w:type="spellEnd"/>
            <w:r>
              <w:rPr>
                <w:rFonts w:cs="Arial"/>
                <w:b/>
                <w:bCs/>
                <w:color w:val="000000"/>
              </w:rPr>
              <w:t xml:space="preserve"> </w:t>
            </w:r>
            <w:proofErr w:type="spellStart"/>
            <w:r>
              <w:rPr>
                <w:rFonts w:cs="Arial"/>
                <w:b/>
                <w:bCs/>
                <w:color w:val="000000"/>
              </w:rPr>
              <w:t>najuspješnijih</w:t>
            </w:r>
            <w:proofErr w:type="spellEnd"/>
            <w:r>
              <w:rPr>
                <w:rFonts w:cs="Arial"/>
                <w:b/>
                <w:bCs/>
                <w:color w:val="000000"/>
              </w:rPr>
              <w:t xml:space="preserve"> </w:t>
            </w:r>
            <w:proofErr w:type="spellStart"/>
            <w:r>
              <w:rPr>
                <w:rFonts w:cs="Arial"/>
                <w:b/>
                <w:bCs/>
                <w:color w:val="000000"/>
              </w:rPr>
              <w:t>dubrovačkih</w:t>
            </w:r>
            <w:proofErr w:type="spellEnd"/>
            <w:r>
              <w:rPr>
                <w:rFonts w:cs="Arial"/>
                <w:b/>
                <w:bCs/>
                <w:color w:val="000000"/>
              </w:rPr>
              <w:t xml:space="preserve"> </w:t>
            </w:r>
            <w:proofErr w:type="spellStart"/>
            <w:r>
              <w:rPr>
                <w:rFonts w:cs="Arial"/>
                <w:b/>
                <w:bCs/>
                <w:color w:val="000000"/>
              </w:rPr>
              <w:t>športaša</w:t>
            </w:r>
            <w:proofErr w:type="spellEnd"/>
            <w:r>
              <w:rPr>
                <w:rFonts w:cs="Arial"/>
                <w:b/>
                <w:bCs/>
                <w:color w:val="000000"/>
              </w:rPr>
              <w:t xml:space="preserve"> </w:t>
            </w:r>
          </w:p>
        </w:tc>
        <w:tc>
          <w:tcPr>
            <w:tcW w:w="1319" w:type="dxa"/>
            <w:tcBorders>
              <w:top w:val="nil"/>
              <w:left w:val="nil"/>
              <w:bottom w:val="single" w:sz="4" w:space="0" w:color="auto"/>
              <w:right w:val="single" w:sz="4" w:space="0" w:color="auto"/>
            </w:tcBorders>
            <w:shd w:val="clear" w:color="auto" w:fill="FFFFFF"/>
            <w:noWrap/>
            <w:vAlign w:val="center"/>
            <w:hideMark/>
          </w:tcPr>
          <w:p w14:paraId="1D262143" w14:textId="77777777" w:rsidR="00841A6A" w:rsidRDefault="00841A6A" w:rsidP="00C11CC7">
            <w:pPr>
              <w:jc w:val="right"/>
              <w:rPr>
                <w:rFonts w:cs="Arial"/>
                <w:b/>
                <w:bCs/>
                <w:color w:val="000000"/>
              </w:rPr>
            </w:pPr>
            <w:r>
              <w:rPr>
                <w:rFonts w:cs="Arial"/>
                <w:b/>
                <w:bCs/>
                <w:color w:val="000000"/>
              </w:rPr>
              <w:t>7.000,00</w:t>
            </w:r>
          </w:p>
        </w:tc>
      </w:tr>
      <w:tr w:rsidR="00841A6A" w14:paraId="3B54E9C7" w14:textId="77777777" w:rsidTr="00C11CC7">
        <w:trPr>
          <w:trHeight w:val="450"/>
        </w:trPr>
        <w:tc>
          <w:tcPr>
            <w:tcW w:w="877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392283" w14:textId="77777777" w:rsidR="00841A6A" w:rsidRDefault="00841A6A" w:rsidP="00C11CC7">
            <w:pPr>
              <w:jc w:val="center"/>
              <w:rPr>
                <w:rFonts w:cs="Arial"/>
                <w:b/>
                <w:bCs/>
                <w:color w:val="000000"/>
              </w:rPr>
            </w:pPr>
            <w:r>
              <w:rPr>
                <w:rFonts w:cs="Arial"/>
                <w:b/>
                <w:bCs/>
                <w:color w:val="000000"/>
              </w:rPr>
              <w:t> </w:t>
            </w:r>
          </w:p>
        </w:tc>
        <w:tc>
          <w:tcPr>
            <w:tcW w:w="1319" w:type="dxa"/>
            <w:tcBorders>
              <w:top w:val="nil"/>
              <w:left w:val="nil"/>
              <w:bottom w:val="single" w:sz="4" w:space="0" w:color="auto"/>
              <w:right w:val="single" w:sz="4" w:space="0" w:color="auto"/>
            </w:tcBorders>
            <w:shd w:val="clear" w:color="auto" w:fill="FFFFFF"/>
            <w:noWrap/>
            <w:vAlign w:val="center"/>
            <w:hideMark/>
          </w:tcPr>
          <w:p w14:paraId="4DEDEAC8" w14:textId="77777777" w:rsidR="00841A6A" w:rsidRDefault="00841A6A" w:rsidP="00C11CC7">
            <w:pPr>
              <w:rPr>
                <w:rFonts w:cs="Arial"/>
                <w:b/>
                <w:bCs/>
                <w:color w:val="000000"/>
              </w:rPr>
            </w:pPr>
            <w:r>
              <w:rPr>
                <w:rFonts w:cs="Arial"/>
                <w:b/>
                <w:bCs/>
                <w:color w:val="000000"/>
              </w:rPr>
              <w:t> </w:t>
            </w:r>
          </w:p>
        </w:tc>
      </w:tr>
      <w:tr w:rsidR="00841A6A" w14:paraId="43E3D02D"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43993915" w14:textId="77777777" w:rsidR="00841A6A" w:rsidRDefault="00841A6A" w:rsidP="00C11CC7">
            <w:pPr>
              <w:jc w:val="center"/>
              <w:rPr>
                <w:rFonts w:cs="Arial"/>
                <w:b/>
                <w:bCs/>
                <w:i/>
                <w:iCs/>
                <w:color w:val="000000"/>
              </w:rPr>
            </w:pPr>
            <w:r>
              <w:rPr>
                <w:rFonts w:cs="Arial"/>
                <w:b/>
                <w:bCs/>
                <w:i/>
                <w:iCs/>
                <w:color w:val="000000"/>
              </w:rPr>
              <w:t>5.</w:t>
            </w:r>
          </w:p>
        </w:tc>
        <w:tc>
          <w:tcPr>
            <w:tcW w:w="7929" w:type="dxa"/>
            <w:tcBorders>
              <w:top w:val="nil"/>
              <w:left w:val="nil"/>
              <w:bottom w:val="single" w:sz="4" w:space="0" w:color="auto"/>
              <w:right w:val="single" w:sz="4" w:space="0" w:color="auto"/>
            </w:tcBorders>
            <w:shd w:val="clear" w:color="auto" w:fill="FFFFFF"/>
            <w:noWrap/>
            <w:vAlign w:val="center"/>
            <w:hideMark/>
          </w:tcPr>
          <w:p w14:paraId="682FA089" w14:textId="77777777" w:rsidR="00841A6A" w:rsidRDefault="00841A6A" w:rsidP="00C11CC7">
            <w:pPr>
              <w:rPr>
                <w:rFonts w:cs="Arial"/>
                <w:b/>
                <w:bCs/>
                <w:i/>
                <w:iCs/>
                <w:color w:val="000000"/>
              </w:rPr>
            </w:pPr>
            <w:r>
              <w:rPr>
                <w:rFonts w:cs="Arial"/>
                <w:b/>
                <w:bCs/>
                <w:i/>
                <w:iCs/>
                <w:color w:val="000000"/>
              </w:rPr>
              <w:t xml:space="preserve">Programi od </w:t>
            </w:r>
            <w:proofErr w:type="spellStart"/>
            <w:r>
              <w:rPr>
                <w:rFonts w:cs="Arial"/>
                <w:b/>
                <w:bCs/>
                <w:i/>
                <w:iCs/>
                <w:color w:val="000000"/>
              </w:rPr>
              <w:t>zajedničkog</w:t>
            </w:r>
            <w:proofErr w:type="spellEnd"/>
            <w:r>
              <w:rPr>
                <w:rFonts w:cs="Arial"/>
                <w:b/>
                <w:bCs/>
                <w:i/>
                <w:iCs/>
                <w:color w:val="000000"/>
              </w:rPr>
              <w:t xml:space="preserve"> </w:t>
            </w:r>
            <w:proofErr w:type="spellStart"/>
            <w:r>
              <w:rPr>
                <w:rFonts w:cs="Arial"/>
                <w:b/>
                <w:bCs/>
                <w:i/>
                <w:iCs/>
                <w:color w:val="000000"/>
              </w:rPr>
              <w:t>interesa</w:t>
            </w:r>
            <w:proofErr w:type="spellEnd"/>
          </w:p>
        </w:tc>
        <w:tc>
          <w:tcPr>
            <w:tcW w:w="1319" w:type="dxa"/>
            <w:tcBorders>
              <w:top w:val="nil"/>
              <w:left w:val="nil"/>
              <w:bottom w:val="single" w:sz="4" w:space="0" w:color="auto"/>
              <w:right w:val="single" w:sz="4" w:space="0" w:color="auto"/>
            </w:tcBorders>
            <w:shd w:val="clear" w:color="auto" w:fill="FFFFFF"/>
            <w:noWrap/>
            <w:vAlign w:val="center"/>
            <w:hideMark/>
          </w:tcPr>
          <w:p w14:paraId="062E93AC" w14:textId="77777777" w:rsidR="00841A6A" w:rsidRDefault="00841A6A" w:rsidP="00C11CC7">
            <w:pPr>
              <w:jc w:val="right"/>
              <w:rPr>
                <w:rFonts w:cs="Arial"/>
                <w:b/>
                <w:bCs/>
                <w:color w:val="000000"/>
              </w:rPr>
            </w:pPr>
            <w:r>
              <w:rPr>
                <w:rFonts w:cs="Arial"/>
                <w:b/>
                <w:bCs/>
                <w:color w:val="000000"/>
              </w:rPr>
              <w:t>104.000,00</w:t>
            </w:r>
          </w:p>
        </w:tc>
      </w:tr>
      <w:tr w:rsidR="00841A6A" w14:paraId="19E57EE2" w14:textId="77777777" w:rsidTr="00C11CC7">
        <w:trPr>
          <w:trHeight w:val="450"/>
        </w:trPr>
        <w:tc>
          <w:tcPr>
            <w:tcW w:w="844" w:type="dxa"/>
            <w:tcBorders>
              <w:top w:val="nil"/>
              <w:left w:val="single" w:sz="4" w:space="0" w:color="auto"/>
              <w:bottom w:val="single" w:sz="4" w:space="0" w:color="auto"/>
              <w:right w:val="single" w:sz="4" w:space="0" w:color="auto"/>
            </w:tcBorders>
            <w:noWrap/>
            <w:vAlign w:val="center"/>
            <w:hideMark/>
          </w:tcPr>
          <w:p w14:paraId="15B62C03" w14:textId="77777777" w:rsidR="00841A6A" w:rsidRDefault="00841A6A" w:rsidP="00C11CC7">
            <w:pPr>
              <w:jc w:val="center"/>
              <w:rPr>
                <w:rFonts w:cs="Arial"/>
                <w:b/>
                <w:bCs/>
                <w:color w:val="000000"/>
              </w:rPr>
            </w:pPr>
            <w:r>
              <w:rPr>
                <w:rFonts w:cs="Arial"/>
                <w:b/>
                <w:bCs/>
                <w:color w:val="000000"/>
              </w:rPr>
              <w:t>5.1.</w:t>
            </w:r>
          </w:p>
        </w:tc>
        <w:tc>
          <w:tcPr>
            <w:tcW w:w="7929" w:type="dxa"/>
            <w:tcBorders>
              <w:top w:val="nil"/>
              <w:left w:val="nil"/>
              <w:bottom w:val="single" w:sz="4" w:space="0" w:color="auto"/>
              <w:right w:val="single" w:sz="4" w:space="0" w:color="auto"/>
            </w:tcBorders>
            <w:shd w:val="clear" w:color="auto" w:fill="FFFFFF"/>
            <w:noWrap/>
            <w:vAlign w:val="center"/>
            <w:hideMark/>
          </w:tcPr>
          <w:p w14:paraId="08C32484" w14:textId="77777777" w:rsidR="00841A6A" w:rsidRDefault="00841A6A" w:rsidP="00C11CC7">
            <w:pPr>
              <w:rPr>
                <w:rFonts w:cs="Arial"/>
                <w:b/>
                <w:bCs/>
                <w:color w:val="000000"/>
              </w:rPr>
            </w:pPr>
            <w:proofErr w:type="spellStart"/>
            <w:r>
              <w:rPr>
                <w:rFonts w:cs="Arial"/>
                <w:b/>
                <w:bCs/>
                <w:color w:val="000000"/>
              </w:rPr>
              <w:t>Zdravstvena</w:t>
            </w:r>
            <w:proofErr w:type="spellEnd"/>
            <w:r>
              <w:rPr>
                <w:rFonts w:cs="Arial"/>
                <w:b/>
                <w:bCs/>
                <w:color w:val="000000"/>
              </w:rPr>
              <w:t xml:space="preserve"> </w:t>
            </w:r>
            <w:proofErr w:type="spellStart"/>
            <w:r>
              <w:rPr>
                <w:rFonts w:cs="Arial"/>
                <w:b/>
                <w:bCs/>
                <w:color w:val="000000"/>
              </w:rPr>
              <w:t>zaštita</w:t>
            </w:r>
            <w:proofErr w:type="spellEnd"/>
            <w:r>
              <w:rPr>
                <w:rFonts w:cs="Arial"/>
                <w:b/>
                <w:bCs/>
                <w:color w:val="000000"/>
              </w:rPr>
              <w:t xml:space="preserve"> </w:t>
            </w:r>
            <w:proofErr w:type="spellStart"/>
            <w:r>
              <w:rPr>
                <w:rFonts w:cs="Arial"/>
                <w:b/>
                <w:bCs/>
                <w:color w:val="000000"/>
              </w:rPr>
              <w:t>športaša</w:t>
            </w:r>
            <w:proofErr w:type="spellEnd"/>
          </w:p>
        </w:tc>
        <w:tc>
          <w:tcPr>
            <w:tcW w:w="1319" w:type="dxa"/>
            <w:tcBorders>
              <w:top w:val="nil"/>
              <w:left w:val="nil"/>
              <w:bottom w:val="single" w:sz="4" w:space="0" w:color="auto"/>
              <w:right w:val="single" w:sz="4" w:space="0" w:color="auto"/>
            </w:tcBorders>
            <w:shd w:val="clear" w:color="auto" w:fill="FFFFFF"/>
            <w:noWrap/>
            <w:vAlign w:val="center"/>
            <w:hideMark/>
          </w:tcPr>
          <w:p w14:paraId="415CA2FC" w14:textId="77777777" w:rsidR="00841A6A" w:rsidRDefault="00841A6A" w:rsidP="00C11CC7">
            <w:pPr>
              <w:jc w:val="right"/>
              <w:rPr>
                <w:rFonts w:cs="Arial"/>
                <w:b/>
                <w:bCs/>
                <w:color w:val="000000"/>
              </w:rPr>
            </w:pPr>
            <w:r>
              <w:rPr>
                <w:rFonts w:cs="Arial"/>
                <w:b/>
                <w:bCs/>
                <w:color w:val="000000"/>
              </w:rPr>
              <w:t>52.000,00</w:t>
            </w:r>
          </w:p>
        </w:tc>
      </w:tr>
      <w:tr w:rsidR="00841A6A" w14:paraId="1467BC6D" w14:textId="77777777" w:rsidTr="00C11CC7">
        <w:trPr>
          <w:trHeight w:val="450"/>
        </w:trPr>
        <w:tc>
          <w:tcPr>
            <w:tcW w:w="844" w:type="dxa"/>
            <w:tcBorders>
              <w:top w:val="single" w:sz="4" w:space="0" w:color="auto"/>
              <w:left w:val="single" w:sz="4" w:space="0" w:color="auto"/>
              <w:bottom w:val="single" w:sz="4" w:space="0" w:color="auto"/>
              <w:right w:val="single" w:sz="4" w:space="0" w:color="auto"/>
            </w:tcBorders>
            <w:noWrap/>
            <w:vAlign w:val="center"/>
            <w:hideMark/>
          </w:tcPr>
          <w:p w14:paraId="144155B5" w14:textId="77777777" w:rsidR="00841A6A" w:rsidRDefault="00841A6A" w:rsidP="00C11CC7">
            <w:pPr>
              <w:jc w:val="center"/>
              <w:rPr>
                <w:rFonts w:cs="Arial"/>
                <w:color w:val="000000"/>
              </w:rPr>
            </w:pPr>
            <w:r>
              <w:rPr>
                <w:rFonts w:cs="Arial"/>
                <w:color w:val="000000"/>
              </w:rPr>
              <w:t>5.1.1.</w:t>
            </w:r>
          </w:p>
        </w:tc>
        <w:tc>
          <w:tcPr>
            <w:tcW w:w="79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81BDAC" w14:textId="77777777" w:rsidR="00841A6A" w:rsidRDefault="00841A6A" w:rsidP="00C11CC7">
            <w:pPr>
              <w:rPr>
                <w:rFonts w:cs="Arial"/>
                <w:color w:val="000000"/>
              </w:rPr>
            </w:pPr>
            <w:proofErr w:type="spellStart"/>
            <w:r>
              <w:rPr>
                <w:rFonts w:cs="Arial"/>
                <w:color w:val="000000"/>
              </w:rPr>
              <w:t>Obvezni</w:t>
            </w:r>
            <w:proofErr w:type="spellEnd"/>
            <w:r>
              <w:rPr>
                <w:rFonts w:cs="Arial"/>
                <w:color w:val="000000"/>
              </w:rPr>
              <w:t xml:space="preserve"> </w:t>
            </w:r>
            <w:proofErr w:type="spellStart"/>
            <w:r>
              <w:rPr>
                <w:rFonts w:cs="Arial"/>
                <w:color w:val="000000"/>
              </w:rPr>
              <w:t>godišnji</w:t>
            </w:r>
            <w:proofErr w:type="spellEnd"/>
            <w:r>
              <w:rPr>
                <w:rFonts w:cs="Arial"/>
                <w:color w:val="000000"/>
              </w:rPr>
              <w:t xml:space="preserve"> </w:t>
            </w:r>
            <w:proofErr w:type="spellStart"/>
            <w:r>
              <w:rPr>
                <w:rFonts w:cs="Arial"/>
                <w:color w:val="000000"/>
              </w:rPr>
              <w:t>sistematski</w:t>
            </w:r>
            <w:proofErr w:type="spellEnd"/>
            <w:r>
              <w:rPr>
                <w:rFonts w:cs="Arial"/>
                <w:color w:val="000000"/>
              </w:rPr>
              <w:t xml:space="preserve"> </w:t>
            </w:r>
            <w:proofErr w:type="spellStart"/>
            <w:r>
              <w:rPr>
                <w:rFonts w:cs="Arial"/>
                <w:color w:val="000000"/>
              </w:rPr>
              <w:t>pregledi</w:t>
            </w:r>
            <w:proofErr w:type="spellEnd"/>
            <w:r>
              <w:rPr>
                <w:rFonts w:cs="Arial"/>
                <w:color w:val="000000"/>
              </w:rPr>
              <w:t xml:space="preserve"> za </w:t>
            </w:r>
            <w:proofErr w:type="spellStart"/>
            <w:r>
              <w:rPr>
                <w:rFonts w:cs="Arial"/>
                <w:color w:val="000000"/>
              </w:rPr>
              <w:t>športaše</w:t>
            </w:r>
            <w:proofErr w:type="spellEnd"/>
          </w:p>
        </w:tc>
        <w:tc>
          <w:tcPr>
            <w:tcW w:w="13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563CCF" w14:textId="77777777" w:rsidR="00841A6A" w:rsidRDefault="00841A6A" w:rsidP="00C11CC7">
            <w:pPr>
              <w:jc w:val="right"/>
              <w:rPr>
                <w:rFonts w:cs="Arial"/>
                <w:color w:val="000000"/>
              </w:rPr>
            </w:pPr>
            <w:r>
              <w:rPr>
                <w:rFonts w:cs="Arial"/>
                <w:color w:val="000000"/>
              </w:rPr>
              <w:t>34.000,00</w:t>
            </w:r>
          </w:p>
        </w:tc>
      </w:tr>
      <w:tr w:rsidR="00841A6A" w14:paraId="5A1775AC" w14:textId="77777777" w:rsidTr="00C11CC7">
        <w:trPr>
          <w:trHeight w:val="450"/>
        </w:trPr>
        <w:tc>
          <w:tcPr>
            <w:tcW w:w="844" w:type="dxa"/>
            <w:tcBorders>
              <w:top w:val="single" w:sz="4" w:space="0" w:color="auto"/>
              <w:left w:val="single" w:sz="4" w:space="0" w:color="auto"/>
              <w:bottom w:val="single" w:sz="4" w:space="0" w:color="auto"/>
              <w:right w:val="single" w:sz="4" w:space="0" w:color="auto"/>
            </w:tcBorders>
            <w:noWrap/>
            <w:vAlign w:val="center"/>
            <w:hideMark/>
          </w:tcPr>
          <w:p w14:paraId="6AB45260" w14:textId="77777777" w:rsidR="00841A6A" w:rsidRDefault="00841A6A" w:rsidP="00C11CC7">
            <w:pPr>
              <w:jc w:val="center"/>
              <w:rPr>
                <w:rFonts w:cs="Arial"/>
                <w:color w:val="000000"/>
              </w:rPr>
            </w:pPr>
            <w:r>
              <w:rPr>
                <w:rFonts w:cs="Arial"/>
                <w:color w:val="000000"/>
              </w:rPr>
              <w:t>5.1.2.</w:t>
            </w:r>
          </w:p>
        </w:tc>
        <w:tc>
          <w:tcPr>
            <w:tcW w:w="79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C9103B" w14:textId="77777777" w:rsidR="00841A6A" w:rsidRPr="004D2487" w:rsidRDefault="00841A6A" w:rsidP="00C11CC7">
            <w:pPr>
              <w:rPr>
                <w:rFonts w:cs="Arial"/>
                <w:color w:val="000000"/>
                <w:lang w:val="pt-PT"/>
              </w:rPr>
            </w:pPr>
            <w:r w:rsidRPr="004D2487">
              <w:rPr>
                <w:rFonts w:cs="Arial"/>
                <w:color w:val="000000"/>
                <w:lang w:val="pt-PT"/>
              </w:rPr>
              <w:t>Stručna rehabilitacija i saniranje ozljeda športaša</w:t>
            </w:r>
          </w:p>
        </w:tc>
        <w:tc>
          <w:tcPr>
            <w:tcW w:w="13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807BBB" w14:textId="77777777" w:rsidR="00841A6A" w:rsidRDefault="00841A6A" w:rsidP="00C11CC7">
            <w:pPr>
              <w:jc w:val="right"/>
              <w:rPr>
                <w:rFonts w:cs="Arial"/>
                <w:color w:val="000000"/>
              </w:rPr>
            </w:pPr>
            <w:r>
              <w:rPr>
                <w:rFonts w:cs="Arial"/>
                <w:color w:val="000000"/>
              </w:rPr>
              <w:t>18.000,00</w:t>
            </w:r>
          </w:p>
        </w:tc>
      </w:tr>
      <w:tr w:rsidR="00841A6A" w14:paraId="4747B3BC" w14:textId="77777777" w:rsidTr="00C11CC7">
        <w:trPr>
          <w:trHeight w:val="450"/>
        </w:trPr>
        <w:tc>
          <w:tcPr>
            <w:tcW w:w="844" w:type="dxa"/>
            <w:tcBorders>
              <w:top w:val="single" w:sz="4" w:space="0" w:color="auto"/>
              <w:left w:val="single" w:sz="4" w:space="0" w:color="auto"/>
              <w:bottom w:val="single" w:sz="4" w:space="0" w:color="auto"/>
              <w:right w:val="single" w:sz="4" w:space="0" w:color="auto"/>
            </w:tcBorders>
            <w:noWrap/>
            <w:vAlign w:val="center"/>
            <w:hideMark/>
          </w:tcPr>
          <w:p w14:paraId="510A1EED" w14:textId="77777777" w:rsidR="00841A6A" w:rsidRDefault="00841A6A" w:rsidP="00C11CC7">
            <w:pPr>
              <w:jc w:val="center"/>
              <w:rPr>
                <w:rFonts w:cs="Arial"/>
                <w:b/>
                <w:bCs/>
                <w:color w:val="000000"/>
              </w:rPr>
            </w:pPr>
            <w:r>
              <w:rPr>
                <w:rFonts w:cs="Arial"/>
                <w:b/>
                <w:bCs/>
                <w:color w:val="000000"/>
              </w:rPr>
              <w:t>5.2.</w:t>
            </w:r>
          </w:p>
        </w:tc>
        <w:tc>
          <w:tcPr>
            <w:tcW w:w="79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5142F7" w14:textId="77777777" w:rsidR="00841A6A" w:rsidRDefault="00841A6A" w:rsidP="00C11CC7">
            <w:pPr>
              <w:rPr>
                <w:rFonts w:cs="Arial"/>
                <w:b/>
                <w:bCs/>
                <w:color w:val="000000"/>
              </w:rPr>
            </w:pPr>
            <w:proofErr w:type="spellStart"/>
            <w:r>
              <w:rPr>
                <w:rFonts w:cs="Arial"/>
                <w:b/>
                <w:bCs/>
                <w:color w:val="000000"/>
              </w:rPr>
              <w:t>Športski</w:t>
            </w:r>
            <w:proofErr w:type="spellEnd"/>
            <w:r>
              <w:rPr>
                <w:rFonts w:cs="Arial"/>
                <w:b/>
                <w:bCs/>
                <w:color w:val="000000"/>
              </w:rPr>
              <w:t xml:space="preserve"> </w:t>
            </w:r>
            <w:proofErr w:type="spellStart"/>
            <w:r>
              <w:rPr>
                <w:rFonts w:cs="Arial"/>
                <w:b/>
                <w:bCs/>
                <w:color w:val="000000"/>
              </w:rPr>
              <w:t>rekviziti</w:t>
            </w:r>
            <w:proofErr w:type="spellEnd"/>
            <w:r>
              <w:rPr>
                <w:rFonts w:cs="Arial"/>
                <w:b/>
                <w:bCs/>
                <w:color w:val="000000"/>
              </w:rPr>
              <w:t xml:space="preserve"> </w:t>
            </w:r>
            <w:proofErr w:type="spellStart"/>
            <w:r>
              <w:rPr>
                <w:rFonts w:cs="Arial"/>
                <w:b/>
                <w:bCs/>
                <w:color w:val="000000"/>
              </w:rPr>
              <w:t>i</w:t>
            </w:r>
            <w:proofErr w:type="spellEnd"/>
            <w:r>
              <w:rPr>
                <w:rFonts w:cs="Arial"/>
                <w:b/>
                <w:bCs/>
                <w:color w:val="000000"/>
              </w:rPr>
              <w:t xml:space="preserve"> </w:t>
            </w:r>
            <w:proofErr w:type="spellStart"/>
            <w:r>
              <w:rPr>
                <w:rFonts w:cs="Arial"/>
                <w:b/>
                <w:bCs/>
                <w:color w:val="000000"/>
              </w:rPr>
              <w:t>oprema</w:t>
            </w:r>
            <w:proofErr w:type="spellEnd"/>
            <w:r>
              <w:rPr>
                <w:rFonts w:cs="Arial"/>
                <w:b/>
                <w:bCs/>
                <w:color w:val="000000"/>
              </w:rPr>
              <w:t xml:space="preserve"> </w:t>
            </w:r>
          </w:p>
        </w:tc>
        <w:tc>
          <w:tcPr>
            <w:tcW w:w="13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82C18B" w14:textId="77777777" w:rsidR="00841A6A" w:rsidRDefault="00841A6A" w:rsidP="00C11CC7">
            <w:pPr>
              <w:jc w:val="right"/>
              <w:rPr>
                <w:rFonts w:cs="Arial"/>
                <w:b/>
                <w:bCs/>
                <w:color w:val="000000"/>
              </w:rPr>
            </w:pPr>
            <w:r>
              <w:rPr>
                <w:rFonts w:cs="Arial"/>
                <w:b/>
                <w:bCs/>
                <w:color w:val="000000"/>
              </w:rPr>
              <w:t>12.000,00</w:t>
            </w:r>
          </w:p>
        </w:tc>
      </w:tr>
      <w:tr w:rsidR="00841A6A" w14:paraId="3297E8AD" w14:textId="77777777" w:rsidTr="00C11CC7">
        <w:trPr>
          <w:trHeight w:val="450"/>
        </w:trPr>
        <w:tc>
          <w:tcPr>
            <w:tcW w:w="844" w:type="dxa"/>
            <w:tcBorders>
              <w:top w:val="single" w:sz="4" w:space="0" w:color="auto"/>
              <w:left w:val="single" w:sz="4" w:space="0" w:color="auto"/>
              <w:bottom w:val="single" w:sz="4" w:space="0" w:color="auto"/>
              <w:right w:val="single" w:sz="4" w:space="0" w:color="auto"/>
            </w:tcBorders>
            <w:noWrap/>
            <w:vAlign w:val="center"/>
            <w:hideMark/>
          </w:tcPr>
          <w:p w14:paraId="24C6FCA7" w14:textId="77777777" w:rsidR="00841A6A" w:rsidRDefault="00841A6A" w:rsidP="00C11CC7">
            <w:pPr>
              <w:jc w:val="center"/>
              <w:rPr>
                <w:rFonts w:cs="Arial"/>
                <w:b/>
                <w:bCs/>
                <w:color w:val="000000"/>
              </w:rPr>
            </w:pPr>
            <w:r>
              <w:rPr>
                <w:rFonts w:cs="Arial"/>
                <w:b/>
                <w:bCs/>
                <w:color w:val="000000"/>
              </w:rPr>
              <w:t>5.3.</w:t>
            </w:r>
          </w:p>
        </w:tc>
        <w:tc>
          <w:tcPr>
            <w:tcW w:w="79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D765D8" w14:textId="77777777" w:rsidR="00841A6A" w:rsidRDefault="00841A6A" w:rsidP="00C11CC7">
            <w:pPr>
              <w:rPr>
                <w:rFonts w:cs="Arial"/>
                <w:b/>
                <w:bCs/>
                <w:color w:val="000000"/>
              </w:rPr>
            </w:pPr>
            <w:proofErr w:type="spellStart"/>
            <w:r>
              <w:rPr>
                <w:rFonts w:cs="Arial"/>
                <w:b/>
                <w:bCs/>
                <w:color w:val="000000"/>
              </w:rPr>
              <w:t>Nagrađivanje</w:t>
            </w:r>
            <w:proofErr w:type="spellEnd"/>
            <w:r>
              <w:rPr>
                <w:rFonts w:cs="Arial"/>
                <w:b/>
                <w:bCs/>
                <w:color w:val="000000"/>
              </w:rPr>
              <w:t xml:space="preserve"> </w:t>
            </w:r>
            <w:proofErr w:type="spellStart"/>
            <w:r>
              <w:rPr>
                <w:rFonts w:cs="Arial"/>
                <w:b/>
                <w:bCs/>
                <w:color w:val="000000"/>
              </w:rPr>
              <w:t>najboljih</w:t>
            </w:r>
            <w:proofErr w:type="spellEnd"/>
            <w:r>
              <w:rPr>
                <w:rFonts w:cs="Arial"/>
                <w:b/>
                <w:bCs/>
                <w:color w:val="000000"/>
              </w:rPr>
              <w:t xml:space="preserve"> </w:t>
            </w:r>
            <w:proofErr w:type="spellStart"/>
            <w:r>
              <w:rPr>
                <w:rFonts w:cs="Arial"/>
                <w:b/>
                <w:bCs/>
                <w:color w:val="000000"/>
              </w:rPr>
              <w:t>športskih</w:t>
            </w:r>
            <w:proofErr w:type="spellEnd"/>
            <w:r>
              <w:rPr>
                <w:rFonts w:cs="Arial"/>
                <w:b/>
                <w:bCs/>
                <w:color w:val="000000"/>
              </w:rPr>
              <w:t xml:space="preserve"> </w:t>
            </w:r>
            <w:proofErr w:type="spellStart"/>
            <w:r>
              <w:rPr>
                <w:rFonts w:cs="Arial"/>
                <w:b/>
                <w:bCs/>
                <w:color w:val="000000"/>
              </w:rPr>
              <w:t>rezultata</w:t>
            </w:r>
            <w:proofErr w:type="spellEnd"/>
            <w:r>
              <w:rPr>
                <w:rFonts w:cs="Arial"/>
                <w:b/>
                <w:bCs/>
                <w:color w:val="000000"/>
              </w:rPr>
              <w:t xml:space="preserve"> u </w:t>
            </w:r>
            <w:proofErr w:type="spellStart"/>
            <w:r>
              <w:rPr>
                <w:rFonts w:cs="Arial"/>
                <w:b/>
                <w:bCs/>
                <w:color w:val="000000"/>
              </w:rPr>
              <w:t>protekloj</w:t>
            </w:r>
            <w:proofErr w:type="spellEnd"/>
            <w:r>
              <w:rPr>
                <w:rFonts w:cs="Arial"/>
                <w:b/>
                <w:bCs/>
                <w:color w:val="000000"/>
              </w:rPr>
              <w:t xml:space="preserve"> </w:t>
            </w:r>
            <w:proofErr w:type="spellStart"/>
            <w:r>
              <w:rPr>
                <w:rFonts w:cs="Arial"/>
                <w:b/>
                <w:bCs/>
                <w:color w:val="000000"/>
              </w:rPr>
              <w:t>godini</w:t>
            </w:r>
            <w:proofErr w:type="spellEnd"/>
          </w:p>
        </w:tc>
        <w:tc>
          <w:tcPr>
            <w:tcW w:w="13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6AB468" w14:textId="77777777" w:rsidR="00841A6A" w:rsidRDefault="00841A6A" w:rsidP="00C11CC7">
            <w:pPr>
              <w:jc w:val="right"/>
              <w:rPr>
                <w:rFonts w:cs="Arial"/>
                <w:b/>
                <w:bCs/>
                <w:color w:val="000000"/>
              </w:rPr>
            </w:pPr>
            <w:r>
              <w:rPr>
                <w:rFonts w:cs="Arial"/>
                <w:b/>
                <w:bCs/>
                <w:color w:val="000000"/>
              </w:rPr>
              <w:t>33.000,00</w:t>
            </w:r>
          </w:p>
        </w:tc>
      </w:tr>
      <w:tr w:rsidR="00841A6A" w14:paraId="6EF56237" w14:textId="77777777" w:rsidTr="00C11CC7">
        <w:trPr>
          <w:trHeight w:val="450"/>
        </w:trPr>
        <w:tc>
          <w:tcPr>
            <w:tcW w:w="844" w:type="dxa"/>
            <w:tcBorders>
              <w:top w:val="single" w:sz="4" w:space="0" w:color="auto"/>
              <w:left w:val="single" w:sz="4" w:space="0" w:color="auto"/>
              <w:bottom w:val="single" w:sz="4" w:space="0" w:color="auto"/>
              <w:right w:val="single" w:sz="4" w:space="0" w:color="auto"/>
            </w:tcBorders>
            <w:noWrap/>
            <w:vAlign w:val="center"/>
            <w:hideMark/>
          </w:tcPr>
          <w:p w14:paraId="08C61390" w14:textId="77777777" w:rsidR="00841A6A" w:rsidRDefault="00841A6A" w:rsidP="00C11CC7">
            <w:pPr>
              <w:jc w:val="center"/>
              <w:rPr>
                <w:rFonts w:cs="Arial"/>
                <w:b/>
                <w:bCs/>
                <w:color w:val="000000"/>
              </w:rPr>
            </w:pPr>
            <w:r>
              <w:rPr>
                <w:rFonts w:cs="Arial"/>
                <w:b/>
                <w:bCs/>
                <w:color w:val="000000"/>
              </w:rPr>
              <w:t>5.4.</w:t>
            </w:r>
          </w:p>
        </w:tc>
        <w:tc>
          <w:tcPr>
            <w:tcW w:w="79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E91F34" w14:textId="77777777" w:rsidR="00841A6A" w:rsidRDefault="00841A6A" w:rsidP="00C11CC7">
            <w:pPr>
              <w:rPr>
                <w:rFonts w:cs="Arial"/>
                <w:b/>
                <w:bCs/>
                <w:color w:val="000000"/>
              </w:rPr>
            </w:pPr>
            <w:proofErr w:type="spellStart"/>
            <w:r>
              <w:rPr>
                <w:rFonts w:cs="Arial"/>
                <w:b/>
                <w:bCs/>
                <w:color w:val="000000"/>
              </w:rPr>
              <w:t>Korištenje</w:t>
            </w:r>
            <w:proofErr w:type="spellEnd"/>
            <w:r>
              <w:rPr>
                <w:rFonts w:cs="Arial"/>
                <w:b/>
                <w:bCs/>
                <w:color w:val="000000"/>
              </w:rPr>
              <w:t xml:space="preserve"> </w:t>
            </w:r>
            <w:proofErr w:type="spellStart"/>
            <w:r>
              <w:rPr>
                <w:rFonts w:cs="Arial"/>
                <w:b/>
                <w:bCs/>
                <w:color w:val="000000"/>
              </w:rPr>
              <w:t>športskih</w:t>
            </w:r>
            <w:proofErr w:type="spellEnd"/>
            <w:r>
              <w:rPr>
                <w:rFonts w:cs="Arial"/>
                <w:b/>
                <w:bCs/>
                <w:color w:val="000000"/>
              </w:rPr>
              <w:t xml:space="preserve"> </w:t>
            </w:r>
            <w:proofErr w:type="spellStart"/>
            <w:r>
              <w:rPr>
                <w:rFonts w:cs="Arial"/>
                <w:b/>
                <w:bCs/>
                <w:color w:val="000000"/>
              </w:rPr>
              <w:t>objekata</w:t>
            </w:r>
            <w:proofErr w:type="spellEnd"/>
          </w:p>
        </w:tc>
        <w:tc>
          <w:tcPr>
            <w:tcW w:w="131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5EE7F4" w14:textId="77777777" w:rsidR="00841A6A" w:rsidRDefault="00841A6A" w:rsidP="00C11CC7">
            <w:pPr>
              <w:jc w:val="right"/>
              <w:rPr>
                <w:rFonts w:cs="Arial"/>
                <w:b/>
                <w:bCs/>
                <w:color w:val="000000"/>
              </w:rPr>
            </w:pPr>
            <w:r>
              <w:rPr>
                <w:rFonts w:cs="Arial"/>
                <w:b/>
                <w:bCs/>
                <w:color w:val="000000"/>
              </w:rPr>
              <w:t>7.000,00</w:t>
            </w:r>
          </w:p>
        </w:tc>
      </w:tr>
    </w:tbl>
    <w:p w14:paraId="56C5CB5E" w14:textId="77777777" w:rsidR="00841A6A" w:rsidRDefault="00841A6A" w:rsidP="00841A6A">
      <w:pPr>
        <w:rPr>
          <w:rFonts w:ascii="Arial" w:hAnsi="Arial" w:cs="Times New Roman"/>
        </w:rPr>
      </w:pPr>
    </w:p>
    <w:p w14:paraId="7D17CADB" w14:textId="77777777" w:rsidR="00841A6A" w:rsidRDefault="00841A6A" w:rsidP="00841A6A"/>
    <w:tbl>
      <w:tblPr>
        <w:tblW w:w="9829" w:type="dxa"/>
        <w:jc w:val="center"/>
        <w:tblLook w:val="04A0" w:firstRow="1" w:lastRow="0" w:firstColumn="1" w:lastColumn="0" w:noHBand="0" w:noVBand="1"/>
      </w:tblPr>
      <w:tblGrid>
        <w:gridCol w:w="1100"/>
        <w:gridCol w:w="4404"/>
        <w:gridCol w:w="1310"/>
        <w:gridCol w:w="1411"/>
        <w:gridCol w:w="1604"/>
      </w:tblGrid>
      <w:tr w:rsidR="00841A6A" w14:paraId="0E2A9727" w14:textId="77777777" w:rsidTr="00C11CC7">
        <w:trPr>
          <w:trHeight w:val="400"/>
          <w:jc w:val="center"/>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14CE417A" w14:textId="77777777" w:rsidR="00841A6A" w:rsidRDefault="00841A6A" w:rsidP="00C11CC7">
            <w:pPr>
              <w:jc w:val="center"/>
              <w:rPr>
                <w:rFonts w:cs="Arial"/>
                <w:b/>
                <w:bCs/>
                <w:i/>
                <w:iCs/>
                <w:color w:val="000000"/>
              </w:rPr>
            </w:pPr>
            <w:r>
              <w:rPr>
                <w:rFonts w:cs="Arial"/>
                <w:b/>
                <w:bCs/>
                <w:i/>
                <w:iCs/>
                <w:color w:val="000000"/>
              </w:rPr>
              <w:t>6.</w:t>
            </w:r>
          </w:p>
        </w:tc>
        <w:tc>
          <w:tcPr>
            <w:tcW w:w="4403" w:type="dxa"/>
            <w:tcBorders>
              <w:top w:val="single" w:sz="4" w:space="0" w:color="auto"/>
              <w:left w:val="nil"/>
              <w:bottom w:val="single" w:sz="4" w:space="0" w:color="auto"/>
              <w:right w:val="single" w:sz="4" w:space="0" w:color="auto"/>
            </w:tcBorders>
            <w:shd w:val="clear" w:color="auto" w:fill="FFFFFF"/>
            <w:vAlign w:val="center"/>
            <w:hideMark/>
          </w:tcPr>
          <w:p w14:paraId="47B299FF" w14:textId="77777777" w:rsidR="00841A6A" w:rsidRDefault="00841A6A" w:rsidP="00C11CC7">
            <w:pPr>
              <w:rPr>
                <w:rFonts w:cs="Arial"/>
                <w:b/>
                <w:bCs/>
                <w:i/>
                <w:iCs/>
                <w:color w:val="000000"/>
              </w:rPr>
            </w:pPr>
            <w:proofErr w:type="gramStart"/>
            <w:r>
              <w:rPr>
                <w:rFonts w:cs="Arial"/>
                <w:b/>
                <w:bCs/>
                <w:i/>
                <w:iCs/>
                <w:color w:val="000000"/>
              </w:rPr>
              <w:t xml:space="preserve">Programi  </w:t>
            </w:r>
            <w:proofErr w:type="spellStart"/>
            <w:r>
              <w:rPr>
                <w:rFonts w:cs="Arial"/>
                <w:b/>
                <w:bCs/>
                <w:i/>
                <w:iCs/>
                <w:color w:val="000000"/>
              </w:rPr>
              <w:t>športskih</w:t>
            </w:r>
            <w:proofErr w:type="spellEnd"/>
            <w:proofErr w:type="gramEnd"/>
            <w:r>
              <w:rPr>
                <w:rFonts w:cs="Arial"/>
                <w:b/>
                <w:bCs/>
                <w:i/>
                <w:iCs/>
                <w:color w:val="000000"/>
              </w:rPr>
              <w:t xml:space="preserve"> </w:t>
            </w:r>
            <w:proofErr w:type="spellStart"/>
            <w:r>
              <w:rPr>
                <w:rFonts w:cs="Arial"/>
                <w:b/>
                <w:bCs/>
                <w:i/>
                <w:iCs/>
                <w:color w:val="000000"/>
              </w:rPr>
              <w:t>klubova</w:t>
            </w:r>
            <w:proofErr w:type="spellEnd"/>
          </w:p>
        </w:tc>
        <w:tc>
          <w:tcPr>
            <w:tcW w:w="1310" w:type="dxa"/>
            <w:tcBorders>
              <w:top w:val="single" w:sz="4" w:space="0" w:color="auto"/>
              <w:left w:val="nil"/>
              <w:bottom w:val="single" w:sz="4" w:space="0" w:color="auto"/>
              <w:right w:val="single" w:sz="4" w:space="0" w:color="auto"/>
            </w:tcBorders>
            <w:shd w:val="clear" w:color="auto" w:fill="FFFFFF"/>
            <w:vAlign w:val="center"/>
            <w:hideMark/>
          </w:tcPr>
          <w:p w14:paraId="29CA99B7" w14:textId="77777777" w:rsidR="00841A6A" w:rsidRDefault="00841A6A" w:rsidP="00C11CC7">
            <w:pPr>
              <w:rPr>
                <w:rFonts w:cs="Arial"/>
                <w:b/>
                <w:bCs/>
                <w:i/>
                <w:iCs/>
                <w:color w:val="000000"/>
              </w:rPr>
            </w:pPr>
            <w:r>
              <w:rPr>
                <w:rFonts w:cs="Arial"/>
                <w:b/>
                <w:bCs/>
                <w:i/>
                <w:iCs/>
                <w:color w:val="000000"/>
              </w:rPr>
              <w:t> </w:t>
            </w:r>
          </w:p>
        </w:tc>
        <w:tc>
          <w:tcPr>
            <w:tcW w:w="1411" w:type="dxa"/>
            <w:tcBorders>
              <w:top w:val="single" w:sz="4" w:space="0" w:color="auto"/>
              <w:left w:val="nil"/>
              <w:bottom w:val="single" w:sz="4" w:space="0" w:color="auto"/>
              <w:right w:val="single" w:sz="4" w:space="0" w:color="auto"/>
            </w:tcBorders>
            <w:shd w:val="clear" w:color="auto" w:fill="FFFFFF"/>
            <w:vAlign w:val="center"/>
            <w:hideMark/>
          </w:tcPr>
          <w:p w14:paraId="5C77BF4B" w14:textId="77777777" w:rsidR="00841A6A" w:rsidRDefault="00841A6A" w:rsidP="00C11CC7">
            <w:pPr>
              <w:rPr>
                <w:rFonts w:cs="Arial"/>
                <w:b/>
                <w:bCs/>
                <w:i/>
                <w:iCs/>
                <w:color w:val="000000"/>
              </w:rPr>
            </w:pPr>
            <w:r>
              <w:rPr>
                <w:rFonts w:cs="Arial"/>
                <w:b/>
                <w:bCs/>
                <w:i/>
                <w:iCs/>
                <w:color w:val="000000"/>
              </w:rPr>
              <w:t> </w:t>
            </w:r>
          </w:p>
        </w:tc>
        <w:tc>
          <w:tcPr>
            <w:tcW w:w="1604" w:type="dxa"/>
            <w:tcBorders>
              <w:top w:val="single" w:sz="4" w:space="0" w:color="auto"/>
              <w:left w:val="nil"/>
              <w:bottom w:val="single" w:sz="4" w:space="0" w:color="auto"/>
              <w:right w:val="single" w:sz="4" w:space="0" w:color="auto"/>
            </w:tcBorders>
            <w:shd w:val="clear" w:color="auto" w:fill="FFFFFF"/>
            <w:noWrap/>
            <w:vAlign w:val="center"/>
            <w:hideMark/>
          </w:tcPr>
          <w:p w14:paraId="78F29AD3" w14:textId="77777777" w:rsidR="00841A6A" w:rsidRDefault="00841A6A" w:rsidP="00C11CC7">
            <w:pPr>
              <w:jc w:val="right"/>
              <w:rPr>
                <w:rFonts w:cs="Arial"/>
                <w:b/>
                <w:bCs/>
                <w:color w:val="000000"/>
              </w:rPr>
            </w:pPr>
            <w:r>
              <w:rPr>
                <w:rFonts w:cs="Arial"/>
                <w:b/>
                <w:bCs/>
                <w:color w:val="000000"/>
              </w:rPr>
              <w:t>2.008.524,00</w:t>
            </w:r>
          </w:p>
        </w:tc>
      </w:tr>
      <w:tr w:rsidR="00841A6A" w14:paraId="15308F22" w14:textId="77777777" w:rsidTr="00C11CC7">
        <w:trPr>
          <w:trHeight w:val="802"/>
          <w:jc w:val="center"/>
        </w:trPr>
        <w:tc>
          <w:tcPr>
            <w:tcW w:w="5504" w:type="dxa"/>
            <w:gridSpan w:val="2"/>
            <w:tcBorders>
              <w:top w:val="single" w:sz="4" w:space="0" w:color="auto"/>
              <w:left w:val="single" w:sz="4" w:space="0" w:color="auto"/>
              <w:bottom w:val="single" w:sz="4" w:space="0" w:color="auto"/>
              <w:right w:val="single" w:sz="4" w:space="0" w:color="auto"/>
            </w:tcBorders>
            <w:noWrap/>
            <w:vAlign w:val="center"/>
            <w:hideMark/>
          </w:tcPr>
          <w:p w14:paraId="12F56872" w14:textId="77777777" w:rsidR="00841A6A" w:rsidRDefault="00841A6A" w:rsidP="00C11CC7">
            <w:pPr>
              <w:rPr>
                <w:rFonts w:cs="Arial"/>
                <w:color w:val="000000"/>
              </w:rPr>
            </w:pPr>
            <w:proofErr w:type="spellStart"/>
            <w:r>
              <w:rPr>
                <w:rFonts w:cs="Arial"/>
                <w:color w:val="000000"/>
              </w:rPr>
              <w:t>KLUBOVI</w:t>
            </w:r>
            <w:proofErr w:type="spellEnd"/>
          </w:p>
        </w:tc>
        <w:tc>
          <w:tcPr>
            <w:tcW w:w="1310" w:type="dxa"/>
            <w:tcBorders>
              <w:top w:val="nil"/>
              <w:left w:val="nil"/>
              <w:bottom w:val="single" w:sz="4" w:space="0" w:color="auto"/>
              <w:right w:val="single" w:sz="4" w:space="0" w:color="auto"/>
            </w:tcBorders>
            <w:shd w:val="clear" w:color="auto" w:fill="FFFFFF"/>
            <w:vAlign w:val="center"/>
            <w:hideMark/>
          </w:tcPr>
          <w:p w14:paraId="6BB49682" w14:textId="77777777" w:rsidR="00841A6A" w:rsidRDefault="00841A6A" w:rsidP="00C11CC7">
            <w:pPr>
              <w:jc w:val="center"/>
              <w:rPr>
                <w:rFonts w:cs="Arial"/>
                <w:color w:val="000000"/>
              </w:rPr>
            </w:pPr>
            <w:proofErr w:type="spellStart"/>
            <w:r>
              <w:rPr>
                <w:rFonts w:cs="Arial"/>
                <w:color w:val="000000"/>
              </w:rPr>
              <w:t>Stručni</w:t>
            </w:r>
            <w:proofErr w:type="spellEnd"/>
            <w:r>
              <w:rPr>
                <w:rFonts w:cs="Arial"/>
                <w:color w:val="000000"/>
              </w:rPr>
              <w:t xml:space="preserve"> rad</w:t>
            </w:r>
          </w:p>
        </w:tc>
        <w:tc>
          <w:tcPr>
            <w:tcW w:w="1411" w:type="dxa"/>
            <w:tcBorders>
              <w:top w:val="nil"/>
              <w:left w:val="nil"/>
              <w:bottom w:val="single" w:sz="4" w:space="0" w:color="auto"/>
              <w:right w:val="single" w:sz="4" w:space="0" w:color="auto"/>
            </w:tcBorders>
            <w:shd w:val="clear" w:color="auto" w:fill="FFFFFF"/>
            <w:vAlign w:val="center"/>
            <w:hideMark/>
          </w:tcPr>
          <w:p w14:paraId="09FEE2CE" w14:textId="77777777" w:rsidR="00841A6A" w:rsidRDefault="00841A6A" w:rsidP="00C11CC7">
            <w:pPr>
              <w:jc w:val="center"/>
              <w:rPr>
                <w:rFonts w:cs="Arial"/>
                <w:color w:val="000000"/>
              </w:rPr>
            </w:pPr>
            <w:proofErr w:type="spellStart"/>
            <w:r>
              <w:rPr>
                <w:rFonts w:cs="Arial"/>
                <w:color w:val="000000"/>
              </w:rPr>
              <w:t>Redoviti</w:t>
            </w:r>
            <w:proofErr w:type="spellEnd"/>
            <w:r>
              <w:rPr>
                <w:rFonts w:cs="Arial"/>
                <w:color w:val="000000"/>
              </w:rPr>
              <w:t xml:space="preserve"> program</w:t>
            </w:r>
          </w:p>
        </w:tc>
        <w:tc>
          <w:tcPr>
            <w:tcW w:w="1604" w:type="dxa"/>
            <w:tcBorders>
              <w:top w:val="nil"/>
              <w:left w:val="nil"/>
              <w:bottom w:val="single" w:sz="4" w:space="0" w:color="auto"/>
              <w:right w:val="single" w:sz="4" w:space="0" w:color="auto"/>
            </w:tcBorders>
            <w:shd w:val="clear" w:color="auto" w:fill="FFFFFF"/>
            <w:vAlign w:val="center"/>
            <w:hideMark/>
          </w:tcPr>
          <w:p w14:paraId="124FA9C4" w14:textId="77777777" w:rsidR="00841A6A" w:rsidRDefault="00841A6A" w:rsidP="00C11CC7">
            <w:pPr>
              <w:jc w:val="center"/>
              <w:rPr>
                <w:rFonts w:cs="Arial"/>
                <w:i/>
                <w:iCs/>
                <w:color w:val="000000"/>
              </w:rPr>
            </w:pPr>
            <w:proofErr w:type="spellStart"/>
            <w:r>
              <w:rPr>
                <w:rFonts w:cs="Arial"/>
                <w:i/>
                <w:iCs/>
                <w:color w:val="000000"/>
              </w:rPr>
              <w:t>Ukupni</w:t>
            </w:r>
            <w:proofErr w:type="spellEnd"/>
            <w:r>
              <w:rPr>
                <w:rFonts w:cs="Arial"/>
                <w:i/>
                <w:iCs/>
                <w:color w:val="000000"/>
              </w:rPr>
              <w:t xml:space="preserve"> program </w:t>
            </w:r>
            <w:proofErr w:type="spellStart"/>
            <w:r>
              <w:rPr>
                <w:rFonts w:cs="Arial"/>
                <w:i/>
                <w:iCs/>
                <w:color w:val="000000"/>
              </w:rPr>
              <w:t>kluba</w:t>
            </w:r>
            <w:proofErr w:type="spellEnd"/>
          </w:p>
        </w:tc>
      </w:tr>
      <w:tr w:rsidR="00841A6A" w14:paraId="21DCCF2E" w14:textId="77777777" w:rsidTr="00C11CC7">
        <w:trPr>
          <w:trHeight w:val="400"/>
          <w:jc w:val="center"/>
        </w:trPr>
        <w:tc>
          <w:tcPr>
            <w:tcW w:w="550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FD768" w14:textId="77777777" w:rsidR="00841A6A" w:rsidRDefault="00841A6A" w:rsidP="00C11CC7">
            <w:pPr>
              <w:rPr>
                <w:rFonts w:cs="Arial"/>
                <w:color w:val="000000"/>
              </w:rPr>
            </w:pPr>
            <w:r>
              <w:rPr>
                <w:rFonts w:cs="Arial"/>
                <w:color w:val="000000"/>
              </w:rPr>
              <w:t xml:space="preserve">I </w:t>
            </w:r>
            <w:proofErr w:type="spellStart"/>
            <w:r>
              <w:rPr>
                <w:rFonts w:cs="Arial"/>
                <w:color w:val="000000"/>
              </w:rPr>
              <w:t>Kategorija</w:t>
            </w:r>
            <w:proofErr w:type="spellEnd"/>
          </w:p>
        </w:tc>
        <w:tc>
          <w:tcPr>
            <w:tcW w:w="1310" w:type="dxa"/>
            <w:tcBorders>
              <w:top w:val="nil"/>
              <w:left w:val="nil"/>
              <w:bottom w:val="single" w:sz="4" w:space="0" w:color="auto"/>
              <w:right w:val="single" w:sz="4" w:space="0" w:color="auto"/>
            </w:tcBorders>
            <w:shd w:val="clear" w:color="auto" w:fill="FFFFFF"/>
            <w:noWrap/>
            <w:vAlign w:val="center"/>
            <w:hideMark/>
          </w:tcPr>
          <w:p w14:paraId="46277245" w14:textId="77777777" w:rsidR="00841A6A" w:rsidRDefault="00841A6A" w:rsidP="00C11CC7">
            <w:pPr>
              <w:rPr>
                <w:rFonts w:cs="Arial"/>
                <w:b/>
                <w:bCs/>
                <w:i/>
                <w:iCs/>
                <w:color w:val="000000"/>
              </w:rPr>
            </w:pPr>
            <w:r>
              <w:rPr>
                <w:rFonts w:cs="Arial"/>
                <w:b/>
                <w:bCs/>
                <w:i/>
                <w:iCs/>
                <w:color w:val="000000"/>
              </w:rPr>
              <w:t> </w:t>
            </w:r>
          </w:p>
        </w:tc>
        <w:tc>
          <w:tcPr>
            <w:tcW w:w="1411" w:type="dxa"/>
            <w:tcBorders>
              <w:top w:val="nil"/>
              <w:left w:val="nil"/>
              <w:bottom w:val="single" w:sz="4" w:space="0" w:color="auto"/>
              <w:right w:val="single" w:sz="4" w:space="0" w:color="auto"/>
            </w:tcBorders>
            <w:shd w:val="clear" w:color="auto" w:fill="FFFFFF"/>
            <w:noWrap/>
            <w:vAlign w:val="center"/>
            <w:hideMark/>
          </w:tcPr>
          <w:p w14:paraId="72579177" w14:textId="77777777" w:rsidR="00841A6A" w:rsidRDefault="00841A6A" w:rsidP="00C11CC7">
            <w:pPr>
              <w:rPr>
                <w:rFonts w:cs="Arial"/>
                <w:color w:val="000000"/>
              </w:rPr>
            </w:pPr>
            <w:r>
              <w:rPr>
                <w:rFonts w:cs="Arial"/>
                <w:color w:val="000000"/>
              </w:rPr>
              <w:t> </w:t>
            </w:r>
          </w:p>
        </w:tc>
        <w:tc>
          <w:tcPr>
            <w:tcW w:w="1604" w:type="dxa"/>
            <w:tcBorders>
              <w:top w:val="nil"/>
              <w:left w:val="nil"/>
              <w:bottom w:val="single" w:sz="4" w:space="0" w:color="auto"/>
              <w:right w:val="single" w:sz="4" w:space="0" w:color="auto"/>
            </w:tcBorders>
            <w:shd w:val="clear" w:color="auto" w:fill="FFFFFF"/>
            <w:noWrap/>
            <w:vAlign w:val="center"/>
            <w:hideMark/>
          </w:tcPr>
          <w:p w14:paraId="24746F41" w14:textId="77777777" w:rsidR="00841A6A" w:rsidRDefault="00841A6A" w:rsidP="00C11CC7">
            <w:pPr>
              <w:rPr>
                <w:rFonts w:cs="Arial"/>
                <w:color w:val="000000"/>
              </w:rPr>
            </w:pPr>
            <w:r>
              <w:rPr>
                <w:rFonts w:cs="Arial"/>
                <w:color w:val="000000"/>
              </w:rPr>
              <w:t> </w:t>
            </w:r>
          </w:p>
        </w:tc>
      </w:tr>
      <w:tr w:rsidR="00841A6A" w14:paraId="35A6F55A"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2F04E4E3" w14:textId="77777777" w:rsidR="00841A6A" w:rsidRDefault="00841A6A" w:rsidP="00C11CC7">
            <w:pPr>
              <w:jc w:val="center"/>
              <w:rPr>
                <w:rFonts w:cs="Arial"/>
                <w:color w:val="000000"/>
              </w:rPr>
            </w:pPr>
            <w:r>
              <w:rPr>
                <w:rFonts w:cs="Arial"/>
                <w:color w:val="000000"/>
              </w:rPr>
              <w:t>6.1.</w:t>
            </w:r>
          </w:p>
        </w:tc>
        <w:tc>
          <w:tcPr>
            <w:tcW w:w="4403" w:type="dxa"/>
            <w:tcBorders>
              <w:top w:val="nil"/>
              <w:left w:val="nil"/>
              <w:bottom w:val="single" w:sz="4" w:space="0" w:color="auto"/>
              <w:right w:val="single" w:sz="4" w:space="0" w:color="auto"/>
            </w:tcBorders>
            <w:shd w:val="clear" w:color="auto" w:fill="FFFFFF"/>
            <w:noWrap/>
            <w:vAlign w:val="center"/>
            <w:hideMark/>
          </w:tcPr>
          <w:p w14:paraId="69CDB5C0" w14:textId="77777777" w:rsidR="00841A6A" w:rsidRDefault="00841A6A" w:rsidP="00C11CC7">
            <w:pPr>
              <w:rPr>
                <w:rFonts w:cs="Arial"/>
                <w:color w:val="000000"/>
              </w:rPr>
            </w:pPr>
            <w:proofErr w:type="spellStart"/>
            <w:r>
              <w:rPr>
                <w:rFonts w:cs="Arial"/>
                <w:color w:val="000000"/>
              </w:rPr>
              <w:t>Vaterpolski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˝Jug˝</w:t>
            </w:r>
          </w:p>
        </w:tc>
        <w:tc>
          <w:tcPr>
            <w:tcW w:w="1310" w:type="dxa"/>
            <w:tcBorders>
              <w:top w:val="nil"/>
              <w:left w:val="nil"/>
              <w:bottom w:val="single" w:sz="4" w:space="0" w:color="auto"/>
              <w:right w:val="single" w:sz="4" w:space="0" w:color="auto"/>
            </w:tcBorders>
            <w:shd w:val="clear" w:color="auto" w:fill="FFFFFF"/>
            <w:noWrap/>
            <w:vAlign w:val="center"/>
            <w:hideMark/>
          </w:tcPr>
          <w:p w14:paraId="13C26610" w14:textId="77777777" w:rsidR="00841A6A" w:rsidRDefault="00841A6A" w:rsidP="00C11CC7">
            <w:pPr>
              <w:jc w:val="right"/>
              <w:rPr>
                <w:rFonts w:cs="Arial"/>
                <w:color w:val="000000"/>
              </w:rPr>
            </w:pPr>
            <w:r>
              <w:rPr>
                <w:rFonts w:cs="Arial"/>
                <w:color w:val="000000"/>
              </w:rPr>
              <w:t>87.916,00</w:t>
            </w:r>
          </w:p>
        </w:tc>
        <w:tc>
          <w:tcPr>
            <w:tcW w:w="1411" w:type="dxa"/>
            <w:tcBorders>
              <w:top w:val="nil"/>
              <w:left w:val="nil"/>
              <w:bottom w:val="single" w:sz="4" w:space="0" w:color="auto"/>
              <w:right w:val="single" w:sz="4" w:space="0" w:color="auto"/>
            </w:tcBorders>
            <w:shd w:val="clear" w:color="auto" w:fill="FFFFFF"/>
            <w:noWrap/>
            <w:vAlign w:val="center"/>
            <w:hideMark/>
          </w:tcPr>
          <w:p w14:paraId="23D22917" w14:textId="77777777" w:rsidR="00841A6A" w:rsidRDefault="00841A6A" w:rsidP="00C11CC7">
            <w:pPr>
              <w:jc w:val="right"/>
              <w:rPr>
                <w:rFonts w:cs="Arial"/>
                <w:color w:val="000000"/>
              </w:rPr>
            </w:pPr>
            <w:r>
              <w:rPr>
                <w:rFonts w:cs="Arial"/>
                <w:color w:val="000000"/>
              </w:rPr>
              <w:t>335.892,00</w:t>
            </w:r>
          </w:p>
        </w:tc>
        <w:tc>
          <w:tcPr>
            <w:tcW w:w="1604" w:type="dxa"/>
            <w:tcBorders>
              <w:top w:val="nil"/>
              <w:left w:val="nil"/>
              <w:bottom w:val="single" w:sz="4" w:space="0" w:color="auto"/>
              <w:right w:val="single" w:sz="4" w:space="0" w:color="auto"/>
            </w:tcBorders>
            <w:shd w:val="clear" w:color="auto" w:fill="FFFFFF"/>
            <w:noWrap/>
            <w:vAlign w:val="center"/>
            <w:hideMark/>
          </w:tcPr>
          <w:p w14:paraId="507F1073" w14:textId="77777777" w:rsidR="00841A6A" w:rsidRDefault="00841A6A" w:rsidP="00C11CC7">
            <w:pPr>
              <w:jc w:val="right"/>
              <w:rPr>
                <w:rFonts w:cs="Arial"/>
                <w:color w:val="000000"/>
              </w:rPr>
            </w:pPr>
            <w:r>
              <w:rPr>
                <w:rFonts w:cs="Arial"/>
                <w:color w:val="000000"/>
              </w:rPr>
              <w:t>423.808,00</w:t>
            </w:r>
          </w:p>
        </w:tc>
      </w:tr>
      <w:tr w:rsidR="00841A6A" w14:paraId="2CC572A2" w14:textId="77777777" w:rsidTr="00C11CC7">
        <w:trPr>
          <w:trHeight w:val="400"/>
          <w:jc w:val="center"/>
        </w:trPr>
        <w:tc>
          <w:tcPr>
            <w:tcW w:w="550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1F54E9" w14:textId="77777777" w:rsidR="00841A6A" w:rsidRDefault="00841A6A" w:rsidP="00C11CC7">
            <w:pPr>
              <w:rPr>
                <w:rFonts w:cs="Arial"/>
                <w:color w:val="000000"/>
              </w:rPr>
            </w:pPr>
            <w:r>
              <w:rPr>
                <w:rFonts w:cs="Arial"/>
                <w:color w:val="000000"/>
              </w:rPr>
              <w:t xml:space="preserve">II </w:t>
            </w:r>
            <w:proofErr w:type="spellStart"/>
            <w:r>
              <w:rPr>
                <w:rFonts w:cs="Arial"/>
                <w:color w:val="000000"/>
              </w:rPr>
              <w:t>Kategorija</w:t>
            </w:r>
            <w:proofErr w:type="spellEnd"/>
          </w:p>
        </w:tc>
        <w:tc>
          <w:tcPr>
            <w:tcW w:w="1310" w:type="dxa"/>
            <w:tcBorders>
              <w:top w:val="nil"/>
              <w:left w:val="nil"/>
              <w:bottom w:val="single" w:sz="4" w:space="0" w:color="auto"/>
              <w:right w:val="single" w:sz="4" w:space="0" w:color="auto"/>
            </w:tcBorders>
            <w:shd w:val="clear" w:color="auto" w:fill="FFFFFF"/>
            <w:noWrap/>
            <w:vAlign w:val="center"/>
            <w:hideMark/>
          </w:tcPr>
          <w:p w14:paraId="0A0958F9" w14:textId="77777777" w:rsidR="00841A6A" w:rsidRDefault="00841A6A" w:rsidP="00C11CC7">
            <w:pPr>
              <w:jc w:val="right"/>
              <w:rPr>
                <w:rFonts w:cs="Arial"/>
                <w:b/>
                <w:bCs/>
                <w:i/>
                <w:iCs/>
                <w:color w:val="000000"/>
              </w:rPr>
            </w:pPr>
            <w:r>
              <w:rPr>
                <w:rFonts w:cs="Arial"/>
                <w:b/>
                <w:bCs/>
                <w:i/>
                <w:iCs/>
                <w:color w:val="000000"/>
              </w:rPr>
              <w:t> </w:t>
            </w:r>
          </w:p>
        </w:tc>
        <w:tc>
          <w:tcPr>
            <w:tcW w:w="1411" w:type="dxa"/>
            <w:tcBorders>
              <w:top w:val="nil"/>
              <w:left w:val="nil"/>
              <w:bottom w:val="single" w:sz="4" w:space="0" w:color="auto"/>
              <w:right w:val="single" w:sz="4" w:space="0" w:color="auto"/>
            </w:tcBorders>
            <w:shd w:val="clear" w:color="auto" w:fill="FFFFFF"/>
            <w:noWrap/>
            <w:vAlign w:val="center"/>
            <w:hideMark/>
          </w:tcPr>
          <w:p w14:paraId="23A6F245" w14:textId="77777777" w:rsidR="00841A6A" w:rsidRDefault="00841A6A" w:rsidP="00C11CC7">
            <w:pPr>
              <w:rPr>
                <w:rFonts w:cs="Arial"/>
                <w:color w:val="000000"/>
              </w:rPr>
            </w:pPr>
            <w:r>
              <w:rPr>
                <w:rFonts w:cs="Arial"/>
                <w:color w:val="000000"/>
              </w:rPr>
              <w:t> </w:t>
            </w:r>
          </w:p>
        </w:tc>
        <w:tc>
          <w:tcPr>
            <w:tcW w:w="1604" w:type="dxa"/>
            <w:tcBorders>
              <w:top w:val="nil"/>
              <w:left w:val="nil"/>
              <w:bottom w:val="single" w:sz="4" w:space="0" w:color="auto"/>
              <w:right w:val="single" w:sz="4" w:space="0" w:color="auto"/>
            </w:tcBorders>
            <w:shd w:val="clear" w:color="auto" w:fill="FFFFFF"/>
            <w:noWrap/>
            <w:vAlign w:val="center"/>
            <w:hideMark/>
          </w:tcPr>
          <w:p w14:paraId="56A9022E" w14:textId="77777777" w:rsidR="00841A6A" w:rsidRDefault="00841A6A" w:rsidP="00C11CC7">
            <w:pPr>
              <w:rPr>
                <w:rFonts w:cs="Arial"/>
                <w:color w:val="000000"/>
              </w:rPr>
            </w:pPr>
            <w:r>
              <w:rPr>
                <w:rFonts w:cs="Arial"/>
                <w:color w:val="000000"/>
              </w:rPr>
              <w:t> </w:t>
            </w:r>
          </w:p>
        </w:tc>
      </w:tr>
      <w:tr w:rsidR="00841A6A" w14:paraId="6D315B92"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2DCB751D" w14:textId="77777777" w:rsidR="00841A6A" w:rsidRDefault="00841A6A" w:rsidP="00C11CC7">
            <w:pPr>
              <w:jc w:val="center"/>
              <w:rPr>
                <w:rFonts w:cs="Arial"/>
                <w:color w:val="000000"/>
              </w:rPr>
            </w:pPr>
            <w:r>
              <w:rPr>
                <w:rFonts w:cs="Arial"/>
                <w:color w:val="000000"/>
              </w:rPr>
              <w:t>a</w:t>
            </w:r>
          </w:p>
        </w:tc>
        <w:tc>
          <w:tcPr>
            <w:tcW w:w="4403" w:type="dxa"/>
            <w:tcBorders>
              <w:top w:val="nil"/>
              <w:left w:val="nil"/>
              <w:bottom w:val="single" w:sz="4" w:space="0" w:color="auto"/>
              <w:right w:val="single" w:sz="4" w:space="0" w:color="auto"/>
            </w:tcBorders>
            <w:shd w:val="clear" w:color="auto" w:fill="FFFFFF"/>
            <w:noWrap/>
            <w:vAlign w:val="center"/>
            <w:hideMark/>
          </w:tcPr>
          <w:p w14:paraId="71589F37" w14:textId="77777777" w:rsidR="00841A6A" w:rsidRDefault="00841A6A" w:rsidP="00C11CC7">
            <w:pPr>
              <w:rPr>
                <w:rFonts w:cs="Arial"/>
                <w:color w:val="000000"/>
              </w:rPr>
            </w:pPr>
            <w:proofErr w:type="spellStart"/>
            <w:r>
              <w:rPr>
                <w:rFonts w:cs="Arial"/>
                <w:color w:val="000000"/>
              </w:rPr>
              <w:t>Momčadski</w:t>
            </w:r>
            <w:proofErr w:type="spellEnd"/>
            <w:r>
              <w:rPr>
                <w:rFonts w:cs="Arial"/>
                <w:color w:val="000000"/>
              </w:rPr>
              <w:t xml:space="preserve"> </w:t>
            </w:r>
            <w:proofErr w:type="spellStart"/>
            <w:r>
              <w:rPr>
                <w:rFonts w:cs="Arial"/>
                <w:color w:val="000000"/>
              </w:rPr>
              <w:t>i</w:t>
            </w:r>
            <w:proofErr w:type="spellEnd"/>
            <w:r>
              <w:rPr>
                <w:rFonts w:cs="Arial"/>
                <w:color w:val="000000"/>
              </w:rPr>
              <w:t xml:space="preserve"> </w:t>
            </w:r>
            <w:proofErr w:type="spellStart"/>
            <w:r>
              <w:rPr>
                <w:rFonts w:cs="Arial"/>
                <w:color w:val="000000"/>
              </w:rPr>
              <w:t>ekipni</w:t>
            </w:r>
            <w:proofErr w:type="spellEnd"/>
            <w:r>
              <w:rPr>
                <w:rFonts w:cs="Arial"/>
                <w:color w:val="000000"/>
              </w:rPr>
              <w:t xml:space="preserve"> </w:t>
            </w:r>
            <w:proofErr w:type="spellStart"/>
            <w:r>
              <w:rPr>
                <w:rFonts w:cs="Arial"/>
                <w:color w:val="000000"/>
              </w:rPr>
              <w:t>sportovi</w:t>
            </w:r>
            <w:proofErr w:type="spellEnd"/>
          </w:p>
        </w:tc>
        <w:tc>
          <w:tcPr>
            <w:tcW w:w="1310" w:type="dxa"/>
            <w:tcBorders>
              <w:top w:val="nil"/>
              <w:left w:val="nil"/>
              <w:bottom w:val="single" w:sz="4" w:space="0" w:color="auto"/>
              <w:right w:val="single" w:sz="4" w:space="0" w:color="auto"/>
            </w:tcBorders>
            <w:shd w:val="clear" w:color="auto" w:fill="FFFFFF"/>
            <w:noWrap/>
            <w:vAlign w:val="center"/>
            <w:hideMark/>
          </w:tcPr>
          <w:p w14:paraId="6FE0FE55" w14:textId="77777777" w:rsidR="00841A6A" w:rsidRDefault="00841A6A" w:rsidP="00C11CC7">
            <w:pPr>
              <w:jc w:val="right"/>
              <w:rPr>
                <w:rFonts w:cs="Arial"/>
                <w:b/>
                <w:bCs/>
                <w:i/>
                <w:iCs/>
                <w:color w:val="000000"/>
              </w:rPr>
            </w:pPr>
            <w:r>
              <w:rPr>
                <w:rFonts w:cs="Arial"/>
                <w:b/>
                <w:bCs/>
                <w:i/>
                <w:iCs/>
                <w:color w:val="000000"/>
              </w:rPr>
              <w:t> </w:t>
            </w:r>
          </w:p>
        </w:tc>
        <w:tc>
          <w:tcPr>
            <w:tcW w:w="1411" w:type="dxa"/>
            <w:tcBorders>
              <w:top w:val="nil"/>
              <w:left w:val="nil"/>
              <w:bottom w:val="single" w:sz="4" w:space="0" w:color="auto"/>
              <w:right w:val="single" w:sz="4" w:space="0" w:color="auto"/>
            </w:tcBorders>
            <w:shd w:val="clear" w:color="auto" w:fill="FFFFFF"/>
            <w:noWrap/>
            <w:vAlign w:val="center"/>
            <w:hideMark/>
          </w:tcPr>
          <w:p w14:paraId="2589FEBD" w14:textId="77777777" w:rsidR="00841A6A" w:rsidRDefault="00841A6A" w:rsidP="00C11CC7">
            <w:pPr>
              <w:rPr>
                <w:rFonts w:cs="Arial"/>
                <w:color w:val="000000"/>
              </w:rPr>
            </w:pPr>
            <w:r>
              <w:rPr>
                <w:rFonts w:cs="Arial"/>
                <w:color w:val="000000"/>
              </w:rPr>
              <w:t> </w:t>
            </w:r>
          </w:p>
        </w:tc>
        <w:tc>
          <w:tcPr>
            <w:tcW w:w="1604" w:type="dxa"/>
            <w:tcBorders>
              <w:top w:val="nil"/>
              <w:left w:val="nil"/>
              <w:bottom w:val="single" w:sz="4" w:space="0" w:color="auto"/>
              <w:right w:val="single" w:sz="4" w:space="0" w:color="auto"/>
            </w:tcBorders>
            <w:shd w:val="clear" w:color="auto" w:fill="FFFFFF"/>
            <w:noWrap/>
            <w:vAlign w:val="center"/>
            <w:hideMark/>
          </w:tcPr>
          <w:p w14:paraId="39FE55E1" w14:textId="77777777" w:rsidR="00841A6A" w:rsidRDefault="00841A6A" w:rsidP="00C11CC7">
            <w:pPr>
              <w:rPr>
                <w:rFonts w:cs="Arial"/>
                <w:color w:val="000000"/>
              </w:rPr>
            </w:pPr>
            <w:r>
              <w:rPr>
                <w:rFonts w:cs="Arial"/>
                <w:color w:val="000000"/>
              </w:rPr>
              <w:t> </w:t>
            </w:r>
          </w:p>
        </w:tc>
      </w:tr>
      <w:tr w:rsidR="00841A6A" w14:paraId="6661E0A6"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1992F125" w14:textId="77777777" w:rsidR="00841A6A" w:rsidRDefault="00841A6A" w:rsidP="00C11CC7">
            <w:pPr>
              <w:jc w:val="center"/>
              <w:rPr>
                <w:rFonts w:cs="Arial"/>
                <w:color w:val="000000"/>
              </w:rPr>
            </w:pPr>
            <w:r>
              <w:rPr>
                <w:rFonts w:cs="Arial"/>
                <w:color w:val="000000"/>
              </w:rPr>
              <w:t>6.2</w:t>
            </w:r>
          </w:p>
        </w:tc>
        <w:tc>
          <w:tcPr>
            <w:tcW w:w="4403" w:type="dxa"/>
            <w:tcBorders>
              <w:top w:val="nil"/>
              <w:left w:val="nil"/>
              <w:bottom w:val="single" w:sz="4" w:space="0" w:color="auto"/>
              <w:right w:val="single" w:sz="4" w:space="0" w:color="auto"/>
            </w:tcBorders>
            <w:shd w:val="clear" w:color="auto" w:fill="FFFFFF"/>
            <w:noWrap/>
            <w:vAlign w:val="center"/>
            <w:hideMark/>
          </w:tcPr>
          <w:p w14:paraId="3539CAB8" w14:textId="77777777" w:rsidR="00841A6A" w:rsidRDefault="00841A6A" w:rsidP="00C11CC7">
            <w:pPr>
              <w:rPr>
                <w:rFonts w:cs="Arial"/>
                <w:color w:val="000000"/>
              </w:rPr>
            </w:pPr>
            <w:proofErr w:type="spellStart"/>
            <w:r>
              <w:rPr>
                <w:rFonts w:cs="Arial"/>
                <w:color w:val="000000"/>
              </w:rPr>
              <w:t>Košarkaški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310" w:type="dxa"/>
            <w:tcBorders>
              <w:top w:val="nil"/>
              <w:left w:val="nil"/>
              <w:bottom w:val="single" w:sz="4" w:space="0" w:color="auto"/>
              <w:right w:val="single" w:sz="4" w:space="0" w:color="auto"/>
            </w:tcBorders>
            <w:shd w:val="clear" w:color="auto" w:fill="FFFFFF"/>
            <w:noWrap/>
            <w:vAlign w:val="center"/>
            <w:hideMark/>
          </w:tcPr>
          <w:p w14:paraId="0522CA1E" w14:textId="77777777" w:rsidR="00841A6A" w:rsidRDefault="00841A6A" w:rsidP="00C11CC7">
            <w:pPr>
              <w:jc w:val="right"/>
              <w:rPr>
                <w:rFonts w:cs="Arial"/>
                <w:color w:val="000000"/>
              </w:rPr>
            </w:pPr>
            <w:r>
              <w:rPr>
                <w:rFonts w:cs="Arial"/>
                <w:color w:val="000000"/>
              </w:rPr>
              <w:t>43.958,00</w:t>
            </w:r>
          </w:p>
        </w:tc>
        <w:tc>
          <w:tcPr>
            <w:tcW w:w="1411" w:type="dxa"/>
            <w:tcBorders>
              <w:top w:val="nil"/>
              <w:left w:val="nil"/>
              <w:bottom w:val="single" w:sz="4" w:space="0" w:color="auto"/>
              <w:right w:val="single" w:sz="4" w:space="0" w:color="auto"/>
            </w:tcBorders>
            <w:shd w:val="clear" w:color="auto" w:fill="FFFFFF"/>
            <w:noWrap/>
            <w:vAlign w:val="center"/>
            <w:hideMark/>
          </w:tcPr>
          <w:p w14:paraId="22B08923" w14:textId="77777777" w:rsidR="00841A6A" w:rsidRDefault="00841A6A" w:rsidP="00C11CC7">
            <w:pPr>
              <w:jc w:val="right"/>
              <w:rPr>
                <w:rFonts w:cs="Arial"/>
                <w:color w:val="000000"/>
              </w:rPr>
            </w:pPr>
            <w:r>
              <w:rPr>
                <w:rFonts w:cs="Arial"/>
                <w:color w:val="000000"/>
              </w:rPr>
              <w:t>103.853,00</w:t>
            </w:r>
          </w:p>
        </w:tc>
        <w:tc>
          <w:tcPr>
            <w:tcW w:w="1604" w:type="dxa"/>
            <w:tcBorders>
              <w:top w:val="nil"/>
              <w:left w:val="nil"/>
              <w:bottom w:val="single" w:sz="4" w:space="0" w:color="auto"/>
              <w:right w:val="single" w:sz="4" w:space="0" w:color="auto"/>
            </w:tcBorders>
            <w:shd w:val="clear" w:color="auto" w:fill="FFFFFF"/>
            <w:noWrap/>
            <w:vAlign w:val="center"/>
            <w:hideMark/>
          </w:tcPr>
          <w:p w14:paraId="6989CBF2" w14:textId="77777777" w:rsidR="00841A6A" w:rsidRDefault="00841A6A" w:rsidP="00C11CC7">
            <w:pPr>
              <w:jc w:val="right"/>
              <w:rPr>
                <w:rFonts w:cs="Arial"/>
                <w:color w:val="000000"/>
              </w:rPr>
            </w:pPr>
            <w:r>
              <w:rPr>
                <w:rFonts w:cs="Arial"/>
                <w:color w:val="000000"/>
              </w:rPr>
              <w:t>147.811,00</w:t>
            </w:r>
          </w:p>
        </w:tc>
      </w:tr>
      <w:tr w:rsidR="00841A6A" w14:paraId="2B3D4F12"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53F4230F" w14:textId="77777777" w:rsidR="00841A6A" w:rsidRDefault="00841A6A" w:rsidP="00C11CC7">
            <w:pPr>
              <w:jc w:val="center"/>
              <w:rPr>
                <w:rFonts w:cs="Arial"/>
                <w:color w:val="000000"/>
              </w:rPr>
            </w:pPr>
            <w:r>
              <w:rPr>
                <w:rFonts w:cs="Arial"/>
                <w:color w:val="000000"/>
              </w:rPr>
              <w:t>6.3</w:t>
            </w:r>
          </w:p>
        </w:tc>
        <w:tc>
          <w:tcPr>
            <w:tcW w:w="4403" w:type="dxa"/>
            <w:tcBorders>
              <w:top w:val="nil"/>
              <w:left w:val="nil"/>
              <w:bottom w:val="single" w:sz="4" w:space="0" w:color="auto"/>
              <w:right w:val="single" w:sz="4" w:space="0" w:color="auto"/>
            </w:tcBorders>
            <w:shd w:val="clear" w:color="auto" w:fill="FFFFFF"/>
            <w:noWrap/>
            <w:vAlign w:val="center"/>
            <w:hideMark/>
          </w:tcPr>
          <w:p w14:paraId="57F1DFB9" w14:textId="77777777" w:rsidR="00841A6A" w:rsidRDefault="00841A6A" w:rsidP="00C11CC7">
            <w:pPr>
              <w:rPr>
                <w:rFonts w:cs="Arial"/>
                <w:color w:val="000000"/>
              </w:rPr>
            </w:pPr>
            <w:proofErr w:type="spellStart"/>
            <w:r>
              <w:rPr>
                <w:rFonts w:cs="Arial"/>
                <w:color w:val="000000"/>
              </w:rPr>
              <w:t>Ženski</w:t>
            </w:r>
            <w:proofErr w:type="spellEnd"/>
            <w:r>
              <w:rPr>
                <w:rFonts w:cs="Arial"/>
                <w:color w:val="000000"/>
              </w:rPr>
              <w:t xml:space="preserve"> </w:t>
            </w:r>
            <w:proofErr w:type="spellStart"/>
            <w:r>
              <w:rPr>
                <w:rFonts w:cs="Arial"/>
                <w:color w:val="000000"/>
              </w:rPr>
              <w:t>košarkaški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˝Ragusa˝</w:t>
            </w:r>
          </w:p>
        </w:tc>
        <w:tc>
          <w:tcPr>
            <w:tcW w:w="1310" w:type="dxa"/>
            <w:tcBorders>
              <w:top w:val="nil"/>
              <w:left w:val="nil"/>
              <w:bottom w:val="single" w:sz="4" w:space="0" w:color="auto"/>
              <w:right w:val="single" w:sz="4" w:space="0" w:color="auto"/>
            </w:tcBorders>
            <w:shd w:val="clear" w:color="auto" w:fill="FFFFFF"/>
            <w:noWrap/>
            <w:vAlign w:val="center"/>
            <w:hideMark/>
          </w:tcPr>
          <w:p w14:paraId="75209DE9" w14:textId="77777777" w:rsidR="00841A6A" w:rsidRDefault="00841A6A" w:rsidP="00C11CC7">
            <w:pPr>
              <w:jc w:val="right"/>
              <w:rPr>
                <w:rFonts w:cs="Arial"/>
                <w:color w:val="000000"/>
              </w:rPr>
            </w:pPr>
            <w:r>
              <w:rPr>
                <w:rFonts w:cs="Arial"/>
                <w:color w:val="000000"/>
              </w:rPr>
              <w:t>43.958,00</w:t>
            </w:r>
          </w:p>
        </w:tc>
        <w:tc>
          <w:tcPr>
            <w:tcW w:w="1411" w:type="dxa"/>
            <w:tcBorders>
              <w:top w:val="nil"/>
              <w:left w:val="nil"/>
              <w:bottom w:val="single" w:sz="4" w:space="0" w:color="auto"/>
              <w:right w:val="single" w:sz="4" w:space="0" w:color="auto"/>
            </w:tcBorders>
            <w:shd w:val="clear" w:color="auto" w:fill="FFFFFF"/>
            <w:noWrap/>
            <w:vAlign w:val="center"/>
            <w:hideMark/>
          </w:tcPr>
          <w:p w14:paraId="7F56EE73" w14:textId="77777777" w:rsidR="00841A6A" w:rsidRDefault="00841A6A" w:rsidP="00C11CC7">
            <w:pPr>
              <w:jc w:val="right"/>
              <w:rPr>
                <w:rFonts w:cs="Arial"/>
                <w:color w:val="000000"/>
              </w:rPr>
            </w:pPr>
            <w:r>
              <w:rPr>
                <w:rFonts w:cs="Arial"/>
                <w:color w:val="000000"/>
              </w:rPr>
              <w:t>98.655,00</w:t>
            </w:r>
          </w:p>
        </w:tc>
        <w:tc>
          <w:tcPr>
            <w:tcW w:w="1604" w:type="dxa"/>
            <w:tcBorders>
              <w:top w:val="nil"/>
              <w:left w:val="nil"/>
              <w:bottom w:val="single" w:sz="4" w:space="0" w:color="auto"/>
              <w:right w:val="single" w:sz="4" w:space="0" w:color="auto"/>
            </w:tcBorders>
            <w:shd w:val="clear" w:color="auto" w:fill="FFFFFF"/>
            <w:noWrap/>
            <w:vAlign w:val="center"/>
            <w:hideMark/>
          </w:tcPr>
          <w:p w14:paraId="4506A6E4" w14:textId="77777777" w:rsidR="00841A6A" w:rsidRDefault="00841A6A" w:rsidP="00C11CC7">
            <w:pPr>
              <w:jc w:val="right"/>
              <w:rPr>
                <w:rFonts w:cs="Arial"/>
                <w:color w:val="000000"/>
              </w:rPr>
            </w:pPr>
            <w:r>
              <w:rPr>
                <w:rFonts w:cs="Arial"/>
                <w:color w:val="000000"/>
              </w:rPr>
              <w:t>142.613,00</w:t>
            </w:r>
          </w:p>
        </w:tc>
      </w:tr>
      <w:tr w:rsidR="00841A6A" w14:paraId="5AEE0388"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6A0F4200" w14:textId="77777777" w:rsidR="00841A6A" w:rsidRDefault="00841A6A" w:rsidP="00C11CC7">
            <w:pPr>
              <w:jc w:val="center"/>
              <w:rPr>
                <w:rFonts w:cs="Arial"/>
                <w:color w:val="000000"/>
              </w:rPr>
            </w:pPr>
            <w:r>
              <w:rPr>
                <w:rFonts w:cs="Arial"/>
                <w:color w:val="000000"/>
              </w:rPr>
              <w:t>6.4</w:t>
            </w:r>
          </w:p>
        </w:tc>
        <w:tc>
          <w:tcPr>
            <w:tcW w:w="4403" w:type="dxa"/>
            <w:tcBorders>
              <w:top w:val="nil"/>
              <w:left w:val="nil"/>
              <w:bottom w:val="single" w:sz="4" w:space="0" w:color="auto"/>
              <w:right w:val="single" w:sz="4" w:space="0" w:color="auto"/>
            </w:tcBorders>
            <w:shd w:val="clear" w:color="auto" w:fill="FFFFFF"/>
            <w:noWrap/>
            <w:vAlign w:val="center"/>
            <w:hideMark/>
          </w:tcPr>
          <w:p w14:paraId="6663D962" w14:textId="77777777" w:rsidR="00841A6A" w:rsidRDefault="00841A6A" w:rsidP="00C11CC7">
            <w:pPr>
              <w:rPr>
                <w:rFonts w:cs="Arial"/>
                <w:color w:val="000000"/>
              </w:rPr>
            </w:pPr>
            <w:proofErr w:type="spellStart"/>
            <w:r>
              <w:rPr>
                <w:rFonts w:cs="Arial"/>
                <w:color w:val="000000"/>
              </w:rPr>
              <w:t>Ženski</w:t>
            </w:r>
            <w:proofErr w:type="spellEnd"/>
            <w:r>
              <w:rPr>
                <w:rFonts w:cs="Arial"/>
                <w:color w:val="000000"/>
              </w:rPr>
              <w:t xml:space="preserve"> </w:t>
            </w:r>
            <w:proofErr w:type="spellStart"/>
            <w:r>
              <w:rPr>
                <w:rFonts w:cs="Arial"/>
                <w:color w:val="000000"/>
              </w:rPr>
              <w:t>odbojkaški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310" w:type="dxa"/>
            <w:tcBorders>
              <w:top w:val="nil"/>
              <w:left w:val="nil"/>
              <w:bottom w:val="single" w:sz="4" w:space="0" w:color="auto"/>
              <w:right w:val="single" w:sz="4" w:space="0" w:color="auto"/>
            </w:tcBorders>
            <w:shd w:val="clear" w:color="auto" w:fill="FFFFFF"/>
            <w:noWrap/>
            <w:vAlign w:val="center"/>
            <w:hideMark/>
          </w:tcPr>
          <w:p w14:paraId="1F976736" w14:textId="77777777" w:rsidR="00841A6A" w:rsidRDefault="00841A6A" w:rsidP="00C11CC7">
            <w:pPr>
              <w:jc w:val="right"/>
              <w:rPr>
                <w:rFonts w:cs="Arial"/>
                <w:color w:val="000000"/>
              </w:rPr>
            </w:pPr>
            <w:r>
              <w:rPr>
                <w:rFonts w:cs="Arial"/>
                <w:color w:val="000000"/>
              </w:rPr>
              <w:t>43.958,00</w:t>
            </w:r>
          </w:p>
        </w:tc>
        <w:tc>
          <w:tcPr>
            <w:tcW w:w="1411" w:type="dxa"/>
            <w:tcBorders>
              <w:top w:val="nil"/>
              <w:left w:val="nil"/>
              <w:bottom w:val="single" w:sz="4" w:space="0" w:color="auto"/>
              <w:right w:val="single" w:sz="4" w:space="0" w:color="auto"/>
            </w:tcBorders>
            <w:shd w:val="clear" w:color="auto" w:fill="FFFFFF"/>
            <w:noWrap/>
            <w:vAlign w:val="center"/>
            <w:hideMark/>
          </w:tcPr>
          <w:p w14:paraId="0E5F3798" w14:textId="77777777" w:rsidR="00841A6A" w:rsidRDefault="00841A6A" w:rsidP="00C11CC7">
            <w:pPr>
              <w:jc w:val="right"/>
              <w:rPr>
                <w:rFonts w:cs="Arial"/>
                <w:color w:val="000000"/>
              </w:rPr>
            </w:pPr>
            <w:r>
              <w:rPr>
                <w:rFonts w:cs="Arial"/>
                <w:color w:val="000000"/>
              </w:rPr>
              <w:t>85.305,00</w:t>
            </w:r>
          </w:p>
        </w:tc>
        <w:tc>
          <w:tcPr>
            <w:tcW w:w="1604" w:type="dxa"/>
            <w:tcBorders>
              <w:top w:val="nil"/>
              <w:left w:val="nil"/>
              <w:bottom w:val="single" w:sz="4" w:space="0" w:color="auto"/>
              <w:right w:val="single" w:sz="4" w:space="0" w:color="auto"/>
            </w:tcBorders>
            <w:shd w:val="clear" w:color="auto" w:fill="FFFFFF"/>
            <w:noWrap/>
            <w:vAlign w:val="center"/>
            <w:hideMark/>
          </w:tcPr>
          <w:p w14:paraId="75E485CD" w14:textId="77777777" w:rsidR="00841A6A" w:rsidRDefault="00841A6A" w:rsidP="00C11CC7">
            <w:pPr>
              <w:jc w:val="right"/>
              <w:rPr>
                <w:rFonts w:cs="Arial"/>
                <w:color w:val="000000"/>
              </w:rPr>
            </w:pPr>
            <w:r>
              <w:rPr>
                <w:rFonts w:cs="Arial"/>
                <w:color w:val="000000"/>
              </w:rPr>
              <w:t>129.263,00</w:t>
            </w:r>
          </w:p>
        </w:tc>
      </w:tr>
      <w:tr w:rsidR="00841A6A" w14:paraId="33904062"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780A4E32" w14:textId="77777777" w:rsidR="00841A6A" w:rsidRDefault="00841A6A" w:rsidP="00C11CC7">
            <w:pPr>
              <w:jc w:val="center"/>
              <w:rPr>
                <w:rFonts w:cs="Arial"/>
                <w:color w:val="000000"/>
              </w:rPr>
            </w:pPr>
            <w:r>
              <w:rPr>
                <w:rFonts w:cs="Arial"/>
                <w:color w:val="000000"/>
              </w:rPr>
              <w:t>6.5</w:t>
            </w:r>
          </w:p>
        </w:tc>
        <w:tc>
          <w:tcPr>
            <w:tcW w:w="4403" w:type="dxa"/>
            <w:tcBorders>
              <w:top w:val="nil"/>
              <w:left w:val="nil"/>
              <w:bottom w:val="single" w:sz="4" w:space="0" w:color="auto"/>
              <w:right w:val="single" w:sz="4" w:space="0" w:color="auto"/>
            </w:tcBorders>
            <w:shd w:val="clear" w:color="auto" w:fill="FFFFFF"/>
            <w:noWrap/>
            <w:vAlign w:val="center"/>
            <w:hideMark/>
          </w:tcPr>
          <w:p w14:paraId="3E66D38B" w14:textId="77777777" w:rsidR="00841A6A" w:rsidRDefault="00841A6A" w:rsidP="00C11CC7">
            <w:pPr>
              <w:rPr>
                <w:rFonts w:cs="Arial"/>
                <w:color w:val="000000"/>
              </w:rPr>
            </w:pPr>
            <w:proofErr w:type="spellStart"/>
            <w:r>
              <w:rPr>
                <w:rFonts w:cs="Arial"/>
                <w:color w:val="000000"/>
              </w:rPr>
              <w:t>Malonogometni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"SQUARE"</w:t>
            </w:r>
          </w:p>
        </w:tc>
        <w:tc>
          <w:tcPr>
            <w:tcW w:w="1310" w:type="dxa"/>
            <w:tcBorders>
              <w:top w:val="nil"/>
              <w:left w:val="nil"/>
              <w:bottom w:val="single" w:sz="4" w:space="0" w:color="auto"/>
              <w:right w:val="single" w:sz="4" w:space="0" w:color="auto"/>
            </w:tcBorders>
            <w:shd w:val="clear" w:color="auto" w:fill="FFFFFF"/>
            <w:noWrap/>
            <w:vAlign w:val="center"/>
            <w:hideMark/>
          </w:tcPr>
          <w:p w14:paraId="09CE4D3F" w14:textId="77777777" w:rsidR="00841A6A" w:rsidRDefault="00841A6A" w:rsidP="00C11CC7">
            <w:pPr>
              <w:jc w:val="right"/>
              <w:rPr>
                <w:rFonts w:cs="Arial"/>
                <w:color w:val="000000"/>
              </w:rPr>
            </w:pPr>
            <w:r>
              <w:rPr>
                <w:rFonts w:cs="Arial"/>
                <w:color w:val="000000"/>
              </w:rPr>
              <w:t>21.024,00</w:t>
            </w:r>
          </w:p>
        </w:tc>
        <w:tc>
          <w:tcPr>
            <w:tcW w:w="1411" w:type="dxa"/>
            <w:tcBorders>
              <w:top w:val="nil"/>
              <w:left w:val="nil"/>
              <w:bottom w:val="single" w:sz="4" w:space="0" w:color="auto"/>
              <w:right w:val="single" w:sz="4" w:space="0" w:color="auto"/>
            </w:tcBorders>
            <w:shd w:val="clear" w:color="auto" w:fill="FFFFFF"/>
            <w:noWrap/>
            <w:vAlign w:val="center"/>
            <w:hideMark/>
          </w:tcPr>
          <w:p w14:paraId="4A7623E2" w14:textId="77777777" w:rsidR="00841A6A" w:rsidRDefault="00841A6A" w:rsidP="00C11CC7">
            <w:pPr>
              <w:jc w:val="right"/>
              <w:rPr>
                <w:rFonts w:cs="Arial"/>
                <w:color w:val="000000"/>
              </w:rPr>
            </w:pPr>
            <w:r>
              <w:rPr>
                <w:rFonts w:cs="Arial"/>
                <w:color w:val="000000"/>
              </w:rPr>
              <w:t>82.904,00</w:t>
            </w:r>
          </w:p>
        </w:tc>
        <w:tc>
          <w:tcPr>
            <w:tcW w:w="1604" w:type="dxa"/>
            <w:tcBorders>
              <w:top w:val="nil"/>
              <w:left w:val="nil"/>
              <w:bottom w:val="single" w:sz="4" w:space="0" w:color="auto"/>
              <w:right w:val="single" w:sz="4" w:space="0" w:color="auto"/>
            </w:tcBorders>
            <w:shd w:val="clear" w:color="auto" w:fill="FFFFFF"/>
            <w:noWrap/>
            <w:vAlign w:val="center"/>
            <w:hideMark/>
          </w:tcPr>
          <w:p w14:paraId="314B5F35" w14:textId="77777777" w:rsidR="00841A6A" w:rsidRDefault="00841A6A" w:rsidP="00C11CC7">
            <w:pPr>
              <w:jc w:val="right"/>
              <w:rPr>
                <w:rFonts w:cs="Arial"/>
                <w:color w:val="000000"/>
              </w:rPr>
            </w:pPr>
            <w:r>
              <w:rPr>
                <w:rFonts w:cs="Arial"/>
                <w:color w:val="000000"/>
              </w:rPr>
              <w:t>103.928,00</w:t>
            </w:r>
          </w:p>
        </w:tc>
      </w:tr>
      <w:tr w:rsidR="00841A6A" w14:paraId="2B00CC53"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4002B80F" w14:textId="77777777" w:rsidR="00841A6A" w:rsidRDefault="00841A6A" w:rsidP="00C11CC7">
            <w:pPr>
              <w:jc w:val="center"/>
              <w:rPr>
                <w:rFonts w:cs="Arial"/>
                <w:color w:val="000000"/>
              </w:rPr>
            </w:pPr>
            <w:r>
              <w:rPr>
                <w:rFonts w:cs="Arial"/>
                <w:color w:val="000000"/>
              </w:rPr>
              <w:t>6.6</w:t>
            </w:r>
          </w:p>
        </w:tc>
        <w:tc>
          <w:tcPr>
            <w:tcW w:w="4403" w:type="dxa"/>
            <w:tcBorders>
              <w:top w:val="nil"/>
              <w:left w:val="nil"/>
              <w:bottom w:val="single" w:sz="4" w:space="0" w:color="auto"/>
              <w:right w:val="single" w:sz="4" w:space="0" w:color="auto"/>
            </w:tcBorders>
            <w:shd w:val="clear" w:color="auto" w:fill="FFFFFF"/>
            <w:noWrap/>
            <w:vAlign w:val="center"/>
            <w:hideMark/>
          </w:tcPr>
          <w:p w14:paraId="435BE3BA" w14:textId="77777777" w:rsidR="00841A6A" w:rsidRDefault="00841A6A" w:rsidP="00C11CC7">
            <w:pPr>
              <w:rPr>
                <w:rFonts w:cs="Arial"/>
                <w:color w:val="000000"/>
              </w:rPr>
            </w:pPr>
            <w:proofErr w:type="spellStart"/>
            <w:r>
              <w:rPr>
                <w:rFonts w:cs="Arial"/>
                <w:color w:val="000000"/>
              </w:rPr>
              <w:t>Nogometni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Gošk</w:t>
            </w:r>
            <w:proofErr w:type="spellEnd"/>
            <w:r>
              <w:rPr>
                <w:rFonts w:cs="Arial"/>
                <w:color w:val="000000"/>
              </w:rPr>
              <w:t xml:space="preserve"> Dubrovnik 1919˝</w:t>
            </w:r>
          </w:p>
        </w:tc>
        <w:tc>
          <w:tcPr>
            <w:tcW w:w="1310" w:type="dxa"/>
            <w:tcBorders>
              <w:top w:val="nil"/>
              <w:left w:val="nil"/>
              <w:bottom w:val="single" w:sz="4" w:space="0" w:color="auto"/>
              <w:right w:val="single" w:sz="4" w:space="0" w:color="auto"/>
            </w:tcBorders>
            <w:shd w:val="clear" w:color="auto" w:fill="FFFFFF"/>
            <w:noWrap/>
            <w:vAlign w:val="center"/>
            <w:hideMark/>
          </w:tcPr>
          <w:p w14:paraId="373C2CF7" w14:textId="77777777" w:rsidR="00841A6A" w:rsidRDefault="00841A6A" w:rsidP="00C11CC7">
            <w:pPr>
              <w:jc w:val="right"/>
              <w:rPr>
                <w:rFonts w:cs="Arial"/>
                <w:color w:val="000000"/>
              </w:rPr>
            </w:pPr>
            <w:r>
              <w:rPr>
                <w:rFonts w:cs="Arial"/>
                <w:color w:val="000000"/>
              </w:rPr>
              <w:t>43.958,00</w:t>
            </w:r>
          </w:p>
        </w:tc>
        <w:tc>
          <w:tcPr>
            <w:tcW w:w="1411" w:type="dxa"/>
            <w:tcBorders>
              <w:top w:val="nil"/>
              <w:left w:val="nil"/>
              <w:bottom w:val="single" w:sz="4" w:space="0" w:color="auto"/>
              <w:right w:val="single" w:sz="4" w:space="0" w:color="auto"/>
            </w:tcBorders>
            <w:shd w:val="clear" w:color="auto" w:fill="FFFFFF"/>
            <w:noWrap/>
            <w:vAlign w:val="center"/>
            <w:hideMark/>
          </w:tcPr>
          <w:p w14:paraId="1A95C3C5" w14:textId="77777777" w:rsidR="00841A6A" w:rsidRDefault="00841A6A" w:rsidP="00C11CC7">
            <w:pPr>
              <w:jc w:val="right"/>
              <w:rPr>
                <w:rFonts w:cs="Arial"/>
                <w:color w:val="000000"/>
              </w:rPr>
            </w:pPr>
            <w:r>
              <w:rPr>
                <w:rFonts w:cs="Arial"/>
                <w:color w:val="000000"/>
              </w:rPr>
              <w:t>91.919,00</w:t>
            </w:r>
          </w:p>
        </w:tc>
        <w:tc>
          <w:tcPr>
            <w:tcW w:w="1604" w:type="dxa"/>
            <w:tcBorders>
              <w:top w:val="nil"/>
              <w:left w:val="nil"/>
              <w:bottom w:val="single" w:sz="4" w:space="0" w:color="auto"/>
              <w:right w:val="single" w:sz="4" w:space="0" w:color="auto"/>
            </w:tcBorders>
            <w:shd w:val="clear" w:color="auto" w:fill="FFFFFF"/>
            <w:noWrap/>
            <w:vAlign w:val="center"/>
            <w:hideMark/>
          </w:tcPr>
          <w:p w14:paraId="7E840D57" w14:textId="77777777" w:rsidR="00841A6A" w:rsidRDefault="00841A6A" w:rsidP="00C11CC7">
            <w:pPr>
              <w:jc w:val="right"/>
              <w:rPr>
                <w:rFonts w:cs="Arial"/>
                <w:color w:val="000000"/>
              </w:rPr>
            </w:pPr>
            <w:r>
              <w:rPr>
                <w:rFonts w:cs="Arial"/>
                <w:color w:val="000000"/>
              </w:rPr>
              <w:t>135.877,00</w:t>
            </w:r>
          </w:p>
        </w:tc>
      </w:tr>
      <w:tr w:rsidR="00841A6A" w14:paraId="46D117E4"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58AB6098" w14:textId="77777777" w:rsidR="00841A6A" w:rsidRDefault="00841A6A" w:rsidP="00C11CC7">
            <w:pPr>
              <w:jc w:val="center"/>
              <w:rPr>
                <w:rFonts w:cs="Arial"/>
                <w:color w:val="000000"/>
              </w:rPr>
            </w:pPr>
            <w:r>
              <w:rPr>
                <w:rFonts w:cs="Arial"/>
                <w:color w:val="000000"/>
              </w:rPr>
              <w:t>b</w:t>
            </w:r>
          </w:p>
        </w:tc>
        <w:tc>
          <w:tcPr>
            <w:tcW w:w="4403" w:type="dxa"/>
            <w:tcBorders>
              <w:top w:val="nil"/>
              <w:left w:val="nil"/>
              <w:bottom w:val="single" w:sz="4" w:space="0" w:color="auto"/>
              <w:right w:val="single" w:sz="4" w:space="0" w:color="auto"/>
            </w:tcBorders>
            <w:shd w:val="clear" w:color="auto" w:fill="FFFFFF"/>
            <w:noWrap/>
            <w:vAlign w:val="center"/>
            <w:hideMark/>
          </w:tcPr>
          <w:p w14:paraId="41A59C42" w14:textId="77777777" w:rsidR="00841A6A" w:rsidRDefault="00841A6A" w:rsidP="00C11CC7">
            <w:pPr>
              <w:rPr>
                <w:rFonts w:cs="Arial"/>
                <w:color w:val="000000"/>
              </w:rPr>
            </w:pPr>
            <w:proofErr w:type="spellStart"/>
            <w:r>
              <w:rPr>
                <w:rFonts w:cs="Arial"/>
                <w:color w:val="000000"/>
              </w:rPr>
              <w:t>Pojedinačni</w:t>
            </w:r>
            <w:proofErr w:type="spellEnd"/>
            <w:r>
              <w:rPr>
                <w:rFonts w:cs="Arial"/>
                <w:color w:val="000000"/>
              </w:rPr>
              <w:t xml:space="preserve"> </w:t>
            </w:r>
            <w:proofErr w:type="spellStart"/>
            <w:r>
              <w:rPr>
                <w:rFonts w:cs="Arial"/>
                <w:color w:val="000000"/>
              </w:rPr>
              <w:t>športovi</w:t>
            </w:r>
            <w:proofErr w:type="spellEnd"/>
          </w:p>
        </w:tc>
        <w:tc>
          <w:tcPr>
            <w:tcW w:w="1310" w:type="dxa"/>
            <w:tcBorders>
              <w:top w:val="nil"/>
              <w:left w:val="nil"/>
              <w:bottom w:val="single" w:sz="4" w:space="0" w:color="auto"/>
              <w:right w:val="single" w:sz="4" w:space="0" w:color="auto"/>
            </w:tcBorders>
            <w:shd w:val="clear" w:color="auto" w:fill="FFFFFF"/>
            <w:noWrap/>
            <w:vAlign w:val="center"/>
            <w:hideMark/>
          </w:tcPr>
          <w:p w14:paraId="09685F2E" w14:textId="77777777" w:rsidR="00841A6A" w:rsidRDefault="00841A6A" w:rsidP="00C11CC7">
            <w:pPr>
              <w:jc w:val="right"/>
              <w:rPr>
                <w:rFonts w:cs="Arial"/>
                <w:b/>
                <w:bCs/>
                <w:i/>
                <w:iCs/>
                <w:color w:val="000000"/>
              </w:rPr>
            </w:pPr>
            <w:r>
              <w:rPr>
                <w:rFonts w:cs="Arial"/>
                <w:b/>
                <w:bCs/>
                <w:i/>
                <w:iCs/>
                <w:color w:val="000000"/>
              </w:rPr>
              <w:t> </w:t>
            </w:r>
          </w:p>
        </w:tc>
        <w:tc>
          <w:tcPr>
            <w:tcW w:w="1411" w:type="dxa"/>
            <w:tcBorders>
              <w:top w:val="nil"/>
              <w:left w:val="nil"/>
              <w:bottom w:val="single" w:sz="4" w:space="0" w:color="auto"/>
              <w:right w:val="single" w:sz="4" w:space="0" w:color="auto"/>
            </w:tcBorders>
            <w:shd w:val="clear" w:color="auto" w:fill="FFFFFF"/>
            <w:noWrap/>
            <w:vAlign w:val="center"/>
            <w:hideMark/>
          </w:tcPr>
          <w:p w14:paraId="04181AF7" w14:textId="77777777" w:rsidR="00841A6A" w:rsidRDefault="00841A6A" w:rsidP="00C11CC7">
            <w:pPr>
              <w:rPr>
                <w:rFonts w:cs="Arial"/>
                <w:color w:val="000000"/>
              </w:rPr>
            </w:pPr>
            <w:r>
              <w:rPr>
                <w:rFonts w:cs="Arial"/>
                <w:color w:val="000000"/>
              </w:rPr>
              <w:t> </w:t>
            </w:r>
          </w:p>
        </w:tc>
        <w:tc>
          <w:tcPr>
            <w:tcW w:w="1604" w:type="dxa"/>
            <w:tcBorders>
              <w:top w:val="nil"/>
              <w:left w:val="nil"/>
              <w:bottom w:val="single" w:sz="4" w:space="0" w:color="auto"/>
              <w:right w:val="single" w:sz="4" w:space="0" w:color="auto"/>
            </w:tcBorders>
            <w:shd w:val="clear" w:color="auto" w:fill="FFFFFF"/>
            <w:noWrap/>
            <w:vAlign w:val="center"/>
            <w:hideMark/>
          </w:tcPr>
          <w:p w14:paraId="2BCF3280" w14:textId="77777777" w:rsidR="00841A6A" w:rsidRDefault="00841A6A" w:rsidP="00C11CC7">
            <w:pPr>
              <w:rPr>
                <w:rFonts w:cs="Arial"/>
                <w:color w:val="000000"/>
              </w:rPr>
            </w:pPr>
            <w:r>
              <w:rPr>
                <w:rFonts w:cs="Arial"/>
                <w:color w:val="000000"/>
              </w:rPr>
              <w:t> </w:t>
            </w:r>
          </w:p>
        </w:tc>
      </w:tr>
      <w:tr w:rsidR="00841A6A" w14:paraId="52BDAC38"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5E8E52EE" w14:textId="77777777" w:rsidR="00841A6A" w:rsidRDefault="00841A6A" w:rsidP="00C11CC7">
            <w:pPr>
              <w:jc w:val="center"/>
              <w:rPr>
                <w:rFonts w:cs="Arial"/>
                <w:color w:val="000000"/>
              </w:rPr>
            </w:pPr>
            <w:r>
              <w:rPr>
                <w:rFonts w:cs="Arial"/>
                <w:color w:val="000000"/>
              </w:rPr>
              <w:t>6.7</w:t>
            </w:r>
          </w:p>
        </w:tc>
        <w:tc>
          <w:tcPr>
            <w:tcW w:w="4403" w:type="dxa"/>
            <w:tcBorders>
              <w:top w:val="nil"/>
              <w:left w:val="nil"/>
              <w:bottom w:val="single" w:sz="4" w:space="0" w:color="auto"/>
              <w:right w:val="single" w:sz="4" w:space="0" w:color="auto"/>
            </w:tcBorders>
            <w:shd w:val="clear" w:color="auto" w:fill="FFFFFF"/>
            <w:noWrap/>
            <w:vAlign w:val="center"/>
            <w:hideMark/>
          </w:tcPr>
          <w:p w14:paraId="15104AC8" w14:textId="77777777" w:rsidR="00841A6A" w:rsidRDefault="00841A6A" w:rsidP="00C11CC7">
            <w:pPr>
              <w:rPr>
                <w:rFonts w:cs="Arial"/>
                <w:color w:val="000000"/>
              </w:rPr>
            </w:pPr>
            <w:r>
              <w:rPr>
                <w:rFonts w:cs="Arial"/>
                <w:color w:val="000000"/>
              </w:rPr>
              <w:t xml:space="preserve">Auto </w:t>
            </w:r>
            <w:proofErr w:type="spellStart"/>
            <w:r>
              <w:rPr>
                <w:rFonts w:cs="Arial"/>
                <w:color w:val="000000"/>
              </w:rPr>
              <w:t>klub</w:t>
            </w:r>
            <w:proofErr w:type="spellEnd"/>
            <w:r>
              <w:rPr>
                <w:rFonts w:cs="Arial"/>
                <w:color w:val="000000"/>
              </w:rPr>
              <w:t xml:space="preserve"> "Dubrovnik racing"</w:t>
            </w:r>
          </w:p>
        </w:tc>
        <w:tc>
          <w:tcPr>
            <w:tcW w:w="1310" w:type="dxa"/>
            <w:tcBorders>
              <w:top w:val="nil"/>
              <w:left w:val="nil"/>
              <w:bottom w:val="single" w:sz="4" w:space="0" w:color="auto"/>
              <w:right w:val="single" w:sz="4" w:space="0" w:color="auto"/>
            </w:tcBorders>
            <w:shd w:val="clear" w:color="auto" w:fill="FFFFFF"/>
            <w:noWrap/>
            <w:vAlign w:val="center"/>
            <w:hideMark/>
          </w:tcPr>
          <w:p w14:paraId="2D1197B9" w14:textId="77777777" w:rsidR="00841A6A" w:rsidRDefault="00841A6A" w:rsidP="00C11CC7">
            <w:pPr>
              <w:jc w:val="right"/>
              <w:rPr>
                <w:rFonts w:cs="Arial"/>
                <w:color w:val="000000"/>
              </w:rPr>
            </w:pPr>
            <w:r>
              <w:rPr>
                <w:rFonts w:cs="Arial"/>
                <w:color w:val="000000"/>
              </w:rPr>
              <w:t>6.371,00</w:t>
            </w:r>
          </w:p>
        </w:tc>
        <w:tc>
          <w:tcPr>
            <w:tcW w:w="1411" w:type="dxa"/>
            <w:tcBorders>
              <w:top w:val="nil"/>
              <w:left w:val="nil"/>
              <w:bottom w:val="single" w:sz="4" w:space="0" w:color="auto"/>
              <w:right w:val="single" w:sz="4" w:space="0" w:color="auto"/>
            </w:tcBorders>
            <w:shd w:val="clear" w:color="auto" w:fill="FFFFFF"/>
            <w:noWrap/>
            <w:vAlign w:val="center"/>
            <w:hideMark/>
          </w:tcPr>
          <w:p w14:paraId="16F66F79" w14:textId="77777777" w:rsidR="00841A6A" w:rsidRDefault="00841A6A" w:rsidP="00C11CC7">
            <w:pPr>
              <w:jc w:val="right"/>
              <w:rPr>
                <w:rFonts w:cs="Arial"/>
                <w:color w:val="000000"/>
              </w:rPr>
            </w:pPr>
            <w:r>
              <w:rPr>
                <w:rFonts w:cs="Arial"/>
                <w:color w:val="000000"/>
              </w:rPr>
              <w:t>43.652,00</w:t>
            </w:r>
          </w:p>
        </w:tc>
        <w:tc>
          <w:tcPr>
            <w:tcW w:w="1604" w:type="dxa"/>
            <w:tcBorders>
              <w:top w:val="nil"/>
              <w:left w:val="nil"/>
              <w:bottom w:val="single" w:sz="4" w:space="0" w:color="auto"/>
              <w:right w:val="single" w:sz="4" w:space="0" w:color="auto"/>
            </w:tcBorders>
            <w:shd w:val="clear" w:color="auto" w:fill="FFFFFF"/>
            <w:noWrap/>
            <w:vAlign w:val="center"/>
            <w:hideMark/>
          </w:tcPr>
          <w:p w14:paraId="071F3194" w14:textId="77777777" w:rsidR="00841A6A" w:rsidRDefault="00841A6A" w:rsidP="00C11CC7">
            <w:pPr>
              <w:jc w:val="right"/>
              <w:rPr>
                <w:rFonts w:cs="Arial"/>
                <w:color w:val="000000"/>
              </w:rPr>
            </w:pPr>
            <w:r>
              <w:rPr>
                <w:rFonts w:cs="Arial"/>
                <w:color w:val="000000"/>
              </w:rPr>
              <w:t>50.023,00</w:t>
            </w:r>
          </w:p>
        </w:tc>
      </w:tr>
      <w:tr w:rsidR="00841A6A" w14:paraId="3F379206"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5184B5B0" w14:textId="77777777" w:rsidR="00841A6A" w:rsidRDefault="00841A6A" w:rsidP="00C11CC7">
            <w:pPr>
              <w:jc w:val="center"/>
              <w:rPr>
                <w:rFonts w:cs="Arial"/>
                <w:color w:val="000000"/>
              </w:rPr>
            </w:pPr>
            <w:r>
              <w:rPr>
                <w:rFonts w:cs="Arial"/>
                <w:color w:val="000000"/>
              </w:rPr>
              <w:t>6.8</w:t>
            </w:r>
          </w:p>
        </w:tc>
        <w:tc>
          <w:tcPr>
            <w:tcW w:w="4403" w:type="dxa"/>
            <w:tcBorders>
              <w:top w:val="nil"/>
              <w:left w:val="nil"/>
              <w:bottom w:val="single" w:sz="4" w:space="0" w:color="auto"/>
              <w:right w:val="single" w:sz="4" w:space="0" w:color="auto"/>
            </w:tcBorders>
            <w:shd w:val="clear" w:color="auto" w:fill="FFFFFF"/>
            <w:noWrap/>
            <w:vAlign w:val="center"/>
            <w:hideMark/>
          </w:tcPr>
          <w:p w14:paraId="6B3AF681" w14:textId="77777777" w:rsidR="00841A6A" w:rsidRDefault="00841A6A" w:rsidP="00C11CC7">
            <w:pPr>
              <w:rPr>
                <w:rFonts w:cs="Arial"/>
                <w:color w:val="000000"/>
              </w:rPr>
            </w:pPr>
            <w:r>
              <w:rPr>
                <w:rFonts w:cs="Arial"/>
                <w:color w:val="000000"/>
              </w:rPr>
              <w:t xml:space="preserve">Judo </w:t>
            </w:r>
            <w:proofErr w:type="spellStart"/>
            <w:r>
              <w:rPr>
                <w:rFonts w:cs="Arial"/>
                <w:color w:val="000000"/>
              </w:rPr>
              <w:t>klub</w:t>
            </w:r>
            <w:proofErr w:type="spellEnd"/>
            <w:r>
              <w:rPr>
                <w:rFonts w:cs="Arial"/>
                <w:color w:val="000000"/>
              </w:rPr>
              <w:t xml:space="preserve"> ˝Dubrovnik 1966˝</w:t>
            </w:r>
          </w:p>
        </w:tc>
        <w:tc>
          <w:tcPr>
            <w:tcW w:w="1310" w:type="dxa"/>
            <w:tcBorders>
              <w:top w:val="nil"/>
              <w:left w:val="nil"/>
              <w:bottom w:val="single" w:sz="4" w:space="0" w:color="auto"/>
              <w:right w:val="single" w:sz="4" w:space="0" w:color="auto"/>
            </w:tcBorders>
            <w:shd w:val="clear" w:color="auto" w:fill="FFFFFF"/>
            <w:noWrap/>
            <w:vAlign w:val="center"/>
            <w:hideMark/>
          </w:tcPr>
          <w:p w14:paraId="500F9D56" w14:textId="77777777" w:rsidR="00841A6A" w:rsidRDefault="00841A6A" w:rsidP="00C11CC7">
            <w:pPr>
              <w:jc w:val="right"/>
              <w:rPr>
                <w:rFonts w:cs="Arial"/>
                <w:color w:val="000000"/>
              </w:rPr>
            </w:pPr>
            <w:r>
              <w:rPr>
                <w:rFonts w:cs="Arial"/>
                <w:color w:val="000000"/>
              </w:rPr>
              <w:t>29.305,00</w:t>
            </w:r>
          </w:p>
        </w:tc>
        <w:tc>
          <w:tcPr>
            <w:tcW w:w="1411" w:type="dxa"/>
            <w:tcBorders>
              <w:top w:val="nil"/>
              <w:left w:val="nil"/>
              <w:bottom w:val="single" w:sz="4" w:space="0" w:color="auto"/>
              <w:right w:val="single" w:sz="4" w:space="0" w:color="auto"/>
            </w:tcBorders>
            <w:shd w:val="clear" w:color="auto" w:fill="FFFFFF"/>
            <w:noWrap/>
            <w:vAlign w:val="center"/>
            <w:hideMark/>
          </w:tcPr>
          <w:p w14:paraId="0213CA6E" w14:textId="77777777" w:rsidR="00841A6A" w:rsidRDefault="00841A6A" w:rsidP="00C11CC7">
            <w:pPr>
              <w:jc w:val="right"/>
              <w:rPr>
                <w:rFonts w:cs="Arial"/>
                <w:color w:val="000000"/>
              </w:rPr>
            </w:pPr>
            <w:r>
              <w:rPr>
                <w:rFonts w:cs="Arial"/>
                <w:color w:val="000000"/>
              </w:rPr>
              <w:t>25.123,00</w:t>
            </w:r>
          </w:p>
        </w:tc>
        <w:tc>
          <w:tcPr>
            <w:tcW w:w="1604" w:type="dxa"/>
            <w:tcBorders>
              <w:top w:val="nil"/>
              <w:left w:val="nil"/>
              <w:bottom w:val="single" w:sz="4" w:space="0" w:color="auto"/>
              <w:right w:val="single" w:sz="4" w:space="0" w:color="auto"/>
            </w:tcBorders>
            <w:shd w:val="clear" w:color="auto" w:fill="FFFFFF"/>
            <w:noWrap/>
            <w:vAlign w:val="center"/>
            <w:hideMark/>
          </w:tcPr>
          <w:p w14:paraId="4C499DCD" w14:textId="77777777" w:rsidR="00841A6A" w:rsidRDefault="00841A6A" w:rsidP="00C11CC7">
            <w:pPr>
              <w:jc w:val="right"/>
              <w:rPr>
                <w:rFonts w:cs="Arial"/>
                <w:color w:val="000000"/>
              </w:rPr>
            </w:pPr>
            <w:r>
              <w:rPr>
                <w:rFonts w:cs="Arial"/>
                <w:color w:val="000000"/>
              </w:rPr>
              <w:t>54.428,00</w:t>
            </w:r>
          </w:p>
        </w:tc>
      </w:tr>
      <w:tr w:rsidR="00841A6A" w14:paraId="2B9D1C00"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51E9C4C6" w14:textId="77777777" w:rsidR="00841A6A" w:rsidRDefault="00841A6A" w:rsidP="00C11CC7">
            <w:pPr>
              <w:jc w:val="center"/>
              <w:rPr>
                <w:rFonts w:cs="Arial"/>
                <w:color w:val="000000"/>
              </w:rPr>
            </w:pPr>
            <w:r>
              <w:rPr>
                <w:rFonts w:cs="Arial"/>
                <w:color w:val="000000"/>
              </w:rPr>
              <w:lastRenderedPageBreak/>
              <w:t>6.9</w:t>
            </w:r>
          </w:p>
        </w:tc>
        <w:tc>
          <w:tcPr>
            <w:tcW w:w="4403" w:type="dxa"/>
            <w:tcBorders>
              <w:top w:val="nil"/>
              <w:left w:val="nil"/>
              <w:bottom w:val="single" w:sz="4" w:space="0" w:color="auto"/>
              <w:right w:val="single" w:sz="4" w:space="0" w:color="auto"/>
            </w:tcBorders>
            <w:shd w:val="clear" w:color="auto" w:fill="FFFFFF"/>
            <w:noWrap/>
            <w:vAlign w:val="center"/>
            <w:hideMark/>
          </w:tcPr>
          <w:p w14:paraId="102EBC8B" w14:textId="77777777" w:rsidR="00841A6A" w:rsidRDefault="00841A6A" w:rsidP="00C11CC7">
            <w:pPr>
              <w:rPr>
                <w:rFonts w:cs="Arial"/>
                <w:color w:val="000000"/>
              </w:rPr>
            </w:pPr>
            <w:proofErr w:type="spellStart"/>
            <w:r>
              <w:rPr>
                <w:rFonts w:cs="Arial"/>
                <w:color w:val="000000"/>
              </w:rPr>
              <w:t>Stolnoteniski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˝Libertas </w:t>
            </w:r>
            <w:proofErr w:type="spellStart"/>
            <w:r>
              <w:rPr>
                <w:rFonts w:cs="Arial"/>
                <w:color w:val="000000"/>
              </w:rPr>
              <w:t>Marinkolor</w:t>
            </w:r>
            <w:proofErr w:type="spellEnd"/>
            <w:r>
              <w:rPr>
                <w:rFonts w:cs="Arial"/>
                <w:color w:val="000000"/>
              </w:rPr>
              <w:t>˝</w:t>
            </w:r>
          </w:p>
        </w:tc>
        <w:tc>
          <w:tcPr>
            <w:tcW w:w="1310" w:type="dxa"/>
            <w:tcBorders>
              <w:top w:val="nil"/>
              <w:left w:val="nil"/>
              <w:bottom w:val="single" w:sz="4" w:space="0" w:color="auto"/>
              <w:right w:val="single" w:sz="4" w:space="0" w:color="auto"/>
            </w:tcBorders>
            <w:shd w:val="clear" w:color="auto" w:fill="FFFFFF"/>
            <w:noWrap/>
            <w:vAlign w:val="center"/>
            <w:hideMark/>
          </w:tcPr>
          <w:p w14:paraId="6C03E773" w14:textId="77777777" w:rsidR="00841A6A" w:rsidRDefault="00841A6A" w:rsidP="00C11CC7">
            <w:pPr>
              <w:jc w:val="right"/>
              <w:rPr>
                <w:rFonts w:cs="Arial"/>
                <w:color w:val="000000"/>
              </w:rPr>
            </w:pPr>
            <w:r>
              <w:rPr>
                <w:rFonts w:cs="Arial"/>
                <w:color w:val="000000"/>
              </w:rPr>
              <w:t>29.305,00</w:t>
            </w:r>
          </w:p>
        </w:tc>
        <w:tc>
          <w:tcPr>
            <w:tcW w:w="1411" w:type="dxa"/>
            <w:tcBorders>
              <w:top w:val="nil"/>
              <w:left w:val="nil"/>
              <w:bottom w:val="single" w:sz="4" w:space="0" w:color="auto"/>
              <w:right w:val="single" w:sz="4" w:space="0" w:color="auto"/>
            </w:tcBorders>
            <w:shd w:val="clear" w:color="auto" w:fill="FFFFFF"/>
            <w:noWrap/>
            <w:vAlign w:val="center"/>
            <w:hideMark/>
          </w:tcPr>
          <w:p w14:paraId="6CD32780" w14:textId="77777777" w:rsidR="00841A6A" w:rsidRDefault="00841A6A" w:rsidP="00C11CC7">
            <w:pPr>
              <w:jc w:val="right"/>
              <w:rPr>
                <w:rFonts w:cs="Arial"/>
                <w:color w:val="000000"/>
              </w:rPr>
            </w:pPr>
            <w:r>
              <w:rPr>
                <w:rFonts w:cs="Arial"/>
                <w:color w:val="000000"/>
              </w:rPr>
              <w:t>33.499,00</w:t>
            </w:r>
          </w:p>
        </w:tc>
        <w:tc>
          <w:tcPr>
            <w:tcW w:w="1604" w:type="dxa"/>
            <w:tcBorders>
              <w:top w:val="nil"/>
              <w:left w:val="nil"/>
              <w:bottom w:val="single" w:sz="4" w:space="0" w:color="auto"/>
              <w:right w:val="single" w:sz="4" w:space="0" w:color="auto"/>
            </w:tcBorders>
            <w:shd w:val="clear" w:color="auto" w:fill="FFFFFF"/>
            <w:noWrap/>
            <w:vAlign w:val="center"/>
            <w:hideMark/>
          </w:tcPr>
          <w:p w14:paraId="7B9F5C19" w14:textId="77777777" w:rsidR="00841A6A" w:rsidRDefault="00841A6A" w:rsidP="00C11CC7">
            <w:pPr>
              <w:jc w:val="right"/>
              <w:rPr>
                <w:rFonts w:cs="Arial"/>
                <w:color w:val="000000"/>
              </w:rPr>
            </w:pPr>
            <w:r>
              <w:rPr>
                <w:rFonts w:cs="Arial"/>
                <w:color w:val="000000"/>
              </w:rPr>
              <w:t>62.804,00</w:t>
            </w:r>
          </w:p>
        </w:tc>
      </w:tr>
      <w:tr w:rsidR="00841A6A" w14:paraId="6C681FA9"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4547FBA6" w14:textId="77777777" w:rsidR="00841A6A" w:rsidRDefault="00841A6A" w:rsidP="00C11CC7">
            <w:pPr>
              <w:jc w:val="center"/>
              <w:rPr>
                <w:rFonts w:cs="Arial"/>
                <w:color w:val="000000"/>
              </w:rPr>
            </w:pPr>
            <w:r>
              <w:rPr>
                <w:rFonts w:cs="Arial"/>
                <w:color w:val="000000"/>
              </w:rPr>
              <w:t>6.10</w:t>
            </w:r>
          </w:p>
        </w:tc>
        <w:tc>
          <w:tcPr>
            <w:tcW w:w="4403" w:type="dxa"/>
            <w:tcBorders>
              <w:top w:val="nil"/>
              <w:left w:val="nil"/>
              <w:bottom w:val="single" w:sz="4" w:space="0" w:color="auto"/>
              <w:right w:val="single" w:sz="4" w:space="0" w:color="auto"/>
            </w:tcBorders>
            <w:shd w:val="clear" w:color="auto" w:fill="FFFFFF"/>
            <w:noWrap/>
            <w:vAlign w:val="center"/>
            <w:hideMark/>
          </w:tcPr>
          <w:p w14:paraId="758DEC5D" w14:textId="77777777" w:rsidR="00841A6A" w:rsidRDefault="00841A6A" w:rsidP="00C11CC7">
            <w:pPr>
              <w:rPr>
                <w:rFonts w:cs="Arial"/>
                <w:color w:val="000000"/>
              </w:rPr>
            </w:pPr>
            <w:proofErr w:type="spellStart"/>
            <w:r>
              <w:rPr>
                <w:rFonts w:cs="Arial"/>
                <w:color w:val="000000"/>
              </w:rPr>
              <w:t>Šahovski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310" w:type="dxa"/>
            <w:tcBorders>
              <w:top w:val="nil"/>
              <w:left w:val="nil"/>
              <w:bottom w:val="single" w:sz="4" w:space="0" w:color="auto"/>
              <w:right w:val="single" w:sz="4" w:space="0" w:color="auto"/>
            </w:tcBorders>
            <w:shd w:val="clear" w:color="auto" w:fill="FFFFFF"/>
            <w:noWrap/>
            <w:vAlign w:val="center"/>
            <w:hideMark/>
          </w:tcPr>
          <w:p w14:paraId="60B19C8D" w14:textId="77777777" w:rsidR="00841A6A" w:rsidRDefault="00841A6A" w:rsidP="00C11CC7">
            <w:pPr>
              <w:jc w:val="right"/>
              <w:rPr>
                <w:rFonts w:cs="Arial"/>
                <w:color w:val="000000"/>
              </w:rPr>
            </w:pPr>
            <w:r>
              <w:rPr>
                <w:rFonts w:cs="Arial"/>
                <w:color w:val="000000"/>
              </w:rPr>
              <w:t>6.371,00</w:t>
            </w:r>
          </w:p>
        </w:tc>
        <w:tc>
          <w:tcPr>
            <w:tcW w:w="1411" w:type="dxa"/>
            <w:tcBorders>
              <w:top w:val="nil"/>
              <w:left w:val="nil"/>
              <w:bottom w:val="single" w:sz="4" w:space="0" w:color="auto"/>
              <w:right w:val="single" w:sz="4" w:space="0" w:color="auto"/>
            </w:tcBorders>
            <w:shd w:val="clear" w:color="auto" w:fill="FFFFFF"/>
            <w:noWrap/>
            <w:vAlign w:val="center"/>
            <w:hideMark/>
          </w:tcPr>
          <w:p w14:paraId="18CFB54D" w14:textId="77777777" w:rsidR="00841A6A" w:rsidRDefault="00841A6A" w:rsidP="00C11CC7">
            <w:pPr>
              <w:jc w:val="right"/>
              <w:rPr>
                <w:rFonts w:cs="Arial"/>
                <w:color w:val="000000"/>
              </w:rPr>
            </w:pPr>
            <w:r>
              <w:rPr>
                <w:rFonts w:cs="Arial"/>
                <w:color w:val="000000"/>
              </w:rPr>
              <w:t>10.204,00</w:t>
            </w:r>
          </w:p>
        </w:tc>
        <w:tc>
          <w:tcPr>
            <w:tcW w:w="1604" w:type="dxa"/>
            <w:tcBorders>
              <w:top w:val="nil"/>
              <w:left w:val="nil"/>
              <w:bottom w:val="single" w:sz="4" w:space="0" w:color="auto"/>
              <w:right w:val="single" w:sz="4" w:space="0" w:color="auto"/>
            </w:tcBorders>
            <w:shd w:val="clear" w:color="auto" w:fill="FFFFFF"/>
            <w:noWrap/>
            <w:vAlign w:val="center"/>
            <w:hideMark/>
          </w:tcPr>
          <w:p w14:paraId="736B09E9" w14:textId="77777777" w:rsidR="00841A6A" w:rsidRDefault="00841A6A" w:rsidP="00C11CC7">
            <w:pPr>
              <w:jc w:val="right"/>
              <w:rPr>
                <w:rFonts w:cs="Arial"/>
                <w:color w:val="000000"/>
              </w:rPr>
            </w:pPr>
            <w:r>
              <w:rPr>
                <w:rFonts w:cs="Arial"/>
                <w:color w:val="000000"/>
              </w:rPr>
              <w:t>16.575,00</w:t>
            </w:r>
          </w:p>
        </w:tc>
      </w:tr>
      <w:tr w:rsidR="00841A6A" w14:paraId="296E4D8E"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71938583" w14:textId="77777777" w:rsidR="00841A6A" w:rsidRDefault="00841A6A" w:rsidP="00C11CC7">
            <w:pPr>
              <w:jc w:val="center"/>
              <w:rPr>
                <w:rFonts w:cs="Arial"/>
                <w:color w:val="000000"/>
              </w:rPr>
            </w:pPr>
            <w:r>
              <w:rPr>
                <w:rFonts w:cs="Arial"/>
                <w:color w:val="000000"/>
              </w:rPr>
              <w:t>6.11</w:t>
            </w:r>
          </w:p>
        </w:tc>
        <w:tc>
          <w:tcPr>
            <w:tcW w:w="4403" w:type="dxa"/>
            <w:tcBorders>
              <w:top w:val="nil"/>
              <w:left w:val="nil"/>
              <w:bottom w:val="single" w:sz="4" w:space="0" w:color="auto"/>
              <w:right w:val="single" w:sz="4" w:space="0" w:color="auto"/>
            </w:tcBorders>
            <w:shd w:val="clear" w:color="auto" w:fill="FFFFFF"/>
            <w:noWrap/>
            <w:vAlign w:val="center"/>
            <w:hideMark/>
          </w:tcPr>
          <w:p w14:paraId="4375DAD1" w14:textId="77777777" w:rsidR="00841A6A" w:rsidRDefault="00841A6A" w:rsidP="00C11CC7">
            <w:pPr>
              <w:rPr>
                <w:rFonts w:cs="Arial"/>
                <w:color w:val="000000"/>
              </w:rPr>
            </w:pPr>
            <w:proofErr w:type="spellStart"/>
            <w:r>
              <w:rPr>
                <w:rFonts w:cs="Arial"/>
                <w:color w:val="000000"/>
              </w:rPr>
              <w:t>Streljačko</w:t>
            </w:r>
            <w:proofErr w:type="spellEnd"/>
            <w:r>
              <w:rPr>
                <w:rFonts w:cs="Arial"/>
                <w:color w:val="000000"/>
              </w:rPr>
              <w:t xml:space="preserve"> </w:t>
            </w:r>
            <w:proofErr w:type="spellStart"/>
            <w:r>
              <w:rPr>
                <w:rFonts w:cs="Arial"/>
                <w:color w:val="000000"/>
              </w:rPr>
              <w:t>društvo</w:t>
            </w:r>
            <w:proofErr w:type="spellEnd"/>
            <w:r>
              <w:rPr>
                <w:rFonts w:cs="Arial"/>
                <w:color w:val="000000"/>
              </w:rPr>
              <w:t xml:space="preserve"> "Dubrovnik˝</w:t>
            </w:r>
          </w:p>
        </w:tc>
        <w:tc>
          <w:tcPr>
            <w:tcW w:w="1310" w:type="dxa"/>
            <w:tcBorders>
              <w:top w:val="nil"/>
              <w:left w:val="nil"/>
              <w:bottom w:val="single" w:sz="4" w:space="0" w:color="auto"/>
              <w:right w:val="single" w:sz="4" w:space="0" w:color="auto"/>
            </w:tcBorders>
            <w:shd w:val="clear" w:color="auto" w:fill="FFFFFF"/>
            <w:noWrap/>
            <w:vAlign w:val="center"/>
            <w:hideMark/>
          </w:tcPr>
          <w:p w14:paraId="1B5850E1" w14:textId="77777777" w:rsidR="00841A6A" w:rsidRDefault="00841A6A" w:rsidP="00C11CC7">
            <w:pPr>
              <w:jc w:val="right"/>
              <w:rPr>
                <w:rFonts w:cs="Arial"/>
                <w:color w:val="000000"/>
              </w:rPr>
            </w:pPr>
            <w:r>
              <w:rPr>
                <w:rFonts w:cs="Arial"/>
                <w:color w:val="000000"/>
              </w:rPr>
              <w:t>6.371,00</w:t>
            </w:r>
          </w:p>
        </w:tc>
        <w:tc>
          <w:tcPr>
            <w:tcW w:w="1411" w:type="dxa"/>
            <w:tcBorders>
              <w:top w:val="nil"/>
              <w:left w:val="nil"/>
              <w:bottom w:val="single" w:sz="4" w:space="0" w:color="auto"/>
              <w:right w:val="single" w:sz="4" w:space="0" w:color="auto"/>
            </w:tcBorders>
            <w:shd w:val="clear" w:color="auto" w:fill="FFFFFF"/>
            <w:noWrap/>
            <w:vAlign w:val="center"/>
            <w:hideMark/>
          </w:tcPr>
          <w:p w14:paraId="2623901F" w14:textId="77777777" w:rsidR="00841A6A" w:rsidRDefault="00841A6A" w:rsidP="00C11CC7">
            <w:pPr>
              <w:jc w:val="right"/>
              <w:rPr>
                <w:rFonts w:cs="Arial"/>
                <w:color w:val="000000"/>
              </w:rPr>
            </w:pPr>
            <w:r>
              <w:rPr>
                <w:rFonts w:cs="Arial"/>
                <w:color w:val="000000"/>
              </w:rPr>
              <w:t>18.330,00</w:t>
            </w:r>
          </w:p>
        </w:tc>
        <w:tc>
          <w:tcPr>
            <w:tcW w:w="1604" w:type="dxa"/>
            <w:tcBorders>
              <w:top w:val="nil"/>
              <w:left w:val="nil"/>
              <w:bottom w:val="single" w:sz="4" w:space="0" w:color="auto"/>
              <w:right w:val="single" w:sz="4" w:space="0" w:color="auto"/>
            </w:tcBorders>
            <w:shd w:val="clear" w:color="auto" w:fill="FFFFFF"/>
            <w:noWrap/>
            <w:vAlign w:val="center"/>
            <w:hideMark/>
          </w:tcPr>
          <w:p w14:paraId="3D5CBA92" w14:textId="77777777" w:rsidR="00841A6A" w:rsidRDefault="00841A6A" w:rsidP="00C11CC7">
            <w:pPr>
              <w:jc w:val="right"/>
              <w:rPr>
                <w:rFonts w:cs="Arial"/>
                <w:color w:val="000000"/>
              </w:rPr>
            </w:pPr>
            <w:r>
              <w:rPr>
                <w:rFonts w:cs="Arial"/>
                <w:color w:val="000000"/>
              </w:rPr>
              <w:t>24.701,00</w:t>
            </w:r>
          </w:p>
        </w:tc>
      </w:tr>
      <w:tr w:rsidR="00841A6A" w14:paraId="54F5857F"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07A20440" w14:textId="77777777" w:rsidR="00841A6A" w:rsidRDefault="00841A6A" w:rsidP="00C11CC7">
            <w:pPr>
              <w:jc w:val="center"/>
              <w:rPr>
                <w:rFonts w:cs="Arial"/>
                <w:color w:val="000000"/>
              </w:rPr>
            </w:pPr>
            <w:r>
              <w:rPr>
                <w:rFonts w:cs="Arial"/>
                <w:color w:val="000000"/>
              </w:rPr>
              <w:t>6.12</w:t>
            </w:r>
          </w:p>
        </w:tc>
        <w:tc>
          <w:tcPr>
            <w:tcW w:w="4403" w:type="dxa"/>
            <w:tcBorders>
              <w:top w:val="nil"/>
              <w:left w:val="nil"/>
              <w:bottom w:val="single" w:sz="4" w:space="0" w:color="auto"/>
              <w:right w:val="single" w:sz="4" w:space="0" w:color="auto"/>
            </w:tcBorders>
            <w:shd w:val="clear" w:color="auto" w:fill="FFFFFF"/>
            <w:noWrap/>
            <w:vAlign w:val="center"/>
            <w:hideMark/>
          </w:tcPr>
          <w:p w14:paraId="6D89BF8C" w14:textId="77777777" w:rsidR="00841A6A" w:rsidRDefault="00841A6A" w:rsidP="00C11CC7">
            <w:pPr>
              <w:rPr>
                <w:rFonts w:cs="Arial"/>
                <w:color w:val="000000"/>
              </w:rPr>
            </w:pPr>
            <w:proofErr w:type="spellStart"/>
            <w:r>
              <w:rPr>
                <w:rFonts w:cs="Arial"/>
                <w:color w:val="000000"/>
              </w:rPr>
              <w:t>Športski</w:t>
            </w:r>
            <w:proofErr w:type="spellEnd"/>
            <w:r>
              <w:rPr>
                <w:rFonts w:cs="Arial"/>
                <w:color w:val="000000"/>
              </w:rPr>
              <w:t xml:space="preserve"> </w:t>
            </w:r>
            <w:proofErr w:type="spellStart"/>
            <w:r>
              <w:rPr>
                <w:rFonts w:cs="Arial"/>
                <w:color w:val="000000"/>
              </w:rPr>
              <w:t>tenis</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310" w:type="dxa"/>
            <w:tcBorders>
              <w:top w:val="nil"/>
              <w:left w:val="nil"/>
              <w:bottom w:val="single" w:sz="4" w:space="0" w:color="auto"/>
              <w:right w:val="single" w:sz="4" w:space="0" w:color="auto"/>
            </w:tcBorders>
            <w:shd w:val="clear" w:color="auto" w:fill="FFFFFF"/>
            <w:noWrap/>
            <w:vAlign w:val="center"/>
            <w:hideMark/>
          </w:tcPr>
          <w:p w14:paraId="588655D2" w14:textId="77777777" w:rsidR="00841A6A" w:rsidRDefault="00841A6A" w:rsidP="00C11CC7">
            <w:pPr>
              <w:jc w:val="right"/>
              <w:rPr>
                <w:rFonts w:cs="Arial"/>
                <w:color w:val="000000"/>
              </w:rPr>
            </w:pPr>
            <w:r>
              <w:rPr>
                <w:rFonts w:cs="Arial"/>
                <w:color w:val="000000"/>
              </w:rPr>
              <w:t>29.305,00</w:t>
            </w:r>
          </w:p>
        </w:tc>
        <w:tc>
          <w:tcPr>
            <w:tcW w:w="1411" w:type="dxa"/>
            <w:tcBorders>
              <w:top w:val="nil"/>
              <w:left w:val="nil"/>
              <w:bottom w:val="single" w:sz="4" w:space="0" w:color="auto"/>
              <w:right w:val="single" w:sz="4" w:space="0" w:color="auto"/>
            </w:tcBorders>
            <w:shd w:val="clear" w:color="auto" w:fill="FFFFFF"/>
            <w:noWrap/>
            <w:vAlign w:val="center"/>
            <w:hideMark/>
          </w:tcPr>
          <w:p w14:paraId="34972BC9" w14:textId="77777777" w:rsidR="00841A6A" w:rsidRDefault="00841A6A" w:rsidP="00C11CC7">
            <w:pPr>
              <w:jc w:val="right"/>
              <w:rPr>
                <w:rFonts w:cs="Arial"/>
                <w:color w:val="000000"/>
              </w:rPr>
            </w:pPr>
            <w:r>
              <w:rPr>
                <w:rFonts w:cs="Arial"/>
                <w:color w:val="000000"/>
              </w:rPr>
              <w:t>14.880,00</w:t>
            </w:r>
          </w:p>
        </w:tc>
        <w:tc>
          <w:tcPr>
            <w:tcW w:w="1604" w:type="dxa"/>
            <w:tcBorders>
              <w:top w:val="nil"/>
              <w:left w:val="nil"/>
              <w:bottom w:val="single" w:sz="4" w:space="0" w:color="auto"/>
              <w:right w:val="single" w:sz="4" w:space="0" w:color="auto"/>
            </w:tcBorders>
            <w:shd w:val="clear" w:color="auto" w:fill="FFFFFF"/>
            <w:noWrap/>
            <w:vAlign w:val="center"/>
            <w:hideMark/>
          </w:tcPr>
          <w:p w14:paraId="26779756" w14:textId="77777777" w:rsidR="00841A6A" w:rsidRDefault="00841A6A" w:rsidP="00C11CC7">
            <w:pPr>
              <w:jc w:val="right"/>
              <w:rPr>
                <w:rFonts w:cs="Arial"/>
                <w:color w:val="000000"/>
              </w:rPr>
            </w:pPr>
            <w:r>
              <w:rPr>
                <w:rFonts w:cs="Arial"/>
                <w:color w:val="000000"/>
              </w:rPr>
              <w:t>44.185,00</w:t>
            </w:r>
          </w:p>
        </w:tc>
      </w:tr>
      <w:tr w:rsidR="00841A6A" w:rsidRPr="004D2487" w14:paraId="062ED775" w14:textId="77777777" w:rsidTr="00C11CC7">
        <w:trPr>
          <w:trHeight w:val="400"/>
          <w:jc w:val="center"/>
        </w:trPr>
        <w:tc>
          <w:tcPr>
            <w:tcW w:w="1100" w:type="dxa"/>
            <w:tcBorders>
              <w:top w:val="nil"/>
              <w:left w:val="single" w:sz="4" w:space="0" w:color="auto"/>
              <w:bottom w:val="single" w:sz="4" w:space="0" w:color="auto"/>
              <w:right w:val="single" w:sz="4" w:space="0" w:color="auto"/>
            </w:tcBorders>
            <w:noWrap/>
            <w:vAlign w:val="center"/>
            <w:hideMark/>
          </w:tcPr>
          <w:p w14:paraId="6A0F4F5F" w14:textId="77777777" w:rsidR="00841A6A" w:rsidRDefault="00841A6A" w:rsidP="00C11CC7">
            <w:pPr>
              <w:jc w:val="center"/>
              <w:rPr>
                <w:rFonts w:cs="Arial"/>
                <w:color w:val="000000"/>
              </w:rPr>
            </w:pPr>
            <w:r>
              <w:rPr>
                <w:rFonts w:cs="Arial"/>
                <w:color w:val="000000"/>
              </w:rPr>
              <w:t>c</w:t>
            </w:r>
          </w:p>
        </w:tc>
        <w:tc>
          <w:tcPr>
            <w:tcW w:w="4403" w:type="dxa"/>
            <w:tcBorders>
              <w:top w:val="nil"/>
              <w:left w:val="nil"/>
              <w:bottom w:val="single" w:sz="4" w:space="0" w:color="auto"/>
              <w:right w:val="single" w:sz="4" w:space="0" w:color="auto"/>
            </w:tcBorders>
            <w:shd w:val="clear" w:color="auto" w:fill="FFFFFF"/>
            <w:noWrap/>
            <w:vAlign w:val="center"/>
            <w:hideMark/>
          </w:tcPr>
          <w:p w14:paraId="6864E17A" w14:textId="77777777" w:rsidR="00841A6A" w:rsidRDefault="00841A6A" w:rsidP="00C11CC7">
            <w:pPr>
              <w:rPr>
                <w:rFonts w:cs="Arial"/>
                <w:color w:val="000000"/>
                <w:lang w:val="it-IT"/>
              </w:rPr>
            </w:pPr>
            <w:proofErr w:type="spellStart"/>
            <w:r>
              <w:rPr>
                <w:rFonts w:cs="Arial"/>
                <w:color w:val="000000"/>
                <w:lang w:val="it-IT"/>
              </w:rPr>
              <w:t>Športovi</w:t>
            </w:r>
            <w:proofErr w:type="spellEnd"/>
            <w:r>
              <w:rPr>
                <w:rFonts w:cs="Arial"/>
                <w:color w:val="000000"/>
                <w:lang w:val="it-IT"/>
              </w:rPr>
              <w:t xml:space="preserve"> </w:t>
            </w:r>
            <w:proofErr w:type="spellStart"/>
            <w:r>
              <w:rPr>
                <w:rFonts w:cs="Arial"/>
                <w:color w:val="000000"/>
                <w:lang w:val="it-IT"/>
              </w:rPr>
              <w:t>na</w:t>
            </w:r>
            <w:proofErr w:type="spellEnd"/>
            <w:r>
              <w:rPr>
                <w:rFonts w:cs="Arial"/>
                <w:color w:val="000000"/>
                <w:lang w:val="it-IT"/>
              </w:rPr>
              <w:t xml:space="preserve"> </w:t>
            </w:r>
            <w:proofErr w:type="spellStart"/>
            <w:r>
              <w:rPr>
                <w:rFonts w:cs="Arial"/>
                <w:color w:val="000000"/>
                <w:lang w:val="it-IT"/>
              </w:rPr>
              <w:t>vodi</w:t>
            </w:r>
            <w:proofErr w:type="spellEnd"/>
            <w:r>
              <w:rPr>
                <w:rFonts w:cs="Arial"/>
                <w:color w:val="000000"/>
                <w:lang w:val="it-IT"/>
              </w:rPr>
              <w:t xml:space="preserve"> i moru</w:t>
            </w:r>
          </w:p>
        </w:tc>
        <w:tc>
          <w:tcPr>
            <w:tcW w:w="1310" w:type="dxa"/>
            <w:tcBorders>
              <w:top w:val="nil"/>
              <w:left w:val="nil"/>
              <w:bottom w:val="single" w:sz="4" w:space="0" w:color="auto"/>
              <w:right w:val="single" w:sz="4" w:space="0" w:color="auto"/>
            </w:tcBorders>
            <w:shd w:val="clear" w:color="auto" w:fill="FFFFFF"/>
            <w:noWrap/>
            <w:vAlign w:val="center"/>
            <w:hideMark/>
          </w:tcPr>
          <w:p w14:paraId="012AE9BA" w14:textId="77777777" w:rsidR="00841A6A" w:rsidRDefault="00841A6A" w:rsidP="00C11CC7">
            <w:pPr>
              <w:jc w:val="right"/>
              <w:rPr>
                <w:rFonts w:cs="Arial"/>
                <w:b/>
                <w:bCs/>
                <w:i/>
                <w:iCs/>
                <w:color w:val="000000"/>
                <w:lang w:val="it-IT"/>
              </w:rPr>
            </w:pPr>
            <w:r>
              <w:rPr>
                <w:rFonts w:cs="Arial"/>
                <w:b/>
                <w:bCs/>
                <w:i/>
                <w:iCs/>
                <w:color w:val="000000"/>
                <w:lang w:val="it-IT"/>
              </w:rPr>
              <w:t> </w:t>
            </w:r>
          </w:p>
        </w:tc>
        <w:tc>
          <w:tcPr>
            <w:tcW w:w="1411" w:type="dxa"/>
            <w:tcBorders>
              <w:top w:val="nil"/>
              <w:left w:val="nil"/>
              <w:bottom w:val="single" w:sz="4" w:space="0" w:color="auto"/>
              <w:right w:val="single" w:sz="4" w:space="0" w:color="auto"/>
            </w:tcBorders>
            <w:shd w:val="clear" w:color="auto" w:fill="FFFFFF"/>
            <w:noWrap/>
            <w:vAlign w:val="center"/>
            <w:hideMark/>
          </w:tcPr>
          <w:p w14:paraId="66554754" w14:textId="77777777" w:rsidR="00841A6A" w:rsidRDefault="00841A6A" w:rsidP="00C11CC7">
            <w:pPr>
              <w:rPr>
                <w:rFonts w:cs="Arial"/>
                <w:color w:val="000000"/>
                <w:lang w:val="it-IT"/>
              </w:rPr>
            </w:pPr>
            <w:r>
              <w:rPr>
                <w:rFonts w:cs="Arial"/>
                <w:color w:val="000000"/>
                <w:lang w:val="it-IT"/>
              </w:rPr>
              <w:t> </w:t>
            </w:r>
          </w:p>
        </w:tc>
        <w:tc>
          <w:tcPr>
            <w:tcW w:w="1604" w:type="dxa"/>
            <w:tcBorders>
              <w:top w:val="nil"/>
              <w:left w:val="nil"/>
              <w:bottom w:val="single" w:sz="4" w:space="0" w:color="auto"/>
              <w:right w:val="single" w:sz="4" w:space="0" w:color="auto"/>
            </w:tcBorders>
            <w:shd w:val="clear" w:color="auto" w:fill="FFFFFF"/>
            <w:noWrap/>
            <w:vAlign w:val="center"/>
            <w:hideMark/>
          </w:tcPr>
          <w:p w14:paraId="709E5BA6" w14:textId="77777777" w:rsidR="00841A6A" w:rsidRDefault="00841A6A" w:rsidP="00C11CC7">
            <w:pPr>
              <w:rPr>
                <w:rFonts w:cs="Arial"/>
                <w:color w:val="000000"/>
                <w:lang w:val="it-IT"/>
              </w:rPr>
            </w:pPr>
            <w:r>
              <w:rPr>
                <w:rFonts w:cs="Arial"/>
                <w:color w:val="000000"/>
                <w:lang w:val="it-IT"/>
              </w:rPr>
              <w:t> </w:t>
            </w:r>
          </w:p>
        </w:tc>
      </w:tr>
      <w:tr w:rsidR="00841A6A" w14:paraId="2B53A02D" w14:textId="77777777" w:rsidTr="00C11CC7">
        <w:trPr>
          <w:trHeight w:val="400"/>
          <w:jc w:val="center"/>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4E0C6990" w14:textId="77777777" w:rsidR="00841A6A" w:rsidRDefault="00841A6A" w:rsidP="00C11CC7">
            <w:pPr>
              <w:jc w:val="center"/>
              <w:rPr>
                <w:rFonts w:cs="Arial"/>
                <w:color w:val="000000"/>
              </w:rPr>
            </w:pPr>
            <w:r>
              <w:rPr>
                <w:rFonts w:cs="Arial"/>
                <w:color w:val="000000"/>
              </w:rPr>
              <w:t>6.13</w:t>
            </w:r>
          </w:p>
        </w:tc>
        <w:tc>
          <w:tcPr>
            <w:tcW w:w="44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3A8CC8" w14:textId="77777777" w:rsidR="00841A6A" w:rsidRDefault="00841A6A" w:rsidP="00C11CC7">
            <w:pPr>
              <w:rPr>
                <w:rFonts w:cs="Arial"/>
                <w:color w:val="000000"/>
              </w:rPr>
            </w:pPr>
            <w:proofErr w:type="spellStart"/>
            <w:r>
              <w:rPr>
                <w:rFonts w:cs="Arial"/>
                <w:color w:val="000000"/>
              </w:rPr>
              <w:t>Plivački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˝Jug˝</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37BBD5" w14:textId="77777777" w:rsidR="00841A6A" w:rsidRDefault="00841A6A" w:rsidP="00C11CC7">
            <w:pPr>
              <w:jc w:val="right"/>
              <w:rPr>
                <w:rFonts w:cs="Arial"/>
                <w:color w:val="000000"/>
              </w:rPr>
            </w:pPr>
            <w:r>
              <w:rPr>
                <w:rFonts w:cs="Arial"/>
                <w:color w:val="000000"/>
              </w:rPr>
              <w:t>58.610,00</w:t>
            </w:r>
          </w:p>
        </w:tc>
        <w:tc>
          <w:tcPr>
            <w:tcW w:w="14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2DB8CA" w14:textId="77777777" w:rsidR="00841A6A" w:rsidRDefault="00841A6A" w:rsidP="00C11CC7">
            <w:pPr>
              <w:jc w:val="right"/>
              <w:rPr>
                <w:rFonts w:cs="Arial"/>
                <w:color w:val="000000"/>
              </w:rPr>
            </w:pPr>
            <w:r>
              <w:rPr>
                <w:rFonts w:cs="Arial"/>
                <w:color w:val="000000"/>
              </w:rPr>
              <w:t>24.569,00</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16F221" w14:textId="77777777" w:rsidR="00841A6A" w:rsidRDefault="00841A6A" w:rsidP="00C11CC7">
            <w:pPr>
              <w:jc w:val="right"/>
              <w:rPr>
                <w:rFonts w:cs="Arial"/>
                <w:color w:val="000000"/>
              </w:rPr>
            </w:pPr>
            <w:r>
              <w:rPr>
                <w:rFonts w:cs="Arial"/>
                <w:color w:val="000000"/>
              </w:rPr>
              <w:t>83.179,00</w:t>
            </w:r>
          </w:p>
        </w:tc>
      </w:tr>
      <w:tr w:rsidR="00841A6A" w14:paraId="4DB98733" w14:textId="77777777" w:rsidTr="00C11CC7">
        <w:trPr>
          <w:trHeight w:val="400"/>
          <w:jc w:val="center"/>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42349D10" w14:textId="77777777" w:rsidR="00841A6A" w:rsidRDefault="00841A6A" w:rsidP="00C11CC7">
            <w:pPr>
              <w:jc w:val="center"/>
              <w:rPr>
                <w:rFonts w:cs="Arial"/>
                <w:color w:val="000000"/>
              </w:rPr>
            </w:pPr>
            <w:r>
              <w:rPr>
                <w:rFonts w:cs="Arial"/>
                <w:color w:val="000000"/>
              </w:rPr>
              <w:t>6.14</w:t>
            </w:r>
          </w:p>
        </w:tc>
        <w:tc>
          <w:tcPr>
            <w:tcW w:w="44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7A49EC" w14:textId="77777777" w:rsidR="00841A6A" w:rsidRDefault="00841A6A" w:rsidP="00C11CC7">
            <w:pPr>
              <w:rPr>
                <w:rFonts w:cs="Arial"/>
                <w:color w:val="000000"/>
              </w:rPr>
            </w:pPr>
            <w:proofErr w:type="spellStart"/>
            <w:r>
              <w:rPr>
                <w:rFonts w:cs="Arial"/>
                <w:color w:val="000000"/>
              </w:rPr>
              <w:t>Jedriličarski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Orsan</w:t>
            </w:r>
            <w:proofErr w:type="spellEnd"/>
            <w:r>
              <w:rPr>
                <w:rFonts w:cs="Arial"/>
                <w:color w:val="000000"/>
              </w:rPr>
              <w:t>˝</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72DE25" w14:textId="77777777" w:rsidR="00841A6A" w:rsidRDefault="00841A6A" w:rsidP="00C11CC7">
            <w:pPr>
              <w:jc w:val="right"/>
              <w:rPr>
                <w:rFonts w:cs="Arial"/>
                <w:color w:val="000000"/>
              </w:rPr>
            </w:pPr>
            <w:r>
              <w:rPr>
                <w:rFonts w:cs="Arial"/>
                <w:color w:val="000000"/>
              </w:rPr>
              <w:t>29.305,00</w:t>
            </w:r>
          </w:p>
        </w:tc>
        <w:tc>
          <w:tcPr>
            <w:tcW w:w="14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C0EB36" w14:textId="77777777" w:rsidR="00841A6A" w:rsidRDefault="00841A6A" w:rsidP="00C11CC7">
            <w:pPr>
              <w:jc w:val="right"/>
              <w:rPr>
                <w:rFonts w:cs="Arial"/>
                <w:color w:val="000000"/>
              </w:rPr>
            </w:pPr>
            <w:r>
              <w:rPr>
                <w:rFonts w:cs="Arial"/>
                <w:color w:val="000000"/>
              </w:rPr>
              <w:t>22.558,00</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0C522F" w14:textId="77777777" w:rsidR="00841A6A" w:rsidRDefault="00841A6A" w:rsidP="00C11CC7">
            <w:pPr>
              <w:jc w:val="right"/>
              <w:rPr>
                <w:rFonts w:cs="Arial"/>
                <w:color w:val="000000"/>
              </w:rPr>
            </w:pPr>
            <w:r>
              <w:rPr>
                <w:rFonts w:cs="Arial"/>
                <w:color w:val="000000"/>
              </w:rPr>
              <w:t>51.863,00</w:t>
            </w:r>
          </w:p>
        </w:tc>
      </w:tr>
      <w:tr w:rsidR="00841A6A" w14:paraId="27AF6B3D" w14:textId="77777777" w:rsidTr="00C11CC7">
        <w:trPr>
          <w:trHeight w:val="400"/>
          <w:jc w:val="center"/>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61849D38" w14:textId="77777777" w:rsidR="00841A6A" w:rsidRDefault="00841A6A" w:rsidP="00C11CC7">
            <w:pPr>
              <w:jc w:val="center"/>
              <w:rPr>
                <w:rFonts w:cs="Arial"/>
                <w:color w:val="000000"/>
              </w:rPr>
            </w:pPr>
            <w:r>
              <w:rPr>
                <w:rFonts w:cs="Arial"/>
                <w:color w:val="000000"/>
              </w:rPr>
              <w:t>6.15</w:t>
            </w:r>
          </w:p>
        </w:tc>
        <w:tc>
          <w:tcPr>
            <w:tcW w:w="44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06A8D" w14:textId="77777777" w:rsidR="00841A6A" w:rsidRDefault="00841A6A" w:rsidP="00C11CC7">
            <w:pPr>
              <w:rPr>
                <w:rFonts w:cs="Arial"/>
                <w:color w:val="000000"/>
              </w:rPr>
            </w:pPr>
            <w:r>
              <w:rPr>
                <w:rFonts w:cs="Arial"/>
                <w:color w:val="000000"/>
              </w:rPr>
              <w:t xml:space="preserve">Veslački </w:t>
            </w:r>
            <w:proofErr w:type="spellStart"/>
            <w:r>
              <w:rPr>
                <w:rFonts w:cs="Arial"/>
                <w:color w:val="000000"/>
              </w:rPr>
              <w:t>klub</w:t>
            </w:r>
            <w:proofErr w:type="spellEnd"/>
            <w:r>
              <w:rPr>
                <w:rFonts w:cs="Arial"/>
                <w:color w:val="000000"/>
              </w:rPr>
              <w:t xml:space="preserve"> ˝Neptun˝</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546AB4" w14:textId="77777777" w:rsidR="00841A6A" w:rsidRDefault="00841A6A" w:rsidP="00C11CC7">
            <w:pPr>
              <w:jc w:val="right"/>
              <w:rPr>
                <w:rFonts w:cs="Arial"/>
                <w:color w:val="000000"/>
              </w:rPr>
            </w:pPr>
            <w:r>
              <w:rPr>
                <w:rFonts w:cs="Arial"/>
                <w:color w:val="000000"/>
              </w:rPr>
              <w:t>35.676,00</w:t>
            </w:r>
          </w:p>
        </w:tc>
        <w:tc>
          <w:tcPr>
            <w:tcW w:w="14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8E602B" w14:textId="77777777" w:rsidR="00841A6A" w:rsidRDefault="00841A6A" w:rsidP="00C11CC7">
            <w:pPr>
              <w:jc w:val="right"/>
              <w:rPr>
                <w:rFonts w:cs="Arial"/>
                <w:color w:val="000000"/>
              </w:rPr>
            </w:pPr>
            <w:r>
              <w:rPr>
                <w:rFonts w:cs="Arial"/>
                <w:color w:val="000000"/>
              </w:rPr>
              <w:t>33.859,00</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0C373A" w14:textId="77777777" w:rsidR="00841A6A" w:rsidRDefault="00841A6A" w:rsidP="00C11CC7">
            <w:pPr>
              <w:jc w:val="right"/>
              <w:rPr>
                <w:rFonts w:cs="Arial"/>
                <w:color w:val="000000"/>
              </w:rPr>
            </w:pPr>
            <w:r>
              <w:rPr>
                <w:rFonts w:cs="Arial"/>
                <w:color w:val="000000"/>
              </w:rPr>
              <w:t>69.535,00</w:t>
            </w:r>
          </w:p>
        </w:tc>
      </w:tr>
      <w:tr w:rsidR="00841A6A" w14:paraId="3DF914F5" w14:textId="77777777" w:rsidTr="00C11CC7">
        <w:trPr>
          <w:trHeight w:val="400"/>
          <w:jc w:val="center"/>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0FB1BB5C" w14:textId="77777777" w:rsidR="00841A6A" w:rsidRDefault="00841A6A" w:rsidP="00C11CC7">
            <w:pPr>
              <w:jc w:val="center"/>
              <w:rPr>
                <w:rFonts w:cs="Arial"/>
                <w:color w:val="000000"/>
              </w:rPr>
            </w:pPr>
            <w:r>
              <w:rPr>
                <w:rFonts w:cs="Arial"/>
                <w:color w:val="000000"/>
              </w:rPr>
              <w:t>6.16</w:t>
            </w:r>
          </w:p>
        </w:tc>
        <w:tc>
          <w:tcPr>
            <w:tcW w:w="44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6D74BE" w14:textId="77777777" w:rsidR="00841A6A" w:rsidRDefault="00841A6A" w:rsidP="00C11CC7">
            <w:pPr>
              <w:rPr>
                <w:rFonts w:cs="Arial"/>
                <w:color w:val="000000"/>
              </w:rPr>
            </w:pPr>
            <w:proofErr w:type="spellStart"/>
            <w:r>
              <w:rPr>
                <w:rFonts w:cs="Arial"/>
                <w:color w:val="000000"/>
              </w:rPr>
              <w:t>Ronilački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2458F7" w14:textId="77777777" w:rsidR="00841A6A" w:rsidRDefault="00841A6A" w:rsidP="00C11CC7">
            <w:pPr>
              <w:jc w:val="right"/>
              <w:rPr>
                <w:rFonts w:cs="Arial"/>
                <w:color w:val="000000"/>
              </w:rPr>
            </w:pPr>
            <w:r>
              <w:rPr>
                <w:rFonts w:cs="Arial"/>
                <w:color w:val="000000"/>
              </w:rPr>
              <w:t>6.371,00</w:t>
            </w:r>
          </w:p>
        </w:tc>
        <w:tc>
          <w:tcPr>
            <w:tcW w:w="14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75E18E" w14:textId="77777777" w:rsidR="00841A6A" w:rsidRDefault="00841A6A" w:rsidP="00C11CC7">
            <w:pPr>
              <w:jc w:val="right"/>
              <w:rPr>
                <w:rFonts w:cs="Arial"/>
                <w:color w:val="000000"/>
              </w:rPr>
            </w:pPr>
            <w:r>
              <w:rPr>
                <w:rFonts w:cs="Arial"/>
                <w:color w:val="000000"/>
              </w:rPr>
              <w:t>3.023,00</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5AFF19" w14:textId="77777777" w:rsidR="00841A6A" w:rsidRDefault="00841A6A" w:rsidP="00C11CC7">
            <w:pPr>
              <w:jc w:val="right"/>
              <w:rPr>
                <w:rFonts w:cs="Arial"/>
                <w:color w:val="000000"/>
              </w:rPr>
            </w:pPr>
            <w:r>
              <w:rPr>
                <w:rFonts w:cs="Arial"/>
                <w:color w:val="000000"/>
              </w:rPr>
              <w:t>9.394,00</w:t>
            </w:r>
          </w:p>
        </w:tc>
      </w:tr>
    </w:tbl>
    <w:p w14:paraId="17A5E1A9" w14:textId="77777777" w:rsidR="00841A6A" w:rsidRDefault="00841A6A" w:rsidP="00841A6A"/>
    <w:p w14:paraId="51CECC69" w14:textId="77777777" w:rsidR="00841A6A" w:rsidRDefault="00841A6A" w:rsidP="00841A6A"/>
    <w:tbl>
      <w:tblPr>
        <w:tblW w:w="9746" w:type="dxa"/>
        <w:jc w:val="center"/>
        <w:tblLook w:val="04A0" w:firstRow="1" w:lastRow="0" w:firstColumn="1" w:lastColumn="0" w:noHBand="0" w:noVBand="1"/>
      </w:tblPr>
      <w:tblGrid>
        <w:gridCol w:w="689"/>
        <w:gridCol w:w="4859"/>
        <w:gridCol w:w="1284"/>
        <w:gridCol w:w="1354"/>
        <w:gridCol w:w="1560"/>
      </w:tblGrid>
      <w:tr w:rsidR="00841A6A" w14:paraId="6FBAD9C9" w14:textId="77777777" w:rsidTr="00C11CC7">
        <w:trPr>
          <w:trHeight w:val="824"/>
          <w:jc w:val="center"/>
        </w:trPr>
        <w:tc>
          <w:tcPr>
            <w:tcW w:w="554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84C4F2" w14:textId="77777777" w:rsidR="00841A6A" w:rsidRDefault="00841A6A" w:rsidP="00C11CC7">
            <w:pPr>
              <w:rPr>
                <w:rFonts w:cs="Arial"/>
                <w:color w:val="000000"/>
              </w:rPr>
            </w:pPr>
            <w:r>
              <w:rPr>
                <w:rFonts w:cs="Arial"/>
                <w:color w:val="000000"/>
              </w:rPr>
              <w:t xml:space="preserve">III </w:t>
            </w:r>
            <w:proofErr w:type="spellStart"/>
            <w:r>
              <w:rPr>
                <w:rFonts w:cs="Arial"/>
                <w:color w:val="000000"/>
              </w:rPr>
              <w:t>Kategorija</w:t>
            </w:r>
            <w:proofErr w:type="spellEnd"/>
          </w:p>
        </w:tc>
        <w:tc>
          <w:tcPr>
            <w:tcW w:w="1284" w:type="dxa"/>
            <w:tcBorders>
              <w:top w:val="single" w:sz="4" w:space="0" w:color="auto"/>
              <w:left w:val="nil"/>
              <w:bottom w:val="single" w:sz="4" w:space="0" w:color="auto"/>
              <w:right w:val="single" w:sz="4" w:space="0" w:color="auto"/>
            </w:tcBorders>
            <w:shd w:val="clear" w:color="auto" w:fill="FFFFFF"/>
            <w:vAlign w:val="center"/>
            <w:hideMark/>
          </w:tcPr>
          <w:p w14:paraId="51842180" w14:textId="77777777" w:rsidR="00841A6A" w:rsidRDefault="00841A6A" w:rsidP="00C11CC7">
            <w:pPr>
              <w:jc w:val="center"/>
              <w:rPr>
                <w:rFonts w:cs="Arial"/>
                <w:color w:val="000000"/>
              </w:rPr>
            </w:pPr>
            <w:proofErr w:type="spellStart"/>
            <w:r>
              <w:rPr>
                <w:rFonts w:cs="Arial"/>
                <w:color w:val="000000"/>
              </w:rPr>
              <w:t>Stručni</w:t>
            </w:r>
            <w:proofErr w:type="spellEnd"/>
            <w:r>
              <w:rPr>
                <w:rFonts w:cs="Arial"/>
                <w:color w:val="000000"/>
              </w:rPr>
              <w:t xml:space="preserve"> rad</w:t>
            </w:r>
          </w:p>
        </w:tc>
        <w:tc>
          <w:tcPr>
            <w:tcW w:w="1354" w:type="dxa"/>
            <w:tcBorders>
              <w:top w:val="single" w:sz="4" w:space="0" w:color="auto"/>
              <w:left w:val="nil"/>
              <w:bottom w:val="single" w:sz="4" w:space="0" w:color="auto"/>
              <w:right w:val="single" w:sz="4" w:space="0" w:color="auto"/>
            </w:tcBorders>
            <w:shd w:val="clear" w:color="auto" w:fill="FFFFFF"/>
            <w:vAlign w:val="center"/>
            <w:hideMark/>
          </w:tcPr>
          <w:p w14:paraId="5505FE12" w14:textId="77777777" w:rsidR="00841A6A" w:rsidRDefault="00841A6A" w:rsidP="00C11CC7">
            <w:pPr>
              <w:jc w:val="center"/>
              <w:rPr>
                <w:rFonts w:cs="Arial"/>
                <w:color w:val="000000"/>
              </w:rPr>
            </w:pPr>
            <w:proofErr w:type="spellStart"/>
            <w:r>
              <w:rPr>
                <w:rFonts w:cs="Arial"/>
                <w:color w:val="000000"/>
              </w:rPr>
              <w:t>Redoviti</w:t>
            </w:r>
            <w:proofErr w:type="spellEnd"/>
            <w:r>
              <w:rPr>
                <w:rFonts w:cs="Arial"/>
                <w:color w:val="000000"/>
              </w:rPr>
              <w:t xml:space="preserve"> program</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61F0D8D2" w14:textId="77777777" w:rsidR="00841A6A" w:rsidRDefault="00841A6A" w:rsidP="00C11CC7">
            <w:pPr>
              <w:jc w:val="center"/>
              <w:rPr>
                <w:rFonts w:cs="Arial"/>
                <w:i/>
                <w:iCs/>
                <w:color w:val="000000"/>
              </w:rPr>
            </w:pPr>
            <w:proofErr w:type="spellStart"/>
            <w:r>
              <w:rPr>
                <w:rFonts w:cs="Arial"/>
                <w:i/>
                <w:iCs/>
                <w:color w:val="000000"/>
              </w:rPr>
              <w:t>Ukupni</w:t>
            </w:r>
            <w:proofErr w:type="spellEnd"/>
            <w:r>
              <w:rPr>
                <w:rFonts w:cs="Arial"/>
                <w:i/>
                <w:iCs/>
                <w:color w:val="000000"/>
              </w:rPr>
              <w:t xml:space="preserve"> program </w:t>
            </w:r>
            <w:proofErr w:type="spellStart"/>
            <w:r>
              <w:rPr>
                <w:rFonts w:cs="Arial"/>
                <w:i/>
                <w:iCs/>
                <w:color w:val="000000"/>
              </w:rPr>
              <w:t>kluba</w:t>
            </w:r>
            <w:proofErr w:type="spellEnd"/>
          </w:p>
        </w:tc>
      </w:tr>
      <w:tr w:rsidR="00841A6A" w14:paraId="1C950737"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6E41EAA1" w14:textId="77777777" w:rsidR="00841A6A" w:rsidRDefault="00841A6A" w:rsidP="00C11CC7">
            <w:pPr>
              <w:jc w:val="center"/>
              <w:rPr>
                <w:rFonts w:cs="Arial"/>
                <w:color w:val="000000"/>
              </w:rPr>
            </w:pPr>
            <w:r>
              <w:rPr>
                <w:rFonts w:cs="Arial"/>
                <w:color w:val="000000"/>
              </w:rPr>
              <w:t>6.17</w:t>
            </w:r>
          </w:p>
        </w:tc>
        <w:tc>
          <w:tcPr>
            <w:tcW w:w="4858" w:type="dxa"/>
            <w:tcBorders>
              <w:top w:val="nil"/>
              <w:left w:val="nil"/>
              <w:bottom w:val="single" w:sz="4" w:space="0" w:color="auto"/>
              <w:right w:val="single" w:sz="4" w:space="0" w:color="auto"/>
            </w:tcBorders>
            <w:shd w:val="clear" w:color="auto" w:fill="FFFFFF"/>
            <w:noWrap/>
            <w:vAlign w:val="center"/>
            <w:hideMark/>
          </w:tcPr>
          <w:p w14:paraId="71D31101" w14:textId="77777777" w:rsidR="00841A6A" w:rsidRDefault="00841A6A" w:rsidP="00C11CC7">
            <w:pPr>
              <w:rPr>
                <w:rFonts w:cs="Arial"/>
                <w:color w:val="000000"/>
              </w:rPr>
            </w:pPr>
            <w:proofErr w:type="spellStart"/>
            <w:r>
              <w:rPr>
                <w:rFonts w:cs="Arial"/>
                <w:color w:val="000000"/>
              </w:rPr>
              <w:t>Atletski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284" w:type="dxa"/>
            <w:tcBorders>
              <w:top w:val="nil"/>
              <w:left w:val="nil"/>
              <w:bottom w:val="single" w:sz="4" w:space="0" w:color="auto"/>
              <w:right w:val="single" w:sz="4" w:space="0" w:color="auto"/>
            </w:tcBorders>
            <w:shd w:val="clear" w:color="auto" w:fill="FFFFFF"/>
            <w:noWrap/>
            <w:vAlign w:val="center"/>
            <w:hideMark/>
          </w:tcPr>
          <w:p w14:paraId="49405091" w14:textId="77777777" w:rsidR="00841A6A" w:rsidRDefault="00841A6A" w:rsidP="00C11CC7">
            <w:pPr>
              <w:jc w:val="right"/>
              <w:rPr>
                <w:rFonts w:cs="Arial"/>
                <w:color w:val="000000"/>
              </w:rPr>
            </w:pPr>
            <w:r>
              <w:rPr>
                <w:rFonts w:cs="Arial"/>
                <w:color w:val="000000"/>
              </w:rPr>
              <w:t>29.305,00</w:t>
            </w:r>
          </w:p>
        </w:tc>
        <w:tc>
          <w:tcPr>
            <w:tcW w:w="1354" w:type="dxa"/>
            <w:tcBorders>
              <w:top w:val="nil"/>
              <w:left w:val="nil"/>
              <w:bottom w:val="single" w:sz="4" w:space="0" w:color="auto"/>
              <w:right w:val="single" w:sz="4" w:space="0" w:color="auto"/>
            </w:tcBorders>
            <w:shd w:val="clear" w:color="auto" w:fill="FFFFFF"/>
            <w:noWrap/>
            <w:vAlign w:val="center"/>
            <w:hideMark/>
          </w:tcPr>
          <w:p w14:paraId="435FB899" w14:textId="77777777" w:rsidR="00841A6A" w:rsidRDefault="00841A6A" w:rsidP="00C11CC7">
            <w:pPr>
              <w:jc w:val="right"/>
              <w:rPr>
                <w:rFonts w:cs="Arial"/>
                <w:color w:val="000000"/>
              </w:rPr>
            </w:pPr>
            <w:r>
              <w:rPr>
                <w:rFonts w:cs="Arial"/>
                <w:color w:val="000000"/>
              </w:rPr>
              <w:t>13.684,00</w:t>
            </w:r>
          </w:p>
        </w:tc>
        <w:tc>
          <w:tcPr>
            <w:tcW w:w="1560" w:type="dxa"/>
            <w:tcBorders>
              <w:top w:val="nil"/>
              <w:left w:val="nil"/>
              <w:bottom w:val="single" w:sz="4" w:space="0" w:color="auto"/>
              <w:right w:val="single" w:sz="4" w:space="0" w:color="auto"/>
            </w:tcBorders>
            <w:shd w:val="clear" w:color="auto" w:fill="FFFFFF"/>
            <w:noWrap/>
            <w:vAlign w:val="center"/>
            <w:hideMark/>
          </w:tcPr>
          <w:p w14:paraId="4A398AF7" w14:textId="77777777" w:rsidR="00841A6A" w:rsidRDefault="00841A6A" w:rsidP="00C11CC7">
            <w:pPr>
              <w:jc w:val="right"/>
              <w:rPr>
                <w:rFonts w:cs="Arial"/>
                <w:color w:val="000000"/>
              </w:rPr>
            </w:pPr>
            <w:r>
              <w:rPr>
                <w:rFonts w:cs="Arial"/>
                <w:color w:val="000000"/>
              </w:rPr>
              <w:t>42.989,00</w:t>
            </w:r>
          </w:p>
        </w:tc>
      </w:tr>
      <w:tr w:rsidR="00841A6A" w14:paraId="2F252D42"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1C428886" w14:textId="77777777" w:rsidR="00841A6A" w:rsidRDefault="00841A6A" w:rsidP="00C11CC7">
            <w:pPr>
              <w:jc w:val="center"/>
              <w:rPr>
                <w:rFonts w:cs="Arial"/>
                <w:color w:val="000000"/>
              </w:rPr>
            </w:pPr>
            <w:r>
              <w:rPr>
                <w:rFonts w:cs="Arial"/>
                <w:color w:val="000000"/>
              </w:rPr>
              <w:t>6.18</w:t>
            </w:r>
          </w:p>
        </w:tc>
        <w:tc>
          <w:tcPr>
            <w:tcW w:w="4858" w:type="dxa"/>
            <w:tcBorders>
              <w:top w:val="nil"/>
              <w:left w:val="nil"/>
              <w:bottom w:val="single" w:sz="4" w:space="0" w:color="auto"/>
              <w:right w:val="single" w:sz="4" w:space="0" w:color="auto"/>
            </w:tcBorders>
            <w:shd w:val="clear" w:color="auto" w:fill="FFFFFF"/>
            <w:noWrap/>
            <w:vAlign w:val="center"/>
            <w:hideMark/>
          </w:tcPr>
          <w:p w14:paraId="3F7C315B" w14:textId="77777777" w:rsidR="00841A6A" w:rsidRDefault="00841A6A" w:rsidP="00C11CC7">
            <w:pPr>
              <w:rPr>
                <w:rFonts w:cs="Arial"/>
                <w:color w:val="000000"/>
              </w:rPr>
            </w:pPr>
            <w:proofErr w:type="spellStart"/>
            <w:r>
              <w:rPr>
                <w:rFonts w:cs="Arial"/>
                <w:color w:val="000000"/>
              </w:rPr>
              <w:t>Badmintonski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284" w:type="dxa"/>
            <w:tcBorders>
              <w:top w:val="nil"/>
              <w:left w:val="nil"/>
              <w:bottom w:val="single" w:sz="4" w:space="0" w:color="auto"/>
              <w:right w:val="single" w:sz="4" w:space="0" w:color="auto"/>
            </w:tcBorders>
            <w:shd w:val="clear" w:color="auto" w:fill="FFFFFF"/>
            <w:noWrap/>
            <w:vAlign w:val="center"/>
            <w:hideMark/>
          </w:tcPr>
          <w:p w14:paraId="1A7E3E23" w14:textId="77777777" w:rsidR="00841A6A" w:rsidRDefault="00841A6A" w:rsidP="00C11CC7">
            <w:pPr>
              <w:jc w:val="right"/>
              <w:rPr>
                <w:rFonts w:cs="Arial"/>
                <w:color w:val="000000"/>
              </w:rPr>
            </w:pPr>
            <w:r>
              <w:rPr>
                <w:rFonts w:cs="Arial"/>
                <w:color w:val="000000"/>
              </w:rPr>
              <w:t>29.305,00</w:t>
            </w:r>
          </w:p>
        </w:tc>
        <w:tc>
          <w:tcPr>
            <w:tcW w:w="1354" w:type="dxa"/>
            <w:tcBorders>
              <w:top w:val="nil"/>
              <w:left w:val="nil"/>
              <w:bottom w:val="single" w:sz="4" w:space="0" w:color="auto"/>
              <w:right w:val="single" w:sz="4" w:space="0" w:color="auto"/>
            </w:tcBorders>
            <w:shd w:val="clear" w:color="auto" w:fill="FFFFFF"/>
            <w:noWrap/>
            <w:vAlign w:val="center"/>
            <w:hideMark/>
          </w:tcPr>
          <w:p w14:paraId="78228287" w14:textId="77777777" w:rsidR="00841A6A" w:rsidRDefault="00841A6A" w:rsidP="00C11CC7">
            <w:pPr>
              <w:jc w:val="right"/>
              <w:rPr>
                <w:rFonts w:cs="Arial"/>
                <w:color w:val="000000"/>
              </w:rPr>
            </w:pPr>
            <w:r>
              <w:rPr>
                <w:rFonts w:cs="Arial"/>
                <w:color w:val="000000"/>
              </w:rPr>
              <w:t>12.722,00</w:t>
            </w:r>
          </w:p>
        </w:tc>
        <w:tc>
          <w:tcPr>
            <w:tcW w:w="1560" w:type="dxa"/>
            <w:tcBorders>
              <w:top w:val="nil"/>
              <w:left w:val="nil"/>
              <w:bottom w:val="single" w:sz="4" w:space="0" w:color="auto"/>
              <w:right w:val="single" w:sz="4" w:space="0" w:color="auto"/>
            </w:tcBorders>
            <w:shd w:val="clear" w:color="auto" w:fill="FFFFFF"/>
            <w:noWrap/>
            <w:vAlign w:val="center"/>
            <w:hideMark/>
          </w:tcPr>
          <w:p w14:paraId="5EF66FA0" w14:textId="77777777" w:rsidR="00841A6A" w:rsidRDefault="00841A6A" w:rsidP="00C11CC7">
            <w:pPr>
              <w:jc w:val="right"/>
              <w:rPr>
                <w:rFonts w:cs="Arial"/>
                <w:color w:val="000000"/>
              </w:rPr>
            </w:pPr>
            <w:r>
              <w:rPr>
                <w:rFonts w:cs="Arial"/>
                <w:color w:val="000000"/>
              </w:rPr>
              <w:t>42.027,00</w:t>
            </w:r>
          </w:p>
        </w:tc>
      </w:tr>
      <w:tr w:rsidR="00841A6A" w14:paraId="6B3E9357"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4046188A" w14:textId="77777777" w:rsidR="00841A6A" w:rsidRDefault="00841A6A" w:rsidP="00C11CC7">
            <w:pPr>
              <w:jc w:val="center"/>
              <w:rPr>
                <w:rFonts w:cs="Arial"/>
                <w:color w:val="000000"/>
              </w:rPr>
            </w:pPr>
            <w:r>
              <w:rPr>
                <w:rFonts w:cs="Arial"/>
                <w:color w:val="000000"/>
              </w:rPr>
              <w:t>6.19</w:t>
            </w:r>
          </w:p>
        </w:tc>
        <w:tc>
          <w:tcPr>
            <w:tcW w:w="4858" w:type="dxa"/>
            <w:tcBorders>
              <w:top w:val="nil"/>
              <w:left w:val="nil"/>
              <w:bottom w:val="single" w:sz="4" w:space="0" w:color="auto"/>
              <w:right w:val="single" w:sz="4" w:space="0" w:color="auto"/>
            </w:tcBorders>
            <w:shd w:val="clear" w:color="auto" w:fill="FFFFFF"/>
            <w:noWrap/>
            <w:vAlign w:val="center"/>
            <w:hideMark/>
          </w:tcPr>
          <w:p w14:paraId="5C283E9F" w14:textId="77777777" w:rsidR="00841A6A" w:rsidRDefault="00841A6A" w:rsidP="00C11CC7">
            <w:pPr>
              <w:rPr>
                <w:rFonts w:cs="Arial"/>
                <w:color w:val="000000"/>
              </w:rPr>
            </w:pPr>
            <w:r>
              <w:rPr>
                <w:rFonts w:cs="Arial"/>
                <w:color w:val="000000"/>
              </w:rPr>
              <w:t xml:space="preserve">Judo </w:t>
            </w:r>
            <w:proofErr w:type="spellStart"/>
            <w:r>
              <w:rPr>
                <w:rFonts w:cs="Arial"/>
                <w:color w:val="000000"/>
              </w:rPr>
              <w:t>klub</w:t>
            </w:r>
            <w:proofErr w:type="spellEnd"/>
            <w:r>
              <w:rPr>
                <w:rFonts w:cs="Arial"/>
                <w:color w:val="000000"/>
              </w:rPr>
              <w:t xml:space="preserve"> ˝Dubrovnik˝</w:t>
            </w:r>
          </w:p>
        </w:tc>
        <w:tc>
          <w:tcPr>
            <w:tcW w:w="1284" w:type="dxa"/>
            <w:tcBorders>
              <w:top w:val="nil"/>
              <w:left w:val="nil"/>
              <w:bottom w:val="single" w:sz="4" w:space="0" w:color="auto"/>
              <w:right w:val="single" w:sz="4" w:space="0" w:color="auto"/>
            </w:tcBorders>
            <w:shd w:val="clear" w:color="auto" w:fill="FFFFFF"/>
            <w:noWrap/>
            <w:vAlign w:val="center"/>
            <w:hideMark/>
          </w:tcPr>
          <w:p w14:paraId="0EF74776" w14:textId="77777777" w:rsidR="00841A6A" w:rsidRDefault="00841A6A" w:rsidP="00C11CC7">
            <w:pPr>
              <w:jc w:val="right"/>
              <w:rPr>
                <w:rFonts w:cs="Arial"/>
                <w:color w:val="000000"/>
              </w:rPr>
            </w:pPr>
            <w:r>
              <w:rPr>
                <w:rFonts w:cs="Arial"/>
                <w:color w:val="000000"/>
              </w:rPr>
              <w:t>29.305,00</w:t>
            </w:r>
          </w:p>
        </w:tc>
        <w:tc>
          <w:tcPr>
            <w:tcW w:w="1354" w:type="dxa"/>
            <w:tcBorders>
              <w:top w:val="nil"/>
              <w:left w:val="nil"/>
              <w:bottom w:val="single" w:sz="4" w:space="0" w:color="auto"/>
              <w:right w:val="single" w:sz="4" w:space="0" w:color="auto"/>
            </w:tcBorders>
            <w:shd w:val="clear" w:color="auto" w:fill="FFFFFF"/>
            <w:noWrap/>
            <w:vAlign w:val="center"/>
            <w:hideMark/>
          </w:tcPr>
          <w:p w14:paraId="3F7D2A59" w14:textId="77777777" w:rsidR="00841A6A" w:rsidRDefault="00841A6A" w:rsidP="00C11CC7">
            <w:pPr>
              <w:jc w:val="right"/>
              <w:rPr>
                <w:rFonts w:cs="Arial"/>
                <w:color w:val="000000"/>
              </w:rPr>
            </w:pPr>
            <w:r>
              <w:rPr>
                <w:rFonts w:cs="Arial"/>
                <w:color w:val="000000"/>
              </w:rPr>
              <w:t>11.410,00</w:t>
            </w:r>
          </w:p>
        </w:tc>
        <w:tc>
          <w:tcPr>
            <w:tcW w:w="1560" w:type="dxa"/>
            <w:tcBorders>
              <w:top w:val="nil"/>
              <w:left w:val="nil"/>
              <w:bottom w:val="single" w:sz="4" w:space="0" w:color="auto"/>
              <w:right w:val="single" w:sz="4" w:space="0" w:color="auto"/>
            </w:tcBorders>
            <w:shd w:val="clear" w:color="auto" w:fill="FFFFFF"/>
            <w:noWrap/>
            <w:vAlign w:val="center"/>
            <w:hideMark/>
          </w:tcPr>
          <w:p w14:paraId="3FCE5FD0" w14:textId="77777777" w:rsidR="00841A6A" w:rsidRDefault="00841A6A" w:rsidP="00C11CC7">
            <w:pPr>
              <w:jc w:val="right"/>
              <w:rPr>
                <w:rFonts w:cs="Arial"/>
                <w:color w:val="000000"/>
              </w:rPr>
            </w:pPr>
            <w:r>
              <w:rPr>
                <w:rFonts w:cs="Arial"/>
                <w:color w:val="000000"/>
              </w:rPr>
              <w:t>40.715,00</w:t>
            </w:r>
          </w:p>
        </w:tc>
      </w:tr>
      <w:tr w:rsidR="00841A6A" w14:paraId="171D80BA"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5AA75635" w14:textId="77777777" w:rsidR="00841A6A" w:rsidRDefault="00841A6A" w:rsidP="00C11CC7">
            <w:pPr>
              <w:jc w:val="center"/>
              <w:rPr>
                <w:rFonts w:cs="Arial"/>
                <w:color w:val="000000"/>
              </w:rPr>
            </w:pPr>
            <w:r>
              <w:rPr>
                <w:rFonts w:cs="Arial"/>
                <w:color w:val="000000"/>
              </w:rPr>
              <w:t>6.20</w:t>
            </w:r>
          </w:p>
        </w:tc>
        <w:tc>
          <w:tcPr>
            <w:tcW w:w="4858" w:type="dxa"/>
            <w:tcBorders>
              <w:top w:val="nil"/>
              <w:left w:val="nil"/>
              <w:bottom w:val="single" w:sz="4" w:space="0" w:color="auto"/>
              <w:right w:val="single" w:sz="4" w:space="0" w:color="auto"/>
            </w:tcBorders>
            <w:shd w:val="clear" w:color="auto" w:fill="FFFFFF"/>
            <w:noWrap/>
            <w:vAlign w:val="center"/>
            <w:hideMark/>
          </w:tcPr>
          <w:p w14:paraId="60A314C8" w14:textId="77777777" w:rsidR="00841A6A" w:rsidRDefault="00841A6A" w:rsidP="00C11CC7">
            <w:pPr>
              <w:rPr>
                <w:rFonts w:cs="Arial"/>
                <w:color w:val="000000"/>
              </w:rPr>
            </w:pPr>
            <w:proofErr w:type="spellStart"/>
            <w:r>
              <w:rPr>
                <w:rFonts w:cs="Arial"/>
                <w:color w:val="000000"/>
              </w:rPr>
              <w:t>Gimnastički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284" w:type="dxa"/>
            <w:tcBorders>
              <w:top w:val="nil"/>
              <w:left w:val="nil"/>
              <w:bottom w:val="single" w:sz="4" w:space="0" w:color="auto"/>
              <w:right w:val="single" w:sz="4" w:space="0" w:color="auto"/>
            </w:tcBorders>
            <w:shd w:val="clear" w:color="auto" w:fill="FFFFFF"/>
            <w:noWrap/>
            <w:vAlign w:val="center"/>
            <w:hideMark/>
          </w:tcPr>
          <w:p w14:paraId="6B611B37" w14:textId="77777777" w:rsidR="00841A6A" w:rsidRDefault="00841A6A" w:rsidP="00C11CC7">
            <w:pPr>
              <w:jc w:val="right"/>
              <w:rPr>
                <w:rFonts w:cs="Arial"/>
                <w:color w:val="000000"/>
              </w:rPr>
            </w:pPr>
            <w:r>
              <w:rPr>
                <w:rFonts w:cs="Arial"/>
                <w:color w:val="000000"/>
              </w:rPr>
              <w:t>21.023,00</w:t>
            </w:r>
          </w:p>
        </w:tc>
        <w:tc>
          <w:tcPr>
            <w:tcW w:w="1354" w:type="dxa"/>
            <w:tcBorders>
              <w:top w:val="nil"/>
              <w:left w:val="nil"/>
              <w:bottom w:val="single" w:sz="4" w:space="0" w:color="auto"/>
              <w:right w:val="single" w:sz="4" w:space="0" w:color="auto"/>
            </w:tcBorders>
            <w:shd w:val="clear" w:color="auto" w:fill="FFFFFF"/>
            <w:noWrap/>
            <w:vAlign w:val="center"/>
            <w:hideMark/>
          </w:tcPr>
          <w:p w14:paraId="075DEFAA" w14:textId="77777777" w:rsidR="00841A6A" w:rsidRDefault="00841A6A" w:rsidP="00C11CC7">
            <w:pPr>
              <w:jc w:val="right"/>
              <w:rPr>
                <w:rFonts w:cs="Arial"/>
                <w:color w:val="000000"/>
              </w:rPr>
            </w:pPr>
            <w:r>
              <w:rPr>
                <w:rFonts w:cs="Arial"/>
                <w:color w:val="000000"/>
              </w:rPr>
              <w:t>11.810,00</w:t>
            </w:r>
          </w:p>
        </w:tc>
        <w:tc>
          <w:tcPr>
            <w:tcW w:w="1560" w:type="dxa"/>
            <w:tcBorders>
              <w:top w:val="nil"/>
              <w:left w:val="nil"/>
              <w:bottom w:val="single" w:sz="4" w:space="0" w:color="auto"/>
              <w:right w:val="single" w:sz="4" w:space="0" w:color="auto"/>
            </w:tcBorders>
            <w:shd w:val="clear" w:color="auto" w:fill="FFFFFF"/>
            <w:noWrap/>
            <w:vAlign w:val="center"/>
            <w:hideMark/>
          </w:tcPr>
          <w:p w14:paraId="39C008C7" w14:textId="77777777" w:rsidR="00841A6A" w:rsidRDefault="00841A6A" w:rsidP="00C11CC7">
            <w:pPr>
              <w:jc w:val="right"/>
              <w:rPr>
                <w:rFonts w:cs="Arial"/>
                <w:color w:val="000000"/>
              </w:rPr>
            </w:pPr>
            <w:r>
              <w:rPr>
                <w:rFonts w:cs="Arial"/>
                <w:color w:val="000000"/>
              </w:rPr>
              <w:t>32.833,00</w:t>
            </w:r>
          </w:p>
        </w:tc>
      </w:tr>
      <w:tr w:rsidR="00841A6A" w14:paraId="6C042173"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61E02F84" w14:textId="77777777" w:rsidR="00841A6A" w:rsidRDefault="00841A6A" w:rsidP="00C11CC7">
            <w:pPr>
              <w:jc w:val="center"/>
              <w:rPr>
                <w:rFonts w:cs="Arial"/>
                <w:color w:val="000000"/>
              </w:rPr>
            </w:pPr>
            <w:r>
              <w:rPr>
                <w:rFonts w:cs="Arial"/>
                <w:color w:val="000000"/>
              </w:rPr>
              <w:t>6.21</w:t>
            </w:r>
          </w:p>
        </w:tc>
        <w:tc>
          <w:tcPr>
            <w:tcW w:w="4858" w:type="dxa"/>
            <w:tcBorders>
              <w:top w:val="nil"/>
              <w:left w:val="nil"/>
              <w:bottom w:val="single" w:sz="4" w:space="0" w:color="auto"/>
              <w:right w:val="single" w:sz="4" w:space="0" w:color="auto"/>
            </w:tcBorders>
            <w:shd w:val="clear" w:color="auto" w:fill="FFFFFF"/>
            <w:noWrap/>
            <w:vAlign w:val="center"/>
            <w:hideMark/>
          </w:tcPr>
          <w:p w14:paraId="708BD3E2" w14:textId="77777777" w:rsidR="00841A6A" w:rsidRDefault="00841A6A" w:rsidP="00C11CC7">
            <w:pPr>
              <w:rPr>
                <w:rFonts w:cs="Arial"/>
                <w:color w:val="000000"/>
              </w:rPr>
            </w:pPr>
            <w:proofErr w:type="spellStart"/>
            <w:r>
              <w:rPr>
                <w:rFonts w:cs="Arial"/>
                <w:color w:val="000000"/>
              </w:rPr>
              <w:t>Športski</w:t>
            </w:r>
            <w:proofErr w:type="spellEnd"/>
            <w:r>
              <w:rPr>
                <w:rFonts w:cs="Arial"/>
                <w:color w:val="000000"/>
              </w:rPr>
              <w:t xml:space="preserve"> </w:t>
            </w:r>
            <w:proofErr w:type="spellStart"/>
            <w:r>
              <w:rPr>
                <w:rFonts w:cs="Arial"/>
                <w:color w:val="000000"/>
              </w:rPr>
              <w:t>ženski</w:t>
            </w:r>
            <w:proofErr w:type="spellEnd"/>
            <w:r>
              <w:rPr>
                <w:rFonts w:cs="Arial"/>
                <w:color w:val="000000"/>
              </w:rPr>
              <w:t xml:space="preserve"> </w:t>
            </w:r>
            <w:proofErr w:type="spellStart"/>
            <w:r>
              <w:rPr>
                <w:rFonts w:cs="Arial"/>
                <w:color w:val="000000"/>
              </w:rPr>
              <w:t>nogometni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Ombla</w:t>
            </w:r>
            <w:proofErr w:type="spellEnd"/>
            <w:r>
              <w:rPr>
                <w:rFonts w:cs="Arial"/>
                <w:color w:val="000000"/>
              </w:rPr>
              <w:t>˝</w:t>
            </w:r>
          </w:p>
        </w:tc>
        <w:tc>
          <w:tcPr>
            <w:tcW w:w="1284" w:type="dxa"/>
            <w:tcBorders>
              <w:top w:val="nil"/>
              <w:left w:val="nil"/>
              <w:bottom w:val="single" w:sz="4" w:space="0" w:color="auto"/>
              <w:right w:val="single" w:sz="4" w:space="0" w:color="auto"/>
            </w:tcBorders>
            <w:shd w:val="clear" w:color="auto" w:fill="FFFFFF"/>
            <w:noWrap/>
            <w:vAlign w:val="center"/>
            <w:hideMark/>
          </w:tcPr>
          <w:p w14:paraId="3F4C8BC0" w14:textId="77777777" w:rsidR="00841A6A" w:rsidRDefault="00841A6A" w:rsidP="00C11CC7">
            <w:pPr>
              <w:jc w:val="right"/>
              <w:rPr>
                <w:rFonts w:cs="Arial"/>
                <w:color w:val="000000"/>
              </w:rPr>
            </w:pPr>
            <w:r>
              <w:rPr>
                <w:rFonts w:cs="Arial"/>
                <w:color w:val="000000"/>
              </w:rPr>
              <w:t>14.653,00</w:t>
            </w:r>
          </w:p>
        </w:tc>
        <w:tc>
          <w:tcPr>
            <w:tcW w:w="1354" w:type="dxa"/>
            <w:tcBorders>
              <w:top w:val="nil"/>
              <w:left w:val="nil"/>
              <w:bottom w:val="single" w:sz="4" w:space="0" w:color="auto"/>
              <w:right w:val="single" w:sz="4" w:space="0" w:color="auto"/>
            </w:tcBorders>
            <w:shd w:val="clear" w:color="auto" w:fill="FFFFFF"/>
            <w:noWrap/>
            <w:vAlign w:val="center"/>
            <w:hideMark/>
          </w:tcPr>
          <w:p w14:paraId="769A07F5" w14:textId="77777777" w:rsidR="00841A6A" w:rsidRDefault="00841A6A" w:rsidP="00C11CC7">
            <w:pPr>
              <w:jc w:val="right"/>
              <w:rPr>
                <w:rFonts w:cs="Arial"/>
                <w:color w:val="000000"/>
              </w:rPr>
            </w:pPr>
            <w:r>
              <w:rPr>
                <w:rFonts w:cs="Arial"/>
                <w:color w:val="000000"/>
              </w:rPr>
              <w:t>16.178,00</w:t>
            </w:r>
          </w:p>
        </w:tc>
        <w:tc>
          <w:tcPr>
            <w:tcW w:w="1560" w:type="dxa"/>
            <w:tcBorders>
              <w:top w:val="nil"/>
              <w:left w:val="nil"/>
              <w:bottom w:val="single" w:sz="4" w:space="0" w:color="auto"/>
              <w:right w:val="single" w:sz="4" w:space="0" w:color="auto"/>
            </w:tcBorders>
            <w:shd w:val="clear" w:color="auto" w:fill="FFFFFF"/>
            <w:noWrap/>
            <w:vAlign w:val="center"/>
            <w:hideMark/>
          </w:tcPr>
          <w:p w14:paraId="0E303F96" w14:textId="77777777" w:rsidR="00841A6A" w:rsidRDefault="00841A6A" w:rsidP="00C11CC7">
            <w:pPr>
              <w:jc w:val="right"/>
              <w:rPr>
                <w:rFonts w:cs="Arial"/>
                <w:color w:val="000000"/>
              </w:rPr>
            </w:pPr>
            <w:r>
              <w:rPr>
                <w:rFonts w:cs="Arial"/>
                <w:color w:val="000000"/>
              </w:rPr>
              <w:t>30.831,00</w:t>
            </w:r>
          </w:p>
        </w:tc>
      </w:tr>
      <w:tr w:rsidR="00841A6A" w14:paraId="3B83BB47"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75842F50" w14:textId="77777777" w:rsidR="00841A6A" w:rsidRDefault="00841A6A" w:rsidP="00C11CC7">
            <w:pPr>
              <w:jc w:val="center"/>
              <w:rPr>
                <w:rFonts w:cs="Arial"/>
                <w:color w:val="000000"/>
              </w:rPr>
            </w:pPr>
            <w:r>
              <w:rPr>
                <w:rFonts w:cs="Arial"/>
                <w:color w:val="000000"/>
              </w:rPr>
              <w:t>6.22</w:t>
            </w:r>
          </w:p>
        </w:tc>
        <w:tc>
          <w:tcPr>
            <w:tcW w:w="4858" w:type="dxa"/>
            <w:tcBorders>
              <w:top w:val="nil"/>
              <w:left w:val="nil"/>
              <w:bottom w:val="single" w:sz="4" w:space="0" w:color="auto"/>
              <w:right w:val="single" w:sz="4" w:space="0" w:color="auto"/>
            </w:tcBorders>
            <w:shd w:val="clear" w:color="auto" w:fill="FFFFFF"/>
            <w:noWrap/>
            <w:vAlign w:val="center"/>
            <w:hideMark/>
          </w:tcPr>
          <w:p w14:paraId="6B17F7B0" w14:textId="77777777" w:rsidR="00841A6A" w:rsidRDefault="00841A6A" w:rsidP="00C11CC7">
            <w:pPr>
              <w:rPr>
                <w:rFonts w:cs="Arial"/>
                <w:color w:val="000000"/>
              </w:rPr>
            </w:pPr>
            <w:proofErr w:type="spellStart"/>
            <w:r>
              <w:rPr>
                <w:rFonts w:cs="Arial"/>
                <w:color w:val="000000"/>
              </w:rPr>
              <w:t>Ženski</w:t>
            </w:r>
            <w:proofErr w:type="spellEnd"/>
            <w:r>
              <w:rPr>
                <w:rFonts w:cs="Arial"/>
                <w:color w:val="000000"/>
              </w:rPr>
              <w:t xml:space="preserve"> </w:t>
            </w:r>
            <w:proofErr w:type="spellStart"/>
            <w:r>
              <w:rPr>
                <w:rFonts w:cs="Arial"/>
                <w:color w:val="000000"/>
              </w:rPr>
              <w:t>vaterpolski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˝Jug˝</w:t>
            </w:r>
          </w:p>
        </w:tc>
        <w:tc>
          <w:tcPr>
            <w:tcW w:w="1284" w:type="dxa"/>
            <w:tcBorders>
              <w:top w:val="nil"/>
              <w:left w:val="nil"/>
              <w:bottom w:val="single" w:sz="4" w:space="0" w:color="auto"/>
              <w:right w:val="single" w:sz="4" w:space="0" w:color="auto"/>
            </w:tcBorders>
            <w:shd w:val="clear" w:color="auto" w:fill="FFFFFF"/>
            <w:noWrap/>
            <w:vAlign w:val="center"/>
            <w:hideMark/>
          </w:tcPr>
          <w:p w14:paraId="1185FCDF" w14:textId="77777777" w:rsidR="00841A6A" w:rsidRDefault="00841A6A" w:rsidP="00C11CC7">
            <w:pPr>
              <w:jc w:val="right"/>
              <w:rPr>
                <w:rFonts w:cs="Arial"/>
                <w:color w:val="000000"/>
              </w:rPr>
            </w:pPr>
            <w:r>
              <w:rPr>
                <w:rFonts w:cs="Arial"/>
                <w:color w:val="000000"/>
              </w:rPr>
              <w:t>6.371,00</w:t>
            </w:r>
          </w:p>
        </w:tc>
        <w:tc>
          <w:tcPr>
            <w:tcW w:w="1354" w:type="dxa"/>
            <w:tcBorders>
              <w:top w:val="nil"/>
              <w:left w:val="nil"/>
              <w:bottom w:val="single" w:sz="4" w:space="0" w:color="auto"/>
              <w:right w:val="single" w:sz="4" w:space="0" w:color="auto"/>
            </w:tcBorders>
            <w:shd w:val="clear" w:color="auto" w:fill="FFFFFF"/>
            <w:noWrap/>
            <w:vAlign w:val="center"/>
            <w:hideMark/>
          </w:tcPr>
          <w:p w14:paraId="5C42BA12" w14:textId="77777777" w:rsidR="00841A6A" w:rsidRDefault="00841A6A" w:rsidP="00C11CC7">
            <w:pPr>
              <w:jc w:val="right"/>
              <w:rPr>
                <w:rFonts w:cs="Arial"/>
                <w:color w:val="000000"/>
              </w:rPr>
            </w:pPr>
            <w:r>
              <w:rPr>
                <w:rFonts w:cs="Arial"/>
                <w:color w:val="000000"/>
              </w:rPr>
              <w:t>18.129,00</w:t>
            </w:r>
          </w:p>
        </w:tc>
        <w:tc>
          <w:tcPr>
            <w:tcW w:w="1560" w:type="dxa"/>
            <w:tcBorders>
              <w:top w:val="nil"/>
              <w:left w:val="nil"/>
              <w:bottom w:val="single" w:sz="4" w:space="0" w:color="auto"/>
              <w:right w:val="single" w:sz="4" w:space="0" w:color="auto"/>
            </w:tcBorders>
            <w:shd w:val="clear" w:color="auto" w:fill="FFFFFF"/>
            <w:noWrap/>
            <w:vAlign w:val="center"/>
            <w:hideMark/>
          </w:tcPr>
          <w:p w14:paraId="06E93430" w14:textId="77777777" w:rsidR="00841A6A" w:rsidRDefault="00841A6A" w:rsidP="00C11CC7">
            <w:pPr>
              <w:jc w:val="right"/>
              <w:rPr>
                <w:rFonts w:cs="Arial"/>
                <w:color w:val="000000"/>
              </w:rPr>
            </w:pPr>
            <w:r>
              <w:rPr>
                <w:rFonts w:cs="Arial"/>
                <w:color w:val="000000"/>
              </w:rPr>
              <w:t>24.500,00</w:t>
            </w:r>
          </w:p>
        </w:tc>
      </w:tr>
      <w:tr w:rsidR="00841A6A" w14:paraId="444DFEC4"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47B46238" w14:textId="77777777" w:rsidR="00841A6A" w:rsidRDefault="00841A6A" w:rsidP="00C11CC7">
            <w:pPr>
              <w:jc w:val="center"/>
              <w:rPr>
                <w:rFonts w:cs="Arial"/>
                <w:color w:val="000000"/>
              </w:rPr>
            </w:pPr>
            <w:r>
              <w:rPr>
                <w:rFonts w:cs="Arial"/>
                <w:color w:val="000000"/>
              </w:rPr>
              <w:t>6.23</w:t>
            </w:r>
          </w:p>
        </w:tc>
        <w:tc>
          <w:tcPr>
            <w:tcW w:w="4858" w:type="dxa"/>
            <w:tcBorders>
              <w:top w:val="nil"/>
              <w:left w:val="nil"/>
              <w:bottom w:val="single" w:sz="4" w:space="0" w:color="auto"/>
              <w:right w:val="single" w:sz="4" w:space="0" w:color="auto"/>
            </w:tcBorders>
            <w:noWrap/>
            <w:vAlign w:val="center"/>
            <w:hideMark/>
          </w:tcPr>
          <w:p w14:paraId="6E28C67F" w14:textId="77777777" w:rsidR="00841A6A" w:rsidRDefault="00841A6A" w:rsidP="00C11CC7">
            <w:pPr>
              <w:rPr>
                <w:rFonts w:cs="Arial"/>
                <w:color w:val="000000"/>
              </w:rPr>
            </w:pPr>
            <w:r>
              <w:rPr>
                <w:rFonts w:cs="Arial"/>
                <w:color w:val="000000"/>
              </w:rPr>
              <w:t xml:space="preserve">Karate </w:t>
            </w:r>
            <w:proofErr w:type="spellStart"/>
            <w:r>
              <w:rPr>
                <w:rFonts w:cs="Arial"/>
                <w:color w:val="000000"/>
              </w:rPr>
              <w:t>klub</w:t>
            </w:r>
            <w:proofErr w:type="spellEnd"/>
            <w:r>
              <w:rPr>
                <w:rFonts w:cs="Arial"/>
                <w:color w:val="000000"/>
              </w:rPr>
              <w:t xml:space="preserve"> ˝</w:t>
            </w:r>
            <w:proofErr w:type="spellStart"/>
            <w:r>
              <w:rPr>
                <w:rFonts w:cs="Arial"/>
                <w:color w:val="000000"/>
              </w:rPr>
              <w:t>Kakato</w:t>
            </w:r>
            <w:proofErr w:type="spellEnd"/>
            <w:r>
              <w:rPr>
                <w:rFonts w:cs="Arial"/>
                <w:color w:val="000000"/>
              </w:rPr>
              <w:t>˝</w:t>
            </w:r>
          </w:p>
        </w:tc>
        <w:tc>
          <w:tcPr>
            <w:tcW w:w="1284" w:type="dxa"/>
            <w:tcBorders>
              <w:top w:val="nil"/>
              <w:left w:val="nil"/>
              <w:bottom w:val="single" w:sz="4" w:space="0" w:color="auto"/>
              <w:right w:val="single" w:sz="4" w:space="0" w:color="auto"/>
            </w:tcBorders>
            <w:shd w:val="clear" w:color="auto" w:fill="FFFFFF"/>
            <w:noWrap/>
            <w:vAlign w:val="center"/>
            <w:hideMark/>
          </w:tcPr>
          <w:p w14:paraId="2D53F345" w14:textId="77777777" w:rsidR="00841A6A" w:rsidRDefault="00841A6A" w:rsidP="00C11CC7">
            <w:pPr>
              <w:jc w:val="right"/>
              <w:rPr>
                <w:rFonts w:cs="Arial"/>
                <w:color w:val="000000"/>
              </w:rPr>
            </w:pPr>
            <w:r>
              <w:rPr>
                <w:rFonts w:cs="Arial"/>
                <w:color w:val="000000"/>
              </w:rPr>
              <w:t>6.371,00</w:t>
            </w:r>
          </w:p>
        </w:tc>
        <w:tc>
          <w:tcPr>
            <w:tcW w:w="1354" w:type="dxa"/>
            <w:tcBorders>
              <w:top w:val="nil"/>
              <w:left w:val="nil"/>
              <w:bottom w:val="single" w:sz="4" w:space="0" w:color="auto"/>
              <w:right w:val="single" w:sz="4" w:space="0" w:color="auto"/>
            </w:tcBorders>
            <w:noWrap/>
            <w:vAlign w:val="center"/>
            <w:hideMark/>
          </w:tcPr>
          <w:p w14:paraId="08A85EBC" w14:textId="77777777" w:rsidR="00841A6A" w:rsidRDefault="00841A6A" w:rsidP="00C11CC7">
            <w:pPr>
              <w:jc w:val="right"/>
              <w:rPr>
                <w:rFonts w:cs="Arial"/>
                <w:color w:val="000000"/>
              </w:rPr>
            </w:pPr>
            <w:r>
              <w:rPr>
                <w:rFonts w:cs="Arial"/>
                <w:color w:val="000000"/>
              </w:rPr>
              <w:t>8.949,00</w:t>
            </w:r>
          </w:p>
        </w:tc>
        <w:tc>
          <w:tcPr>
            <w:tcW w:w="1560" w:type="dxa"/>
            <w:tcBorders>
              <w:top w:val="nil"/>
              <w:left w:val="nil"/>
              <w:bottom w:val="single" w:sz="4" w:space="0" w:color="auto"/>
              <w:right w:val="single" w:sz="4" w:space="0" w:color="auto"/>
            </w:tcBorders>
            <w:shd w:val="clear" w:color="auto" w:fill="FFFFFF"/>
            <w:noWrap/>
            <w:vAlign w:val="center"/>
            <w:hideMark/>
          </w:tcPr>
          <w:p w14:paraId="3E46FC68" w14:textId="77777777" w:rsidR="00841A6A" w:rsidRDefault="00841A6A" w:rsidP="00C11CC7">
            <w:pPr>
              <w:jc w:val="right"/>
              <w:rPr>
                <w:rFonts w:cs="Arial"/>
                <w:color w:val="000000"/>
              </w:rPr>
            </w:pPr>
            <w:r>
              <w:rPr>
                <w:rFonts w:cs="Arial"/>
                <w:color w:val="000000"/>
              </w:rPr>
              <w:t>15.320,00</w:t>
            </w:r>
          </w:p>
        </w:tc>
      </w:tr>
      <w:tr w:rsidR="00841A6A" w14:paraId="4479EB39"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7F338F00" w14:textId="77777777" w:rsidR="00841A6A" w:rsidRDefault="00841A6A" w:rsidP="00C11CC7">
            <w:pPr>
              <w:jc w:val="center"/>
              <w:rPr>
                <w:rFonts w:cs="Arial"/>
                <w:color w:val="000000"/>
              </w:rPr>
            </w:pPr>
            <w:r>
              <w:rPr>
                <w:rFonts w:cs="Arial"/>
                <w:color w:val="000000"/>
              </w:rPr>
              <w:t>6.24</w:t>
            </w:r>
          </w:p>
        </w:tc>
        <w:tc>
          <w:tcPr>
            <w:tcW w:w="4858" w:type="dxa"/>
            <w:tcBorders>
              <w:top w:val="nil"/>
              <w:left w:val="nil"/>
              <w:bottom w:val="single" w:sz="4" w:space="0" w:color="auto"/>
              <w:right w:val="single" w:sz="4" w:space="0" w:color="auto"/>
            </w:tcBorders>
            <w:shd w:val="clear" w:color="auto" w:fill="FFFFFF"/>
            <w:noWrap/>
            <w:vAlign w:val="center"/>
            <w:hideMark/>
          </w:tcPr>
          <w:p w14:paraId="7801DF1E" w14:textId="77777777" w:rsidR="00841A6A" w:rsidRDefault="00841A6A" w:rsidP="00C11CC7">
            <w:pPr>
              <w:rPr>
                <w:rFonts w:cs="Arial"/>
                <w:color w:val="000000"/>
              </w:rPr>
            </w:pPr>
            <w:proofErr w:type="spellStart"/>
            <w:r>
              <w:rPr>
                <w:rFonts w:cs="Arial"/>
                <w:color w:val="000000"/>
              </w:rPr>
              <w:t>Ženski</w:t>
            </w:r>
            <w:proofErr w:type="spellEnd"/>
            <w:r>
              <w:rPr>
                <w:rFonts w:cs="Arial"/>
                <w:color w:val="000000"/>
              </w:rPr>
              <w:t xml:space="preserve"> </w:t>
            </w:r>
            <w:proofErr w:type="spellStart"/>
            <w:r>
              <w:rPr>
                <w:rFonts w:cs="Arial"/>
                <w:color w:val="000000"/>
              </w:rPr>
              <w:t>odbojkaški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˝Nova </w:t>
            </w:r>
            <w:proofErr w:type="spellStart"/>
            <w:r>
              <w:rPr>
                <w:rFonts w:cs="Arial"/>
                <w:color w:val="000000"/>
              </w:rPr>
              <w:t>Mokošica</w:t>
            </w:r>
            <w:proofErr w:type="spellEnd"/>
            <w:r>
              <w:rPr>
                <w:rFonts w:cs="Arial"/>
                <w:color w:val="000000"/>
              </w:rPr>
              <w:t>˝</w:t>
            </w:r>
          </w:p>
        </w:tc>
        <w:tc>
          <w:tcPr>
            <w:tcW w:w="1284" w:type="dxa"/>
            <w:tcBorders>
              <w:top w:val="nil"/>
              <w:left w:val="nil"/>
              <w:bottom w:val="single" w:sz="4" w:space="0" w:color="auto"/>
              <w:right w:val="single" w:sz="4" w:space="0" w:color="auto"/>
            </w:tcBorders>
            <w:shd w:val="clear" w:color="auto" w:fill="FFFFFF"/>
            <w:noWrap/>
            <w:vAlign w:val="center"/>
            <w:hideMark/>
          </w:tcPr>
          <w:p w14:paraId="7AD9864B" w14:textId="77777777" w:rsidR="00841A6A" w:rsidRDefault="00841A6A" w:rsidP="00C11CC7">
            <w:pPr>
              <w:jc w:val="right"/>
              <w:rPr>
                <w:rFonts w:cs="Arial"/>
                <w:color w:val="000000"/>
              </w:rPr>
            </w:pPr>
            <w:r>
              <w:rPr>
                <w:rFonts w:cs="Arial"/>
                <w:color w:val="000000"/>
              </w:rPr>
              <w:t>6.371,00</w:t>
            </w:r>
          </w:p>
        </w:tc>
        <w:tc>
          <w:tcPr>
            <w:tcW w:w="1354" w:type="dxa"/>
            <w:tcBorders>
              <w:top w:val="nil"/>
              <w:left w:val="nil"/>
              <w:bottom w:val="single" w:sz="4" w:space="0" w:color="auto"/>
              <w:right w:val="single" w:sz="4" w:space="0" w:color="auto"/>
            </w:tcBorders>
            <w:shd w:val="clear" w:color="auto" w:fill="FFFFFF"/>
            <w:noWrap/>
            <w:vAlign w:val="center"/>
            <w:hideMark/>
          </w:tcPr>
          <w:p w14:paraId="0601E9F4" w14:textId="77777777" w:rsidR="00841A6A" w:rsidRDefault="00841A6A" w:rsidP="00C11CC7">
            <w:pPr>
              <w:jc w:val="right"/>
              <w:rPr>
                <w:rFonts w:cs="Arial"/>
                <w:color w:val="000000"/>
              </w:rPr>
            </w:pPr>
            <w:r>
              <w:rPr>
                <w:rFonts w:cs="Arial"/>
                <w:color w:val="000000"/>
              </w:rPr>
              <w:t>6.500,00</w:t>
            </w:r>
          </w:p>
        </w:tc>
        <w:tc>
          <w:tcPr>
            <w:tcW w:w="1560" w:type="dxa"/>
            <w:tcBorders>
              <w:top w:val="nil"/>
              <w:left w:val="nil"/>
              <w:bottom w:val="single" w:sz="4" w:space="0" w:color="auto"/>
              <w:right w:val="single" w:sz="4" w:space="0" w:color="auto"/>
            </w:tcBorders>
            <w:shd w:val="clear" w:color="auto" w:fill="FFFFFF"/>
            <w:noWrap/>
            <w:vAlign w:val="center"/>
            <w:hideMark/>
          </w:tcPr>
          <w:p w14:paraId="1278EF1D" w14:textId="77777777" w:rsidR="00841A6A" w:rsidRDefault="00841A6A" w:rsidP="00C11CC7">
            <w:pPr>
              <w:jc w:val="right"/>
              <w:rPr>
                <w:rFonts w:cs="Arial"/>
                <w:color w:val="000000"/>
              </w:rPr>
            </w:pPr>
            <w:r>
              <w:rPr>
                <w:rFonts w:cs="Arial"/>
                <w:color w:val="000000"/>
              </w:rPr>
              <w:t>12.871,00</w:t>
            </w:r>
          </w:p>
        </w:tc>
      </w:tr>
      <w:tr w:rsidR="00841A6A" w14:paraId="7FB75887"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1441D2AF" w14:textId="77777777" w:rsidR="00841A6A" w:rsidRDefault="00841A6A" w:rsidP="00C11CC7">
            <w:pPr>
              <w:jc w:val="center"/>
              <w:rPr>
                <w:rFonts w:cs="Arial"/>
                <w:color w:val="000000"/>
              </w:rPr>
            </w:pPr>
            <w:r>
              <w:rPr>
                <w:rFonts w:cs="Arial"/>
                <w:color w:val="000000"/>
              </w:rPr>
              <w:t>6.25</w:t>
            </w:r>
          </w:p>
        </w:tc>
        <w:tc>
          <w:tcPr>
            <w:tcW w:w="4858" w:type="dxa"/>
            <w:tcBorders>
              <w:top w:val="nil"/>
              <w:left w:val="nil"/>
              <w:bottom w:val="single" w:sz="4" w:space="0" w:color="auto"/>
              <w:right w:val="single" w:sz="4" w:space="0" w:color="auto"/>
            </w:tcBorders>
            <w:noWrap/>
            <w:vAlign w:val="center"/>
            <w:hideMark/>
          </w:tcPr>
          <w:p w14:paraId="3C3C4968" w14:textId="77777777" w:rsidR="00841A6A" w:rsidRDefault="00841A6A" w:rsidP="00C11CC7">
            <w:pPr>
              <w:rPr>
                <w:rFonts w:cs="Arial"/>
                <w:color w:val="000000"/>
              </w:rPr>
            </w:pPr>
            <w:r>
              <w:rPr>
                <w:rFonts w:cs="Arial"/>
                <w:color w:val="000000"/>
              </w:rPr>
              <w:t xml:space="preserve">Judo </w:t>
            </w:r>
            <w:proofErr w:type="spellStart"/>
            <w:r>
              <w:rPr>
                <w:rFonts w:cs="Arial"/>
                <w:color w:val="000000"/>
              </w:rPr>
              <w:t>klub</w:t>
            </w:r>
            <w:proofErr w:type="spellEnd"/>
            <w:r>
              <w:rPr>
                <w:rFonts w:cs="Arial"/>
                <w:color w:val="000000"/>
              </w:rPr>
              <w:t xml:space="preserve"> ˝Ura </w:t>
            </w:r>
            <w:proofErr w:type="spellStart"/>
            <w:r>
              <w:rPr>
                <w:rFonts w:cs="Arial"/>
                <w:color w:val="000000"/>
              </w:rPr>
              <w:t>nage</w:t>
            </w:r>
            <w:proofErr w:type="spellEnd"/>
            <w:r>
              <w:rPr>
                <w:rFonts w:cs="Arial"/>
                <w:color w:val="000000"/>
              </w:rPr>
              <w:t>˝</w:t>
            </w:r>
          </w:p>
        </w:tc>
        <w:tc>
          <w:tcPr>
            <w:tcW w:w="1284" w:type="dxa"/>
            <w:tcBorders>
              <w:top w:val="nil"/>
              <w:left w:val="nil"/>
              <w:bottom w:val="single" w:sz="4" w:space="0" w:color="auto"/>
              <w:right w:val="single" w:sz="4" w:space="0" w:color="auto"/>
            </w:tcBorders>
            <w:shd w:val="clear" w:color="auto" w:fill="FFFFFF"/>
            <w:noWrap/>
            <w:vAlign w:val="center"/>
            <w:hideMark/>
          </w:tcPr>
          <w:p w14:paraId="6FD8FFB5" w14:textId="77777777" w:rsidR="00841A6A" w:rsidRDefault="00841A6A" w:rsidP="00C11CC7">
            <w:pPr>
              <w:jc w:val="right"/>
              <w:rPr>
                <w:rFonts w:cs="Arial"/>
                <w:color w:val="000000"/>
              </w:rPr>
            </w:pPr>
            <w:r>
              <w:rPr>
                <w:rFonts w:cs="Arial"/>
                <w:color w:val="000000"/>
              </w:rPr>
              <w:t>6.371,00</w:t>
            </w:r>
          </w:p>
        </w:tc>
        <w:tc>
          <w:tcPr>
            <w:tcW w:w="1354" w:type="dxa"/>
            <w:tcBorders>
              <w:top w:val="nil"/>
              <w:left w:val="nil"/>
              <w:bottom w:val="single" w:sz="4" w:space="0" w:color="auto"/>
              <w:right w:val="single" w:sz="4" w:space="0" w:color="auto"/>
            </w:tcBorders>
            <w:shd w:val="clear" w:color="auto" w:fill="FFFFFF"/>
            <w:noWrap/>
            <w:vAlign w:val="center"/>
            <w:hideMark/>
          </w:tcPr>
          <w:p w14:paraId="72D6B64A" w14:textId="77777777" w:rsidR="00841A6A" w:rsidRDefault="00841A6A" w:rsidP="00C11CC7">
            <w:pPr>
              <w:jc w:val="right"/>
              <w:rPr>
                <w:rFonts w:cs="Arial"/>
                <w:color w:val="000000"/>
              </w:rPr>
            </w:pPr>
            <w:r>
              <w:rPr>
                <w:rFonts w:cs="Arial"/>
                <w:color w:val="000000"/>
              </w:rPr>
              <w:t>6.350,00</w:t>
            </w:r>
          </w:p>
        </w:tc>
        <w:tc>
          <w:tcPr>
            <w:tcW w:w="1560" w:type="dxa"/>
            <w:tcBorders>
              <w:top w:val="nil"/>
              <w:left w:val="nil"/>
              <w:bottom w:val="single" w:sz="4" w:space="0" w:color="auto"/>
              <w:right w:val="single" w:sz="4" w:space="0" w:color="auto"/>
            </w:tcBorders>
            <w:shd w:val="clear" w:color="auto" w:fill="FFFFFF"/>
            <w:noWrap/>
            <w:vAlign w:val="center"/>
            <w:hideMark/>
          </w:tcPr>
          <w:p w14:paraId="321C38AF" w14:textId="77777777" w:rsidR="00841A6A" w:rsidRDefault="00841A6A" w:rsidP="00C11CC7">
            <w:pPr>
              <w:jc w:val="right"/>
              <w:rPr>
                <w:rFonts w:cs="Arial"/>
                <w:color w:val="000000"/>
              </w:rPr>
            </w:pPr>
            <w:r>
              <w:rPr>
                <w:rFonts w:cs="Arial"/>
                <w:color w:val="000000"/>
              </w:rPr>
              <w:t>12.721,00</w:t>
            </w:r>
          </w:p>
        </w:tc>
      </w:tr>
      <w:tr w:rsidR="00841A6A" w14:paraId="56E92D69"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37CC33C5" w14:textId="77777777" w:rsidR="00841A6A" w:rsidRDefault="00841A6A" w:rsidP="00C11CC7">
            <w:pPr>
              <w:jc w:val="center"/>
              <w:rPr>
                <w:rFonts w:cs="Arial"/>
                <w:color w:val="000000"/>
              </w:rPr>
            </w:pPr>
            <w:r>
              <w:rPr>
                <w:rFonts w:cs="Arial"/>
                <w:color w:val="000000"/>
              </w:rPr>
              <w:t>6.26</w:t>
            </w:r>
          </w:p>
        </w:tc>
        <w:tc>
          <w:tcPr>
            <w:tcW w:w="4858" w:type="dxa"/>
            <w:tcBorders>
              <w:top w:val="nil"/>
              <w:left w:val="nil"/>
              <w:bottom w:val="single" w:sz="4" w:space="0" w:color="auto"/>
              <w:right w:val="single" w:sz="4" w:space="0" w:color="auto"/>
            </w:tcBorders>
            <w:noWrap/>
            <w:vAlign w:val="center"/>
            <w:hideMark/>
          </w:tcPr>
          <w:p w14:paraId="2FEAE8CE" w14:textId="77777777" w:rsidR="00841A6A" w:rsidRDefault="00841A6A" w:rsidP="00C11CC7">
            <w:pPr>
              <w:rPr>
                <w:rFonts w:cs="Arial"/>
                <w:color w:val="000000"/>
              </w:rPr>
            </w:pPr>
            <w:r>
              <w:rPr>
                <w:rFonts w:cs="Arial"/>
                <w:color w:val="000000"/>
              </w:rPr>
              <w:t xml:space="preserve">Ultimate fight </w:t>
            </w:r>
            <w:proofErr w:type="spellStart"/>
            <w:proofErr w:type="gramStart"/>
            <w:r>
              <w:rPr>
                <w:rFonts w:cs="Arial"/>
                <w:color w:val="000000"/>
              </w:rPr>
              <w:t>klub</w:t>
            </w:r>
            <w:proofErr w:type="spellEnd"/>
            <w:r>
              <w:rPr>
                <w:rFonts w:cs="Arial"/>
                <w:color w:val="000000"/>
              </w:rPr>
              <w:t xml:space="preserve">  "</w:t>
            </w:r>
            <w:proofErr w:type="gramEnd"/>
            <w:r>
              <w:rPr>
                <w:rFonts w:cs="Arial"/>
                <w:color w:val="000000"/>
              </w:rPr>
              <w:t>Gladiator˝</w:t>
            </w:r>
          </w:p>
        </w:tc>
        <w:tc>
          <w:tcPr>
            <w:tcW w:w="1284" w:type="dxa"/>
            <w:tcBorders>
              <w:top w:val="nil"/>
              <w:left w:val="nil"/>
              <w:bottom w:val="single" w:sz="4" w:space="0" w:color="auto"/>
              <w:right w:val="single" w:sz="4" w:space="0" w:color="auto"/>
            </w:tcBorders>
            <w:shd w:val="clear" w:color="auto" w:fill="FFFFFF"/>
            <w:noWrap/>
            <w:vAlign w:val="center"/>
            <w:hideMark/>
          </w:tcPr>
          <w:p w14:paraId="61F1F150" w14:textId="77777777" w:rsidR="00841A6A" w:rsidRDefault="00841A6A" w:rsidP="00C11CC7">
            <w:pPr>
              <w:jc w:val="right"/>
              <w:rPr>
                <w:rFonts w:cs="Arial"/>
                <w:color w:val="000000"/>
              </w:rPr>
            </w:pPr>
            <w:r>
              <w:rPr>
                <w:rFonts w:cs="Arial"/>
                <w:color w:val="000000"/>
              </w:rPr>
              <w:t>6.371,00</w:t>
            </w:r>
          </w:p>
        </w:tc>
        <w:tc>
          <w:tcPr>
            <w:tcW w:w="1354" w:type="dxa"/>
            <w:tcBorders>
              <w:top w:val="nil"/>
              <w:left w:val="nil"/>
              <w:bottom w:val="single" w:sz="4" w:space="0" w:color="auto"/>
              <w:right w:val="single" w:sz="4" w:space="0" w:color="auto"/>
            </w:tcBorders>
            <w:shd w:val="clear" w:color="auto" w:fill="FFFFFF"/>
            <w:noWrap/>
            <w:vAlign w:val="center"/>
            <w:hideMark/>
          </w:tcPr>
          <w:p w14:paraId="19C37909" w14:textId="77777777" w:rsidR="00841A6A" w:rsidRDefault="00841A6A" w:rsidP="00C11CC7">
            <w:pPr>
              <w:jc w:val="right"/>
              <w:rPr>
                <w:rFonts w:cs="Arial"/>
                <w:color w:val="000000"/>
              </w:rPr>
            </w:pPr>
            <w:r>
              <w:rPr>
                <w:rFonts w:cs="Arial"/>
                <w:color w:val="000000"/>
              </w:rPr>
              <w:t>6.250,00</w:t>
            </w:r>
          </w:p>
        </w:tc>
        <w:tc>
          <w:tcPr>
            <w:tcW w:w="1560" w:type="dxa"/>
            <w:tcBorders>
              <w:top w:val="nil"/>
              <w:left w:val="nil"/>
              <w:bottom w:val="single" w:sz="4" w:space="0" w:color="auto"/>
              <w:right w:val="single" w:sz="4" w:space="0" w:color="auto"/>
            </w:tcBorders>
            <w:shd w:val="clear" w:color="auto" w:fill="FFFFFF"/>
            <w:noWrap/>
            <w:vAlign w:val="center"/>
            <w:hideMark/>
          </w:tcPr>
          <w:p w14:paraId="7B07021E" w14:textId="77777777" w:rsidR="00841A6A" w:rsidRDefault="00841A6A" w:rsidP="00C11CC7">
            <w:pPr>
              <w:jc w:val="right"/>
              <w:rPr>
                <w:rFonts w:cs="Arial"/>
                <w:color w:val="000000"/>
              </w:rPr>
            </w:pPr>
            <w:r>
              <w:rPr>
                <w:rFonts w:cs="Arial"/>
                <w:color w:val="000000"/>
              </w:rPr>
              <w:t>12.621,00</w:t>
            </w:r>
          </w:p>
        </w:tc>
      </w:tr>
      <w:tr w:rsidR="00841A6A" w14:paraId="5141E698"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4A80005E" w14:textId="77777777" w:rsidR="00841A6A" w:rsidRDefault="00841A6A" w:rsidP="00C11CC7">
            <w:pPr>
              <w:jc w:val="center"/>
              <w:rPr>
                <w:rFonts w:cs="Arial"/>
                <w:color w:val="000000"/>
              </w:rPr>
            </w:pPr>
            <w:r>
              <w:rPr>
                <w:rFonts w:cs="Arial"/>
                <w:color w:val="000000"/>
              </w:rPr>
              <w:t>6.27</w:t>
            </w:r>
          </w:p>
        </w:tc>
        <w:tc>
          <w:tcPr>
            <w:tcW w:w="4858" w:type="dxa"/>
            <w:tcBorders>
              <w:top w:val="nil"/>
              <w:left w:val="nil"/>
              <w:bottom w:val="single" w:sz="4" w:space="0" w:color="auto"/>
              <w:right w:val="single" w:sz="4" w:space="0" w:color="auto"/>
            </w:tcBorders>
            <w:shd w:val="clear" w:color="auto" w:fill="FFFFFF"/>
            <w:noWrap/>
            <w:vAlign w:val="center"/>
            <w:hideMark/>
          </w:tcPr>
          <w:p w14:paraId="2B9AED37" w14:textId="77777777" w:rsidR="00841A6A" w:rsidRDefault="00841A6A" w:rsidP="00C11CC7">
            <w:pPr>
              <w:rPr>
                <w:rFonts w:cs="Arial"/>
                <w:color w:val="000000"/>
              </w:rPr>
            </w:pPr>
            <w:r>
              <w:rPr>
                <w:rFonts w:cs="Arial"/>
                <w:color w:val="000000"/>
              </w:rPr>
              <w:t xml:space="preserve">Taekwon-do </w:t>
            </w:r>
            <w:proofErr w:type="spellStart"/>
            <w:r>
              <w:rPr>
                <w:rFonts w:cs="Arial"/>
                <w:color w:val="000000"/>
              </w:rPr>
              <w:t>klub</w:t>
            </w:r>
            <w:proofErr w:type="spellEnd"/>
            <w:r>
              <w:rPr>
                <w:rFonts w:cs="Arial"/>
                <w:color w:val="000000"/>
              </w:rPr>
              <w:t xml:space="preserve"> Shark Dubrovnik</w:t>
            </w:r>
          </w:p>
        </w:tc>
        <w:tc>
          <w:tcPr>
            <w:tcW w:w="1284" w:type="dxa"/>
            <w:tcBorders>
              <w:top w:val="nil"/>
              <w:left w:val="nil"/>
              <w:bottom w:val="single" w:sz="4" w:space="0" w:color="auto"/>
              <w:right w:val="single" w:sz="4" w:space="0" w:color="auto"/>
            </w:tcBorders>
            <w:shd w:val="clear" w:color="auto" w:fill="FFFFFF"/>
            <w:noWrap/>
            <w:vAlign w:val="center"/>
            <w:hideMark/>
          </w:tcPr>
          <w:p w14:paraId="718B335D" w14:textId="77777777" w:rsidR="00841A6A" w:rsidRDefault="00841A6A" w:rsidP="00C11CC7">
            <w:pPr>
              <w:jc w:val="right"/>
              <w:rPr>
                <w:rFonts w:cs="Arial"/>
                <w:color w:val="000000"/>
              </w:rPr>
            </w:pPr>
            <w:r>
              <w:rPr>
                <w:rFonts w:cs="Arial"/>
                <w:color w:val="000000"/>
              </w:rPr>
              <w:t>6.371,00</w:t>
            </w:r>
          </w:p>
        </w:tc>
        <w:tc>
          <w:tcPr>
            <w:tcW w:w="1354" w:type="dxa"/>
            <w:tcBorders>
              <w:top w:val="nil"/>
              <w:left w:val="nil"/>
              <w:bottom w:val="single" w:sz="4" w:space="0" w:color="auto"/>
              <w:right w:val="single" w:sz="4" w:space="0" w:color="auto"/>
            </w:tcBorders>
            <w:shd w:val="clear" w:color="auto" w:fill="FFFFFF"/>
            <w:noWrap/>
            <w:vAlign w:val="center"/>
            <w:hideMark/>
          </w:tcPr>
          <w:p w14:paraId="043E7591" w14:textId="77777777" w:rsidR="00841A6A" w:rsidRDefault="00841A6A" w:rsidP="00C11CC7">
            <w:pPr>
              <w:jc w:val="right"/>
              <w:rPr>
                <w:rFonts w:cs="Arial"/>
                <w:color w:val="000000"/>
              </w:rPr>
            </w:pPr>
            <w:r>
              <w:rPr>
                <w:rFonts w:cs="Arial"/>
                <w:color w:val="000000"/>
              </w:rPr>
              <w:t>6.200,00</w:t>
            </w:r>
          </w:p>
        </w:tc>
        <w:tc>
          <w:tcPr>
            <w:tcW w:w="1560" w:type="dxa"/>
            <w:tcBorders>
              <w:top w:val="nil"/>
              <w:left w:val="nil"/>
              <w:bottom w:val="single" w:sz="4" w:space="0" w:color="auto"/>
              <w:right w:val="single" w:sz="4" w:space="0" w:color="auto"/>
            </w:tcBorders>
            <w:shd w:val="clear" w:color="auto" w:fill="FFFFFF"/>
            <w:noWrap/>
            <w:vAlign w:val="center"/>
            <w:hideMark/>
          </w:tcPr>
          <w:p w14:paraId="6B30FC09" w14:textId="77777777" w:rsidR="00841A6A" w:rsidRDefault="00841A6A" w:rsidP="00C11CC7">
            <w:pPr>
              <w:jc w:val="right"/>
              <w:rPr>
                <w:rFonts w:cs="Arial"/>
                <w:color w:val="000000"/>
              </w:rPr>
            </w:pPr>
            <w:r>
              <w:rPr>
                <w:rFonts w:cs="Arial"/>
                <w:color w:val="000000"/>
              </w:rPr>
              <w:t>12.571,00</w:t>
            </w:r>
          </w:p>
        </w:tc>
      </w:tr>
      <w:tr w:rsidR="00841A6A" w14:paraId="10958932"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683842D6" w14:textId="77777777" w:rsidR="00841A6A" w:rsidRDefault="00841A6A" w:rsidP="00C11CC7">
            <w:pPr>
              <w:jc w:val="center"/>
              <w:rPr>
                <w:rFonts w:cs="Arial"/>
                <w:color w:val="000000"/>
              </w:rPr>
            </w:pPr>
            <w:r>
              <w:rPr>
                <w:rFonts w:cs="Arial"/>
                <w:color w:val="000000"/>
              </w:rPr>
              <w:t>6.28</w:t>
            </w:r>
          </w:p>
        </w:tc>
        <w:tc>
          <w:tcPr>
            <w:tcW w:w="4858" w:type="dxa"/>
            <w:tcBorders>
              <w:top w:val="nil"/>
              <w:left w:val="nil"/>
              <w:bottom w:val="single" w:sz="4" w:space="0" w:color="auto"/>
              <w:right w:val="single" w:sz="4" w:space="0" w:color="auto"/>
            </w:tcBorders>
            <w:noWrap/>
            <w:vAlign w:val="center"/>
            <w:hideMark/>
          </w:tcPr>
          <w:p w14:paraId="516901FA" w14:textId="77777777" w:rsidR="00841A6A" w:rsidRDefault="00841A6A" w:rsidP="00C11CC7">
            <w:pPr>
              <w:rPr>
                <w:rFonts w:cs="Arial"/>
                <w:color w:val="000000"/>
              </w:rPr>
            </w:pPr>
            <w:proofErr w:type="spellStart"/>
            <w:r>
              <w:rPr>
                <w:rFonts w:cs="Arial"/>
                <w:color w:val="000000"/>
              </w:rPr>
              <w:t>Tenis</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"Ragusa"</w:t>
            </w:r>
          </w:p>
        </w:tc>
        <w:tc>
          <w:tcPr>
            <w:tcW w:w="1284" w:type="dxa"/>
            <w:tcBorders>
              <w:top w:val="nil"/>
              <w:left w:val="nil"/>
              <w:bottom w:val="single" w:sz="4" w:space="0" w:color="auto"/>
              <w:right w:val="single" w:sz="4" w:space="0" w:color="auto"/>
            </w:tcBorders>
            <w:shd w:val="clear" w:color="auto" w:fill="FFFFFF"/>
            <w:noWrap/>
            <w:vAlign w:val="center"/>
            <w:hideMark/>
          </w:tcPr>
          <w:p w14:paraId="447DC5C9" w14:textId="77777777" w:rsidR="00841A6A" w:rsidRDefault="00841A6A" w:rsidP="00C11CC7">
            <w:pPr>
              <w:jc w:val="right"/>
              <w:rPr>
                <w:rFonts w:cs="Arial"/>
                <w:color w:val="000000"/>
              </w:rPr>
            </w:pPr>
            <w:r>
              <w:rPr>
                <w:rFonts w:cs="Arial"/>
                <w:color w:val="000000"/>
              </w:rPr>
              <w:t>6.371,00</w:t>
            </w:r>
          </w:p>
        </w:tc>
        <w:tc>
          <w:tcPr>
            <w:tcW w:w="1354" w:type="dxa"/>
            <w:tcBorders>
              <w:top w:val="nil"/>
              <w:left w:val="nil"/>
              <w:bottom w:val="single" w:sz="4" w:space="0" w:color="auto"/>
              <w:right w:val="single" w:sz="4" w:space="0" w:color="auto"/>
            </w:tcBorders>
            <w:shd w:val="clear" w:color="auto" w:fill="FFFFFF"/>
            <w:noWrap/>
            <w:vAlign w:val="center"/>
            <w:hideMark/>
          </w:tcPr>
          <w:p w14:paraId="2819946D" w14:textId="77777777" w:rsidR="00841A6A" w:rsidRDefault="00841A6A" w:rsidP="00C11CC7">
            <w:pPr>
              <w:jc w:val="right"/>
              <w:rPr>
                <w:rFonts w:cs="Arial"/>
                <w:color w:val="000000"/>
              </w:rPr>
            </w:pPr>
            <w:r>
              <w:rPr>
                <w:rFonts w:cs="Arial"/>
                <w:color w:val="000000"/>
              </w:rPr>
              <w:t>6.150,00</w:t>
            </w:r>
          </w:p>
        </w:tc>
        <w:tc>
          <w:tcPr>
            <w:tcW w:w="1560" w:type="dxa"/>
            <w:tcBorders>
              <w:top w:val="nil"/>
              <w:left w:val="nil"/>
              <w:bottom w:val="single" w:sz="4" w:space="0" w:color="auto"/>
              <w:right w:val="single" w:sz="4" w:space="0" w:color="auto"/>
            </w:tcBorders>
            <w:shd w:val="clear" w:color="auto" w:fill="FFFFFF"/>
            <w:noWrap/>
            <w:vAlign w:val="center"/>
            <w:hideMark/>
          </w:tcPr>
          <w:p w14:paraId="785FDC5B" w14:textId="77777777" w:rsidR="00841A6A" w:rsidRDefault="00841A6A" w:rsidP="00C11CC7">
            <w:pPr>
              <w:jc w:val="right"/>
              <w:rPr>
                <w:rFonts w:cs="Arial"/>
                <w:color w:val="000000"/>
              </w:rPr>
            </w:pPr>
            <w:r>
              <w:rPr>
                <w:rFonts w:cs="Arial"/>
                <w:color w:val="000000"/>
              </w:rPr>
              <w:t>12.521,00</w:t>
            </w:r>
          </w:p>
        </w:tc>
      </w:tr>
      <w:tr w:rsidR="00841A6A" w14:paraId="3FDF2F17"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53BCF9A3" w14:textId="77777777" w:rsidR="00841A6A" w:rsidRDefault="00841A6A" w:rsidP="00C11CC7">
            <w:pPr>
              <w:jc w:val="center"/>
              <w:rPr>
                <w:rFonts w:cs="Arial"/>
                <w:color w:val="000000"/>
              </w:rPr>
            </w:pPr>
            <w:r>
              <w:rPr>
                <w:rFonts w:cs="Arial"/>
                <w:color w:val="000000"/>
              </w:rPr>
              <w:t>6.29</w:t>
            </w:r>
          </w:p>
        </w:tc>
        <w:tc>
          <w:tcPr>
            <w:tcW w:w="4858" w:type="dxa"/>
            <w:tcBorders>
              <w:top w:val="nil"/>
              <w:left w:val="nil"/>
              <w:bottom w:val="single" w:sz="4" w:space="0" w:color="auto"/>
              <w:right w:val="single" w:sz="4" w:space="0" w:color="auto"/>
            </w:tcBorders>
            <w:noWrap/>
            <w:vAlign w:val="center"/>
            <w:hideMark/>
          </w:tcPr>
          <w:p w14:paraId="13C1BE14" w14:textId="77777777" w:rsidR="00841A6A" w:rsidRDefault="00841A6A" w:rsidP="00C11CC7">
            <w:pPr>
              <w:rPr>
                <w:rFonts w:cs="Arial"/>
                <w:color w:val="000000"/>
              </w:rPr>
            </w:pPr>
            <w:proofErr w:type="spellStart"/>
            <w:r>
              <w:rPr>
                <w:rFonts w:cs="Arial"/>
                <w:color w:val="000000"/>
              </w:rPr>
              <w:t>Tenis</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˝Libertas˝</w:t>
            </w:r>
          </w:p>
        </w:tc>
        <w:tc>
          <w:tcPr>
            <w:tcW w:w="1284" w:type="dxa"/>
            <w:tcBorders>
              <w:top w:val="nil"/>
              <w:left w:val="nil"/>
              <w:bottom w:val="single" w:sz="4" w:space="0" w:color="auto"/>
              <w:right w:val="single" w:sz="4" w:space="0" w:color="auto"/>
            </w:tcBorders>
            <w:shd w:val="clear" w:color="auto" w:fill="FFFFFF"/>
            <w:noWrap/>
            <w:vAlign w:val="center"/>
            <w:hideMark/>
          </w:tcPr>
          <w:p w14:paraId="0AA5D345" w14:textId="77777777" w:rsidR="00841A6A" w:rsidRDefault="00841A6A" w:rsidP="00C11CC7">
            <w:pPr>
              <w:jc w:val="right"/>
              <w:rPr>
                <w:rFonts w:cs="Arial"/>
                <w:color w:val="000000"/>
              </w:rPr>
            </w:pPr>
            <w:r>
              <w:rPr>
                <w:rFonts w:cs="Arial"/>
                <w:color w:val="000000"/>
              </w:rPr>
              <w:t>6.371,00</w:t>
            </w:r>
          </w:p>
        </w:tc>
        <w:tc>
          <w:tcPr>
            <w:tcW w:w="1354" w:type="dxa"/>
            <w:tcBorders>
              <w:top w:val="nil"/>
              <w:left w:val="nil"/>
              <w:bottom w:val="single" w:sz="4" w:space="0" w:color="auto"/>
              <w:right w:val="single" w:sz="4" w:space="0" w:color="auto"/>
            </w:tcBorders>
            <w:shd w:val="clear" w:color="auto" w:fill="FFFFFF"/>
            <w:noWrap/>
            <w:vAlign w:val="center"/>
            <w:hideMark/>
          </w:tcPr>
          <w:p w14:paraId="16A6B4EB" w14:textId="77777777" w:rsidR="00841A6A" w:rsidRDefault="00841A6A" w:rsidP="00C11CC7">
            <w:pPr>
              <w:jc w:val="right"/>
              <w:rPr>
                <w:rFonts w:cs="Arial"/>
                <w:color w:val="000000"/>
              </w:rPr>
            </w:pPr>
            <w:r>
              <w:rPr>
                <w:rFonts w:cs="Arial"/>
                <w:color w:val="000000"/>
              </w:rPr>
              <w:t>6.150,00</w:t>
            </w:r>
          </w:p>
        </w:tc>
        <w:tc>
          <w:tcPr>
            <w:tcW w:w="1560" w:type="dxa"/>
            <w:tcBorders>
              <w:top w:val="nil"/>
              <w:left w:val="nil"/>
              <w:bottom w:val="single" w:sz="4" w:space="0" w:color="auto"/>
              <w:right w:val="single" w:sz="4" w:space="0" w:color="auto"/>
            </w:tcBorders>
            <w:shd w:val="clear" w:color="auto" w:fill="FFFFFF"/>
            <w:noWrap/>
            <w:vAlign w:val="center"/>
            <w:hideMark/>
          </w:tcPr>
          <w:p w14:paraId="14774D5A" w14:textId="77777777" w:rsidR="00841A6A" w:rsidRDefault="00841A6A" w:rsidP="00C11CC7">
            <w:pPr>
              <w:jc w:val="right"/>
              <w:rPr>
                <w:rFonts w:cs="Arial"/>
                <w:color w:val="000000"/>
              </w:rPr>
            </w:pPr>
            <w:r>
              <w:rPr>
                <w:rFonts w:cs="Arial"/>
                <w:color w:val="000000"/>
              </w:rPr>
              <w:t>12.521,00</w:t>
            </w:r>
          </w:p>
        </w:tc>
      </w:tr>
      <w:tr w:rsidR="00841A6A" w14:paraId="295AD990"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701E6470" w14:textId="77777777" w:rsidR="00841A6A" w:rsidRDefault="00841A6A" w:rsidP="00C11CC7">
            <w:pPr>
              <w:jc w:val="center"/>
              <w:rPr>
                <w:rFonts w:cs="Arial"/>
                <w:color w:val="000000"/>
              </w:rPr>
            </w:pPr>
            <w:r>
              <w:rPr>
                <w:rFonts w:cs="Arial"/>
                <w:color w:val="000000"/>
              </w:rPr>
              <w:t>6.30</w:t>
            </w:r>
          </w:p>
        </w:tc>
        <w:tc>
          <w:tcPr>
            <w:tcW w:w="4858" w:type="dxa"/>
            <w:tcBorders>
              <w:top w:val="nil"/>
              <w:left w:val="nil"/>
              <w:bottom w:val="single" w:sz="4" w:space="0" w:color="auto"/>
              <w:right w:val="single" w:sz="4" w:space="0" w:color="auto"/>
            </w:tcBorders>
            <w:shd w:val="clear" w:color="auto" w:fill="FFFFFF"/>
            <w:noWrap/>
            <w:vAlign w:val="center"/>
            <w:hideMark/>
          </w:tcPr>
          <w:p w14:paraId="590009C8" w14:textId="77777777" w:rsidR="00841A6A" w:rsidRDefault="00841A6A" w:rsidP="00C11CC7">
            <w:pPr>
              <w:rPr>
                <w:rFonts w:cs="Arial"/>
                <w:color w:val="000000"/>
              </w:rPr>
            </w:pPr>
            <w:proofErr w:type="spellStart"/>
            <w:r>
              <w:rPr>
                <w:rFonts w:cs="Arial"/>
                <w:color w:val="000000"/>
              </w:rPr>
              <w:t>Planinarsko</w:t>
            </w:r>
            <w:proofErr w:type="spellEnd"/>
            <w:r>
              <w:rPr>
                <w:rFonts w:cs="Arial"/>
                <w:color w:val="000000"/>
              </w:rPr>
              <w:t xml:space="preserve"> </w:t>
            </w:r>
            <w:proofErr w:type="spellStart"/>
            <w:r>
              <w:rPr>
                <w:rFonts w:cs="Arial"/>
                <w:color w:val="000000"/>
              </w:rPr>
              <w:t>društvo</w:t>
            </w:r>
            <w:proofErr w:type="spellEnd"/>
            <w:r>
              <w:rPr>
                <w:rFonts w:cs="Arial"/>
                <w:color w:val="000000"/>
              </w:rPr>
              <w:t xml:space="preserve"> ˝Dubrovnik˝</w:t>
            </w:r>
          </w:p>
        </w:tc>
        <w:tc>
          <w:tcPr>
            <w:tcW w:w="1284" w:type="dxa"/>
            <w:tcBorders>
              <w:top w:val="nil"/>
              <w:left w:val="nil"/>
              <w:bottom w:val="single" w:sz="4" w:space="0" w:color="auto"/>
              <w:right w:val="single" w:sz="4" w:space="0" w:color="auto"/>
            </w:tcBorders>
            <w:shd w:val="clear" w:color="auto" w:fill="FFFFFF"/>
            <w:noWrap/>
            <w:vAlign w:val="center"/>
            <w:hideMark/>
          </w:tcPr>
          <w:p w14:paraId="7184297A" w14:textId="77777777" w:rsidR="00841A6A" w:rsidRDefault="00841A6A" w:rsidP="00C11CC7">
            <w:pPr>
              <w:jc w:val="right"/>
              <w:rPr>
                <w:rFonts w:cs="Arial"/>
                <w:color w:val="000000"/>
              </w:rPr>
            </w:pPr>
            <w:r>
              <w:rPr>
                <w:rFonts w:cs="Arial"/>
                <w:color w:val="000000"/>
              </w:rPr>
              <w:t>0,00</w:t>
            </w:r>
          </w:p>
        </w:tc>
        <w:tc>
          <w:tcPr>
            <w:tcW w:w="1354" w:type="dxa"/>
            <w:tcBorders>
              <w:top w:val="nil"/>
              <w:left w:val="nil"/>
              <w:bottom w:val="single" w:sz="4" w:space="0" w:color="auto"/>
              <w:right w:val="single" w:sz="4" w:space="0" w:color="auto"/>
            </w:tcBorders>
            <w:shd w:val="clear" w:color="auto" w:fill="FFFFFF"/>
            <w:noWrap/>
            <w:vAlign w:val="center"/>
            <w:hideMark/>
          </w:tcPr>
          <w:p w14:paraId="763815C4" w14:textId="77777777" w:rsidR="00841A6A" w:rsidRDefault="00841A6A" w:rsidP="00C11CC7">
            <w:pPr>
              <w:jc w:val="right"/>
              <w:rPr>
                <w:rFonts w:cs="Arial"/>
                <w:color w:val="000000"/>
              </w:rPr>
            </w:pPr>
            <w:r>
              <w:rPr>
                <w:rFonts w:cs="Arial"/>
                <w:color w:val="000000"/>
              </w:rPr>
              <w:t>5.808,00</w:t>
            </w:r>
          </w:p>
        </w:tc>
        <w:tc>
          <w:tcPr>
            <w:tcW w:w="1560" w:type="dxa"/>
            <w:tcBorders>
              <w:top w:val="nil"/>
              <w:left w:val="nil"/>
              <w:bottom w:val="single" w:sz="4" w:space="0" w:color="auto"/>
              <w:right w:val="single" w:sz="4" w:space="0" w:color="auto"/>
            </w:tcBorders>
            <w:shd w:val="clear" w:color="auto" w:fill="FFFFFF"/>
            <w:noWrap/>
            <w:vAlign w:val="center"/>
            <w:hideMark/>
          </w:tcPr>
          <w:p w14:paraId="60A8087F" w14:textId="77777777" w:rsidR="00841A6A" w:rsidRDefault="00841A6A" w:rsidP="00C11CC7">
            <w:pPr>
              <w:jc w:val="right"/>
              <w:rPr>
                <w:rFonts w:cs="Arial"/>
                <w:color w:val="000000"/>
              </w:rPr>
            </w:pPr>
            <w:r>
              <w:rPr>
                <w:rFonts w:cs="Arial"/>
                <w:color w:val="000000"/>
              </w:rPr>
              <w:t>5.808,00</w:t>
            </w:r>
          </w:p>
        </w:tc>
      </w:tr>
      <w:tr w:rsidR="00841A6A" w14:paraId="24FC7A29"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1D593298" w14:textId="77777777" w:rsidR="00841A6A" w:rsidRDefault="00841A6A" w:rsidP="00C11CC7">
            <w:pPr>
              <w:jc w:val="center"/>
              <w:rPr>
                <w:rFonts w:cs="Arial"/>
                <w:color w:val="000000"/>
              </w:rPr>
            </w:pPr>
            <w:r>
              <w:rPr>
                <w:rFonts w:cs="Arial"/>
                <w:color w:val="000000"/>
              </w:rPr>
              <w:t>6.31</w:t>
            </w:r>
          </w:p>
        </w:tc>
        <w:tc>
          <w:tcPr>
            <w:tcW w:w="4858" w:type="dxa"/>
            <w:tcBorders>
              <w:top w:val="nil"/>
              <w:left w:val="nil"/>
              <w:bottom w:val="single" w:sz="4" w:space="0" w:color="auto"/>
              <w:right w:val="single" w:sz="4" w:space="0" w:color="auto"/>
            </w:tcBorders>
            <w:shd w:val="clear" w:color="auto" w:fill="FFFFFF"/>
            <w:noWrap/>
            <w:vAlign w:val="center"/>
            <w:hideMark/>
          </w:tcPr>
          <w:p w14:paraId="01F6BD6D"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"Hajduk"</w:t>
            </w:r>
          </w:p>
        </w:tc>
        <w:tc>
          <w:tcPr>
            <w:tcW w:w="1284" w:type="dxa"/>
            <w:tcBorders>
              <w:top w:val="nil"/>
              <w:left w:val="nil"/>
              <w:bottom w:val="single" w:sz="4" w:space="0" w:color="auto"/>
              <w:right w:val="single" w:sz="4" w:space="0" w:color="auto"/>
            </w:tcBorders>
            <w:shd w:val="clear" w:color="auto" w:fill="FFFFFF"/>
            <w:noWrap/>
            <w:vAlign w:val="center"/>
            <w:hideMark/>
          </w:tcPr>
          <w:p w14:paraId="71CDA7A8" w14:textId="77777777" w:rsidR="00841A6A" w:rsidRDefault="00841A6A" w:rsidP="00C11CC7">
            <w:pPr>
              <w:jc w:val="right"/>
              <w:rPr>
                <w:rFonts w:cs="Arial"/>
                <w:color w:val="000000"/>
              </w:rPr>
            </w:pPr>
            <w:r>
              <w:rPr>
                <w:rFonts w:cs="Arial"/>
                <w:color w:val="000000"/>
              </w:rPr>
              <w:t>0,00</w:t>
            </w:r>
          </w:p>
        </w:tc>
        <w:tc>
          <w:tcPr>
            <w:tcW w:w="1354" w:type="dxa"/>
            <w:tcBorders>
              <w:top w:val="nil"/>
              <w:left w:val="nil"/>
              <w:bottom w:val="single" w:sz="4" w:space="0" w:color="auto"/>
              <w:right w:val="single" w:sz="4" w:space="0" w:color="auto"/>
            </w:tcBorders>
            <w:shd w:val="clear" w:color="auto" w:fill="FFFFFF"/>
            <w:noWrap/>
            <w:vAlign w:val="center"/>
            <w:hideMark/>
          </w:tcPr>
          <w:p w14:paraId="79A5C68D" w14:textId="77777777" w:rsidR="00841A6A" w:rsidRDefault="00841A6A" w:rsidP="00C11CC7">
            <w:pPr>
              <w:jc w:val="right"/>
              <w:rPr>
                <w:rFonts w:cs="Arial"/>
                <w:color w:val="000000"/>
              </w:rPr>
            </w:pPr>
            <w:r>
              <w:rPr>
                <w:rFonts w:cs="Arial"/>
                <w:color w:val="000000"/>
              </w:rPr>
              <w:t>14.404,00</w:t>
            </w:r>
          </w:p>
        </w:tc>
        <w:tc>
          <w:tcPr>
            <w:tcW w:w="1560" w:type="dxa"/>
            <w:tcBorders>
              <w:top w:val="nil"/>
              <w:left w:val="nil"/>
              <w:bottom w:val="single" w:sz="4" w:space="0" w:color="auto"/>
              <w:right w:val="single" w:sz="4" w:space="0" w:color="auto"/>
            </w:tcBorders>
            <w:shd w:val="clear" w:color="auto" w:fill="FFFFFF"/>
            <w:noWrap/>
            <w:vAlign w:val="center"/>
            <w:hideMark/>
          </w:tcPr>
          <w:p w14:paraId="67BEFCFE" w14:textId="77777777" w:rsidR="00841A6A" w:rsidRDefault="00841A6A" w:rsidP="00C11CC7">
            <w:pPr>
              <w:jc w:val="right"/>
              <w:rPr>
                <w:rFonts w:cs="Arial"/>
                <w:color w:val="000000"/>
              </w:rPr>
            </w:pPr>
            <w:r>
              <w:rPr>
                <w:rFonts w:cs="Arial"/>
                <w:color w:val="000000"/>
              </w:rPr>
              <w:t>14.404,00</w:t>
            </w:r>
          </w:p>
        </w:tc>
      </w:tr>
      <w:tr w:rsidR="00841A6A" w14:paraId="57E3A96B"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04E7413A" w14:textId="77777777" w:rsidR="00841A6A" w:rsidRDefault="00841A6A" w:rsidP="00C11CC7">
            <w:pPr>
              <w:jc w:val="center"/>
              <w:rPr>
                <w:rFonts w:cs="Arial"/>
                <w:color w:val="000000"/>
              </w:rPr>
            </w:pPr>
            <w:r>
              <w:rPr>
                <w:rFonts w:cs="Arial"/>
                <w:color w:val="000000"/>
              </w:rPr>
              <w:t>6.32</w:t>
            </w:r>
          </w:p>
        </w:tc>
        <w:tc>
          <w:tcPr>
            <w:tcW w:w="4858" w:type="dxa"/>
            <w:tcBorders>
              <w:top w:val="nil"/>
              <w:left w:val="nil"/>
              <w:bottom w:val="single" w:sz="4" w:space="0" w:color="auto"/>
              <w:right w:val="single" w:sz="4" w:space="0" w:color="auto"/>
            </w:tcBorders>
            <w:shd w:val="clear" w:color="auto" w:fill="FFFFFF"/>
            <w:noWrap/>
            <w:vAlign w:val="center"/>
            <w:hideMark/>
          </w:tcPr>
          <w:p w14:paraId="36BE08BD"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GROMAČA</w:t>
            </w:r>
            <w:proofErr w:type="spellEnd"/>
            <w:r>
              <w:rPr>
                <w:rFonts w:cs="Arial"/>
                <w:color w:val="000000"/>
              </w:rPr>
              <w:t>"</w:t>
            </w:r>
          </w:p>
        </w:tc>
        <w:tc>
          <w:tcPr>
            <w:tcW w:w="1284" w:type="dxa"/>
            <w:tcBorders>
              <w:top w:val="nil"/>
              <w:left w:val="nil"/>
              <w:bottom w:val="single" w:sz="4" w:space="0" w:color="auto"/>
              <w:right w:val="single" w:sz="4" w:space="0" w:color="auto"/>
            </w:tcBorders>
            <w:shd w:val="clear" w:color="auto" w:fill="FFFFFF"/>
            <w:noWrap/>
            <w:vAlign w:val="center"/>
            <w:hideMark/>
          </w:tcPr>
          <w:p w14:paraId="33621D1E" w14:textId="77777777" w:rsidR="00841A6A" w:rsidRDefault="00841A6A" w:rsidP="00C11CC7">
            <w:pPr>
              <w:jc w:val="right"/>
              <w:rPr>
                <w:rFonts w:cs="Arial"/>
                <w:color w:val="000000"/>
              </w:rPr>
            </w:pPr>
            <w:r>
              <w:rPr>
                <w:rFonts w:cs="Arial"/>
                <w:color w:val="000000"/>
              </w:rPr>
              <w:t>0,00</w:t>
            </w:r>
          </w:p>
        </w:tc>
        <w:tc>
          <w:tcPr>
            <w:tcW w:w="1354" w:type="dxa"/>
            <w:tcBorders>
              <w:top w:val="nil"/>
              <w:left w:val="nil"/>
              <w:bottom w:val="single" w:sz="4" w:space="0" w:color="auto"/>
              <w:right w:val="single" w:sz="4" w:space="0" w:color="auto"/>
            </w:tcBorders>
            <w:shd w:val="clear" w:color="auto" w:fill="FFFFFF"/>
            <w:noWrap/>
            <w:vAlign w:val="center"/>
            <w:hideMark/>
          </w:tcPr>
          <w:p w14:paraId="5603D54C" w14:textId="77777777" w:rsidR="00841A6A" w:rsidRDefault="00841A6A" w:rsidP="00C11CC7">
            <w:pPr>
              <w:jc w:val="right"/>
              <w:rPr>
                <w:rFonts w:cs="Arial"/>
                <w:color w:val="000000"/>
              </w:rPr>
            </w:pPr>
            <w:r>
              <w:rPr>
                <w:rFonts w:cs="Arial"/>
                <w:color w:val="000000"/>
              </w:rPr>
              <w:t>6.948,00</w:t>
            </w:r>
          </w:p>
        </w:tc>
        <w:tc>
          <w:tcPr>
            <w:tcW w:w="1560" w:type="dxa"/>
            <w:tcBorders>
              <w:top w:val="nil"/>
              <w:left w:val="nil"/>
              <w:bottom w:val="single" w:sz="4" w:space="0" w:color="auto"/>
              <w:right w:val="single" w:sz="4" w:space="0" w:color="auto"/>
            </w:tcBorders>
            <w:shd w:val="clear" w:color="auto" w:fill="FFFFFF"/>
            <w:noWrap/>
            <w:vAlign w:val="center"/>
            <w:hideMark/>
          </w:tcPr>
          <w:p w14:paraId="6C1AB6CC" w14:textId="77777777" w:rsidR="00841A6A" w:rsidRDefault="00841A6A" w:rsidP="00C11CC7">
            <w:pPr>
              <w:jc w:val="right"/>
              <w:rPr>
                <w:rFonts w:cs="Arial"/>
                <w:color w:val="000000"/>
              </w:rPr>
            </w:pPr>
            <w:r>
              <w:rPr>
                <w:rFonts w:cs="Arial"/>
                <w:color w:val="000000"/>
              </w:rPr>
              <w:t>6.948,00</w:t>
            </w:r>
          </w:p>
        </w:tc>
      </w:tr>
      <w:tr w:rsidR="00841A6A" w14:paraId="1517DEA6"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53E74AB5" w14:textId="77777777" w:rsidR="00841A6A" w:rsidRDefault="00841A6A" w:rsidP="00C11CC7">
            <w:pPr>
              <w:jc w:val="center"/>
              <w:rPr>
                <w:rFonts w:cs="Arial"/>
                <w:color w:val="000000"/>
              </w:rPr>
            </w:pPr>
            <w:r>
              <w:rPr>
                <w:rFonts w:cs="Arial"/>
                <w:color w:val="000000"/>
              </w:rPr>
              <w:t>6.33</w:t>
            </w:r>
          </w:p>
        </w:tc>
        <w:tc>
          <w:tcPr>
            <w:tcW w:w="4858" w:type="dxa"/>
            <w:tcBorders>
              <w:top w:val="nil"/>
              <w:left w:val="nil"/>
              <w:bottom w:val="single" w:sz="4" w:space="0" w:color="auto"/>
              <w:right w:val="single" w:sz="4" w:space="0" w:color="auto"/>
            </w:tcBorders>
            <w:shd w:val="clear" w:color="auto" w:fill="FFFFFF"/>
            <w:noWrap/>
            <w:vAlign w:val="center"/>
            <w:hideMark/>
          </w:tcPr>
          <w:p w14:paraId="6B29DD9D"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Torcida</w:t>
            </w:r>
            <w:proofErr w:type="spellEnd"/>
            <w:r>
              <w:rPr>
                <w:rFonts w:cs="Arial"/>
                <w:color w:val="000000"/>
              </w:rPr>
              <w:t xml:space="preserve"> OSOJNIK"</w:t>
            </w:r>
          </w:p>
        </w:tc>
        <w:tc>
          <w:tcPr>
            <w:tcW w:w="1284" w:type="dxa"/>
            <w:tcBorders>
              <w:top w:val="nil"/>
              <w:left w:val="nil"/>
              <w:bottom w:val="single" w:sz="4" w:space="0" w:color="auto"/>
              <w:right w:val="single" w:sz="4" w:space="0" w:color="auto"/>
            </w:tcBorders>
            <w:shd w:val="clear" w:color="auto" w:fill="FFFFFF"/>
            <w:noWrap/>
            <w:vAlign w:val="center"/>
            <w:hideMark/>
          </w:tcPr>
          <w:p w14:paraId="4027C466" w14:textId="77777777" w:rsidR="00841A6A" w:rsidRDefault="00841A6A" w:rsidP="00C11CC7">
            <w:pPr>
              <w:jc w:val="right"/>
              <w:rPr>
                <w:rFonts w:cs="Arial"/>
                <w:color w:val="000000"/>
              </w:rPr>
            </w:pPr>
            <w:r>
              <w:rPr>
                <w:rFonts w:cs="Arial"/>
                <w:color w:val="000000"/>
              </w:rPr>
              <w:t>0,00</w:t>
            </w:r>
          </w:p>
        </w:tc>
        <w:tc>
          <w:tcPr>
            <w:tcW w:w="1354" w:type="dxa"/>
            <w:tcBorders>
              <w:top w:val="nil"/>
              <w:left w:val="nil"/>
              <w:bottom w:val="single" w:sz="4" w:space="0" w:color="auto"/>
              <w:right w:val="single" w:sz="4" w:space="0" w:color="auto"/>
            </w:tcBorders>
            <w:shd w:val="clear" w:color="auto" w:fill="FFFFFF"/>
            <w:noWrap/>
            <w:vAlign w:val="center"/>
            <w:hideMark/>
          </w:tcPr>
          <w:p w14:paraId="50A65A57" w14:textId="77777777" w:rsidR="00841A6A" w:rsidRDefault="00841A6A" w:rsidP="00C11CC7">
            <w:pPr>
              <w:jc w:val="right"/>
              <w:rPr>
                <w:rFonts w:cs="Arial"/>
                <w:color w:val="000000"/>
              </w:rPr>
            </w:pPr>
            <w:r>
              <w:rPr>
                <w:rFonts w:cs="Arial"/>
                <w:color w:val="000000"/>
              </w:rPr>
              <w:t>6.948,00</w:t>
            </w:r>
          </w:p>
        </w:tc>
        <w:tc>
          <w:tcPr>
            <w:tcW w:w="1560" w:type="dxa"/>
            <w:tcBorders>
              <w:top w:val="nil"/>
              <w:left w:val="nil"/>
              <w:bottom w:val="single" w:sz="4" w:space="0" w:color="auto"/>
              <w:right w:val="single" w:sz="4" w:space="0" w:color="auto"/>
            </w:tcBorders>
            <w:shd w:val="clear" w:color="auto" w:fill="FFFFFF"/>
            <w:noWrap/>
            <w:vAlign w:val="center"/>
            <w:hideMark/>
          </w:tcPr>
          <w:p w14:paraId="18E49AEB" w14:textId="77777777" w:rsidR="00841A6A" w:rsidRDefault="00841A6A" w:rsidP="00C11CC7">
            <w:pPr>
              <w:jc w:val="right"/>
              <w:rPr>
                <w:rFonts w:cs="Arial"/>
                <w:color w:val="000000"/>
              </w:rPr>
            </w:pPr>
            <w:r>
              <w:rPr>
                <w:rFonts w:cs="Arial"/>
                <w:color w:val="000000"/>
              </w:rPr>
              <w:t>6.948,00</w:t>
            </w:r>
          </w:p>
        </w:tc>
      </w:tr>
      <w:tr w:rsidR="00841A6A" w14:paraId="5146ED4B"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4FC53F66" w14:textId="77777777" w:rsidR="00841A6A" w:rsidRDefault="00841A6A" w:rsidP="00C11CC7">
            <w:pPr>
              <w:jc w:val="center"/>
              <w:rPr>
                <w:rFonts w:cs="Arial"/>
                <w:color w:val="000000"/>
              </w:rPr>
            </w:pPr>
            <w:r>
              <w:rPr>
                <w:rFonts w:cs="Arial"/>
                <w:color w:val="000000"/>
              </w:rPr>
              <w:t>6.34</w:t>
            </w:r>
          </w:p>
        </w:tc>
        <w:tc>
          <w:tcPr>
            <w:tcW w:w="4858" w:type="dxa"/>
            <w:tcBorders>
              <w:top w:val="nil"/>
              <w:left w:val="nil"/>
              <w:bottom w:val="single" w:sz="4" w:space="0" w:color="auto"/>
              <w:right w:val="single" w:sz="4" w:space="0" w:color="auto"/>
            </w:tcBorders>
            <w:shd w:val="clear" w:color="auto" w:fill="FFFFFF"/>
            <w:noWrap/>
            <w:vAlign w:val="center"/>
            <w:hideMark/>
          </w:tcPr>
          <w:p w14:paraId="5D1E15A1"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Komolac</w:t>
            </w:r>
            <w:proofErr w:type="spellEnd"/>
            <w:r>
              <w:rPr>
                <w:rFonts w:cs="Arial"/>
                <w:color w:val="000000"/>
              </w:rPr>
              <w:t xml:space="preserve"> </w:t>
            </w:r>
            <w:proofErr w:type="spellStart"/>
            <w:r>
              <w:rPr>
                <w:rFonts w:cs="Arial"/>
                <w:color w:val="000000"/>
              </w:rPr>
              <w:t>OMBLA</w:t>
            </w:r>
            <w:proofErr w:type="spellEnd"/>
            <w:r>
              <w:rPr>
                <w:rFonts w:cs="Arial"/>
                <w:color w:val="000000"/>
              </w:rPr>
              <w:t>"</w:t>
            </w:r>
          </w:p>
        </w:tc>
        <w:tc>
          <w:tcPr>
            <w:tcW w:w="1284" w:type="dxa"/>
            <w:tcBorders>
              <w:top w:val="nil"/>
              <w:left w:val="nil"/>
              <w:bottom w:val="single" w:sz="4" w:space="0" w:color="auto"/>
              <w:right w:val="single" w:sz="4" w:space="0" w:color="auto"/>
            </w:tcBorders>
            <w:shd w:val="clear" w:color="auto" w:fill="FFFFFF"/>
            <w:noWrap/>
            <w:vAlign w:val="center"/>
            <w:hideMark/>
          </w:tcPr>
          <w:p w14:paraId="663098B4" w14:textId="77777777" w:rsidR="00841A6A" w:rsidRDefault="00841A6A" w:rsidP="00C11CC7">
            <w:pPr>
              <w:jc w:val="right"/>
              <w:rPr>
                <w:rFonts w:cs="Arial"/>
                <w:color w:val="000000"/>
              </w:rPr>
            </w:pPr>
            <w:r>
              <w:rPr>
                <w:rFonts w:cs="Arial"/>
                <w:color w:val="000000"/>
              </w:rPr>
              <w:t>0,00</w:t>
            </w:r>
          </w:p>
        </w:tc>
        <w:tc>
          <w:tcPr>
            <w:tcW w:w="1354" w:type="dxa"/>
            <w:tcBorders>
              <w:top w:val="nil"/>
              <w:left w:val="nil"/>
              <w:bottom w:val="single" w:sz="4" w:space="0" w:color="auto"/>
              <w:right w:val="single" w:sz="4" w:space="0" w:color="auto"/>
            </w:tcBorders>
            <w:shd w:val="clear" w:color="auto" w:fill="FFFFFF"/>
            <w:noWrap/>
            <w:vAlign w:val="center"/>
            <w:hideMark/>
          </w:tcPr>
          <w:p w14:paraId="715F1BB6" w14:textId="77777777" w:rsidR="00841A6A" w:rsidRDefault="00841A6A" w:rsidP="00C11CC7">
            <w:pPr>
              <w:jc w:val="right"/>
              <w:rPr>
                <w:rFonts w:cs="Arial"/>
                <w:color w:val="000000"/>
              </w:rPr>
            </w:pPr>
            <w:r>
              <w:rPr>
                <w:rFonts w:cs="Arial"/>
                <w:color w:val="000000"/>
              </w:rPr>
              <w:t>6.948,00</w:t>
            </w:r>
          </w:p>
        </w:tc>
        <w:tc>
          <w:tcPr>
            <w:tcW w:w="1560" w:type="dxa"/>
            <w:tcBorders>
              <w:top w:val="nil"/>
              <w:left w:val="nil"/>
              <w:bottom w:val="single" w:sz="4" w:space="0" w:color="auto"/>
              <w:right w:val="single" w:sz="4" w:space="0" w:color="auto"/>
            </w:tcBorders>
            <w:shd w:val="clear" w:color="auto" w:fill="FFFFFF"/>
            <w:noWrap/>
            <w:vAlign w:val="center"/>
            <w:hideMark/>
          </w:tcPr>
          <w:p w14:paraId="68B70BA7" w14:textId="77777777" w:rsidR="00841A6A" w:rsidRDefault="00841A6A" w:rsidP="00C11CC7">
            <w:pPr>
              <w:jc w:val="right"/>
              <w:rPr>
                <w:rFonts w:cs="Arial"/>
                <w:color w:val="000000"/>
              </w:rPr>
            </w:pPr>
            <w:r>
              <w:rPr>
                <w:rFonts w:cs="Arial"/>
                <w:color w:val="000000"/>
              </w:rPr>
              <w:t>6.948,00</w:t>
            </w:r>
          </w:p>
        </w:tc>
      </w:tr>
      <w:tr w:rsidR="00841A6A" w14:paraId="5ECF783B" w14:textId="77777777" w:rsidTr="00C11CC7">
        <w:trPr>
          <w:trHeight w:val="411"/>
          <w:jc w:val="center"/>
        </w:trPr>
        <w:tc>
          <w:tcPr>
            <w:tcW w:w="689" w:type="dxa"/>
            <w:tcBorders>
              <w:top w:val="nil"/>
              <w:left w:val="single" w:sz="4" w:space="0" w:color="auto"/>
              <w:bottom w:val="single" w:sz="4" w:space="0" w:color="auto"/>
              <w:right w:val="single" w:sz="4" w:space="0" w:color="auto"/>
            </w:tcBorders>
            <w:noWrap/>
            <w:vAlign w:val="center"/>
            <w:hideMark/>
          </w:tcPr>
          <w:p w14:paraId="290A381B" w14:textId="77777777" w:rsidR="00841A6A" w:rsidRDefault="00841A6A" w:rsidP="00C11CC7">
            <w:pPr>
              <w:jc w:val="center"/>
              <w:rPr>
                <w:rFonts w:cs="Arial"/>
                <w:color w:val="000000"/>
              </w:rPr>
            </w:pPr>
            <w:r>
              <w:rPr>
                <w:rFonts w:cs="Arial"/>
                <w:color w:val="000000"/>
              </w:rPr>
              <w:lastRenderedPageBreak/>
              <w:t>6.35</w:t>
            </w:r>
          </w:p>
        </w:tc>
        <w:tc>
          <w:tcPr>
            <w:tcW w:w="4858" w:type="dxa"/>
            <w:tcBorders>
              <w:top w:val="nil"/>
              <w:left w:val="nil"/>
              <w:bottom w:val="single" w:sz="4" w:space="0" w:color="auto"/>
              <w:right w:val="single" w:sz="4" w:space="0" w:color="auto"/>
            </w:tcBorders>
            <w:shd w:val="clear" w:color="auto" w:fill="FFFFFF"/>
            <w:noWrap/>
            <w:vAlign w:val="center"/>
            <w:hideMark/>
          </w:tcPr>
          <w:p w14:paraId="08171FD4"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"SUM </w:t>
            </w:r>
            <w:proofErr w:type="spellStart"/>
            <w:r>
              <w:rPr>
                <w:rFonts w:cs="Arial"/>
                <w:color w:val="000000"/>
              </w:rPr>
              <w:t>Mokošica</w:t>
            </w:r>
            <w:proofErr w:type="spellEnd"/>
            <w:r>
              <w:rPr>
                <w:rFonts w:cs="Arial"/>
                <w:color w:val="000000"/>
              </w:rPr>
              <w:t>"</w:t>
            </w:r>
          </w:p>
        </w:tc>
        <w:tc>
          <w:tcPr>
            <w:tcW w:w="1284" w:type="dxa"/>
            <w:tcBorders>
              <w:top w:val="nil"/>
              <w:left w:val="nil"/>
              <w:bottom w:val="single" w:sz="4" w:space="0" w:color="auto"/>
              <w:right w:val="single" w:sz="4" w:space="0" w:color="auto"/>
            </w:tcBorders>
            <w:shd w:val="clear" w:color="auto" w:fill="FFFFFF"/>
            <w:noWrap/>
            <w:vAlign w:val="center"/>
            <w:hideMark/>
          </w:tcPr>
          <w:p w14:paraId="7A2CCE72" w14:textId="77777777" w:rsidR="00841A6A" w:rsidRDefault="00841A6A" w:rsidP="00C11CC7">
            <w:pPr>
              <w:jc w:val="right"/>
              <w:rPr>
                <w:rFonts w:cs="Arial"/>
                <w:color w:val="000000"/>
              </w:rPr>
            </w:pPr>
            <w:r>
              <w:rPr>
                <w:rFonts w:cs="Arial"/>
                <w:color w:val="000000"/>
              </w:rPr>
              <w:t>0,00</w:t>
            </w:r>
          </w:p>
        </w:tc>
        <w:tc>
          <w:tcPr>
            <w:tcW w:w="1354" w:type="dxa"/>
            <w:tcBorders>
              <w:top w:val="nil"/>
              <w:left w:val="nil"/>
              <w:bottom w:val="single" w:sz="4" w:space="0" w:color="auto"/>
              <w:right w:val="single" w:sz="4" w:space="0" w:color="auto"/>
            </w:tcBorders>
            <w:shd w:val="clear" w:color="auto" w:fill="FFFFFF"/>
            <w:noWrap/>
            <w:vAlign w:val="center"/>
            <w:hideMark/>
          </w:tcPr>
          <w:p w14:paraId="23F8E1BA" w14:textId="77777777" w:rsidR="00841A6A" w:rsidRDefault="00841A6A" w:rsidP="00C11CC7">
            <w:pPr>
              <w:jc w:val="right"/>
              <w:rPr>
                <w:rFonts w:cs="Arial"/>
                <w:color w:val="000000"/>
              </w:rPr>
            </w:pPr>
            <w:r>
              <w:rPr>
                <w:rFonts w:cs="Arial"/>
                <w:color w:val="000000"/>
              </w:rPr>
              <w:t>6.948,00</w:t>
            </w:r>
          </w:p>
        </w:tc>
        <w:tc>
          <w:tcPr>
            <w:tcW w:w="1560" w:type="dxa"/>
            <w:tcBorders>
              <w:top w:val="nil"/>
              <w:left w:val="nil"/>
              <w:bottom w:val="single" w:sz="4" w:space="0" w:color="auto"/>
              <w:right w:val="single" w:sz="4" w:space="0" w:color="auto"/>
            </w:tcBorders>
            <w:shd w:val="clear" w:color="auto" w:fill="FFFFFF"/>
            <w:noWrap/>
            <w:vAlign w:val="center"/>
            <w:hideMark/>
          </w:tcPr>
          <w:p w14:paraId="1DF86F38" w14:textId="77777777" w:rsidR="00841A6A" w:rsidRDefault="00841A6A" w:rsidP="00C11CC7">
            <w:pPr>
              <w:jc w:val="right"/>
              <w:rPr>
                <w:rFonts w:cs="Arial"/>
                <w:color w:val="000000"/>
              </w:rPr>
            </w:pPr>
            <w:r>
              <w:rPr>
                <w:rFonts w:cs="Arial"/>
                <w:color w:val="000000"/>
              </w:rPr>
              <w:t>6.948,00</w:t>
            </w:r>
          </w:p>
        </w:tc>
      </w:tr>
      <w:tr w:rsidR="00841A6A" w14:paraId="5B813224" w14:textId="77777777" w:rsidTr="00C11CC7">
        <w:trPr>
          <w:trHeight w:val="411"/>
          <w:jc w:val="center"/>
        </w:trPr>
        <w:tc>
          <w:tcPr>
            <w:tcW w:w="689" w:type="dxa"/>
            <w:tcBorders>
              <w:top w:val="single" w:sz="4" w:space="0" w:color="auto"/>
              <w:left w:val="single" w:sz="4" w:space="0" w:color="auto"/>
              <w:bottom w:val="single" w:sz="4" w:space="0" w:color="auto"/>
              <w:right w:val="single" w:sz="4" w:space="0" w:color="auto"/>
            </w:tcBorders>
            <w:noWrap/>
            <w:vAlign w:val="center"/>
            <w:hideMark/>
          </w:tcPr>
          <w:p w14:paraId="584454CF" w14:textId="77777777" w:rsidR="00841A6A" w:rsidRDefault="00841A6A" w:rsidP="00C11CC7">
            <w:pPr>
              <w:jc w:val="center"/>
              <w:rPr>
                <w:rFonts w:cs="Arial"/>
                <w:color w:val="000000"/>
              </w:rPr>
            </w:pPr>
            <w:r>
              <w:rPr>
                <w:rFonts w:cs="Arial"/>
                <w:color w:val="000000"/>
              </w:rPr>
              <w:t>6.36</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76802F"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Montovjerna</w:t>
            </w:r>
            <w:proofErr w:type="spellEnd"/>
            <w:r>
              <w:rPr>
                <w:rFonts w:cs="Arial"/>
                <w:color w:val="000000"/>
              </w:rPr>
              <w:t>"</w:t>
            </w:r>
          </w:p>
        </w:tc>
        <w:tc>
          <w:tcPr>
            <w:tcW w:w="1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2075FF" w14:textId="77777777" w:rsidR="00841A6A" w:rsidRDefault="00841A6A" w:rsidP="00C11CC7">
            <w:pPr>
              <w:jc w:val="right"/>
              <w:rPr>
                <w:rFonts w:cs="Arial"/>
                <w:color w:val="000000"/>
              </w:rPr>
            </w:pPr>
            <w:r>
              <w:rPr>
                <w:rFonts w:cs="Arial"/>
                <w:color w:val="000000"/>
              </w:rPr>
              <w:t>0,00</w:t>
            </w:r>
          </w:p>
        </w:tc>
        <w:tc>
          <w:tcPr>
            <w:tcW w:w="13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5B9932" w14:textId="77777777" w:rsidR="00841A6A" w:rsidRDefault="00841A6A" w:rsidP="00C11CC7">
            <w:pPr>
              <w:jc w:val="right"/>
              <w:rPr>
                <w:rFonts w:cs="Arial"/>
                <w:color w:val="000000"/>
              </w:rPr>
            </w:pPr>
            <w:r>
              <w:rPr>
                <w:rFonts w:cs="Arial"/>
                <w:color w:val="000000"/>
              </w:rPr>
              <w:t>2.956,00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10D9D3" w14:textId="77777777" w:rsidR="00841A6A" w:rsidRDefault="00841A6A" w:rsidP="00C11CC7">
            <w:pPr>
              <w:jc w:val="right"/>
              <w:rPr>
                <w:rFonts w:cs="Arial"/>
                <w:color w:val="000000"/>
              </w:rPr>
            </w:pPr>
            <w:r>
              <w:rPr>
                <w:rFonts w:cs="Arial"/>
                <w:color w:val="000000"/>
              </w:rPr>
              <w:t>2.956,00</w:t>
            </w:r>
          </w:p>
        </w:tc>
      </w:tr>
      <w:tr w:rsidR="00841A6A" w14:paraId="4B2C4774" w14:textId="77777777" w:rsidTr="00C11CC7">
        <w:trPr>
          <w:trHeight w:val="411"/>
          <w:jc w:val="center"/>
        </w:trPr>
        <w:tc>
          <w:tcPr>
            <w:tcW w:w="689" w:type="dxa"/>
            <w:tcBorders>
              <w:top w:val="single" w:sz="4" w:space="0" w:color="auto"/>
              <w:left w:val="single" w:sz="4" w:space="0" w:color="auto"/>
              <w:bottom w:val="single" w:sz="4" w:space="0" w:color="auto"/>
              <w:right w:val="single" w:sz="4" w:space="0" w:color="auto"/>
            </w:tcBorders>
            <w:noWrap/>
            <w:vAlign w:val="center"/>
            <w:hideMark/>
          </w:tcPr>
          <w:p w14:paraId="066D7BA8" w14:textId="77777777" w:rsidR="00841A6A" w:rsidRDefault="00841A6A" w:rsidP="00C11CC7">
            <w:pPr>
              <w:jc w:val="center"/>
              <w:rPr>
                <w:rFonts w:cs="Arial"/>
                <w:color w:val="000000"/>
              </w:rPr>
            </w:pPr>
            <w:r>
              <w:rPr>
                <w:rFonts w:cs="Arial"/>
                <w:color w:val="000000"/>
              </w:rPr>
              <w:t>6.37</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2D87B7" w14:textId="77777777" w:rsidR="00841A6A" w:rsidRDefault="00841A6A" w:rsidP="00C11CC7">
            <w:pPr>
              <w:rPr>
                <w:rFonts w:cs="Arial"/>
                <w:color w:val="000000"/>
              </w:rPr>
            </w:pPr>
            <w:proofErr w:type="spellStart"/>
            <w:r>
              <w:rPr>
                <w:rFonts w:cs="Arial"/>
                <w:color w:val="000000"/>
              </w:rPr>
              <w:t>Športsko</w:t>
            </w:r>
            <w:proofErr w:type="spellEnd"/>
            <w:r>
              <w:rPr>
                <w:rFonts w:cs="Arial"/>
                <w:color w:val="000000"/>
              </w:rPr>
              <w:t xml:space="preserve"> </w:t>
            </w:r>
            <w:proofErr w:type="spellStart"/>
            <w:r>
              <w:rPr>
                <w:rFonts w:cs="Arial"/>
                <w:color w:val="000000"/>
              </w:rPr>
              <w:t>boćarsko</w:t>
            </w:r>
            <w:proofErr w:type="spellEnd"/>
            <w:r>
              <w:rPr>
                <w:rFonts w:cs="Arial"/>
                <w:color w:val="000000"/>
              </w:rPr>
              <w:t xml:space="preserve"> </w:t>
            </w:r>
            <w:proofErr w:type="spellStart"/>
            <w:r>
              <w:rPr>
                <w:rFonts w:cs="Arial"/>
                <w:color w:val="000000"/>
              </w:rPr>
              <w:t>društvo</w:t>
            </w:r>
            <w:proofErr w:type="spellEnd"/>
            <w:r>
              <w:rPr>
                <w:rFonts w:cs="Arial"/>
                <w:color w:val="000000"/>
              </w:rPr>
              <w:t xml:space="preserve"> "</w:t>
            </w:r>
            <w:proofErr w:type="spellStart"/>
            <w:r>
              <w:rPr>
                <w:rFonts w:cs="Arial"/>
                <w:color w:val="000000"/>
              </w:rPr>
              <w:t>STRIJELAC</w:t>
            </w:r>
            <w:proofErr w:type="spellEnd"/>
            <w:r>
              <w:rPr>
                <w:rFonts w:cs="Arial"/>
                <w:color w:val="000000"/>
              </w:rPr>
              <w:t>"</w:t>
            </w:r>
          </w:p>
        </w:tc>
        <w:tc>
          <w:tcPr>
            <w:tcW w:w="1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BC4D59" w14:textId="77777777" w:rsidR="00841A6A" w:rsidRDefault="00841A6A" w:rsidP="00C11CC7">
            <w:pPr>
              <w:jc w:val="right"/>
              <w:rPr>
                <w:rFonts w:cs="Arial"/>
                <w:color w:val="000000"/>
              </w:rPr>
            </w:pPr>
            <w:r>
              <w:rPr>
                <w:rFonts w:cs="Arial"/>
                <w:color w:val="000000"/>
              </w:rPr>
              <w:t>0,00</w:t>
            </w:r>
          </w:p>
        </w:tc>
        <w:tc>
          <w:tcPr>
            <w:tcW w:w="13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F02F50" w14:textId="77777777" w:rsidR="00841A6A" w:rsidRDefault="00841A6A" w:rsidP="00C11CC7">
            <w:pPr>
              <w:jc w:val="right"/>
              <w:rPr>
                <w:rFonts w:cs="Arial"/>
                <w:color w:val="000000"/>
              </w:rPr>
            </w:pPr>
            <w:r>
              <w:rPr>
                <w:rFonts w:cs="Arial"/>
                <w:color w:val="000000"/>
              </w:rPr>
              <w:t>2.956,00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54040D" w14:textId="77777777" w:rsidR="00841A6A" w:rsidRDefault="00841A6A" w:rsidP="00C11CC7">
            <w:pPr>
              <w:jc w:val="right"/>
              <w:rPr>
                <w:rFonts w:cs="Arial"/>
                <w:color w:val="000000"/>
              </w:rPr>
            </w:pPr>
            <w:r>
              <w:rPr>
                <w:rFonts w:cs="Arial"/>
                <w:color w:val="000000"/>
              </w:rPr>
              <w:t>2.956,00</w:t>
            </w:r>
          </w:p>
        </w:tc>
      </w:tr>
      <w:tr w:rsidR="00841A6A" w14:paraId="4CE40792" w14:textId="77777777" w:rsidTr="00C11CC7">
        <w:trPr>
          <w:trHeight w:val="411"/>
          <w:jc w:val="center"/>
        </w:trPr>
        <w:tc>
          <w:tcPr>
            <w:tcW w:w="689" w:type="dxa"/>
            <w:tcBorders>
              <w:top w:val="single" w:sz="4" w:space="0" w:color="auto"/>
              <w:left w:val="single" w:sz="4" w:space="0" w:color="auto"/>
              <w:bottom w:val="single" w:sz="4" w:space="0" w:color="auto"/>
              <w:right w:val="single" w:sz="4" w:space="0" w:color="auto"/>
            </w:tcBorders>
            <w:noWrap/>
            <w:vAlign w:val="center"/>
            <w:hideMark/>
          </w:tcPr>
          <w:p w14:paraId="7CBE1A28" w14:textId="77777777" w:rsidR="00841A6A" w:rsidRDefault="00841A6A" w:rsidP="00C11CC7">
            <w:pPr>
              <w:jc w:val="center"/>
              <w:rPr>
                <w:rFonts w:cs="Arial"/>
                <w:color w:val="000000"/>
              </w:rPr>
            </w:pPr>
            <w:r>
              <w:rPr>
                <w:rFonts w:cs="Arial"/>
                <w:color w:val="000000"/>
              </w:rPr>
              <w:t>6.38</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FE7BC0"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"PETKA"</w:t>
            </w:r>
          </w:p>
        </w:tc>
        <w:tc>
          <w:tcPr>
            <w:tcW w:w="1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DE3B1B" w14:textId="77777777" w:rsidR="00841A6A" w:rsidRDefault="00841A6A" w:rsidP="00C11CC7">
            <w:pPr>
              <w:jc w:val="right"/>
              <w:rPr>
                <w:rFonts w:cs="Arial"/>
                <w:color w:val="000000"/>
              </w:rPr>
            </w:pPr>
            <w:r>
              <w:rPr>
                <w:rFonts w:cs="Arial"/>
                <w:color w:val="000000"/>
              </w:rPr>
              <w:t>0,00</w:t>
            </w:r>
          </w:p>
        </w:tc>
        <w:tc>
          <w:tcPr>
            <w:tcW w:w="13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8E6A28" w14:textId="77777777" w:rsidR="00841A6A" w:rsidRDefault="00841A6A" w:rsidP="00C11CC7">
            <w:pPr>
              <w:jc w:val="right"/>
              <w:rPr>
                <w:rFonts w:cs="Arial"/>
                <w:color w:val="000000"/>
              </w:rPr>
            </w:pPr>
            <w:r>
              <w:rPr>
                <w:rFonts w:cs="Arial"/>
                <w:color w:val="000000"/>
              </w:rPr>
              <w:t>2.956,00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8B3102" w14:textId="77777777" w:rsidR="00841A6A" w:rsidRDefault="00841A6A" w:rsidP="00C11CC7">
            <w:pPr>
              <w:jc w:val="right"/>
              <w:rPr>
                <w:rFonts w:cs="Arial"/>
                <w:color w:val="000000"/>
              </w:rPr>
            </w:pPr>
            <w:r>
              <w:rPr>
                <w:rFonts w:cs="Arial"/>
                <w:color w:val="000000"/>
              </w:rPr>
              <w:t>2.956,00</w:t>
            </w:r>
          </w:p>
        </w:tc>
      </w:tr>
      <w:tr w:rsidR="00841A6A" w14:paraId="58F50AA5" w14:textId="77777777" w:rsidTr="00C11CC7">
        <w:trPr>
          <w:trHeight w:val="411"/>
          <w:jc w:val="center"/>
        </w:trPr>
        <w:tc>
          <w:tcPr>
            <w:tcW w:w="689" w:type="dxa"/>
            <w:tcBorders>
              <w:top w:val="single" w:sz="4" w:space="0" w:color="auto"/>
              <w:left w:val="single" w:sz="4" w:space="0" w:color="auto"/>
              <w:bottom w:val="single" w:sz="4" w:space="0" w:color="auto"/>
              <w:right w:val="single" w:sz="4" w:space="0" w:color="auto"/>
            </w:tcBorders>
            <w:noWrap/>
            <w:vAlign w:val="center"/>
            <w:hideMark/>
          </w:tcPr>
          <w:p w14:paraId="630350D1" w14:textId="77777777" w:rsidR="00841A6A" w:rsidRDefault="00841A6A" w:rsidP="00C11CC7">
            <w:pPr>
              <w:jc w:val="center"/>
              <w:rPr>
                <w:rFonts w:cs="Arial"/>
                <w:color w:val="000000"/>
              </w:rPr>
            </w:pPr>
            <w:r>
              <w:rPr>
                <w:rFonts w:cs="Arial"/>
                <w:color w:val="000000"/>
              </w:rPr>
              <w:t>6.39</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404788"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Hidroelektrana</w:t>
            </w:r>
            <w:proofErr w:type="spellEnd"/>
            <w:r>
              <w:rPr>
                <w:rFonts w:cs="Arial"/>
                <w:color w:val="000000"/>
              </w:rPr>
              <w:t xml:space="preserve">˝ </w:t>
            </w:r>
          </w:p>
        </w:tc>
        <w:tc>
          <w:tcPr>
            <w:tcW w:w="1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04EB92" w14:textId="77777777" w:rsidR="00841A6A" w:rsidRDefault="00841A6A" w:rsidP="00C11CC7">
            <w:pPr>
              <w:jc w:val="right"/>
              <w:rPr>
                <w:rFonts w:cs="Arial"/>
                <w:color w:val="000000"/>
              </w:rPr>
            </w:pPr>
            <w:r>
              <w:rPr>
                <w:rFonts w:cs="Arial"/>
                <w:color w:val="000000"/>
              </w:rPr>
              <w:t>0,00</w:t>
            </w:r>
          </w:p>
        </w:tc>
        <w:tc>
          <w:tcPr>
            <w:tcW w:w="13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CE1E99" w14:textId="77777777" w:rsidR="00841A6A" w:rsidRDefault="00841A6A" w:rsidP="00C11CC7">
            <w:pPr>
              <w:jc w:val="right"/>
              <w:rPr>
                <w:rFonts w:cs="Arial"/>
                <w:color w:val="000000"/>
              </w:rPr>
            </w:pPr>
            <w:r>
              <w:rPr>
                <w:rFonts w:cs="Arial"/>
                <w:color w:val="000000"/>
              </w:rPr>
              <w:t>2.956,00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78B643" w14:textId="77777777" w:rsidR="00841A6A" w:rsidRDefault="00841A6A" w:rsidP="00C11CC7">
            <w:pPr>
              <w:jc w:val="right"/>
              <w:rPr>
                <w:rFonts w:cs="Arial"/>
                <w:color w:val="000000"/>
              </w:rPr>
            </w:pPr>
            <w:r>
              <w:rPr>
                <w:rFonts w:cs="Arial"/>
                <w:color w:val="000000"/>
              </w:rPr>
              <w:t>2.956,00</w:t>
            </w:r>
          </w:p>
        </w:tc>
      </w:tr>
      <w:tr w:rsidR="00841A6A" w14:paraId="0B947045" w14:textId="77777777" w:rsidTr="00C11CC7">
        <w:trPr>
          <w:trHeight w:val="411"/>
          <w:jc w:val="center"/>
        </w:trPr>
        <w:tc>
          <w:tcPr>
            <w:tcW w:w="689" w:type="dxa"/>
            <w:tcBorders>
              <w:top w:val="single" w:sz="4" w:space="0" w:color="auto"/>
              <w:left w:val="single" w:sz="4" w:space="0" w:color="auto"/>
              <w:bottom w:val="single" w:sz="4" w:space="0" w:color="auto"/>
              <w:right w:val="single" w:sz="4" w:space="0" w:color="auto"/>
            </w:tcBorders>
            <w:noWrap/>
            <w:vAlign w:val="center"/>
            <w:hideMark/>
          </w:tcPr>
          <w:p w14:paraId="4BA641C5" w14:textId="77777777" w:rsidR="00841A6A" w:rsidRDefault="00841A6A" w:rsidP="00C11CC7">
            <w:pPr>
              <w:jc w:val="center"/>
              <w:rPr>
                <w:rFonts w:cs="Arial"/>
                <w:color w:val="000000"/>
              </w:rPr>
            </w:pPr>
            <w:r>
              <w:rPr>
                <w:rFonts w:cs="Arial"/>
                <w:color w:val="000000"/>
              </w:rPr>
              <w:t>6.40</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35F6A3"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BOSANKA</w:t>
            </w:r>
            <w:proofErr w:type="spellEnd"/>
            <w:r>
              <w:rPr>
                <w:rFonts w:cs="Arial"/>
                <w:color w:val="000000"/>
              </w:rPr>
              <w:t xml:space="preserve"> "</w:t>
            </w:r>
          </w:p>
        </w:tc>
        <w:tc>
          <w:tcPr>
            <w:tcW w:w="1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439D69" w14:textId="77777777" w:rsidR="00841A6A" w:rsidRDefault="00841A6A" w:rsidP="00C11CC7">
            <w:pPr>
              <w:jc w:val="right"/>
              <w:rPr>
                <w:rFonts w:cs="Arial"/>
                <w:color w:val="000000"/>
              </w:rPr>
            </w:pPr>
            <w:r>
              <w:rPr>
                <w:rFonts w:cs="Arial"/>
                <w:color w:val="000000"/>
              </w:rPr>
              <w:t>0,00</w:t>
            </w:r>
          </w:p>
        </w:tc>
        <w:tc>
          <w:tcPr>
            <w:tcW w:w="13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FAA8F2" w14:textId="77777777" w:rsidR="00841A6A" w:rsidRDefault="00841A6A" w:rsidP="00C11CC7">
            <w:pPr>
              <w:jc w:val="right"/>
              <w:rPr>
                <w:rFonts w:cs="Arial"/>
                <w:color w:val="000000"/>
              </w:rPr>
            </w:pPr>
            <w:r>
              <w:rPr>
                <w:rFonts w:cs="Arial"/>
                <w:color w:val="000000"/>
              </w:rPr>
              <w:t>1.800,00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304A05" w14:textId="77777777" w:rsidR="00841A6A" w:rsidRDefault="00841A6A" w:rsidP="00C11CC7">
            <w:pPr>
              <w:jc w:val="right"/>
              <w:rPr>
                <w:rFonts w:cs="Arial"/>
                <w:color w:val="000000"/>
              </w:rPr>
            </w:pPr>
            <w:r>
              <w:rPr>
                <w:rFonts w:cs="Arial"/>
                <w:color w:val="000000"/>
              </w:rPr>
              <w:t>1.800,00</w:t>
            </w:r>
          </w:p>
        </w:tc>
      </w:tr>
      <w:tr w:rsidR="00841A6A" w14:paraId="7BC18452" w14:textId="77777777" w:rsidTr="00C11CC7">
        <w:trPr>
          <w:trHeight w:val="411"/>
          <w:jc w:val="center"/>
        </w:trPr>
        <w:tc>
          <w:tcPr>
            <w:tcW w:w="689" w:type="dxa"/>
            <w:tcBorders>
              <w:top w:val="single" w:sz="4" w:space="0" w:color="auto"/>
              <w:left w:val="single" w:sz="4" w:space="0" w:color="auto"/>
              <w:bottom w:val="single" w:sz="4" w:space="0" w:color="auto"/>
              <w:right w:val="single" w:sz="4" w:space="0" w:color="auto"/>
            </w:tcBorders>
            <w:noWrap/>
            <w:vAlign w:val="center"/>
            <w:hideMark/>
          </w:tcPr>
          <w:p w14:paraId="58A3C15C" w14:textId="77777777" w:rsidR="00841A6A" w:rsidRDefault="00841A6A" w:rsidP="00C11CC7">
            <w:pPr>
              <w:jc w:val="center"/>
              <w:rPr>
                <w:rFonts w:cs="Arial"/>
                <w:color w:val="000000"/>
              </w:rPr>
            </w:pPr>
            <w:r>
              <w:rPr>
                <w:rFonts w:cs="Arial"/>
                <w:color w:val="000000"/>
              </w:rPr>
              <w:t>6.41</w:t>
            </w:r>
          </w:p>
        </w:tc>
        <w:tc>
          <w:tcPr>
            <w:tcW w:w="4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3DCC67" w14:textId="77777777" w:rsidR="00841A6A" w:rsidRDefault="00841A6A" w:rsidP="00C11CC7">
            <w:pPr>
              <w:rPr>
                <w:rFonts w:cs="Arial"/>
                <w:color w:val="000000"/>
              </w:rPr>
            </w:pPr>
            <w:proofErr w:type="spellStart"/>
            <w:r>
              <w:rPr>
                <w:rFonts w:cs="Arial"/>
                <w:color w:val="000000"/>
              </w:rPr>
              <w:t>Boćarski</w:t>
            </w:r>
            <w:proofErr w:type="spellEnd"/>
            <w:r>
              <w:rPr>
                <w:rFonts w:cs="Arial"/>
                <w:color w:val="000000"/>
              </w:rPr>
              <w:t xml:space="preserve"> </w:t>
            </w:r>
            <w:proofErr w:type="spellStart"/>
            <w:r>
              <w:rPr>
                <w:rFonts w:cs="Arial"/>
                <w:color w:val="000000"/>
              </w:rPr>
              <w:t>savez</w:t>
            </w:r>
            <w:proofErr w:type="spellEnd"/>
            <w:r>
              <w:rPr>
                <w:rFonts w:cs="Arial"/>
                <w:color w:val="000000"/>
              </w:rPr>
              <w:t xml:space="preserve"> Grada </w:t>
            </w:r>
            <w:proofErr w:type="spellStart"/>
            <w:r>
              <w:rPr>
                <w:rFonts w:cs="Arial"/>
                <w:color w:val="000000"/>
              </w:rPr>
              <w:t>Dubrovnika</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D7470F" w14:textId="77777777" w:rsidR="00841A6A" w:rsidRDefault="00841A6A" w:rsidP="00C11CC7">
            <w:pPr>
              <w:jc w:val="right"/>
              <w:rPr>
                <w:rFonts w:cs="Arial"/>
                <w:color w:val="000000"/>
              </w:rPr>
            </w:pPr>
            <w:r>
              <w:rPr>
                <w:rFonts w:cs="Arial"/>
                <w:color w:val="000000"/>
              </w:rPr>
              <w:t>0,00</w:t>
            </w:r>
          </w:p>
        </w:tc>
        <w:tc>
          <w:tcPr>
            <w:tcW w:w="13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CDFAC4" w14:textId="77777777" w:rsidR="00841A6A" w:rsidRDefault="00841A6A" w:rsidP="00C11CC7">
            <w:pPr>
              <w:jc w:val="right"/>
              <w:rPr>
                <w:rFonts w:cs="Arial"/>
                <w:color w:val="000000"/>
              </w:rPr>
            </w:pPr>
            <w:r>
              <w:rPr>
                <w:rFonts w:cs="Arial"/>
                <w:color w:val="000000"/>
              </w:rPr>
              <w:t>5.868,00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A15C1" w14:textId="77777777" w:rsidR="00841A6A" w:rsidRDefault="00841A6A" w:rsidP="00C11CC7">
            <w:pPr>
              <w:jc w:val="right"/>
              <w:rPr>
                <w:rFonts w:cs="Arial"/>
                <w:color w:val="000000"/>
              </w:rPr>
            </w:pPr>
            <w:r>
              <w:rPr>
                <w:rFonts w:cs="Arial"/>
                <w:color w:val="000000"/>
              </w:rPr>
              <w:t>5.868,00</w:t>
            </w:r>
          </w:p>
        </w:tc>
      </w:tr>
    </w:tbl>
    <w:p w14:paraId="49FE3D9E" w14:textId="77777777" w:rsidR="00841A6A" w:rsidRDefault="00841A6A" w:rsidP="00841A6A">
      <w:pPr>
        <w:rPr>
          <w:rFonts w:ascii="Arial" w:hAnsi="Arial" w:cs="Times New Roman"/>
        </w:rPr>
      </w:pPr>
    </w:p>
    <w:p w14:paraId="398EABBE" w14:textId="77777777" w:rsidR="00841A6A" w:rsidRDefault="00841A6A" w:rsidP="00841A6A"/>
    <w:tbl>
      <w:tblPr>
        <w:tblW w:w="10051" w:type="dxa"/>
        <w:jc w:val="center"/>
        <w:tblLook w:val="04A0" w:firstRow="1" w:lastRow="0" w:firstColumn="1" w:lastColumn="0" w:noHBand="0" w:noVBand="1"/>
      </w:tblPr>
      <w:tblGrid>
        <w:gridCol w:w="703"/>
        <w:gridCol w:w="4942"/>
        <w:gridCol w:w="1312"/>
        <w:gridCol w:w="1495"/>
        <w:gridCol w:w="1599"/>
      </w:tblGrid>
      <w:tr w:rsidR="00841A6A" w14:paraId="3E603B17" w14:textId="77777777" w:rsidTr="00C11CC7">
        <w:trPr>
          <w:trHeight w:val="674"/>
          <w:jc w:val="center"/>
        </w:trPr>
        <w:tc>
          <w:tcPr>
            <w:tcW w:w="564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5F6D98" w14:textId="77777777" w:rsidR="00841A6A" w:rsidRDefault="00841A6A" w:rsidP="00C11CC7">
            <w:pPr>
              <w:rPr>
                <w:rFonts w:cs="Arial"/>
                <w:color w:val="000000"/>
              </w:rPr>
            </w:pPr>
            <w:r>
              <w:rPr>
                <w:rFonts w:cs="Arial"/>
                <w:color w:val="000000"/>
              </w:rPr>
              <w:t xml:space="preserve">IV </w:t>
            </w:r>
            <w:proofErr w:type="spellStart"/>
            <w:r>
              <w:rPr>
                <w:rFonts w:cs="Arial"/>
                <w:color w:val="000000"/>
              </w:rPr>
              <w:t>Kategorija</w:t>
            </w:r>
            <w:proofErr w:type="spellEnd"/>
          </w:p>
        </w:tc>
        <w:tc>
          <w:tcPr>
            <w:tcW w:w="1312" w:type="dxa"/>
            <w:tcBorders>
              <w:top w:val="single" w:sz="4" w:space="0" w:color="auto"/>
              <w:left w:val="nil"/>
              <w:bottom w:val="single" w:sz="4" w:space="0" w:color="auto"/>
              <w:right w:val="single" w:sz="4" w:space="0" w:color="auto"/>
            </w:tcBorders>
            <w:shd w:val="clear" w:color="auto" w:fill="FFFFFF"/>
            <w:vAlign w:val="center"/>
            <w:hideMark/>
          </w:tcPr>
          <w:p w14:paraId="34FC2454" w14:textId="77777777" w:rsidR="00841A6A" w:rsidRDefault="00841A6A" w:rsidP="00C11CC7">
            <w:pPr>
              <w:jc w:val="center"/>
              <w:rPr>
                <w:rFonts w:cs="Arial"/>
                <w:color w:val="000000"/>
              </w:rPr>
            </w:pPr>
            <w:proofErr w:type="spellStart"/>
            <w:r>
              <w:rPr>
                <w:rFonts w:cs="Arial"/>
                <w:color w:val="000000"/>
              </w:rPr>
              <w:t>Stručni</w:t>
            </w:r>
            <w:proofErr w:type="spellEnd"/>
            <w:r>
              <w:rPr>
                <w:rFonts w:cs="Arial"/>
                <w:color w:val="000000"/>
              </w:rPr>
              <w:t xml:space="preserve"> rad</w:t>
            </w:r>
          </w:p>
        </w:tc>
        <w:tc>
          <w:tcPr>
            <w:tcW w:w="1495" w:type="dxa"/>
            <w:tcBorders>
              <w:top w:val="single" w:sz="4" w:space="0" w:color="auto"/>
              <w:left w:val="nil"/>
              <w:bottom w:val="single" w:sz="4" w:space="0" w:color="auto"/>
              <w:right w:val="single" w:sz="4" w:space="0" w:color="auto"/>
            </w:tcBorders>
            <w:shd w:val="clear" w:color="auto" w:fill="FFFFFF"/>
            <w:vAlign w:val="center"/>
            <w:hideMark/>
          </w:tcPr>
          <w:p w14:paraId="480A88A0" w14:textId="77777777" w:rsidR="00841A6A" w:rsidRDefault="00841A6A" w:rsidP="00C11CC7">
            <w:pPr>
              <w:jc w:val="center"/>
              <w:rPr>
                <w:rFonts w:cs="Arial"/>
                <w:color w:val="000000"/>
              </w:rPr>
            </w:pPr>
            <w:proofErr w:type="spellStart"/>
            <w:r>
              <w:rPr>
                <w:rFonts w:cs="Arial"/>
                <w:color w:val="000000"/>
              </w:rPr>
              <w:t>Redoviti</w:t>
            </w:r>
            <w:proofErr w:type="spellEnd"/>
            <w:r>
              <w:rPr>
                <w:rFonts w:cs="Arial"/>
                <w:color w:val="000000"/>
              </w:rPr>
              <w:t xml:space="preserve"> program</w:t>
            </w:r>
          </w:p>
        </w:tc>
        <w:tc>
          <w:tcPr>
            <w:tcW w:w="1599" w:type="dxa"/>
            <w:tcBorders>
              <w:top w:val="single" w:sz="4" w:space="0" w:color="auto"/>
              <w:left w:val="nil"/>
              <w:bottom w:val="single" w:sz="4" w:space="0" w:color="auto"/>
              <w:right w:val="single" w:sz="4" w:space="0" w:color="auto"/>
            </w:tcBorders>
            <w:shd w:val="clear" w:color="auto" w:fill="FFFFFF"/>
            <w:vAlign w:val="center"/>
            <w:hideMark/>
          </w:tcPr>
          <w:p w14:paraId="5728415C" w14:textId="77777777" w:rsidR="00841A6A" w:rsidRDefault="00841A6A" w:rsidP="00C11CC7">
            <w:pPr>
              <w:jc w:val="center"/>
              <w:rPr>
                <w:rFonts w:cs="Arial"/>
                <w:i/>
                <w:iCs/>
                <w:color w:val="000000"/>
              </w:rPr>
            </w:pPr>
            <w:proofErr w:type="spellStart"/>
            <w:r>
              <w:rPr>
                <w:rFonts w:cs="Arial"/>
                <w:i/>
                <w:iCs/>
                <w:color w:val="000000"/>
              </w:rPr>
              <w:t>Ukupni</w:t>
            </w:r>
            <w:proofErr w:type="spellEnd"/>
            <w:r>
              <w:rPr>
                <w:rFonts w:cs="Arial"/>
                <w:i/>
                <w:iCs/>
                <w:color w:val="000000"/>
              </w:rPr>
              <w:t xml:space="preserve"> program </w:t>
            </w:r>
            <w:proofErr w:type="spellStart"/>
            <w:r>
              <w:rPr>
                <w:rFonts w:cs="Arial"/>
                <w:i/>
                <w:iCs/>
                <w:color w:val="000000"/>
              </w:rPr>
              <w:t>kluba</w:t>
            </w:r>
            <w:proofErr w:type="spellEnd"/>
          </w:p>
        </w:tc>
      </w:tr>
      <w:tr w:rsidR="00841A6A" w14:paraId="11ACB3F3"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0CC7C4F0" w14:textId="77777777" w:rsidR="00841A6A" w:rsidRDefault="00841A6A" w:rsidP="00C11CC7">
            <w:pPr>
              <w:jc w:val="center"/>
              <w:rPr>
                <w:rFonts w:cs="Arial"/>
                <w:color w:val="000000"/>
              </w:rPr>
            </w:pPr>
            <w:r>
              <w:rPr>
                <w:rFonts w:cs="Arial"/>
                <w:color w:val="000000"/>
              </w:rPr>
              <w:t>6.42</w:t>
            </w:r>
          </w:p>
        </w:tc>
        <w:tc>
          <w:tcPr>
            <w:tcW w:w="4942" w:type="dxa"/>
            <w:tcBorders>
              <w:top w:val="nil"/>
              <w:left w:val="nil"/>
              <w:bottom w:val="single" w:sz="4" w:space="0" w:color="auto"/>
              <w:right w:val="single" w:sz="4" w:space="0" w:color="auto"/>
            </w:tcBorders>
            <w:shd w:val="clear" w:color="auto" w:fill="FFFFFF"/>
            <w:noWrap/>
            <w:vAlign w:val="center"/>
            <w:hideMark/>
          </w:tcPr>
          <w:p w14:paraId="66DAEE06" w14:textId="77777777" w:rsidR="00841A6A" w:rsidRDefault="00841A6A" w:rsidP="00C11CC7">
            <w:pPr>
              <w:rPr>
                <w:rFonts w:cs="Arial"/>
                <w:color w:val="000000"/>
              </w:rPr>
            </w:pPr>
            <w:proofErr w:type="spellStart"/>
            <w:r>
              <w:rPr>
                <w:rFonts w:cs="Arial"/>
                <w:color w:val="000000"/>
              </w:rPr>
              <w:t>Vaterpolski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˝Bellevue - Dubrovnik˝</w:t>
            </w:r>
          </w:p>
        </w:tc>
        <w:tc>
          <w:tcPr>
            <w:tcW w:w="1312" w:type="dxa"/>
            <w:tcBorders>
              <w:top w:val="nil"/>
              <w:left w:val="nil"/>
              <w:bottom w:val="single" w:sz="4" w:space="0" w:color="auto"/>
              <w:right w:val="single" w:sz="4" w:space="0" w:color="auto"/>
            </w:tcBorders>
            <w:shd w:val="clear" w:color="auto" w:fill="FFFFFF"/>
            <w:noWrap/>
            <w:vAlign w:val="center"/>
            <w:hideMark/>
          </w:tcPr>
          <w:p w14:paraId="77EA36EA"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6F49ADEF" w14:textId="77777777" w:rsidR="00841A6A" w:rsidRDefault="00841A6A" w:rsidP="00C11CC7">
            <w:pPr>
              <w:jc w:val="right"/>
              <w:rPr>
                <w:rFonts w:cs="Arial"/>
                <w:color w:val="000000"/>
              </w:rPr>
            </w:pPr>
            <w:r>
              <w:rPr>
                <w:rFonts w:cs="Arial"/>
                <w:color w:val="000000"/>
              </w:rPr>
              <w:t>9.200,00</w:t>
            </w:r>
          </w:p>
        </w:tc>
        <w:tc>
          <w:tcPr>
            <w:tcW w:w="1599" w:type="dxa"/>
            <w:tcBorders>
              <w:top w:val="nil"/>
              <w:left w:val="nil"/>
              <w:bottom w:val="single" w:sz="4" w:space="0" w:color="auto"/>
              <w:right w:val="single" w:sz="4" w:space="0" w:color="auto"/>
            </w:tcBorders>
            <w:shd w:val="clear" w:color="auto" w:fill="FFFFFF"/>
            <w:noWrap/>
            <w:vAlign w:val="center"/>
            <w:hideMark/>
          </w:tcPr>
          <w:p w14:paraId="78A29EA2" w14:textId="77777777" w:rsidR="00841A6A" w:rsidRDefault="00841A6A" w:rsidP="00C11CC7">
            <w:pPr>
              <w:jc w:val="right"/>
              <w:rPr>
                <w:rFonts w:cs="Arial"/>
                <w:color w:val="000000"/>
              </w:rPr>
            </w:pPr>
            <w:r>
              <w:rPr>
                <w:rFonts w:cs="Arial"/>
                <w:color w:val="000000"/>
              </w:rPr>
              <w:t>9.200,00</w:t>
            </w:r>
          </w:p>
        </w:tc>
      </w:tr>
      <w:tr w:rsidR="00841A6A" w14:paraId="466C9FBB"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298037F0" w14:textId="77777777" w:rsidR="00841A6A" w:rsidRDefault="00841A6A" w:rsidP="00C11CC7">
            <w:pPr>
              <w:jc w:val="center"/>
              <w:rPr>
                <w:rFonts w:cs="Arial"/>
                <w:color w:val="000000"/>
              </w:rPr>
            </w:pPr>
            <w:r>
              <w:rPr>
                <w:rFonts w:cs="Arial"/>
                <w:color w:val="000000"/>
              </w:rPr>
              <w:t>6.43</w:t>
            </w:r>
          </w:p>
        </w:tc>
        <w:tc>
          <w:tcPr>
            <w:tcW w:w="4942" w:type="dxa"/>
            <w:tcBorders>
              <w:top w:val="nil"/>
              <w:left w:val="nil"/>
              <w:bottom w:val="single" w:sz="4" w:space="0" w:color="auto"/>
              <w:right w:val="single" w:sz="4" w:space="0" w:color="auto"/>
            </w:tcBorders>
            <w:noWrap/>
            <w:vAlign w:val="center"/>
            <w:hideMark/>
          </w:tcPr>
          <w:p w14:paraId="36EEB0AE" w14:textId="77777777" w:rsidR="00841A6A" w:rsidRDefault="00841A6A" w:rsidP="00C11CC7">
            <w:pPr>
              <w:rPr>
                <w:rFonts w:cs="Arial"/>
                <w:color w:val="000000"/>
              </w:rPr>
            </w:pPr>
            <w:proofErr w:type="spellStart"/>
            <w:r>
              <w:rPr>
                <w:rFonts w:cs="Arial"/>
                <w:color w:val="000000"/>
              </w:rPr>
              <w:t>Muški</w:t>
            </w:r>
            <w:proofErr w:type="spellEnd"/>
            <w:r>
              <w:rPr>
                <w:rFonts w:cs="Arial"/>
                <w:color w:val="000000"/>
              </w:rPr>
              <w:t xml:space="preserve"> </w:t>
            </w:r>
            <w:proofErr w:type="spellStart"/>
            <w:r>
              <w:rPr>
                <w:rFonts w:cs="Arial"/>
                <w:color w:val="000000"/>
              </w:rPr>
              <w:t>odbojkaški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 2001˝</w:t>
            </w:r>
          </w:p>
        </w:tc>
        <w:tc>
          <w:tcPr>
            <w:tcW w:w="1312" w:type="dxa"/>
            <w:tcBorders>
              <w:top w:val="nil"/>
              <w:left w:val="nil"/>
              <w:bottom w:val="single" w:sz="4" w:space="0" w:color="auto"/>
              <w:right w:val="single" w:sz="4" w:space="0" w:color="auto"/>
            </w:tcBorders>
            <w:shd w:val="clear" w:color="auto" w:fill="FFFFFF"/>
            <w:noWrap/>
            <w:vAlign w:val="center"/>
            <w:hideMark/>
          </w:tcPr>
          <w:p w14:paraId="7DFCC96A"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65C7EF47" w14:textId="77777777" w:rsidR="00841A6A" w:rsidRDefault="00841A6A" w:rsidP="00C11CC7">
            <w:pPr>
              <w:jc w:val="right"/>
              <w:rPr>
                <w:rFonts w:cs="Arial"/>
                <w:color w:val="000000"/>
              </w:rPr>
            </w:pPr>
            <w:r>
              <w:rPr>
                <w:rFonts w:cs="Arial"/>
                <w:color w:val="000000"/>
              </w:rPr>
              <w:t>6.100,00</w:t>
            </w:r>
          </w:p>
        </w:tc>
        <w:tc>
          <w:tcPr>
            <w:tcW w:w="1599" w:type="dxa"/>
            <w:tcBorders>
              <w:top w:val="nil"/>
              <w:left w:val="nil"/>
              <w:bottom w:val="single" w:sz="4" w:space="0" w:color="auto"/>
              <w:right w:val="single" w:sz="4" w:space="0" w:color="auto"/>
            </w:tcBorders>
            <w:shd w:val="clear" w:color="auto" w:fill="FFFFFF"/>
            <w:noWrap/>
            <w:vAlign w:val="center"/>
            <w:hideMark/>
          </w:tcPr>
          <w:p w14:paraId="423355BA" w14:textId="77777777" w:rsidR="00841A6A" w:rsidRDefault="00841A6A" w:rsidP="00C11CC7">
            <w:pPr>
              <w:jc w:val="right"/>
              <w:rPr>
                <w:rFonts w:cs="Arial"/>
                <w:color w:val="000000"/>
              </w:rPr>
            </w:pPr>
            <w:r>
              <w:rPr>
                <w:rFonts w:cs="Arial"/>
                <w:color w:val="000000"/>
              </w:rPr>
              <w:t>6.100,00</w:t>
            </w:r>
          </w:p>
        </w:tc>
      </w:tr>
      <w:tr w:rsidR="00841A6A" w14:paraId="5131B777"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503896A2" w14:textId="77777777" w:rsidR="00841A6A" w:rsidRDefault="00841A6A" w:rsidP="00C11CC7">
            <w:pPr>
              <w:jc w:val="center"/>
              <w:rPr>
                <w:rFonts w:cs="Arial"/>
                <w:color w:val="000000"/>
              </w:rPr>
            </w:pPr>
            <w:r>
              <w:rPr>
                <w:rFonts w:cs="Arial"/>
                <w:color w:val="000000"/>
              </w:rPr>
              <w:t>6.44</w:t>
            </w:r>
          </w:p>
        </w:tc>
        <w:tc>
          <w:tcPr>
            <w:tcW w:w="4942" w:type="dxa"/>
            <w:tcBorders>
              <w:top w:val="nil"/>
              <w:left w:val="nil"/>
              <w:bottom w:val="single" w:sz="4" w:space="0" w:color="auto"/>
              <w:right w:val="single" w:sz="4" w:space="0" w:color="auto"/>
            </w:tcBorders>
            <w:noWrap/>
            <w:vAlign w:val="center"/>
            <w:hideMark/>
          </w:tcPr>
          <w:p w14:paraId="25F7AC8E" w14:textId="77777777" w:rsidR="00841A6A" w:rsidRDefault="00841A6A" w:rsidP="00C11CC7">
            <w:pPr>
              <w:rPr>
                <w:rFonts w:cs="Arial"/>
                <w:color w:val="000000"/>
              </w:rPr>
            </w:pPr>
            <w:r>
              <w:rPr>
                <w:rFonts w:cs="Arial"/>
                <w:color w:val="000000"/>
              </w:rPr>
              <w:t xml:space="preserve">NK </w:t>
            </w:r>
            <w:proofErr w:type="spellStart"/>
            <w:r>
              <w:rPr>
                <w:rFonts w:cs="Arial"/>
                <w:color w:val="000000"/>
              </w:rPr>
              <w:t>Nogometna</w:t>
            </w:r>
            <w:proofErr w:type="spellEnd"/>
            <w:r>
              <w:rPr>
                <w:rFonts w:cs="Arial"/>
                <w:color w:val="000000"/>
              </w:rPr>
              <w:t xml:space="preserve"> </w:t>
            </w:r>
            <w:proofErr w:type="spellStart"/>
            <w:r>
              <w:rPr>
                <w:rFonts w:cs="Arial"/>
                <w:color w:val="000000"/>
              </w:rPr>
              <w:t>akademija</w:t>
            </w:r>
            <w:proofErr w:type="spellEnd"/>
            <w:r>
              <w:rPr>
                <w:rFonts w:cs="Arial"/>
                <w:color w:val="000000"/>
              </w:rPr>
              <w:t xml:space="preserve"> "Libertas"</w:t>
            </w:r>
          </w:p>
        </w:tc>
        <w:tc>
          <w:tcPr>
            <w:tcW w:w="1312" w:type="dxa"/>
            <w:tcBorders>
              <w:top w:val="nil"/>
              <w:left w:val="nil"/>
              <w:bottom w:val="single" w:sz="4" w:space="0" w:color="auto"/>
              <w:right w:val="single" w:sz="4" w:space="0" w:color="auto"/>
            </w:tcBorders>
            <w:shd w:val="clear" w:color="auto" w:fill="FFFFFF"/>
            <w:noWrap/>
            <w:vAlign w:val="center"/>
            <w:hideMark/>
          </w:tcPr>
          <w:p w14:paraId="29A3860D"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015A58A0" w14:textId="77777777" w:rsidR="00841A6A" w:rsidRDefault="00841A6A" w:rsidP="00C11CC7">
            <w:pPr>
              <w:jc w:val="right"/>
              <w:rPr>
                <w:rFonts w:cs="Arial"/>
                <w:color w:val="000000"/>
              </w:rPr>
            </w:pPr>
            <w:r>
              <w:rPr>
                <w:rFonts w:cs="Arial"/>
                <w:color w:val="000000"/>
              </w:rPr>
              <w:t>4.800,00</w:t>
            </w:r>
          </w:p>
        </w:tc>
        <w:tc>
          <w:tcPr>
            <w:tcW w:w="1599" w:type="dxa"/>
            <w:tcBorders>
              <w:top w:val="nil"/>
              <w:left w:val="nil"/>
              <w:bottom w:val="single" w:sz="4" w:space="0" w:color="auto"/>
              <w:right w:val="single" w:sz="4" w:space="0" w:color="auto"/>
            </w:tcBorders>
            <w:shd w:val="clear" w:color="auto" w:fill="FFFFFF"/>
            <w:noWrap/>
            <w:vAlign w:val="center"/>
            <w:hideMark/>
          </w:tcPr>
          <w:p w14:paraId="02069293" w14:textId="77777777" w:rsidR="00841A6A" w:rsidRDefault="00841A6A" w:rsidP="00C11CC7">
            <w:pPr>
              <w:jc w:val="right"/>
              <w:rPr>
                <w:rFonts w:cs="Arial"/>
                <w:color w:val="000000"/>
              </w:rPr>
            </w:pPr>
            <w:r>
              <w:rPr>
                <w:rFonts w:cs="Arial"/>
                <w:color w:val="000000"/>
              </w:rPr>
              <w:t>4.800,00</w:t>
            </w:r>
          </w:p>
        </w:tc>
      </w:tr>
      <w:tr w:rsidR="00841A6A" w14:paraId="0C1A0A0F"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7B58400E" w14:textId="77777777" w:rsidR="00841A6A" w:rsidRDefault="00841A6A" w:rsidP="00C11CC7">
            <w:pPr>
              <w:jc w:val="center"/>
              <w:rPr>
                <w:rFonts w:cs="Arial"/>
                <w:color w:val="000000"/>
              </w:rPr>
            </w:pPr>
            <w:r>
              <w:rPr>
                <w:rFonts w:cs="Arial"/>
                <w:color w:val="000000"/>
              </w:rPr>
              <w:t>6.45</w:t>
            </w:r>
          </w:p>
        </w:tc>
        <w:tc>
          <w:tcPr>
            <w:tcW w:w="4942" w:type="dxa"/>
            <w:tcBorders>
              <w:top w:val="nil"/>
              <w:left w:val="nil"/>
              <w:bottom w:val="single" w:sz="4" w:space="0" w:color="auto"/>
              <w:right w:val="single" w:sz="4" w:space="0" w:color="auto"/>
            </w:tcBorders>
            <w:shd w:val="clear" w:color="auto" w:fill="FFFFFF"/>
            <w:noWrap/>
            <w:vAlign w:val="center"/>
            <w:hideMark/>
          </w:tcPr>
          <w:p w14:paraId="039E594B" w14:textId="77777777" w:rsidR="00841A6A" w:rsidRDefault="00841A6A" w:rsidP="00C11CC7">
            <w:pPr>
              <w:rPr>
                <w:rFonts w:cs="Arial"/>
                <w:color w:val="000000"/>
              </w:rPr>
            </w:pPr>
            <w:proofErr w:type="spellStart"/>
            <w:r>
              <w:rPr>
                <w:rFonts w:cs="Arial"/>
                <w:color w:val="000000"/>
              </w:rPr>
              <w:t>Ragbi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312" w:type="dxa"/>
            <w:tcBorders>
              <w:top w:val="nil"/>
              <w:left w:val="nil"/>
              <w:bottom w:val="single" w:sz="4" w:space="0" w:color="auto"/>
              <w:right w:val="single" w:sz="4" w:space="0" w:color="auto"/>
            </w:tcBorders>
            <w:shd w:val="clear" w:color="auto" w:fill="FFFFFF"/>
            <w:noWrap/>
            <w:vAlign w:val="center"/>
            <w:hideMark/>
          </w:tcPr>
          <w:p w14:paraId="6CD43DA1"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254D29D9" w14:textId="77777777" w:rsidR="00841A6A" w:rsidRDefault="00841A6A" w:rsidP="00C11CC7">
            <w:pPr>
              <w:jc w:val="right"/>
              <w:rPr>
                <w:rFonts w:cs="Arial"/>
                <w:color w:val="000000"/>
              </w:rPr>
            </w:pPr>
            <w:r>
              <w:rPr>
                <w:rFonts w:cs="Arial"/>
                <w:color w:val="000000"/>
              </w:rPr>
              <w:t>8.100,00</w:t>
            </w:r>
          </w:p>
        </w:tc>
        <w:tc>
          <w:tcPr>
            <w:tcW w:w="1599" w:type="dxa"/>
            <w:tcBorders>
              <w:top w:val="nil"/>
              <w:left w:val="nil"/>
              <w:bottom w:val="single" w:sz="4" w:space="0" w:color="auto"/>
              <w:right w:val="single" w:sz="4" w:space="0" w:color="auto"/>
            </w:tcBorders>
            <w:shd w:val="clear" w:color="auto" w:fill="FFFFFF"/>
            <w:noWrap/>
            <w:vAlign w:val="center"/>
            <w:hideMark/>
          </w:tcPr>
          <w:p w14:paraId="1C4B3417" w14:textId="77777777" w:rsidR="00841A6A" w:rsidRDefault="00841A6A" w:rsidP="00C11CC7">
            <w:pPr>
              <w:jc w:val="right"/>
              <w:rPr>
                <w:rFonts w:cs="Arial"/>
                <w:color w:val="000000"/>
              </w:rPr>
            </w:pPr>
            <w:r>
              <w:rPr>
                <w:rFonts w:cs="Arial"/>
                <w:color w:val="000000"/>
              </w:rPr>
              <w:t>8.100,00</w:t>
            </w:r>
          </w:p>
        </w:tc>
      </w:tr>
      <w:tr w:rsidR="00841A6A" w14:paraId="4B424E82"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5E00A1A9" w14:textId="77777777" w:rsidR="00841A6A" w:rsidRDefault="00841A6A" w:rsidP="00C11CC7">
            <w:pPr>
              <w:jc w:val="center"/>
              <w:rPr>
                <w:rFonts w:cs="Arial"/>
                <w:color w:val="000000"/>
              </w:rPr>
            </w:pPr>
            <w:r>
              <w:rPr>
                <w:rFonts w:cs="Arial"/>
                <w:color w:val="000000"/>
              </w:rPr>
              <w:t>6.46</w:t>
            </w:r>
          </w:p>
        </w:tc>
        <w:tc>
          <w:tcPr>
            <w:tcW w:w="4942" w:type="dxa"/>
            <w:tcBorders>
              <w:top w:val="nil"/>
              <w:left w:val="nil"/>
              <w:bottom w:val="single" w:sz="4" w:space="0" w:color="auto"/>
              <w:right w:val="single" w:sz="4" w:space="0" w:color="auto"/>
            </w:tcBorders>
            <w:noWrap/>
            <w:vAlign w:val="center"/>
            <w:hideMark/>
          </w:tcPr>
          <w:p w14:paraId="5946C3C8" w14:textId="77777777" w:rsidR="00841A6A" w:rsidRDefault="00841A6A" w:rsidP="00C11CC7">
            <w:pPr>
              <w:rPr>
                <w:rFonts w:cs="Arial"/>
                <w:color w:val="000000"/>
              </w:rPr>
            </w:pPr>
            <w:r>
              <w:rPr>
                <w:rFonts w:cs="Arial"/>
                <w:color w:val="000000"/>
              </w:rPr>
              <w:t>SD "</w:t>
            </w:r>
            <w:proofErr w:type="spellStart"/>
            <w:r>
              <w:rPr>
                <w:rFonts w:cs="Arial"/>
                <w:color w:val="000000"/>
              </w:rPr>
              <w:t>Mokošica</w:t>
            </w:r>
            <w:proofErr w:type="spellEnd"/>
            <w:r>
              <w:rPr>
                <w:rFonts w:cs="Arial"/>
                <w:color w:val="000000"/>
              </w:rPr>
              <w:t>"</w:t>
            </w:r>
          </w:p>
        </w:tc>
        <w:tc>
          <w:tcPr>
            <w:tcW w:w="1312" w:type="dxa"/>
            <w:tcBorders>
              <w:top w:val="nil"/>
              <w:left w:val="nil"/>
              <w:bottom w:val="single" w:sz="4" w:space="0" w:color="auto"/>
              <w:right w:val="single" w:sz="4" w:space="0" w:color="auto"/>
            </w:tcBorders>
            <w:shd w:val="clear" w:color="auto" w:fill="FFFFFF"/>
            <w:noWrap/>
            <w:vAlign w:val="center"/>
            <w:hideMark/>
          </w:tcPr>
          <w:p w14:paraId="0AD1C55F"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2C8D8EB3" w14:textId="77777777" w:rsidR="00841A6A" w:rsidRDefault="00841A6A" w:rsidP="00C11CC7">
            <w:pPr>
              <w:jc w:val="right"/>
              <w:rPr>
                <w:rFonts w:cs="Arial"/>
                <w:color w:val="000000"/>
              </w:rPr>
            </w:pPr>
            <w:r>
              <w:rPr>
                <w:rFonts w:cs="Arial"/>
                <w:color w:val="000000"/>
              </w:rPr>
              <w:t>7.200,00</w:t>
            </w:r>
          </w:p>
        </w:tc>
        <w:tc>
          <w:tcPr>
            <w:tcW w:w="1599" w:type="dxa"/>
            <w:tcBorders>
              <w:top w:val="nil"/>
              <w:left w:val="nil"/>
              <w:bottom w:val="single" w:sz="4" w:space="0" w:color="auto"/>
              <w:right w:val="single" w:sz="4" w:space="0" w:color="auto"/>
            </w:tcBorders>
            <w:shd w:val="clear" w:color="auto" w:fill="FFFFFF"/>
            <w:noWrap/>
            <w:vAlign w:val="center"/>
            <w:hideMark/>
          </w:tcPr>
          <w:p w14:paraId="4DA843EA" w14:textId="77777777" w:rsidR="00841A6A" w:rsidRDefault="00841A6A" w:rsidP="00C11CC7">
            <w:pPr>
              <w:jc w:val="right"/>
              <w:rPr>
                <w:rFonts w:cs="Arial"/>
                <w:color w:val="000000"/>
              </w:rPr>
            </w:pPr>
            <w:r>
              <w:rPr>
                <w:rFonts w:cs="Arial"/>
                <w:color w:val="000000"/>
              </w:rPr>
              <w:t>7.200,00</w:t>
            </w:r>
          </w:p>
        </w:tc>
      </w:tr>
      <w:tr w:rsidR="00841A6A" w14:paraId="40AE18D6"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49CABDA6" w14:textId="77777777" w:rsidR="00841A6A" w:rsidRDefault="00841A6A" w:rsidP="00C11CC7">
            <w:pPr>
              <w:jc w:val="center"/>
              <w:rPr>
                <w:rFonts w:cs="Arial"/>
                <w:color w:val="000000"/>
              </w:rPr>
            </w:pPr>
            <w:r>
              <w:rPr>
                <w:rFonts w:cs="Arial"/>
                <w:color w:val="000000"/>
              </w:rPr>
              <w:t>6.47</w:t>
            </w:r>
          </w:p>
        </w:tc>
        <w:tc>
          <w:tcPr>
            <w:tcW w:w="4942" w:type="dxa"/>
            <w:tcBorders>
              <w:top w:val="nil"/>
              <w:left w:val="nil"/>
              <w:bottom w:val="single" w:sz="4" w:space="0" w:color="auto"/>
              <w:right w:val="single" w:sz="4" w:space="0" w:color="auto"/>
            </w:tcBorders>
            <w:noWrap/>
            <w:vAlign w:val="center"/>
            <w:hideMark/>
          </w:tcPr>
          <w:p w14:paraId="01DA5CC7" w14:textId="77777777" w:rsidR="00841A6A" w:rsidRDefault="00841A6A" w:rsidP="00C11CC7">
            <w:pPr>
              <w:rPr>
                <w:rFonts w:cs="Arial"/>
                <w:color w:val="000000"/>
              </w:rPr>
            </w:pPr>
            <w:r>
              <w:rPr>
                <w:rFonts w:cs="Arial"/>
                <w:color w:val="000000"/>
              </w:rPr>
              <w:t>SD "</w:t>
            </w:r>
            <w:proofErr w:type="spellStart"/>
            <w:r>
              <w:rPr>
                <w:rFonts w:cs="Arial"/>
                <w:color w:val="000000"/>
              </w:rPr>
              <w:t>Dragovoljac</w:t>
            </w:r>
            <w:proofErr w:type="spellEnd"/>
            <w:r>
              <w:rPr>
                <w:rFonts w:cs="Arial"/>
                <w:color w:val="000000"/>
              </w:rPr>
              <w:t>"</w:t>
            </w:r>
          </w:p>
        </w:tc>
        <w:tc>
          <w:tcPr>
            <w:tcW w:w="1312" w:type="dxa"/>
            <w:tcBorders>
              <w:top w:val="nil"/>
              <w:left w:val="nil"/>
              <w:bottom w:val="single" w:sz="4" w:space="0" w:color="auto"/>
              <w:right w:val="single" w:sz="4" w:space="0" w:color="auto"/>
            </w:tcBorders>
            <w:shd w:val="clear" w:color="auto" w:fill="FFFFFF"/>
            <w:noWrap/>
            <w:vAlign w:val="center"/>
            <w:hideMark/>
          </w:tcPr>
          <w:p w14:paraId="3125FF1B"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19B88D39" w14:textId="77777777" w:rsidR="00841A6A" w:rsidRDefault="00841A6A" w:rsidP="00C11CC7">
            <w:pPr>
              <w:jc w:val="right"/>
              <w:rPr>
                <w:rFonts w:cs="Arial"/>
                <w:color w:val="000000"/>
              </w:rPr>
            </w:pPr>
            <w:r>
              <w:rPr>
                <w:rFonts w:cs="Arial"/>
                <w:color w:val="000000"/>
              </w:rPr>
              <w:t>7.900,00</w:t>
            </w:r>
          </w:p>
        </w:tc>
        <w:tc>
          <w:tcPr>
            <w:tcW w:w="1599" w:type="dxa"/>
            <w:tcBorders>
              <w:top w:val="nil"/>
              <w:left w:val="nil"/>
              <w:bottom w:val="single" w:sz="4" w:space="0" w:color="auto"/>
              <w:right w:val="single" w:sz="4" w:space="0" w:color="auto"/>
            </w:tcBorders>
            <w:shd w:val="clear" w:color="auto" w:fill="FFFFFF"/>
            <w:noWrap/>
            <w:vAlign w:val="center"/>
            <w:hideMark/>
          </w:tcPr>
          <w:p w14:paraId="580E8917" w14:textId="77777777" w:rsidR="00841A6A" w:rsidRDefault="00841A6A" w:rsidP="00C11CC7">
            <w:pPr>
              <w:jc w:val="right"/>
              <w:rPr>
                <w:rFonts w:cs="Arial"/>
                <w:color w:val="000000"/>
              </w:rPr>
            </w:pPr>
            <w:r>
              <w:rPr>
                <w:rFonts w:cs="Arial"/>
                <w:color w:val="000000"/>
              </w:rPr>
              <w:t>7.900,00</w:t>
            </w:r>
          </w:p>
        </w:tc>
      </w:tr>
      <w:tr w:rsidR="00841A6A" w14:paraId="3F5BF5D4"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71FBAFA4" w14:textId="77777777" w:rsidR="00841A6A" w:rsidRDefault="00841A6A" w:rsidP="00C11CC7">
            <w:pPr>
              <w:jc w:val="center"/>
              <w:rPr>
                <w:rFonts w:cs="Arial"/>
                <w:color w:val="000000"/>
              </w:rPr>
            </w:pPr>
            <w:r>
              <w:rPr>
                <w:rFonts w:cs="Arial"/>
                <w:color w:val="000000"/>
              </w:rPr>
              <w:t>6.48</w:t>
            </w:r>
          </w:p>
        </w:tc>
        <w:tc>
          <w:tcPr>
            <w:tcW w:w="4942" w:type="dxa"/>
            <w:tcBorders>
              <w:top w:val="nil"/>
              <w:left w:val="nil"/>
              <w:bottom w:val="single" w:sz="4" w:space="0" w:color="auto"/>
              <w:right w:val="single" w:sz="4" w:space="0" w:color="auto"/>
            </w:tcBorders>
            <w:noWrap/>
            <w:vAlign w:val="center"/>
            <w:hideMark/>
          </w:tcPr>
          <w:p w14:paraId="5F8E27FA" w14:textId="77777777" w:rsidR="00841A6A" w:rsidRDefault="00841A6A" w:rsidP="00C11CC7">
            <w:pPr>
              <w:rPr>
                <w:rFonts w:cs="Arial"/>
                <w:color w:val="000000"/>
              </w:rPr>
            </w:pPr>
            <w:r>
              <w:rPr>
                <w:rFonts w:cs="Arial"/>
                <w:color w:val="000000"/>
              </w:rPr>
              <w:t xml:space="preserve">Bridge </w:t>
            </w:r>
            <w:proofErr w:type="spellStart"/>
            <w:r>
              <w:rPr>
                <w:rFonts w:cs="Arial"/>
                <w:color w:val="000000"/>
              </w:rPr>
              <w:t>klub</w:t>
            </w:r>
            <w:proofErr w:type="spellEnd"/>
            <w:r>
              <w:rPr>
                <w:rFonts w:cs="Arial"/>
                <w:color w:val="000000"/>
              </w:rPr>
              <w:t xml:space="preserve"> "Dubrovnik"</w:t>
            </w:r>
          </w:p>
        </w:tc>
        <w:tc>
          <w:tcPr>
            <w:tcW w:w="1312" w:type="dxa"/>
            <w:tcBorders>
              <w:top w:val="nil"/>
              <w:left w:val="nil"/>
              <w:bottom w:val="single" w:sz="4" w:space="0" w:color="auto"/>
              <w:right w:val="single" w:sz="4" w:space="0" w:color="auto"/>
            </w:tcBorders>
            <w:shd w:val="clear" w:color="auto" w:fill="FFFFFF"/>
            <w:noWrap/>
            <w:vAlign w:val="center"/>
            <w:hideMark/>
          </w:tcPr>
          <w:p w14:paraId="6BA09655"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0AB42608" w14:textId="77777777" w:rsidR="00841A6A" w:rsidRDefault="00841A6A" w:rsidP="00C11CC7">
            <w:pPr>
              <w:jc w:val="right"/>
              <w:rPr>
                <w:rFonts w:cs="Arial"/>
                <w:color w:val="000000"/>
              </w:rPr>
            </w:pPr>
            <w:r>
              <w:rPr>
                <w:rFonts w:cs="Arial"/>
                <w:color w:val="000000"/>
              </w:rPr>
              <w:t>3.100,00</w:t>
            </w:r>
          </w:p>
        </w:tc>
        <w:tc>
          <w:tcPr>
            <w:tcW w:w="1599" w:type="dxa"/>
            <w:tcBorders>
              <w:top w:val="nil"/>
              <w:left w:val="nil"/>
              <w:bottom w:val="single" w:sz="4" w:space="0" w:color="auto"/>
              <w:right w:val="single" w:sz="4" w:space="0" w:color="auto"/>
            </w:tcBorders>
            <w:shd w:val="clear" w:color="auto" w:fill="FFFFFF"/>
            <w:noWrap/>
            <w:vAlign w:val="center"/>
            <w:hideMark/>
          </w:tcPr>
          <w:p w14:paraId="3C23AACB" w14:textId="77777777" w:rsidR="00841A6A" w:rsidRDefault="00841A6A" w:rsidP="00C11CC7">
            <w:pPr>
              <w:jc w:val="right"/>
              <w:rPr>
                <w:rFonts w:cs="Arial"/>
                <w:color w:val="000000"/>
              </w:rPr>
            </w:pPr>
            <w:r>
              <w:rPr>
                <w:rFonts w:cs="Arial"/>
                <w:color w:val="000000"/>
              </w:rPr>
              <w:t>3.100,00</w:t>
            </w:r>
          </w:p>
        </w:tc>
      </w:tr>
      <w:tr w:rsidR="00841A6A" w14:paraId="28B1C14A"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45F295D0" w14:textId="77777777" w:rsidR="00841A6A" w:rsidRDefault="00841A6A" w:rsidP="00C11CC7">
            <w:pPr>
              <w:jc w:val="center"/>
              <w:rPr>
                <w:rFonts w:cs="Arial"/>
                <w:color w:val="000000"/>
              </w:rPr>
            </w:pPr>
            <w:r>
              <w:rPr>
                <w:rFonts w:cs="Arial"/>
                <w:color w:val="000000"/>
              </w:rPr>
              <w:t>6.49</w:t>
            </w:r>
          </w:p>
        </w:tc>
        <w:tc>
          <w:tcPr>
            <w:tcW w:w="4942" w:type="dxa"/>
            <w:tcBorders>
              <w:top w:val="nil"/>
              <w:left w:val="nil"/>
              <w:bottom w:val="single" w:sz="4" w:space="0" w:color="auto"/>
              <w:right w:val="single" w:sz="4" w:space="0" w:color="auto"/>
            </w:tcBorders>
            <w:shd w:val="clear" w:color="auto" w:fill="FFFFFF"/>
            <w:noWrap/>
            <w:vAlign w:val="center"/>
            <w:hideMark/>
          </w:tcPr>
          <w:p w14:paraId="066A3790" w14:textId="77777777" w:rsidR="00841A6A" w:rsidRDefault="00841A6A" w:rsidP="00C11CC7">
            <w:pPr>
              <w:rPr>
                <w:rFonts w:cs="Arial"/>
                <w:color w:val="000000"/>
              </w:rPr>
            </w:pPr>
            <w:proofErr w:type="spellStart"/>
            <w:r>
              <w:rPr>
                <w:rFonts w:cs="Arial"/>
                <w:color w:val="000000"/>
              </w:rPr>
              <w:t>Vaterpolski</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w:t>
            </w:r>
            <w:proofErr w:type="spellStart"/>
            <w:r>
              <w:rPr>
                <w:rFonts w:cs="Arial"/>
                <w:color w:val="000000"/>
              </w:rPr>
              <w:t>Dubrovački</w:t>
            </w:r>
            <w:proofErr w:type="spellEnd"/>
            <w:r>
              <w:rPr>
                <w:rFonts w:cs="Arial"/>
                <w:color w:val="000000"/>
              </w:rPr>
              <w:t xml:space="preserve"> </w:t>
            </w:r>
            <w:proofErr w:type="spellStart"/>
            <w:r>
              <w:rPr>
                <w:rFonts w:cs="Arial"/>
                <w:color w:val="000000"/>
              </w:rPr>
              <w:t>veterani</w:t>
            </w:r>
            <w:proofErr w:type="spellEnd"/>
            <w:r>
              <w:rPr>
                <w:rFonts w:cs="Arial"/>
                <w:color w:val="000000"/>
              </w:rPr>
              <w:t>˝</w:t>
            </w:r>
          </w:p>
        </w:tc>
        <w:tc>
          <w:tcPr>
            <w:tcW w:w="1312" w:type="dxa"/>
            <w:tcBorders>
              <w:top w:val="nil"/>
              <w:left w:val="nil"/>
              <w:bottom w:val="single" w:sz="4" w:space="0" w:color="auto"/>
              <w:right w:val="single" w:sz="4" w:space="0" w:color="auto"/>
            </w:tcBorders>
            <w:shd w:val="clear" w:color="auto" w:fill="FFFFFF"/>
            <w:noWrap/>
            <w:vAlign w:val="center"/>
            <w:hideMark/>
          </w:tcPr>
          <w:p w14:paraId="33E2517A"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0C5C77B6" w14:textId="77777777" w:rsidR="00841A6A" w:rsidRDefault="00841A6A" w:rsidP="00C11CC7">
            <w:pPr>
              <w:jc w:val="right"/>
              <w:rPr>
                <w:rFonts w:cs="Arial"/>
                <w:color w:val="000000"/>
              </w:rPr>
            </w:pPr>
            <w:r>
              <w:rPr>
                <w:rFonts w:cs="Arial"/>
                <w:color w:val="000000"/>
              </w:rPr>
              <w:t>3.500,00</w:t>
            </w:r>
          </w:p>
        </w:tc>
        <w:tc>
          <w:tcPr>
            <w:tcW w:w="1599" w:type="dxa"/>
            <w:tcBorders>
              <w:top w:val="nil"/>
              <w:left w:val="nil"/>
              <w:bottom w:val="single" w:sz="4" w:space="0" w:color="auto"/>
              <w:right w:val="single" w:sz="4" w:space="0" w:color="auto"/>
            </w:tcBorders>
            <w:shd w:val="clear" w:color="auto" w:fill="FFFFFF"/>
            <w:noWrap/>
            <w:vAlign w:val="center"/>
            <w:hideMark/>
          </w:tcPr>
          <w:p w14:paraId="5269320B" w14:textId="77777777" w:rsidR="00841A6A" w:rsidRDefault="00841A6A" w:rsidP="00C11CC7">
            <w:pPr>
              <w:jc w:val="right"/>
              <w:rPr>
                <w:rFonts w:cs="Arial"/>
                <w:color w:val="000000"/>
              </w:rPr>
            </w:pPr>
            <w:r>
              <w:rPr>
                <w:rFonts w:cs="Arial"/>
                <w:color w:val="000000"/>
              </w:rPr>
              <w:t>3.500,00</w:t>
            </w:r>
          </w:p>
        </w:tc>
      </w:tr>
      <w:tr w:rsidR="00841A6A" w14:paraId="3FB76E7D"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4650FFEF" w14:textId="77777777" w:rsidR="00841A6A" w:rsidRDefault="00841A6A" w:rsidP="00C11CC7">
            <w:pPr>
              <w:jc w:val="center"/>
              <w:rPr>
                <w:rFonts w:cs="Arial"/>
                <w:color w:val="000000"/>
              </w:rPr>
            </w:pPr>
            <w:r>
              <w:rPr>
                <w:rFonts w:cs="Arial"/>
                <w:color w:val="000000"/>
              </w:rPr>
              <w:t>6.50</w:t>
            </w:r>
          </w:p>
        </w:tc>
        <w:tc>
          <w:tcPr>
            <w:tcW w:w="4942" w:type="dxa"/>
            <w:tcBorders>
              <w:top w:val="nil"/>
              <w:left w:val="nil"/>
              <w:bottom w:val="single" w:sz="4" w:space="0" w:color="auto"/>
              <w:right w:val="single" w:sz="4" w:space="0" w:color="auto"/>
            </w:tcBorders>
            <w:shd w:val="clear" w:color="auto" w:fill="FFFFFF"/>
            <w:noWrap/>
            <w:vAlign w:val="center"/>
            <w:hideMark/>
          </w:tcPr>
          <w:p w14:paraId="2C775BAD" w14:textId="77777777" w:rsidR="00841A6A" w:rsidRDefault="00841A6A" w:rsidP="00C11CC7">
            <w:pPr>
              <w:rPr>
                <w:rFonts w:cs="Arial"/>
                <w:color w:val="000000"/>
              </w:rPr>
            </w:pPr>
            <w:r>
              <w:rPr>
                <w:rFonts w:cs="Arial"/>
                <w:color w:val="000000"/>
              </w:rPr>
              <w:t>KAN Sharks</w:t>
            </w:r>
          </w:p>
        </w:tc>
        <w:tc>
          <w:tcPr>
            <w:tcW w:w="1312" w:type="dxa"/>
            <w:tcBorders>
              <w:top w:val="nil"/>
              <w:left w:val="nil"/>
              <w:bottom w:val="single" w:sz="4" w:space="0" w:color="auto"/>
              <w:right w:val="single" w:sz="4" w:space="0" w:color="auto"/>
            </w:tcBorders>
            <w:shd w:val="clear" w:color="auto" w:fill="FFFFFF"/>
            <w:noWrap/>
            <w:vAlign w:val="center"/>
            <w:hideMark/>
          </w:tcPr>
          <w:p w14:paraId="7A04CC3E"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251C62E8" w14:textId="77777777" w:rsidR="00841A6A" w:rsidRDefault="00841A6A" w:rsidP="00C11CC7">
            <w:pPr>
              <w:jc w:val="right"/>
              <w:rPr>
                <w:rFonts w:cs="Arial"/>
                <w:color w:val="000000"/>
              </w:rPr>
            </w:pPr>
            <w:r>
              <w:rPr>
                <w:rFonts w:cs="Arial"/>
                <w:color w:val="000000"/>
              </w:rPr>
              <w:t>5.100,00</w:t>
            </w:r>
          </w:p>
        </w:tc>
        <w:tc>
          <w:tcPr>
            <w:tcW w:w="1599" w:type="dxa"/>
            <w:tcBorders>
              <w:top w:val="nil"/>
              <w:left w:val="nil"/>
              <w:bottom w:val="single" w:sz="4" w:space="0" w:color="auto"/>
              <w:right w:val="single" w:sz="4" w:space="0" w:color="auto"/>
            </w:tcBorders>
            <w:shd w:val="clear" w:color="auto" w:fill="FFFFFF"/>
            <w:noWrap/>
            <w:vAlign w:val="center"/>
            <w:hideMark/>
          </w:tcPr>
          <w:p w14:paraId="4D0B25D6" w14:textId="77777777" w:rsidR="00841A6A" w:rsidRDefault="00841A6A" w:rsidP="00C11CC7">
            <w:pPr>
              <w:jc w:val="right"/>
              <w:rPr>
                <w:rFonts w:cs="Arial"/>
                <w:color w:val="000000"/>
              </w:rPr>
            </w:pPr>
            <w:r>
              <w:rPr>
                <w:rFonts w:cs="Arial"/>
                <w:color w:val="000000"/>
              </w:rPr>
              <w:t>5.100,00</w:t>
            </w:r>
          </w:p>
        </w:tc>
      </w:tr>
      <w:tr w:rsidR="00841A6A" w14:paraId="1DBC87CA"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7B1692E3" w14:textId="77777777" w:rsidR="00841A6A" w:rsidRDefault="00841A6A" w:rsidP="00C11CC7">
            <w:pPr>
              <w:jc w:val="center"/>
              <w:rPr>
                <w:rFonts w:cs="Arial"/>
                <w:color w:val="000000"/>
              </w:rPr>
            </w:pPr>
            <w:r>
              <w:rPr>
                <w:rFonts w:cs="Arial"/>
                <w:color w:val="000000"/>
              </w:rPr>
              <w:t>6.51</w:t>
            </w:r>
          </w:p>
        </w:tc>
        <w:tc>
          <w:tcPr>
            <w:tcW w:w="4942" w:type="dxa"/>
            <w:tcBorders>
              <w:top w:val="nil"/>
              <w:left w:val="nil"/>
              <w:bottom w:val="single" w:sz="4" w:space="0" w:color="auto"/>
              <w:right w:val="single" w:sz="4" w:space="0" w:color="auto"/>
            </w:tcBorders>
            <w:noWrap/>
            <w:vAlign w:val="center"/>
            <w:hideMark/>
          </w:tcPr>
          <w:p w14:paraId="2C0E1ABB" w14:textId="77777777" w:rsidR="00841A6A" w:rsidRDefault="00841A6A" w:rsidP="00C11CC7">
            <w:pPr>
              <w:rPr>
                <w:rFonts w:cs="Arial"/>
                <w:color w:val="000000"/>
                <w:lang w:val="it-IT"/>
              </w:rPr>
            </w:pPr>
            <w:proofErr w:type="spellStart"/>
            <w:r>
              <w:rPr>
                <w:rFonts w:cs="Arial"/>
                <w:color w:val="000000"/>
                <w:lang w:val="it-IT"/>
              </w:rPr>
              <w:t>NK</w:t>
            </w:r>
            <w:proofErr w:type="spellEnd"/>
            <w:r>
              <w:rPr>
                <w:rFonts w:cs="Arial"/>
                <w:color w:val="000000"/>
                <w:lang w:val="it-IT"/>
              </w:rPr>
              <w:t xml:space="preserve"> </w:t>
            </w:r>
            <w:proofErr w:type="spellStart"/>
            <w:r>
              <w:rPr>
                <w:rFonts w:cs="Arial"/>
                <w:color w:val="000000"/>
                <w:lang w:val="it-IT"/>
              </w:rPr>
              <w:t>Škola</w:t>
            </w:r>
            <w:proofErr w:type="spellEnd"/>
            <w:r>
              <w:rPr>
                <w:rFonts w:cs="Arial"/>
                <w:color w:val="000000"/>
                <w:lang w:val="it-IT"/>
              </w:rPr>
              <w:t xml:space="preserve"> </w:t>
            </w:r>
            <w:proofErr w:type="spellStart"/>
            <w:r>
              <w:rPr>
                <w:rFonts w:cs="Arial"/>
                <w:color w:val="000000"/>
                <w:lang w:val="it-IT"/>
              </w:rPr>
              <w:t>nogometa</w:t>
            </w:r>
            <w:proofErr w:type="spellEnd"/>
            <w:r>
              <w:rPr>
                <w:rFonts w:cs="Arial"/>
                <w:color w:val="000000"/>
                <w:lang w:val="it-IT"/>
              </w:rPr>
              <w:t xml:space="preserve"> "Božo </w:t>
            </w:r>
            <w:proofErr w:type="spellStart"/>
            <w:r>
              <w:rPr>
                <w:rFonts w:cs="Arial"/>
                <w:color w:val="000000"/>
                <w:lang w:val="it-IT"/>
              </w:rPr>
              <w:t>Broketa</w:t>
            </w:r>
            <w:proofErr w:type="spellEnd"/>
            <w:r>
              <w:rPr>
                <w:rFonts w:cs="Arial"/>
                <w:color w:val="000000"/>
                <w:lang w:val="it-IT"/>
              </w:rPr>
              <w:t>"</w:t>
            </w:r>
          </w:p>
        </w:tc>
        <w:tc>
          <w:tcPr>
            <w:tcW w:w="1312" w:type="dxa"/>
            <w:tcBorders>
              <w:top w:val="nil"/>
              <w:left w:val="nil"/>
              <w:bottom w:val="single" w:sz="4" w:space="0" w:color="auto"/>
              <w:right w:val="single" w:sz="4" w:space="0" w:color="auto"/>
            </w:tcBorders>
            <w:shd w:val="clear" w:color="auto" w:fill="FFFFFF"/>
            <w:noWrap/>
            <w:vAlign w:val="center"/>
            <w:hideMark/>
          </w:tcPr>
          <w:p w14:paraId="342452F9"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708FE888" w14:textId="77777777" w:rsidR="00841A6A" w:rsidRDefault="00841A6A" w:rsidP="00C11CC7">
            <w:pPr>
              <w:jc w:val="right"/>
              <w:rPr>
                <w:rFonts w:cs="Arial"/>
                <w:color w:val="000000"/>
              </w:rPr>
            </w:pPr>
            <w:r>
              <w:rPr>
                <w:rFonts w:cs="Arial"/>
                <w:color w:val="000000"/>
              </w:rPr>
              <w:t>4.800,00</w:t>
            </w:r>
          </w:p>
        </w:tc>
        <w:tc>
          <w:tcPr>
            <w:tcW w:w="1599" w:type="dxa"/>
            <w:tcBorders>
              <w:top w:val="nil"/>
              <w:left w:val="nil"/>
              <w:bottom w:val="single" w:sz="4" w:space="0" w:color="auto"/>
              <w:right w:val="single" w:sz="4" w:space="0" w:color="auto"/>
            </w:tcBorders>
            <w:shd w:val="clear" w:color="auto" w:fill="FFFFFF"/>
            <w:noWrap/>
            <w:vAlign w:val="center"/>
            <w:hideMark/>
          </w:tcPr>
          <w:p w14:paraId="5BD88D96" w14:textId="77777777" w:rsidR="00841A6A" w:rsidRDefault="00841A6A" w:rsidP="00C11CC7">
            <w:pPr>
              <w:jc w:val="right"/>
              <w:rPr>
                <w:rFonts w:cs="Arial"/>
                <w:color w:val="000000"/>
              </w:rPr>
            </w:pPr>
            <w:r>
              <w:rPr>
                <w:rFonts w:cs="Arial"/>
                <w:color w:val="000000"/>
              </w:rPr>
              <w:t>4.800,00</w:t>
            </w:r>
          </w:p>
        </w:tc>
      </w:tr>
      <w:tr w:rsidR="00841A6A" w14:paraId="5B3B5A1D"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64B2111E" w14:textId="77777777" w:rsidR="00841A6A" w:rsidRDefault="00841A6A" w:rsidP="00C11CC7">
            <w:pPr>
              <w:jc w:val="center"/>
              <w:rPr>
                <w:rFonts w:cs="Arial"/>
                <w:color w:val="000000"/>
              </w:rPr>
            </w:pPr>
            <w:r>
              <w:rPr>
                <w:rFonts w:cs="Arial"/>
                <w:color w:val="000000"/>
              </w:rPr>
              <w:t>6.52</w:t>
            </w:r>
          </w:p>
        </w:tc>
        <w:tc>
          <w:tcPr>
            <w:tcW w:w="4942" w:type="dxa"/>
            <w:tcBorders>
              <w:top w:val="nil"/>
              <w:left w:val="nil"/>
              <w:bottom w:val="single" w:sz="4" w:space="0" w:color="auto"/>
              <w:right w:val="single" w:sz="4" w:space="0" w:color="auto"/>
            </w:tcBorders>
            <w:noWrap/>
            <w:vAlign w:val="center"/>
            <w:hideMark/>
          </w:tcPr>
          <w:p w14:paraId="1E47A9B5" w14:textId="77777777" w:rsidR="00841A6A" w:rsidRDefault="00841A6A" w:rsidP="00C11CC7">
            <w:pPr>
              <w:rPr>
                <w:rFonts w:cs="Arial"/>
                <w:color w:val="000000"/>
                <w:lang w:val="it-IT"/>
              </w:rPr>
            </w:pPr>
            <w:r>
              <w:rPr>
                <w:rFonts w:cs="Arial"/>
                <w:color w:val="000000"/>
                <w:lang w:val="it-IT"/>
              </w:rPr>
              <w:t xml:space="preserve">Auto moto </w:t>
            </w:r>
            <w:proofErr w:type="spellStart"/>
            <w:r>
              <w:rPr>
                <w:rFonts w:cs="Arial"/>
                <w:color w:val="000000"/>
                <w:lang w:val="it-IT"/>
              </w:rPr>
              <w:t>klub</w:t>
            </w:r>
            <w:proofErr w:type="spellEnd"/>
            <w:r>
              <w:rPr>
                <w:rFonts w:cs="Arial"/>
                <w:color w:val="000000"/>
                <w:lang w:val="it-IT"/>
              </w:rPr>
              <w:t xml:space="preserve"> "Ragusa racing"</w:t>
            </w:r>
          </w:p>
        </w:tc>
        <w:tc>
          <w:tcPr>
            <w:tcW w:w="1312" w:type="dxa"/>
            <w:tcBorders>
              <w:top w:val="nil"/>
              <w:left w:val="nil"/>
              <w:bottom w:val="single" w:sz="4" w:space="0" w:color="auto"/>
              <w:right w:val="single" w:sz="4" w:space="0" w:color="auto"/>
            </w:tcBorders>
            <w:shd w:val="clear" w:color="auto" w:fill="FFFFFF"/>
            <w:noWrap/>
            <w:vAlign w:val="center"/>
            <w:hideMark/>
          </w:tcPr>
          <w:p w14:paraId="3E463742"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26C2A2CA" w14:textId="77777777" w:rsidR="00841A6A" w:rsidRDefault="00841A6A" w:rsidP="00C11CC7">
            <w:pPr>
              <w:jc w:val="right"/>
              <w:rPr>
                <w:rFonts w:cs="Arial"/>
                <w:color w:val="000000"/>
              </w:rPr>
            </w:pPr>
            <w:r>
              <w:rPr>
                <w:rFonts w:cs="Arial"/>
                <w:color w:val="000000"/>
              </w:rPr>
              <w:t>6.200,00</w:t>
            </w:r>
          </w:p>
        </w:tc>
        <w:tc>
          <w:tcPr>
            <w:tcW w:w="1599" w:type="dxa"/>
            <w:tcBorders>
              <w:top w:val="nil"/>
              <w:left w:val="nil"/>
              <w:bottom w:val="single" w:sz="4" w:space="0" w:color="auto"/>
              <w:right w:val="single" w:sz="4" w:space="0" w:color="auto"/>
            </w:tcBorders>
            <w:shd w:val="clear" w:color="auto" w:fill="FFFFFF"/>
            <w:noWrap/>
            <w:vAlign w:val="center"/>
            <w:hideMark/>
          </w:tcPr>
          <w:p w14:paraId="13EBE19F" w14:textId="77777777" w:rsidR="00841A6A" w:rsidRDefault="00841A6A" w:rsidP="00C11CC7">
            <w:pPr>
              <w:jc w:val="right"/>
              <w:rPr>
                <w:rFonts w:cs="Arial"/>
                <w:color w:val="000000"/>
              </w:rPr>
            </w:pPr>
            <w:r>
              <w:rPr>
                <w:rFonts w:cs="Arial"/>
                <w:color w:val="000000"/>
              </w:rPr>
              <w:t>6.200,00</w:t>
            </w:r>
          </w:p>
        </w:tc>
      </w:tr>
      <w:tr w:rsidR="00841A6A" w14:paraId="2F6A6F4E"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0EFD0412" w14:textId="77777777" w:rsidR="00841A6A" w:rsidRDefault="00841A6A" w:rsidP="00C11CC7">
            <w:pPr>
              <w:jc w:val="center"/>
              <w:rPr>
                <w:rFonts w:cs="Arial"/>
                <w:color w:val="000000"/>
              </w:rPr>
            </w:pPr>
            <w:r>
              <w:rPr>
                <w:rFonts w:cs="Arial"/>
                <w:color w:val="000000"/>
              </w:rPr>
              <w:t>6.53</w:t>
            </w:r>
          </w:p>
        </w:tc>
        <w:tc>
          <w:tcPr>
            <w:tcW w:w="4942" w:type="dxa"/>
            <w:tcBorders>
              <w:top w:val="nil"/>
              <w:left w:val="nil"/>
              <w:bottom w:val="single" w:sz="4" w:space="0" w:color="auto"/>
              <w:right w:val="single" w:sz="4" w:space="0" w:color="auto"/>
            </w:tcBorders>
            <w:shd w:val="clear" w:color="auto" w:fill="FFFFFF"/>
            <w:noWrap/>
            <w:vAlign w:val="center"/>
            <w:hideMark/>
          </w:tcPr>
          <w:p w14:paraId="1B91F1D8" w14:textId="77777777" w:rsidR="00841A6A" w:rsidRDefault="00841A6A" w:rsidP="00C11CC7">
            <w:pPr>
              <w:rPr>
                <w:rFonts w:cs="Arial"/>
                <w:color w:val="000000"/>
              </w:rPr>
            </w:pPr>
            <w:proofErr w:type="spellStart"/>
            <w:r>
              <w:rPr>
                <w:rFonts w:cs="Arial"/>
                <w:color w:val="000000"/>
              </w:rPr>
              <w:t>HNK</w:t>
            </w:r>
            <w:proofErr w:type="spellEnd"/>
            <w:r>
              <w:rPr>
                <w:rFonts w:cs="Arial"/>
                <w:color w:val="000000"/>
              </w:rPr>
              <w:t xml:space="preserve"> ˝Dubrovnik Veteran 79˝</w:t>
            </w:r>
          </w:p>
        </w:tc>
        <w:tc>
          <w:tcPr>
            <w:tcW w:w="1312" w:type="dxa"/>
            <w:tcBorders>
              <w:top w:val="nil"/>
              <w:left w:val="nil"/>
              <w:bottom w:val="single" w:sz="4" w:space="0" w:color="auto"/>
              <w:right w:val="single" w:sz="4" w:space="0" w:color="auto"/>
            </w:tcBorders>
            <w:shd w:val="clear" w:color="auto" w:fill="FFFFFF"/>
            <w:noWrap/>
            <w:vAlign w:val="center"/>
            <w:hideMark/>
          </w:tcPr>
          <w:p w14:paraId="48F7B400"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61C1373E" w14:textId="77777777" w:rsidR="00841A6A" w:rsidRDefault="00841A6A" w:rsidP="00C11CC7">
            <w:pPr>
              <w:jc w:val="right"/>
              <w:rPr>
                <w:rFonts w:cs="Arial"/>
                <w:color w:val="000000"/>
              </w:rPr>
            </w:pPr>
            <w:r>
              <w:rPr>
                <w:rFonts w:cs="Arial"/>
                <w:color w:val="000000"/>
              </w:rPr>
              <w:t>2.200,00</w:t>
            </w:r>
          </w:p>
        </w:tc>
        <w:tc>
          <w:tcPr>
            <w:tcW w:w="1599" w:type="dxa"/>
            <w:tcBorders>
              <w:top w:val="nil"/>
              <w:left w:val="nil"/>
              <w:bottom w:val="single" w:sz="4" w:space="0" w:color="auto"/>
              <w:right w:val="single" w:sz="4" w:space="0" w:color="auto"/>
            </w:tcBorders>
            <w:shd w:val="clear" w:color="auto" w:fill="FFFFFF"/>
            <w:noWrap/>
            <w:vAlign w:val="center"/>
            <w:hideMark/>
          </w:tcPr>
          <w:p w14:paraId="4C713E28" w14:textId="77777777" w:rsidR="00841A6A" w:rsidRDefault="00841A6A" w:rsidP="00C11CC7">
            <w:pPr>
              <w:jc w:val="right"/>
              <w:rPr>
                <w:rFonts w:cs="Arial"/>
                <w:color w:val="000000"/>
              </w:rPr>
            </w:pPr>
            <w:r>
              <w:rPr>
                <w:rFonts w:cs="Arial"/>
                <w:color w:val="000000"/>
              </w:rPr>
              <w:t>2.200,00</w:t>
            </w:r>
          </w:p>
        </w:tc>
      </w:tr>
      <w:tr w:rsidR="00841A6A" w14:paraId="1D902970"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213CD6F5" w14:textId="77777777" w:rsidR="00841A6A" w:rsidRDefault="00841A6A" w:rsidP="00C11CC7">
            <w:pPr>
              <w:jc w:val="center"/>
              <w:rPr>
                <w:rFonts w:cs="Arial"/>
                <w:color w:val="000000"/>
              </w:rPr>
            </w:pPr>
            <w:r>
              <w:rPr>
                <w:rFonts w:cs="Arial"/>
                <w:color w:val="000000"/>
              </w:rPr>
              <w:t>6.54</w:t>
            </w:r>
          </w:p>
        </w:tc>
        <w:tc>
          <w:tcPr>
            <w:tcW w:w="4942" w:type="dxa"/>
            <w:tcBorders>
              <w:top w:val="nil"/>
              <w:left w:val="nil"/>
              <w:bottom w:val="single" w:sz="4" w:space="0" w:color="auto"/>
              <w:right w:val="single" w:sz="4" w:space="0" w:color="auto"/>
            </w:tcBorders>
            <w:shd w:val="clear" w:color="auto" w:fill="FFFFFF"/>
            <w:noWrap/>
            <w:vAlign w:val="center"/>
            <w:hideMark/>
          </w:tcPr>
          <w:p w14:paraId="360F43C1" w14:textId="77777777" w:rsidR="00841A6A" w:rsidRDefault="00841A6A" w:rsidP="00C11CC7">
            <w:pPr>
              <w:rPr>
                <w:rFonts w:cs="Arial"/>
                <w:color w:val="000000"/>
              </w:rPr>
            </w:pPr>
            <w:proofErr w:type="spellStart"/>
            <w:r>
              <w:rPr>
                <w:rFonts w:cs="Arial"/>
                <w:color w:val="000000"/>
              </w:rPr>
              <w:t>Hrvatsko</w:t>
            </w:r>
            <w:proofErr w:type="spellEnd"/>
            <w:r>
              <w:rPr>
                <w:rFonts w:cs="Arial"/>
                <w:color w:val="000000"/>
              </w:rPr>
              <w:t xml:space="preserve"> </w:t>
            </w:r>
            <w:proofErr w:type="spellStart"/>
            <w:r>
              <w:rPr>
                <w:rFonts w:cs="Arial"/>
                <w:color w:val="000000"/>
              </w:rPr>
              <w:t>planinarsko</w:t>
            </w:r>
            <w:proofErr w:type="spellEnd"/>
            <w:r>
              <w:rPr>
                <w:rFonts w:cs="Arial"/>
                <w:color w:val="000000"/>
              </w:rPr>
              <w:t xml:space="preserve"> </w:t>
            </w:r>
            <w:proofErr w:type="spellStart"/>
            <w:r>
              <w:rPr>
                <w:rFonts w:cs="Arial"/>
                <w:color w:val="000000"/>
              </w:rPr>
              <w:t>društvo</w:t>
            </w:r>
            <w:proofErr w:type="spellEnd"/>
            <w:r>
              <w:rPr>
                <w:rFonts w:cs="Arial"/>
                <w:color w:val="000000"/>
              </w:rPr>
              <w:t xml:space="preserve"> "</w:t>
            </w:r>
            <w:proofErr w:type="spellStart"/>
            <w:r>
              <w:rPr>
                <w:rFonts w:cs="Arial"/>
                <w:color w:val="000000"/>
              </w:rPr>
              <w:t>Sniježnica</w:t>
            </w:r>
            <w:proofErr w:type="spellEnd"/>
            <w:r>
              <w:rPr>
                <w:rFonts w:cs="Arial"/>
                <w:color w:val="000000"/>
              </w:rPr>
              <w:t>"</w:t>
            </w:r>
          </w:p>
        </w:tc>
        <w:tc>
          <w:tcPr>
            <w:tcW w:w="1312" w:type="dxa"/>
            <w:tcBorders>
              <w:top w:val="nil"/>
              <w:left w:val="nil"/>
              <w:bottom w:val="single" w:sz="4" w:space="0" w:color="auto"/>
              <w:right w:val="single" w:sz="4" w:space="0" w:color="auto"/>
            </w:tcBorders>
            <w:shd w:val="clear" w:color="auto" w:fill="FFFFFF"/>
            <w:noWrap/>
            <w:vAlign w:val="center"/>
            <w:hideMark/>
          </w:tcPr>
          <w:p w14:paraId="02A71949"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5F81B4A6" w14:textId="77777777" w:rsidR="00841A6A" w:rsidRDefault="00841A6A" w:rsidP="00C11CC7">
            <w:pPr>
              <w:jc w:val="right"/>
              <w:rPr>
                <w:rFonts w:cs="Arial"/>
                <w:color w:val="000000"/>
              </w:rPr>
            </w:pPr>
            <w:r>
              <w:rPr>
                <w:rFonts w:cs="Arial"/>
                <w:color w:val="000000"/>
              </w:rPr>
              <w:t>1.800,00</w:t>
            </w:r>
          </w:p>
        </w:tc>
        <w:tc>
          <w:tcPr>
            <w:tcW w:w="1599" w:type="dxa"/>
            <w:tcBorders>
              <w:top w:val="nil"/>
              <w:left w:val="nil"/>
              <w:bottom w:val="single" w:sz="4" w:space="0" w:color="auto"/>
              <w:right w:val="single" w:sz="4" w:space="0" w:color="auto"/>
            </w:tcBorders>
            <w:shd w:val="clear" w:color="auto" w:fill="FFFFFF"/>
            <w:noWrap/>
            <w:vAlign w:val="center"/>
            <w:hideMark/>
          </w:tcPr>
          <w:p w14:paraId="0DFC27D1" w14:textId="77777777" w:rsidR="00841A6A" w:rsidRDefault="00841A6A" w:rsidP="00C11CC7">
            <w:pPr>
              <w:jc w:val="right"/>
              <w:rPr>
                <w:rFonts w:cs="Arial"/>
                <w:color w:val="000000"/>
              </w:rPr>
            </w:pPr>
            <w:r>
              <w:rPr>
                <w:rFonts w:cs="Arial"/>
                <w:color w:val="000000"/>
              </w:rPr>
              <w:t>1.800,00</w:t>
            </w:r>
          </w:p>
        </w:tc>
      </w:tr>
      <w:tr w:rsidR="00841A6A" w14:paraId="3934A3F1"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3E925D1E" w14:textId="77777777" w:rsidR="00841A6A" w:rsidRDefault="00841A6A" w:rsidP="00C11CC7">
            <w:pPr>
              <w:jc w:val="center"/>
              <w:rPr>
                <w:rFonts w:cs="Arial"/>
                <w:color w:val="000000"/>
              </w:rPr>
            </w:pPr>
            <w:r>
              <w:rPr>
                <w:rFonts w:cs="Arial"/>
                <w:color w:val="000000"/>
              </w:rPr>
              <w:t>6.55</w:t>
            </w:r>
          </w:p>
        </w:tc>
        <w:tc>
          <w:tcPr>
            <w:tcW w:w="4942" w:type="dxa"/>
            <w:tcBorders>
              <w:top w:val="nil"/>
              <w:left w:val="nil"/>
              <w:bottom w:val="single" w:sz="4" w:space="0" w:color="auto"/>
              <w:right w:val="single" w:sz="4" w:space="0" w:color="auto"/>
            </w:tcBorders>
            <w:shd w:val="clear" w:color="auto" w:fill="FFFFFF"/>
            <w:noWrap/>
            <w:vAlign w:val="center"/>
            <w:hideMark/>
          </w:tcPr>
          <w:p w14:paraId="100B20EB" w14:textId="77777777" w:rsidR="00841A6A" w:rsidRDefault="00841A6A" w:rsidP="00C11CC7">
            <w:pPr>
              <w:rPr>
                <w:rFonts w:cs="Arial"/>
                <w:color w:val="000000"/>
              </w:rPr>
            </w:pPr>
            <w:proofErr w:type="spellStart"/>
            <w:r>
              <w:rPr>
                <w:rFonts w:cs="Arial"/>
                <w:color w:val="000000"/>
              </w:rPr>
              <w:t>Pomorsko</w:t>
            </w:r>
            <w:proofErr w:type="spellEnd"/>
            <w:r>
              <w:rPr>
                <w:rFonts w:cs="Arial"/>
                <w:color w:val="000000"/>
              </w:rPr>
              <w:t xml:space="preserve"> </w:t>
            </w:r>
            <w:proofErr w:type="spellStart"/>
            <w:r>
              <w:rPr>
                <w:rFonts w:cs="Arial"/>
                <w:color w:val="000000"/>
              </w:rPr>
              <w:t>športsko</w:t>
            </w:r>
            <w:proofErr w:type="spellEnd"/>
            <w:r>
              <w:rPr>
                <w:rFonts w:cs="Arial"/>
                <w:color w:val="000000"/>
              </w:rPr>
              <w:t xml:space="preserve"> R.D. "BATALA"</w:t>
            </w:r>
          </w:p>
        </w:tc>
        <w:tc>
          <w:tcPr>
            <w:tcW w:w="1312" w:type="dxa"/>
            <w:tcBorders>
              <w:top w:val="nil"/>
              <w:left w:val="nil"/>
              <w:bottom w:val="single" w:sz="4" w:space="0" w:color="auto"/>
              <w:right w:val="single" w:sz="4" w:space="0" w:color="auto"/>
            </w:tcBorders>
            <w:shd w:val="clear" w:color="auto" w:fill="FFFFFF"/>
            <w:noWrap/>
            <w:vAlign w:val="center"/>
            <w:hideMark/>
          </w:tcPr>
          <w:p w14:paraId="15FA82C2"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46770679" w14:textId="77777777" w:rsidR="00841A6A" w:rsidRDefault="00841A6A" w:rsidP="00C11CC7">
            <w:pPr>
              <w:jc w:val="right"/>
              <w:rPr>
                <w:rFonts w:cs="Arial"/>
                <w:color w:val="000000"/>
              </w:rPr>
            </w:pPr>
            <w:r>
              <w:rPr>
                <w:rFonts w:cs="Arial"/>
                <w:color w:val="000000"/>
              </w:rPr>
              <w:t>2.500,00</w:t>
            </w:r>
          </w:p>
        </w:tc>
        <w:tc>
          <w:tcPr>
            <w:tcW w:w="1599" w:type="dxa"/>
            <w:tcBorders>
              <w:top w:val="nil"/>
              <w:left w:val="nil"/>
              <w:bottom w:val="single" w:sz="4" w:space="0" w:color="auto"/>
              <w:right w:val="single" w:sz="4" w:space="0" w:color="auto"/>
            </w:tcBorders>
            <w:shd w:val="clear" w:color="auto" w:fill="FFFFFF"/>
            <w:noWrap/>
            <w:vAlign w:val="center"/>
            <w:hideMark/>
          </w:tcPr>
          <w:p w14:paraId="5F401A0F" w14:textId="77777777" w:rsidR="00841A6A" w:rsidRDefault="00841A6A" w:rsidP="00C11CC7">
            <w:pPr>
              <w:jc w:val="right"/>
              <w:rPr>
                <w:rFonts w:cs="Arial"/>
                <w:color w:val="000000"/>
              </w:rPr>
            </w:pPr>
            <w:r>
              <w:rPr>
                <w:rFonts w:cs="Arial"/>
                <w:color w:val="000000"/>
              </w:rPr>
              <w:t>2.500,00</w:t>
            </w:r>
          </w:p>
        </w:tc>
      </w:tr>
      <w:tr w:rsidR="00841A6A" w14:paraId="763DB55C"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33821D02" w14:textId="77777777" w:rsidR="00841A6A" w:rsidRDefault="00841A6A" w:rsidP="00C11CC7">
            <w:pPr>
              <w:jc w:val="center"/>
              <w:rPr>
                <w:rFonts w:cs="Arial"/>
                <w:color w:val="000000"/>
              </w:rPr>
            </w:pPr>
            <w:r>
              <w:rPr>
                <w:rFonts w:cs="Arial"/>
                <w:color w:val="000000"/>
              </w:rPr>
              <w:t>6.56</w:t>
            </w:r>
          </w:p>
        </w:tc>
        <w:tc>
          <w:tcPr>
            <w:tcW w:w="4942" w:type="dxa"/>
            <w:tcBorders>
              <w:top w:val="nil"/>
              <w:left w:val="nil"/>
              <w:bottom w:val="single" w:sz="4" w:space="0" w:color="auto"/>
              <w:right w:val="single" w:sz="4" w:space="0" w:color="auto"/>
            </w:tcBorders>
            <w:noWrap/>
            <w:vAlign w:val="center"/>
            <w:hideMark/>
          </w:tcPr>
          <w:p w14:paraId="219FA201" w14:textId="77777777" w:rsidR="00841A6A" w:rsidRDefault="00841A6A" w:rsidP="00C11CC7">
            <w:pPr>
              <w:rPr>
                <w:rFonts w:cs="Arial"/>
                <w:color w:val="000000"/>
              </w:rPr>
            </w:pPr>
            <w:proofErr w:type="spellStart"/>
            <w:proofErr w:type="gramStart"/>
            <w:r>
              <w:rPr>
                <w:rFonts w:cs="Arial"/>
                <w:color w:val="000000"/>
              </w:rPr>
              <w:t>Amaterski</w:t>
            </w:r>
            <w:proofErr w:type="spellEnd"/>
            <w:r>
              <w:rPr>
                <w:rFonts w:cs="Arial"/>
                <w:color w:val="000000"/>
              </w:rPr>
              <w:t xml:space="preserve">  </w:t>
            </w:r>
            <w:proofErr w:type="spellStart"/>
            <w:r>
              <w:rPr>
                <w:rFonts w:cs="Arial"/>
                <w:color w:val="000000"/>
              </w:rPr>
              <w:t>ribarski</w:t>
            </w:r>
            <w:proofErr w:type="spellEnd"/>
            <w:proofErr w:type="gramEnd"/>
            <w:r>
              <w:rPr>
                <w:rFonts w:cs="Arial"/>
                <w:color w:val="000000"/>
              </w:rPr>
              <w:t xml:space="preserve"> </w:t>
            </w:r>
            <w:proofErr w:type="spellStart"/>
            <w:r>
              <w:rPr>
                <w:rFonts w:cs="Arial"/>
                <w:color w:val="000000"/>
              </w:rPr>
              <w:t>Š.K</w:t>
            </w:r>
            <w:proofErr w:type="spellEnd"/>
            <w:r>
              <w:rPr>
                <w:rFonts w:cs="Arial"/>
                <w:color w:val="000000"/>
              </w:rPr>
              <w:t>. "ORHAN"</w:t>
            </w:r>
          </w:p>
        </w:tc>
        <w:tc>
          <w:tcPr>
            <w:tcW w:w="1312" w:type="dxa"/>
            <w:tcBorders>
              <w:top w:val="nil"/>
              <w:left w:val="nil"/>
              <w:bottom w:val="single" w:sz="4" w:space="0" w:color="auto"/>
              <w:right w:val="single" w:sz="4" w:space="0" w:color="auto"/>
            </w:tcBorders>
            <w:shd w:val="clear" w:color="auto" w:fill="FFFFFF"/>
            <w:noWrap/>
            <w:vAlign w:val="center"/>
            <w:hideMark/>
          </w:tcPr>
          <w:p w14:paraId="0416D6C2"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7B399482" w14:textId="77777777" w:rsidR="00841A6A" w:rsidRDefault="00841A6A" w:rsidP="00C11CC7">
            <w:pPr>
              <w:jc w:val="right"/>
              <w:rPr>
                <w:rFonts w:cs="Arial"/>
                <w:color w:val="000000"/>
              </w:rPr>
            </w:pPr>
            <w:r>
              <w:rPr>
                <w:rFonts w:cs="Arial"/>
                <w:color w:val="000000"/>
              </w:rPr>
              <w:t>2.500,00</w:t>
            </w:r>
          </w:p>
        </w:tc>
        <w:tc>
          <w:tcPr>
            <w:tcW w:w="1599" w:type="dxa"/>
            <w:tcBorders>
              <w:top w:val="nil"/>
              <w:left w:val="nil"/>
              <w:bottom w:val="single" w:sz="4" w:space="0" w:color="auto"/>
              <w:right w:val="single" w:sz="4" w:space="0" w:color="auto"/>
            </w:tcBorders>
            <w:shd w:val="clear" w:color="auto" w:fill="FFFFFF"/>
            <w:noWrap/>
            <w:vAlign w:val="center"/>
            <w:hideMark/>
          </w:tcPr>
          <w:p w14:paraId="6B033CBB" w14:textId="77777777" w:rsidR="00841A6A" w:rsidRDefault="00841A6A" w:rsidP="00C11CC7">
            <w:pPr>
              <w:jc w:val="right"/>
              <w:rPr>
                <w:rFonts w:cs="Arial"/>
                <w:color w:val="000000"/>
              </w:rPr>
            </w:pPr>
            <w:r>
              <w:rPr>
                <w:rFonts w:cs="Arial"/>
                <w:color w:val="000000"/>
              </w:rPr>
              <w:t>2.500,00</w:t>
            </w:r>
          </w:p>
        </w:tc>
      </w:tr>
      <w:tr w:rsidR="00841A6A" w14:paraId="32AEDCA1"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38638C20" w14:textId="77777777" w:rsidR="00841A6A" w:rsidRDefault="00841A6A" w:rsidP="00C11CC7">
            <w:pPr>
              <w:jc w:val="center"/>
              <w:rPr>
                <w:rFonts w:cs="Arial"/>
                <w:color w:val="000000"/>
              </w:rPr>
            </w:pPr>
            <w:r>
              <w:rPr>
                <w:rFonts w:cs="Arial"/>
                <w:color w:val="000000"/>
              </w:rPr>
              <w:t>6.57</w:t>
            </w:r>
          </w:p>
        </w:tc>
        <w:tc>
          <w:tcPr>
            <w:tcW w:w="4942" w:type="dxa"/>
            <w:tcBorders>
              <w:top w:val="nil"/>
              <w:left w:val="nil"/>
              <w:bottom w:val="single" w:sz="4" w:space="0" w:color="auto"/>
              <w:right w:val="single" w:sz="4" w:space="0" w:color="auto"/>
            </w:tcBorders>
            <w:shd w:val="clear" w:color="auto" w:fill="FFFFFF"/>
            <w:noWrap/>
            <w:vAlign w:val="center"/>
            <w:hideMark/>
          </w:tcPr>
          <w:p w14:paraId="5E036B49" w14:textId="77777777" w:rsidR="00841A6A" w:rsidRDefault="00841A6A" w:rsidP="00C11CC7">
            <w:pPr>
              <w:rPr>
                <w:rFonts w:cs="Arial"/>
                <w:color w:val="000000"/>
              </w:rPr>
            </w:pPr>
            <w:proofErr w:type="spellStart"/>
            <w:r>
              <w:rPr>
                <w:rFonts w:cs="Arial"/>
                <w:color w:val="000000"/>
              </w:rPr>
              <w:t>Triatlon</w:t>
            </w:r>
            <w:proofErr w:type="spellEnd"/>
            <w:r>
              <w:rPr>
                <w:rFonts w:cs="Arial"/>
                <w:color w:val="000000"/>
              </w:rPr>
              <w:t xml:space="preserve"> </w:t>
            </w:r>
            <w:proofErr w:type="spellStart"/>
            <w:r>
              <w:rPr>
                <w:rFonts w:cs="Arial"/>
                <w:color w:val="000000"/>
              </w:rPr>
              <w:t>klub</w:t>
            </w:r>
            <w:proofErr w:type="spellEnd"/>
            <w:r>
              <w:rPr>
                <w:rFonts w:cs="Arial"/>
                <w:color w:val="000000"/>
              </w:rPr>
              <w:t xml:space="preserve"> Dubrovnik</w:t>
            </w:r>
          </w:p>
        </w:tc>
        <w:tc>
          <w:tcPr>
            <w:tcW w:w="1312" w:type="dxa"/>
            <w:tcBorders>
              <w:top w:val="nil"/>
              <w:left w:val="nil"/>
              <w:bottom w:val="single" w:sz="4" w:space="0" w:color="auto"/>
              <w:right w:val="single" w:sz="4" w:space="0" w:color="auto"/>
            </w:tcBorders>
            <w:shd w:val="clear" w:color="auto" w:fill="FFFFFF"/>
            <w:noWrap/>
            <w:vAlign w:val="center"/>
            <w:hideMark/>
          </w:tcPr>
          <w:p w14:paraId="4437AA2F"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26889EAC" w14:textId="77777777" w:rsidR="00841A6A" w:rsidRDefault="00841A6A" w:rsidP="00C11CC7">
            <w:pPr>
              <w:jc w:val="right"/>
              <w:rPr>
                <w:rFonts w:cs="Arial"/>
                <w:color w:val="000000"/>
              </w:rPr>
            </w:pPr>
            <w:r>
              <w:rPr>
                <w:rFonts w:cs="Arial"/>
                <w:color w:val="000000"/>
              </w:rPr>
              <w:t>3.800,00</w:t>
            </w:r>
          </w:p>
        </w:tc>
        <w:tc>
          <w:tcPr>
            <w:tcW w:w="1599" w:type="dxa"/>
            <w:tcBorders>
              <w:top w:val="nil"/>
              <w:left w:val="nil"/>
              <w:bottom w:val="single" w:sz="4" w:space="0" w:color="auto"/>
              <w:right w:val="single" w:sz="4" w:space="0" w:color="auto"/>
            </w:tcBorders>
            <w:shd w:val="clear" w:color="auto" w:fill="FFFFFF"/>
            <w:noWrap/>
            <w:vAlign w:val="center"/>
            <w:hideMark/>
          </w:tcPr>
          <w:p w14:paraId="623BFEE7" w14:textId="77777777" w:rsidR="00841A6A" w:rsidRDefault="00841A6A" w:rsidP="00C11CC7">
            <w:pPr>
              <w:jc w:val="right"/>
              <w:rPr>
                <w:rFonts w:cs="Arial"/>
                <w:color w:val="000000"/>
              </w:rPr>
            </w:pPr>
            <w:r>
              <w:rPr>
                <w:rFonts w:cs="Arial"/>
                <w:color w:val="000000"/>
              </w:rPr>
              <w:t>3.800,00</w:t>
            </w:r>
          </w:p>
        </w:tc>
      </w:tr>
      <w:tr w:rsidR="00841A6A" w14:paraId="4DD329EC" w14:textId="77777777" w:rsidTr="00C11CC7">
        <w:trPr>
          <w:trHeight w:val="336"/>
          <w:jc w:val="center"/>
        </w:trPr>
        <w:tc>
          <w:tcPr>
            <w:tcW w:w="703" w:type="dxa"/>
            <w:tcBorders>
              <w:top w:val="nil"/>
              <w:left w:val="single" w:sz="4" w:space="0" w:color="auto"/>
              <w:bottom w:val="single" w:sz="4" w:space="0" w:color="auto"/>
              <w:right w:val="single" w:sz="4" w:space="0" w:color="auto"/>
            </w:tcBorders>
            <w:noWrap/>
            <w:vAlign w:val="center"/>
            <w:hideMark/>
          </w:tcPr>
          <w:p w14:paraId="7952D7DD" w14:textId="77777777" w:rsidR="00841A6A" w:rsidRDefault="00841A6A" w:rsidP="00C11CC7">
            <w:pPr>
              <w:jc w:val="center"/>
              <w:rPr>
                <w:rFonts w:cs="Arial"/>
                <w:color w:val="000000"/>
              </w:rPr>
            </w:pPr>
            <w:r>
              <w:rPr>
                <w:rFonts w:cs="Arial"/>
                <w:color w:val="000000"/>
              </w:rPr>
              <w:t>6.58</w:t>
            </w:r>
          </w:p>
        </w:tc>
        <w:tc>
          <w:tcPr>
            <w:tcW w:w="4942" w:type="dxa"/>
            <w:tcBorders>
              <w:top w:val="nil"/>
              <w:left w:val="nil"/>
              <w:bottom w:val="single" w:sz="4" w:space="0" w:color="auto"/>
              <w:right w:val="single" w:sz="4" w:space="0" w:color="auto"/>
            </w:tcBorders>
            <w:shd w:val="clear" w:color="auto" w:fill="FFFFFF"/>
            <w:noWrap/>
            <w:vAlign w:val="center"/>
            <w:hideMark/>
          </w:tcPr>
          <w:p w14:paraId="7A302F25" w14:textId="77777777" w:rsidR="00841A6A" w:rsidRDefault="00841A6A" w:rsidP="00C11CC7">
            <w:pPr>
              <w:rPr>
                <w:rFonts w:cs="Arial"/>
                <w:color w:val="000000"/>
              </w:rPr>
            </w:pPr>
            <w:r>
              <w:rPr>
                <w:rFonts w:cs="Arial"/>
                <w:color w:val="000000"/>
              </w:rPr>
              <w:t xml:space="preserve">Judo </w:t>
            </w:r>
            <w:proofErr w:type="spellStart"/>
            <w:r>
              <w:rPr>
                <w:rFonts w:cs="Arial"/>
                <w:color w:val="000000"/>
              </w:rPr>
              <w:t>klub</w:t>
            </w:r>
            <w:proofErr w:type="spellEnd"/>
            <w:r>
              <w:rPr>
                <w:rFonts w:cs="Arial"/>
                <w:color w:val="000000"/>
              </w:rPr>
              <w:t xml:space="preserve"> "</w:t>
            </w:r>
            <w:proofErr w:type="spellStart"/>
            <w:r>
              <w:rPr>
                <w:rFonts w:cs="Arial"/>
                <w:color w:val="000000"/>
              </w:rPr>
              <w:t>Mokošica</w:t>
            </w:r>
            <w:proofErr w:type="spellEnd"/>
            <w:r>
              <w:rPr>
                <w:rFonts w:cs="Arial"/>
                <w:color w:val="000000"/>
              </w:rPr>
              <w:t>"</w:t>
            </w:r>
          </w:p>
        </w:tc>
        <w:tc>
          <w:tcPr>
            <w:tcW w:w="1312" w:type="dxa"/>
            <w:tcBorders>
              <w:top w:val="nil"/>
              <w:left w:val="nil"/>
              <w:bottom w:val="single" w:sz="4" w:space="0" w:color="auto"/>
              <w:right w:val="single" w:sz="4" w:space="0" w:color="auto"/>
            </w:tcBorders>
            <w:shd w:val="clear" w:color="auto" w:fill="FFFFFF"/>
            <w:noWrap/>
            <w:vAlign w:val="center"/>
            <w:hideMark/>
          </w:tcPr>
          <w:p w14:paraId="258D9401" w14:textId="77777777" w:rsidR="00841A6A" w:rsidRDefault="00841A6A" w:rsidP="00C11CC7">
            <w:pPr>
              <w:jc w:val="right"/>
              <w:rPr>
                <w:rFonts w:cs="Arial"/>
                <w:color w:val="000000"/>
              </w:rPr>
            </w:pPr>
            <w:r>
              <w:rPr>
                <w:rFonts w:cs="Arial"/>
                <w:color w:val="000000"/>
              </w:rPr>
              <w:t>0,00</w:t>
            </w:r>
          </w:p>
        </w:tc>
        <w:tc>
          <w:tcPr>
            <w:tcW w:w="1495" w:type="dxa"/>
            <w:tcBorders>
              <w:top w:val="nil"/>
              <w:left w:val="nil"/>
              <w:bottom w:val="single" w:sz="4" w:space="0" w:color="auto"/>
              <w:right w:val="single" w:sz="4" w:space="0" w:color="auto"/>
            </w:tcBorders>
            <w:shd w:val="clear" w:color="auto" w:fill="FFFFFF"/>
            <w:noWrap/>
            <w:vAlign w:val="center"/>
            <w:hideMark/>
          </w:tcPr>
          <w:p w14:paraId="4373C40D" w14:textId="77777777" w:rsidR="00841A6A" w:rsidRDefault="00841A6A" w:rsidP="00C11CC7">
            <w:pPr>
              <w:jc w:val="right"/>
              <w:rPr>
                <w:rFonts w:cs="Arial"/>
                <w:color w:val="000000"/>
              </w:rPr>
            </w:pPr>
            <w:r>
              <w:rPr>
                <w:rFonts w:cs="Arial"/>
                <w:color w:val="000000"/>
              </w:rPr>
              <w:t>3.200,00</w:t>
            </w:r>
          </w:p>
        </w:tc>
        <w:tc>
          <w:tcPr>
            <w:tcW w:w="1599" w:type="dxa"/>
            <w:tcBorders>
              <w:top w:val="nil"/>
              <w:left w:val="nil"/>
              <w:bottom w:val="single" w:sz="4" w:space="0" w:color="auto"/>
              <w:right w:val="single" w:sz="4" w:space="0" w:color="auto"/>
            </w:tcBorders>
            <w:shd w:val="clear" w:color="auto" w:fill="FFFFFF"/>
            <w:noWrap/>
            <w:vAlign w:val="center"/>
            <w:hideMark/>
          </w:tcPr>
          <w:p w14:paraId="4B3510D2" w14:textId="77777777" w:rsidR="00841A6A" w:rsidRDefault="00841A6A" w:rsidP="00C11CC7">
            <w:pPr>
              <w:jc w:val="right"/>
              <w:rPr>
                <w:rFonts w:cs="Arial"/>
                <w:color w:val="000000"/>
              </w:rPr>
            </w:pPr>
            <w:r>
              <w:rPr>
                <w:rFonts w:cs="Arial"/>
                <w:color w:val="000000"/>
              </w:rPr>
              <w:t>3.200,00</w:t>
            </w:r>
          </w:p>
        </w:tc>
      </w:tr>
      <w:tr w:rsidR="00841A6A" w:rsidRPr="007F6AC4" w14:paraId="58BF3D88" w14:textId="77777777" w:rsidTr="00C11CC7">
        <w:trPr>
          <w:trHeight w:val="336"/>
          <w:jc w:val="center"/>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38FC1036" w14:textId="77777777" w:rsidR="00841A6A" w:rsidRPr="007F6AC4" w:rsidRDefault="00841A6A" w:rsidP="00C11CC7">
            <w:pPr>
              <w:jc w:val="center"/>
              <w:rPr>
                <w:rFonts w:cs="Arial"/>
              </w:rPr>
            </w:pPr>
            <w:r w:rsidRPr="007F6AC4">
              <w:rPr>
                <w:rFonts w:cs="Arial"/>
              </w:rPr>
              <w:t>6.59</w:t>
            </w:r>
          </w:p>
        </w:tc>
        <w:tc>
          <w:tcPr>
            <w:tcW w:w="4942" w:type="dxa"/>
            <w:tcBorders>
              <w:top w:val="single" w:sz="4" w:space="0" w:color="auto"/>
              <w:left w:val="nil"/>
              <w:bottom w:val="single" w:sz="4" w:space="0" w:color="auto"/>
              <w:right w:val="single" w:sz="4" w:space="0" w:color="auto"/>
            </w:tcBorders>
            <w:noWrap/>
            <w:vAlign w:val="center"/>
            <w:hideMark/>
          </w:tcPr>
          <w:p w14:paraId="3906BA6A" w14:textId="77777777" w:rsidR="00841A6A" w:rsidRPr="007F6AC4" w:rsidRDefault="00841A6A" w:rsidP="00C11CC7">
            <w:pPr>
              <w:rPr>
                <w:rFonts w:cs="Arial"/>
              </w:rPr>
            </w:pPr>
            <w:proofErr w:type="spellStart"/>
            <w:r w:rsidRPr="007F6AC4">
              <w:rPr>
                <w:rFonts w:cs="Arial"/>
              </w:rPr>
              <w:t>Malonogometni</w:t>
            </w:r>
            <w:proofErr w:type="spellEnd"/>
            <w:r w:rsidRPr="007F6AC4">
              <w:rPr>
                <w:rFonts w:cs="Arial"/>
              </w:rPr>
              <w:t xml:space="preserve"> </w:t>
            </w:r>
            <w:proofErr w:type="spellStart"/>
            <w:r w:rsidRPr="007F6AC4">
              <w:rPr>
                <w:rFonts w:cs="Arial"/>
              </w:rPr>
              <w:t>klub</w:t>
            </w:r>
            <w:proofErr w:type="spellEnd"/>
            <w:r w:rsidRPr="007F6AC4">
              <w:rPr>
                <w:rFonts w:cs="Arial"/>
              </w:rPr>
              <w:t xml:space="preserve"> "</w:t>
            </w:r>
            <w:proofErr w:type="spellStart"/>
            <w:r w:rsidRPr="007F6AC4">
              <w:rPr>
                <w:rFonts w:cs="Arial"/>
              </w:rPr>
              <w:t>Ombla</w:t>
            </w:r>
            <w:proofErr w:type="spellEnd"/>
            <w:r w:rsidRPr="007F6AC4">
              <w:rPr>
                <w:rFonts w:cs="Arial"/>
              </w:rPr>
              <w:t>"</w:t>
            </w:r>
          </w:p>
        </w:tc>
        <w:tc>
          <w:tcPr>
            <w:tcW w:w="1312" w:type="dxa"/>
            <w:tcBorders>
              <w:top w:val="single" w:sz="4" w:space="0" w:color="auto"/>
              <w:left w:val="nil"/>
              <w:bottom w:val="single" w:sz="4" w:space="0" w:color="auto"/>
              <w:right w:val="single" w:sz="4" w:space="0" w:color="auto"/>
            </w:tcBorders>
            <w:shd w:val="clear" w:color="auto" w:fill="FFFFFF"/>
            <w:noWrap/>
            <w:vAlign w:val="center"/>
            <w:hideMark/>
          </w:tcPr>
          <w:p w14:paraId="522A4355" w14:textId="77777777" w:rsidR="00841A6A" w:rsidRPr="007F6AC4" w:rsidRDefault="00841A6A" w:rsidP="00C11CC7">
            <w:pPr>
              <w:jc w:val="right"/>
              <w:rPr>
                <w:rFonts w:cs="Arial"/>
              </w:rPr>
            </w:pPr>
            <w:r w:rsidRPr="007F6AC4">
              <w:rPr>
                <w:rFonts w:cs="Arial"/>
              </w:rPr>
              <w:t>0,00</w:t>
            </w:r>
          </w:p>
        </w:tc>
        <w:tc>
          <w:tcPr>
            <w:tcW w:w="1495" w:type="dxa"/>
            <w:tcBorders>
              <w:top w:val="single" w:sz="4" w:space="0" w:color="auto"/>
              <w:left w:val="nil"/>
              <w:bottom w:val="single" w:sz="4" w:space="0" w:color="auto"/>
              <w:right w:val="single" w:sz="4" w:space="0" w:color="auto"/>
            </w:tcBorders>
            <w:shd w:val="clear" w:color="auto" w:fill="FFFFFF"/>
            <w:noWrap/>
            <w:vAlign w:val="center"/>
            <w:hideMark/>
          </w:tcPr>
          <w:p w14:paraId="3A65F104" w14:textId="77777777" w:rsidR="00841A6A" w:rsidRPr="007F6AC4" w:rsidRDefault="00841A6A" w:rsidP="00C11CC7">
            <w:pPr>
              <w:jc w:val="right"/>
              <w:rPr>
                <w:rFonts w:cs="Arial"/>
              </w:rPr>
            </w:pPr>
            <w:r w:rsidRPr="007F6AC4">
              <w:rPr>
                <w:rFonts w:cs="Arial"/>
              </w:rPr>
              <w:t>1.250,00</w:t>
            </w:r>
          </w:p>
        </w:tc>
        <w:tc>
          <w:tcPr>
            <w:tcW w:w="1599" w:type="dxa"/>
            <w:tcBorders>
              <w:top w:val="single" w:sz="4" w:space="0" w:color="auto"/>
              <w:left w:val="nil"/>
              <w:bottom w:val="single" w:sz="4" w:space="0" w:color="auto"/>
              <w:right w:val="single" w:sz="4" w:space="0" w:color="auto"/>
            </w:tcBorders>
            <w:shd w:val="clear" w:color="auto" w:fill="FFFFFF"/>
            <w:noWrap/>
            <w:vAlign w:val="center"/>
            <w:hideMark/>
          </w:tcPr>
          <w:p w14:paraId="73DBF7D3" w14:textId="77777777" w:rsidR="00841A6A" w:rsidRPr="007F6AC4" w:rsidRDefault="00841A6A" w:rsidP="00C11CC7">
            <w:pPr>
              <w:jc w:val="right"/>
              <w:rPr>
                <w:rFonts w:cs="Arial"/>
              </w:rPr>
            </w:pPr>
            <w:r w:rsidRPr="007F6AC4">
              <w:rPr>
                <w:rFonts w:cs="Arial"/>
              </w:rPr>
              <w:t>1.250,00</w:t>
            </w:r>
          </w:p>
        </w:tc>
      </w:tr>
      <w:tr w:rsidR="00841A6A" w:rsidRPr="007F6AC4" w14:paraId="0E1406F9" w14:textId="77777777" w:rsidTr="00C11CC7">
        <w:trPr>
          <w:trHeight w:val="336"/>
          <w:jc w:val="center"/>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3BA86931" w14:textId="77777777" w:rsidR="00841A6A" w:rsidRPr="007F6AC4" w:rsidRDefault="00841A6A" w:rsidP="00C11CC7">
            <w:pPr>
              <w:jc w:val="center"/>
              <w:rPr>
                <w:rFonts w:cs="Arial"/>
              </w:rPr>
            </w:pPr>
            <w:r w:rsidRPr="007F6AC4">
              <w:rPr>
                <w:rFonts w:cs="Arial"/>
              </w:rPr>
              <w:t>6.60</w:t>
            </w:r>
          </w:p>
        </w:tc>
        <w:tc>
          <w:tcPr>
            <w:tcW w:w="4942" w:type="dxa"/>
            <w:tcBorders>
              <w:top w:val="single" w:sz="4" w:space="0" w:color="auto"/>
              <w:left w:val="nil"/>
              <w:bottom w:val="single" w:sz="4" w:space="0" w:color="auto"/>
              <w:right w:val="single" w:sz="4" w:space="0" w:color="auto"/>
            </w:tcBorders>
            <w:shd w:val="clear" w:color="auto" w:fill="FFFFFF"/>
            <w:noWrap/>
            <w:vAlign w:val="center"/>
            <w:hideMark/>
          </w:tcPr>
          <w:p w14:paraId="46D84E06" w14:textId="77777777" w:rsidR="00841A6A" w:rsidRPr="007F6AC4" w:rsidRDefault="00841A6A" w:rsidP="00C11CC7">
            <w:pPr>
              <w:rPr>
                <w:rFonts w:cs="Arial"/>
              </w:rPr>
            </w:pPr>
            <w:proofErr w:type="spellStart"/>
            <w:r w:rsidRPr="007F6AC4">
              <w:rPr>
                <w:rFonts w:cs="Arial"/>
              </w:rPr>
              <w:t>Dubrovački</w:t>
            </w:r>
            <w:proofErr w:type="spellEnd"/>
            <w:r w:rsidRPr="007F6AC4">
              <w:rPr>
                <w:rFonts w:cs="Arial"/>
              </w:rPr>
              <w:t xml:space="preserve"> </w:t>
            </w:r>
            <w:proofErr w:type="spellStart"/>
            <w:r w:rsidRPr="007F6AC4">
              <w:rPr>
                <w:rFonts w:cs="Arial"/>
              </w:rPr>
              <w:t>akademski</w:t>
            </w:r>
            <w:proofErr w:type="spellEnd"/>
            <w:r w:rsidRPr="007F6AC4">
              <w:rPr>
                <w:rFonts w:cs="Arial"/>
              </w:rPr>
              <w:t xml:space="preserve"> </w:t>
            </w:r>
            <w:proofErr w:type="spellStart"/>
            <w:r w:rsidRPr="007F6AC4">
              <w:rPr>
                <w:rFonts w:cs="Arial"/>
              </w:rPr>
              <w:t>sportski</w:t>
            </w:r>
            <w:proofErr w:type="spellEnd"/>
            <w:r w:rsidRPr="007F6AC4">
              <w:rPr>
                <w:rFonts w:cs="Arial"/>
              </w:rPr>
              <w:t xml:space="preserve"> </w:t>
            </w:r>
            <w:proofErr w:type="spellStart"/>
            <w:r w:rsidRPr="007F6AC4">
              <w:rPr>
                <w:rFonts w:cs="Arial"/>
              </w:rPr>
              <w:t>savez</w:t>
            </w:r>
            <w:proofErr w:type="spellEnd"/>
          </w:p>
        </w:tc>
        <w:tc>
          <w:tcPr>
            <w:tcW w:w="1312" w:type="dxa"/>
            <w:tcBorders>
              <w:top w:val="single" w:sz="4" w:space="0" w:color="auto"/>
              <w:left w:val="nil"/>
              <w:bottom w:val="single" w:sz="4" w:space="0" w:color="auto"/>
              <w:right w:val="single" w:sz="4" w:space="0" w:color="auto"/>
            </w:tcBorders>
            <w:shd w:val="clear" w:color="auto" w:fill="FFFFFF"/>
            <w:noWrap/>
            <w:vAlign w:val="center"/>
            <w:hideMark/>
          </w:tcPr>
          <w:p w14:paraId="7336121F" w14:textId="77777777" w:rsidR="00841A6A" w:rsidRPr="007F6AC4" w:rsidRDefault="00841A6A" w:rsidP="00C11CC7">
            <w:pPr>
              <w:jc w:val="right"/>
              <w:rPr>
                <w:rFonts w:cs="Arial"/>
              </w:rPr>
            </w:pPr>
            <w:r w:rsidRPr="007F6AC4">
              <w:rPr>
                <w:rFonts w:cs="Arial"/>
              </w:rPr>
              <w:t>0,00</w:t>
            </w:r>
          </w:p>
        </w:tc>
        <w:tc>
          <w:tcPr>
            <w:tcW w:w="1495" w:type="dxa"/>
            <w:tcBorders>
              <w:top w:val="single" w:sz="4" w:space="0" w:color="auto"/>
              <w:left w:val="nil"/>
              <w:bottom w:val="single" w:sz="4" w:space="0" w:color="auto"/>
              <w:right w:val="single" w:sz="4" w:space="0" w:color="auto"/>
            </w:tcBorders>
            <w:shd w:val="clear" w:color="auto" w:fill="FFFFFF"/>
            <w:noWrap/>
            <w:vAlign w:val="center"/>
            <w:hideMark/>
          </w:tcPr>
          <w:p w14:paraId="7C621636" w14:textId="77777777" w:rsidR="00841A6A" w:rsidRPr="007F6AC4" w:rsidRDefault="00841A6A" w:rsidP="00C11CC7">
            <w:pPr>
              <w:jc w:val="right"/>
              <w:rPr>
                <w:rFonts w:cs="Arial"/>
              </w:rPr>
            </w:pPr>
            <w:r w:rsidRPr="007F6AC4">
              <w:rPr>
                <w:rFonts w:cs="Arial"/>
              </w:rPr>
              <w:t>2.000,00</w:t>
            </w:r>
          </w:p>
        </w:tc>
        <w:tc>
          <w:tcPr>
            <w:tcW w:w="1599" w:type="dxa"/>
            <w:tcBorders>
              <w:top w:val="single" w:sz="4" w:space="0" w:color="auto"/>
              <w:left w:val="nil"/>
              <w:bottom w:val="single" w:sz="4" w:space="0" w:color="auto"/>
              <w:right w:val="single" w:sz="4" w:space="0" w:color="auto"/>
            </w:tcBorders>
            <w:shd w:val="clear" w:color="auto" w:fill="FFFFFF"/>
            <w:noWrap/>
            <w:vAlign w:val="center"/>
            <w:hideMark/>
          </w:tcPr>
          <w:p w14:paraId="59FB05A2" w14:textId="77777777" w:rsidR="00841A6A" w:rsidRPr="007F6AC4" w:rsidRDefault="00841A6A" w:rsidP="00C11CC7">
            <w:pPr>
              <w:jc w:val="right"/>
              <w:rPr>
                <w:rFonts w:cs="Arial"/>
              </w:rPr>
            </w:pPr>
            <w:r w:rsidRPr="007F6AC4">
              <w:rPr>
                <w:rFonts w:cs="Arial"/>
              </w:rPr>
              <w:t>2.000,00</w:t>
            </w:r>
          </w:p>
        </w:tc>
      </w:tr>
      <w:tr w:rsidR="00841A6A" w:rsidRPr="007F6AC4" w14:paraId="681F9E65" w14:textId="77777777" w:rsidTr="00C11CC7">
        <w:trPr>
          <w:trHeight w:val="336"/>
          <w:jc w:val="center"/>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315C403F" w14:textId="77777777" w:rsidR="00841A6A" w:rsidRPr="007F6AC4" w:rsidRDefault="00841A6A" w:rsidP="00C11CC7">
            <w:pPr>
              <w:jc w:val="center"/>
              <w:rPr>
                <w:rFonts w:cs="Arial"/>
              </w:rPr>
            </w:pPr>
            <w:r w:rsidRPr="007F6AC4">
              <w:rPr>
                <w:rFonts w:cs="Arial"/>
              </w:rPr>
              <w:t>6.61</w:t>
            </w:r>
          </w:p>
        </w:tc>
        <w:tc>
          <w:tcPr>
            <w:tcW w:w="4942" w:type="dxa"/>
            <w:tcBorders>
              <w:top w:val="single" w:sz="4" w:space="0" w:color="auto"/>
              <w:left w:val="nil"/>
              <w:bottom w:val="single" w:sz="4" w:space="0" w:color="auto"/>
              <w:right w:val="single" w:sz="4" w:space="0" w:color="auto"/>
            </w:tcBorders>
            <w:shd w:val="clear" w:color="auto" w:fill="FFFFFF"/>
            <w:noWrap/>
            <w:vAlign w:val="center"/>
            <w:hideMark/>
          </w:tcPr>
          <w:p w14:paraId="3B1976CC" w14:textId="77777777" w:rsidR="00841A6A" w:rsidRPr="007F6AC4" w:rsidRDefault="00841A6A" w:rsidP="00C11CC7">
            <w:pPr>
              <w:rPr>
                <w:rFonts w:cs="Arial"/>
              </w:rPr>
            </w:pPr>
            <w:proofErr w:type="spellStart"/>
            <w:r w:rsidRPr="007F6AC4">
              <w:rPr>
                <w:rFonts w:cs="Arial"/>
              </w:rPr>
              <w:t>Sportska</w:t>
            </w:r>
            <w:proofErr w:type="spellEnd"/>
            <w:r w:rsidRPr="007F6AC4">
              <w:rPr>
                <w:rFonts w:cs="Arial"/>
              </w:rPr>
              <w:t xml:space="preserve"> </w:t>
            </w:r>
            <w:proofErr w:type="spellStart"/>
            <w:r w:rsidRPr="007F6AC4">
              <w:rPr>
                <w:rFonts w:cs="Arial"/>
              </w:rPr>
              <w:t>školica</w:t>
            </w:r>
            <w:proofErr w:type="spellEnd"/>
            <w:r w:rsidRPr="007F6AC4">
              <w:rPr>
                <w:rFonts w:cs="Arial"/>
              </w:rPr>
              <w:t xml:space="preserve"> " Dubrovnik"</w:t>
            </w:r>
          </w:p>
        </w:tc>
        <w:tc>
          <w:tcPr>
            <w:tcW w:w="1312" w:type="dxa"/>
            <w:tcBorders>
              <w:top w:val="single" w:sz="4" w:space="0" w:color="auto"/>
              <w:left w:val="nil"/>
              <w:bottom w:val="single" w:sz="4" w:space="0" w:color="auto"/>
              <w:right w:val="single" w:sz="4" w:space="0" w:color="auto"/>
            </w:tcBorders>
            <w:shd w:val="clear" w:color="auto" w:fill="FFFFFF"/>
            <w:noWrap/>
            <w:vAlign w:val="center"/>
            <w:hideMark/>
          </w:tcPr>
          <w:p w14:paraId="5AEF35A4" w14:textId="77777777" w:rsidR="00841A6A" w:rsidRPr="007F6AC4" w:rsidRDefault="00841A6A" w:rsidP="00C11CC7">
            <w:pPr>
              <w:jc w:val="right"/>
              <w:rPr>
                <w:rFonts w:cs="Arial"/>
              </w:rPr>
            </w:pPr>
            <w:r w:rsidRPr="007F6AC4">
              <w:rPr>
                <w:rFonts w:cs="Arial"/>
              </w:rPr>
              <w:t>0,00</w:t>
            </w:r>
          </w:p>
        </w:tc>
        <w:tc>
          <w:tcPr>
            <w:tcW w:w="1495" w:type="dxa"/>
            <w:tcBorders>
              <w:top w:val="single" w:sz="4" w:space="0" w:color="auto"/>
              <w:left w:val="nil"/>
              <w:bottom w:val="single" w:sz="4" w:space="0" w:color="auto"/>
              <w:right w:val="single" w:sz="4" w:space="0" w:color="auto"/>
            </w:tcBorders>
            <w:shd w:val="clear" w:color="auto" w:fill="FFFFFF"/>
            <w:noWrap/>
            <w:vAlign w:val="center"/>
            <w:hideMark/>
          </w:tcPr>
          <w:p w14:paraId="25E9C400" w14:textId="77777777" w:rsidR="00841A6A" w:rsidRPr="007F6AC4" w:rsidRDefault="00841A6A" w:rsidP="00C11CC7">
            <w:pPr>
              <w:jc w:val="right"/>
              <w:rPr>
                <w:rFonts w:cs="Arial"/>
              </w:rPr>
            </w:pPr>
            <w:r w:rsidRPr="007F6AC4">
              <w:rPr>
                <w:rFonts w:cs="Arial"/>
              </w:rPr>
              <w:t>750</w:t>
            </w:r>
          </w:p>
        </w:tc>
        <w:tc>
          <w:tcPr>
            <w:tcW w:w="1599" w:type="dxa"/>
            <w:tcBorders>
              <w:top w:val="single" w:sz="4" w:space="0" w:color="auto"/>
              <w:left w:val="nil"/>
              <w:bottom w:val="single" w:sz="4" w:space="0" w:color="auto"/>
              <w:right w:val="single" w:sz="4" w:space="0" w:color="auto"/>
            </w:tcBorders>
            <w:shd w:val="clear" w:color="auto" w:fill="FFFFFF"/>
            <w:noWrap/>
            <w:vAlign w:val="center"/>
            <w:hideMark/>
          </w:tcPr>
          <w:p w14:paraId="1410EB4D" w14:textId="77777777" w:rsidR="00841A6A" w:rsidRPr="007F6AC4" w:rsidRDefault="00841A6A" w:rsidP="00C11CC7">
            <w:pPr>
              <w:jc w:val="right"/>
              <w:rPr>
                <w:rFonts w:cs="Arial"/>
              </w:rPr>
            </w:pPr>
            <w:r w:rsidRPr="007F6AC4">
              <w:rPr>
                <w:rFonts w:cs="Arial"/>
              </w:rPr>
              <w:t>750,00</w:t>
            </w:r>
          </w:p>
        </w:tc>
      </w:tr>
      <w:tr w:rsidR="00841A6A" w:rsidRPr="007F6AC4" w14:paraId="71E1437D" w14:textId="77777777" w:rsidTr="00C11CC7">
        <w:trPr>
          <w:trHeight w:val="336"/>
          <w:jc w:val="center"/>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200C7617" w14:textId="77777777" w:rsidR="00841A6A" w:rsidRPr="007F6AC4" w:rsidRDefault="00841A6A" w:rsidP="00C11CC7">
            <w:pPr>
              <w:jc w:val="right"/>
              <w:rPr>
                <w:rFonts w:cs="Arial"/>
              </w:rPr>
            </w:pPr>
            <w:r w:rsidRPr="007F6AC4">
              <w:rPr>
                <w:rFonts w:cs="Arial"/>
              </w:rPr>
              <w:t>6.62 </w:t>
            </w:r>
          </w:p>
        </w:tc>
        <w:tc>
          <w:tcPr>
            <w:tcW w:w="49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1B0B54" w14:textId="77777777" w:rsidR="00841A6A" w:rsidRPr="007F6AC4" w:rsidRDefault="00841A6A" w:rsidP="00C11CC7">
            <w:pPr>
              <w:rPr>
                <w:rFonts w:cs="Arial"/>
                <w:b/>
                <w:bCs/>
                <w:i/>
                <w:iCs/>
              </w:rPr>
            </w:pPr>
            <w:proofErr w:type="spellStart"/>
            <w:r w:rsidRPr="007F6AC4">
              <w:rPr>
                <w:rFonts w:cs="Arial"/>
                <w:b/>
                <w:bCs/>
                <w:i/>
                <w:iCs/>
              </w:rPr>
              <w:t>Ukupno</w:t>
            </w:r>
            <w:proofErr w:type="spellEnd"/>
            <w:r w:rsidRPr="007F6AC4">
              <w:rPr>
                <w:rFonts w:cs="Arial"/>
                <w:b/>
                <w:bCs/>
                <w:i/>
                <w:iCs/>
              </w:rPr>
              <w:t>:</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8E471E" w14:textId="77777777" w:rsidR="00841A6A" w:rsidRPr="007F6AC4" w:rsidRDefault="00841A6A" w:rsidP="00C11CC7">
            <w:pPr>
              <w:jc w:val="right"/>
              <w:rPr>
                <w:rFonts w:cs="Arial"/>
                <w:b/>
                <w:bCs/>
                <w:i/>
                <w:iCs/>
              </w:rPr>
            </w:pPr>
            <w:r w:rsidRPr="007F6AC4">
              <w:rPr>
                <w:rFonts w:cs="Arial"/>
                <w:b/>
                <w:bCs/>
              </w:rPr>
              <w:t>696.321,00</w:t>
            </w:r>
          </w:p>
        </w:tc>
        <w:tc>
          <w:tcPr>
            <w:tcW w:w="14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4B2D2E" w14:textId="77777777" w:rsidR="00841A6A" w:rsidRPr="007F6AC4" w:rsidRDefault="00841A6A" w:rsidP="00C11CC7">
            <w:pPr>
              <w:jc w:val="right"/>
              <w:rPr>
                <w:rFonts w:cs="Arial"/>
                <w:b/>
                <w:bCs/>
                <w:i/>
                <w:iCs/>
              </w:rPr>
            </w:pPr>
            <w:r w:rsidRPr="007F6AC4">
              <w:rPr>
                <w:rFonts w:cs="Arial"/>
                <w:b/>
                <w:bCs/>
              </w:rPr>
              <w:t>1.312.203,00</w:t>
            </w:r>
          </w:p>
        </w:tc>
        <w:tc>
          <w:tcPr>
            <w:tcW w:w="15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110B09" w14:textId="77777777" w:rsidR="00841A6A" w:rsidRPr="007F6AC4" w:rsidRDefault="00841A6A" w:rsidP="00C11CC7">
            <w:pPr>
              <w:jc w:val="right"/>
              <w:rPr>
                <w:rFonts w:cs="Arial"/>
                <w:b/>
                <w:bCs/>
              </w:rPr>
            </w:pPr>
            <w:r w:rsidRPr="007F6AC4">
              <w:rPr>
                <w:rFonts w:cs="Arial"/>
                <w:b/>
                <w:bCs/>
              </w:rPr>
              <w:t>2.008.524,00</w:t>
            </w:r>
          </w:p>
        </w:tc>
      </w:tr>
    </w:tbl>
    <w:p w14:paraId="69E70FD7" w14:textId="77777777" w:rsidR="00841A6A" w:rsidRDefault="00841A6A" w:rsidP="00841A6A">
      <w:pPr>
        <w:rPr>
          <w:rFonts w:ascii="Arial" w:hAnsi="Arial" w:cs="Times New Roman"/>
        </w:rPr>
      </w:pPr>
    </w:p>
    <w:tbl>
      <w:tblPr>
        <w:tblpPr w:leftFromText="181" w:rightFromText="181" w:vertAnchor="text" w:tblpXSpec="center" w:tblpY="1"/>
        <w:tblW w:w="10094" w:type="dxa"/>
        <w:tblLook w:val="04A0" w:firstRow="1" w:lastRow="0" w:firstColumn="1" w:lastColumn="0" w:noHBand="0" w:noVBand="1"/>
      </w:tblPr>
      <w:tblGrid>
        <w:gridCol w:w="648"/>
        <w:gridCol w:w="7797"/>
        <w:gridCol w:w="1649"/>
      </w:tblGrid>
      <w:tr w:rsidR="00841A6A" w14:paraId="79F12BA0" w14:textId="77777777" w:rsidTr="00C11CC7">
        <w:trPr>
          <w:trHeight w:val="319"/>
        </w:trPr>
        <w:tc>
          <w:tcPr>
            <w:tcW w:w="648" w:type="dxa"/>
            <w:tcBorders>
              <w:top w:val="single" w:sz="4" w:space="0" w:color="auto"/>
              <w:left w:val="single" w:sz="4" w:space="0" w:color="auto"/>
              <w:bottom w:val="single" w:sz="4" w:space="0" w:color="auto"/>
              <w:right w:val="single" w:sz="4" w:space="0" w:color="auto"/>
            </w:tcBorders>
            <w:noWrap/>
            <w:vAlign w:val="center"/>
            <w:hideMark/>
          </w:tcPr>
          <w:p w14:paraId="605787A4" w14:textId="77777777" w:rsidR="00841A6A" w:rsidRDefault="00841A6A" w:rsidP="00C11CC7">
            <w:pPr>
              <w:jc w:val="center"/>
              <w:rPr>
                <w:rFonts w:cs="Arial"/>
                <w:b/>
                <w:bCs/>
                <w:i/>
                <w:iCs/>
                <w:color w:val="000000"/>
              </w:rPr>
            </w:pPr>
            <w:r>
              <w:rPr>
                <w:rFonts w:cs="Arial"/>
                <w:b/>
                <w:bCs/>
                <w:i/>
                <w:iCs/>
                <w:color w:val="000000"/>
              </w:rPr>
              <w:t>7.</w:t>
            </w:r>
          </w:p>
        </w:tc>
        <w:tc>
          <w:tcPr>
            <w:tcW w:w="7797" w:type="dxa"/>
            <w:tcBorders>
              <w:top w:val="single" w:sz="4" w:space="0" w:color="auto"/>
              <w:left w:val="nil"/>
              <w:bottom w:val="single" w:sz="4" w:space="0" w:color="auto"/>
              <w:right w:val="single" w:sz="4" w:space="0" w:color="auto"/>
            </w:tcBorders>
            <w:noWrap/>
            <w:vAlign w:val="center"/>
            <w:hideMark/>
          </w:tcPr>
          <w:p w14:paraId="18FB84EF" w14:textId="77777777" w:rsidR="00841A6A" w:rsidRDefault="00841A6A" w:rsidP="00C11CC7">
            <w:pPr>
              <w:rPr>
                <w:rFonts w:cs="Arial"/>
                <w:b/>
                <w:bCs/>
                <w:i/>
                <w:iCs/>
                <w:color w:val="000000"/>
              </w:rPr>
            </w:pPr>
            <w:proofErr w:type="spellStart"/>
            <w:r>
              <w:rPr>
                <w:rFonts w:cs="Arial"/>
                <w:b/>
                <w:bCs/>
                <w:i/>
                <w:iCs/>
                <w:color w:val="000000"/>
              </w:rPr>
              <w:t>Djelovanje</w:t>
            </w:r>
            <w:proofErr w:type="spellEnd"/>
            <w:r>
              <w:rPr>
                <w:rFonts w:cs="Arial"/>
                <w:b/>
                <w:bCs/>
                <w:i/>
                <w:iCs/>
                <w:color w:val="000000"/>
              </w:rPr>
              <w:t xml:space="preserve"> </w:t>
            </w:r>
            <w:proofErr w:type="spellStart"/>
            <w:r>
              <w:rPr>
                <w:rFonts w:cs="Arial"/>
                <w:b/>
                <w:bCs/>
                <w:i/>
                <w:iCs/>
                <w:color w:val="000000"/>
              </w:rPr>
              <w:t>Dubrovačke</w:t>
            </w:r>
            <w:proofErr w:type="spellEnd"/>
            <w:r>
              <w:rPr>
                <w:rFonts w:cs="Arial"/>
                <w:b/>
                <w:bCs/>
                <w:i/>
                <w:iCs/>
                <w:color w:val="000000"/>
              </w:rPr>
              <w:t xml:space="preserve"> </w:t>
            </w:r>
            <w:proofErr w:type="spellStart"/>
            <w:r>
              <w:rPr>
                <w:rFonts w:cs="Arial"/>
                <w:b/>
                <w:bCs/>
                <w:i/>
                <w:iCs/>
                <w:color w:val="000000"/>
              </w:rPr>
              <w:t>zajednice</w:t>
            </w:r>
            <w:proofErr w:type="spellEnd"/>
            <w:r>
              <w:rPr>
                <w:rFonts w:cs="Arial"/>
                <w:b/>
                <w:bCs/>
                <w:i/>
                <w:iCs/>
                <w:color w:val="000000"/>
              </w:rPr>
              <w:t xml:space="preserve"> </w:t>
            </w:r>
            <w:proofErr w:type="spellStart"/>
            <w:r>
              <w:rPr>
                <w:rFonts w:cs="Arial"/>
                <w:b/>
                <w:bCs/>
                <w:i/>
                <w:iCs/>
                <w:color w:val="000000"/>
              </w:rPr>
              <w:t>športova</w:t>
            </w:r>
            <w:proofErr w:type="spellEnd"/>
          </w:p>
        </w:tc>
        <w:tc>
          <w:tcPr>
            <w:tcW w:w="1649" w:type="dxa"/>
            <w:tcBorders>
              <w:top w:val="single" w:sz="4" w:space="0" w:color="auto"/>
              <w:left w:val="nil"/>
              <w:bottom w:val="single" w:sz="4" w:space="0" w:color="auto"/>
              <w:right w:val="single" w:sz="4" w:space="0" w:color="auto"/>
            </w:tcBorders>
            <w:shd w:val="clear" w:color="auto" w:fill="FFFFFF"/>
            <w:noWrap/>
            <w:vAlign w:val="center"/>
            <w:hideMark/>
          </w:tcPr>
          <w:p w14:paraId="04277CF3" w14:textId="77777777" w:rsidR="00841A6A" w:rsidRDefault="00841A6A" w:rsidP="00C11CC7">
            <w:pPr>
              <w:jc w:val="right"/>
              <w:rPr>
                <w:rFonts w:cs="Arial"/>
                <w:b/>
                <w:bCs/>
                <w:color w:val="000000"/>
              </w:rPr>
            </w:pPr>
            <w:r>
              <w:rPr>
                <w:rFonts w:cs="Arial"/>
                <w:b/>
                <w:bCs/>
                <w:color w:val="000000"/>
              </w:rPr>
              <w:t>164.400,00</w:t>
            </w:r>
          </w:p>
        </w:tc>
      </w:tr>
      <w:tr w:rsidR="00841A6A" w14:paraId="7A9F7E60"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34237F8E" w14:textId="77777777" w:rsidR="00841A6A" w:rsidRDefault="00841A6A" w:rsidP="00C11CC7">
            <w:pPr>
              <w:jc w:val="center"/>
              <w:rPr>
                <w:rFonts w:cs="Arial"/>
                <w:color w:val="000000"/>
              </w:rPr>
            </w:pPr>
            <w:r>
              <w:rPr>
                <w:rFonts w:cs="Arial"/>
                <w:color w:val="000000"/>
              </w:rPr>
              <w:t>7.1</w:t>
            </w:r>
          </w:p>
        </w:tc>
        <w:tc>
          <w:tcPr>
            <w:tcW w:w="7797" w:type="dxa"/>
            <w:tcBorders>
              <w:top w:val="nil"/>
              <w:left w:val="nil"/>
              <w:bottom w:val="single" w:sz="4" w:space="0" w:color="auto"/>
              <w:right w:val="single" w:sz="4" w:space="0" w:color="auto"/>
            </w:tcBorders>
            <w:noWrap/>
            <w:vAlign w:val="center"/>
            <w:hideMark/>
          </w:tcPr>
          <w:p w14:paraId="50E129C0" w14:textId="77777777" w:rsidR="00841A6A" w:rsidRDefault="00841A6A" w:rsidP="00C11CC7">
            <w:pPr>
              <w:rPr>
                <w:rFonts w:cs="Arial"/>
                <w:color w:val="000000"/>
              </w:rPr>
            </w:pPr>
            <w:r>
              <w:rPr>
                <w:rFonts w:cs="Arial"/>
                <w:color w:val="000000"/>
              </w:rPr>
              <w:t xml:space="preserve">Bruto </w:t>
            </w:r>
            <w:proofErr w:type="spellStart"/>
            <w:r>
              <w:rPr>
                <w:rFonts w:cs="Arial"/>
                <w:color w:val="000000"/>
              </w:rPr>
              <w:t>plaće</w:t>
            </w:r>
            <w:proofErr w:type="spellEnd"/>
            <w:r>
              <w:rPr>
                <w:rFonts w:cs="Arial"/>
                <w:color w:val="000000"/>
              </w:rPr>
              <w:t xml:space="preserve"> za </w:t>
            </w:r>
            <w:proofErr w:type="spellStart"/>
            <w:r>
              <w:rPr>
                <w:rFonts w:cs="Arial"/>
                <w:color w:val="000000"/>
              </w:rPr>
              <w:t>zaposlene</w:t>
            </w:r>
            <w:proofErr w:type="spellEnd"/>
          </w:p>
        </w:tc>
        <w:tc>
          <w:tcPr>
            <w:tcW w:w="1649" w:type="dxa"/>
            <w:tcBorders>
              <w:top w:val="nil"/>
              <w:left w:val="nil"/>
              <w:bottom w:val="single" w:sz="4" w:space="0" w:color="auto"/>
              <w:right w:val="single" w:sz="4" w:space="0" w:color="auto"/>
            </w:tcBorders>
            <w:shd w:val="clear" w:color="auto" w:fill="FFFFFF"/>
            <w:noWrap/>
            <w:vAlign w:val="center"/>
            <w:hideMark/>
          </w:tcPr>
          <w:p w14:paraId="690B894F" w14:textId="77777777" w:rsidR="00841A6A" w:rsidRDefault="00841A6A" w:rsidP="00C11CC7">
            <w:pPr>
              <w:jc w:val="right"/>
              <w:rPr>
                <w:rFonts w:cs="Arial"/>
                <w:color w:val="000000"/>
              </w:rPr>
            </w:pPr>
            <w:r>
              <w:rPr>
                <w:rFonts w:cs="Arial"/>
                <w:color w:val="000000"/>
              </w:rPr>
              <w:t>133.500,00</w:t>
            </w:r>
          </w:p>
        </w:tc>
      </w:tr>
      <w:tr w:rsidR="00841A6A" w14:paraId="59310FE7"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53C0318B" w14:textId="77777777" w:rsidR="00841A6A" w:rsidRDefault="00841A6A" w:rsidP="00C11CC7">
            <w:pPr>
              <w:jc w:val="center"/>
              <w:rPr>
                <w:rFonts w:cs="Arial"/>
                <w:color w:val="000000"/>
              </w:rPr>
            </w:pPr>
            <w:r>
              <w:rPr>
                <w:rFonts w:cs="Arial"/>
                <w:color w:val="000000"/>
              </w:rPr>
              <w:t>7.2</w:t>
            </w:r>
          </w:p>
        </w:tc>
        <w:tc>
          <w:tcPr>
            <w:tcW w:w="7797" w:type="dxa"/>
            <w:tcBorders>
              <w:top w:val="nil"/>
              <w:left w:val="nil"/>
              <w:bottom w:val="single" w:sz="4" w:space="0" w:color="auto"/>
              <w:right w:val="single" w:sz="4" w:space="0" w:color="auto"/>
            </w:tcBorders>
            <w:noWrap/>
            <w:vAlign w:val="center"/>
            <w:hideMark/>
          </w:tcPr>
          <w:p w14:paraId="0F398754" w14:textId="77777777" w:rsidR="00841A6A" w:rsidRDefault="00841A6A" w:rsidP="00C11CC7">
            <w:pPr>
              <w:rPr>
                <w:rFonts w:cs="Arial"/>
                <w:color w:val="000000"/>
              </w:rPr>
            </w:pPr>
            <w:proofErr w:type="spellStart"/>
            <w:r>
              <w:rPr>
                <w:rFonts w:cs="Arial"/>
                <w:color w:val="000000"/>
              </w:rPr>
              <w:t>Prijevoz</w:t>
            </w:r>
            <w:proofErr w:type="spellEnd"/>
            <w:r>
              <w:rPr>
                <w:rFonts w:cs="Arial"/>
                <w:color w:val="000000"/>
              </w:rPr>
              <w:t xml:space="preserve"> </w:t>
            </w:r>
            <w:proofErr w:type="spellStart"/>
            <w:r>
              <w:rPr>
                <w:rFonts w:cs="Arial"/>
                <w:color w:val="000000"/>
              </w:rPr>
              <w:t>na</w:t>
            </w:r>
            <w:proofErr w:type="spellEnd"/>
            <w:r>
              <w:rPr>
                <w:rFonts w:cs="Arial"/>
                <w:color w:val="000000"/>
              </w:rPr>
              <w:t xml:space="preserve"> </w:t>
            </w:r>
            <w:proofErr w:type="spellStart"/>
            <w:r>
              <w:rPr>
                <w:rFonts w:cs="Arial"/>
                <w:color w:val="000000"/>
              </w:rPr>
              <w:t>posao</w:t>
            </w:r>
            <w:proofErr w:type="spellEnd"/>
          </w:p>
        </w:tc>
        <w:tc>
          <w:tcPr>
            <w:tcW w:w="1649" w:type="dxa"/>
            <w:tcBorders>
              <w:top w:val="nil"/>
              <w:left w:val="nil"/>
              <w:bottom w:val="single" w:sz="4" w:space="0" w:color="auto"/>
              <w:right w:val="single" w:sz="4" w:space="0" w:color="auto"/>
            </w:tcBorders>
            <w:shd w:val="clear" w:color="auto" w:fill="FFFFFF"/>
            <w:noWrap/>
            <w:vAlign w:val="center"/>
            <w:hideMark/>
          </w:tcPr>
          <w:p w14:paraId="2D094F39" w14:textId="77777777" w:rsidR="00841A6A" w:rsidRDefault="00841A6A" w:rsidP="00C11CC7">
            <w:pPr>
              <w:jc w:val="right"/>
              <w:rPr>
                <w:rFonts w:cs="Arial"/>
                <w:color w:val="000000"/>
              </w:rPr>
            </w:pPr>
            <w:r>
              <w:rPr>
                <w:rFonts w:cs="Arial"/>
                <w:color w:val="000000"/>
              </w:rPr>
              <w:t>2.500,00</w:t>
            </w:r>
          </w:p>
        </w:tc>
      </w:tr>
      <w:tr w:rsidR="00841A6A" w14:paraId="654C0C81"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4A3BF4B9" w14:textId="77777777" w:rsidR="00841A6A" w:rsidRDefault="00841A6A" w:rsidP="00C11CC7">
            <w:pPr>
              <w:jc w:val="center"/>
              <w:rPr>
                <w:rFonts w:cs="Arial"/>
                <w:color w:val="000000"/>
              </w:rPr>
            </w:pPr>
            <w:r>
              <w:rPr>
                <w:rFonts w:cs="Arial"/>
                <w:color w:val="000000"/>
              </w:rPr>
              <w:t>7.3</w:t>
            </w:r>
          </w:p>
        </w:tc>
        <w:tc>
          <w:tcPr>
            <w:tcW w:w="7797" w:type="dxa"/>
            <w:tcBorders>
              <w:top w:val="nil"/>
              <w:left w:val="nil"/>
              <w:bottom w:val="single" w:sz="4" w:space="0" w:color="auto"/>
              <w:right w:val="single" w:sz="4" w:space="0" w:color="auto"/>
            </w:tcBorders>
            <w:noWrap/>
            <w:vAlign w:val="center"/>
            <w:hideMark/>
          </w:tcPr>
          <w:p w14:paraId="792834F2" w14:textId="77777777" w:rsidR="00841A6A" w:rsidRDefault="00841A6A" w:rsidP="00C11CC7">
            <w:pPr>
              <w:rPr>
                <w:rFonts w:cs="Arial"/>
                <w:color w:val="000000"/>
                <w:lang w:val="it-IT"/>
              </w:rPr>
            </w:pPr>
            <w:r>
              <w:rPr>
                <w:rFonts w:cs="Arial"/>
                <w:color w:val="000000"/>
                <w:lang w:val="it-IT"/>
              </w:rPr>
              <w:t xml:space="preserve">Ostali </w:t>
            </w:r>
            <w:proofErr w:type="spellStart"/>
            <w:r>
              <w:rPr>
                <w:rFonts w:cs="Arial"/>
                <w:color w:val="000000"/>
                <w:lang w:val="it-IT"/>
              </w:rPr>
              <w:t>nenavedeni</w:t>
            </w:r>
            <w:proofErr w:type="spellEnd"/>
            <w:r>
              <w:rPr>
                <w:rFonts w:cs="Arial"/>
                <w:color w:val="000000"/>
                <w:lang w:val="it-IT"/>
              </w:rPr>
              <w:t xml:space="preserve"> </w:t>
            </w:r>
            <w:proofErr w:type="spellStart"/>
            <w:r>
              <w:rPr>
                <w:rFonts w:cs="Arial"/>
                <w:color w:val="000000"/>
                <w:lang w:val="it-IT"/>
              </w:rPr>
              <w:t>rashodi</w:t>
            </w:r>
            <w:proofErr w:type="spellEnd"/>
            <w:r>
              <w:rPr>
                <w:rFonts w:cs="Arial"/>
                <w:color w:val="000000"/>
                <w:lang w:val="it-IT"/>
              </w:rPr>
              <w:t xml:space="preserve"> </w:t>
            </w:r>
            <w:proofErr w:type="spellStart"/>
            <w:r>
              <w:rPr>
                <w:rFonts w:cs="Arial"/>
                <w:color w:val="000000"/>
                <w:lang w:val="it-IT"/>
              </w:rPr>
              <w:t>na</w:t>
            </w:r>
            <w:proofErr w:type="spellEnd"/>
            <w:r>
              <w:rPr>
                <w:rFonts w:cs="Arial"/>
                <w:color w:val="000000"/>
                <w:lang w:val="it-IT"/>
              </w:rPr>
              <w:t xml:space="preserve"> </w:t>
            </w:r>
            <w:proofErr w:type="spellStart"/>
            <w:r>
              <w:rPr>
                <w:rFonts w:cs="Arial"/>
                <w:color w:val="000000"/>
                <w:lang w:val="it-IT"/>
              </w:rPr>
              <w:t>zaposlene</w:t>
            </w:r>
            <w:proofErr w:type="spellEnd"/>
          </w:p>
        </w:tc>
        <w:tc>
          <w:tcPr>
            <w:tcW w:w="1649" w:type="dxa"/>
            <w:tcBorders>
              <w:top w:val="nil"/>
              <w:left w:val="nil"/>
              <w:bottom w:val="single" w:sz="4" w:space="0" w:color="auto"/>
              <w:right w:val="single" w:sz="4" w:space="0" w:color="auto"/>
            </w:tcBorders>
            <w:shd w:val="clear" w:color="auto" w:fill="FFFFFF"/>
            <w:noWrap/>
            <w:vAlign w:val="center"/>
            <w:hideMark/>
          </w:tcPr>
          <w:p w14:paraId="16841CA8" w14:textId="77777777" w:rsidR="00841A6A" w:rsidRDefault="00841A6A" w:rsidP="00C11CC7">
            <w:pPr>
              <w:jc w:val="right"/>
              <w:rPr>
                <w:rFonts w:cs="Arial"/>
                <w:color w:val="000000"/>
              </w:rPr>
            </w:pPr>
            <w:r>
              <w:rPr>
                <w:rFonts w:cs="Arial"/>
                <w:color w:val="000000"/>
              </w:rPr>
              <w:t>7.000,00</w:t>
            </w:r>
          </w:p>
        </w:tc>
      </w:tr>
      <w:tr w:rsidR="00841A6A" w14:paraId="6DB2D2D4"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3188A8E6" w14:textId="77777777" w:rsidR="00841A6A" w:rsidRDefault="00841A6A" w:rsidP="00C11CC7">
            <w:pPr>
              <w:jc w:val="center"/>
              <w:rPr>
                <w:rFonts w:cs="Arial"/>
                <w:color w:val="000000"/>
              </w:rPr>
            </w:pPr>
            <w:r>
              <w:rPr>
                <w:rFonts w:cs="Arial"/>
                <w:color w:val="000000"/>
              </w:rPr>
              <w:t>7.4</w:t>
            </w:r>
          </w:p>
        </w:tc>
        <w:tc>
          <w:tcPr>
            <w:tcW w:w="7797" w:type="dxa"/>
            <w:tcBorders>
              <w:top w:val="nil"/>
              <w:left w:val="nil"/>
              <w:bottom w:val="single" w:sz="4" w:space="0" w:color="auto"/>
              <w:right w:val="single" w:sz="4" w:space="0" w:color="auto"/>
            </w:tcBorders>
            <w:noWrap/>
            <w:vAlign w:val="center"/>
            <w:hideMark/>
          </w:tcPr>
          <w:p w14:paraId="62C458F1" w14:textId="77777777" w:rsidR="00841A6A" w:rsidRDefault="00841A6A" w:rsidP="00C11CC7">
            <w:pPr>
              <w:rPr>
                <w:rFonts w:cs="Arial"/>
                <w:color w:val="000000"/>
              </w:rPr>
            </w:pPr>
            <w:proofErr w:type="spellStart"/>
            <w:r>
              <w:rPr>
                <w:rFonts w:cs="Arial"/>
                <w:color w:val="000000"/>
              </w:rPr>
              <w:t>Materijalni</w:t>
            </w:r>
            <w:proofErr w:type="spellEnd"/>
            <w:r>
              <w:rPr>
                <w:rFonts w:cs="Arial"/>
                <w:color w:val="000000"/>
              </w:rPr>
              <w:t xml:space="preserve"> </w:t>
            </w:r>
            <w:proofErr w:type="spellStart"/>
            <w:r>
              <w:rPr>
                <w:rFonts w:cs="Arial"/>
                <w:color w:val="000000"/>
              </w:rPr>
              <w:t>i</w:t>
            </w:r>
            <w:proofErr w:type="spellEnd"/>
            <w:r>
              <w:rPr>
                <w:rFonts w:cs="Arial"/>
                <w:color w:val="000000"/>
              </w:rPr>
              <w:t xml:space="preserve"> </w:t>
            </w:r>
            <w:proofErr w:type="spellStart"/>
            <w:r>
              <w:rPr>
                <w:rFonts w:cs="Arial"/>
                <w:color w:val="000000"/>
              </w:rPr>
              <w:t>ostali</w:t>
            </w:r>
            <w:proofErr w:type="spellEnd"/>
            <w:r>
              <w:rPr>
                <w:rFonts w:cs="Arial"/>
                <w:color w:val="000000"/>
              </w:rPr>
              <w:t xml:space="preserve"> </w:t>
            </w:r>
            <w:proofErr w:type="spellStart"/>
            <w:r>
              <w:rPr>
                <w:rFonts w:cs="Arial"/>
                <w:color w:val="000000"/>
              </w:rPr>
              <w:t>troškovi</w:t>
            </w:r>
            <w:proofErr w:type="spellEnd"/>
          </w:p>
        </w:tc>
        <w:tc>
          <w:tcPr>
            <w:tcW w:w="1649" w:type="dxa"/>
            <w:tcBorders>
              <w:top w:val="nil"/>
              <w:left w:val="nil"/>
              <w:bottom w:val="single" w:sz="4" w:space="0" w:color="auto"/>
              <w:right w:val="single" w:sz="4" w:space="0" w:color="auto"/>
            </w:tcBorders>
            <w:shd w:val="clear" w:color="auto" w:fill="FFFFFF"/>
            <w:noWrap/>
            <w:vAlign w:val="center"/>
            <w:hideMark/>
          </w:tcPr>
          <w:p w14:paraId="21950A24" w14:textId="77777777" w:rsidR="00841A6A" w:rsidRDefault="00841A6A" w:rsidP="00C11CC7">
            <w:pPr>
              <w:jc w:val="right"/>
              <w:rPr>
                <w:rFonts w:cs="Arial"/>
                <w:color w:val="000000"/>
              </w:rPr>
            </w:pPr>
            <w:r>
              <w:rPr>
                <w:rFonts w:cs="Arial"/>
                <w:color w:val="000000"/>
              </w:rPr>
              <w:t>21.400,00</w:t>
            </w:r>
          </w:p>
        </w:tc>
      </w:tr>
      <w:tr w:rsidR="00841A6A" w14:paraId="340F11D0" w14:textId="77777777" w:rsidTr="00C11CC7">
        <w:trPr>
          <w:trHeight w:val="319"/>
        </w:trPr>
        <w:tc>
          <w:tcPr>
            <w:tcW w:w="844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4F015C" w14:textId="77777777" w:rsidR="00841A6A" w:rsidRDefault="00841A6A" w:rsidP="00C11CC7">
            <w:pPr>
              <w:jc w:val="center"/>
              <w:rPr>
                <w:rFonts w:cs="Arial"/>
                <w:b/>
                <w:bCs/>
                <w:color w:val="000000"/>
              </w:rPr>
            </w:pPr>
            <w:r>
              <w:rPr>
                <w:rFonts w:cs="Arial"/>
                <w:b/>
                <w:bCs/>
                <w:color w:val="000000"/>
              </w:rPr>
              <w:t> </w:t>
            </w:r>
          </w:p>
        </w:tc>
        <w:tc>
          <w:tcPr>
            <w:tcW w:w="1649" w:type="dxa"/>
            <w:tcBorders>
              <w:top w:val="nil"/>
              <w:left w:val="nil"/>
              <w:bottom w:val="single" w:sz="4" w:space="0" w:color="auto"/>
              <w:right w:val="single" w:sz="4" w:space="0" w:color="auto"/>
            </w:tcBorders>
            <w:shd w:val="clear" w:color="auto" w:fill="FFFFFF"/>
            <w:noWrap/>
            <w:vAlign w:val="center"/>
            <w:hideMark/>
          </w:tcPr>
          <w:p w14:paraId="71F3E117" w14:textId="77777777" w:rsidR="00841A6A" w:rsidRDefault="00841A6A" w:rsidP="00C11CC7">
            <w:pPr>
              <w:rPr>
                <w:rFonts w:cs="Arial"/>
                <w:b/>
                <w:bCs/>
                <w:color w:val="000000"/>
              </w:rPr>
            </w:pPr>
            <w:r>
              <w:rPr>
                <w:rFonts w:cs="Arial"/>
                <w:b/>
                <w:bCs/>
                <w:color w:val="000000"/>
              </w:rPr>
              <w:t> </w:t>
            </w:r>
          </w:p>
        </w:tc>
      </w:tr>
      <w:tr w:rsidR="00841A6A" w14:paraId="100AD4E3"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412B345A" w14:textId="77777777" w:rsidR="00841A6A" w:rsidRDefault="00841A6A" w:rsidP="00C11CC7">
            <w:pPr>
              <w:jc w:val="center"/>
              <w:rPr>
                <w:rFonts w:cs="Arial"/>
                <w:b/>
                <w:bCs/>
                <w:i/>
                <w:iCs/>
                <w:color w:val="000000"/>
              </w:rPr>
            </w:pPr>
            <w:r>
              <w:rPr>
                <w:rFonts w:cs="Arial"/>
                <w:b/>
                <w:bCs/>
                <w:i/>
                <w:iCs/>
                <w:color w:val="000000"/>
              </w:rPr>
              <w:t>8.</w:t>
            </w:r>
          </w:p>
        </w:tc>
        <w:tc>
          <w:tcPr>
            <w:tcW w:w="7797" w:type="dxa"/>
            <w:tcBorders>
              <w:top w:val="nil"/>
              <w:left w:val="nil"/>
              <w:bottom w:val="single" w:sz="4" w:space="0" w:color="auto"/>
              <w:right w:val="single" w:sz="4" w:space="0" w:color="auto"/>
            </w:tcBorders>
            <w:noWrap/>
            <w:vAlign w:val="center"/>
            <w:hideMark/>
          </w:tcPr>
          <w:p w14:paraId="318427BB" w14:textId="77777777" w:rsidR="00841A6A" w:rsidRDefault="00841A6A" w:rsidP="00C11CC7">
            <w:pPr>
              <w:rPr>
                <w:rFonts w:cs="Arial"/>
                <w:b/>
                <w:bCs/>
                <w:i/>
                <w:iCs/>
                <w:color w:val="000000"/>
              </w:rPr>
            </w:pPr>
            <w:proofErr w:type="spellStart"/>
            <w:r>
              <w:rPr>
                <w:rFonts w:cs="Arial"/>
                <w:b/>
                <w:bCs/>
                <w:i/>
                <w:iCs/>
                <w:color w:val="000000"/>
              </w:rPr>
              <w:t>Ostali</w:t>
            </w:r>
            <w:proofErr w:type="spellEnd"/>
            <w:r>
              <w:rPr>
                <w:rFonts w:cs="Arial"/>
                <w:b/>
                <w:bCs/>
                <w:i/>
                <w:iCs/>
                <w:color w:val="000000"/>
              </w:rPr>
              <w:t xml:space="preserve"> </w:t>
            </w:r>
            <w:proofErr w:type="spellStart"/>
            <w:r>
              <w:rPr>
                <w:rFonts w:cs="Arial"/>
                <w:b/>
                <w:bCs/>
                <w:i/>
                <w:iCs/>
                <w:color w:val="000000"/>
              </w:rPr>
              <w:t>programi</w:t>
            </w:r>
            <w:proofErr w:type="spellEnd"/>
          </w:p>
        </w:tc>
        <w:tc>
          <w:tcPr>
            <w:tcW w:w="1649" w:type="dxa"/>
            <w:tcBorders>
              <w:top w:val="nil"/>
              <w:left w:val="nil"/>
              <w:bottom w:val="single" w:sz="4" w:space="0" w:color="auto"/>
              <w:right w:val="single" w:sz="4" w:space="0" w:color="auto"/>
            </w:tcBorders>
            <w:shd w:val="clear" w:color="auto" w:fill="FFFFFF"/>
            <w:noWrap/>
            <w:vAlign w:val="center"/>
            <w:hideMark/>
          </w:tcPr>
          <w:p w14:paraId="35F4EBE7" w14:textId="77777777" w:rsidR="00841A6A" w:rsidRDefault="00841A6A" w:rsidP="00C11CC7">
            <w:pPr>
              <w:jc w:val="right"/>
              <w:rPr>
                <w:rFonts w:cs="Arial"/>
                <w:b/>
                <w:bCs/>
                <w:color w:val="000000"/>
              </w:rPr>
            </w:pPr>
            <w:r>
              <w:rPr>
                <w:rFonts w:cs="Arial"/>
                <w:b/>
                <w:bCs/>
                <w:color w:val="000000"/>
              </w:rPr>
              <w:t>64.000,00</w:t>
            </w:r>
          </w:p>
        </w:tc>
      </w:tr>
      <w:tr w:rsidR="00841A6A" w14:paraId="5920A8DB"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0A95C563" w14:textId="77777777" w:rsidR="00841A6A" w:rsidRDefault="00841A6A" w:rsidP="00C11CC7">
            <w:pPr>
              <w:jc w:val="center"/>
              <w:rPr>
                <w:rFonts w:cs="Arial"/>
                <w:color w:val="000000"/>
              </w:rPr>
            </w:pPr>
            <w:r>
              <w:rPr>
                <w:rFonts w:cs="Arial"/>
                <w:color w:val="000000"/>
              </w:rPr>
              <w:t>8.1</w:t>
            </w:r>
          </w:p>
        </w:tc>
        <w:tc>
          <w:tcPr>
            <w:tcW w:w="7797" w:type="dxa"/>
            <w:tcBorders>
              <w:top w:val="nil"/>
              <w:left w:val="nil"/>
              <w:bottom w:val="single" w:sz="4" w:space="0" w:color="auto"/>
              <w:right w:val="single" w:sz="4" w:space="0" w:color="auto"/>
            </w:tcBorders>
            <w:noWrap/>
            <w:vAlign w:val="center"/>
            <w:hideMark/>
          </w:tcPr>
          <w:p w14:paraId="2EC20DEE" w14:textId="77777777" w:rsidR="00841A6A" w:rsidRDefault="00841A6A" w:rsidP="00C11CC7">
            <w:pPr>
              <w:rPr>
                <w:rFonts w:cs="Arial"/>
                <w:color w:val="000000"/>
              </w:rPr>
            </w:pPr>
            <w:proofErr w:type="spellStart"/>
            <w:r>
              <w:rPr>
                <w:rFonts w:cs="Arial"/>
                <w:color w:val="000000"/>
              </w:rPr>
              <w:t>Programska</w:t>
            </w:r>
            <w:proofErr w:type="spellEnd"/>
            <w:r>
              <w:rPr>
                <w:rFonts w:cs="Arial"/>
                <w:color w:val="000000"/>
              </w:rPr>
              <w:t xml:space="preserve"> </w:t>
            </w:r>
            <w:proofErr w:type="spellStart"/>
            <w:r>
              <w:rPr>
                <w:rFonts w:cs="Arial"/>
                <w:color w:val="000000"/>
              </w:rPr>
              <w:t>pričuva</w:t>
            </w:r>
            <w:proofErr w:type="spellEnd"/>
          </w:p>
        </w:tc>
        <w:tc>
          <w:tcPr>
            <w:tcW w:w="1649" w:type="dxa"/>
            <w:tcBorders>
              <w:top w:val="nil"/>
              <w:left w:val="nil"/>
              <w:bottom w:val="single" w:sz="4" w:space="0" w:color="auto"/>
              <w:right w:val="single" w:sz="4" w:space="0" w:color="auto"/>
            </w:tcBorders>
            <w:shd w:val="clear" w:color="auto" w:fill="FFFFFF"/>
            <w:noWrap/>
            <w:vAlign w:val="center"/>
            <w:hideMark/>
          </w:tcPr>
          <w:p w14:paraId="659D2851" w14:textId="77777777" w:rsidR="00841A6A" w:rsidRDefault="00841A6A" w:rsidP="00C11CC7">
            <w:pPr>
              <w:jc w:val="right"/>
              <w:rPr>
                <w:rFonts w:cs="Arial"/>
                <w:color w:val="000000"/>
              </w:rPr>
            </w:pPr>
            <w:r>
              <w:rPr>
                <w:rFonts w:cs="Arial"/>
                <w:color w:val="000000"/>
              </w:rPr>
              <w:t>64.000,00</w:t>
            </w:r>
          </w:p>
        </w:tc>
      </w:tr>
      <w:tr w:rsidR="00841A6A" w14:paraId="706F137C"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54FAB5F2" w14:textId="77777777" w:rsidR="00841A6A" w:rsidRDefault="00841A6A" w:rsidP="00C11CC7">
            <w:pPr>
              <w:jc w:val="center"/>
              <w:rPr>
                <w:rFonts w:cs="Arial"/>
                <w:b/>
                <w:bCs/>
                <w:i/>
                <w:iCs/>
                <w:color w:val="000000"/>
              </w:rPr>
            </w:pPr>
            <w:r>
              <w:rPr>
                <w:rFonts w:cs="Arial"/>
                <w:b/>
                <w:bCs/>
                <w:i/>
                <w:iCs/>
                <w:color w:val="000000"/>
              </w:rPr>
              <w:t>9.</w:t>
            </w:r>
          </w:p>
        </w:tc>
        <w:tc>
          <w:tcPr>
            <w:tcW w:w="7797" w:type="dxa"/>
            <w:tcBorders>
              <w:top w:val="nil"/>
              <w:left w:val="nil"/>
              <w:bottom w:val="single" w:sz="4" w:space="0" w:color="auto"/>
              <w:right w:val="single" w:sz="4" w:space="0" w:color="auto"/>
            </w:tcBorders>
            <w:shd w:val="clear" w:color="auto" w:fill="FFFFFF"/>
            <w:noWrap/>
            <w:vAlign w:val="center"/>
            <w:hideMark/>
          </w:tcPr>
          <w:p w14:paraId="3122DD55" w14:textId="77777777" w:rsidR="00841A6A" w:rsidRDefault="00841A6A" w:rsidP="00C11CC7">
            <w:pPr>
              <w:rPr>
                <w:rFonts w:cs="Arial"/>
                <w:b/>
                <w:bCs/>
                <w:i/>
                <w:iCs/>
                <w:color w:val="000000"/>
              </w:rPr>
            </w:pPr>
            <w:proofErr w:type="spellStart"/>
            <w:r>
              <w:rPr>
                <w:rFonts w:cs="Arial"/>
                <w:b/>
                <w:bCs/>
                <w:i/>
                <w:iCs/>
                <w:color w:val="000000"/>
              </w:rPr>
              <w:t>Sufinanciranje</w:t>
            </w:r>
            <w:proofErr w:type="spellEnd"/>
            <w:r>
              <w:rPr>
                <w:rFonts w:cs="Arial"/>
                <w:b/>
                <w:bCs/>
                <w:i/>
                <w:iCs/>
                <w:color w:val="000000"/>
              </w:rPr>
              <w:t xml:space="preserve"> </w:t>
            </w:r>
            <w:proofErr w:type="spellStart"/>
            <w:r>
              <w:rPr>
                <w:rFonts w:cs="Arial"/>
                <w:b/>
                <w:bCs/>
                <w:i/>
                <w:iCs/>
                <w:color w:val="000000"/>
              </w:rPr>
              <w:t>troškova</w:t>
            </w:r>
            <w:proofErr w:type="spellEnd"/>
            <w:r>
              <w:rPr>
                <w:rFonts w:cs="Arial"/>
                <w:b/>
                <w:bCs/>
                <w:i/>
                <w:iCs/>
                <w:color w:val="000000"/>
              </w:rPr>
              <w:t xml:space="preserve"> </w:t>
            </w:r>
            <w:proofErr w:type="spellStart"/>
            <w:r>
              <w:rPr>
                <w:rFonts w:cs="Arial"/>
                <w:b/>
                <w:bCs/>
                <w:i/>
                <w:iCs/>
                <w:color w:val="000000"/>
              </w:rPr>
              <w:t>prijevoza</w:t>
            </w:r>
            <w:proofErr w:type="spellEnd"/>
            <w:r>
              <w:rPr>
                <w:rFonts w:cs="Arial"/>
                <w:b/>
                <w:bCs/>
                <w:i/>
                <w:iCs/>
                <w:color w:val="000000"/>
              </w:rPr>
              <w:t xml:space="preserve"> </w:t>
            </w:r>
            <w:proofErr w:type="spellStart"/>
            <w:r>
              <w:rPr>
                <w:rFonts w:cs="Arial"/>
                <w:b/>
                <w:bCs/>
                <w:i/>
                <w:iCs/>
                <w:color w:val="000000"/>
              </w:rPr>
              <w:t>športskim</w:t>
            </w:r>
            <w:proofErr w:type="spellEnd"/>
            <w:r>
              <w:rPr>
                <w:rFonts w:cs="Arial"/>
                <w:b/>
                <w:bCs/>
                <w:i/>
                <w:iCs/>
                <w:color w:val="000000"/>
              </w:rPr>
              <w:t xml:space="preserve"> </w:t>
            </w:r>
            <w:proofErr w:type="spellStart"/>
            <w:r>
              <w:rPr>
                <w:rFonts w:cs="Arial"/>
                <w:b/>
                <w:bCs/>
                <w:i/>
                <w:iCs/>
                <w:color w:val="000000"/>
              </w:rPr>
              <w:t>klubovima</w:t>
            </w:r>
            <w:proofErr w:type="spellEnd"/>
            <w:r>
              <w:rPr>
                <w:rFonts w:cs="Arial"/>
                <w:b/>
                <w:bCs/>
                <w:i/>
                <w:iCs/>
                <w:color w:val="000000"/>
              </w:rPr>
              <w:t xml:space="preserve"> </w:t>
            </w:r>
          </w:p>
        </w:tc>
        <w:tc>
          <w:tcPr>
            <w:tcW w:w="1649" w:type="dxa"/>
            <w:tcBorders>
              <w:top w:val="nil"/>
              <w:left w:val="nil"/>
              <w:bottom w:val="single" w:sz="4" w:space="0" w:color="auto"/>
              <w:right w:val="single" w:sz="4" w:space="0" w:color="auto"/>
            </w:tcBorders>
            <w:shd w:val="clear" w:color="auto" w:fill="FFFFFF"/>
            <w:noWrap/>
            <w:vAlign w:val="center"/>
            <w:hideMark/>
          </w:tcPr>
          <w:p w14:paraId="2191C63F" w14:textId="77777777" w:rsidR="00841A6A" w:rsidRDefault="00841A6A" w:rsidP="00C11CC7">
            <w:pPr>
              <w:jc w:val="right"/>
              <w:rPr>
                <w:rFonts w:cs="Arial"/>
                <w:b/>
                <w:bCs/>
                <w:color w:val="000000"/>
              </w:rPr>
            </w:pPr>
            <w:r>
              <w:rPr>
                <w:rFonts w:cs="Arial"/>
                <w:b/>
                <w:bCs/>
                <w:color w:val="000000"/>
              </w:rPr>
              <w:t>164.500,00</w:t>
            </w:r>
          </w:p>
        </w:tc>
      </w:tr>
      <w:tr w:rsidR="00841A6A" w14:paraId="1F3B9FEC"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704B6984" w14:textId="77777777" w:rsidR="00841A6A" w:rsidRDefault="00841A6A" w:rsidP="00C11CC7">
            <w:pPr>
              <w:jc w:val="center"/>
              <w:rPr>
                <w:rFonts w:cs="Arial"/>
                <w:color w:val="000000"/>
              </w:rPr>
            </w:pPr>
            <w:r>
              <w:rPr>
                <w:rFonts w:cs="Arial"/>
                <w:color w:val="000000"/>
              </w:rPr>
              <w:t>9.1.</w:t>
            </w:r>
          </w:p>
        </w:tc>
        <w:tc>
          <w:tcPr>
            <w:tcW w:w="7797" w:type="dxa"/>
            <w:tcBorders>
              <w:top w:val="nil"/>
              <w:left w:val="nil"/>
              <w:bottom w:val="single" w:sz="4" w:space="0" w:color="auto"/>
              <w:right w:val="single" w:sz="4" w:space="0" w:color="auto"/>
            </w:tcBorders>
            <w:noWrap/>
            <w:vAlign w:val="center"/>
            <w:hideMark/>
          </w:tcPr>
          <w:p w14:paraId="181BD555" w14:textId="77777777" w:rsidR="00841A6A" w:rsidRDefault="00841A6A" w:rsidP="00C11CC7">
            <w:pPr>
              <w:rPr>
                <w:rFonts w:cs="Arial"/>
                <w:color w:val="000000"/>
              </w:rPr>
            </w:pPr>
            <w:proofErr w:type="spellStart"/>
            <w:r>
              <w:rPr>
                <w:rFonts w:cs="Arial"/>
                <w:color w:val="000000"/>
              </w:rPr>
              <w:t>Sufinanciranje</w:t>
            </w:r>
            <w:proofErr w:type="spellEnd"/>
            <w:r>
              <w:rPr>
                <w:rFonts w:cs="Arial"/>
                <w:color w:val="000000"/>
              </w:rPr>
              <w:t xml:space="preserve"> </w:t>
            </w:r>
            <w:proofErr w:type="spellStart"/>
            <w:r>
              <w:rPr>
                <w:rFonts w:cs="Arial"/>
                <w:color w:val="000000"/>
              </w:rPr>
              <w:t>troškova</w:t>
            </w:r>
            <w:proofErr w:type="spellEnd"/>
            <w:r>
              <w:rPr>
                <w:rFonts w:cs="Arial"/>
                <w:color w:val="000000"/>
              </w:rPr>
              <w:t xml:space="preserve"> </w:t>
            </w:r>
            <w:proofErr w:type="spellStart"/>
            <w:r>
              <w:rPr>
                <w:rFonts w:cs="Arial"/>
                <w:color w:val="000000"/>
              </w:rPr>
              <w:t>prijevoza</w:t>
            </w:r>
            <w:proofErr w:type="spellEnd"/>
            <w:r>
              <w:rPr>
                <w:rFonts w:cs="Arial"/>
                <w:color w:val="000000"/>
              </w:rPr>
              <w:t xml:space="preserve"> </w:t>
            </w:r>
            <w:proofErr w:type="spellStart"/>
            <w:r>
              <w:rPr>
                <w:rFonts w:cs="Arial"/>
                <w:color w:val="000000"/>
              </w:rPr>
              <w:t>športskim</w:t>
            </w:r>
            <w:proofErr w:type="spellEnd"/>
            <w:r>
              <w:rPr>
                <w:rFonts w:cs="Arial"/>
                <w:color w:val="000000"/>
              </w:rPr>
              <w:t xml:space="preserve"> </w:t>
            </w:r>
            <w:proofErr w:type="spellStart"/>
            <w:r>
              <w:rPr>
                <w:rFonts w:cs="Arial"/>
                <w:color w:val="000000"/>
              </w:rPr>
              <w:t>klubovima</w:t>
            </w:r>
            <w:proofErr w:type="spellEnd"/>
            <w:r>
              <w:rPr>
                <w:rFonts w:cs="Arial"/>
                <w:color w:val="000000"/>
              </w:rPr>
              <w:t xml:space="preserve"> za </w:t>
            </w:r>
            <w:proofErr w:type="spellStart"/>
            <w:r>
              <w:rPr>
                <w:rFonts w:cs="Arial"/>
                <w:color w:val="000000"/>
              </w:rPr>
              <w:t>domaća</w:t>
            </w:r>
            <w:proofErr w:type="spellEnd"/>
            <w:r>
              <w:rPr>
                <w:rFonts w:cs="Arial"/>
                <w:color w:val="000000"/>
              </w:rPr>
              <w:t xml:space="preserve"> </w:t>
            </w:r>
            <w:proofErr w:type="spellStart"/>
            <w:r>
              <w:rPr>
                <w:rFonts w:cs="Arial"/>
                <w:color w:val="000000"/>
              </w:rPr>
              <w:t>natjecanja</w:t>
            </w:r>
            <w:proofErr w:type="spellEnd"/>
          </w:p>
        </w:tc>
        <w:tc>
          <w:tcPr>
            <w:tcW w:w="1649" w:type="dxa"/>
            <w:tcBorders>
              <w:top w:val="nil"/>
              <w:left w:val="nil"/>
              <w:bottom w:val="single" w:sz="4" w:space="0" w:color="auto"/>
              <w:right w:val="single" w:sz="4" w:space="0" w:color="auto"/>
            </w:tcBorders>
            <w:shd w:val="clear" w:color="auto" w:fill="FFFFFF"/>
            <w:noWrap/>
            <w:vAlign w:val="center"/>
            <w:hideMark/>
          </w:tcPr>
          <w:p w14:paraId="7ED3D266" w14:textId="77777777" w:rsidR="00841A6A" w:rsidRDefault="00841A6A" w:rsidP="00C11CC7">
            <w:pPr>
              <w:jc w:val="right"/>
              <w:rPr>
                <w:rFonts w:cs="Arial"/>
                <w:color w:val="000000"/>
              </w:rPr>
            </w:pPr>
            <w:r>
              <w:rPr>
                <w:rFonts w:cs="Arial"/>
                <w:color w:val="000000"/>
              </w:rPr>
              <w:t>100.500,00</w:t>
            </w:r>
          </w:p>
        </w:tc>
      </w:tr>
      <w:tr w:rsidR="00841A6A" w14:paraId="31A542F1"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4D72E6CB" w14:textId="77777777" w:rsidR="00841A6A" w:rsidRDefault="00841A6A" w:rsidP="00C11CC7">
            <w:pPr>
              <w:jc w:val="center"/>
              <w:rPr>
                <w:rFonts w:cs="Arial"/>
                <w:color w:val="000000"/>
              </w:rPr>
            </w:pPr>
            <w:r>
              <w:rPr>
                <w:rFonts w:cs="Arial"/>
                <w:color w:val="000000"/>
              </w:rPr>
              <w:t>9.2.</w:t>
            </w:r>
          </w:p>
        </w:tc>
        <w:tc>
          <w:tcPr>
            <w:tcW w:w="7797" w:type="dxa"/>
            <w:tcBorders>
              <w:top w:val="nil"/>
              <w:left w:val="nil"/>
              <w:bottom w:val="single" w:sz="4" w:space="0" w:color="auto"/>
              <w:right w:val="single" w:sz="4" w:space="0" w:color="auto"/>
            </w:tcBorders>
            <w:noWrap/>
            <w:vAlign w:val="center"/>
            <w:hideMark/>
          </w:tcPr>
          <w:p w14:paraId="4C0CCD37" w14:textId="77777777" w:rsidR="00841A6A" w:rsidRDefault="00841A6A" w:rsidP="00C11CC7">
            <w:pPr>
              <w:rPr>
                <w:rFonts w:cs="Arial"/>
                <w:color w:val="000000"/>
              </w:rPr>
            </w:pPr>
            <w:proofErr w:type="spellStart"/>
            <w:r>
              <w:rPr>
                <w:rFonts w:cs="Arial"/>
                <w:color w:val="000000"/>
              </w:rPr>
              <w:t>Sufinanciranje</w:t>
            </w:r>
            <w:proofErr w:type="spellEnd"/>
            <w:r>
              <w:rPr>
                <w:rFonts w:cs="Arial"/>
                <w:color w:val="000000"/>
              </w:rPr>
              <w:t xml:space="preserve"> </w:t>
            </w:r>
            <w:proofErr w:type="spellStart"/>
            <w:r>
              <w:rPr>
                <w:rFonts w:cs="Arial"/>
                <w:color w:val="000000"/>
              </w:rPr>
              <w:t>troškova</w:t>
            </w:r>
            <w:proofErr w:type="spellEnd"/>
            <w:r>
              <w:rPr>
                <w:rFonts w:cs="Arial"/>
                <w:color w:val="000000"/>
              </w:rPr>
              <w:t xml:space="preserve"> </w:t>
            </w:r>
            <w:proofErr w:type="spellStart"/>
            <w:r>
              <w:rPr>
                <w:rFonts w:cs="Arial"/>
                <w:color w:val="000000"/>
              </w:rPr>
              <w:t>prijevoza</w:t>
            </w:r>
            <w:proofErr w:type="spellEnd"/>
            <w:r>
              <w:rPr>
                <w:rFonts w:cs="Arial"/>
                <w:color w:val="000000"/>
              </w:rPr>
              <w:t xml:space="preserve"> </w:t>
            </w:r>
            <w:proofErr w:type="spellStart"/>
            <w:r>
              <w:rPr>
                <w:rFonts w:cs="Arial"/>
                <w:color w:val="000000"/>
              </w:rPr>
              <w:t>športskim</w:t>
            </w:r>
            <w:proofErr w:type="spellEnd"/>
            <w:r>
              <w:rPr>
                <w:rFonts w:cs="Arial"/>
                <w:color w:val="000000"/>
              </w:rPr>
              <w:t xml:space="preserve"> </w:t>
            </w:r>
            <w:proofErr w:type="spellStart"/>
            <w:r>
              <w:rPr>
                <w:rFonts w:cs="Arial"/>
                <w:color w:val="000000"/>
              </w:rPr>
              <w:t>klubovima</w:t>
            </w:r>
            <w:proofErr w:type="spellEnd"/>
            <w:r>
              <w:rPr>
                <w:rFonts w:cs="Arial"/>
                <w:color w:val="000000"/>
              </w:rPr>
              <w:t xml:space="preserve"> za </w:t>
            </w:r>
            <w:proofErr w:type="spellStart"/>
            <w:r>
              <w:rPr>
                <w:rFonts w:cs="Arial"/>
                <w:color w:val="000000"/>
              </w:rPr>
              <w:t>međunarodna</w:t>
            </w:r>
            <w:proofErr w:type="spellEnd"/>
            <w:r>
              <w:rPr>
                <w:rFonts w:cs="Arial"/>
                <w:color w:val="000000"/>
              </w:rPr>
              <w:t xml:space="preserve"> </w:t>
            </w:r>
            <w:proofErr w:type="spellStart"/>
            <w:r>
              <w:rPr>
                <w:rFonts w:cs="Arial"/>
                <w:color w:val="000000"/>
              </w:rPr>
              <w:t>natjecanja</w:t>
            </w:r>
            <w:proofErr w:type="spellEnd"/>
          </w:p>
        </w:tc>
        <w:tc>
          <w:tcPr>
            <w:tcW w:w="1649" w:type="dxa"/>
            <w:tcBorders>
              <w:top w:val="nil"/>
              <w:left w:val="nil"/>
              <w:bottom w:val="single" w:sz="4" w:space="0" w:color="auto"/>
              <w:right w:val="single" w:sz="4" w:space="0" w:color="auto"/>
            </w:tcBorders>
            <w:shd w:val="clear" w:color="auto" w:fill="FFFFFF"/>
            <w:noWrap/>
            <w:vAlign w:val="center"/>
            <w:hideMark/>
          </w:tcPr>
          <w:p w14:paraId="22299E29" w14:textId="77777777" w:rsidR="00841A6A" w:rsidRDefault="00841A6A" w:rsidP="00C11CC7">
            <w:pPr>
              <w:jc w:val="right"/>
              <w:rPr>
                <w:rFonts w:cs="Arial"/>
                <w:color w:val="000000"/>
              </w:rPr>
            </w:pPr>
            <w:r>
              <w:rPr>
                <w:rFonts w:cs="Arial"/>
                <w:color w:val="000000"/>
              </w:rPr>
              <w:t>64.000,00</w:t>
            </w:r>
          </w:p>
        </w:tc>
      </w:tr>
      <w:tr w:rsidR="00841A6A" w14:paraId="1C07C4D8" w14:textId="77777777" w:rsidTr="00C11CC7">
        <w:trPr>
          <w:trHeight w:val="319"/>
        </w:trPr>
        <w:tc>
          <w:tcPr>
            <w:tcW w:w="648" w:type="dxa"/>
            <w:tcBorders>
              <w:top w:val="nil"/>
              <w:left w:val="single" w:sz="4" w:space="0" w:color="auto"/>
              <w:bottom w:val="single" w:sz="4" w:space="0" w:color="auto"/>
              <w:right w:val="single" w:sz="4" w:space="0" w:color="auto"/>
            </w:tcBorders>
            <w:noWrap/>
            <w:vAlign w:val="center"/>
            <w:hideMark/>
          </w:tcPr>
          <w:p w14:paraId="2C05EC4C" w14:textId="77777777" w:rsidR="00841A6A" w:rsidRDefault="00841A6A" w:rsidP="00C11CC7">
            <w:pPr>
              <w:jc w:val="center"/>
              <w:rPr>
                <w:rFonts w:cs="Arial"/>
                <w:b/>
                <w:bCs/>
                <w:color w:val="000000"/>
              </w:rPr>
            </w:pPr>
            <w:r>
              <w:rPr>
                <w:rFonts w:cs="Arial"/>
                <w:b/>
                <w:bCs/>
                <w:color w:val="000000"/>
              </w:rPr>
              <w:t>10.</w:t>
            </w:r>
          </w:p>
        </w:tc>
        <w:tc>
          <w:tcPr>
            <w:tcW w:w="7797" w:type="dxa"/>
            <w:tcBorders>
              <w:top w:val="nil"/>
              <w:left w:val="nil"/>
              <w:bottom w:val="single" w:sz="4" w:space="0" w:color="auto"/>
              <w:right w:val="nil"/>
            </w:tcBorders>
            <w:noWrap/>
            <w:vAlign w:val="center"/>
            <w:hideMark/>
          </w:tcPr>
          <w:p w14:paraId="7A46E3CA" w14:textId="77777777" w:rsidR="00841A6A" w:rsidRDefault="00841A6A" w:rsidP="00C11CC7">
            <w:pPr>
              <w:rPr>
                <w:rFonts w:cs="Arial"/>
                <w:b/>
                <w:bCs/>
                <w:color w:val="000000"/>
              </w:rPr>
            </w:pPr>
            <w:proofErr w:type="spellStart"/>
            <w:r>
              <w:rPr>
                <w:rFonts w:cs="Arial"/>
                <w:b/>
                <w:bCs/>
                <w:color w:val="000000"/>
              </w:rPr>
              <w:t>Sufinanciranje</w:t>
            </w:r>
            <w:proofErr w:type="spellEnd"/>
            <w:r>
              <w:rPr>
                <w:rFonts w:cs="Arial"/>
                <w:b/>
                <w:bCs/>
                <w:color w:val="000000"/>
              </w:rPr>
              <w:t xml:space="preserve"> </w:t>
            </w:r>
            <w:proofErr w:type="spellStart"/>
            <w:r>
              <w:rPr>
                <w:rFonts w:cs="Arial"/>
                <w:b/>
                <w:bCs/>
                <w:color w:val="000000"/>
              </w:rPr>
              <w:t>ulaganja</w:t>
            </w:r>
            <w:proofErr w:type="spellEnd"/>
            <w:r>
              <w:rPr>
                <w:rFonts w:cs="Arial"/>
                <w:b/>
                <w:bCs/>
                <w:color w:val="000000"/>
              </w:rPr>
              <w:t xml:space="preserve"> u </w:t>
            </w:r>
            <w:proofErr w:type="spellStart"/>
            <w:r>
              <w:rPr>
                <w:rFonts w:cs="Arial"/>
                <w:b/>
                <w:bCs/>
                <w:color w:val="000000"/>
              </w:rPr>
              <w:t>športsku</w:t>
            </w:r>
            <w:proofErr w:type="spellEnd"/>
            <w:r>
              <w:rPr>
                <w:rFonts w:cs="Arial"/>
                <w:b/>
                <w:bCs/>
                <w:color w:val="000000"/>
              </w:rPr>
              <w:t xml:space="preserve"> </w:t>
            </w:r>
            <w:proofErr w:type="spellStart"/>
            <w:r>
              <w:rPr>
                <w:rFonts w:cs="Arial"/>
                <w:b/>
                <w:bCs/>
                <w:color w:val="000000"/>
              </w:rPr>
              <w:t>infrastrukturu</w:t>
            </w:r>
            <w:proofErr w:type="spellEnd"/>
          </w:p>
        </w:tc>
        <w:tc>
          <w:tcPr>
            <w:tcW w:w="1649" w:type="dxa"/>
            <w:tcBorders>
              <w:top w:val="nil"/>
              <w:left w:val="single" w:sz="4" w:space="0" w:color="auto"/>
              <w:bottom w:val="single" w:sz="4" w:space="0" w:color="auto"/>
              <w:right w:val="single" w:sz="4" w:space="0" w:color="auto"/>
            </w:tcBorders>
            <w:shd w:val="clear" w:color="auto" w:fill="FFFFFF"/>
            <w:noWrap/>
            <w:vAlign w:val="center"/>
            <w:hideMark/>
          </w:tcPr>
          <w:p w14:paraId="0C9DC7D4" w14:textId="77777777" w:rsidR="00841A6A" w:rsidRDefault="00841A6A" w:rsidP="00C11CC7">
            <w:pPr>
              <w:jc w:val="right"/>
              <w:rPr>
                <w:rFonts w:cs="Arial"/>
                <w:b/>
                <w:bCs/>
                <w:color w:val="000000"/>
              </w:rPr>
            </w:pPr>
            <w:r>
              <w:rPr>
                <w:rFonts w:cs="Arial"/>
                <w:b/>
                <w:bCs/>
                <w:color w:val="000000"/>
              </w:rPr>
              <w:t>80.000,00</w:t>
            </w:r>
          </w:p>
        </w:tc>
      </w:tr>
    </w:tbl>
    <w:p w14:paraId="7117481D" w14:textId="77777777" w:rsidR="00841A6A" w:rsidRDefault="00841A6A" w:rsidP="00841A6A">
      <w:pPr>
        <w:rPr>
          <w:rFonts w:cs="Arial"/>
          <w:color w:val="FF0000"/>
          <w:sz w:val="18"/>
          <w:szCs w:val="18"/>
        </w:rPr>
      </w:pPr>
    </w:p>
    <w:p w14:paraId="253682D6" w14:textId="77777777" w:rsidR="00841A6A" w:rsidRDefault="00841A6A" w:rsidP="00841A6A">
      <w:pPr>
        <w:jc w:val="both"/>
        <w:rPr>
          <w:rFonts w:cs="Arial"/>
          <w:b/>
          <w:bCs/>
        </w:rPr>
      </w:pPr>
      <w:proofErr w:type="spellStart"/>
      <w:r>
        <w:rPr>
          <w:rFonts w:cs="Arial"/>
          <w:b/>
          <w:bCs/>
        </w:rPr>
        <w:t>Skupština</w:t>
      </w:r>
      <w:proofErr w:type="spellEnd"/>
      <w:r>
        <w:rPr>
          <w:rFonts w:cs="Arial"/>
          <w:b/>
          <w:bCs/>
        </w:rPr>
        <w:t xml:space="preserve"> </w:t>
      </w:r>
      <w:proofErr w:type="spellStart"/>
      <w:r>
        <w:rPr>
          <w:rFonts w:cs="Arial"/>
          <w:b/>
          <w:bCs/>
        </w:rPr>
        <w:t>Dubrovačke</w:t>
      </w:r>
      <w:proofErr w:type="spellEnd"/>
      <w:r>
        <w:rPr>
          <w:rFonts w:cs="Arial"/>
          <w:b/>
          <w:bCs/>
        </w:rPr>
        <w:t xml:space="preserve"> </w:t>
      </w:r>
      <w:proofErr w:type="spellStart"/>
      <w:r>
        <w:rPr>
          <w:rFonts w:cs="Arial"/>
          <w:b/>
          <w:bCs/>
        </w:rPr>
        <w:t>zajednice</w:t>
      </w:r>
      <w:proofErr w:type="spellEnd"/>
      <w:r>
        <w:rPr>
          <w:rFonts w:cs="Arial"/>
          <w:b/>
          <w:bCs/>
        </w:rPr>
        <w:t xml:space="preserve"> </w:t>
      </w:r>
      <w:proofErr w:type="spellStart"/>
      <w:r>
        <w:rPr>
          <w:rFonts w:cs="Arial"/>
          <w:b/>
          <w:bCs/>
        </w:rPr>
        <w:t>športova</w:t>
      </w:r>
      <w:proofErr w:type="spellEnd"/>
      <w:r>
        <w:rPr>
          <w:rFonts w:cs="Arial"/>
          <w:b/>
          <w:bCs/>
        </w:rPr>
        <w:t xml:space="preserve"> je 19. </w:t>
      </w:r>
      <w:proofErr w:type="spellStart"/>
      <w:r>
        <w:rPr>
          <w:rFonts w:cs="Arial"/>
          <w:b/>
          <w:bCs/>
        </w:rPr>
        <w:t>prosinca</w:t>
      </w:r>
      <w:proofErr w:type="spellEnd"/>
      <w:r>
        <w:rPr>
          <w:rFonts w:cs="Arial"/>
          <w:b/>
          <w:bCs/>
        </w:rPr>
        <w:t xml:space="preserve"> 2025 g. </w:t>
      </w:r>
      <w:proofErr w:type="spellStart"/>
      <w:r>
        <w:rPr>
          <w:rFonts w:cs="Arial"/>
          <w:b/>
          <w:bCs/>
        </w:rPr>
        <w:t>na</w:t>
      </w:r>
      <w:proofErr w:type="spellEnd"/>
      <w:r>
        <w:rPr>
          <w:rFonts w:cs="Arial"/>
          <w:b/>
          <w:bCs/>
        </w:rPr>
        <w:t xml:space="preserve"> </w:t>
      </w:r>
      <w:proofErr w:type="spellStart"/>
      <w:r>
        <w:rPr>
          <w:rFonts w:cs="Arial"/>
          <w:b/>
          <w:bCs/>
        </w:rPr>
        <w:t>svojoj</w:t>
      </w:r>
      <w:proofErr w:type="spellEnd"/>
      <w:r>
        <w:rPr>
          <w:rFonts w:cs="Arial"/>
          <w:b/>
          <w:bCs/>
        </w:rPr>
        <w:t xml:space="preserve"> 5. </w:t>
      </w:r>
      <w:proofErr w:type="spellStart"/>
      <w:r>
        <w:rPr>
          <w:rFonts w:cs="Arial"/>
          <w:b/>
          <w:bCs/>
        </w:rPr>
        <w:t>sjednici</w:t>
      </w:r>
      <w:proofErr w:type="spellEnd"/>
      <w:r>
        <w:rPr>
          <w:rFonts w:cs="Arial"/>
          <w:b/>
          <w:bCs/>
        </w:rPr>
        <w:t xml:space="preserve">, </w:t>
      </w:r>
      <w:proofErr w:type="spellStart"/>
      <w:r>
        <w:rPr>
          <w:rFonts w:cs="Arial"/>
          <w:b/>
          <w:bCs/>
        </w:rPr>
        <w:t>jednoglasno</w:t>
      </w:r>
      <w:proofErr w:type="spellEnd"/>
      <w:r>
        <w:rPr>
          <w:rFonts w:cs="Arial"/>
          <w:b/>
          <w:bCs/>
        </w:rPr>
        <w:t xml:space="preserve"> </w:t>
      </w:r>
      <w:proofErr w:type="spellStart"/>
      <w:r>
        <w:rPr>
          <w:rFonts w:cs="Arial"/>
          <w:b/>
          <w:bCs/>
        </w:rPr>
        <w:t>usvojila</w:t>
      </w:r>
      <w:proofErr w:type="spellEnd"/>
      <w:r>
        <w:rPr>
          <w:rFonts w:cs="Arial"/>
          <w:b/>
          <w:bCs/>
        </w:rPr>
        <w:t xml:space="preserve"> </w:t>
      </w:r>
      <w:proofErr w:type="spellStart"/>
      <w:r>
        <w:rPr>
          <w:rFonts w:cs="Arial"/>
          <w:b/>
          <w:bCs/>
        </w:rPr>
        <w:t>Prijedlog</w:t>
      </w:r>
      <w:proofErr w:type="spellEnd"/>
      <w:r>
        <w:rPr>
          <w:rFonts w:cs="Arial"/>
          <w:b/>
          <w:bCs/>
        </w:rPr>
        <w:t xml:space="preserve"> </w:t>
      </w:r>
      <w:proofErr w:type="spellStart"/>
      <w:r>
        <w:rPr>
          <w:rFonts w:cs="Arial"/>
          <w:b/>
          <w:bCs/>
        </w:rPr>
        <w:t>Programa</w:t>
      </w:r>
      <w:proofErr w:type="spellEnd"/>
      <w:r>
        <w:rPr>
          <w:rFonts w:cs="Arial"/>
          <w:b/>
          <w:bCs/>
        </w:rPr>
        <w:t xml:space="preserve"> </w:t>
      </w:r>
      <w:proofErr w:type="spellStart"/>
      <w:r>
        <w:rPr>
          <w:rFonts w:cs="Arial"/>
          <w:b/>
          <w:bCs/>
        </w:rPr>
        <w:t>javnih</w:t>
      </w:r>
      <w:proofErr w:type="spellEnd"/>
      <w:r>
        <w:rPr>
          <w:rFonts w:cs="Arial"/>
          <w:b/>
          <w:bCs/>
        </w:rPr>
        <w:t xml:space="preserve"> </w:t>
      </w:r>
      <w:proofErr w:type="spellStart"/>
      <w:r>
        <w:rPr>
          <w:rFonts w:cs="Arial"/>
          <w:b/>
          <w:bCs/>
        </w:rPr>
        <w:t>potreba</w:t>
      </w:r>
      <w:proofErr w:type="spellEnd"/>
      <w:r>
        <w:rPr>
          <w:rFonts w:cs="Arial"/>
          <w:b/>
          <w:bCs/>
        </w:rPr>
        <w:t xml:space="preserve"> u </w:t>
      </w:r>
      <w:proofErr w:type="spellStart"/>
      <w:r>
        <w:rPr>
          <w:rFonts w:cs="Arial"/>
          <w:b/>
          <w:bCs/>
        </w:rPr>
        <w:t>športu</w:t>
      </w:r>
      <w:proofErr w:type="spellEnd"/>
      <w:r>
        <w:rPr>
          <w:rFonts w:cs="Arial"/>
          <w:b/>
          <w:bCs/>
        </w:rPr>
        <w:t xml:space="preserve"> Grada </w:t>
      </w:r>
      <w:proofErr w:type="spellStart"/>
      <w:r>
        <w:rPr>
          <w:rFonts w:cs="Arial"/>
          <w:b/>
          <w:bCs/>
        </w:rPr>
        <w:t>Dubrovnika</w:t>
      </w:r>
      <w:proofErr w:type="spellEnd"/>
      <w:r>
        <w:rPr>
          <w:rFonts w:cs="Arial"/>
          <w:b/>
          <w:bCs/>
        </w:rPr>
        <w:t xml:space="preserve"> za 2026 g.</w:t>
      </w:r>
    </w:p>
    <w:p w14:paraId="374620C9" w14:textId="77777777" w:rsidR="00841A6A" w:rsidRDefault="00841A6A" w:rsidP="00841A6A">
      <w:pPr>
        <w:rPr>
          <w:rFonts w:cs="Arial"/>
          <w:color w:val="FF0000"/>
          <w:sz w:val="18"/>
          <w:szCs w:val="18"/>
        </w:rPr>
      </w:pPr>
    </w:p>
    <w:p w14:paraId="5AA35288" w14:textId="77777777" w:rsidR="00841A6A" w:rsidRDefault="00841A6A" w:rsidP="00841A6A">
      <w:pPr>
        <w:spacing w:line="240" w:lineRule="auto"/>
        <w:contextualSpacing/>
        <w:jc w:val="both"/>
        <w:rPr>
          <w:rFonts w:ascii="Arial" w:hAnsi="Arial" w:cs="Arial"/>
          <w:b/>
        </w:rPr>
      </w:pPr>
    </w:p>
    <w:p w14:paraId="6263E126" w14:textId="77777777" w:rsidR="00841A6A" w:rsidRPr="00E50AE9" w:rsidRDefault="00841A6A" w:rsidP="00841A6A">
      <w:pPr>
        <w:tabs>
          <w:tab w:val="center" w:pos="4320"/>
          <w:tab w:val="right" w:pos="8640"/>
        </w:tabs>
        <w:spacing w:after="0"/>
        <w:jc w:val="both"/>
        <w:rPr>
          <w:rFonts w:ascii="Arial" w:eastAsia="Times New Roman" w:hAnsi="Arial" w:cs="Arial"/>
          <w:lang w:eastAsia="hr-HR"/>
        </w:rPr>
      </w:pPr>
      <w:proofErr w:type="spellStart"/>
      <w:r w:rsidRPr="00E50AE9">
        <w:rPr>
          <w:rFonts w:ascii="Arial" w:eastAsia="Times New Roman" w:hAnsi="Arial" w:cs="Arial"/>
          <w:lang w:eastAsia="hr-HR"/>
        </w:rPr>
        <w:t>KLASA</w:t>
      </w:r>
      <w:proofErr w:type="spellEnd"/>
      <w:r w:rsidRPr="00E50AE9">
        <w:rPr>
          <w:rFonts w:ascii="Arial" w:eastAsia="Times New Roman" w:hAnsi="Arial" w:cs="Arial"/>
          <w:lang w:eastAsia="hr-HR"/>
        </w:rPr>
        <w:t>:</w:t>
      </w:r>
      <w:r>
        <w:rPr>
          <w:rFonts w:ascii="Arial" w:eastAsia="Times New Roman" w:hAnsi="Arial" w:cs="Arial"/>
          <w:lang w:eastAsia="hr-HR"/>
        </w:rPr>
        <w:t xml:space="preserve"> 620-01/26-03/01</w:t>
      </w:r>
    </w:p>
    <w:p w14:paraId="2CC16A10" w14:textId="77777777" w:rsidR="00841A6A" w:rsidRPr="00E50AE9" w:rsidRDefault="00841A6A" w:rsidP="00841A6A">
      <w:pPr>
        <w:tabs>
          <w:tab w:val="center" w:pos="4320"/>
          <w:tab w:val="right" w:pos="8640"/>
        </w:tabs>
        <w:spacing w:after="0"/>
        <w:jc w:val="both"/>
        <w:rPr>
          <w:rFonts w:ascii="Arial" w:eastAsia="Times New Roman" w:hAnsi="Arial" w:cs="Arial"/>
          <w:lang w:eastAsia="hr-HR"/>
        </w:rPr>
      </w:pPr>
      <w:proofErr w:type="spellStart"/>
      <w:r w:rsidRPr="00E50AE9">
        <w:rPr>
          <w:rFonts w:ascii="Arial" w:eastAsia="Times New Roman" w:hAnsi="Arial" w:cs="Arial"/>
          <w:lang w:eastAsia="hr-HR"/>
        </w:rPr>
        <w:t>URBROJ</w:t>
      </w:r>
      <w:proofErr w:type="spellEnd"/>
      <w:r w:rsidRPr="00E50AE9">
        <w:rPr>
          <w:rFonts w:ascii="Arial" w:eastAsia="Times New Roman" w:hAnsi="Arial" w:cs="Arial"/>
          <w:lang w:eastAsia="hr-HR"/>
        </w:rPr>
        <w:t>:</w:t>
      </w:r>
      <w:r>
        <w:rPr>
          <w:rFonts w:ascii="Arial" w:eastAsia="Times New Roman" w:hAnsi="Arial" w:cs="Arial"/>
          <w:lang w:eastAsia="hr-HR"/>
        </w:rPr>
        <w:t xml:space="preserve"> 2117-1-09-26-02</w:t>
      </w:r>
    </w:p>
    <w:p w14:paraId="130EB9F0" w14:textId="77777777" w:rsidR="00841A6A" w:rsidRPr="00E50AE9" w:rsidRDefault="00841A6A" w:rsidP="00841A6A">
      <w:pPr>
        <w:tabs>
          <w:tab w:val="center" w:pos="4320"/>
          <w:tab w:val="right" w:pos="8640"/>
        </w:tabs>
        <w:spacing w:after="0"/>
        <w:jc w:val="both"/>
        <w:rPr>
          <w:rFonts w:ascii="Arial" w:eastAsia="Times New Roman" w:hAnsi="Arial" w:cs="Arial"/>
          <w:lang w:eastAsia="hr-HR"/>
        </w:rPr>
      </w:pPr>
      <w:r w:rsidRPr="000F3471">
        <w:rPr>
          <w:rFonts w:ascii="Arial" w:hAnsi="Arial" w:cs="Arial"/>
        </w:rPr>
        <w:t xml:space="preserve">Dubrovnik, </w:t>
      </w:r>
      <w:r>
        <w:rPr>
          <w:rFonts w:ascii="Arial" w:hAnsi="Arial" w:cs="Arial"/>
        </w:rPr>
        <w:t xml:space="preserve">22. </w:t>
      </w:r>
      <w:proofErr w:type="spellStart"/>
      <w:r>
        <w:rPr>
          <w:rFonts w:ascii="Arial" w:hAnsi="Arial" w:cs="Arial"/>
        </w:rPr>
        <w:t>siječnja</w:t>
      </w:r>
      <w:proofErr w:type="spellEnd"/>
      <w:r>
        <w:rPr>
          <w:rFonts w:ascii="Arial" w:hAnsi="Arial" w:cs="Arial"/>
        </w:rPr>
        <w:t xml:space="preserve"> 2026.</w:t>
      </w:r>
    </w:p>
    <w:p w14:paraId="46A218BA" w14:textId="36FFE2A9" w:rsidR="00841A6A" w:rsidRDefault="00841A6A" w:rsidP="00841A6A">
      <w:pPr>
        <w:spacing w:line="240" w:lineRule="auto"/>
        <w:contextualSpacing/>
        <w:jc w:val="both"/>
        <w:rPr>
          <w:rFonts w:ascii="Arial" w:hAnsi="Arial" w:cs="Arial"/>
          <w:b/>
        </w:rPr>
      </w:pPr>
    </w:p>
    <w:p w14:paraId="300551A5" w14:textId="77777777" w:rsidR="00841A6A" w:rsidRPr="00F90F5C" w:rsidRDefault="00841A6A" w:rsidP="00841A6A">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571A0606" w14:textId="77777777" w:rsidR="00841A6A" w:rsidRPr="00F90F5C" w:rsidRDefault="00841A6A" w:rsidP="00841A6A">
      <w:pPr>
        <w:pStyle w:val="Bezproreda"/>
        <w:rPr>
          <w:rFonts w:ascii="Arial" w:hAnsi="Arial" w:cs="Arial"/>
          <w:lang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Marko Potrebica</w:t>
      </w:r>
      <w:r w:rsidRPr="00F90F5C">
        <w:rPr>
          <w:rFonts w:ascii="Arial" w:hAnsi="Arial" w:cs="Arial"/>
          <w:lang w:eastAsia="en-US"/>
        </w:rPr>
        <w:t xml:space="preserve">, v. r. </w:t>
      </w:r>
    </w:p>
    <w:p w14:paraId="1C660147" w14:textId="77777777" w:rsidR="00841A6A" w:rsidRPr="00F90F5C" w:rsidRDefault="00841A6A" w:rsidP="00841A6A">
      <w:pPr>
        <w:pStyle w:val="Bezproreda"/>
        <w:rPr>
          <w:rFonts w:ascii="Arial" w:hAnsi="Arial" w:cs="Arial"/>
          <w:lang w:eastAsia="en-US"/>
        </w:rPr>
      </w:pPr>
      <w:r w:rsidRPr="00F90F5C">
        <w:rPr>
          <w:rFonts w:ascii="Arial" w:hAnsi="Arial" w:cs="Arial"/>
          <w:lang w:eastAsia="en-US"/>
        </w:rPr>
        <w:t>----------------------------------------</w:t>
      </w:r>
    </w:p>
    <w:p w14:paraId="11A74943" w14:textId="104BC641" w:rsidR="00841A6A" w:rsidRDefault="00841A6A" w:rsidP="00841A6A">
      <w:pPr>
        <w:spacing w:line="240" w:lineRule="auto"/>
        <w:contextualSpacing/>
        <w:jc w:val="both"/>
        <w:rPr>
          <w:rFonts w:ascii="Arial" w:hAnsi="Arial" w:cs="Arial"/>
          <w:b/>
        </w:rPr>
      </w:pPr>
    </w:p>
    <w:p w14:paraId="46016DB3" w14:textId="34E7D99D" w:rsidR="00841A6A" w:rsidRDefault="00841A6A" w:rsidP="00841A6A">
      <w:pPr>
        <w:spacing w:line="240" w:lineRule="auto"/>
        <w:contextualSpacing/>
        <w:jc w:val="both"/>
        <w:rPr>
          <w:rFonts w:ascii="Arial" w:hAnsi="Arial" w:cs="Arial"/>
          <w:b/>
        </w:rPr>
      </w:pPr>
      <w:r>
        <w:rPr>
          <w:rFonts w:ascii="Arial" w:hAnsi="Arial" w:cs="Arial"/>
          <w:b/>
        </w:rPr>
        <w:t>5</w:t>
      </w:r>
    </w:p>
    <w:p w14:paraId="3D942697" w14:textId="77993E6D" w:rsidR="00841A6A" w:rsidRDefault="00841A6A" w:rsidP="00841A6A">
      <w:pPr>
        <w:spacing w:line="240" w:lineRule="auto"/>
        <w:contextualSpacing/>
        <w:jc w:val="both"/>
        <w:rPr>
          <w:rFonts w:ascii="Arial" w:hAnsi="Arial" w:cs="Arial"/>
          <w:b/>
        </w:rPr>
      </w:pPr>
    </w:p>
    <w:p w14:paraId="7CB1BF6C" w14:textId="77777777" w:rsidR="00841A6A" w:rsidRDefault="00841A6A" w:rsidP="00841A6A">
      <w:pPr>
        <w:spacing w:after="0"/>
        <w:rPr>
          <w:rFonts w:ascii="Arial" w:hAnsi="Arial" w:cs="Arial"/>
          <w:b/>
          <w:bCs/>
          <w:lang w:eastAsia="hr-HR"/>
        </w:rPr>
      </w:pPr>
      <w:r>
        <w:rPr>
          <w:rFonts w:ascii="Arial" w:hAnsi="Arial" w:cs="Arial"/>
          <w:b/>
          <w:bCs/>
          <w:lang w:eastAsia="hr-HR"/>
        </w:rPr>
        <w:t xml:space="preserve">                </w:t>
      </w:r>
    </w:p>
    <w:p w14:paraId="4B3B55DE" w14:textId="77777777" w:rsidR="00841A6A" w:rsidRDefault="00841A6A" w:rsidP="00841A6A">
      <w:pPr>
        <w:spacing w:after="0"/>
        <w:jc w:val="both"/>
        <w:rPr>
          <w:rFonts w:ascii="Arial" w:hAnsi="Arial" w:cs="Arial"/>
        </w:rPr>
      </w:pPr>
    </w:p>
    <w:p w14:paraId="3E5A0183" w14:textId="77777777" w:rsidR="00841A6A" w:rsidRPr="004D2487" w:rsidRDefault="00841A6A" w:rsidP="00841A6A">
      <w:pPr>
        <w:jc w:val="both"/>
        <w:rPr>
          <w:rFonts w:ascii="Arial" w:hAnsi="Arial" w:cs="Arial"/>
          <w:iCs/>
          <w:lang w:val="it-IT"/>
        </w:rPr>
      </w:pPr>
      <w:r w:rsidRPr="004D2487">
        <w:rPr>
          <w:rFonts w:ascii="Arial" w:hAnsi="Arial" w:cs="Arial"/>
          <w:iCs/>
          <w:lang w:val="pt-PT"/>
        </w:rPr>
        <w:t xml:space="preserve">Na temelju odredbe članka 20. stavka 2. </w:t>
      </w:r>
      <w:proofErr w:type="spellStart"/>
      <w:r w:rsidRPr="004D2487">
        <w:rPr>
          <w:rFonts w:ascii="Arial" w:hAnsi="Arial" w:cs="Arial"/>
          <w:iCs/>
          <w:lang w:val="it-IT"/>
        </w:rPr>
        <w:t>Zakona</w:t>
      </w:r>
      <w:proofErr w:type="spellEnd"/>
      <w:r w:rsidRPr="004D2487">
        <w:rPr>
          <w:rFonts w:ascii="Arial" w:hAnsi="Arial" w:cs="Arial"/>
          <w:iCs/>
          <w:lang w:val="it-IT"/>
        </w:rPr>
        <w:t xml:space="preserve"> o </w:t>
      </w:r>
      <w:proofErr w:type="spellStart"/>
      <w:r w:rsidRPr="004D2487">
        <w:rPr>
          <w:rFonts w:ascii="Arial" w:hAnsi="Arial" w:cs="Arial"/>
          <w:iCs/>
          <w:lang w:val="it-IT"/>
        </w:rPr>
        <w:t>tehničkoj</w:t>
      </w:r>
      <w:proofErr w:type="spellEnd"/>
      <w:r w:rsidRPr="004D2487">
        <w:rPr>
          <w:rFonts w:ascii="Arial" w:hAnsi="Arial" w:cs="Arial"/>
          <w:iCs/>
          <w:lang w:val="it-IT"/>
        </w:rPr>
        <w:t xml:space="preserve"> </w:t>
      </w:r>
      <w:proofErr w:type="spellStart"/>
      <w:r w:rsidRPr="004D2487">
        <w:rPr>
          <w:rFonts w:ascii="Arial" w:hAnsi="Arial" w:cs="Arial"/>
          <w:iCs/>
          <w:lang w:val="it-IT"/>
        </w:rPr>
        <w:t>kulturi</w:t>
      </w:r>
      <w:proofErr w:type="spellEnd"/>
      <w:r w:rsidRPr="004D2487">
        <w:rPr>
          <w:rFonts w:ascii="Arial" w:hAnsi="Arial" w:cs="Arial"/>
          <w:iCs/>
          <w:lang w:val="it-IT"/>
        </w:rPr>
        <w:t xml:space="preserve"> ("</w:t>
      </w:r>
      <w:proofErr w:type="spellStart"/>
      <w:r w:rsidRPr="004D2487">
        <w:rPr>
          <w:rFonts w:ascii="Arial" w:hAnsi="Arial" w:cs="Arial"/>
          <w:iCs/>
          <w:lang w:val="it-IT"/>
        </w:rPr>
        <w:t>Narodne</w:t>
      </w:r>
      <w:proofErr w:type="spellEnd"/>
      <w:r w:rsidRPr="004D2487">
        <w:rPr>
          <w:rFonts w:ascii="Arial" w:hAnsi="Arial" w:cs="Arial"/>
          <w:iCs/>
          <w:lang w:val="it-IT"/>
        </w:rPr>
        <w:t xml:space="preserve"> </w:t>
      </w:r>
      <w:proofErr w:type="spellStart"/>
      <w:r w:rsidRPr="004D2487">
        <w:rPr>
          <w:rFonts w:ascii="Arial" w:hAnsi="Arial" w:cs="Arial"/>
          <w:iCs/>
          <w:lang w:val="it-IT"/>
        </w:rPr>
        <w:t>novine</w:t>
      </w:r>
      <w:proofErr w:type="spellEnd"/>
      <w:r w:rsidRPr="004D2487">
        <w:rPr>
          <w:rFonts w:ascii="Arial" w:hAnsi="Arial" w:cs="Arial"/>
          <w:iCs/>
          <w:lang w:val="it-IT"/>
        </w:rPr>
        <w:t xml:space="preserve">" </w:t>
      </w:r>
      <w:proofErr w:type="spellStart"/>
      <w:r w:rsidRPr="004D2487">
        <w:rPr>
          <w:rFonts w:ascii="Arial" w:hAnsi="Arial" w:cs="Arial"/>
          <w:iCs/>
          <w:lang w:val="it-IT"/>
        </w:rPr>
        <w:t>broj</w:t>
      </w:r>
      <w:proofErr w:type="spellEnd"/>
      <w:r w:rsidRPr="004D2487">
        <w:rPr>
          <w:rFonts w:ascii="Arial" w:hAnsi="Arial" w:cs="Arial"/>
          <w:iCs/>
          <w:lang w:val="it-IT"/>
        </w:rPr>
        <w:t xml:space="preserve"> 76/93, 11/94 i 38/09), </w:t>
      </w:r>
      <w:proofErr w:type="spellStart"/>
      <w:r w:rsidRPr="004D2487">
        <w:rPr>
          <w:rFonts w:ascii="Arial" w:hAnsi="Arial" w:cs="Arial"/>
          <w:iCs/>
          <w:lang w:val="it-IT"/>
        </w:rPr>
        <w:t>članka</w:t>
      </w:r>
      <w:proofErr w:type="spellEnd"/>
      <w:r w:rsidRPr="004D2487">
        <w:rPr>
          <w:rFonts w:ascii="Arial" w:hAnsi="Arial" w:cs="Arial"/>
          <w:iCs/>
          <w:lang w:val="it-IT"/>
        </w:rPr>
        <w:t xml:space="preserve"> 35. </w:t>
      </w:r>
      <w:proofErr w:type="spellStart"/>
      <w:r w:rsidRPr="004D2487">
        <w:rPr>
          <w:rFonts w:ascii="Arial" w:hAnsi="Arial" w:cs="Arial"/>
          <w:iCs/>
          <w:lang w:val="it-IT"/>
        </w:rPr>
        <w:t>Zakona</w:t>
      </w:r>
      <w:proofErr w:type="spellEnd"/>
      <w:r w:rsidRPr="004D2487">
        <w:rPr>
          <w:rFonts w:ascii="Arial" w:hAnsi="Arial" w:cs="Arial"/>
          <w:iCs/>
          <w:lang w:val="it-IT"/>
        </w:rPr>
        <w:t xml:space="preserve"> o </w:t>
      </w:r>
      <w:proofErr w:type="spellStart"/>
      <w:r w:rsidRPr="004D2487">
        <w:rPr>
          <w:rFonts w:ascii="Arial" w:hAnsi="Arial" w:cs="Arial"/>
          <w:iCs/>
          <w:lang w:val="it-IT"/>
        </w:rPr>
        <w:t>lokalnoj</w:t>
      </w:r>
      <w:proofErr w:type="spellEnd"/>
      <w:r w:rsidRPr="004D2487">
        <w:rPr>
          <w:rFonts w:ascii="Arial" w:hAnsi="Arial" w:cs="Arial"/>
          <w:iCs/>
          <w:lang w:val="it-IT"/>
        </w:rPr>
        <w:t xml:space="preserve"> i </w:t>
      </w:r>
      <w:proofErr w:type="spellStart"/>
      <w:r w:rsidRPr="004D2487">
        <w:rPr>
          <w:rFonts w:ascii="Arial" w:hAnsi="Arial" w:cs="Arial"/>
          <w:iCs/>
          <w:lang w:val="it-IT"/>
        </w:rPr>
        <w:t>područnoj</w:t>
      </w:r>
      <w:proofErr w:type="spellEnd"/>
      <w:r w:rsidRPr="004D2487">
        <w:rPr>
          <w:rFonts w:ascii="Arial" w:hAnsi="Arial" w:cs="Arial"/>
          <w:iCs/>
          <w:lang w:val="it-IT"/>
        </w:rPr>
        <w:t xml:space="preserve"> (</w:t>
      </w:r>
      <w:proofErr w:type="spellStart"/>
      <w:r w:rsidRPr="004D2487">
        <w:rPr>
          <w:rFonts w:ascii="Arial" w:hAnsi="Arial" w:cs="Arial"/>
          <w:iCs/>
          <w:lang w:val="it-IT"/>
        </w:rPr>
        <w:t>regionalnoj</w:t>
      </w:r>
      <w:proofErr w:type="spellEnd"/>
      <w:r w:rsidRPr="004D2487">
        <w:rPr>
          <w:rFonts w:ascii="Arial" w:hAnsi="Arial" w:cs="Arial"/>
          <w:iCs/>
          <w:lang w:val="it-IT"/>
        </w:rPr>
        <w:t xml:space="preserve">) </w:t>
      </w:r>
      <w:proofErr w:type="spellStart"/>
      <w:r w:rsidRPr="004D2487">
        <w:rPr>
          <w:rFonts w:ascii="Arial" w:hAnsi="Arial" w:cs="Arial"/>
          <w:iCs/>
          <w:lang w:val="it-IT"/>
        </w:rPr>
        <w:t>samoupravi</w:t>
      </w:r>
      <w:proofErr w:type="spellEnd"/>
      <w:r w:rsidRPr="004D2487">
        <w:rPr>
          <w:rFonts w:ascii="Arial" w:hAnsi="Arial" w:cs="Arial"/>
          <w:iCs/>
          <w:lang w:val="it-IT"/>
        </w:rPr>
        <w:t xml:space="preserve"> ("</w:t>
      </w:r>
      <w:proofErr w:type="spellStart"/>
      <w:r w:rsidRPr="004D2487">
        <w:rPr>
          <w:rFonts w:ascii="Arial" w:hAnsi="Arial" w:cs="Arial"/>
          <w:iCs/>
          <w:lang w:val="it-IT"/>
        </w:rPr>
        <w:t>Narodne</w:t>
      </w:r>
      <w:proofErr w:type="spellEnd"/>
      <w:r w:rsidRPr="004D2487">
        <w:rPr>
          <w:rFonts w:ascii="Arial" w:hAnsi="Arial" w:cs="Arial"/>
          <w:iCs/>
          <w:lang w:val="it-IT"/>
        </w:rPr>
        <w:t xml:space="preserve"> </w:t>
      </w:r>
      <w:proofErr w:type="spellStart"/>
      <w:r w:rsidRPr="004D2487">
        <w:rPr>
          <w:rFonts w:ascii="Arial" w:hAnsi="Arial" w:cs="Arial"/>
          <w:iCs/>
          <w:lang w:val="it-IT"/>
        </w:rPr>
        <w:t>novine</w:t>
      </w:r>
      <w:proofErr w:type="spellEnd"/>
      <w:r w:rsidRPr="004D2487">
        <w:rPr>
          <w:rFonts w:ascii="Arial" w:hAnsi="Arial" w:cs="Arial"/>
          <w:iCs/>
          <w:lang w:val="it-IT"/>
        </w:rPr>
        <w:t xml:space="preserve">" </w:t>
      </w:r>
      <w:proofErr w:type="spellStart"/>
      <w:r w:rsidRPr="004D2487">
        <w:rPr>
          <w:rFonts w:ascii="Arial" w:hAnsi="Arial" w:cs="Arial"/>
          <w:iCs/>
          <w:lang w:val="it-IT"/>
        </w:rPr>
        <w:t>broj</w:t>
      </w:r>
      <w:proofErr w:type="spellEnd"/>
      <w:r w:rsidRPr="004D2487">
        <w:rPr>
          <w:rFonts w:ascii="Arial" w:hAnsi="Arial" w:cs="Arial"/>
          <w:iCs/>
          <w:lang w:val="it-IT"/>
        </w:rPr>
        <w:t xml:space="preserve"> 33/01, 60/01, 129/05, 109/07, 125/08, 36/09, 150/11, 144/12, 19/13,                                                                                                                                                                                                                                                                                                                                                                                                                                                                                                                                                                                                                                                                                                                                                                                                                                                                                                                                                                                                                                                                                                                                                                                                                                                                                                                                                                                                                                                                                                                                                                                                                                                                                                                                                                                                                                                                                                                                                                                                                                                                                                                                                           137/15, 123/17, 98/19, 144/20) i </w:t>
      </w:r>
      <w:proofErr w:type="spellStart"/>
      <w:r w:rsidRPr="004D2487">
        <w:rPr>
          <w:rFonts w:ascii="Arial" w:hAnsi="Arial" w:cs="Arial"/>
          <w:iCs/>
          <w:lang w:val="it-IT"/>
        </w:rPr>
        <w:t>članka</w:t>
      </w:r>
      <w:proofErr w:type="spellEnd"/>
      <w:r w:rsidRPr="004D2487">
        <w:rPr>
          <w:rFonts w:ascii="Arial" w:hAnsi="Arial" w:cs="Arial"/>
          <w:iCs/>
          <w:lang w:val="it-IT"/>
        </w:rPr>
        <w:t xml:space="preserve"> 39. </w:t>
      </w:r>
      <w:proofErr w:type="spellStart"/>
      <w:r w:rsidRPr="004D2487">
        <w:rPr>
          <w:rFonts w:ascii="Arial" w:hAnsi="Arial" w:cs="Arial"/>
          <w:iCs/>
          <w:lang w:val="it-IT"/>
        </w:rPr>
        <w:t>Statuta</w:t>
      </w:r>
      <w:proofErr w:type="spellEnd"/>
      <w:r w:rsidRPr="004D2487">
        <w:rPr>
          <w:rFonts w:ascii="Arial" w:hAnsi="Arial" w:cs="Arial"/>
          <w:iCs/>
          <w:lang w:val="it-IT"/>
        </w:rPr>
        <w:t xml:space="preserve"> Grada </w:t>
      </w:r>
      <w:proofErr w:type="spellStart"/>
      <w:r w:rsidRPr="004D2487">
        <w:rPr>
          <w:rFonts w:ascii="Arial" w:hAnsi="Arial" w:cs="Arial"/>
          <w:iCs/>
          <w:lang w:val="it-IT"/>
        </w:rPr>
        <w:t>Dubrovnika</w:t>
      </w:r>
      <w:proofErr w:type="spellEnd"/>
      <w:r w:rsidRPr="004D2487">
        <w:rPr>
          <w:rFonts w:ascii="Arial" w:hAnsi="Arial" w:cs="Arial"/>
          <w:iCs/>
          <w:lang w:val="it-IT"/>
        </w:rPr>
        <w:t xml:space="preserve"> („Službeni </w:t>
      </w:r>
      <w:proofErr w:type="spellStart"/>
      <w:r w:rsidRPr="004D2487">
        <w:rPr>
          <w:rFonts w:ascii="Arial" w:hAnsi="Arial" w:cs="Arial"/>
          <w:iCs/>
          <w:lang w:val="it-IT"/>
        </w:rPr>
        <w:t>glasnik</w:t>
      </w:r>
      <w:proofErr w:type="spellEnd"/>
      <w:r w:rsidRPr="004D2487">
        <w:rPr>
          <w:rFonts w:ascii="Arial" w:hAnsi="Arial" w:cs="Arial"/>
          <w:iCs/>
          <w:lang w:val="it-IT"/>
        </w:rPr>
        <w:t xml:space="preserve"> Grada </w:t>
      </w:r>
      <w:proofErr w:type="spellStart"/>
      <w:proofErr w:type="gramStart"/>
      <w:r w:rsidRPr="004D2487">
        <w:rPr>
          <w:rFonts w:ascii="Arial" w:hAnsi="Arial" w:cs="Arial"/>
          <w:iCs/>
          <w:lang w:val="it-IT"/>
        </w:rPr>
        <w:t>Dubrovnika</w:t>
      </w:r>
      <w:proofErr w:type="spellEnd"/>
      <w:r w:rsidRPr="004D2487">
        <w:rPr>
          <w:rFonts w:ascii="Arial" w:hAnsi="Arial" w:cs="Arial"/>
          <w:iCs/>
          <w:lang w:val="it-IT"/>
        </w:rPr>
        <w:t>“</w:t>
      </w:r>
      <w:proofErr w:type="gramEnd"/>
      <w:r w:rsidRPr="004D2487">
        <w:rPr>
          <w:rFonts w:ascii="Arial" w:hAnsi="Arial" w:cs="Arial"/>
          <w:iCs/>
          <w:lang w:val="it-IT"/>
        </w:rPr>
        <w:t xml:space="preserve">, </w:t>
      </w:r>
      <w:proofErr w:type="spellStart"/>
      <w:r w:rsidRPr="004D2487">
        <w:rPr>
          <w:rFonts w:ascii="Arial" w:hAnsi="Arial" w:cs="Arial"/>
          <w:iCs/>
          <w:lang w:val="it-IT"/>
        </w:rPr>
        <w:t>broj</w:t>
      </w:r>
      <w:proofErr w:type="spellEnd"/>
      <w:r w:rsidRPr="004D2487">
        <w:rPr>
          <w:rFonts w:ascii="Arial" w:hAnsi="Arial" w:cs="Arial"/>
          <w:iCs/>
          <w:lang w:val="it-IT"/>
        </w:rPr>
        <w:t xml:space="preserve"> 2/21), </w:t>
      </w:r>
      <w:proofErr w:type="spellStart"/>
      <w:r w:rsidRPr="004D2487">
        <w:rPr>
          <w:rFonts w:ascii="Arial" w:hAnsi="Arial" w:cs="Arial"/>
          <w:iCs/>
          <w:lang w:val="it-IT"/>
        </w:rPr>
        <w:t>Gradsko</w:t>
      </w:r>
      <w:proofErr w:type="spellEnd"/>
      <w:r w:rsidRPr="004D2487">
        <w:rPr>
          <w:rFonts w:ascii="Arial" w:hAnsi="Arial" w:cs="Arial"/>
          <w:iCs/>
          <w:lang w:val="it-IT"/>
        </w:rPr>
        <w:t xml:space="preserve"> </w:t>
      </w:r>
      <w:proofErr w:type="spellStart"/>
      <w:r w:rsidRPr="004D2487">
        <w:rPr>
          <w:rFonts w:ascii="Arial" w:hAnsi="Arial" w:cs="Arial"/>
          <w:iCs/>
          <w:lang w:val="it-IT"/>
        </w:rPr>
        <w:t>vijeće</w:t>
      </w:r>
      <w:proofErr w:type="spellEnd"/>
      <w:r w:rsidRPr="004D2487">
        <w:rPr>
          <w:rFonts w:ascii="Arial" w:hAnsi="Arial" w:cs="Arial"/>
          <w:iCs/>
          <w:lang w:val="it-IT"/>
        </w:rPr>
        <w:t xml:space="preserve"> Grada </w:t>
      </w:r>
      <w:proofErr w:type="spellStart"/>
      <w:r w:rsidRPr="004D2487">
        <w:rPr>
          <w:rFonts w:ascii="Arial" w:hAnsi="Arial" w:cs="Arial"/>
          <w:iCs/>
          <w:lang w:val="it-IT"/>
        </w:rPr>
        <w:t>na</w:t>
      </w:r>
      <w:proofErr w:type="spellEnd"/>
      <w:r w:rsidRPr="004D2487">
        <w:rPr>
          <w:rFonts w:ascii="Arial" w:hAnsi="Arial" w:cs="Arial"/>
          <w:iCs/>
          <w:lang w:val="it-IT"/>
        </w:rPr>
        <w:t xml:space="preserve"> 7. </w:t>
      </w:r>
      <w:proofErr w:type="spellStart"/>
      <w:r w:rsidRPr="004D2487">
        <w:rPr>
          <w:rFonts w:ascii="Arial" w:hAnsi="Arial" w:cs="Arial"/>
          <w:iCs/>
          <w:lang w:val="it-IT"/>
        </w:rPr>
        <w:t>sjednici</w:t>
      </w:r>
      <w:proofErr w:type="spellEnd"/>
      <w:r w:rsidRPr="004D2487">
        <w:rPr>
          <w:rFonts w:ascii="Arial" w:hAnsi="Arial" w:cs="Arial"/>
          <w:iCs/>
          <w:lang w:val="it-IT"/>
        </w:rPr>
        <w:t xml:space="preserve">, </w:t>
      </w:r>
      <w:proofErr w:type="spellStart"/>
      <w:r w:rsidRPr="004D2487">
        <w:rPr>
          <w:rFonts w:ascii="Arial" w:hAnsi="Arial" w:cs="Arial"/>
          <w:iCs/>
          <w:lang w:val="it-IT"/>
        </w:rPr>
        <w:t>održanoj</w:t>
      </w:r>
      <w:proofErr w:type="spellEnd"/>
      <w:r w:rsidRPr="004D2487">
        <w:rPr>
          <w:rFonts w:ascii="Arial" w:hAnsi="Arial" w:cs="Arial"/>
          <w:iCs/>
          <w:lang w:val="it-IT"/>
        </w:rPr>
        <w:t xml:space="preserve"> </w:t>
      </w:r>
      <w:r w:rsidRPr="004D2487">
        <w:rPr>
          <w:rFonts w:ascii="Arial" w:hAnsi="Arial" w:cs="Arial"/>
          <w:lang w:val="it-IT"/>
        </w:rPr>
        <w:t xml:space="preserve">22. </w:t>
      </w:r>
      <w:proofErr w:type="spellStart"/>
      <w:r w:rsidRPr="004D2487">
        <w:rPr>
          <w:rFonts w:ascii="Arial" w:hAnsi="Arial" w:cs="Arial"/>
          <w:lang w:val="it-IT"/>
        </w:rPr>
        <w:t>siječnja</w:t>
      </w:r>
      <w:proofErr w:type="spellEnd"/>
      <w:r w:rsidRPr="004D2487">
        <w:rPr>
          <w:rFonts w:ascii="Arial" w:hAnsi="Arial" w:cs="Arial"/>
          <w:lang w:val="it-IT"/>
        </w:rPr>
        <w:t xml:space="preserve"> 2026</w:t>
      </w:r>
      <w:r w:rsidRPr="004D2487">
        <w:rPr>
          <w:rFonts w:ascii="Arial" w:hAnsi="Arial" w:cs="Arial"/>
          <w:iCs/>
          <w:lang w:val="it-IT"/>
        </w:rPr>
        <w:t xml:space="preserve">., </w:t>
      </w:r>
      <w:proofErr w:type="spellStart"/>
      <w:r w:rsidRPr="004D2487">
        <w:rPr>
          <w:rFonts w:ascii="Arial" w:hAnsi="Arial" w:cs="Arial"/>
          <w:iCs/>
          <w:lang w:val="it-IT"/>
        </w:rPr>
        <w:t>donijelo</w:t>
      </w:r>
      <w:proofErr w:type="spellEnd"/>
      <w:r w:rsidRPr="004D2487">
        <w:rPr>
          <w:rFonts w:ascii="Arial" w:hAnsi="Arial" w:cs="Arial"/>
          <w:iCs/>
          <w:lang w:val="it-IT"/>
        </w:rPr>
        <w:t xml:space="preserve"> je    </w:t>
      </w:r>
    </w:p>
    <w:p w14:paraId="1DF8CC98" w14:textId="77777777" w:rsidR="00841A6A" w:rsidRPr="004D2487" w:rsidRDefault="00841A6A" w:rsidP="00841A6A">
      <w:pPr>
        <w:spacing w:after="0"/>
        <w:ind w:left="3540" w:firstLine="708"/>
        <w:rPr>
          <w:rFonts w:ascii="Arial" w:hAnsi="Arial" w:cs="Arial"/>
          <w:b/>
          <w:color w:val="000000"/>
          <w:lang w:val="it-IT"/>
        </w:rPr>
      </w:pPr>
      <w:r w:rsidRPr="004D2487">
        <w:rPr>
          <w:rFonts w:ascii="Arial" w:hAnsi="Arial" w:cs="Arial"/>
          <w:b/>
          <w:lang w:val="it-IT"/>
        </w:rPr>
        <w:t xml:space="preserve"> </w:t>
      </w:r>
      <w:r w:rsidRPr="004D2487">
        <w:rPr>
          <w:rFonts w:ascii="Arial" w:hAnsi="Arial" w:cs="Arial"/>
          <w:b/>
          <w:color w:val="000000"/>
          <w:lang w:val="it-IT"/>
        </w:rPr>
        <w:t xml:space="preserve"> </w:t>
      </w:r>
    </w:p>
    <w:p w14:paraId="6CCD9A10" w14:textId="77777777" w:rsidR="00841A6A" w:rsidRPr="004D2487" w:rsidRDefault="00841A6A" w:rsidP="00841A6A">
      <w:pPr>
        <w:spacing w:after="0"/>
        <w:jc w:val="center"/>
        <w:rPr>
          <w:rFonts w:ascii="Arial" w:hAnsi="Arial" w:cs="Arial"/>
          <w:b/>
          <w:color w:val="000000"/>
          <w:lang w:val="it-IT"/>
        </w:rPr>
      </w:pPr>
      <w:r w:rsidRPr="004D2487">
        <w:rPr>
          <w:rFonts w:ascii="Arial" w:hAnsi="Arial" w:cs="Arial"/>
          <w:b/>
          <w:color w:val="000000"/>
          <w:lang w:val="it-IT"/>
        </w:rPr>
        <w:t>PROGRAM</w:t>
      </w:r>
    </w:p>
    <w:p w14:paraId="269C5685" w14:textId="77777777" w:rsidR="00841A6A" w:rsidRPr="004D2487" w:rsidRDefault="00841A6A" w:rsidP="00841A6A">
      <w:pPr>
        <w:spacing w:after="0"/>
        <w:jc w:val="center"/>
        <w:rPr>
          <w:rFonts w:ascii="Arial" w:hAnsi="Arial" w:cs="Arial"/>
          <w:b/>
          <w:color w:val="000000"/>
          <w:lang w:val="it-IT"/>
        </w:rPr>
      </w:pPr>
      <w:r w:rsidRPr="004D2487">
        <w:rPr>
          <w:rFonts w:ascii="Arial" w:hAnsi="Arial" w:cs="Arial"/>
          <w:b/>
          <w:color w:val="000000"/>
          <w:lang w:val="it-IT"/>
        </w:rPr>
        <w:t>JAVNIH POTREBA U TEHNIČKOJ KULTURI</w:t>
      </w:r>
    </w:p>
    <w:p w14:paraId="56AFE5C9" w14:textId="77777777" w:rsidR="00841A6A" w:rsidRPr="004D2487" w:rsidRDefault="00841A6A" w:rsidP="00841A6A">
      <w:pPr>
        <w:spacing w:after="0"/>
        <w:jc w:val="center"/>
        <w:rPr>
          <w:rFonts w:ascii="Arial" w:hAnsi="Arial" w:cs="Arial"/>
          <w:b/>
          <w:lang w:val="it-IT"/>
        </w:rPr>
      </w:pPr>
      <w:r w:rsidRPr="004D2487">
        <w:rPr>
          <w:rFonts w:ascii="Arial" w:hAnsi="Arial" w:cs="Arial"/>
          <w:b/>
          <w:lang w:val="it-IT"/>
        </w:rPr>
        <w:t xml:space="preserve">GRADA DUBROVNIKA </w:t>
      </w:r>
      <w:r w:rsidRPr="004D2487">
        <w:rPr>
          <w:rFonts w:ascii="Arial" w:hAnsi="Arial" w:cs="Arial"/>
          <w:b/>
          <w:color w:val="000000"/>
          <w:lang w:val="it-IT"/>
        </w:rPr>
        <w:t xml:space="preserve">ZA 2026. GODINU  </w:t>
      </w:r>
    </w:p>
    <w:p w14:paraId="350F3613" w14:textId="77777777" w:rsidR="00841A6A" w:rsidRPr="004D2487" w:rsidRDefault="00841A6A" w:rsidP="00841A6A">
      <w:pPr>
        <w:pStyle w:val="Naslov1"/>
        <w:ind w:left="432"/>
        <w:rPr>
          <w:lang w:val="it-IT"/>
        </w:rPr>
      </w:pPr>
    </w:p>
    <w:p w14:paraId="239A3984" w14:textId="77777777" w:rsidR="00841A6A" w:rsidRPr="00BC706A" w:rsidRDefault="00841A6A" w:rsidP="00841A6A">
      <w:pPr>
        <w:pStyle w:val="Naslov1"/>
        <w:keepLines w:val="0"/>
        <w:spacing w:before="0" w:after="0"/>
        <w:ind w:left="432" w:hanging="432"/>
      </w:pPr>
      <w:proofErr w:type="spellStart"/>
      <w:r w:rsidRPr="00BC706A">
        <w:t>UVOD</w:t>
      </w:r>
      <w:proofErr w:type="spellEnd"/>
      <w:r w:rsidRPr="00BC706A">
        <w:t xml:space="preserve"> </w:t>
      </w:r>
    </w:p>
    <w:p w14:paraId="6E9D42C9" w14:textId="77777777" w:rsidR="00841A6A" w:rsidRDefault="00841A6A" w:rsidP="00841A6A">
      <w:pPr>
        <w:spacing w:before="120" w:after="120" w:line="360" w:lineRule="auto"/>
        <w:jc w:val="both"/>
        <w:rPr>
          <w:rFonts w:cs="Calibri"/>
        </w:rPr>
      </w:pPr>
      <w:proofErr w:type="spellStart"/>
      <w:r>
        <w:rPr>
          <w:rFonts w:cs="Calibri"/>
        </w:rPr>
        <w:t>Javne</w:t>
      </w:r>
      <w:proofErr w:type="spellEnd"/>
      <w:r>
        <w:rPr>
          <w:rFonts w:cs="Calibri"/>
        </w:rPr>
        <w:t xml:space="preserve"> </w:t>
      </w:r>
      <w:proofErr w:type="spellStart"/>
      <w:r>
        <w:rPr>
          <w:rFonts w:cs="Calibri"/>
        </w:rPr>
        <w:t>potreba</w:t>
      </w:r>
      <w:proofErr w:type="spellEnd"/>
      <w:r>
        <w:rPr>
          <w:rFonts w:cs="Calibri"/>
        </w:rPr>
        <w:t xml:space="preserve"> u </w:t>
      </w:r>
      <w:proofErr w:type="spellStart"/>
      <w:r>
        <w:rPr>
          <w:rFonts w:cs="Calibri"/>
        </w:rPr>
        <w:t>tehničkoj</w:t>
      </w:r>
      <w:proofErr w:type="spellEnd"/>
      <w:r>
        <w:rPr>
          <w:rFonts w:cs="Calibri"/>
        </w:rPr>
        <w:t xml:space="preserve"> </w:t>
      </w:r>
      <w:proofErr w:type="spellStart"/>
      <w:r>
        <w:rPr>
          <w:rFonts w:cs="Calibri"/>
        </w:rPr>
        <w:t>kulturi</w:t>
      </w:r>
      <w:proofErr w:type="spellEnd"/>
      <w:r>
        <w:rPr>
          <w:rFonts w:cs="Calibri"/>
        </w:rPr>
        <w:t xml:space="preserve">, </w:t>
      </w:r>
      <w:proofErr w:type="spellStart"/>
      <w:r>
        <w:rPr>
          <w:rFonts w:cs="Calibri"/>
        </w:rPr>
        <w:t>određene</w:t>
      </w:r>
      <w:proofErr w:type="spellEnd"/>
      <w:r>
        <w:rPr>
          <w:rFonts w:cs="Calibri"/>
        </w:rPr>
        <w:t xml:space="preserve"> </w:t>
      </w:r>
      <w:proofErr w:type="spellStart"/>
      <w:r>
        <w:rPr>
          <w:rFonts w:cs="Calibri"/>
        </w:rPr>
        <w:t>su</w:t>
      </w:r>
      <w:proofErr w:type="spellEnd"/>
      <w:r>
        <w:rPr>
          <w:rFonts w:cs="Calibri"/>
        </w:rPr>
        <w:t xml:space="preserve"> </w:t>
      </w:r>
      <w:proofErr w:type="spellStart"/>
      <w:r>
        <w:rPr>
          <w:rFonts w:cs="Calibri"/>
        </w:rPr>
        <w:t>Zakonom</w:t>
      </w:r>
      <w:proofErr w:type="spellEnd"/>
      <w:r>
        <w:rPr>
          <w:rFonts w:cs="Calibri"/>
        </w:rPr>
        <w:t xml:space="preserve"> o </w:t>
      </w:r>
      <w:proofErr w:type="spellStart"/>
      <w:r>
        <w:rPr>
          <w:rFonts w:cs="Calibri"/>
        </w:rPr>
        <w:t>tehničkoj</w:t>
      </w:r>
      <w:proofErr w:type="spellEnd"/>
      <w:r>
        <w:rPr>
          <w:rFonts w:cs="Calibri"/>
        </w:rPr>
        <w:t xml:space="preserve"> </w:t>
      </w:r>
      <w:proofErr w:type="spellStart"/>
      <w:r>
        <w:rPr>
          <w:rFonts w:cs="Calibri"/>
        </w:rPr>
        <w:t>kulturi</w:t>
      </w:r>
      <w:proofErr w:type="spellEnd"/>
      <w:r>
        <w:rPr>
          <w:rFonts w:cs="Calibri"/>
        </w:rPr>
        <w:t xml:space="preserve"> (NN 76/93., 11/94. </w:t>
      </w:r>
      <w:proofErr w:type="spellStart"/>
      <w:r>
        <w:rPr>
          <w:rFonts w:cs="Calibri"/>
        </w:rPr>
        <w:t>i</w:t>
      </w:r>
      <w:proofErr w:type="spellEnd"/>
      <w:r>
        <w:rPr>
          <w:rFonts w:cs="Calibri"/>
        </w:rPr>
        <w:t xml:space="preserve"> 38/09.). </w:t>
      </w:r>
      <w:r w:rsidRPr="00BA6519">
        <w:rPr>
          <w:rFonts w:cs="Calibri"/>
        </w:rPr>
        <w:t xml:space="preserve">U </w:t>
      </w:r>
      <w:proofErr w:type="spellStart"/>
      <w:r w:rsidRPr="00BA6519">
        <w:rPr>
          <w:rFonts w:cs="Calibri"/>
        </w:rPr>
        <w:t>ožujku</w:t>
      </w:r>
      <w:proofErr w:type="spellEnd"/>
      <w:r w:rsidRPr="00BA6519">
        <w:rPr>
          <w:rFonts w:cs="Calibri"/>
        </w:rPr>
        <w:t xml:space="preserve"> 2015. </w:t>
      </w:r>
      <w:proofErr w:type="spellStart"/>
      <w:r w:rsidRPr="00BA6519">
        <w:rPr>
          <w:rFonts w:cs="Calibri"/>
        </w:rPr>
        <w:t>godine</w:t>
      </w:r>
      <w:proofErr w:type="spellEnd"/>
      <w:r w:rsidRPr="00BA6519">
        <w:rPr>
          <w:rFonts w:cs="Calibri"/>
        </w:rPr>
        <w:t xml:space="preserve"> Vlada </w:t>
      </w:r>
      <w:proofErr w:type="spellStart"/>
      <w:r w:rsidRPr="00BA6519">
        <w:rPr>
          <w:rFonts w:cs="Calibri"/>
        </w:rPr>
        <w:t>Republike</w:t>
      </w:r>
      <w:proofErr w:type="spellEnd"/>
      <w:r w:rsidRPr="00BA6519">
        <w:rPr>
          <w:rFonts w:cs="Calibri"/>
        </w:rPr>
        <w:t xml:space="preserve"> </w:t>
      </w:r>
      <w:proofErr w:type="spellStart"/>
      <w:r w:rsidRPr="00BA6519">
        <w:rPr>
          <w:rFonts w:cs="Calibri"/>
        </w:rPr>
        <w:t>Hrvatske</w:t>
      </w:r>
      <w:proofErr w:type="spellEnd"/>
      <w:r w:rsidRPr="00BA6519">
        <w:rPr>
          <w:rFonts w:cs="Calibri"/>
        </w:rPr>
        <w:t xml:space="preserve"> </w:t>
      </w:r>
      <w:proofErr w:type="spellStart"/>
      <w:r w:rsidRPr="00BA6519">
        <w:rPr>
          <w:rFonts w:cs="Calibri"/>
        </w:rPr>
        <w:t>usvojila</w:t>
      </w:r>
      <w:proofErr w:type="spellEnd"/>
      <w:r w:rsidRPr="00BA6519">
        <w:rPr>
          <w:rFonts w:cs="Calibri"/>
        </w:rPr>
        <w:t xml:space="preserve"> je </w:t>
      </w:r>
      <w:proofErr w:type="spellStart"/>
      <w:r w:rsidRPr="00BA6519">
        <w:rPr>
          <w:rFonts w:cs="Calibri"/>
        </w:rPr>
        <w:t>Uredbu</w:t>
      </w:r>
      <w:proofErr w:type="spellEnd"/>
      <w:r w:rsidRPr="00BA6519">
        <w:rPr>
          <w:rFonts w:cs="Calibri"/>
        </w:rPr>
        <w:t xml:space="preserve"> o </w:t>
      </w:r>
      <w:proofErr w:type="spellStart"/>
      <w:r w:rsidRPr="00BA6519">
        <w:rPr>
          <w:rFonts w:cs="Calibri"/>
        </w:rPr>
        <w:t>kriterijima</w:t>
      </w:r>
      <w:proofErr w:type="spellEnd"/>
      <w:r w:rsidRPr="00BA6519">
        <w:rPr>
          <w:rFonts w:cs="Calibri"/>
        </w:rPr>
        <w:t xml:space="preserve">, </w:t>
      </w:r>
      <w:proofErr w:type="spellStart"/>
      <w:r w:rsidRPr="00BA6519">
        <w:rPr>
          <w:rFonts w:cs="Calibri"/>
        </w:rPr>
        <w:t>mjerilima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postupcima</w:t>
      </w:r>
      <w:proofErr w:type="spellEnd"/>
      <w:r w:rsidRPr="00BA6519">
        <w:rPr>
          <w:rFonts w:cs="Calibri"/>
        </w:rPr>
        <w:t xml:space="preserve"> </w:t>
      </w:r>
      <w:proofErr w:type="spellStart"/>
      <w:r w:rsidRPr="00BA6519">
        <w:rPr>
          <w:rFonts w:cs="Calibri"/>
        </w:rPr>
        <w:t>financiranja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ugovaranja</w:t>
      </w:r>
      <w:proofErr w:type="spellEnd"/>
      <w:r w:rsidRPr="00BA6519">
        <w:rPr>
          <w:rFonts w:cs="Calibri"/>
        </w:rPr>
        <w:t xml:space="preserve"> </w:t>
      </w:r>
      <w:proofErr w:type="spellStart"/>
      <w:r w:rsidRPr="00BA6519">
        <w:rPr>
          <w:rFonts w:cs="Calibri"/>
        </w:rPr>
        <w:t>programa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projekata</w:t>
      </w:r>
      <w:proofErr w:type="spellEnd"/>
      <w:r w:rsidRPr="00BA6519">
        <w:rPr>
          <w:rFonts w:cs="Calibri"/>
        </w:rPr>
        <w:t xml:space="preserve"> od </w:t>
      </w:r>
      <w:proofErr w:type="spellStart"/>
      <w:r w:rsidRPr="00BA6519">
        <w:rPr>
          <w:rFonts w:cs="Calibri"/>
        </w:rPr>
        <w:t>interesa</w:t>
      </w:r>
      <w:proofErr w:type="spellEnd"/>
      <w:r w:rsidRPr="00BA6519">
        <w:rPr>
          <w:rFonts w:cs="Calibri"/>
        </w:rPr>
        <w:t xml:space="preserve"> za </w:t>
      </w:r>
      <w:proofErr w:type="spellStart"/>
      <w:r w:rsidRPr="00BA6519">
        <w:rPr>
          <w:rFonts w:cs="Calibri"/>
        </w:rPr>
        <w:t>o</w:t>
      </w:r>
      <w:r>
        <w:rPr>
          <w:rFonts w:cs="Calibri"/>
        </w:rPr>
        <w:t>pće</w:t>
      </w:r>
      <w:proofErr w:type="spellEnd"/>
      <w:r>
        <w:rPr>
          <w:rFonts w:cs="Calibri"/>
        </w:rPr>
        <w:t xml:space="preserve"> dobro </w:t>
      </w:r>
      <w:proofErr w:type="spellStart"/>
      <w:r>
        <w:rPr>
          <w:rFonts w:cs="Calibri"/>
        </w:rPr>
        <w:t>koje</w:t>
      </w:r>
      <w:proofErr w:type="spellEnd"/>
      <w:r>
        <w:rPr>
          <w:rFonts w:cs="Calibri"/>
        </w:rPr>
        <w:t xml:space="preserve"> </w:t>
      </w:r>
      <w:proofErr w:type="spellStart"/>
      <w:r>
        <w:rPr>
          <w:rFonts w:cs="Calibri"/>
        </w:rPr>
        <w:t>provode</w:t>
      </w:r>
      <w:proofErr w:type="spellEnd"/>
      <w:r>
        <w:rPr>
          <w:rFonts w:cs="Calibri"/>
        </w:rPr>
        <w:t xml:space="preserve"> </w:t>
      </w:r>
      <w:proofErr w:type="spellStart"/>
      <w:r>
        <w:rPr>
          <w:rFonts w:cs="Calibri"/>
        </w:rPr>
        <w:t>udruge</w:t>
      </w:r>
      <w:proofErr w:type="spellEnd"/>
      <w:r>
        <w:rPr>
          <w:rFonts w:cs="Calibri"/>
        </w:rPr>
        <w:t xml:space="preserve"> (NN 26/15.)</w:t>
      </w:r>
      <w:r w:rsidRPr="00BA6519">
        <w:rPr>
          <w:rFonts w:cs="Calibri"/>
        </w:rPr>
        <w:t xml:space="preserve">. </w:t>
      </w:r>
      <w:proofErr w:type="spellStart"/>
      <w:r w:rsidRPr="00BA6519">
        <w:rPr>
          <w:rFonts w:cs="Calibri"/>
        </w:rPr>
        <w:t>Sukladno</w:t>
      </w:r>
      <w:proofErr w:type="spellEnd"/>
      <w:r w:rsidRPr="00BA6519">
        <w:rPr>
          <w:rFonts w:cs="Calibri"/>
        </w:rPr>
        <w:t xml:space="preserve"> </w:t>
      </w:r>
      <w:r>
        <w:rPr>
          <w:rFonts w:cs="Calibri"/>
        </w:rPr>
        <w:t xml:space="preserve">Zakonu o </w:t>
      </w:r>
      <w:proofErr w:type="spellStart"/>
      <w:r>
        <w:rPr>
          <w:rFonts w:cs="Calibri"/>
        </w:rPr>
        <w:t>tehničkoj</w:t>
      </w:r>
      <w:proofErr w:type="spellEnd"/>
      <w:r>
        <w:rPr>
          <w:rFonts w:cs="Calibri"/>
        </w:rPr>
        <w:t xml:space="preserve"> </w:t>
      </w:r>
      <w:proofErr w:type="spellStart"/>
      <w:r>
        <w:rPr>
          <w:rFonts w:cs="Calibri"/>
        </w:rPr>
        <w:t>kulturi</w:t>
      </w:r>
      <w:proofErr w:type="spellEnd"/>
      <w:r>
        <w:rPr>
          <w:rFonts w:cs="Calibri"/>
        </w:rPr>
        <w:t xml:space="preserve"> </w:t>
      </w:r>
      <w:proofErr w:type="spellStart"/>
      <w:r>
        <w:rPr>
          <w:rFonts w:cs="Calibri"/>
        </w:rPr>
        <w:t>i</w:t>
      </w:r>
      <w:proofErr w:type="spellEnd"/>
      <w:r>
        <w:rPr>
          <w:rFonts w:cs="Calibri"/>
        </w:rPr>
        <w:t xml:space="preserve"> </w:t>
      </w:r>
      <w:proofErr w:type="spellStart"/>
      <w:r w:rsidRPr="00BA6519">
        <w:rPr>
          <w:rFonts w:cs="Calibri"/>
        </w:rPr>
        <w:t>Uredbi</w:t>
      </w:r>
      <w:proofErr w:type="spellEnd"/>
      <w:r w:rsidRPr="00BA6519">
        <w:rPr>
          <w:rFonts w:cs="Calibri"/>
        </w:rPr>
        <w:t xml:space="preserve">, </w:t>
      </w:r>
      <w:proofErr w:type="spellStart"/>
      <w:r w:rsidRPr="00BA6519">
        <w:rPr>
          <w:rFonts w:cs="Calibri"/>
        </w:rPr>
        <w:t>Gradsko</w:t>
      </w:r>
      <w:proofErr w:type="spellEnd"/>
      <w:r w:rsidRPr="00BA6519">
        <w:rPr>
          <w:rFonts w:cs="Calibri"/>
        </w:rPr>
        <w:t xml:space="preserve"> </w:t>
      </w:r>
      <w:proofErr w:type="spellStart"/>
      <w:r w:rsidRPr="00BA6519">
        <w:rPr>
          <w:rFonts w:cs="Calibri"/>
        </w:rPr>
        <w:t>vijeće</w:t>
      </w:r>
      <w:proofErr w:type="spellEnd"/>
      <w:r w:rsidRPr="00BA6519">
        <w:rPr>
          <w:rFonts w:cs="Calibri"/>
        </w:rPr>
        <w:t xml:space="preserve"> Grada </w:t>
      </w:r>
      <w:proofErr w:type="spellStart"/>
      <w:r w:rsidRPr="00BA6519">
        <w:rPr>
          <w:rFonts w:cs="Calibri"/>
        </w:rPr>
        <w:t>Dubrovnika</w:t>
      </w:r>
      <w:proofErr w:type="spellEnd"/>
      <w:r w:rsidRPr="00BA6519">
        <w:rPr>
          <w:rFonts w:cs="Calibri"/>
        </w:rPr>
        <w:t xml:space="preserve"> </w:t>
      </w:r>
      <w:proofErr w:type="spellStart"/>
      <w:r w:rsidRPr="00BA6519">
        <w:rPr>
          <w:rFonts w:cs="Calibri"/>
        </w:rPr>
        <w:t>usvojilo</w:t>
      </w:r>
      <w:proofErr w:type="spellEnd"/>
      <w:r w:rsidRPr="00BA6519">
        <w:rPr>
          <w:rFonts w:cs="Calibri"/>
        </w:rPr>
        <w:t xml:space="preserve"> je </w:t>
      </w:r>
      <w:proofErr w:type="spellStart"/>
      <w:r w:rsidRPr="00BA6519">
        <w:rPr>
          <w:rFonts w:cs="Calibri"/>
        </w:rPr>
        <w:t>Odluku</w:t>
      </w:r>
      <w:proofErr w:type="spellEnd"/>
      <w:r w:rsidRPr="00BA6519">
        <w:rPr>
          <w:rFonts w:cs="Calibri"/>
        </w:rPr>
        <w:t xml:space="preserve"> o </w:t>
      </w:r>
      <w:proofErr w:type="spellStart"/>
      <w:r w:rsidRPr="00BA6519">
        <w:rPr>
          <w:rFonts w:cs="Calibri"/>
        </w:rPr>
        <w:t>kriterijima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rokovima</w:t>
      </w:r>
      <w:proofErr w:type="spellEnd"/>
      <w:r w:rsidRPr="00BA6519">
        <w:rPr>
          <w:rFonts w:cs="Calibri"/>
        </w:rPr>
        <w:t xml:space="preserve"> za </w:t>
      </w:r>
      <w:proofErr w:type="spellStart"/>
      <w:r w:rsidRPr="00BA6519">
        <w:rPr>
          <w:rFonts w:cs="Calibri"/>
        </w:rPr>
        <w:t>utvrđivanje</w:t>
      </w:r>
      <w:proofErr w:type="spellEnd"/>
      <w:r w:rsidRPr="00BA6519">
        <w:rPr>
          <w:rFonts w:cs="Calibri"/>
        </w:rPr>
        <w:t xml:space="preserve"> </w:t>
      </w:r>
      <w:proofErr w:type="spellStart"/>
      <w:r w:rsidRPr="00BA6519">
        <w:rPr>
          <w:rFonts w:cs="Calibri"/>
        </w:rPr>
        <w:t>programa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osiguravanje</w:t>
      </w:r>
      <w:proofErr w:type="spellEnd"/>
      <w:r w:rsidRPr="00BA6519">
        <w:rPr>
          <w:rFonts w:cs="Calibri"/>
        </w:rPr>
        <w:t xml:space="preserve"> </w:t>
      </w:r>
      <w:proofErr w:type="spellStart"/>
      <w:r w:rsidRPr="00BA6519">
        <w:rPr>
          <w:rFonts w:cs="Calibri"/>
        </w:rPr>
        <w:t>financijskih</w:t>
      </w:r>
      <w:proofErr w:type="spellEnd"/>
      <w:r w:rsidRPr="00BA6519">
        <w:rPr>
          <w:rFonts w:cs="Calibri"/>
        </w:rPr>
        <w:t xml:space="preserve"> </w:t>
      </w:r>
      <w:proofErr w:type="spellStart"/>
      <w:r w:rsidRPr="00BA6519">
        <w:rPr>
          <w:rFonts w:cs="Calibri"/>
        </w:rPr>
        <w:t>sredstava</w:t>
      </w:r>
      <w:proofErr w:type="spellEnd"/>
      <w:r w:rsidRPr="00BA6519">
        <w:rPr>
          <w:rFonts w:cs="Calibri"/>
        </w:rPr>
        <w:t xml:space="preserve"> </w:t>
      </w:r>
      <w:proofErr w:type="spellStart"/>
      <w:r w:rsidRPr="00BA6519">
        <w:rPr>
          <w:rFonts w:cs="Calibri"/>
        </w:rPr>
        <w:t>javnih</w:t>
      </w:r>
      <w:proofErr w:type="spellEnd"/>
      <w:r w:rsidRPr="00BA6519">
        <w:rPr>
          <w:rFonts w:cs="Calibri"/>
        </w:rPr>
        <w:t xml:space="preserve"> </w:t>
      </w:r>
      <w:proofErr w:type="spellStart"/>
      <w:r w:rsidRPr="00BA6519">
        <w:rPr>
          <w:rFonts w:cs="Calibri"/>
        </w:rPr>
        <w:t>potreba</w:t>
      </w:r>
      <w:proofErr w:type="spellEnd"/>
      <w:r w:rsidRPr="00BA6519">
        <w:rPr>
          <w:rFonts w:cs="Calibri"/>
        </w:rPr>
        <w:t xml:space="preserve"> u </w:t>
      </w:r>
      <w:proofErr w:type="spellStart"/>
      <w:r w:rsidRPr="00BA6519">
        <w:rPr>
          <w:rFonts w:cs="Calibri"/>
        </w:rPr>
        <w:t>tehničkoj</w:t>
      </w:r>
      <w:proofErr w:type="spellEnd"/>
      <w:r w:rsidRPr="00BA6519">
        <w:rPr>
          <w:rFonts w:cs="Calibri"/>
        </w:rPr>
        <w:t xml:space="preserve"> </w:t>
      </w:r>
      <w:proofErr w:type="spellStart"/>
      <w:r w:rsidRPr="00BA6519">
        <w:rPr>
          <w:rFonts w:cs="Calibri"/>
        </w:rPr>
        <w:t>kulturi</w:t>
      </w:r>
      <w:proofErr w:type="spellEnd"/>
      <w:r w:rsidRPr="00BA6519">
        <w:rPr>
          <w:rFonts w:cs="Calibri"/>
        </w:rPr>
        <w:t xml:space="preserve"> Grada </w:t>
      </w:r>
      <w:proofErr w:type="spellStart"/>
      <w:r w:rsidRPr="00BA6519">
        <w:rPr>
          <w:rFonts w:cs="Calibri"/>
        </w:rPr>
        <w:t>Dubrovnika</w:t>
      </w:r>
      <w:proofErr w:type="spellEnd"/>
      <w:r w:rsidRPr="00BA6519">
        <w:rPr>
          <w:rFonts w:cs="Calibri"/>
        </w:rPr>
        <w:t xml:space="preserve"> („</w:t>
      </w:r>
      <w:proofErr w:type="spellStart"/>
      <w:r w:rsidRPr="00BA6519">
        <w:rPr>
          <w:rFonts w:cs="Calibri"/>
        </w:rPr>
        <w:t>Službeni</w:t>
      </w:r>
      <w:proofErr w:type="spellEnd"/>
      <w:r w:rsidRPr="00BA6519">
        <w:rPr>
          <w:rFonts w:cs="Calibri"/>
        </w:rPr>
        <w:t xml:space="preserve"> </w:t>
      </w:r>
      <w:proofErr w:type="spellStart"/>
      <w:r w:rsidRPr="00BA6519">
        <w:rPr>
          <w:rFonts w:cs="Calibri"/>
        </w:rPr>
        <w:t>g</w:t>
      </w:r>
      <w:r>
        <w:rPr>
          <w:rFonts w:cs="Calibri"/>
        </w:rPr>
        <w:t>lasnik</w:t>
      </w:r>
      <w:proofErr w:type="spellEnd"/>
      <w:r>
        <w:rPr>
          <w:rFonts w:cs="Calibri"/>
        </w:rPr>
        <w:t xml:space="preserve"> Grada </w:t>
      </w:r>
      <w:proofErr w:type="spellStart"/>
      <w:proofErr w:type="gramStart"/>
      <w:r>
        <w:rPr>
          <w:rFonts w:cs="Calibri"/>
        </w:rPr>
        <w:t>Dubrovnika</w:t>
      </w:r>
      <w:proofErr w:type="spellEnd"/>
      <w:r>
        <w:rPr>
          <w:rFonts w:cs="Calibri"/>
        </w:rPr>
        <w:t>“</w:t>
      </w:r>
      <w:proofErr w:type="gramEnd"/>
      <w:r>
        <w:rPr>
          <w:rFonts w:cs="Calibri"/>
        </w:rPr>
        <w:t>, br. 2/2</w:t>
      </w:r>
      <w:r w:rsidRPr="00BA6519">
        <w:rPr>
          <w:rFonts w:cs="Calibri"/>
        </w:rPr>
        <w:t xml:space="preserve">5.), </w:t>
      </w:r>
      <w:proofErr w:type="spellStart"/>
      <w:r w:rsidRPr="00BA6519">
        <w:rPr>
          <w:rFonts w:cs="Calibri"/>
        </w:rPr>
        <w:t>temeljem</w:t>
      </w:r>
      <w:proofErr w:type="spellEnd"/>
      <w:r w:rsidRPr="00BA6519">
        <w:rPr>
          <w:rFonts w:cs="Calibri"/>
        </w:rPr>
        <w:t xml:space="preserve"> </w:t>
      </w:r>
      <w:proofErr w:type="spellStart"/>
      <w:r w:rsidRPr="00BA6519">
        <w:rPr>
          <w:rFonts w:cs="Calibri"/>
        </w:rPr>
        <w:t>kojih</w:t>
      </w:r>
      <w:proofErr w:type="spellEnd"/>
      <w:r w:rsidRPr="00BA6519">
        <w:rPr>
          <w:rFonts w:cs="Calibri"/>
        </w:rPr>
        <w:t xml:space="preserve"> je </w:t>
      </w:r>
      <w:proofErr w:type="spellStart"/>
      <w:r w:rsidRPr="00BA6519">
        <w:rPr>
          <w:rFonts w:cs="Calibri"/>
        </w:rPr>
        <w:t>propisan</w:t>
      </w:r>
      <w:proofErr w:type="spellEnd"/>
      <w:r w:rsidRPr="00BA6519">
        <w:rPr>
          <w:rFonts w:cs="Calibri"/>
        </w:rPr>
        <w:t xml:space="preserve"> </w:t>
      </w:r>
      <w:proofErr w:type="spellStart"/>
      <w:r w:rsidRPr="00BA6519">
        <w:rPr>
          <w:rFonts w:cs="Calibri"/>
        </w:rPr>
        <w:t>postupak</w:t>
      </w:r>
      <w:proofErr w:type="spellEnd"/>
      <w:r w:rsidRPr="00BA6519">
        <w:rPr>
          <w:rFonts w:cs="Calibri"/>
        </w:rPr>
        <w:t xml:space="preserve"> </w:t>
      </w:r>
      <w:proofErr w:type="spellStart"/>
      <w:r w:rsidRPr="00BA6519">
        <w:rPr>
          <w:rFonts w:cs="Calibri"/>
        </w:rPr>
        <w:t>dodjele</w:t>
      </w:r>
      <w:proofErr w:type="spellEnd"/>
      <w:r w:rsidRPr="00BA6519">
        <w:rPr>
          <w:rFonts w:cs="Calibri"/>
        </w:rPr>
        <w:t xml:space="preserve"> </w:t>
      </w:r>
      <w:proofErr w:type="spellStart"/>
      <w:r w:rsidRPr="00BA6519">
        <w:rPr>
          <w:rFonts w:cs="Calibri"/>
        </w:rPr>
        <w:t>sredstava</w:t>
      </w:r>
      <w:proofErr w:type="spellEnd"/>
      <w:r w:rsidRPr="00BA6519">
        <w:rPr>
          <w:rFonts w:cs="Calibri"/>
        </w:rPr>
        <w:t xml:space="preserve"> </w:t>
      </w:r>
      <w:proofErr w:type="spellStart"/>
      <w:r w:rsidRPr="00BA6519">
        <w:rPr>
          <w:rFonts w:cs="Calibri"/>
        </w:rPr>
        <w:t>udrugama</w:t>
      </w:r>
      <w:proofErr w:type="spellEnd"/>
      <w:r w:rsidRPr="00BA6519">
        <w:rPr>
          <w:rFonts w:cs="Calibri"/>
        </w:rPr>
        <w:t xml:space="preserve"> </w:t>
      </w:r>
      <w:proofErr w:type="spellStart"/>
      <w:r w:rsidRPr="00BA6519">
        <w:rPr>
          <w:rFonts w:cs="Calibri"/>
        </w:rPr>
        <w:t>tehničke</w:t>
      </w:r>
      <w:proofErr w:type="spellEnd"/>
      <w:r w:rsidRPr="00BA6519">
        <w:rPr>
          <w:rFonts w:cs="Calibri"/>
        </w:rPr>
        <w:t xml:space="preserve"> </w:t>
      </w:r>
      <w:proofErr w:type="spellStart"/>
      <w:r w:rsidRPr="00BA6519">
        <w:rPr>
          <w:rFonts w:cs="Calibri"/>
        </w:rPr>
        <w:t>kulture</w:t>
      </w:r>
      <w:proofErr w:type="spellEnd"/>
      <w:r w:rsidRPr="00BA6519">
        <w:rPr>
          <w:rFonts w:cs="Calibri"/>
        </w:rPr>
        <w:t xml:space="preserve"> </w:t>
      </w:r>
      <w:proofErr w:type="spellStart"/>
      <w:r w:rsidRPr="00BA6519">
        <w:rPr>
          <w:rFonts w:cs="Calibri"/>
        </w:rPr>
        <w:t>koje</w:t>
      </w:r>
      <w:proofErr w:type="spellEnd"/>
      <w:r w:rsidRPr="00BA6519">
        <w:rPr>
          <w:rFonts w:cs="Calibri"/>
        </w:rPr>
        <w:t xml:space="preserve"> </w:t>
      </w:r>
      <w:proofErr w:type="spellStart"/>
      <w:r w:rsidRPr="00BA6519">
        <w:rPr>
          <w:rFonts w:cs="Calibri"/>
        </w:rPr>
        <w:t>djeluju</w:t>
      </w:r>
      <w:proofErr w:type="spellEnd"/>
      <w:r w:rsidRPr="00BA6519">
        <w:rPr>
          <w:rFonts w:cs="Calibri"/>
        </w:rPr>
        <w:t xml:space="preserve"> </w:t>
      </w:r>
      <w:proofErr w:type="spellStart"/>
      <w:r w:rsidRPr="00BA6519">
        <w:rPr>
          <w:rFonts w:cs="Calibri"/>
        </w:rPr>
        <w:t>pri</w:t>
      </w:r>
      <w:proofErr w:type="spellEnd"/>
      <w:r w:rsidRPr="00BA6519">
        <w:rPr>
          <w:rFonts w:cs="Calibri"/>
        </w:rPr>
        <w:t xml:space="preserve"> </w:t>
      </w:r>
      <w:proofErr w:type="spellStart"/>
      <w:r w:rsidRPr="00BA6519">
        <w:rPr>
          <w:rFonts w:cs="Calibri"/>
        </w:rPr>
        <w:t>Zajednici</w:t>
      </w:r>
      <w:proofErr w:type="spellEnd"/>
      <w:r w:rsidRPr="00BA6519">
        <w:rPr>
          <w:rFonts w:cs="Calibri"/>
        </w:rPr>
        <w:t xml:space="preserve"> </w:t>
      </w:r>
      <w:proofErr w:type="spellStart"/>
      <w:r w:rsidRPr="00BA6519">
        <w:rPr>
          <w:rFonts w:cs="Calibri"/>
        </w:rPr>
        <w:t>tehničke</w:t>
      </w:r>
      <w:proofErr w:type="spellEnd"/>
      <w:r w:rsidRPr="00BA6519">
        <w:rPr>
          <w:rFonts w:cs="Calibri"/>
        </w:rPr>
        <w:t xml:space="preserve"> </w:t>
      </w:r>
      <w:proofErr w:type="spellStart"/>
      <w:r w:rsidRPr="00BA6519">
        <w:rPr>
          <w:rFonts w:cs="Calibri"/>
        </w:rPr>
        <w:t>kulture</w:t>
      </w:r>
      <w:proofErr w:type="spellEnd"/>
      <w:r w:rsidRPr="00BA6519">
        <w:rPr>
          <w:rFonts w:cs="Calibri"/>
        </w:rPr>
        <w:t xml:space="preserve"> Grada </w:t>
      </w:r>
      <w:proofErr w:type="spellStart"/>
      <w:r w:rsidRPr="00BA6519">
        <w:rPr>
          <w:rFonts w:cs="Calibri"/>
        </w:rPr>
        <w:t>Dubrovnika</w:t>
      </w:r>
      <w:proofErr w:type="spellEnd"/>
      <w:r w:rsidRPr="00BA6519">
        <w:rPr>
          <w:rFonts w:cs="Calibri"/>
        </w:rPr>
        <w:t>.</w:t>
      </w:r>
      <w:r w:rsidRPr="001C7880">
        <w:rPr>
          <w:rFonts w:cs="Calibri"/>
        </w:rPr>
        <w:t xml:space="preserve"> </w:t>
      </w:r>
    </w:p>
    <w:p w14:paraId="2217FDF3" w14:textId="77777777" w:rsidR="00841A6A" w:rsidRDefault="00841A6A" w:rsidP="00841A6A">
      <w:pPr>
        <w:spacing w:before="120" w:after="120" w:line="360" w:lineRule="auto"/>
        <w:jc w:val="both"/>
        <w:rPr>
          <w:rFonts w:cs="Calibri"/>
        </w:rPr>
      </w:pPr>
      <w:proofErr w:type="spellStart"/>
      <w:r w:rsidRPr="007642F5">
        <w:rPr>
          <w:rFonts w:cs="Calibri"/>
        </w:rPr>
        <w:t>Javne</w:t>
      </w:r>
      <w:proofErr w:type="spellEnd"/>
      <w:r w:rsidRPr="007642F5">
        <w:rPr>
          <w:rFonts w:cs="Calibri"/>
        </w:rPr>
        <w:t xml:space="preserve"> </w:t>
      </w:r>
      <w:proofErr w:type="spellStart"/>
      <w:r w:rsidRPr="007642F5">
        <w:rPr>
          <w:rFonts w:cs="Calibri"/>
        </w:rPr>
        <w:t>potrebe</w:t>
      </w:r>
      <w:proofErr w:type="spellEnd"/>
      <w:r w:rsidRPr="007642F5">
        <w:rPr>
          <w:rFonts w:cs="Calibri"/>
        </w:rPr>
        <w:t xml:space="preserve"> Grada </w:t>
      </w:r>
      <w:proofErr w:type="spellStart"/>
      <w:r w:rsidRPr="007642F5">
        <w:rPr>
          <w:rFonts w:cs="Calibri"/>
        </w:rPr>
        <w:t>Dubrovnika</w:t>
      </w:r>
      <w:proofErr w:type="spellEnd"/>
      <w:r w:rsidRPr="007642F5">
        <w:rPr>
          <w:rFonts w:cs="Calibri"/>
        </w:rPr>
        <w:t xml:space="preserve"> u </w:t>
      </w:r>
      <w:proofErr w:type="spellStart"/>
      <w:r w:rsidRPr="007642F5">
        <w:rPr>
          <w:rFonts w:cs="Calibri"/>
        </w:rPr>
        <w:t>tehničkoj</w:t>
      </w:r>
      <w:proofErr w:type="spellEnd"/>
      <w:r w:rsidRPr="007642F5">
        <w:rPr>
          <w:rFonts w:cs="Calibri"/>
        </w:rPr>
        <w:t xml:space="preserve"> </w:t>
      </w:r>
      <w:proofErr w:type="spellStart"/>
      <w:r w:rsidRPr="007642F5">
        <w:rPr>
          <w:rFonts w:cs="Calibri"/>
        </w:rPr>
        <w:t>kulturi</w:t>
      </w:r>
      <w:proofErr w:type="spellEnd"/>
      <w:r w:rsidRPr="007642F5">
        <w:rPr>
          <w:rFonts w:cs="Calibri"/>
        </w:rPr>
        <w:t xml:space="preserve"> </w:t>
      </w:r>
      <w:proofErr w:type="spellStart"/>
      <w:r w:rsidRPr="007642F5">
        <w:rPr>
          <w:rFonts w:cs="Calibri"/>
        </w:rPr>
        <w:t>jesu</w:t>
      </w:r>
      <w:proofErr w:type="spellEnd"/>
      <w:r w:rsidRPr="007642F5">
        <w:rPr>
          <w:rFonts w:cs="Calibri"/>
        </w:rPr>
        <w:t xml:space="preserve"> </w:t>
      </w:r>
      <w:proofErr w:type="spellStart"/>
      <w:r w:rsidRPr="007642F5">
        <w:rPr>
          <w:rFonts w:cs="Calibri"/>
        </w:rPr>
        <w:t>aktivnosti</w:t>
      </w:r>
      <w:proofErr w:type="spellEnd"/>
      <w:r w:rsidRPr="007642F5">
        <w:rPr>
          <w:rFonts w:cs="Calibri"/>
        </w:rPr>
        <w:t xml:space="preserve">, </w:t>
      </w:r>
      <w:proofErr w:type="spellStart"/>
      <w:r w:rsidRPr="007642F5">
        <w:rPr>
          <w:rFonts w:cs="Calibri"/>
        </w:rPr>
        <w:t>poslovi</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djelatnosti</w:t>
      </w:r>
      <w:proofErr w:type="spellEnd"/>
      <w:r w:rsidRPr="007642F5">
        <w:rPr>
          <w:rFonts w:cs="Calibri"/>
        </w:rPr>
        <w:t xml:space="preserve"> od</w:t>
      </w:r>
      <w:r>
        <w:rPr>
          <w:rFonts w:cs="Calibri"/>
        </w:rPr>
        <w:t xml:space="preserve"> </w:t>
      </w:r>
      <w:proofErr w:type="spellStart"/>
      <w:r w:rsidRPr="007642F5">
        <w:rPr>
          <w:rFonts w:cs="Calibri"/>
        </w:rPr>
        <w:t>značaja</w:t>
      </w:r>
      <w:proofErr w:type="spellEnd"/>
      <w:r w:rsidRPr="007642F5">
        <w:rPr>
          <w:rFonts w:cs="Calibri"/>
        </w:rPr>
        <w:t xml:space="preserve"> </w:t>
      </w:r>
      <w:proofErr w:type="spellStart"/>
      <w:r w:rsidRPr="007642F5">
        <w:rPr>
          <w:rFonts w:cs="Calibri"/>
        </w:rPr>
        <w:t>udruga</w:t>
      </w:r>
      <w:proofErr w:type="spellEnd"/>
      <w:r w:rsidRPr="007642F5">
        <w:rPr>
          <w:rFonts w:cs="Calibri"/>
        </w:rPr>
        <w:t xml:space="preserve"> </w:t>
      </w:r>
      <w:proofErr w:type="spellStart"/>
      <w:r w:rsidRPr="007642F5">
        <w:rPr>
          <w:rFonts w:cs="Calibri"/>
        </w:rPr>
        <w:t>tehničke</w:t>
      </w:r>
      <w:proofErr w:type="spellEnd"/>
      <w:r w:rsidRPr="007642F5">
        <w:rPr>
          <w:rFonts w:cs="Calibri"/>
        </w:rPr>
        <w:t xml:space="preserve"> </w:t>
      </w:r>
      <w:proofErr w:type="spellStart"/>
      <w:r w:rsidRPr="007642F5">
        <w:rPr>
          <w:rFonts w:cs="Calibri"/>
        </w:rPr>
        <w:t>kulture</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Zajednice</w:t>
      </w:r>
      <w:proofErr w:type="spellEnd"/>
      <w:r w:rsidRPr="007642F5">
        <w:rPr>
          <w:rFonts w:cs="Calibri"/>
        </w:rPr>
        <w:t xml:space="preserve"> </w:t>
      </w:r>
      <w:proofErr w:type="spellStart"/>
      <w:r w:rsidRPr="007642F5">
        <w:rPr>
          <w:rFonts w:cs="Calibri"/>
        </w:rPr>
        <w:t>tehničke</w:t>
      </w:r>
      <w:proofErr w:type="spellEnd"/>
      <w:r w:rsidRPr="007642F5">
        <w:rPr>
          <w:rFonts w:cs="Calibri"/>
        </w:rPr>
        <w:t xml:space="preserve"> </w:t>
      </w:r>
      <w:proofErr w:type="spellStart"/>
      <w:r w:rsidRPr="007642F5">
        <w:rPr>
          <w:rFonts w:cs="Calibri"/>
        </w:rPr>
        <w:t>kulture</w:t>
      </w:r>
      <w:proofErr w:type="spellEnd"/>
      <w:r w:rsidRPr="007642F5">
        <w:rPr>
          <w:rFonts w:cs="Calibri"/>
        </w:rPr>
        <w:t xml:space="preserve"> Grada </w:t>
      </w:r>
      <w:proofErr w:type="spellStart"/>
      <w:r w:rsidRPr="007642F5">
        <w:rPr>
          <w:rFonts w:cs="Calibri"/>
        </w:rPr>
        <w:t>Dubrovnika</w:t>
      </w:r>
      <w:proofErr w:type="spellEnd"/>
      <w:r w:rsidRPr="007642F5">
        <w:rPr>
          <w:rFonts w:cs="Calibri"/>
        </w:rPr>
        <w:t xml:space="preserve">. </w:t>
      </w:r>
      <w:proofErr w:type="spellStart"/>
      <w:r w:rsidRPr="007642F5">
        <w:rPr>
          <w:rFonts w:cs="Calibri"/>
        </w:rPr>
        <w:t>Djelatnost</w:t>
      </w:r>
      <w:proofErr w:type="spellEnd"/>
      <w:r>
        <w:rPr>
          <w:rFonts w:cs="Calibri"/>
        </w:rPr>
        <w:t xml:space="preserve"> </w:t>
      </w:r>
      <w:proofErr w:type="spellStart"/>
      <w:r w:rsidRPr="007642F5">
        <w:rPr>
          <w:rFonts w:cs="Calibri"/>
        </w:rPr>
        <w:t>tehničke</w:t>
      </w:r>
      <w:proofErr w:type="spellEnd"/>
      <w:r w:rsidRPr="007642F5">
        <w:rPr>
          <w:rFonts w:cs="Calibri"/>
        </w:rPr>
        <w:t xml:space="preserve"> </w:t>
      </w:r>
      <w:proofErr w:type="spellStart"/>
      <w:r w:rsidRPr="007642F5">
        <w:rPr>
          <w:rFonts w:cs="Calibri"/>
        </w:rPr>
        <w:t>kulture</w:t>
      </w:r>
      <w:proofErr w:type="spellEnd"/>
      <w:r w:rsidRPr="007642F5">
        <w:rPr>
          <w:rFonts w:cs="Calibri"/>
        </w:rPr>
        <w:t xml:space="preserve"> </w:t>
      </w:r>
      <w:proofErr w:type="spellStart"/>
      <w:r w:rsidRPr="007642F5">
        <w:rPr>
          <w:rFonts w:cs="Calibri"/>
        </w:rPr>
        <w:t>obuhvaća</w:t>
      </w:r>
      <w:proofErr w:type="spellEnd"/>
      <w:r w:rsidRPr="007642F5">
        <w:rPr>
          <w:rFonts w:cs="Calibri"/>
        </w:rPr>
        <w:t xml:space="preserve"> </w:t>
      </w:r>
      <w:proofErr w:type="spellStart"/>
      <w:r w:rsidRPr="007642F5">
        <w:rPr>
          <w:rFonts w:cs="Calibri"/>
        </w:rPr>
        <w:t>odgoj</w:t>
      </w:r>
      <w:proofErr w:type="spellEnd"/>
      <w:r w:rsidRPr="007642F5">
        <w:rPr>
          <w:rFonts w:cs="Calibri"/>
        </w:rPr>
        <w:t xml:space="preserve">, </w:t>
      </w:r>
      <w:proofErr w:type="spellStart"/>
      <w:r w:rsidRPr="007642F5">
        <w:rPr>
          <w:rFonts w:cs="Calibri"/>
        </w:rPr>
        <w:t>obrazovanje</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osposobljavanje</w:t>
      </w:r>
      <w:proofErr w:type="spellEnd"/>
      <w:r w:rsidRPr="007642F5">
        <w:rPr>
          <w:rFonts w:cs="Calibri"/>
        </w:rPr>
        <w:t xml:space="preserve"> za </w:t>
      </w:r>
      <w:proofErr w:type="spellStart"/>
      <w:r w:rsidRPr="007642F5">
        <w:rPr>
          <w:rFonts w:cs="Calibri"/>
        </w:rPr>
        <w:t>stjecanje</w:t>
      </w:r>
      <w:proofErr w:type="spellEnd"/>
      <w:r w:rsidRPr="007642F5">
        <w:rPr>
          <w:rFonts w:cs="Calibri"/>
        </w:rPr>
        <w:t xml:space="preserve"> </w:t>
      </w:r>
      <w:proofErr w:type="spellStart"/>
      <w:r w:rsidRPr="007642F5">
        <w:rPr>
          <w:rFonts w:cs="Calibri"/>
        </w:rPr>
        <w:t>tehničkih</w:t>
      </w:r>
      <w:proofErr w:type="spellEnd"/>
      <w:r w:rsidRPr="007642F5">
        <w:rPr>
          <w:rFonts w:cs="Calibri"/>
        </w:rPr>
        <w:t>,</w:t>
      </w:r>
      <w:r>
        <w:rPr>
          <w:rFonts w:cs="Calibri"/>
        </w:rPr>
        <w:t xml:space="preserve"> </w:t>
      </w:r>
      <w:proofErr w:type="spellStart"/>
      <w:r w:rsidRPr="007642F5">
        <w:rPr>
          <w:rFonts w:cs="Calibri"/>
        </w:rPr>
        <w:t>tehnoloških</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informatičkih</w:t>
      </w:r>
      <w:proofErr w:type="spellEnd"/>
      <w:r w:rsidRPr="007642F5">
        <w:rPr>
          <w:rFonts w:cs="Calibri"/>
        </w:rPr>
        <w:t xml:space="preserve"> </w:t>
      </w:r>
      <w:proofErr w:type="spellStart"/>
      <w:r w:rsidRPr="007642F5">
        <w:rPr>
          <w:rFonts w:cs="Calibri"/>
        </w:rPr>
        <w:t>znanja</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vještina</w:t>
      </w:r>
      <w:proofErr w:type="spellEnd"/>
      <w:r w:rsidRPr="007642F5">
        <w:rPr>
          <w:rFonts w:cs="Calibri"/>
        </w:rPr>
        <w:t xml:space="preserve">, </w:t>
      </w:r>
      <w:proofErr w:type="spellStart"/>
      <w:r w:rsidRPr="007642F5">
        <w:rPr>
          <w:rFonts w:cs="Calibri"/>
        </w:rPr>
        <w:t>inventivni</w:t>
      </w:r>
      <w:proofErr w:type="spellEnd"/>
      <w:r w:rsidRPr="007642F5">
        <w:rPr>
          <w:rFonts w:cs="Calibri"/>
        </w:rPr>
        <w:t xml:space="preserve"> rad </w:t>
      </w:r>
      <w:proofErr w:type="spellStart"/>
      <w:r w:rsidRPr="007642F5">
        <w:rPr>
          <w:rFonts w:cs="Calibri"/>
        </w:rPr>
        <w:t>i</w:t>
      </w:r>
      <w:proofErr w:type="spellEnd"/>
      <w:r w:rsidRPr="007642F5">
        <w:rPr>
          <w:rFonts w:cs="Calibri"/>
        </w:rPr>
        <w:t xml:space="preserve"> </w:t>
      </w:r>
      <w:proofErr w:type="spellStart"/>
      <w:r w:rsidRPr="007642F5">
        <w:rPr>
          <w:rFonts w:cs="Calibri"/>
        </w:rPr>
        <w:t>širenje</w:t>
      </w:r>
      <w:proofErr w:type="spellEnd"/>
      <w:r w:rsidRPr="007642F5">
        <w:rPr>
          <w:rFonts w:cs="Calibri"/>
        </w:rPr>
        <w:t xml:space="preserve"> </w:t>
      </w:r>
      <w:proofErr w:type="spellStart"/>
      <w:r w:rsidRPr="007642F5">
        <w:rPr>
          <w:rFonts w:cs="Calibri"/>
        </w:rPr>
        <w:t>znanstvenih</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tehničkih</w:t>
      </w:r>
      <w:proofErr w:type="spellEnd"/>
      <w:r>
        <w:rPr>
          <w:rFonts w:cs="Calibri"/>
        </w:rPr>
        <w:t xml:space="preserve"> </w:t>
      </w:r>
      <w:proofErr w:type="spellStart"/>
      <w:r w:rsidRPr="007642F5">
        <w:rPr>
          <w:rFonts w:cs="Calibri"/>
        </w:rPr>
        <w:t>dostignuća</w:t>
      </w:r>
      <w:proofErr w:type="spellEnd"/>
      <w:r w:rsidRPr="007642F5">
        <w:rPr>
          <w:rFonts w:cs="Calibri"/>
        </w:rPr>
        <w:t xml:space="preserve">. </w:t>
      </w:r>
      <w:proofErr w:type="spellStart"/>
      <w:r w:rsidRPr="007642F5">
        <w:rPr>
          <w:rFonts w:cs="Calibri"/>
        </w:rPr>
        <w:t>Temeljni</w:t>
      </w:r>
      <w:proofErr w:type="spellEnd"/>
      <w:r w:rsidRPr="007642F5">
        <w:rPr>
          <w:rFonts w:cs="Calibri"/>
        </w:rPr>
        <w:t xml:space="preserve"> </w:t>
      </w:r>
      <w:proofErr w:type="spellStart"/>
      <w:r w:rsidRPr="007642F5">
        <w:rPr>
          <w:rFonts w:cs="Calibri"/>
        </w:rPr>
        <w:t>su</w:t>
      </w:r>
      <w:proofErr w:type="spellEnd"/>
      <w:r w:rsidRPr="007642F5">
        <w:rPr>
          <w:rFonts w:cs="Calibri"/>
        </w:rPr>
        <w:t xml:space="preserve"> </w:t>
      </w:r>
      <w:proofErr w:type="spellStart"/>
      <w:r w:rsidRPr="007642F5">
        <w:rPr>
          <w:rFonts w:cs="Calibri"/>
        </w:rPr>
        <w:t>ciljevi</w:t>
      </w:r>
      <w:proofErr w:type="spellEnd"/>
      <w:r w:rsidRPr="007642F5">
        <w:rPr>
          <w:rFonts w:cs="Calibri"/>
        </w:rPr>
        <w:t xml:space="preserve"> </w:t>
      </w:r>
      <w:proofErr w:type="spellStart"/>
      <w:r w:rsidRPr="007642F5">
        <w:rPr>
          <w:rFonts w:cs="Calibri"/>
        </w:rPr>
        <w:t>djelatnosti</w:t>
      </w:r>
      <w:proofErr w:type="spellEnd"/>
      <w:r w:rsidRPr="007642F5">
        <w:rPr>
          <w:rFonts w:cs="Calibri"/>
        </w:rPr>
        <w:t xml:space="preserve">: </w:t>
      </w:r>
      <w:proofErr w:type="spellStart"/>
      <w:r w:rsidRPr="007642F5">
        <w:rPr>
          <w:rFonts w:cs="Calibri"/>
        </w:rPr>
        <w:t>razvitak</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promidžba</w:t>
      </w:r>
      <w:proofErr w:type="spellEnd"/>
      <w:r w:rsidRPr="007642F5">
        <w:rPr>
          <w:rFonts w:cs="Calibri"/>
        </w:rPr>
        <w:t xml:space="preserve"> </w:t>
      </w:r>
      <w:proofErr w:type="spellStart"/>
      <w:r w:rsidRPr="007642F5">
        <w:rPr>
          <w:rFonts w:cs="Calibri"/>
        </w:rPr>
        <w:t>tehničke</w:t>
      </w:r>
      <w:proofErr w:type="spellEnd"/>
      <w:r w:rsidRPr="007642F5">
        <w:rPr>
          <w:rFonts w:cs="Calibri"/>
        </w:rPr>
        <w:t xml:space="preserve"> </w:t>
      </w:r>
      <w:proofErr w:type="spellStart"/>
      <w:r w:rsidRPr="007642F5">
        <w:rPr>
          <w:rFonts w:cs="Calibri"/>
        </w:rPr>
        <w:t>kulture</w:t>
      </w:r>
      <w:proofErr w:type="spellEnd"/>
      <w:r w:rsidRPr="007642F5">
        <w:rPr>
          <w:rFonts w:cs="Calibri"/>
        </w:rPr>
        <w:t xml:space="preserve">, </w:t>
      </w:r>
      <w:proofErr w:type="spellStart"/>
      <w:r w:rsidRPr="007642F5">
        <w:rPr>
          <w:rFonts w:cs="Calibri"/>
        </w:rPr>
        <w:t>poticanje</w:t>
      </w:r>
      <w:proofErr w:type="spellEnd"/>
      <w:r w:rsidRPr="007642F5">
        <w:rPr>
          <w:rFonts w:cs="Calibri"/>
        </w:rPr>
        <w:t xml:space="preserve"> </w:t>
      </w:r>
      <w:proofErr w:type="spellStart"/>
      <w:r w:rsidRPr="007642F5">
        <w:rPr>
          <w:rFonts w:cs="Calibri"/>
        </w:rPr>
        <w:t>na</w:t>
      </w:r>
      <w:proofErr w:type="spellEnd"/>
      <w:r>
        <w:rPr>
          <w:rFonts w:cs="Calibri"/>
        </w:rPr>
        <w:t xml:space="preserve"> </w:t>
      </w:r>
      <w:proofErr w:type="spellStart"/>
      <w:r w:rsidRPr="007642F5">
        <w:rPr>
          <w:rFonts w:cs="Calibri"/>
        </w:rPr>
        <w:t>stvaralački</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znanstveni</w:t>
      </w:r>
      <w:proofErr w:type="spellEnd"/>
      <w:r w:rsidRPr="007642F5">
        <w:rPr>
          <w:rFonts w:cs="Calibri"/>
        </w:rPr>
        <w:t xml:space="preserve"> rad, </w:t>
      </w:r>
      <w:proofErr w:type="spellStart"/>
      <w:r w:rsidRPr="007642F5">
        <w:rPr>
          <w:rFonts w:cs="Calibri"/>
        </w:rPr>
        <w:t>tehnički</w:t>
      </w:r>
      <w:proofErr w:type="spellEnd"/>
      <w:r w:rsidRPr="007642F5">
        <w:rPr>
          <w:rFonts w:cs="Calibri"/>
        </w:rPr>
        <w:t xml:space="preserve"> </w:t>
      </w:r>
      <w:proofErr w:type="spellStart"/>
      <w:r w:rsidRPr="007642F5">
        <w:rPr>
          <w:rFonts w:cs="Calibri"/>
        </w:rPr>
        <w:t>odgoj</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obrazovanje</w:t>
      </w:r>
      <w:proofErr w:type="spellEnd"/>
      <w:r w:rsidRPr="007642F5">
        <w:rPr>
          <w:rFonts w:cs="Calibri"/>
        </w:rPr>
        <w:t xml:space="preserve">, </w:t>
      </w:r>
      <w:proofErr w:type="spellStart"/>
      <w:r w:rsidRPr="007642F5">
        <w:rPr>
          <w:rFonts w:cs="Calibri"/>
        </w:rPr>
        <w:t>znanstveno</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tehničko</w:t>
      </w:r>
      <w:proofErr w:type="spellEnd"/>
      <w:r>
        <w:rPr>
          <w:rFonts w:cs="Calibri"/>
        </w:rPr>
        <w:t xml:space="preserve"> </w:t>
      </w:r>
      <w:proofErr w:type="spellStart"/>
      <w:r w:rsidRPr="007642F5">
        <w:rPr>
          <w:rFonts w:cs="Calibri"/>
        </w:rPr>
        <w:t>opismenjavanje</w:t>
      </w:r>
      <w:proofErr w:type="spellEnd"/>
      <w:r w:rsidRPr="007642F5">
        <w:rPr>
          <w:rFonts w:cs="Calibri"/>
        </w:rPr>
        <w:t xml:space="preserve">, </w:t>
      </w:r>
      <w:proofErr w:type="spellStart"/>
      <w:r w:rsidRPr="007642F5">
        <w:rPr>
          <w:rFonts w:cs="Calibri"/>
        </w:rPr>
        <w:t>posebno</w:t>
      </w:r>
      <w:proofErr w:type="spellEnd"/>
      <w:r w:rsidRPr="007642F5">
        <w:rPr>
          <w:rFonts w:cs="Calibri"/>
        </w:rPr>
        <w:t xml:space="preserve"> </w:t>
      </w:r>
      <w:proofErr w:type="spellStart"/>
      <w:r w:rsidRPr="007642F5">
        <w:rPr>
          <w:rFonts w:cs="Calibri"/>
        </w:rPr>
        <w:t>djece</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mladih</w:t>
      </w:r>
      <w:proofErr w:type="spellEnd"/>
      <w:r w:rsidRPr="007642F5">
        <w:rPr>
          <w:rFonts w:cs="Calibri"/>
        </w:rPr>
        <w:t>.</w:t>
      </w:r>
    </w:p>
    <w:p w14:paraId="0D762088" w14:textId="77777777" w:rsidR="00841A6A" w:rsidRDefault="00841A6A" w:rsidP="00841A6A">
      <w:pPr>
        <w:spacing w:before="120" w:after="120" w:line="360" w:lineRule="auto"/>
        <w:jc w:val="both"/>
        <w:rPr>
          <w:rFonts w:cs="Calibri"/>
        </w:rPr>
      </w:pPr>
      <w:proofErr w:type="spellStart"/>
      <w:r w:rsidRPr="007642F5">
        <w:rPr>
          <w:rFonts w:cs="Calibri"/>
        </w:rPr>
        <w:t>Koordinator</w:t>
      </w:r>
      <w:proofErr w:type="spellEnd"/>
      <w:r w:rsidRPr="007642F5">
        <w:rPr>
          <w:rFonts w:cs="Calibri"/>
        </w:rPr>
        <w:t xml:space="preserve"> </w:t>
      </w:r>
      <w:proofErr w:type="spellStart"/>
      <w:r w:rsidRPr="007642F5">
        <w:rPr>
          <w:rFonts w:cs="Calibri"/>
        </w:rPr>
        <w:t>svih</w:t>
      </w:r>
      <w:proofErr w:type="spellEnd"/>
      <w:r w:rsidRPr="007642F5">
        <w:rPr>
          <w:rFonts w:cs="Calibri"/>
        </w:rPr>
        <w:t xml:space="preserve"> </w:t>
      </w:r>
      <w:proofErr w:type="spellStart"/>
      <w:r w:rsidRPr="007642F5">
        <w:rPr>
          <w:rFonts w:cs="Calibri"/>
        </w:rPr>
        <w:t>djelatnosti</w:t>
      </w:r>
      <w:proofErr w:type="spellEnd"/>
      <w:r w:rsidRPr="007642F5">
        <w:rPr>
          <w:rFonts w:cs="Calibri"/>
        </w:rPr>
        <w:t xml:space="preserve"> </w:t>
      </w:r>
      <w:proofErr w:type="spellStart"/>
      <w:r w:rsidRPr="007642F5">
        <w:rPr>
          <w:rFonts w:cs="Calibri"/>
        </w:rPr>
        <w:t>tehničke</w:t>
      </w:r>
      <w:proofErr w:type="spellEnd"/>
      <w:r w:rsidRPr="007642F5">
        <w:rPr>
          <w:rFonts w:cs="Calibri"/>
        </w:rPr>
        <w:t xml:space="preserve"> </w:t>
      </w:r>
      <w:proofErr w:type="spellStart"/>
      <w:r w:rsidRPr="007642F5">
        <w:rPr>
          <w:rFonts w:cs="Calibri"/>
        </w:rPr>
        <w:t>kulture</w:t>
      </w:r>
      <w:proofErr w:type="spellEnd"/>
      <w:r w:rsidRPr="007642F5">
        <w:rPr>
          <w:rFonts w:cs="Calibri"/>
        </w:rPr>
        <w:t xml:space="preserve"> za </w:t>
      </w:r>
      <w:proofErr w:type="spellStart"/>
      <w:r w:rsidRPr="007642F5">
        <w:rPr>
          <w:rFonts w:cs="Calibri"/>
        </w:rPr>
        <w:t>područje</w:t>
      </w:r>
      <w:proofErr w:type="spellEnd"/>
      <w:r w:rsidRPr="007642F5">
        <w:rPr>
          <w:rFonts w:cs="Calibri"/>
        </w:rPr>
        <w:t xml:space="preserve"> Grada </w:t>
      </w:r>
      <w:proofErr w:type="spellStart"/>
      <w:r w:rsidRPr="007642F5">
        <w:rPr>
          <w:rFonts w:cs="Calibri"/>
        </w:rPr>
        <w:t>Dubrovnika</w:t>
      </w:r>
      <w:proofErr w:type="spellEnd"/>
      <w:r w:rsidRPr="007642F5">
        <w:rPr>
          <w:rFonts w:cs="Calibri"/>
        </w:rPr>
        <w:t xml:space="preserve"> je Zajednica</w:t>
      </w:r>
      <w:r>
        <w:rPr>
          <w:rFonts w:cs="Calibri"/>
        </w:rPr>
        <w:t xml:space="preserve"> </w:t>
      </w:r>
      <w:proofErr w:type="spellStart"/>
      <w:r w:rsidRPr="007642F5">
        <w:rPr>
          <w:rFonts w:cs="Calibri"/>
        </w:rPr>
        <w:t>tehničke</w:t>
      </w:r>
      <w:proofErr w:type="spellEnd"/>
      <w:r w:rsidRPr="007642F5">
        <w:rPr>
          <w:rFonts w:cs="Calibri"/>
        </w:rPr>
        <w:t xml:space="preserve"> </w:t>
      </w:r>
      <w:proofErr w:type="spellStart"/>
      <w:r w:rsidRPr="007642F5">
        <w:rPr>
          <w:rFonts w:cs="Calibri"/>
        </w:rPr>
        <w:t>kulture</w:t>
      </w:r>
      <w:proofErr w:type="spellEnd"/>
      <w:r w:rsidRPr="007642F5">
        <w:rPr>
          <w:rFonts w:cs="Calibri"/>
        </w:rPr>
        <w:t xml:space="preserve"> Grada </w:t>
      </w:r>
      <w:proofErr w:type="spellStart"/>
      <w:r w:rsidRPr="007642F5">
        <w:rPr>
          <w:rFonts w:cs="Calibri"/>
        </w:rPr>
        <w:t>Dubrovnika</w:t>
      </w:r>
      <w:proofErr w:type="spellEnd"/>
      <w:r w:rsidRPr="007642F5">
        <w:rPr>
          <w:rFonts w:cs="Calibri"/>
        </w:rPr>
        <w:t xml:space="preserve">. Ona se, </w:t>
      </w:r>
      <w:proofErr w:type="spellStart"/>
      <w:r w:rsidRPr="007642F5">
        <w:rPr>
          <w:rFonts w:cs="Calibri"/>
        </w:rPr>
        <w:t>između</w:t>
      </w:r>
      <w:proofErr w:type="spellEnd"/>
      <w:r w:rsidRPr="007642F5">
        <w:rPr>
          <w:rFonts w:cs="Calibri"/>
        </w:rPr>
        <w:t xml:space="preserve"> </w:t>
      </w:r>
      <w:proofErr w:type="spellStart"/>
      <w:r w:rsidRPr="007642F5">
        <w:rPr>
          <w:rFonts w:cs="Calibri"/>
        </w:rPr>
        <w:t>ostaloga</w:t>
      </w:r>
      <w:proofErr w:type="spellEnd"/>
      <w:r w:rsidRPr="007642F5">
        <w:rPr>
          <w:rFonts w:cs="Calibri"/>
        </w:rPr>
        <w:t xml:space="preserve">, brine za </w:t>
      </w:r>
      <w:proofErr w:type="spellStart"/>
      <w:r w:rsidRPr="007642F5">
        <w:rPr>
          <w:rFonts w:cs="Calibri"/>
        </w:rPr>
        <w:t>ostvarivanje</w:t>
      </w:r>
      <w:proofErr w:type="spellEnd"/>
      <w:r>
        <w:rPr>
          <w:rFonts w:cs="Calibri"/>
        </w:rPr>
        <w:t xml:space="preserve"> </w:t>
      </w:r>
      <w:proofErr w:type="spellStart"/>
      <w:r w:rsidRPr="007642F5">
        <w:rPr>
          <w:rFonts w:cs="Calibri"/>
        </w:rPr>
        <w:t>zajedničkih</w:t>
      </w:r>
      <w:proofErr w:type="spellEnd"/>
      <w:r w:rsidRPr="007642F5">
        <w:rPr>
          <w:rFonts w:cs="Calibri"/>
        </w:rPr>
        <w:t xml:space="preserve"> </w:t>
      </w:r>
      <w:proofErr w:type="spellStart"/>
      <w:r w:rsidRPr="007642F5">
        <w:rPr>
          <w:rFonts w:cs="Calibri"/>
        </w:rPr>
        <w:t>potreba</w:t>
      </w:r>
      <w:proofErr w:type="spellEnd"/>
      <w:r w:rsidRPr="007642F5">
        <w:rPr>
          <w:rFonts w:cs="Calibri"/>
        </w:rPr>
        <w:t xml:space="preserve"> u </w:t>
      </w:r>
      <w:proofErr w:type="spellStart"/>
      <w:r w:rsidRPr="007642F5">
        <w:rPr>
          <w:rFonts w:cs="Calibri"/>
        </w:rPr>
        <w:t>tehničkoj</w:t>
      </w:r>
      <w:proofErr w:type="spellEnd"/>
      <w:r w:rsidRPr="007642F5">
        <w:rPr>
          <w:rFonts w:cs="Calibri"/>
        </w:rPr>
        <w:t xml:space="preserve"> </w:t>
      </w:r>
      <w:proofErr w:type="spellStart"/>
      <w:r w:rsidRPr="007642F5">
        <w:rPr>
          <w:rFonts w:cs="Calibri"/>
        </w:rPr>
        <w:t>kulturi</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za </w:t>
      </w:r>
      <w:proofErr w:type="spellStart"/>
      <w:r w:rsidRPr="007642F5">
        <w:rPr>
          <w:rFonts w:cs="Calibri"/>
        </w:rPr>
        <w:t>usklađivanje</w:t>
      </w:r>
      <w:proofErr w:type="spellEnd"/>
      <w:r w:rsidRPr="007642F5">
        <w:rPr>
          <w:rFonts w:cs="Calibri"/>
        </w:rPr>
        <w:t xml:space="preserve"> </w:t>
      </w:r>
      <w:proofErr w:type="spellStart"/>
      <w:r w:rsidRPr="007642F5">
        <w:rPr>
          <w:rFonts w:cs="Calibri"/>
        </w:rPr>
        <w:t>potreba</w:t>
      </w:r>
      <w:proofErr w:type="spellEnd"/>
      <w:r w:rsidRPr="007642F5">
        <w:rPr>
          <w:rFonts w:cs="Calibri"/>
        </w:rPr>
        <w:t xml:space="preserve"> </w:t>
      </w:r>
      <w:proofErr w:type="spellStart"/>
      <w:r w:rsidRPr="007642F5">
        <w:rPr>
          <w:rFonts w:cs="Calibri"/>
        </w:rPr>
        <w:t>svih</w:t>
      </w:r>
      <w:proofErr w:type="spellEnd"/>
      <w:r w:rsidRPr="007642F5">
        <w:rPr>
          <w:rFonts w:cs="Calibri"/>
        </w:rPr>
        <w:t xml:space="preserve"> </w:t>
      </w:r>
      <w:proofErr w:type="spellStart"/>
      <w:r w:rsidRPr="007642F5">
        <w:rPr>
          <w:rFonts w:cs="Calibri"/>
        </w:rPr>
        <w:t>udruga</w:t>
      </w:r>
      <w:proofErr w:type="spellEnd"/>
      <w:r w:rsidRPr="007642F5">
        <w:rPr>
          <w:rFonts w:cs="Calibri"/>
        </w:rPr>
        <w:t xml:space="preserve"> </w:t>
      </w:r>
      <w:proofErr w:type="spellStart"/>
      <w:r w:rsidRPr="007642F5">
        <w:rPr>
          <w:rFonts w:cs="Calibri"/>
        </w:rPr>
        <w:t>tehničke</w:t>
      </w:r>
      <w:proofErr w:type="spellEnd"/>
      <w:r w:rsidRPr="007642F5">
        <w:rPr>
          <w:rFonts w:cs="Calibri"/>
        </w:rPr>
        <w:t xml:space="preserve"> </w:t>
      </w:r>
      <w:proofErr w:type="spellStart"/>
      <w:r w:rsidRPr="007642F5">
        <w:rPr>
          <w:rFonts w:cs="Calibri"/>
        </w:rPr>
        <w:t>kulture</w:t>
      </w:r>
      <w:proofErr w:type="spellEnd"/>
      <w:r>
        <w:rPr>
          <w:rFonts w:cs="Calibri"/>
        </w:rPr>
        <w:t xml:space="preserve"> </w:t>
      </w:r>
      <w:proofErr w:type="spellStart"/>
      <w:r w:rsidRPr="007642F5">
        <w:rPr>
          <w:rFonts w:cs="Calibri"/>
        </w:rPr>
        <w:t>na</w:t>
      </w:r>
      <w:proofErr w:type="spellEnd"/>
      <w:r w:rsidRPr="007642F5">
        <w:rPr>
          <w:rFonts w:cs="Calibri"/>
        </w:rPr>
        <w:t xml:space="preserve"> </w:t>
      </w:r>
      <w:proofErr w:type="spellStart"/>
      <w:r w:rsidRPr="007642F5">
        <w:rPr>
          <w:rFonts w:cs="Calibri"/>
        </w:rPr>
        <w:t>području</w:t>
      </w:r>
      <w:proofErr w:type="spellEnd"/>
      <w:r w:rsidRPr="007642F5">
        <w:rPr>
          <w:rFonts w:cs="Calibri"/>
        </w:rPr>
        <w:t xml:space="preserve"> Grada </w:t>
      </w:r>
      <w:proofErr w:type="spellStart"/>
      <w:r w:rsidRPr="007642F5">
        <w:rPr>
          <w:rFonts w:cs="Calibri"/>
        </w:rPr>
        <w:t>Dubrovnika</w:t>
      </w:r>
      <w:proofErr w:type="spellEnd"/>
      <w:r w:rsidRPr="007642F5">
        <w:rPr>
          <w:rFonts w:cs="Calibri"/>
        </w:rPr>
        <w:t xml:space="preserve">. To </w:t>
      </w:r>
      <w:proofErr w:type="spellStart"/>
      <w:r w:rsidRPr="007642F5">
        <w:rPr>
          <w:rFonts w:cs="Calibri"/>
        </w:rPr>
        <w:t>postiže</w:t>
      </w:r>
      <w:proofErr w:type="spellEnd"/>
      <w:r w:rsidRPr="007642F5">
        <w:rPr>
          <w:rFonts w:cs="Calibri"/>
        </w:rPr>
        <w:t xml:space="preserve"> </w:t>
      </w:r>
      <w:proofErr w:type="spellStart"/>
      <w:r w:rsidRPr="007642F5">
        <w:rPr>
          <w:rFonts w:cs="Calibri"/>
        </w:rPr>
        <w:t>Programom</w:t>
      </w:r>
      <w:proofErr w:type="spellEnd"/>
      <w:r w:rsidRPr="007642F5">
        <w:rPr>
          <w:rFonts w:cs="Calibri"/>
        </w:rPr>
        <w:t xml:space="preserve"> </w:t>
      </w:r>
      <w:proofErr w:type="spellStart"/>
      <w:r w:rsidRPr="007642F5">
        <w:rPr>
          <w:rFonts w:cs="Calibri"/>
        </w:rPr>
        <w:t>javnih</w:t>
      </w:r>
      <w:proofErr w:type="spellEnd"/>
      <w:r w:rsidRPr="007642F5">
        <w:rPr>
          <w:rFonts w:cs="Calibri"/>
        </w:rPr>
        <w:t xml:space="preserve"> </w:t>
      </w:r>
      <w:proofErr w:type="spellStart"/>
      <w:r w:rsidRPr="007642F5">
        <w:rPr>
          <w:rFonts w:cs="Calibri"/>
        </w:rPr>
        <w:t>potreba</w:t>
      </w:r>
      <w:proofErr w:type="spellEnd"/>
      <w:r w:rsidRPr="007642F5">
        <w:rPr>
          <w:rFonts w:cs="Calibri"/>
        </w:rPr>
        <w:t xml:space="preserve"> u </w:t>
      </w:r>
      <w:proofErr w:type="spellStart"/>
      <w:r w:rsidRPr="007642F5">
        <w:rPr>
          <w:rFonts w:cs="Calibri"/>
        </w:rPr>
        <w:t>tehničkoj</w:t>
      </w:r>
      <w:proofErr w:type="spellEnd"/>
      <w:r w:rsidRPr="007642F5">
        <w:rPr>
          <w:rFonts w:cs="Calibri"/>
        </w:rPr>
        <w:t xml:space="preserve"> </w:t>
      </w:r>
      <w:proofErr w:type="spellStart"/>
      <w:r w:rsidRPr="007642F5">
        <w:rPr>
          <w:rFonts w:cs="Calibri"/>
        </w:rPr>
        <w:t>kulturi</w:t>
      </w:r>
      <w:proofErr w:type="spellEnd"/>
      <w:r w:rsidRPr="007642F5">
        <w:rPr>
          <w:rFonts w:cs="Calibri"/>
        </w:rPr>
        <w:t>, za</w:t>
      </w:r>
      <w:r>
        <w:rPr>
          <w:rFonts w:cs="Calibri"/>
        </w:rPr>
        <w:t xml:space="preserve"> </w:t>
      </w:r>
      <w:r w:rsidRPr="007642F5">
        <w:rPr>
          <w:rFonts w:cs="Calibri"/>
        </w:rPr>
        <w:t xml:space="preserve">koji se </w:t>
      </w:r>
      <w:proofErr w:type="spellStart"/>
      <w:r w:rsidRPr="007642F5">
        <w:rPr>
          <w:rFonts w:cs="Calibri"/>
        </w:rPr>
        <w:t>sredstva</w:t>
      </w:r>
      <w:proofErr w:type="spellEnd"/>
      <w:r w:rsidRPr="007642F5">
        <w:rPr>
          <w:rFonts w:cs="Calibri"/>
        </w:rPr>
        <w:t xml:space="preserve"> </w:t>
      </w:r>
      <w:proofErr w:type="spellStart"/>
      <w:r w:rsidRPr="007642F5">
        <w:rPr>
          <w:rFonts w:cs="Calibri"/>
        </w:rPr>
        <w:t>osiguravaju</w:t>
      </w:r>
      <w:proofErr w:type="spellEnd"/>
      <w:r w:rsidRPr="007642F5">
        <w:rPr>
          <w:rFonts w:cs="Calibri"/>
        </w:rPr>
        <w:t xml:space="preserve"> u </w:t>
      </w:r>
      <w:proofErr w:type="spellStart"/>
      <w:r w:rsidRPr="007642F5">
        <w:rPr>
          <w:rFonts w:cs="Calibri"/>
        </w:rPr>
        <w:t>Proračunu</w:t>
      </w:r>
      <w:proofErr w:type="spellEnd"/>
      <w:r w:rsidRPr="007642F5">
        <w:rPr>
          <w:rFonts w:cs="Calibri"/>
        </w:rPr>
        <w:t xml:space="preserve"> Grada </w:t>
      </w:r>
      <w:proofErr w:type="spellStart"/>
      <w:r w:rsidRPr="007642F5">
        <w:rPr>
          <w:rFonts w:cs="Calibri"/>
        </w:rPr>
        <w:t>Dubrovnika</w:t>
      </w:r>
      <w:proofErr w:type="spellEnd"/>
      <w:r w:rsidRPr="007642F5">
        <w:rPr>
          <w:rFonts w:cs="Calibri"/>
        </w:rPr>
        <w:t xml:space="preserve"> </w:t>
      </w:r>
      <w:proofErr w:type="spellStart"/>
      <w:r w:rsidRPr="007642F5">
        <w:rPr>
          <w:rFonts w:cs="Calibri"/>
        </w:rPr>
        <w:t>i</w:t>
      </w:r>
      <w:proofErr w:type="spellEnd"/>
      <w:r w:rsidRPr="007642F5">
        <w:rPr>
          <w:rFonts w:cs="Calibri"/>
        </w:rPr>
        <w:t xml:space="preserve"> </w:t>
      </w:r>
      <w:proofErr w:type="spellStart"/>
      <w:r w:rsidRPr="007642F5">
        <w:rPr>
          <w:rFonts w:cs="Calibri"/>
        </w:rPr>
        <w:t>ostvarivanjem</w:t>
      </w:r>
      <w:proofErr w:type="spellEnd"/>
      <w:r w:rsidRPr="007642F5">
        <w:rPr>
          <w:rFonts w:cs="Calibri"/>
        </w:rPr>
        <w:t xml:space="preserve"> </w:t>
      </w:r>
      <w:proofErr w:type="spellStart"/>
      <w:r w:rsidRPr="007642F5">
        <w:rPr>
          <w:rFonts w:cs="Calibri"/>
        </w:rPr>
        <w:t>pojedinačnih</w:t>
      </w:r>
      <w:proofErr w:type="spellEnd"/>
      <w:r>
        <w:rPr>
          <w:rFonts w:cs="Calibri"/>
        </w:rPr>
        <w:t xml:space="preserve"> </w:t>
      </w:r>
      <w:proofErr w:type="spellStart"/>
      <w:r w:rsidRPr="007642F5">
        <w:rPr>
          <w:rFonts w:cs="Calibri"/>
        </w:rPr>
        <w:t>programa</w:t>
      </w:r>
      <w:proofErr w:type="spellEnd"/>
      <w:r w:rsidRPr="007642F5">
        <w:rPr>
          <w:rFonts w:cs="Calibri"/>
        </w:rPr>
        <w:t xml:space="preserve"> </w:t>
      </w:r>
      <w:proofErr w:type="spellStart"/>
      <w:r w:rsidRPr="007642F5">
        <w:rPr>
          <w:rFonts w:cs="Calibri"/>
        </w:rPr>
        <w:t>udruga</w:t>
      </w:r>
      <w:proofErr w:type="spellEnd"/>
      <w:r w:rsidRPr="007642F5">
        <w:rPr>
          <w:rFonts w:cs="Calibri"/>
        </w:rPr>
        <w:t xml:space="preserve"> </w:t>
      </w:r>
      <w:proofErr w:type="spellStart"/>
      <w:r w:rsidRPr="007642F5">
        <w:rPr>
          <w:rFonts w:cs="Calibri"/>
        </w:rPr>
        <w:t>članica</w:t>
      </w:r>
      <w:proofErr w:type="spellEnd"/>
      <w:r w:rsidRPr="007642F5">
        <w:rPr>
          <w:rFonts w:cs="Calibri"/>
        </w:rPr>
        <w:t xml:space="preserve">. Programi </w:t>
      </w:r>
      <w:proofErr w:type="spellStart"/>
      <w:r w:rsidRPr="007642F5">
        <w:rPr>
          <w:rFonts w:cs="Calibri"/>
        </w:rPr>
        <w:t>javnih</w:t>
      </w:r>
      <w:proofErr w:type="spellEnd"/>
      <w:r w:rsidRPr="007642F5">
        <w:rPr>
          <w:rFonts w:cs="Calibri"/>
        </w:rPr>
        <w:t xml:space="preserve"> </w:t>
      </w:r>
      <w:proofErr w:type="spellStart"/>
      <w:r w:rsidRPr="007642F5">
        <w:rPr>
          <w:rFonts w:cs="Calibri"/>
        </w:rPr>
        <w:t>potreba</w:t>
      </w:r>
      <w:proofErr w:type="spellEnd"/>
      <w:r w:rsidRPr="007642F5">
        <w:rPr>
          <w:rFonts w:cs="Calibri"/>
        </w:rPr>
        <w:t xml:space="preserve"> u </w:t>
      </w:r>
      <w:proofErr w:type="spellStart"/>
      <w:r w:rsidRPr="007642F5">
        <w:rPr>
          <w:rFonts w:cs="Calibri"/>
        </w:rPr>
        <w:t>tehničkoj</w:t>
      </w:r>
      <w:proofErr w:type="spellEnd"/>
      <w:r w:rsidRPr="007642F5">
        <w:rPr>
          <w:rFonts w:cs="Calibri"/>
        </w:rPr>
        <w:t xml:space="preserve"> </w:t>
      </w:r>
      <w:proofErr w:type="spellStart"/>
      <w:r w:rsidRPr="007642F5">
        <w:rPr>
          <w:rFonts w:cs="Calibri"/>
        </w:rPr>
        <w:t>kulturi</w:t>
      </w:r>
      <w:proofErr w:type="spellEnd"/>
      <w:r w:rsidRPr="007642F5">
        <w:rPr>
          <w:rFonts w:cs="Calibri"/>
        </w:rPr>
        <w:t xml:space="preserve"> Grada </w:t>
      </w:r>
      <w:proofErr w:type="spellStart"/>
      <w:r w:rsidRPr="007642F5">
        <w:rPr>
          <w:rFonts w:cs="Calibri"/>
        </w:rPr>
        <w:t>Dubrovnika</w:t>
      </w:r>
      <w:proofErr w:type="spellEnd"/>
      <w:r w:rsidRPr="007642F5">
        <w:rPr>
          <w:rFonts w:cs="Calibri"/>
        </w:rPr>
        <w:t xml:space="preserve"> </w:t>
      </w:r>
      <w:proofErr w:type="spellStart"/>
      <w:r w:rsidRPr="007642F5">
        <w:rPr>
          <w:rFonts w:cs="Calibri"/>
        </w:rPr>
        <w:t>su</w:t>
      </w:r>
      <w:proofErr w:type="spellEnd"/>
      <w:r>
        <w:rPr>
          <w:rFonts w:cs="Calibri"/>
        </w:rPr>
        <w:t xml:space="preserve"> </w:t>
      </w:r>
      <w:proofErr w:type="spellStart"/>
      <w:r w:rsidRPr="007642F5">
        <w:rPr>
          <w:rFonts w:cs="Calibri"/>
        </w:rPr>
        <w:t>dio</w:t>
      </w:r>
      <w:proofErr w:type="spellEnd"/>
      <w:r w:rsidRPr="007642F5">
        <w:rPr>
          <w:rFonts w:cs="Calibri"/>
        </w:rPr>
        <w:t xml:space="preserve"> </w:t>
      </w:r>
      <w:proofErr w:type="spellStart"/>
      <w:r w:rsidRPr="007642F5">
        <w:rPr>
          <w:rFonts w:cs="Calibri"/>
        </w:rPr>
        <w:t>neformalnog</w:t>
      </w:r>
      <w:proofErr w:type="spellEnd"/>
      <w:r w:rsidRPr="007642F5">
        <w:rPr>
          <w:rFonts w:cs="Calibri"/>
        </w:rPr>
        <w:t xml:space="preserve"> </w:t>
      </w:r>
      <w:proofErr w:type="spellStart"/>
      <w:r w:rsidRPr="007642F5">
        <w:rPr>
          <w:rFonts w:cs="Calibri"/>
        </w:rPr>
        <w:t>sustava</w:t>
      </w:r>
      <w:proofErr w:type="spellEnd"/>
      <w:r w:rsidRPr="007642F5">
        <w:rPr>
          <w:rFonts w:cs="Calibri"/>
        </w:rPr>
        <w:t xml:space="preserve"> </w:t>
      </w:r>
      <w:proofErr w:type="spellStart"/>
      <w:r w:rsidRPr="007642F5">
        <w:rPr>
          <w:rFonts w:cs="Calibri"/>
        </w:rPr>
        <w:t>obrazovanja</w:t>
      </w:r>
      <w:proofErr w:type="spellEnd"/>
      <w:r w:rsidRPr="007642F5">
        <w:rPr>
          <w:rFonts w:cs="Calibri"/>
        </w:rPr>
        <w:t xml:space="preserve"> koji je </w:t>
      </w:r>
      <w:proofErr w:type="spellStart"/>
      <w:r w:rsidRPr="007642F5">
        <w:rPr>
          <w:rFonts w:cs="Calibri"/>
        </w:rPr>
        <w:t>nadogradnja</w:t>
      </w:r>
      <w:proofErr w:type="spellEnd"/>
      <w:r w:rsidRPr="007642F5">
        <w:rPr>
          <w:rFonts w:cs="Calibri"/>
        </w:rPr>
        <w:t xml:space="preserve"> </w:t>
      </w:r>
      <w:proofErr w:type="spellStart"/>
      <w:r w:rsidRPr="007642F5">
        <w:rPr>
          <w:rFonts w:cs="Calibri"/>
        </w:rPr>
        <w:t>formalnom</w:t>
      </w:r>
      <w:proofErr w:type="spellEnd"/>
      <w:r w:rsidRPr="007642F5">
        <w:rPr>
          <w:rFonts w:cs="Calibri"/>
        </w:rPr>
        <w:t xml:space="preserve"> </w:t>
      </w:r>
      <w:proofErr w:type="spellStart"/>
      <w:r w:rsidRPr="007642F5">
        <w:rPr>
          <w:rFonts w:cs="Calibri"/>
        </w:rPr>
        <w:t>sustavu</w:t>
      </w:r>
      <w:proofErr w:type="spellEnd"/>
      <w:r w:rsidRPr="007642F5">
        <w:rPr>
          <w:rFonts w:cs="Calibri"/>
        </w:rPr>
        <w:t xml:space="preserve"> </w:t>
      </w:r>
      <w:proofErr w:type="spellStart"/>
      <w:r w:rsidRPr="007642F5">
        <w:rPr>
          <w:rFonts w:cs="Calibri"/>
        </w:rPr>
        <w:t>obrazovanja</w:t>
      </w:r>
      <w:proofErr w:type="spellEnd"/>
      <w:r w:rsidRPr="007642F5">
        <w:rPr>
          <w:rFonts w:cs="Calibri"/>
        </w:rPr>
        <w:t>.</w:t>
      </w:r>
    </w:p>
    <w:p w14:paraId="07CABF4D" w14:textId="77777777" w:rsidR="00841A6A" w:rsidRPr="00BA6519" w:rsidRDefault="00841A6A" w:rsidP="00841A6A">
      <w:pPr>
        <w:spacing w:before="120" w:after="120" w:line="360" w:lineRule="auto"/>
        <w:jc w:val="both"/>
        <w:rPr>
          <w:rFonts w:cs="Calibri"/>
        </w:rPr>
      </w:pPr>
      <w:r w:rsidRPr="00BA6519">
        <w:rPr>
          <w:rFonts w:cs="Calibri"/>
        </w:rPr>
        <w:t xml:space="preserve">Zajednica </w:t>
      </w:r>
      <w:proofErr w:type="spellStart"/>
      <w:r w:rsidRPr="00BA6519">
        <w:rPr>
          <w:rFonts w:cs="Calibri"/>
        </w:rPr>
        <w:t>tehničke</w:t>
      </w:r>
      <w:proofErr w:type="spellEnd"/>
      <w:r w:rsidRPr="00BA6519">
        <w:rPr>
          <w:rFonts w:cs="Calibri"/>
        </w:rPr>
        <w:t xml:space="preserve"> </w:t>
      </w:r>
      <w:proofErr w:type="spellStart"/>
      <w:r w:rsidRPr="00BA6519">
        <w:rPr>
          <w:rFonts w:cs="Calibri"/>
        </w:rPr>
        <w:t>kulture</w:t>
      </w:r>
      <w:proofErr w:type="spellEnd"/>
      <w:r w:rsidRPr="00BA6519">
        <w:rPr>
          <w:rFonts w:cs="Calibri"/>
        </w:rPr>
        <w:t xml:space="preserve"> Grada </w:t>
      </w:r>
      <w:proofErr w:type="spellStart"/>
      <w:r w:rsidRPr="00BA6519">
        <w:rPr>
          <w:rFonts w:cs="Calibri"/>
        </w:rPr>
        <w:t>Dubrovnika</w:t>
      </w:r>
      <w:proofErr w:type="spellEnd"/>
      <w:r w:rsidRPr="00BA6519">
        <w:rPr>
          <w:rFonts w:cs="Calibri"/>
        </w:rPr>
        <w:t xml:space="preserve"> </w:t>
      </w:r>
      <w:proofErr w:type="spellStart"/>
      <w:r w:rsidRPr="00BA6519">
        <w:rPr>
          <w:rFonts w:cs="Calibri"/>
        </w:rPr>
        <w:t>uskladila</w:t>
      </w:r>
      <w:proofErr w:type="spellEnd"/>
      <w:r w:rsidRPr="00BA6519">
        <w:rPr>
          <w:rFonts w:cs="Calibri"/>
        </w:rPr>
        <w:t xml:space="preserve"> se </w:t>
      </w:r>
      <w:proofErr w:type="spellStart"/>
      <w:r w:rsidRPr="00BA6519">
        <w:rPr>
          <w:rFonts w:cs="Calibri"/>
        </w:rPr>
        <w:t>sa</w:t>
      </w:r>
      <w:proofErr w:type="spellEnd"/>
      <w:r w:rsidRPr="00BA6519">
        <w:rPr>
          <w:rFonts w:cs="Calibri"/>
        </w:rPr>
        <w:t xml:space="preserve"> </w:t>
      </w:r>
      <w:proofErr w:type="spellStart"/>
      <w:r w:rsidRPr="00BA6519">
        <w:rPr>
          <w:rFonts w:cs="Calibri"/>
        </w:rPr>
        <w:t>Strateškim</w:t>
      </w:r>
      <w:proofErr w:type="spellEnd"/>
      <w:r w:rsidRPr="00BA6519">
        <w:rPr>
          <w:rFonts w:cs="Calibri"/>
        </w:rPr>
        <w:t xml:space="preserve"> </w:t>
      </w:r>
      <w:proofErr w:type="spellStart"/>
      <w:r w:rsidRPr="00BA6519">
        <w:rPr>
          <w:rFonts w:cs="Calibri"/>
        </w:rPr>
        <w:t>planom</w:t>
      </w:r>
      <w:proofErr w:type="spellEnd"/>
      <w:r w:rsidRPr="00BA6519">
        <w:rPr>
          <w:rFonts w:cs="Calibri"/>
        </w:rPr>
        <w:t xml:space="preserve"> </w:t>
      </w:r>
      <w:proofErr w:type="spellStart"/>
      <w:r w:rsidRPr="00BA6519">
        <w:rPr>
          <w:rFonts w:cs="Calibri"/>
        </w:rPr>
        <w:t>HZTK</w:t>
      </w:r>
      <w:proofErr w:type="spellEnd"/>
      <w:r w:rsidRPr="00BA6519">
        <w:rPr>
          <w:rFonts w:cs="Calibri"/>
        </w:rPr>
        <w:t xml:space="preserve"> 2015. </w:t>
      </w:r>
      <w:proofErr w:type="spellStart"/>
      <w:r w:rsidRPr="00BA6519">
        <w:rPr>
          <w:rFonts w:cs="Calibri"/>
        </w:rPr>
        <w:t>do</w:t>
      </w:r>
      <w:proofErr w:type="spellEnd"/>
      <w:r w:rsidRPr="00BA6519">
        <w:rPr>
          <w:rFonts w:cs="Calibri"/>
        </w:rPr>
        <w:t xml:space="preserve"> </w:t>
      </w:r>
      <w:r>
        <w:rPr>
          <w:rFonts w:cs="Calibri"/>
        </w:rPr>
        <w:t>2019</w:t>
      </w:r>
      <w:r w:rsidRPr="00BA6519">
        <w:rPr>
          <w:rFonts w:cs="Calibri"/>
        </w:rPr>
        <w:t>.,</w:t>
      </w:r>
      <w:r w:rsidRPr="007A0572">
        <w:t xml:space="preserve"> </w:t>
      </w:r>
      <w:proofErr w:type="spellStart"/>
      <w:r w:rsidRPr="007A0572">
        <w:rPr>
          <w:rFonts w:cs="Calibri"/>
        </w:rPr>
        <w:t>Nacionalni</w:t>
      </w:r>
      <w:r>
        <w:rPr>
          <w:rFonts w:cs="Calibri"/>
        </w:rPr>
        <w:t>m</w:t>
      </w:r>
      <w:proofErr w:type="spellEnd"/>
      <w:r w:rsidRPr="007A0572">
        <w:rPr>
          <w:rFonts w:cs="Calibri"/>
        </w:rPr>
        <w:t xml:space="preserve"> </w:t>
      </w:r>
      <w:proofErr w:type="spellStart"/>
      <w:r w:rsidRPr="007A0572">
        <w:rPr>
          <w:rFonts w:cs="Calibri"/>
        </w:rPr>
        <w:t>plan</w:t>
      </w:r>
      <w:r>
        <w:rPr>
          <w:rFonts w:cs="Calibri"/>
        </w:rPr>
        <w:t>om</w:t>
      </w:r>
      <w:proofErr w:type="spellEnd"/>
      <w:r w:rsidRPr="007A0572">
        <w:rPr>
          <w:rFonts w:cs="Calibri"/>
        </w:rPr>
        <w:t xml:space="preserve"> </w:t>
      </w:r>
      <w:proofErr w:type="spellStart"/>
      <w:r w:rsidRPr="007A0572">
        <w:rPr>
          <w:rFonts w:cs="Calibri"/>
        </w:rPr>
        <w:t>razvoja</w:t>
      </w:r>
      <w:proofErr w:type="spellEnd"/>
      <w:r w:rsidRPr="007A0572">
        <w:rPr>
          <w:rFonts w:cs="Calibri"/>
        </w:rPr>
        <w:t xml:space="preserve"> </w:t>
      </w:r>
      <w:proofErr w:type="spellStart"/>
      <w:r w:rsidRPr="007A0572">
        <w:rPr>
          <w:rFonts w:cs="Calibri"/>
        </w:rPr>
        <w:t>sustava</w:t>
      </w:r>
      <w:proofErr w:type="spellEnd"/>
      <w:r w:rsidRPr="007A0572">
        <w:rPr>
          <w:rFonts w:cs="Calibri"/>
        </w:rPr>
        <w:t xml:space="preserve"> </w:t>
      </w:r>
      <w:proofErr w:type="spellStart"/>
      <w:r w:rsidRPr="007A0572">
        <w:rPr>
          <w:rFonts w:cs="Calibri"/>
        </w:rPr>
        <w:t>obrazovanja</w:t>
      </w:r>
      <w:proofErr w:type="spellEnd"/>
      <w:r w:rsidRPr="007A0572">
        <w:rPr>
          <w:rFonts w:cs="Calibri"/>
        </w:rPr>
        <w:t xml:space="preserve"> do 2027.</w:t>
      </w:r>
      <w:r>
        <w:rPr>
          <w:rFonts w:cs="Calibri"/>
        </w:rPr>
        <w:t xml:space="preserve"> </w:t>
      </w:r>
      <w:proofErr w:type="spellStart"/>
      <w:r>
        <w:rPr>
          <w:rFonts w:cs="Calibri"/>
        </w:rPr>
        <w:t>i</w:t>
      </w:r>
      <w:proofErr w:type="spellEnd"/>
      <w:r>
        <w:rPr>
          <w:rFonts w:cs="Calibri"/>
        </w:rPr>
        <w:t xml:space="preserve"> </w:t>
      </w:r>
      <w:proofErr w:type="spellStart"/>
      <w:r w:rsidRPr="007A0572">
        <w:rPr>
          <w:rFonts w:cs="Calibri"/>
        </w:rPr>
        <w:t>Strategij</w:t>
      </w:r>
      <w:r>
        <w:rPr>
          <w:rFonts w:cs="Calibri"/>
        </w:rPr>
        <w:t>om</w:t>
      </w:r>
      <w:proofErr w:type="spellEnd"/>
      <w:r w:rsidRPr="007A0572">
        <w:rPr>
          <w:rFonts w:cs="Calibri"/>
        </w:rPr>
        <w:t xml:space="preserve"> </w:t>
      </w:r>
      <w:proofErr w:type="spellStart"/>
      <w:r w:rsidRPr="007A0572">
        <w:rPr>
          <w:rFonts w:cs="Calibri"/>
        </w:rPr>
        <w:t>digitalne</w:t>
      </w:r>
      <w:proofErr w:type="spellEnd"/>
      <w:r w:rsidRPr="007A0572">
        <w:rPr>
          <w:rFonts w:cs="Calibri"/>
        </w:rPr>
        <w:t xml:space="preserve"> </w:t>
      </w:r>
      <w:proofErr w:type="spellStart"/>
      <w:r w:rsidRPr="007A0572">
        <w:rPr>
          <w:rFonts w:cs="Calibri"/>
        </w:rPr>
        <w:t>Hrvatske</w:t>
      </w:r>
      <w:proofErr w:type="spellEnd"/>
      <w:r w:rsidRPr="007A0572">
        <w:rPr>
          <w:rFonts w:cs="Calibri"/>
        </w:rPr>
        <w:t xml:space="preserve"> za </w:t>
      </w:r>
      <w:proofErr w:type="spellStart"/>
      <w:r w:rsidRPr="007A0572">
        <w:rPr>
          <w:rFonts w:cs="Calibri"/>
        </w:rPr>
        <w:t>razdoblje</w:t>
      </w:r>
      <w:proofErr w:type="spellEnd"/>
      <w:r w:rsidRPr="007A0572">
        <w:rPr>
          <w:rFonts w:cs="Calibri"/>
        </w:rPr>
        <w:t xml:space="preserve"> do 2032.</w:t>
      </w:r>
      <w:r>
        <w:rPr>
          <w:rFonts w:cs="Calibri"/>
        </w:rPr>
        <w:t>,</w:t>
      </w:r>
      <w:r w:rsidRPr="00BA6519">
        <w:rPr>
          <w:rFonts w:cs="Calibri"/>
        </w:rPr>
        <w:t xml:space="preserve"> </w:t>
      </w:r>
      <w:proofErr w:type="spellStart"/>
      <w:r w:rsidRPr="00BA6519">
        <w:rPr>
          <w:rFonts w:cs="Calibri"/>
        </w:rPr>
        <w:t>kako</w:t>
      </w:r>
      <w:proofErr w:type="spellEnd"/>
      <w:r w:rsidRPr="00BA6519">
        <w:rPr>
          <w:rFonts w:cs="Calibri"/>
        </w:rPr>
        <w:t xml:space="preserve"> bi </w:t>
      </w:r>
      <w:proofErr w:type="spellStart"/>
      <w:r w:rsidRPr="00BA6519">
        <w:rPr>
          <w:rFonts w:cs="Calibri"/>
        </w:rPr>
        <w:t>odredila</w:t>
      </w:r>
      <w:proofErr w:type="spellEnd"/>
      <w:r w:rsidRPr="00BA6519">
        <w:rPr>
          <w:rFonts w:cs="Calibri"/>
        </w:rPr>
        <w:t xml:space="preserve"> </w:t>
      </w:r>
      <w:proofErr w:type="spellStart"/>
      <w:r w:rsidRPr="00BA6519">
        <w:rPr>
          <w:rFonts w:cs="Calibri"/>
        </w:rPr>
        <w:t>smjernice</w:t>
      </w:r>
      <w:proofErr w:type="spellEnd"/>
      <w:r w:rsidRPr="00BA6519">
        <w:rPr>
          <w:rFonts w:cs="Calibri"/>
        </w:rPr>
        <w:t xml:space="preserve"> </w:t>
      </w:r>
      <w:proofErr w:type="spellStart"/>
      <w:r w:rsidRPr="00BA6519">
        <w:rPr>
          <w:rFonts w:cs="Calibri"/>
        </w:rPr>
        <w:t>razvoja</w:t>
      </w:r>
      <w:proofErr w:type="spellEnd"/>
      <w:r w:rsidRPr="00BA6519">
        <w:rPr>
          <w:rFonts w:cs="Calibri"/>
        </w:rPr>
        <w:t xml:space="preserve"> </w:t>
      </w:r>
      <w:proofErr w:type="spellStart"/>
      <w:r w:rsidRPr="00BA6519">
        <w:rPr>
          <w:rFonts w:cs="Calibri"/>
        </w:rPr>
        <w:t>koje</w:t>
      </w:r>
      <w:proofErr w:type="spellEnd"/>
      <w:r w:rsidRPr="00BA6519">
        <w:rPr>
          <w:rFonts w:cs="Calibri"/>
        </w:rPr>
        <w:t xml:space="preserve"> </w:t>
      </w:r>
      <w:proofErr w:type="spellStart"/>
      <w:r w:rsidRPr="00BA6519">
        <w:rPr>
          <w:rFonts w:cs="Calibri"/>
        </w:rPr>
        <w:t>su</w:t>
      </w:r>
      <w:proofErr w:type="spellEnd"/>
      <w:r w:rsidRPr="00BA6519">
        <w:rPr>
          <w:rFonts w:cs="Calibri"/>
        </w:rPr>
        <w:t xml:space="preserve"> u </w:t>
      </w:r>
      <w:proofErr w:type="spellStart"/>
      <w:r w:rsidRPr="00BA6519">
        <w:rPr>
          <w:rFonts w:cs="Calibri"/>
        </w:rPr>
        <w:t>skladu</w:t>
      </w:r>
      <w:proofErr w:type="spellEnd"/>
      <w:r w:rsidRPr="00BA6519">
        <w:rPr>
          <w:rFonts w:cs="Calibri"/>
        </w:rPr>
        <w:t xml:space="preserve"> s </w:t>
      </w:r>
      <w:proofErr w:type="spellStart"/>
      <w:r w:rsidRPr="00BA6519">
        <w:rPr>
          <w:rFonts w:cs="Calibri"/>
        </w:rPr>
        <w:t>ciljevima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djelatnostima</w:t>
      </w:r>
      <w:proofErr w:type="spellEnd"/>
      <w:r w:rsidRPr="00BA6519">
        <w:rPr>
          <w:rFonts w:cs="Calibri"/>
        </w:rPr>
        <w:t xml:space="preserve"> </w:t>
      </w:r>
      <w:proofErr w:type="spellStart"/>
      <w:r w:rsidRPr="00BA6519">
        <w:rPr>
          <w:rFonts w:cs="Calibri"/>
        </w:rPr>
        <w:t>navedenim</w:t>
      </w:r>
      <w:proofErr w:type="spellEnd"/>
      <w:r w:rsidRPr="00BA6519">
        <w:rPr>
          <w:rFonts w:cs="Calibri"/>
        </w:rPr>
        <w:t xml:space="preserve"> u </w:t>
      </w:r>
      <w:proofErr w:type="spellStart"/>
      <w:r w:rsidRPr="00BA6519">
        <w:rPr>
          <w:rFonts w:cs="Calibri"/>
        </w:rPr>
        <w:t>Statutu</w:t>
      </w:r>
      <w:proofErr w:type="spellEnd"/>
      <w:r w:rsidRPr="00BA6519">
        <w:rPr>
          <w:rFonts w:cs="Calibri"/>
        </w:rPr>
        <w:t xml:space="preserve"> </w:t>
      </w:r>
      <w:proofErr w:type="spellStart"/>
      <w:r w:rsidRPr="00BA6519">
        <w:rPr>
          <w:rFonts w:cs="Calibri"/>
        </w:rPr>
        <w:t>Zajednice</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drugim</w:t>
      </w:r>
      <w:proofErr w:type="spellEnd"/>
      <w:r w:rsidRPr="00BA6519">
        <w:rPr>
          <w:rFonts w:cs="Calibri"/>
        </w:rPr>
        <w:t xml:space="preserve"> </w:t>
      </w:r>
      <w:proofErr w:type="spellStart"/>
      <w:r w:rsidRPr="00BA6519">
        <w:rPr>
          <w:rFonts w:cs="Calibri"/>
        </w:rPr>
        <w:t>relevantnim</w:t>
      </w:r>
      <w:proofErr w:type="spellEnd"/>
      <w:r w:rsidRPr="00BA6519">
        <w:rPr>
          <w:rFonts w:cs="Calibri"/>
        </w:rPr>
        <w:t xml:space="preserve"> </w:t>
      </w:r>
      <w:proofErr w:type="spellStart"/>
      <w:r w:rsidRPr="00BA6519">
        <w:rPr>
          <w:rFonts w:cs="Calibri"/>
        </w:rPr>
        <w:t>zakonskim</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strateškim</w:t>
      </w:r>
      <w:proofErr w:type="spellEnd"/>
      <w:r w:rsidRPr="00BA6519">
        <w:rPr>
          <w:rFonts w:cs="Calibri"/>
        </w:rPr>
        <w:t xml:space="preserve"> </w:t>
      </w:r>
      <w:proofErr w:type="spellStart"/>
      <w:r w:rsidRPr="00BA6519">
        <w:rPr>
          <w:rFonts w:cs="Calibri"/>
        </w:rPr>
        <w:t>dokumentima</w:t>
      </w:r>
      <w:proofErr w:type="spellEnd"/>
      <w:r w:rsidRPr="00BA6519">
        <w:rPr>
          <w:rFonts w:cs="Calibri"/>
        </w:rPr>
        <w:t>.</w:t>
      </w:r>
    </w:p>
    <w:p w14:paraId="0819A1CD" w14:textId="77777777" w:rsidR="00841A6A" w:rsidRPr="00CF20AE" w:rsidRDefault="00841A6A" w:rsidP="00841A6A">
      <w:pPr>
        <w:spacing w:before="120" w:after="120" w:line="360" w:lineRule="auto"/>
        <w:jc w:val="both"/>
        <w:rPr>
          <w:rFonts w:cs="Calibri"/>
        </w:rPr>
      </w:pPr>
      <w:proofErr w:type="spellStart"/>
      <w:r>
        <w:rPr>
          <w:rFonts w:cs="Calibri"/>
        </w:rPr>
        <w:t>Ciljevi</w:t>
      </w:r>
      <w:proofErr w:type="spellEnd"/>
      <w:r w:rsidRPr="00CF20AE">
        <w:rPr>
          <w:rFonts w:cs="Calibri"/>
        </w:rPr>
        <w:t xml:space="preserve"> </w:t>
      </w:r>
      <w:proofErr w:type="spellStart"/>
      <w:r w:rsidRPr="00CF20AE">
        <w:rPr>
          <w:rFonts w:cs="Calibri"/>
        </w:rPr>
        <w:t>Zajednice</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w:t>
      </w:r>
      <w:r>
        <w:rPr>
          <w:rFonts w:cs="Calibri"/>
        </w:rPr>
        <w:t xml:space="preserve">Grada </w:t>
      </w:r>
      <w:proofErr w:type="spellStart"/>
      <w:r>
        <w:rPr>
          <w:rFonts w:cs="Calibri"/>
        </w:rPr>
        <w:t>Dubrovnika</w:t>
      </w:r>
      <w:proofErr w:type="spellEnd"/>
      <w:r w:rsidRPr="00CF20AE">
        <w:rPr>
          <w:rFonts w:cs="Calibri"/>
        </w:rPr>
        <w:t xml:space="preserve"> </w:t>
      </w:r>
      <w:proofErr w:type="spellStart"/>
      <w:r w:rsidRPr="00CF20AE">
        <w:rPr>
          <w:rFonts w:cs="Calibri"/>
        </w:rPr>
        <w:t>su</w:t>
      </w:r>
      <w:proofErr w:type="spellEnd"/>
      <w:r w:rsidRPr="00CF20AE">
        <w:rPr>
          <w:rFonts w:cs="Calibri"/>
        </w:rPr>
        <w:t>:</w:t>
      </w:r>
    </w:p>
    <w:p w14:paraId="5A60EB1F" w14:textId="77777777" w:rsidR="00841A6A" w:rsidRPr="00BA6519" w:rsidRDefault="00841A6A" w:rsidP="00606DC3">
      <w:pPr>
        <w:numPr>
          <w:ilvl w:val="0"/>
          <w:numId w:val="38"/>
        </w:numPr>
        <w:spacing w:before="120" w:after="120" w:line="360" w:lineRule="auto"/>
        <w:jc w:val="both"/>
        <w:rPr>
          <w:rFonts w:cs="Calibri"/>
        </w:rPr>
      </w:pPr>
      <w:proofErr w:type="spellStart"/>
      <w:r>
        <w:rPr>
          <w:rFonts w:cs="Calibri"/>
        </w:rPr>
        <w:t>ra</w:t>
      </w:r>
      <w:r w:rsidRPr="00841AF0">
        <w:rPr>
          <w:rFonts w:cs="Calibri"/>
        </w:rPr>
        <w:t>zvoj</w:t>
      </w:r>
      <w:proofErr w:type="spellEnd"/>
      <w:r w:rsidRPr="00841AF0">
        <w:rPr>
          <w:rFonts w:cs="Calibri"/>
        </w:rPr>
        <w:t xml:space="preserve"> </w:t>
      </w:r>
      <w:proofErr w:type="spellStart"/>
      <w:r w:rsidRPr="00841AF0">
        <w:rPr>
          <w:rFonts w:cs="Calibri"/>
        </w:rPr>
        <w:t>i</w:t>
      </w:r>
      <w:proofErr w:type="spellEnd"/>
      <w:r w:rsidRPr="00841AF0">
        <w:rPr>
          <w:rFonts w:cs="Calibri"/>
        </w:rPr>
        <w:t xml:space="preserve"> </w:t>
      </w:r>
      <w:proofErr w:type="spellStart"/>
      <w:r w:rsidRPr="00841AF0">
        <w:rPr>
          <w:rFonts w:cs="Calibri"/>
        </w:rPr>
        <w:t>popularizacija</w:t>
      </w:r>
      <w:proofErr w:type="spellEnd"/>
      <w:r w:rsidRPr="00841AF0">
        <w:rPr>
          <w:rFonts w:cs="Calibri"/>
        </w:rPr>
        <w:t xml:space="preserve"> </w:t>
      </w:r>
      <w:proofErr w:type="spellStart"/>
      <w:r w:rsidRPr="00841AF0">
        <w:rPr>
          <w:rFonts w:cs="Calibri"/>
        </w:rPr>
        <w:t>tehničke</w:t>
      </w:r>
      <w:proofErr w:type="spellEnd"/>
      <w:r w:rsidRPr="00841AF0">
        <w:rPr>
          <w:rFonts w:cs="Calibri"/>
        </w:rPr>
        <w:t xml:space="preserve"> </w:t>
      </w:r>
      <w:proofErr w:type="spellStart"/>
      <w:r w:rsidRPr="00841AF0">
        <w:rPr>
          <w:rFonts w:cs="Calibri"/>
        </w:rPr>
        <w:t>kulture</w:t>
      </w:r>
      <w:proofErr w:type="spellEnd"/>
      <w:r w:rsidRPr="00841AF0">
        <w:rPr>
          <w:rFonts w:cs="Calibri"/>
        </w:rPr>
        <w:t xml:space="preserve"> </w:t>
      </w:r>
      <w:proofErr w:type="spellStart"/>
      <w:r w:rsidRPr="00841AF0">
        <w:rPr>
          <w:rFonts w:cs="Calibri"/>
        </w:rPr>
        <w:t>kroz</w:t>
      </w:r>
      <w:proofErr w:type="spellEnd"/>
      <w:r w:rsidRPr="00841AF0">
        <w:rPr>
          <w:rFonts w:cs="Calibri"/>
        </w:rPr>
        <w:t xml:space="preserve"> </w:t>
      </w:r>
      <w:proofErr w:type="spellStart"/>
      <w:r w:rsidRPr="00841AF0">
        <w:rPr>
          <w:rFonts w:cs="Calibri"/>
        </w:rPr>
        <w:t>organizirane</w:t>
      </w:r>
      <w:proofErr w:type="spellEnd"/>
      <w:r w:rsidRPr="00841AF0">
        <w:rPr>
          <w:rFonts w:cs="Calibri"/>
        </w:rPr>
        <w:t xml:space="preserve"> </w:t>
      </w:r>
      <w:proofErr w:type="spellStart"/>
      <w:r w:rsidRPr="00841AF0">
        <w:rPr>
          <w:rFonts w:cs="Calibri"/>
        </w:rPr>
        <w:t>programe</w:t>
      </w:r>
      <w:proofErr w:type="spellEnd"/>
      <w:r w:rsidRPr="00841AF0">
        <w:rPr>
          <w:rFonts w:cs="Calibri"/>
        </w:rPr>
        <w:t xml:space="preserve">, </w:t>
      </w:r>
      <w:proofErr w:type="spellStart"/>
      <w:r w:rsidRPr="00841AF0">
        <w:rPr>
          <w:rFonts w:cs="Calibri"/>
        </w:rPr>
        <w:t>radionice</w:t>
      </w:r>
      <w:proofErr w:type="spellEnd"/>
      <w:r w:rsidRPr="00841AF0">
        <w:rPr>
          <w:rFonts w:cs="Calibri"/>
        </w:rPr>
        <w:t xml:space="preserve"> </w:t>
      </w:r>
      <w:proofErr w:type="spellStart"/>
      <w:r w:rsidRPr="00841AF0">
        <w:rPr>
          <w:rFonts w:cs="Calibri"/>
        </w:rPr>
        <w:t>i</w:t>
      </w:r>
      <w:proofErr w:type="spellEnd"/>
      <w:r w:rsidRPr="00841AF0">
        <w:rPr>
          <w:rFonts w:cs="Calibri"/>
        </w:rPr>
        <w:t xml:space="preserve"> </w:t>
      </w:r>
      <w:proofErr w:type="spellStart"/>
      <w:r w:rsidRPr="00841AF0">
        <w:rPr>
          <w:rFonts w:cs="Calibri"/>
        </w:rPr>
        <w:t>manifestacije</w:t>
      </w:r>
      <w:proofErr w:type="spellEnd"/>
      <w:r w:rsidRPr="00841AF0">
        <w:rPr>
          <w:rFonts w:cs="Calibri"/>
        </w:rPr>
        <w:t xml:space="preserve"> </w:t>
      </w:r>
      <w:proofErr w:type="spellStart"/>
      <w:r w:rsidRPr="00BA6519">
        <w:rPr>
          <w:rFonts w:cs="Calibri"/>
        </w:rPr>
        <w:t>na</w:t>
      </w:r>
      <w:proofErr w:type="spellEnd"/>
      <w:r w:rsidRPr="00BA6519">
        <w:rPr>
          <w:rFonts w:cs="Calibri"/>
        </w:rPr>
        <w:t xml:space="preserve"> </w:t>
      </w:r>
      <w:proofErr w:type="spellStart"/>
      <w:r w:rsidRPr="00BA6519">
        <w:rPr>
          <w:rFonts w:cs="Calibri"/>
        </w:rPr>
        <w:t>području</w:t>
      </w:r>
      <w:proofErr w:type="spellEnd"/>
      <w:r w:rsidRPr="00BA6519">
        <w:rPr>
          <w:rFonts w:cs="Calibri"/>
        </w:rPr>
        <w:t xml:space="preserve"> </w:t>
      </w:r>
      <w:r>
        <w:rPr>
          <w:rFonts w:cs="Calibri"/>
        </w:rPr>
        <w:t xml:space="preserve">Grada </w:t>
      </w:r>
      <w:proofErr w:type="spellStart"/>
      <w:r>
        <w:rPr>
          <w:rFonts w:cs="Calibri"/>
        </w:rPr>
        <w:t>Dubrovnika</w:t>
      </w:r>
      <w:proofErr w:type="spellEnd"/>
      <w:r w:rsidRPr="00BA6519">
        <w:rPr>
          <w:rFonts w:cs="Calibri"/>
        </w:rPr>
        <w:t xml:space="preserve">; </w:t>
      </w:r>
    </w:p>
    <w:p w14:paraId="5328E033" w14:textId="77777777" w:rsidR="00841A6A" w:rsidRPr="00BA6519" w:rsidRDefault="00841A6A" w:rsidP="00606DC3">
      <w:pPr>
        <w:numPr>
          <w:ilvl w:val="0"/>
          <w:numId w:val="38"/>
        </w:numPr>
        <w:spacing w:before="120" w:after="120" w:line="360" w:lineRule="auto"/>
        <w:jc w:val="both"/>
        <w:rPr>
          <w:rFonts w:cs="Calibri"/>
        </w:rPr>
      </w:pPr>
      <w:proofErr w:type="spellStart"/>
      <w:r w:rsidRPr="00BA6519">
        <w:rPr>
          <w:rFonts w:cs="Calibri"/>
        </w:rPr>
        <w:t>jačanje</w:t>
      </w:r>
      <w:proofErr w:type="spellEnd"/>
      <w:r w:rsidRPr="00BA6519">
        <w:rPr>
          <w:rFonts w:cs="Calibri"/>
        </w:rPr>
        <w:t xml:space="preserve"> </w:t>
      </w:r>
      <w:proofErr w:type="spellStart"/>
      <w:r w:rsidRPr="00BA6519">
        <w:rPr>
          <w:rFonts w:cs="Calibri"/>
        </w:rPr>
        <w:t>prepoznatljivosti</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podizanje</w:t>
      </w:r>
      <w:proofErr w:type="spellEnd"/>
      <w:r w:rsidRPr="00BA6519">
        <w:rPr>
          <w:rFonts w:cs="Calibri"/>
        </w:rPr>
        <w:t xml:space="preserve"> </w:t>
      </w:r>
      <w:proofErr w:type="spellStart"/>
      <w:r w:rsidRPr="00BA6519">
        <w:rPr>
          <w:rFonts w:cs="Calibri"/>
        </w:rPr>
        <w:t>javne</w:t>
      </w:r>
      <w:proofErr w:type="spellEnd"/>
      <w:r w:rsidRPr="00BA6519">
        <w:rPr>
          <w:rFonts w:cs="Calibri"/>
        </w:rPr>
        <w:t xml:space="preserve"> </w:t>
      </w:r>
      <w:proofErr w:type="spellStart"/>
      <w:r w:rsidRPr="00BA6519">
        <w:rPr>
          <w:rFonts w:cs="Calibri"/>
        </w:rPr>
        <w:t>svijesti</w:t>
      </w:r>
      <w:proofErr w:type="spellEnd"/>
      <w:r w:rsidRPr="00BA6519">
        <w:rPr>
          <w:rFonts w:cs="Calibri"/>
        </w:rPr>
        <w:t xml:space="preserve"> o </w:t>
      </w:r>
      <w:proofErr w:type="spellStart"/>
      <w:r w:rsidRPr="00BA6519">
        <w:rPr>
          <w:rFonts w:cs="Calibri"/>
        </w:rPr>
        <w:t>značaju</w:t>
      </w:r>
      <w:proofErr w:type="spellEnd"/>
      <w:r w:rsidRPr="00BA6519">
        <w:rPr>
          <w:rFonts w:cs="Calibri"/>
        </w:rPr>
        <w:t xml:space="preserve"> </w:t>
      </w:r>
      <w:proofErr w:type="spellStart"/>
      <w:r w:rsidRPr="00BA6519">
        <w:rPr>
          <w:rFonts w:cs="Calibri"/>
        </w:rPr>
        <w:t>tehničke</w:t>
      </w:r>
      <w:proofErr w:type="spellEnd"/>
      <w:r w:rsidRPr="00BA6519">
        <w:rPr>
          <w:rFonts w:cs="Calibri"/>
        </w:rPr>
        <w:t xml:space="preserve"> </w:t>
      </w:r>
      <w:proofErr w:type="spellStart"/>
      <w:r w:rsidRPr="00BA6519">
        <w:rPr>
          <w:rFonts w:cs="Calibri"/>
        </w:rPr>
        <w:t>kulture</w:t>
      </w:r>
      <w:proofErr w:type="spellEnd"/>
      <w:r w:rsidRPr="00BA6519">
        <w:rPr>
          <w:rFonts w:cs="Calibri"/>
        </w:rPr>
        <w:t xml:space="preserve"> u </w:t>
      </w:r>
      <w:proofErr w:type="spellStart"/>
      <w:r w:rsidRPr="00BA6519">
        <w:rPr>
          <w:rFonts w:cs="Calibri"/>
        </w:rPr>
        <w:t>društvu</w:t>
      </w:r>
      <w:proofErr w:type="spellEnd"/>
      <w:r w:rsidRPr="00BA6519">
        <w:rPr>
          <w:rFonts w:cs="Calibri"/>
        </w:rPr>
        <w:t xml:space="preserve">; </w:t>
      </w:r>
    </w:p>
    <w:p w14:paraId="622DD97F" w14:textId="77777777" w:rsidR="00841A6A" w:rsidRPr="00841AF0" w:rsidRDefault="00841A6A" w:rsidP="00606DC3">
      <w:pPr>
        <w:numPr>
          <w:ilvl w:val="0"/>
          <w:numId w:val="38"/>
        </w:numPr>
        <w:spacing w:before="120" w:after="120" w:line="360" w:lineRule="auto"/>
        <w:jc w:val="both"/>
        <w:rPr>
          <w:rFonts w:cs="Calibri"/>
        </w:rPr>
      </w:pPr>
      <w:proofErr w:type="spellStart"/>
      <w:r>
        <w:rPr>
          <w:rFonts w:cs="Calibri"/>
        </w:rPr>
        <w:t>p</w:t>
      </w:r>
      <w:r w:rsidRPr="00841AF0">
        <w:rPr>
          <w:rFonts w:cs="Calibri"/>
        </w:rPr>
        <w:t>ovećanje</w:t>
      </w:r>
      <w:proofErr w:type="spellEnd"/>
      <w:r w:rsidRPr="00841AF0">
        <w:rPr>
          <w:rFonts w:cs="Calibri"/>
        </w:rPr>
        <w:t xml:space="preserve"> </w:t>
      </w:r>
      <w:proofErr w:type="spellStart"/>
      <w:r w:rsidRPr="00841AF0">
        <w:rPr>
          <w:rFonts w:cs="Calibri"/>
        </w:rPr>
        <w:t>broja</w:t>
      </w:r>
      <w:proofErr w:type="spellEnd"/>
      <w:r w:rsidRPr="00841AF0">
        <w:rPr>
          <w:rFonts w:cs="Calibri"/>
        </w:rPr>
        <w:t xml:space="preserve"> </w:t>
      </w:r>
      <w:proofErr w:type="spellStart"/>
      <w:r w:rsidRPr="00841AF0">
        <w:rPr>
          <w:rFonts w:cs="Calibri"/>
        </w:rPr>
        <w:t>aktivnih</w:t>
      </w:r>
      <w:proofErr w:type="spellEnd"/>
      <w:r w:rsidRPr="00841AF0">
        <w:rPr>
          <w:rFonts w:cs="Calibri"/>
        </w:rPr>
        <w:t xml:space="preserve"> </w:t>
      </w:r>
      <w:proofErr w:type="spellStart"/>
      <w:r w:rsidRPr="00841AF0">
        <w:rPr>
          <w:rFonts w:cs="Calibri"/>
        </w:rPr>
        <w:t>sudionika</w:t>
      </w:r>
      <w:proofErr w:type="spellEnd"/>
      <w:r w:rsidRPr="00841AF0">
        <w:rPr>
          <w:rFonts w:cs="Calibri"/>
        </w:rPr>
        <w:t xml:space="preserve">, </w:t>
      </w:r>
      <w:proofErr w:type="spellStart"/>
      <w:r w:rsidRPr="00841AF0">
        <w:rPr>
          <w:rFonts w:cs="Calibri"/>
        </w:rPr>
        <w:t>posebno</w:t>
      </w:r>
      <w:proofErr w:type="spellEnd"/>
      <w:r w:rsidRPr="00841AF0">
        <w:rPr>
          <w:rFonts w:cs="Calibri"/>
        </w:rPr>
        <w:t xml:space="preserve"> </w:t>
      </w:r>
      <w:proofErr w:type="spellStart"/>
      <w:r w:rsidRPr="00841AF0">
        <w:rPr>
          <w:rFonts w:cs="Calibri"/>
        </w:rPr>
        <w:t>djece</w:t>
      </w:r>
      <w:proofErr w:type="spellEnd"/>
      <w:r w:rsidRPr="00841AF0">
        <w:rPr>
          <w:rFonts w:cs="Calibri"/>
        </w:rPr>
        <w:t xml:space="preserve"> </w:t>
      </w:r>
      <w:proofErr w:type="spellStart"/>
      <w:r w:rsidRPr="00841AF0">
        <w:rPr>
          <w:rFonts w:cs="Calibri"/>
        </w:rPr>
        <w:t>i</w:t>
      </w:r>
      <w:proofErr w:type="spellEnd"/>
      <w:r w:rsidRPr="00841AF0">
        <w:rPr>
          <w:rFonts w:cs="Calibri"/>
        </w:rPr>
        <w:t xml:space="preserve"> </w:t>
      </w:r>
      <w:proofErr w:type="spellStart"/>
      <w:r w:rsidRPr="00841AF0">
        <w:rPr>
          <w:rFonts w:cs="Calibri"/>
        </w:rPr>
        <w:t>mladih</w:t>
      </w:r>
      <w:proofErr w:type="spellEnd"/>
      <w:r w:rsidRPr="00841AF0">
        <w:rPr>
          <w:rFonts w:cs="Calibri"/>
        </w:rPr>
        <w:t xml:space="preserve"> u </w:t>
      </w:r>
      <w:proofErr w:type="spellStart"/>
      <w:r w:rsidRPr="00841AF0">
        <w:rPr>
          <w:rFonts w:cs="Calibri"/>
        </w:rPr>
        <w:t>programima</w:t>
      </w:r>
      <w:proofErr w:type="spellEnd"/>
      <w:r w:rsidRPr="00841AF0">
        <w:rPr>
          <w:rFonts w:cs="Calibri"/>
        </w:rPr>
        <w:t xml:space="preserve"> </w:t>
      </w:r>
      <w:proofErr w:type="spellStart"/>
      <w:r w:rsidRPr="00841AF0">
        <w:rPr>
          <w:rFonts w:cs="Calibri"/>
        </w:rPr>
        <w:t>tehničke</w:t>
      </w:r>
      <w:proofErr w:type="spellEnd"/>
      <w:r w:rsidRPr="00841AF0">
        <w:rPr>
          <w:rFonts w:cs="Calibri"/>
        </w:rPr>
        <w:t xml:space="preserve"> </w:t>
      </w:r>
      <w:proofErr w:type="spellStart"/>
      <w:r w:rsidRPr="00841AF0">
        <w:rPr>
          <w:rFonts w:cs="Calibri"/>
        </w:rPr>
        <w:t>kulture</w:t>
      </w:r>
      <w:proofErr w:type="spellEnd"/>
      <w:r>
        <w:rPr>
          <w:rFonts w:cs="Calibri"/>
        </w:rPr>
        <w:t>;</w:t>
      </w:r>
    </w:p>
    <w:p w14:paraId="13FDB63B" w14:textId="77777777" w:rsidR="00841A6A" w:rsidRPr="00BA6519" w:rsidRDefault="00841A6A" w:rsidP="00606DC3">
      <w:pPr>
        <w:numPr>
          <w:ilvl w:val="0"/>
          <w:numId w:val="38"/>
        </w:numPr>
        <w:spacing w:before="120" w:after="120" w:line="360" w:lineRule="auto"/>
        <w:jc w:val="both"/>
        <w:rPr>
          <w:rFonts w:cs="Calibri"/>
        </w:rPr>
      </w:pPr>
      <w:proofErr w:type="spellStart"/>
      <w:r w:rsidRPr="00BA6519">
        <w:rPr>
          <w:rFonts w:cs="Calibri"/>
        </w:rPr>
        <w:lastRenderedPageBreak/>
        <w:t>omogućavanje</w:t>
      </w:r>
      <w:proofErr w:type="spellEnd"/>
      <w:r w:rsidRPr="00BA6519">
        <w:rPr>
          <w:rFonts w:cs="Calibri"/>
        </w:rPr>
        <w:t xml:space="preserve"> </w:t>
      </w:r>
      <w:proofErr w:type="spellStart"/>
      <w:r w:rsidRPr="00BA6519">
        <w:rPr>
          <w:rFonts w:cs="Calibri"/>
        </w:rPr>
        <w:t>i</w:t>
      </w:r>
      <w:proofErr w:type="spellEnd"/>
      <w:r w:rsidRPr="00BA6519">
        <w:rPr>
          <w:rFonts w:cs="Calibri"/>
        </w:rPr>
        <w:t>/</w:t>
      </w:r>
      <w:proofErr w:type="spellStart"/>
      <w:r w:rsidRPr="00BA6519">
        <w:rPr>
          <w:rFonts w:cs="Calibri"/>
        </w:rPr>
        <w:t>ili</w:t>
      </w:r>
      <w:proofErr w:type="spellEnd"/>
      <w:r w:rsidRPr="00BA6519">
        <w:rPr>
          <w:rFonts w:cs="Calibri"/>
        </w:rPr>
        <w:t xml:space="preserve"> </w:t>
      </w:r>
      <w:proofErr w:type="spellStart"/>
      <w:r w:rsidRPr="00BA6519">
        <w:rPr>
          <w:rFonts w:cs="Calibri"/>
        </w:rPr>
        <w:t>unaprjeđenje</w:t>
      </w:r>
      <w:proofErr w:type="spellEnd"/>
      <w:r w:rsidRPr="00BA6519">
        <w:rPr>
          <w:rFonts w:cs="Calibri"/>
        </w:rPr>
        <w:t xml:space="preserve"> </w:t>
      </w:r>
      <w:proofErr w:type="spellStart"/>
      <w:r w:rsidRPr="00BA6519">
        <w:rPr>
          <w:rFonts w:cs="Calibri"/>
        </w:rPr>
        <w:t>cjeloživotnog</w:t>
      </w:r>
      <w:proofErr w:type="spellEnd"/>
      <w:r w:rsidRPr="00BA6519">
        <w:rPr>
          <w:rFonts w:cs="Calibri"/>
        </w:rPr>
        <w:t xml:space="preserve"> </w:t>
      </w:r>
      <w:proofErr w:type="spellStart"/>
      <w:r w:rsidRPr="00BA6519">
        <w:rPr>
          <w:rFonts w:cs="Calibri"/>
        </w:rPr>
        <w:t>učenja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obrazovanja</w:t>
      </w:r>
      <w:proofErr w:type="spellEnd"/>
      <w:r w:rsidRPr="00BA6519">
        <w:rPr>
          <w:rFonts w:cs="Calibri"/>
        </w:rPr>
        <w:t xml:space="preserve"> </w:t>
      </w:r>
      <w:proofErr w:type="spellStart"/>
      <w:r w:rsidRPr="00BA6519">
        <w:rPr>
          <w:rFonts w:cs="Calibri"/>
        </w:rPr>
        <w:t>svih</w:t>
      </w:r>
      <w:proofErr w:type="spellEnd"/>
      <w:r w:rsidRPr="00BA6519">
        <w:rPr>
          <w:rFonts w:cs="Calibri"/>
        </w:rPr>
        <w:t xml:space="preserve"> </w:t>
      </w:r>
      <w:proofErr w:type="spellStart"/>
      <w:r w:rsidRPr="00BA6519">
        <w:rPr>
          <w:rFonts w:cs="Calibri"/>
        </w:rPr>
        <w:t>dobnih</w:t>
      </w:r>
      <w:proofErr w:type="spellEnd"/>
      <w:r w:rsidRPr="00BA6519">
        <w:rPr>
          <w:rFonts w:cs="Calibri"/>
        </w:rPr>
        <w:t xml:space="preserve"> </w:t>
      </w:r>
      <w:proofErr w:type="spellStart"/>
      <w:r w:rsidRPr="00BA6519">
        <w:rPr>
          <w:rFonts w:cs="Calibri"/>
        </w:rPr>
        <w:t>skupina</w:t>
      </w:r>
      <w:proofErr w:type="spellEnd"/>
      <w:r w:rsidRPr="00BA6519">
        <w:rPr>
          <w:rFonts w:cs="Calibri"/>
        </w:rPr>
        <w:t xml:space="preserve"> u </w:t>
      </w:r>
      <w:proofErr w:type="spellStart"/>
      <w:r w:rsidRPr="00BA6519">
        <w:rPr>
          <w:rFonts w:cs="Calibri"/>
        </w:rPr>
        <w:t>području</w:t>
      </w:r>
      <w:proofErr w:type="spellEnd"/>
      <w:r w:rsidRPr="00BA6519">
        <w:rPr>
          <w:rFonts w:cs="Calibri"/>
        </w:rPr>
        <w:t xml:space="preserve"> </w:t>
      </w:r>
      <w:proofErr w:type="spellStart"/>
      <w:r w:rsidRPr="00BA6519">
        <w:rPr>
          <w:rFonts w:cs="Calibri"/>
        </w:rPr>
        <w:t>tehničke</w:t>
      </w:r>
      <w:proofErr w:type="spellEnd"/>
      <w:r w:rsidRPr="00BA6519">
        <w:rPr>
          <w:rFonts w:cs="Calibri"/>
        </w:rPr>
        <w:t xml:space="preserve"> </w:t>
      </w:r>
      <w:proofErr w:type="spellStart"/>
      <w:r w:rsidRPr="00BA6519">
        <w:rPr>
          <w:rFonts w:cs="Calibri"/>
        </w:rPr>
        <w:t>kulture</w:t>
      </w:r>
      <w:proofErr w:type="spellEnd"/>
      <w:r w:rsidRPr="00BA6519">
        <w:rPr>
          <w:rFonts w:cs="Calibri"/>
        </w:rPr>
        <w:t xml:space="preserve">, </w:t>
      </w:r>
      <w:proofErr w:type="spellStart"/>
      <w:r w:rsidRPr="00BA6519">
        <w:rPr>
          <w:rFonts w:cs="Calibri"/>
        </w:rPr>
        <w:t>poglavito</w:t>
      </w:r>
      <w:proofErr w:type="spellEnd"/>
      <w:r w:rsidRPr="00BA6519">
        <w:rPr>
          <w:rFonts w:cs="Calibri"/>
        </w:rPr>
        <w:t xml:space="preserve"> </w:t>
      </w:r>
      <w:proofErr w:type="spellStart"/>
      <w:r w:rsidRPr="00BA6519">
        <w:rPr>
          <w:rFonts w:cs="Calibri"/>
        </w:rPr>
        <w:t>izvannastavnih</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izvanškolskih</w:t>
      </w:r>
      <w:proofErr w:type="spellEnd"/>
      <w:r w:rsidRPr="00BA6519">
        <w:rPr>
          <w:rFonts w:cs="Calibri"/>
        </w:rPr>
        <w:t xml:space="preserve"> </w:t>
      </w:r>
      <w:proofErr w:type="spellStart"/>
      <w:r w:rsidRPr="00BA6519">
        <w:rPr>
          <w:rFonts w:cs="Calibri"/>
        </w:rPr>
        <w:t>aktivnosti</w:t>
      </w:r>
      <w:proofErr w:type="spellEnd"/>
      <w:r w:rsidRPr="00BA6519">
        <w:rPr>
          <w:rFonts w:cs="Calibri"/>
        </w:rPr>
        <w:t xml:space="preserve"> </w:t>
      </w:r>
      <w:proofErr w:type="spellStart"/>
      <w:r w:rsidRPr="00BA6519">
        <w:rPr>
          <w:rFonts w:cs="Calibri"/>
        </w:rPr>
        <w:t>odgoja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obrazovanja</w:t>
      </w:r>
      <w:proofErr w:type="spellEnd"/>
      <w:r w:rsidRPr="00BA6519">
        <w:rPr>
          <w:rFonts w:cs="Calibri"/>
        </w:rPr>
        <w:t xml:space="preserve"> </w:t>
      </w:r>
      <w:proofErr w:type="spellStart"/>
      <w:r w:rsidRPr="00BA6519">
        <w:rPr>
          <w:rFonts w:cs="Calibri"/>
        </w:rPr>
        <w:t>djece</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mladih</w:t>
      </w:r>
      <w:proofErr w:type="spellEnd"/>
      <w:r w:rsidRPr="00BA6519">
        <w:rPr>
          <w:rFonts w:cs="Calibri"/>
        </w:rPr>
        <w:t xml:space="preserve">; </w:t>
      </w:r>
    </w:p>
    <w:p w14:paraId="0744A7CA" w14:textId="77777777" w:rsidR="00841A6A" w:rsidRPr="00BA6519" w:rsidRDefault="00841A6A" w:rsidP="00606DC3">
      <w:pPr>
        <w:numPr>
          <w:ilvl w:val="0"/>
          <w:numId w:val="38"/>
        </w:numPr>
        <w:spacing w:before="120" w:after="120" w:line="360" w:lineRule="auto"/>
        <w:jc w:val="both"/>
        <w:rPr>
          <w:rFonts w:cs="Calibri"/>
        </w:rPr>
      </w:pPr>
      <w:proofErr w:type="spellStart"/>
      <w:r w:rsidRPr="00BA6519">
        <w:rPr>
          <w:rFonts w:cs="Calibri"/>
        </w:rPr>
        <w:t>omogućavanje</w:t>
      </w:r>
      <w:proofErr w:type="spellEnd"/>
      <w:r w:rsidRPr="00BA6519">
        <w:rPr>
          <w:rFonts w:cs="Calibri"/>
        </w:rPr>
        <w:t xml:space="preserve"> </w:t>
      </w:r>
      <w:proofErr w:type="spellStart"/>
      <w:r w:rsidRPr="00BA6519">
        <w:rPr>
          <w:rFonts w:cs="Calibri"/>
        </w:rPr>
        <w:t>i</w:t>
      </w:r>
      <w:proofErr w:type="spellEnd"/>
      <w:r w:rsidRPr="00BA6519">
        <w:rPr>
          <w:rFonts w:cs="Calibri"/>
        </w:rPr>
        <w:t>/</w:t>
      </w:r>
      <w:proofErr w:type="spellStart"/>
      <w:r w:rsidRPr="00BA6519">
        <w:rPr>
          <w:rFonts w:cs="Calibri"/>
        </w:rPr>
        <w:t>ili</w:t>
      </w:r>
      <w:proofErr w:type="spellEnd"/>
      <w:r w:rsidRPr="00BA6519">
        <w:rPr>
          <w:rFonts w:cs="Calibri"/>
        </w:rPr>
        <w:t xml:space="preserve"> </w:t>
      </w:r>
      <w:proofErr w:type="spellStart"/>
      <w:r w:rsidRPr="00BA6519">
        <w:rPr>
          <w:rFonts w:cs="Calibri"/>
        </w:rPr>
        <w:t>unaprjeđenje</w:t>
      </w:r>
      <w:proofErr w:type="spellEnd"/>
      <w:r w:rsidRPr="00BA6519">
        <w:rPr>
          <w:rFonts w:cs="Calibri"/>
        </w:rPr>
        <w:t xml:space="preserve"> </w:t>
      </w:r>
      <w:proofErr w:type="spellStart"/>
      <w:r w:rsidRPr="00BA6519">
        <w:rPr>
          <w:rFonts w:cs="Calibri"/>
        </w:rPr>
        <w:t>uključivanja</w:t>
      </w:r>
      <w:proofErr w:type="spellEnd"/>
      <w:r w:rsidRPr="00BA6519">
        <w:rPr>
          <w:rFonts w:cs="Calibri"/>
        </w:rPr>
        <w:t xml:space="preserve"> </w:t>
      </w:r>
      <w:proofErr w:type="spellStart"/>
      <w:r w:rsidRPr="00BA6519">
        <w:rPr>
          <w:rFonts w:cs="Calibri"/>
        </w:rPr>
        <w:t>socijalno</w:t>
      </w:r>
      <w:proofErr w:type="spellEnd"/>
      <w:r w:rsidRPr="00BA6519">
        <w:rPr>
          <w:rFonts w:cs="Calibri"/>
        </w:rPr>
        <w:t xml:space="preserve"> </w:t>
      </w:r>
      <w:proofErr w:type="spellStart"/>
      <w:r w:rsidRPr="00BA6519">
        <w:rPr>
          <w:rFonts w:cs="Calibri"/>
        </w:rPr>
        <w:t>ugroženih</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marginaliziranih</w:t>
      </w:r>
      <w:proofErr w:type="spellEnd"/>
      <w:r w:rsidRPr="00BA6519">
        <w:rPr>
          <w:rFonts w:cs="Calibri"/>
        </w:rPr>
        <w:t xml:space="preserve"> </w:t>
      </w:r>
      <w:proofErr w:type="spellStart"/>
      <w:r w:rsidRPr="00BA6519">
        <w:rPr>
          <w:rFonts w:cs="Calibri"/>
        </w:rPr>
        <w:t>skupina</w:t>
      </w:r>
      <w:proofErr w:type="spellEnd"/>
      <w:r w:rsidRPr="00BA6519">
        <w:rPr>
          <w:rFonts w:cs="Calibri"/>
        </w:rPr>
        <w:t xml:space="preserve"> </w:t>
      </w:r>
      <w:proofErr w:type="spellStart"/>
      <w:r w:rsidRPr="00BA6519">
        <w:rPr>
          <w:rFonts w:cs="Calibri"/>
        </w:rPr>
        <w:t>uključujući</w:t>
      </w:r>
      <w:proofErr w:type="spellEnd"/>
      <w:r w:rsidRPr="00BA6519">
        <w:rPr>
          <w:rFonts w:cs="Calibri"/>
        </w:rPr>
        <w:t xml:space="preserve"> </w:t>
      </w:r>
      <w:proofErr w:type="spellStart"/>
      <w:r w:rsidRPr="00BA6519">
        <w:rPr>
          <w:rFonts w:cs="Calibri"/>
        </w:rPr>
        <w:t>osobe</w:t>
      </w:r>
      <w:proofErr w:type="spellEnd"/>
      <w:r w:rsidRPr="00BA6519">
        <w:rPr>
          <w:rFonts w:cs="Calibri"/>
        </w:rPr>
        <w:t xml:space="preserve"> s </w:t>
      </w:r>
      <w:proofErr w:type="spellStart"/>
      <w:r w:rsidRPr="00BA6519">
        <w:rPr>
          <w:rFonts w:cs="Calibri"/>
        </w:rPr>
        <w:t>posebnim</w:t>
      </w:r>
      <w:proofErr w:type="spellEnd"/>
      <w:r w:rsidRPr="00BA6519">
        <w:rPr>
          <w:rFonts w:cs="Calibri"/>
        </w:rPr>
        <w:t xml:space="preserve"> </w:t>
      </w:r>
      <w:proofErr w:type="spellStart"/>
      <w:r w:rsidRPr="00BA6519">
        <w:rPr>
          <w:rFonts w:cs="Calibri"/>
        </w:rPr>
        <w:t>potrebama</w:t>
      </w:r>
      <w:proofErr w:type="spellEnd"/>
      <w:r w:rsidRPr="00BA6519">
        <w:rPr>
          <w:rFonts w:cs="Calibri"/>
        </w:rPr>
        <w:t xml:space="preserve"> u </w:t>
      </w:r>
      <w:proofErr w:type="spellStart"/>
      <w:r w:rsidRPr="00BA6519">
        <w:rPr>
          <w:rFonts w:cs="Calibri"/>
        </w:rPr>
        <w:t>aktivnosti</w:t>
      </w:r>
      <w:proofErr w:type="spellEnd"/>
      <w:r w:rsidRPr="00BA6519">
        <w:rPr>
          <w:rFonts w:cs="Calibri"/>
        </w:rPr>
        <w:t xml:space="preserve"> </w:t>
      </w:r>
      <w:proofErr w:type="spellStart"/>
      <w:r w:rsidRPr="00BA6519">
        <w:rPr>
          <w:rFonts w:cs="Calibri"/>
        </w:rPr>
        <w:t>tehničke</w:t>
      </w:r>
      <w:proofErr w:type="spellEnd"/>
      <w:r w:rsidRPr="00BA6519">
        <w:rPr>
          <w:rFonts w:cs="Calibri"/>
        </w:rPr>
        <w:t xml:space="preserve"> </w:t>
      </w:r>
      <w:proofErr w:type="spellStart"/>
      <w:r w:rsidRPr="00BA6519">
        <w:rPr>
          <w:rFonts w:cs="Calibri"/>
        </w:rPr>
        <w:t>kulture</w:t>
      </w:r>
      <w:proofErr w:type="spellEnd"/>
      <w:r w:rsidRPr="00BA6519">
        <w:rPr>
          <w:rFonts w:cs="Calibri"/>
        </w:rPr>
        <w:t xml:space="preserve">, </w:t>
      </w:r>
      <w:proofErr w:type="spellStart"/>
      <w:r w:rsidRPr="00BA6519">
        <w:rPr>
          <w:rFonts w:cs="Calibri"/>
        </w:rPr>
        <w:t>poglavito</w:t>
      </w:r>
      <w:proofErr w:type="spellEnd"/>
      <w:r w:rsidRPr="00BA6519">
        <w:rPr>
          <w:rFonts w:cs="Calibri"/>
        </w:rPr>
        <w:t xml:space="preserve"> u </w:t>
      </w:r>
      <w:proofErr w:type="spellStart"/>
      <w:r w:rsidRPr="00BA6519">
        <w:rPr>
          <w:rFonts w:cs="Calibri"/>
        </w:rPr>
        <w:t>izvannastavne</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izvanškolske</w:t>
      </w:r>
      <w:proofErr w:type="spellEnd"/>
      <w:r w:rsidRPr="00BA6519">
        <w:rPr>
          <w:rFonts w:cs="Calibri"/>
        </w:rPr>
        <w:t xml:space="preserve"> </w:t>
      </w:r>
      <w:proofErr w:type="spellStart"/>
      <w:r w:rsidRPr="00BA6519">
        <w:rPr>
          <w:rFonts w:cs="Calibri"/>
        </w:rPr>
        <w:t>aktivnosti</w:t>
      </w:r>
      <w:proofErr w:type="spellEnd"/>
      <w:r w:rsidRPr="00BA6519">
        <w:rPr>
          <w:rFonts w:cs="Calibri"/>
        </w:rPr>
        <w:t xml:space="preserve"> </w:t>
      </w:r>
      <w:proofErr w:type="spellStart"/>
      <w:r w:rsidRPr="00BA6519">
        <w:rPr>
          <w:rFonts w:cs="Calibri"/>
        </w:rPr>
        <w:t>odgoja</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obrazovanja</w:t>
      </w:r>
      <w:proofErr w:type="spellEnd"/>
      <w:r w:rsidRPr="00BA6519">
        <w:rPr>
          <w:rFonts w:cs="Calibri"/>
        </w:rPr>
        <w:t xml:space="preserve"> </w:t>
      </w:r>
      <w:proofErr w:type="spellStart"/>
      <w:r w:rsidRPr="00BA6519">
        <w:rPr>
          <w:rFonts w:cs="Calibri"/>
        </w:rPr>
        <w:t>djece</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mladih</w:t>
      </w:r>
      <w:proofErr w:type="spellEnd"/>
      <w:r w:rsidRPr="00BA6519">
        <w:rPr>
          <w:rFonts w:cs="Calibri"/>
        </w:rPr>
        <w:t xml:space="preserve"> </w:t>
      </w:r>
      <w:proofErr w:type="spellStart"/>
      <w:r w:rsidRPr="00BA6519">
        <w:rPr>
          <w:rFonts w:cs="Calibri"/>
        </w:rPr>
        <w:t>iz</w:t>
      </w:r>
      <w:proofErr w:type="spellEnd"/>
      <w:r w:rsidRPr="00BA6519">
        <w:rPr>
          <w:rFonts w:cs="Calibri"/>
        </w:rPr>
        <w:t xml:space="preserve"> </w:t>
      </w:r>
      <w:proofErr w:type="spellStart"/>
      <w:r w:rsidRPr="00BA6519">
        <w:rPr>
          <w:rFonts w:cs="Calibri"/>
        </w:rPr>
        <w:t>tih</w:t>
      </w:r>
      <w:proofErr w:type="spellEnd"/>
      <w:r w:rsidRPr="00BA6519">
        <w:rPr>
          <w:rFonts w:cs="Calibri"/>
        </w:rPr>
        <w:t xml:space="preserve"> </w:t>
      </w:r>
      <w:proofErr w:type="spellStart"/>
      <w:r w:rsidRPr="00BA6519">
        <w:rPr>
          <w:rFonts w:cs="Calibri"/>
        </w:rPr>
        <w:t>skupina</w:t>
      </w:r>
      <w:proofErr w:type="spellEnd"/>
      <w:r w:rsidRPr="00BA6519">
        <w:rPr>
          <w:rFonts w:cs="Calibri"/>
        </w:rPr>
        <w:t>;</w:t>
      </w:r>
    </w:p>
    <w:p w14:paraId="6FE5A641" w14:textId="77777777" w:rsidR="00841A6A" w:rsidRPr="00841AF0" w:rsidRDefault="00841A6A" w:rsidP="00606DC3">
      <w:pPr>
        <w:numPr>
          <w:ilvl w:val="0"/>
          <w:numId w:val="38"/>
        </w:numPr>
        <w:spacing w:before="120" w:after="120" w:line="360" w:lineRule="auto"/>
        <w:jc w:val="both"/>
        <w:rPr>
          <w:rFonts w:cs="Calibri"/>
        </w:rPr>
      </w:pPr>
      <w:proofErr w:type="spellStart"/>
      <w:r>
        <w:rPr>
          <w:rFonts w:cs="Calibri"/>
        </w:rPr>
        <w:t>j</w:t>
      </w:r>
      <w:r w:rsidRPr="00841AF0">
        <w:rPr>
          <w:rFonts w:cs="Calibri"/>
        </w:rPr>
        <w:t>ačanje</w:t>
      </w:r>
      <w:proofErr w:type="spellEnd"/>
      <w:r w:rsidRPr="00841AF0">
        <w:rPr>
          <w:rFonts w:cs="Calibri"/>
        </w:rPr>
        <w:t xml:space="preserve"> </w:t>
      </w:r>
      <w:proofErr w:type="spellStart"/>
      <w:r w:rsidRPr="00841AF0">
        <w:rPr>
          <w:rFonts w:cs="Calibri"/>
        </w:rPr>
        <w:t>kapaciteta</w:t>
      </w:r>
      <w:proofErr w:type="spellEnd"/>
      <w:r w:rsidRPr="00841AF0">
        <w:rPr>
          <w:rFonts w:cs="Calibri"/>
        </w:rPr>
        <w:t xml:space="preserve"> </w:t>
      </w:r>
      <w:proofErr w:type="spellStart"/>
      <w:r w:rsidRPr="00841AF0">
        <w:rPr>
          <w:rFonts w:cs="Calibri"/>
        </w:rPr>
        <w:t>udruga</w:t>
      </w:r>
      <w:proofErr w:type="spellEnd"/>
      <w:r w:rsidRPr="00841AF0">
        <w:rPr>
          <w:rFonts w:cs="Calibri"/>
        </w:rPr>
        <w:t xml:space="preserve"> </w:t>
      </w:r>
      <w:proofErr w:type="spellStart"/>
      <w:r w:rsidRPr="00841AF0">
        <w:rPr>
          <w:rFonts w:cs="Calibri"/>
        </w:rPr>
        <w:t>članica</w:t>
      </w:r>
      <w:proofErr w:type="spellEnd"/>
      <w:r w:rsidRPr="00841AF0">
        <w:rPr>
          <w:rFonts w:cs="Calibri"/>
        </w:rPr>
        <w:t xml:space="preserve"> </w:t>
      </w:r>
      <w:proofErr w:type="spellStart"/>
      <w:r w:rsidRPr="00841AF0">
        <w:rPr>
          <w:rFonts w:cs="Calibri"/>
        </w:rPr>
        <w:t>kroz</w:t>
      </w:r>
      <w:proofErr w:type="spellEnd"/>
      <w:r w:rsidRPr="00841AF0">
        <w:rPr>
          <w:rFonts w:cs="Calibri"/>
        </w:rPr>
        <w:t xml:space="preserve"> </w:t>
      </w:r>
      <w:proofErr w:type="spellStart"/>
      <w:r w:rsidRPr="00841AF0">
        <w:rPr>
          <w:rFonts w:cs="Calibri"/>
        </w:rPr>
        <w:t>edukacije</w:t>
      </w:r>
      <w:proofErr w:type="spellEnd"/>
      <w:r w:rsidRPr="00841AF0">
        <w:rPr>
          <w:rFonts w:cs="Calibri"/>
        </w:rPr>
        <w:t xml:space="preserve">, </w:t>
      </w:r>
      <w:proofErr w:type="spellStart"/>
      <w:r w:rsidRPr="00841AF0">
        <w:rPr>
          <w:rFonts w:cs="Calibri"/>
        </w:rPr>
        <w:t>stručne</w:t>
      </w:r>
      <w:proofErr w:type="spellEnd"/>
      <w:r w:rsidRPr="00841AF0">
        <w:rPr>
          <w:rFonts w:cs="Calibri"/>
        </w:rPr>
        <w:t xml:space="preserve"> </w:t>
      </w:r>
      <w:proofErr w:type="spellStart"/>
      <w:r w:rsidRPr="00841AF0">
        <w:rPr>
          <w:rFonts w:cs="Calibri"/>
        </w:rPr>
        <w:t>seminare</w:t>
      </w:r>
      <w:proofErr w:type="spellEnd"/>
      <w:r w:rsidRPr="00841AF0">
        <w:rPr>
          <w:rFonts w:cs="Calibri"/>
        </w:rPr>
        <w:t xml:space="preserve"> </w:t>
      </w:r>
      <w:proofErr w:type="spellStart"/>
      <w:r w:rsidRPr="00841AF0">
        <w:rPr>
          <w:rFonts w:cs="Calibri"/>
        </w:rPr>
        <w:t>i</w:t>
      </w:r>
      <w:proofErr w:type="spellEnd"/>
      <w:r w:rsidRPr="00841AF0">
        <w:rPr>
          <w:rFonts w:cs="Calibri"/>
        </w:rPr>
        <w:t xml:space="preserve"> </w:t>
      </w:r>
      <w:proofErr w:type="spellStart"/>
      <w:r w:rsidRPr="00841AF0">
        <w:rPr>
          <w:rFonts w:cs="Calibri"/>
        </w:rPr>
        <w:t>mentorski</w:t>
      </w:r>
      <w:proofErr w:type="spellEnd"/>
      <w:r w:rsidRPr="00841AF0">
        <w:rPr>
          <w:rFonts w:cs="Calibri"/>
        </w:rPr>
        <w:t xml:space="preserve"> rad</w:t>
      </w:r>
      <w:r>
        <w:rPr>
          <w:rFonts w:cs="Calibri"/>
        </w:rPr>
        <w:t>;</w:t>
      </w:r>
    </w:p>
    <w:p w14:paraId="5827FC74" w14:textId="77777777" w:rsidR="00841A6A" w:rsidRPr="00841AF0" w:rsidRDefault="00841A6A" w:rsidP="00606DC3">
      <w:pPr>
        <w:numPr>
          <w:ilvl w:val="0"/>
          <w:numId w:val="38"/>
        </w:numPr>
        <w:spacing w:before="120" w:after="120" w:line="360" w:lineRule="auto"/>
        <w:jc w:val="both"/>
        <w:rPr>
          <w:rFonts w:cs="Calibri"/>
        </w:rPr>
      </w:pPr>
      <w:proofErr w:type="spellStart"/>
      <w:r>
        <w:rPr>
          <w:rFonts w:cs="Calibri"/>
        </w:rPr>
        <w:t>u</w:t>
      </w:r>
      <w:r w:rsidRPr="00841AF0">
        <w:rPr>
          <w:rFonts w:cs="Calibri"/>
        </w:rPr>
        <w:t>naprjeđenje</w:t>
      </w:r>
      <w:proofErr w:type="spellEnd"/>
      <w:r w:rsidRPr="00841AF0">
        <w:rPr>
          <w:rFonts w:cs="Calibri"/>
        </w:rPr>
        <w:t xml:space="preserve"> </w:t>
      </w:r>
      <w:proofErr w:type="spellStart"/>
      <w:r w:rsidRPr="00841AF0">
        <w:rPr>
          <w:rFonts w:cs="Calibri"/>
        </w:rPr>
        <w:t>suradnje</w:t>
      </w:r>
      <w:proofErr w:type="spellEnd"/>
      <w:r w:rsidRPr="00841AF0">
        <w:rPr>
          <w:rFonts w:cs="Calibri"/>
        </w:rPr>
        <w:t xml:space="preserve"> </w:t>
      </w:r>
      <w:proofErr w:type="spellStart"/>
      <w:r w:rsidRPr="00841AF0">
        <w:rPr>
          <w:rFonts w:cs="Calibri"/>
        </w:rPr>
        <w:t>sa</w:t>
      </w:r>
      <w:proofErr w:type="spellEnd"/>
      <w:r w:rsidRPr="00841AF0">
        <w:rPr>
          <w:rFonts w:cs="Calibri"/>
        </w:rPr>
        <w:t xml:space="preserve"> </w:t>
      </w:r>
      <w:proofErr w:type="spellStart"/>
      <w:r>
        <w:rPr>
          <w:rFonts w:cs="Calibri"/>
        </w:rPr>
        <w:t>dječjim</w:t>
      </w:r>
      <w:proofErr w:type="spellEnd"/>
      <w:r>
        <w:rPr>
          <w:rFonts w:cs="Calibri"/>
        </w:rPr>
        <w:t xml:space="preserve"> </w:t>
      </w:r>
      <w:proofErr w:type="spellStart"/>
      <w:r>
        <w:rPr>
          <w:rFonts w:cs="Calibri"/>
        </w:rPr>
        <w:t>vrtićima</w:t>
      </w:r>
      <w:proofErr w:type="spellEnd"/>
      <w:r>
        <w:rPr>
          <w:rFonts w:cs="Calibri"/>
        </w:rPr>
        <w:t xml:space="preserve">, </w:t>
      </w:r>
      <w:proofErr w:type="spellStart"/>
      <w:r>
        <w:rPr>
          <w:rFonts w:cs="Calibri"/>
        </w:rPr>
        <w:t>osnovnim</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srednjim</w:t>
      </w:r>
      <w:proofErr w:type="spellEnd"/>
      <w:r>
        <w:rPr>
          <w:rFonts w:cs="Calibri"/>
        </w:rPr>
        <w:t xml:space="preserve"> </w:t>
      </w:r>
      <w:proofErr w:type="spellStart"/>
      <w:r w:rsidRPr="00841AF0">
        <w:rPr>
          <w:rFonts w:cs="Calibri"/>
        </w:rPr>
        <w:t>školama</w:t>
      </w:r>
      <w:proofErr w:type="spellEnd"/>
      <w:r w:rsidRPr="00841AF0">
        <w:rPr>
          <w:rFonts w:cs="Calibri"/>
        </w:rPr>
        <w:t xml:space="preserve">, </w:t>
      </w:r>
      <w:proofErr w:type="spellStart"/>
      <w:r>
        <w:rPr>
          <w:rFonts w:cs="Calibri"/>
        </w:rPr>
        <w:t>ustanovama</w:t>
      </w:r>
      <w:proofErr w:type="spellEnd"/>
      <w:r>
        <w:rPr>
          <w:rFonts w:cs="Calibri"/>
        </w:rPr>
        <w:t xml:space="preserve">, </w:t>
      </w:r>
      <w:proofErr w:type="spellStart"/>
      <w:r w:rsidRPr="00841AF0">
        <w:rPr>
          <w:rFonts w:cs="Calibri"/>
        </w:rPr>
        <w:t>lokalnim</w:t>
      </w:r>
      <w:proofErr w:type="spellEnd"/>
      <w:r w:rsidRPr="00841AF0">
        <w:rPr>
          <w:rFonts w:cs="Calibri"/>
        </w:rPr>
        <w:t xml:space="preserve"> </w:t>
      </w:r>
      <w:proofErr w:type="spellStart"/>
      <w:r w:rsidRPr="00841AF0">
        <w:rPr>
          <w:rFonts w:cs="Calibri"/>
        </w:rPr>
        <w:t>zajednicama</w:t>
      </w:r>
      <w:proofErr w:type="spellEnd"/>
      <w:r w:rsidRPr="00841AF0">
        <w:rPr>
          <w:rFonts w:cs="Calibri"/>
        </w:rPr>
        <w:t xml:space="preserve"> </w:t>
      </w:r>
      <w:proofErr w:type="spellStart"/>
      <w:r w:rsidRPr="00841AF0">
        <w:rPr>
          <w:rFonts w:cs="Calibri"/>
        </w:rPr>
        <w:t>i</w:t>
      </w:r>
      <w:proofErr w:type="spellEnd"/>
      <w:r w:rsidRPr="00841AF0">
        <w:rPr>
          <w:rFonts w:cs="Calibri"/>
        </w:rPr>
        <w:t xml:space="preserve"> </w:t>
      </w:r>
      <w:proofErr w:type="spellStart"/>
      <w:r w:rsidRPr="00841AF0">
        <w:rPr>
          <w:rFonts w:cs="Calibri"/>
        </w:rPr>
        <w:t>institucijama</w:t>
      </w:r>
      <w:proofErr w:type="spellEnd"/>
      <w:r w:rsidRPr="00841AF0">
        <w:rPr>
          <w:rFonts w:cs="Calibri"/>
        </w:rPr>
        <w:t xml:space="preserve"> </w:t>
      </w:r>
      <w:proofErr w:type="spellStart"/>
      <w:r w:rsidRPr="00841AF0">
        <w:rPr>
          <w:rFonts w:cs="Calibri"/>
        </w:rPr>
        <w:t>na</w:t>
      </w:r>
      <w:proofErr w:type="spellEnd"/>
      <w:r w:rsidRPr="00841AF0">
        <w:rPr>
          <w:rFonts w:cs="Calibri"/>
        </w:rPr>
        <w:t xml:space="preserve"> </w:t>
      </w:r>
      <w:proofErr w:type="spellStart"/>
      <w:r w:rsidRPr="00841AF0">
        <w:rPr>
          <w:rFonts w:cs="Calibri"/>
        </w:rPr>
        <w:t>području</w:t>
      </w:r>
      <w:proofErr w:type="spellEnd"/>
      <w:r w:rsidRPr="00841AF0">
        <w:rPr>
          <w:rFonts w:cs="Calibri"/>
        </w:rPr>
        <w:t xml:space="preserve"> </w:t>
      </w:r>
      <w:proofErr w:type="spellStart"/>
      <w:r w:rsidRPr="00841AF0">
        <w:rPr>
          <w:rFonts w:cs="Calibri"/>
        </w:rPr>
        <w:t>Županije</w:t>
      </w:r>
      <w:proofErr w:type="spellEnd"/>
      <w:r>
        <w:rPr>
          <w:rFonts w:cs="Calibri"/>
        </w:rPr>
        <w:t>;</w:t>
      </w:r>
    </w:p>
    <w:p w14:paraId="110CDD43" w14:textId="77777777" w:rsidR="00841A6A" w:rsidRPr="00BA6519" w:rsidRDefault="00841A6A" w:rsidP="00606DC3">
      <w:pPr>
        <w:numPr>
          <w:ilvl w:val="0"/>
          <w:numId w:val="38"/>
        </w:numPr>
        <w:spacing w:before="120" w:after="120" w:line="360" w:lineRule="auto"/>
        <w:jc w:val="both"/>
        <w:rPr>
          <w:rFonts w:cs="Calibri"/>
        </w:rPr>
      </w:pPr>
      <w:proofErr w:type="spellStart"/>
      <w:r w:rsidRPr="00BA6519">
        <w:rPr>
          <w:rFonts w:cs="Calibri"/>
        </w:rPr>
        <w:t>sudjelovanje</w:t>
      </w:r>
      <w:proofErr w:type="spellEnd"/>
      <w:r w:rsidRPr="00BA6519">
        <w:rPr>
          <w:rFonts w:cs="Calibri"/>
        </w:rPr>
        <w:t xml:space="preserve"> u </w:t>
      </w:r>
      <w:proofErr w:type="spellStart"/>
      <w:r w:rsidRPr="00BA6519">
        <w:rPr>
          <w:rFonts w:cs="Calibri"/>
        </w:rPr>
        <w:t>izradi</w:t>
      </w:r>
      <w:proofErr w:type="spellEnd"/>
      <w:r w:rsidRPr="00BA6519">
        <w:rPr>
          <w:rFonts w:cs="Calibri"/>
        </w:rPr>
        <w:t xml:space="preserve"> </w:t>
      </w:r>
      <w:proofErr w:type="spellStart"/>
      <w:r w:rsidRPr="00BA6519">
        <w:rPr>
          <w:rFonts w:cs="Calibri"/>
        </w:rPr>
        <w:t>javnih</w:t>
      </w:r>
      <w:proofErr w:type="spellEnd"/>
      <w:r w:rsidRPr="00BA6519">
        <w:rPr>
          <w:rFonts w:cs="Calibri"/>
        </w:rPr>
        <w:t xml:space="preserve"> </w:t>
      </w:r>
      <w:proofErr w:type="spellStart"/>
      <w:r w:rsidRPr="00BA6519">
        <w:rPr>
          <w:rFonts w:cs="Calibri"/>
        </w:rPr>
        <w:t>politika</w:t>
      </w:r>
      <w:proofErr w:type="spellEnd"/>
      <w:r w:rsidRPr="00BA6519">
        <w:rPr>
          <w:rFonts w:cs="Calibri"/>
        </w:rPr>
        <w:t xml:space="preserve"> </w:t>
      </w:r>
      <w:proofErr w:type="spellStart"/>
      <w:r w:rsidRPr="00BA6519">
        <w:rPr>
          <w:rFonts w:cs="Calibri"/>
        </w:rPr>
        <w:t>vezanih</w:t>
      </w:r>
      <w:proofErr w:type="spellEnd"/>
      <w:r w:rsidRPr="00BA6519">
        <w:rPr>
          <w:rFonts w:cs="Calibri"/>
        </w:rPr>
        <w:t xml:space="preserve"> </w:t>
      </w:r>
      <w:proofErr w:type="spellStart"/>
      <w:r w:rsidRPr="00BA6519">
        <w:rPr>
          <w:rFonts w:cs="Calibri"/>
        </w:rPr>
        <w:t>uz</w:t>
      </w:r>
      <w:proofErr w:type="spellEnd"/>
      <w:r w:rsidRPr="00BA6519">
        <w:rPr>
          <w:rFonts w:cs="Calibri"/>
        </w:rPr>
        <w:t xml:space="preserve"> </w:t>
      </w:r>
      <w:proofErr w:type="spellStart"/>
      <w:r w:rsidRPr="00BA6519">
        <w:rPr>
          <w:rFonts w:cs="Calibri"/>
        </w:rPr>
        <w:t>tehničku</w:t>
      </w:r>
      <w:proofErr w:type="spellEnd"/>
      <w:r w:rsidRPr="00BA6519">
        <w:rPr>
          <w:rFonts w:cs="Calibri"/>
        </w:rPr>
        <w:t xml:space="preserve"> </w:t>
      </w:r>
      <w:proofErr w:type="spellStart"/>
      <w:r w:rsidRPr="00BA6519">
        <w:rPr>
          <w:rFonts w:cs="Calibri"/>
        </w:rPr>
        <w:t>kulturu</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civilno</w:t>
      </w:r>
      <w:proofErr w:type="spellEnd"/>
      <w:r w:rsidRPr="00BA6519">
        <w:rPr>
          <w:rFonts w:cs="Calibri"/>
        </w:rPr>
        <w:t xml:space="preserve"> </w:t>
      </w:r>
      <w:proofErr w:type="spellStart"/>
      <w:r w:rsidRPr="00BA6519">
        <w:rPr>
          <w:rFonts w:cs="Calibri"/>
        </w:rPr>
        <w:t>društvo</w:t>
      </w:r>
      <w:proofErr w:type="spellEnd"/>
      <w:r w:rsidRPr="00BA6519">
        <w:rPr>
          <w:rFonts w:cs="Calibri"/>
        </w:rPr>
        <w:t>;</w:t>
      </w:r>
    </w:p>
    <w:p w14:paraId="35911521" w14:textId="77777777" w:rsidR="00841A6A" w:rsidRDefault="00841A6A" w:rsidP="00606DC3">
      <w:pPr>
        <w:numPr>
          <w:ilvl w:val="0"/>
          <w:numId w:val="38"/>
        </w:numPr>
        <w:spacing w:before="120" w:after="120" w:line="360" w:lineRule="auto"/>
        <w:jc w:val="both"/>
        <w:rPr>
          <w:rFonts w:cs="Calibri"/>
        </w:rPr>
      </w:pPr>
      <w:proofErr w:type="spellStart"/>
      <w:r>
        <w:rPr>
          <w:rFonts w:cs="Calibri"/>
        </w:rPr>
        <w:t>o</w:t>
      </w:r>
      <w:r w:rsidRPr="00841AF0">
        <w:rPr>
          <w:rFonts w:cs="Calibri"/>
        </w:rPr>
        <w:t>siguranje</w:t>
      </w:r>
      <w:proofErr w:type="spellEnd"/>
      <w:r w:rsidRPr="00841AF0">
        <w:rPr>
          <w:rFonts w:cs="Calibri"/>
        </w:rPr>
        <w:t xml:space="preserve"> </w:t>
      </w:r>
      <w:proofErr w:type="spellStart"/>
      <w:r w:rsidRPr="00841AF0">
        <w:rPr>
          <w:rFonts w:cs="Calibri"/>
        </w:rPr>
        <w:t>održivog</w:t>
      </w:r>
      <w:proofErr w:type="spellEnd"/>
      <w:r w:rsidRPr="00841AF0">
        <w:rPr>
          <w:rFonts w:cs="Calibri"/>
        </w:rPr>
        <w:t xml:space="preserve"> </w:t>
      </w:r>
      <w:proofErr w:type="spellStart"/>
      <w:r w:rsidRPr="00841AF0">
        <w:rPr>
          <w:rFonts w:cs="Calibri"/>
        </w:rPr>
        <w:t>financiranja</w:t>
      </w:r>
      <w:proofErr w:type="spellEnd"/>
      <w:r w:rsidRPr="00841AF0">
        <w:rPr>
          <w:rFonts w:cs="Calibri"/>
        </w:rPr>
        <w:t xml:space="preserve"> </w:t>
      </w:r>
      <w:proofErr w:type="spellStart"/>
      <w:r w:rsidRPr="00841AF0">
        <w:rPr>
          <w:rFonts w:cs="Calibri"/>
        </w:rPr>
        <w:t>i</w:t>
      </w:r>
      <w:proofErr w:type="spellEnd"/>
      <w:r w:rsidRPr="00841AF0">
        <w:rPr>
          <w:rFonts w:cs="Calibri"/>
        </w:rPr>
        <w:t xml:space="preserve"> </w:t>
      </w:r>
      <w:proofErr w:type="spellStart"/>
      <w:r w:rsidRPr="00841AF0">
        <w:rPr>
          <w:rFonts w:cs="Calibri"/>
        </w:rPr>
        <w:t>opremanja</w:t>
      </w:r>
      <w:proofErr w:type="spellEnd"/>
      <w:r w:rsidRPr="00841AF0">
        <w:rPr>
          <w:rFonts w:cs="Calibri"/>
        </w:rPr>
        <w:t xml:space="preserve"> </w:t>
      </w:r>
      <w:proofErr w:type="spellStart"/>
      <w:r w:rsidRPr="00841AF0">
        <w:rPr>
          <w:rFonts w:cs="Calibri"/>
        </w:rPr>
        <w:t>radnih</w:t>
      </w:r>
      <w:proofErr w:type="spellEnd"/>
      <w:r w:rsidRPr="00841AF0">
        <w:rPr>
          <w:rFonts w:cs="Calibri"/>
        </w:rPr>
        <w:t xml:space="preserve"> </w:t>
      </w:r>
      <w:proofErr w:type="spellStart"/>
      <w:r w:rsidRPr="00841AF0">
        <w:rPr>
          <w:rFonts w:cs="Calibri"/>
        </w:rPr>
        <w:t>prostora</w:t>
      </w:r>
      <w:proofErr w:type="spellEnd"/>
      <w:r w:rsidRPr="00841AF0">
        <w:rPr>
          <w:rFonts w:cs="Calibri"/>
        </w:rPr>
        <w:t xml:space="preserve"> </w:t>
      </w:r>
      <w:proofErr w:type="spellStart"/>
      <w:r w:rsidRPr="00841AF0">
        <w:rPr>
          <w:rFonts w:cs="Calibri"/>
        </w:rPr>
        <w:t>i</w:t>
      </w:r>
      <w:proofErr w:type="spellEnd"/>
      <w:r w:rsidRPr="00841AF0">
        <w:rPr>
          <w:rFonts w:cs="Calibri"/>
        </w:rPr>
        <w:t xml:space="preserve"> </w:t>
      </w:r>
      <w:proofErr w:type="spellStart"/>
      <w:r w:rsidRPr="00841AF0">
        <w:rPr>
          <w:rFonts w:cs="Calibri"/>
        </w:rPr>
        <w:t>opreme</w:t>
      </w:r>
      <w:proofErr w:type="spellEnd"/>
      <w:r w:rsidRPr="00841AF0">
        <w:rPr>
          <w:rFonts w:cs="Calibri"/>
        </w:rPr>
        <w:t xml:space="preserve"> za rad </w:t>
      </w:r>
      <w:proofErr w:type="spellStart"/>
      <w:r w:rsidRPr="00841AF0">
        <w:rPr>
          <w:rFonts w:cs="Calibri"/>
        </w:rPr>
        <w:t>udruga</w:t>
      </w:r>
      <w:proofErr w:type="spellEnd"/>
      <w:r w:rsidRPr="00841AF0">
        <w:rPr>
          <w:rFonts w:cs="Calibri"/>
        </w:rPr>
        <w:t xml:space="preserve"> </w:t>
      </w:r>
      <w:proofErr w:type="spellStart"/>
      <w:r w:rsidRPr="00841AF0">
        <w:rPr>
          <w:rFonts w:cs="Calibri"/>
        </w:rPr>
        <w:t>tehničke</w:t>
      </w:r>
      <w:proofErr w:type="spellEnd"/>
      <w:r w:rsidRPr="00841AF0">
        <w:rPr>
          <w:rFonts w:cs="Calibri"/>
        </w:rPr>
        <w:t xml:space="preserve"> </w:t>
      </w:r>
      <w:proofErr w:type="spellStart"/>
      <w:r w:rsidRPr="00841AF0">
        <w:rPr>
          <w:rFonts w:cs="Calibri"/>
        </w:rPr>
        <w:t>kulture</w:t>
      </w:r>
      <w:proofErr w:type="spellEnd"/>
    </w:p>
    <w:p w14:paraId="19E458E6" w14:textId="77777777" w:rsidR="00841A6A" w:rsidRPr="00BA6519" w:rsidRDefault="00841A6A" w:rsidP="00606DC3">
      <w:pPr>
        <w:numPr>
          <w:ilvl w:val="0"/>
          <w:numId w:val="38"/>
        </w:numPr>
        <w:spacing w:before="120" w:after="120" w:line="360" w:lineRule="auto"/>
        <w:jc w:val="both"/>
        <w:rPr>
          <w:rFonts w:cs="Calibri"/>
        </w:rPr>
      </w:pPr>
      <w:proofErr w:type="spellStart"/>
      <w:r w:rsidRPr="00BA6519">
        <w:rPr>
          <w:rFonts w:cs="Calibri"/>
        </w:rPr>
        <w:t>pridonošenje</w:t>
      </w:r>
      <w:proofErr w:type="spellEnd"/>
      <w:r w:rsidRPr="00BA6519">
        <w:rPr>
          <w:rFonts w:cs="Calibri"/>
        </w:rPr>
        <w:t xml:space="preserve"> </w:t>
      </w:r>
      <w:proofErr w:type="spellStart"/>
      <w:r w:rsidRPr="00BA6519">
        <w:rPr>
          <w:rFonts w:cs="Calibri"/>
        </w:rPr>
        <w:t>prepoznatljivosti</w:t>
      </w:r>
      <w:proofErr w:type="spellEnd"/>
      <w:r w:rsidRPr="00BA6519">
        <w:rPr>
          <w:rFonts w:cs="Calibri"/>
        </w:rPr>
        <w:t xml:space="preserve"> </w:t>
      </w:r>
      <w:proofErr w:type="spellStart"/>
      <w:r w:rsidRPr="00BA6519">
        <w:rPr>
          <w:rFonts w:cs="Calibri"/>
        </w:rPr>
        <w:t>i</w:t>
      </w:r>
      <w:proofErr w:type="spellEnd"/>
      <w:r w:rsidRPr="00BA6519">
        <w:rPr>
          <w:rFonts w:cs="Calibri"/>
        </w:rPr>
        <w:t xml:space="preserve"> </w:t>
      </w:r>
      <w:proofErr w:type="spellStart"/>
      <w:r w:rsidRPr="00BA6519">
        <w:rPr>
          <w:rFonts w:cs="Calibri"/>
        </w:rPr>
        <w:t>vidljivosti</w:t>
      </w:r>
      <w:proofErr w:type="spellEnd"/>
      <w:r w:rsidRPr="00BA6519">
        <w:rPr>
          <w:rFonts w:cs="Calibri"/>
        </w:rPr>
        <w:t xml:space="preserve"> </w:t>
      </w:r>
      <w:proofErr w:type="spellStart"/>
      <w:r w:rsidRPr="00BA6519">
        <w:rPr>
          <w:rFonts w:cs="Calibri"/>
        </w:rPr>
        <w:t>postignuća</w:t>
      </w:r>
      <w:proofErr w:type="spellEnd"/>
      <w:r w:rsidRPr="00BA6519">
        <w:rPr>
          <w:rFonts w:cs="Calibri"/>
        </w:rPr>
        <w:t xml:space="preserve"> </w:t>
      </w:r>
      <w:proofErr w:type="spellStart"/>
      <w:r w:rsidRPr="00BA6519">
        <w:rPr>
          <w:rFonts w:cs="Calibri"/>
        </w:rPr>
        <w:t>tehničke</w:t>
      </w:r>
      <w:proofErr w:type="spellEnd"/>
      <w:r w:rsidRPr="00BA6519">
        <w:rPr>
          <w:rFonts w:cs="Calibri"/>
        </w:rPr>
        <w:t xml:space="preserve"> </w:t>
      </w:r>
      <w:proofErr w:type="spellStart"/>
      <w:r w:rsidRPr="00BA6519">
        <w:rPr>
          <w:rFonts w:cs="Calibri"/>
        </w:rPr>
        <w:t>kulture</w:t>
      </w:r>
      <w:proofErr w:type="spellEnd"/>
      <w:r w:rsidRPr="00BA6519">
        <w:rPr>
          <w:rFonts w:cs="Calibri"/>
        </w:rPr>
        <w:t xml:space="preserve"> u </w:t>
      </w:r>
      <w:proofErr w:type="spellStart"/>
      <w:r w:rsidRPr="00BA6519">
        <w:rPr>
          <w:rFonts w:cs="Calibri"/>
        </w:rPr>
        <w:t>inozemstvu</w:t>
      </w:r>
      <w:proofErr w:type="spellEnd"/>
      <w:r w:rsidRPr="00BA6519">
        <w:rPr>
          <w:rFonts w:cs="Calibri"/>
        </w:rPr>
        <w:t xml:space="preserve">. </w:t>
      </w:r>
    </w:p>
    <w:p w14:paraId="68333516" w14:textId="77777777" w:rsidR="00841A6A" w:rsidRPr="00BA6519" w:rsidRDefault="00841A6A" w:rsidP="00841A6A">
      <w:pPr>
        <w:spacing w:before="120" w:after="120" w:line="360" w:lineRule="auto"/>
        <w:rPr>
          <w:rFonts w:cs="Calibri"/>
        </w:rPr>
      </w:pPr>
      <w:r w:rsidRPr="00BA6519">
        <w:rPr>
          <w:rFonts w:cs="Calibri"/>
        </w:rPr>
        <w:t xml:space="preserve">U </w:t>
      </w:r>
      <w:proofErr w:type="spellStart"/>
      <w:r w:rsidRPr="00BA6519">
        <w:rPr>
          <w:rFonts w:cs="Calibri"/>
        </w:rPr>
        <w:t>ostvarivanju</w:t>
      </w:r>
      <w:proofErr w:type="spellEnd"/>
      <w:r w:rsidRPr="00BA6519">
        <w:rPr>
          <w:rFonts w:cs="Calibri"/>
        </w:rPr>
        <w:t xml:space="preserve"> </w:t>
      </w:r>
      <w:proofErr w:type="spellStart"/>
      <w:r w:rsidRPr="00BA6519">
        <w:rPr>
          <w:rFonts w:cs="Calibri"/>
        </w:rPr>
        <w:t>svojih</w:t>
      </w:r>
      <w:proofErr w:type="spellEnd"/>
      <w:r w:rsidRPr="00BA6519">
        <w:rPr>
          <w:rFonts w:cs="Calibri"/>
        </w:rPr>
        <w:t xml:space="preserve"> </w:t>
      </w:r>
      <w:proofErr w:type="spellStart"/>
      <w:r w:rsidRPr="00BA6519">
        <w:rPr>
          <w:rFonts w:cs="Calibri"/>
        </w:rPr>
        <w:t>ciljeva</w:t>
      </w:r>
      <w:proofErr w:type="spellEnd"/>
      <w:r w:rsidRPr="00BA6519">
        <w:rPr>
          <w:rFonts w:cs="Calibri"/>
        </w:rPr>
        <w:t xml:space="preserve"> Zajednica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Grada </w:t>
      </w:r>
      <w:proofErr w:type="spellStart"/>
      <w:r>
        <w:rPr>
          <w:rFonts w:cs="Calibri"/>
        </w:rPr>
        <w:t>Dubrovnika</w:t>
      </w:r>
      <w:proofErr w:type="spellEnd"/>
      <w:r>
        <w:rPr>
          <w:rFonts w:cs="Calibri"/>
        </w:rPr>
        <w:t xml:space="preserve"> </w:t>
      </w:r>
      <w:proofErr w:type="spellStart"/>
      <w:r w:rsidRPr="00BA6519">
        <w:rPr>
          <w:rFonts w:cs="Calibri"/>
        </w:rPr>
        <w:t>provodi</w:t>
      </w:r>
      <w:proofErr w:type="spellEnd"/>
      <w:r w:rsidRPr="00BA6519">
        <w:rPr>
          <w:rFonts w:cs="Calibri"/>
        </w:rPr>
        <w:t xml:space="preserve"> </w:t>
      </w:r>
      <w:proofErr w:type="spellStart"/>
      <w:r w:rsidRPr="00BA6519">
        <w:rPr>
          <w:rFonts w:cs="Calibri"/>
        </w:rPr>
        <w:t>sljedeće</w:t>
      </w:r>
      <w:proofErr w:type="spellEnd"/>
      <w:r w:rsidRPr="00BA6519">
        <w:rPr>
          <w:rFonts w:cs="Calibri"/>
        </w:rPr>
        <w:t xml:space="preserve"> </w:t>
      </w:r>
      <w:proofErr w:type="spellStart"/>
      <w:r w:rsidRPr="00BA6519">
        <w:rPr>
          <w:rFonts w:cs="Calibri"/>
        </w:rPr>
        <w:t>djelatnosti</w:t>
      </w:r>
      <w:proofErr w:type="spellEnd"/>
      <w:r w:rsidRPr="00BA6519">
        <w:rPr>
          <w:rFonts w:cs="Calibri"/>
        </w:rPr>
        <w:t>:</w:t>
      </w:r>
    </w:p>
    <w:p w14:paraId="0F887C6A" w14:textId="77777777" w:rsidR="00841A6A" w:rsidRPr="001D59DC" w:rsidRDefault="00841A6A" w:rsidP="00606DC3">
      <w:pPr>
        <w:numPr>
          <w:ilvl w:val="0"/>
          <w:numId w:val="53"/>
        </w:numPr>
        <w:spacing w:before="120" w:after="120" w:line="360" w:lineRule="auto"/>
        <w:jc w:val="both"/>
        <w:rPr>
          <w:rFonts w:cs="Calibri"/>
        </w:rPr>
      </w:pPr>
      <w:proofErr w:type="spellStart"/>
      <w:r w:rsidRPr="001D59DC">
        <w:rPr>
          <w:rFonts w:cs="Calibri"/>
        </w:rPr>
        <w:t>predlaganje</w:t>
      </w:r>
      <w:proofErr w:type="spellEnd"/>
      <w:r w:rsidRPr="001D59DC">
        <w:rPr>
          <w:rFonts w:cs="Calibri"/>
        </w:rPr>
        <w:t xml:space="preserve"> </w:t>
      </w:r>
      <w:proofErr w:type="spellStart"/>
      <w:r w:rsidRPr="001D59DC">
        <w:rPr>
          <w:rFonts w:cs="Calibri"/>
        </w:rPr>
        <w:t>i</w:t>
      </w:r>
      <w:proofErr w:type="spellEnd"/>
      <w:r w:rsidRPr="001D59DC">
        <w:rPr>
          <w:rFonts w:cs="Calibri"/>
        </w:rPr>
        <w:t xml:space="preserve"> </w:t>
      </w:r>
      <w:proofErr w:type="spellStart"/>
      <w:r w:rsidRPr="001D59DC">
        <w:rPr>
          <w:rFonts w:cs="Calibri"/>
        </w:rPr>
        <w:t>sudjelovanje</w:t>
      </w:r>
      <w:proofErr w:type="spellEnd"/>
      <w:r w:rsidRPr="001D59DC">
        <w:rPr>
          <w:rFonts w:cs="Calibri"/>
        </w:rPr>
        <w:t xml:space="preserve"> u </w:t>
      </w:r>
      <w:proofErr w:type="spellStart"/>
      <w:r w:rsidRPr="001D59DC">
        <w:rPr>
          <w:rFonts w:cs="Calibri"/>
        </w:rPr>
        <w:t>utvrđivanju</w:t>
      </w:r>
      <w:proofErr w:type="spellEnd"/>
      <w:r w:rsidRPr="001D59DC">
        <w:rPr>
          <w:rFonts w:cs="Calibri"/>
        </w:rPr>
        <w:t xml:space="preserve"> </w:t>
      </w:r>
      <w:proofErr w:type="spellStart"/>
      <w:r w:rsidRPr="001D59DC">
        <w:rPr>
          <w:rFonts w:cs="Calibri"/>
        </w:rPr>
        <w:t>prijedloga</w:t>
      </w:r>
      <w:proofErr w:type="spellEnd"/>
      <w:r w:rsidRPr="001D59DC">
        <w:rPr>
          <w:rFonts w:cs="Calibri"/>
        </w:rPr>
        <w:t xml:space="preserve"> </w:t>
      </w:r>
      <w:proofErr w:type="spellStart"/>
      <w:r w:rsidRPr="001D59DC">
        <w:rPr>
          <w:rFonts w:cs="Calibri"/>
        </w:rPr>
        <w:t>javnih</w:t>
      </w:r>
      <w:proofErr w:type="spellEnd"/>
      <w:r w:rsidRPr="001D59DC">
        <w:rPr>
          <w:rFonts w:cs="Calibri"/>
        </w:rPr>
        <w:t xml:space="preserve"> </w:t>
      </w:r>
      <w:proofErr w:type="spellStart"/>
      <w:r w:rsidRPr="001D59DC">
        <w:rPr>
          <w:rFonts w:cs="Calibri"/>
        </w:rPr>
        <w:t>potreba</w:t>
      </w:r>
      <w:proofErr w:type="spellEnd"/>
      <w:r w:rsidRPr="001D59DC">
        <w:rPr>
          <w:rFonts w:cs="Calibri"/>
        </w:rPr>
        <w:t xml:space="preserve">, </w:t>
      </w:r>
      <w:proofErr w:type="spellStart"/>
      <w:r w:rsidRPr="001D59DC">
        <w:rPr>
          <w:rFonts w:cs="Calibri"/>
        </w:rPr>
        <w:t>kriterijima</w:t>
      </w:r>
      <w:proofErr w:type="spellEnd"/>
      <w:r w:rsidRPr="001D59DC">
        <w:rPr>
          <w:rFonts w:cs="Calibri"/>
        </w:rPr>
        <w:t xml:space="preserve"> </w:t>
      </w:r>
      <w:proofErr w:type="spellStart"/>
      <w:r w:rsidRPr="001D59DC">
        <w:rPr>
          <w:rFonts w:cs="Calibri"/>
        </w:rPr>
        <w:t>i</w:t>
      </w:r>
      <w:proofErr w:type="spellEnd"/>
      <w:r w:rsidRPr="001D59DC">
        <w:rPr>
          <w:rFonts w:cs="Calibri"/>
        </w:rPr>
        <w:t xml:space="preserve"> </w:t>
      </w:r>
      <w:proofErr w:type="spellStart"/>
      <w:r w:rsidRPr="001D59DC">
        <w:rPr>
          <w:rFonts w:cs="Calibri"/>
        </w:rPr>
        <w:t>rokovima</w:t>
      </w:r>
      <w:proofErr w:type="spellEnd"/>
      <w:r w:rsidRPr="001D59DC">
        <w:rPr>
          <w:rFonts w:cs="Calibri"/>
        </w:rPr>
        <w:t xml:space="preserve"> za </w:t>
      </w:r>
      <w:proofErr w:type="spellStart"/>
      <w:r w:rsidRPr="001D59DC">
        <w:rPr>
          <w:rFonts w:cs="Calibri"/>
        </w:rPr>
        <w:t>utvrđivanje</w:t>
      </w:r>
      <w:proofErr w:type="spellEnd"/>
      <w:r w:rsidRPr="001D59DC">
        <w:rPr>
          <w:rFonts w:cs="Calibri"/>
        </w:rPr>
        <w:t xml:space="preserve"> </w:t>
      </w:r>
      <w:proofErr w:type="spellStart"/>
      <w:r w:rsidRPr="001D59DC">
        <w:rPr>
          <w:rFonts w:cs="Calibri"/>
        </w:rPr>
        <w:t>potreba</w:t>
      </w:r>
      <w:proofErr w:type="spellEnd"/>
      <w:r w:rsidRPr="001D59DC">
        <w:rPr>
          <w:rFonts w:cs="Calibri"/>
        </w:rPr>
        <w:t xml:space="preserve"> u </w:t>
      </w:r>
      <w:proofErr w:type="spellStart"/>
      <w:r w:rsidRPr="001D59DC">
        <w:rPr>
          <w:rFonts w:cs="Calibri"/>
        </w:rPr>
        <w:t>tehničkoj</w:t>
      </w:r>
      <w:proofErr w:type="spellEnd"/>
      <w:r w:rsidRPr="001D59DC">
        <w:rPr>
          <w:rFonts w:cs="Calibri"/>
        </w:rPr>
        <w:t xml:space="preserve"> </w:t>
      </w:r>
      <w:proofErr w:type="spellStart"/>
      <w:r w:rsidRPr="001D59DC">
        <w:rPr>
          <w:rFonts w:cs="Calibri"/>
        </w:rPr>
        <w:t>kulturi</w:t>
      </w:r>
      <w:proofErr w:type="spellEnd"/>
      <w:r w:rsidRPr="001D59DC">
        <w:rPr>
          <w:rFonts w:cs="Calibri"/>
        </w:rPr>
        <w:t xml:space="preserve"> </w:t>
      </w:r>
      <w:r>
        <w:rPr>
          <w:rFonts w:cs="Calibri"/>
        </w:rPr>
        <w:t xml:space="preserve">Grada </w:t>
      </w:r>
      <w:proofErr w:type="spellStart"/>
      <w:r>
        <w:rPr>
          <w:rFonts w:cs="Calibri"/>
        </w:rPr>
        <w:t>Dubrovnika</w:t>
      </w:r>
      <w:proofErr w:type="spellEnd"/>
      <w:r>
        <w:rPr>
          <w:rFonts w:cs="Calibri"/>
        </w:rPr>
        <w:t>;</w:t>
      </w:r>
    </w:p>
    <w:p w14:paraId="0219A5CF" w14:textId="77777777" w:rsidR="00841A6A" w:rsidRPr="001D59DC" w:rsidRDefault="00841A6A" w:rsidP="00606DC3">
      <w:pPr>
        <w:numPr>
          <w:ilvl w:val="0"/>
          <w:numId w:val="53"/>
        </w:numPr>
        <w:spacing w:before="120" w:after="120" w:line="360" w:lineRule="auto"/>
        <w:jc w:val="both"/>
        <w:rPr>
          <w:rFonts w:cs="Calibri"/>
        </w:rPr>
      </w:pPr>
      <w:proofErr w:type="spellStart"/>
      <w:r w:rsidRPr="001D59DC">
        <w:rPr>
          <w:rFonts w:cs="Calibri"/>
        </w:rPr>
        <w:t>usklađivanje</w:t>
      </w:r>
      <w:proofErr w:type="spellEnd"/>
      <w:r w:rsidRPr="001D59DC">
        <w:rPr>
          <w:rFonts w:cs="Calibri"/>
        </w:rPr>
        <w:t xml:space="preserve"> </w:t>
      </w:r>
      <w:proofErr w:type="spellStart"/>
      <w:r w:rsidRPr="001D59DC">
        <w:rPr>
          <w:rFonts w:cs="Calibri"/>
        </w:rPr>
        <w:t>i</w:t>
      </w:r>
      <w:proofErr w:type="spellEnd"/>
      <w:r w:rsidRPr="001D59DC">
        <w:rPr>
          <w:rFonts w:cs="Calibri"/>
        </w:rPr>
        <w:t xml:space="preserve"> </w:t>
      </w:r>
      <w:proofErr w:type="spellStart"/>
      <w:r w:rsidRPr="001D59DC">
        <w:rPr>
          <w:rFonts w:cs="Calibri"/>
        </w:rPr>
        <w:t>poticanje</w:t>
      </w:r>
      <w:proofErr w:type="spellEnd"/>
      <w:r w:rsidRPr="001D59DC">
        <w:rPr>
          <w:rFonts w:cs="Calibri"/>
        </w:rPr>
        <w:t xml:space="preserve"> </w:t>
      </w:r>
      <w:proofErr w:type="spellStart"/>
      <w:r w:rsidRPr="001D59DC">
        <w:rPr>
          <w:rFonts w:cs="Calibri"/>
        </w:rPr>
        <w:t>aktivnosti</w:t>
      </w:r>
      <w:proofErr w:type="spellEnd"/>
      <w:r w:rsidRPr="001D59DC">
        <w:rPr>
          <w:rFonts w:cs="Calibri"/>
        </w:rPr>
        <w:t xml:space="preserve"> </w:t>
      </w:r>
      <w:proofErr w:type="spellStart"/>
      <w:r w:rsidRPr="001D59DC">
        <w:rPr>
          <w:rFonts w:cs="Calibri"/>
        </w:rPr>
        <w:t>svojih</w:t>
      </w:r>
      <w:proofErr w:type="spellEnd"/>
      <w:r w:rsidRPr="001D59DC">
        <w:rPr>
          <w:rFonts w:cs="Calibri"/>
        </w:rPr>
        <w:t xml:space="preserve"> </w:t>
      </w:r>
      <w:proofErr w:type="spellStart"/>
      <w:r w:rsidRPr="001D59DC">
        <w:rPr>
          <w:rFonts w:cs="Calibri"/>
        </w:rPr>
        <w:t>članica</w:t>
      </w:r>
      <w:proofErr w:type="spellEnd"/>
      <w:r w:rsidRPr="001D59DC">
        <w:rPr>
          <w:rFonts w:cs="Calibri"/>
        </w:rPr>
        <w:t xml:space="preserve"> u </w:t>
      </w:r>
      <w:proofErr w:type="spellStart"/>
      <w:proofErr w:type="gramStart"/>
      <w:r w:rsidRPr="001D59DC">
        <w:rPr>
          <w:rFonts w:cs="Calibri"/>
        </w:rPr>
        <w:t>ostvarivanju</w:t>
      </w:r>
      <w:proofErr w:type="spellEnd"/>
      <w:r w:rsidRPr="001D59DC">
        <w:rPr>
          <w:rFonts w:cs="Calibri"/>
        </w:rPr>
        <w:t xml:space="preserve">  </w:t>
      </w:r>
      <w:proofErr w:type="spellStart"/>
      <w:r w:rsidRPr="001D59DC">
        <w:rPr>
          <w:rFonts w:cs="Calibri"/>
        </w:rPr>
        <w:t>programa</w:t>
      </w:r>
      <w:proofErr w:type="spellEnd"/>
      <w:proofErr w:type="gramEnd"/>
      <w:r w:rsidRPr="001D59DC">
        <w:rPr>
          <w:rFonts w:cs="Calibri"/>
        </w:rPr>
        <w:t xml:space="preserve"> </w:t>
      </w:r>
      <w:proofErr w:type="spellStart"/>
      <w:r w:rsidRPr="001D59DC">
        <w:rPr>
          <w:rFonts w:cs="Calibri"/>
        </w:rPr>
        <w:t>tehničke</w:t>
      </w:r>
      <w:proofErr w:type="spellEnd"/>
      <w:r w:rsidRPr="001D59DC">
        <w:rPr>
          <w:rFonts w:cs="Calibri"/>
        </w:rPr>
        <w:t xml:space="preserve"> </w:t>
      </w:r>
      <w:proofErr w:type="spellStart"/>
      <w:r w:rsidRPr="001D59DC">
        <w:rPr>
          <w:rFonts w:cs="Calibri"/>
        </w:rPr>
        <w:t>kulture</w:t>
      </w:r>
      <w:proofErr w:type="spellEnd"/>
      <w:r>
        <w:rPr>
          <w:rFonts w:cs="Calibri"/>
        </w:rPr>
        <w:t>;</w:t>
      </w:r>
    </w:p>
    <w:p w14:paraId="2CFAABA0" w14:textId="77777777" w:rsidR="00841A6A" w:rsidRPr="001D59DC" w:rsidRDefault="00841A6A" w:rsidP="00606DC3">
      <w:pPr>
        <w:numPr>
          <w:ilvl w:val="0"/>
          <w:numId w:val="53"/>
        </w:numPr>
        <w:spacing w:before="120" w:after="120" w:line="360" w:lineRule="auto"/>
        <w:jc w:val="both"/>
        <w:rPr>
          <w:rFonts w:cs="Calibri"/>
        </w:rPr>
      </w:pPr>
      <w:proofErr w:type="spellStart"/>
      <w:r w:rsidRPr="001D59DC">
        <w:rPr>
          <w:rFonts w:cs="Calibri"/>
        </w:rPr>
        <w:t>poticanje</w:t>
      </w:r>
      <w:proofErr w:type="spellEnd"/>
      <w:r w:rsidRPr="001D59DC">
        <w:rPr>
          <w:rFonts w:cs="Calibri"/>
        </w:rPr>
        <w:t xml:space="preserve"> </w:t>
      </w:r>
      <w:proofErr w:type="spellStart"/>
      <w:r w:rsidRPr="001D59DC">
        <w:rPr>
          <w:rFonts w:cs="Calibri"/>
        </w:rPr>
        <w:t>i</w:t>
      </w:r>
      <w:proofErr w:type="spellEnd"/>
      <w:r w:rsidRPr="001D59DC">
        <w:rPr>
          <w:rFonts w:cs="Calibri"/>
        </w:rPr>
        <w:t xml:space="preserve"> </w:t>
      </w:r>
      <w:proofErr w:type="spellStart"/>
      <w:r w:rsidRPr="001D59DC">
        <w:rPr>
          <w:rFonts w:cs="Calibri"/>
        </w:rPr>
        <w:t>podupiranje</w:t>
      </w:r>
      <w:proofErr w:type="spellEnd"/>
      <w:r w:rsidRPr="001D59DC">
        <w:rPr>
          <w:rFonts w:cs="Calibri"/>
        </w:rPr>
        <w:t xml:space="preserve"> </w:t>
      </w:r>
      <w:proofErr w:type="spellStart"/>
      <w:r w:rsidRPr="001D59DC">
        <w:rPr>
          <w:rFonts w:cs="Calibri"/>
        </w:rPr>
        <w:t>osnivanja</w:t>
      </w:r>
      <w:proofErr w:type="spellEnd"/>
      <w:r w:rsidRPr="001D59DC">
        <w:rPr>
          <w:rFonts w:cs="Calibri"/>
        </w:rPr>
        <w:t xml:space="preserve"> </w:t>
      </w:r>
      <w:proofErr w:type="spellStart"/>
      <w:r w:rsidRPr="001D59DC">
        <w:rPr>
          <w:rFonts w:cs="Calibri"/>
        </w:rPr>
        <w:t>novih</w:t>
      </w:r>
      <w:proofErr w:type="spellEnd"/>
      <w:r w:rsidRPr="001D59DC">
        <w:rPr>
          <w:rFonts w:cs="Calibri"/>
        </w:rPr>
        <w:t xml:space="preserve"> </w:t>
      </w:r>
      <w:proofErr w:type="spellStart"/>
      <w:r w:rsidRPr="001D59DC">
        <w:rPr>
          <w:rFonts w:cs="Calibri"/>
        </w:rPr>
        <w:t>udruga</w:t>
      </w:r>
      <w:proofErr w:type="spellEnd"/>
      <w:r w:rsidRPr="001D59DC">
        <w:rPr>
          <w:rFonts w:cs="Calibri"/>
        </w:rPr>
        <w:t xml:space="preserve"> </w:t>
      </w:r>
      <w:proofErr w:type="spellStart"/>
      <w:r w:rsidRPr="001D59DC">
        <w:rPr>
          <w:rFonts w:cs="Calibri"/>
        </w:rPr>
        <w:t>tehničke</w:t>
      </w:r>
      <w:proofErr w:type="spellEnd"/>
      <w:r w:rsidRPr="001D59DC">
        <w:rPr>
          <w:rFonts w:cs="Calibri"/>
        </w:rPr>
        <w:t xml:space="preserve"> </w:t>
      </w:r>
      <w:proofErr w:type="spellStart"/>
      <w:r w:rsidRPr="001D59DC">
        <w:rPr>
          <w:rFonts w:cs="Calibri"/>
        </w:rPr>
        <w:t>kulture</w:t>
      </w:r>
      <w:proofErr w:type="spellEnd"/>
      <w:r w:rsidRPr="001D59DC">
        <w:rPr>
          <w:rFonts w:cs="Calibri"/>
        </w:rPr>
        <w:t xml:space="preserve"> </w:t>
      </w:r>
      <w:proofErr w:type="spellStart"/>
      <w:r w:rsidRPr="001D59DC">
        <w:rPr>
          <w:rFonts w:cs="Calibri"/>
        </w:rPr>
        <w:t>kada</w:t>
      </w:r>
      <w:proofErr w:type="spellEnd"/>
      <w:r w:rsidRPr="001D59DC">
        <w:rPr>
          <w:rFonts w:cs="Calibri"/>
        </w:rPr>
        <w:t xml:space="preserve"> </w:t>
      </w:r>
      <w:proofErr w:type="spellStart"/>
      <w:r w:rsidRPr="001D59DC">
        <w:rPr>
          <w:rFonts w:cs="Calibri"/>
        </w:rPr>
        <w:t>prosudi</w:t>
      </w:r>
      <w:proofErr w:type="spellEnd"/>
      <w:r w:rsidRPr="001D59DC">
        <w:rPr>
          <w:rFonts w:cs="Calibri"/>
        </w:rPr>
        <w:t xml:space="preserve"> da za to </w:t>
      </w:r>
      <w:proofErr w:type="spellStart"/>
      <w:r w:rsidRPr="001D59DC">
        <w:rPr>
          <w:rFonts w:cs="Calibri"/>
        </w:rPr>
        <w:t>postoji</w:t>
      </w:r>
      <w:proofErr w:type="spellEnd"/>
      <w:r w:rsidRPr="001D59DC">
        <w:rPr>
          <w:rFonts w:cs="Calibri"/>
        </w:rPr>
        <w:t xml:space="preserve"> </w:t>
      </w:r>
      <w:proofErr w:type="spellStart"/>
      <w:r w:rsidRPr="001D59DC">
        <w:rPr>
          <w:rFonts w:cs="Calibri"/>
        </w:rPr>
        <w:t>potreba</w:t>
      </w:r>
      <w:proofErr w:type="spellEnd"/>
      <w:r w:rsidRPr="001D59DC">
        <w:rPr>
          <w:rFonts w:cs="Calibri"/>
        </w:rPr>
        <w:t xml:space="preserve"> </w:t>
      </w:r>
      <w:proofErr w:type="spellStart"/>
      <w:r w:rsidRPr="001D59DC">
        <w:rPr>
          <w:rFonts w:cs="Calibri"/>
        </w:rPr>
        <w:t>i</w:t>
      </w:r>
      <w:proofErr w:type="spellEnd"/>
      <w:r w:rsidRPr="001D59DC">
        <w:rPr>
          <w:rFonts w:cs="Calibri"/>
        </w:rPr>
        <w:t xml:space="preserve"> da </w:t>
      </w:r>
      <w:proofErr w:type="spellStart"/>
      <w:r w:rsidRPr="001D59DC">
        <w:rPr>
          <w:rFonts w:cs="Calibri"/>
        </w:rPr>
        <w:t>su</w:t>
      </w:r>
      <w:proofErr w:type="spellEnd"/>
      <w:r w:rsidRPr="001D59DC">
        <w:rPr>
          <w:rFonts w:cs="Calibri"/>
        </w:rPr>
        <w:t xml:space="preserve"> se </w:t>
      </w:r>
      <w:proofErr w:type="spellStart"/>
      <w:r w:rsidRPr="001D59DC">
        <w:rPr>
          <w:rFonts w:cs="Calibri"/>
        </w:rPr>
        <w:t>stekle</w:t>
      </w:r>
      <w:proofErr w:type="spellEnd"/>
      <w:r w:rsidRPr="001D59DC">
        <w:rPr>
          <w:rFonts w:cs="Calibri"/>
        </w:rPr>
        <w:t xml:space="preserve"> </w:t>
      </w:r>
      <w:proofErr w:type="spellStart"/>
      <w:r>
        <w:rPr>
          <w:rFonts w:cs="Calibri"/>
        </w:rPr>
        <w:t>zakonske</w:t>
      </w:r>
      <w:proofErr w:type="spellEnd"/>
      <w:r>
        <w:rPr>
          <w:rFonts w:cs="Calibri"/>
        </w:rPr>
        <w:t xml:space="preserve"> </w:t>
      </w:r>
      <w:proofErr w:type="spellStart"/>
      <w:r>
        <w:rPr>
          <w:rFonts w:cs="Calibri"/>
        </w:rPr>
        <w:t>pretpostavke</w:t>
      </w:r>
      <w:proofErr w:type="spellEnd"/>
      <w:r>
        <w:rPr>
          <w:rFonts w:cs="Calibri"/>
        </w:rPr>
        <w:t>;</w:t>
      </w:r>
    </w:p>
    <w:p w14:paraId="2796E029" w14:textId="77777777" w:rsidR="00841A6A" w:rsidRPr="001D59DC" w:rsidRDefault="00841A6A" w:rsidP="00606DC3">
      <w:pPr>
        <w:numPr>
          <w:ilvl w:val="0"/>
          <w:numId w:val="53"/>
        </w:numPr>
        <w:spacing w:before="120" w:after="120" w:line="360" w:lineRule="auto"/>
        <w:jc w:val="both"/>
        <w:rPr>
          <w:rFonts w:cs="Calibri"/>
        </w:rPr>
      </w:pPr>
      <w:proofErr w:type="spellStart"/>
      <w:r w:rsidRPr="001D59DC">
        <w:rPr>
          <w:rFonts w:cs="Calibri"/>
        </w:rPr>
        <w:t>skrb</w:t>
      </w:r>
      <w:proofErr w:type="spellEnd"/>
      <w:r w:rsidRPr="001D59DC">
        <w:rPr>
          <w:rFonts w:cs="Calibri"/>
        </w:rPr>
        <w:t xml:space="preserve"> o </w:t>
      </w:r>
      <w:proofErr w:type="spellStart"/>
      <w:r w:rsidRPr="001D59DC">
        <w:rPr>
          <w:rFonts w:cs="Calibri"/>
        </w:rPr>
        <w:t>unapređenju</w:t>
      </w:r>
      <w:proofErr w:type="spellEnd"/>
      <w:r w:rsidRPr="001D59DC">
        <w:rPr>
          <w:rFonts w:cs="Calibri"/>
        </w:rPr>
        <w:t xml:space="preserve"> </w:t>
      </w:r>
      <w:proofErr w:type="spellStart"/>
      <w:r w:rsidRPr="001D59DC">
        <w:rPr>
          <w:rFonts w:cs="Calibri"/>
        </w:rPr>
        <w:t>stručnog</w:t>
      </w:r>
      <w:proofErr w:type="spellEnd"/>
      <w:r w:rsidRPr="001D59DC">
        <w:rPr>
          <w:rFonts w:cs="Calibri"/>
        </w:rPr>
        <w:t xml:space="preserve"> rada </w:t>
      </w:r>
      <w:proofErr w:type="spellStart"/>
      <w:r w:rsidRPr="001D59DC">
        <w:rPr>
          <w:rFonts w:cs="Calibri"/>
        </w:rPr>
        <w:t>i</w:t>
      </w:r>
      <w:proofErr w:type="spellEnd"/>
      <w:r w:rsidRPr="001D59DC">
        <w:rPr>
          <w:rFonts w:cs="Calibri"/>
        </w:rPr>
        <w:t xml:space="preserve"> </w:t>
      </w:r>
      <w:proofErr w:type="spellStart"/>
      <w:r w:rsidRPr="001D59DC">
        <w:rPr>
          <w:rFonts w:cs="Calibri"/>
        </w:rPr>
        <w:t>osposobljavanjem</w:t>
      </w:r>
      <w:proofErr w:type="spellEnd"/>
      <w:r>
        <w:rPr>
          <w:rFonts w:cs="Calibri"/>
        </w:rPr>
        <w:t xml:space="preserve"> </w:t>
      </w:r>
      <w:proofErr w:type="spellStart"/>
      <w:r>
        <w:rPr>
          <w:rFonts w:cs="Calibri"/>
        </w:rPr>
        <w:t>djelatnika</w:t>
      </w:r>
      <w:proofErr w:type="spellEnd"/>
      <w:r>
        <w:rPr>
          <w:rFonts w:cs="Calibri"/>
        </w:rPr>
        <w:t xml:space="preserve"> u </w:t>
      </w:r>
      <w:proofErr w:type="spellStart"/>
      <w:r>
        <w:rPr>
          <w:rFonts w:cs="Calibri"/>
        </w:rPr>
        <w:t>tehničkoj</w:t>
      </w:r>
      <w:proofErr w:type="spellEnd"/>
      <w:r>
        <w:rPr>
          <w:rFonts w:cs="Calibri"/>
        </w:rPr>
        <w:t xml:space="preserve"> </w:t>
      </w:r>
      <w:proofErr w:type="spellStart"/>
      <w:r>
        <w:rPr>
          <w:rFonts w:cs="Calibri"/>
        </w:rPr>
        <w:t>kulturi</w:t>
      </w:r>
      <w:proofErr w:type="spellEnd"/>
      <w:r>
        <w:rPr>
          <w:rFonts w:cs="Calibri"/>
        </w:rPr>
        <w:t>;</w:t>
      </w:r>
    </w:p>
    <w:p w14:paraId="622256DD" w14:textId="77777777" w:rsidR="00841A6A" w:rsidRPr="001D59DC" w:rsidRDefault="00841A6A" w:rsidP="00606DC3">
      <w:pPr>
        <w:numPr>
          <w:ilvl w:val="0"/>
          <w:numId w:val="53"/>
        </w:numPr>
        <w:spacing w:before="120" w:after="120" w:line="360" w:lineRule="auto"/>
        <w:jc w:val="both"/>
        <w:rPr>
          <w:rFonts w:cs="Calibri"/>
        </w:rPr>
      </w:pPr>
      <w:proofErr w:type="spellStart"/>
      <w:r w:rsidRPr="001D59DC">
        <w:rPr>
          <w:rFonts w:cs="Calibri"/>
        </w:rPr>
        <w:t>izvođenje</w:t>
      </w:r>
      <w:proofErr w:type="spellEnd"/>
      <w:r w:rsidRPr="001D59DC">
        <w:rPr>
          <w:rFonts w:cs="Calibri"/>
        </w:rPr>
        <w:t xml:space="preserve"> </w:t>
      </w:r>
      <w:proofErr w:type="spellStart"/>
      <w:r w:rsidRPr="001D59DC">
        <w:rPr>
          <w:rFonts w:cs="Calibri"/>
        </w:rPr>
        <w:t>izvanškolskih</w:t>
      </w:r>
      <w:proofErr w:type="spellEnd"/>
      <w:r w:rsidRPr="001D59DC">
        <w:rPr>
          <w:rFonts w:cs="Calibri"/>
        </w:rPr>
        <w:t xml:space="preserve"> </w:t>
      </w:r>
      <w:proofErr w:type="spellStart"/>
      <w:r w:rsidRPr="001D59DC">
        <w:rPr>
          <w:rFonts w:cs="Calibri"/>
        </w:rPr>
        <w:t>aktivnosti</w:t>
      </w:r>
      <w:proofErr w:type="spellEnd"/>
      <w:r w:rsidRPr="001D59DC">
        <w:rPr>
          <w:rFonts w:cs="Calibri"/>
        </w:rPr>
        <w:t xml:space="preserve"> </w:t>
      </w:r>
      <w:proofErr w:type="spellStart"/>
      <w:r w:rsidRPr="001D59DC">
        <w:rPr>
          <w:rFonts w:cs="Calibri"/>
        </w:rPr>
        <w:t>i</w:t>
      </w:r>
      <w:proofErr w:type="spellEnd"/>
      <w:r w:rsidRPr="001D59DC">
        <w:rPr>
          <w:rFonts w:cs="Calibri"/>
        </w:rPr>
        <w:t xml:space="preserve"> </w:t>
      </w:r>
      <w:proofErr w:type="spellStart"/>
      <w:r w:rsidRPr="001D59DC">
        <w:rPr>
          <w:rFonts w:cs="Calibri"/>
        </w:rPr>
        <w:t>sudjelovanje</w:t>
      </w:r>
      <w:proofErr w:type="spellEnd"/>
      <w:r w:rsidRPr="001D59DC">
        <w:rPr>
          <w:rFonts w:cs="Calibri"/>
        </w:rPr>
        <w:t xml:space="preserve"> u </w:t>
      </w:r>
      <w:proofErr w:type="spellStart"/>
      <w:r w:rsidRPr="001D59DC">
        <w:rPr>
          <w:rFonts w:cs="Calibri"/>
        </w:rPr>
        <w:t>izvannastavnim</w:t>
      </w:r>
      <w:proofErr w:type="spellEnd"/>
      <w:r w:rsidRPr="001D59DC">
        <w:rPr>
          <w:rFonts w:cs="Calibri"/>
        </w:rPr>
        <w:t xml:space="preserve"> </w:t>
      </w:r>
      <w:proofErr w:type="spellStart"/>
      <w:r w:rsidRPr="001D59DC">
        <w:rPr>
          <w:rFonts w:cs="Calibri"/>
        </w:rPr>
        <w:t>programima</w:t>
      </w:r>
      <w:proofErr w:type="spellEnd"/>
      <w:r w:rsidRPr="001D59DC">
        <w:rPr>
          <w:rFonts w:cs="Calibri"/>
        </w:rPr>
        <w:t xml:space="preserve"> </w:t>
      </w:r>
      <w:proofErr w:type="spellStart"/>
      <w:r w:rsidRPr="001D59DC">
        <w:rPr>
          <w:rFonts w:cs="Calibri"/>
        </w:rPr>
        <w:t>tehničk</w:t>
      </w:r>
      <w:r>
        <w:rPr>
          <w:rFonts w:cs="Calibri"/>
        </w:rPr>
        <w:t>og</w:t>
      </w:r>
      <w:proofErr w:type="spellEnd"/>
      <w:r>
        <w:rPr>
          <w:rFonts w:cs="Calibri"/>
        </w:rPr>
        <w:t xml:space="preserve"> </w:t>
      </w:r>
      <w:proofErr w:type="spellStart"/>
      <w:r>
        <w:rPr>
          <w:rFonts w:cs="Calibri"/>
        </w:rPr>
        <w:t>odgoja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obrazovanja</w:t>
      </w:r>
      <w:proofErr w:type="spellEnd"/>
      <w:r>
        <w:rPr>
          <w:rFonts w:cs="Calibri"/>
        </w:rPr>
        <w:t xml:space="preserve"> </w:t>
      </w:r>
      <w:proofErr w:type="spellStart"/>
      <w:r>
        <w:rPr>
          <w:rFonts w:cs="Calibri"/>
        </w:rPr>
        <w:t>djece</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mladih</w:t>
      </w:r>
      <w:proofErr w:type="spellEnd"/>
      <w:r>
        <w:rPr>
          <w:rFonts w:cs="Calibri"/>
        </w:rPr>
        <w:t>;</w:t>
      </w:r>
    </w:p>
    <w:p w14:paraId="5A6B518C" w14:textId="77777777" w:rsidR="00841A6A" w:rsidRPr="001D59DC" w:rsidRDefault="00841A6A" w:rsidP="00606DC3">
      <w:pPr>
        <w:numPr>
          <w:ilvl w:val="0"/>
          <w:numId w:val="53"/>
        </w:numPr>
        <w:spacing w:before="120" w:after="120" w:line="360" w:lineRule="auto"/>
        <w:jc w:val="both"/>
        <w:rPr>
          <w:rFonts w:cs="Calibri"/>
        </w:rPr>
      </w:pPr>
      <w:proofErr w:type="spellStart"/>
      <w:r w:rsidRPr="001D59DC">
        <w:rPr>
          <w:rFonts w:cs="Calibri"/>
        </w:rPr>
        <w:t>popularizacija</w:t>
      </w:r>
      <w:proofErr w:type="spellEnd"/>
      <w:r w:rsidRPr="001D59DC">
        <w:rPr>
          <w:rFonts w:cs="Calibri"/>
        </w:rPr>
        <w:t xml:space="preserve"> </w:t>
      </w:r>
      <w:proofErr w:type="spellStart"/>
      <w:r w:rsidRPr="001D59DC">
        <w:rPr>
          <w:rFonts w:cs="Calibri"/>
        </w:rPr>
        <w:t>znanstvenih</w:t>
      </w:r>
      <w:proofErr w:type="spellEnd"/>
      <w:r w:rsidRPr="001D59DC">
        <w:rPr>
          <w:rFonts w:cs="Calibri"/>
        </w:rPr>
        <w:t xml:space="preserve">, </w:t>
      </w:r>
      <w:proofErr w:type="spellStart"/>
      <w:r w:rsidRPr="001D59DC">
        <w:rPr>
          <w:rFonts w:cs="Calibri"/>
        </w:rPr>
        <w:t>teh</w:t>
      </w:r>
      <w:r>
        <w:rPr>
          <w:rFonts w:cs="Calibri"/>
        </w:rPr>
        <w:t>ničkih</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tehnoloških</w:t>
      </w:r>
      <w:proofErr w:type="spellEnd"/>
      <w:r>
        <w:rPr>
          <w:rFonts w:cs="Calibri"/>
        </w:rPr>
        <w:t xml:space="preserve"> </w:t>
      </w:r>
      <w:proofErr w:type="spellStart"/>
      <w:r>
        <w:rPr>
          <w:rFonts w:cs="Calibri"/>
        </w:rPr>
        <w:t>dostignuća</w:t>
      </w:r>
      <w:proofErr w:type="spellEnd"/>
      <w:r w:rsidRPr="001D59DC">
        <w:rPr>
          <w:rFonts w:cs="Calibri"/>
        </w:rPr>
        <w:t xml:space="preserve"> </w:t>
      </w:r>
      <w:proofErr w:type="spellStart"/>
      <w:r w:rsidRPr="001D59DC">
        <w:rPr>
          <w:rFonts w:cs="Calibri"/>
        </w:rPr>
        <w:t>predavanjima</w:t>
      </w:r>
      <w:proofErr w:type="spellEnd"/>
      <w:r w:rsidRPr="001D59DC">
        <w:rPr>
          <w:rFonts w:cs="Calibri"/>
        </w:rPr>
        <w:t xml:space="preserve">, </w:t>
      </w:r>
      <w:proofErr w:type="spellStart"/>
      <w:r w:rsidRPr="001D59DC">
        <w:rPr>
          <w:rFonts w:cs="Calibri"/>
        </w:rPr>
        <w:t>izložbama</w:t>
      </w:r>
      <w:proofErr w:type="spellEnd"/>
      <w:r w:rsidRPr="001D59DC">
        <w:rPr>
          <w:rFonts w:cs="Calibri"/>
        </w:rPr>
        <w:t xml:space="preserve">, </w:t>
      </w:r>
      <w:proofErr w:type="spellStart"/>
      <w:r w:rsidRPr="001D59DC">
        <w:rPr>
          <w:rFonts w:cs="Calibri"/>
        </w:rPr>
        <w:t>seminarima</w:t>
      </w:r>
      <w:proofErr w:type="spellEnd"/>
      <w:r w:rsidRPr="001D59DC">
        <w:rPr>
          <w:rFonts w:cs="Calibri"/>
        </w:rPr>
        <w:t xml:space="preserve">, </w:t>
      </w:r>
      <w:proofErr w:type="spellStart"/>
      <w:r w:rsidRPr="001D59DC">
        <w:rPr>
          <w:rFonts w:cs="Calibri"/>
        </w:rPr>
        <w:t>radionicama</w:t>
      </w:r>
      <w:proofErr w:type="spellEnd"/>
      <w:r w:rsidRPr="001D59DC">
        <w:rPr>
          <w:rFonts w:cs="Calibri"/>
        </w:rPr>
        <w:t xml:space="preserve">, </w:t>
      </w:r>
      <w:proofErr w:type="spellStart"/>
      <w:r w:rsidRPr="001D59DC">
        <w:rPr>
          <w:rFonts w:cs="Calibri"/>
        </w:rPr>
        <w:t>tečajevima</w:t>
      </w:r>
      <w:proofErr w:type="spellEnd"/>
      <w:r w:rsidRPr="001D59DC">
        <w:rPr>
          <w:rFonts w:cs="Calibri"/>
        </w:rPr>
        <w:t xml:space="preserve">, </w:t>
      </w:r>
      <w:proofErr w:type="spellStart"/>
      <w:r w:rsidRPr="001D59DC">
        <w:rPr>
          <w:rFonts w:cs="Calibri"/>
        </w:rPr>
        <w:t>školama</w:t>
      </w:r>
      <w:proofErr w:type="spellEnd"/>
      <w:r w:rsidRPr="001D59DC">
        <w:rPr>
          <w:rFonts w:cs="Calibri"/>
        </w:rPr>
        <w:t xml:space="preserve"> </w:t>
      </w:r>
      <w:proofErr w:type="spellStart"/>
      <w:r w:rsidRPr="001D59DC">
        <w:rPr>
          <w:rFonts w:cs="Calibri"/>
        </w:rPr>
        <w:t>i</w:t>
      </w:r>
      <w:proofErr w:type="spellEnd"/>
      <w:r w:rsidRPr="001D59DC">
        <w:rPr>
          <w:rFonts w:cs="Calibri"/>
        </w:rPr>
        <w:t xml:space="preserve"> </w:t>
      </w:r>
      <w:proofErr w:type="spellStart"/>
      <w:r w:rsidRPr="001D59DC">
        <w:rPr>
          <w:rFonts w:cs="Calibri"/>
        </w:rPr>
        <w:t>na</w:t>
      </w:r>
      <w:proofErr w:type="spellEnd"/>
      <w:r w:rsidRPr="001D59DC">
        <w:rPr>
          <w:rFonts w:cs="Calibri"/>
        </w:rPr>
        <w:t xml:space="preserve"> </w:t>
      </w:r>
      <w:proofErr w:type="spellStart"/>
      <w:r w:rsidRPr="001D59DC">
        <w:rPr>
          <w:rFonts w:cs="Calibri"/>
        </w:rPr>
        <w:t>druge</w:t>
      </w:r>
      <w:proofErr w:type="spellEnd"/>
      <w:r w:rsidRPr="001D59DC">
        <w:rPr>
          <w:rFonts w:cs="Calibri"/>
        </w:rPr>
        <w:t xml:space="preserve"> </w:t>
      </w:r>
      <w:proofErr w:type="spellStart"/>
      <w:r w:rsidRPr="001D59DC">
        <w:rPr>
          <w:rFonts w:cs="Calibri"/>
        </w:rPr>
        <w:t>načine</w:t>
      </w:r>
      <w:proofErr w:type="spellEnd"/>
      <w:r w:rsidRPr="001D59DC">
        <w:rPr>
          <w:rFonts w:cs="Calibri"/>
        </w:rPr>
        <w:t xml:space="preserve"> koji </w:t>
      </w:r>
      <w:proofErr w:type="spellStart"/>
      <w:r w:rsidRPr="001D59DC">
        <w:rPr>
          <w:rFonts w:cs="Calibri"/>
        </w:rPr>
        <w:t>pridonose</w:t>
      </w:r>
      <w:proofErr w:type="spellEnd"/>
      <w:r w:rsidRPr="001D59DC">
        <w:rPr>
          <w:rFonts w:cs="Calibri"/>
        </w:rPr>
        <w:t xml:space="preserve"> </w:t>
      </w:r>
      <w:proofErr w:type="spellStart"/>
      <w:r w:rsidRPr="001D59DC">
        <w:rPr>
          <w:rFonts w:cs="Calibri"/>
        </w:rPr>
        <w:t>razvoju</w:t>
      </w:r>
      <w:proofErr w:type="spellEnd"/>
      <w:r w:rsidRPr="001D59DC">
        <w:rPr>
          <w:rFonts w:cs="Calibri"/>
        </w:rPr>
        <w:t xml:space="preserve"> </w:t>
      </w:r>
      <w:proofErr w:type="spellStart"/>
      <w:r w:rsidRPr="001D59DC">
        <w:rPr>
          <w:rFonts w:cs="Calibri"/>
        </w:rPr>
        <w:t>tehničke</w:t>
      </w:r>
      <w:proofErr w:type="spellEnd"/>
      <w:r w:rsidRPr="001D59DC">
        <w:rPr>
          <w:rFonts w:cs="Calibri"/>
        </w:rPr>
        <w:t xml:space="preserve"> </w:t>
      </w:r>
      <w:proofErr w:type="spellStart"/>
      <w:r w:rsidRPr="001D59DC">
        <w:rPr>
          <w:rFonts w:cs="Calibri"/>
        </w:rPr>
        <w:t>kulture</w:t>
      </w:r>
      <w:proofErr w:type="spellEnd"/>
      <w:r>
        <w:rPr>
          <w:rFonts w:cs="Calibri"/>
        </w:rPr>
        <w:t>;</w:t>
      </w:r>
    </w:p>
    <w:p w14:paraId="62244BF6" w14:textId="77777777" w:rsidR="00841A6A" w:rsidRPr="001D59DC" w:rsidRDefault="00841A6A" w:rsidP="00606DC3">
      <w:pPr>
        <w:numPr>
          <w:ilvl w:val="0"/>
          <w:numId w:val="53"/>
        </w:numPr>
        <w:spacing w:before="120" w:after="120" w:line="360" w:lineRule="auto"/>
        <w:jc w:val="both"/>
        <w:rPr>
          <w:rFonts w:cs="Calibri"/>
        </w:rPr>
      </w:pPr>
      <w:proofErr w:type="spellStart"/>
      <w:r w:rsidRPr="001D59DC">
        <w:rPr>
          <w:rFonts w:cs="Calibri"/>
        </w:rPr>
        <w:t>organiziranje</w:t>
      </w:r>
      <w:proofErr w:type="spellEnd"/>
      <w:r w:rsidRPr="001D59DC">
        <w:rPr>
          <w:rFonts w:cs="Calibri"/>
        </w:rPr>
        <w:t xml:space="preserve"> </w:t>
      </w:r>
      <w:proofErr w:type="spellStart"/>
      <w:r w:rsidRPr="001D59DC">
        <w:rPr>
          <w:rFonts w:cs="Calibri"/>
        </w:rPr>
        <w:t>natjecanja</w:t>
      </w:r>
      <w:proofErr w:type="spellEnd"/>
      <w:r w:rsidRPr="001D59DC">
        <w:rPr>
          <w:rFonts w:cs="Calibri"/>
        </w:rPr>
        <w:t xml:space="preserve">, </w:t>
      </w:r>
      <w:proofErr w:type="spellStart"/>
      <w:r>
        <w:rPr>
          <w:rFonts w:cs="Calibri"/>
        </w:rPr>
        <w:t>radionica</w:t>
      </w:r>
      <w:proofErr w:type="spellEnd"/>
      <w:r>
        <w:rPr>
          <w:rFonts w:cs="Calibri"/>
        </w:rPr>
        <w:t xml:space="preserve">, </w:t>
      </w:r>
      <w:proofErr w:type="spellStart"/>
      <w:r>
        <w:rPr>
          <w:rFonts w:cs="Calibri"/>
        </w:rPr>
        <w:t>izložbi</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sličnih</w:t>
      </w:r>
      <w:proofErr w:type="spellEnd"/>
      <w:r>
        <w:rPr>
          <w:rFonts w:cs="Calibri"/>
        </w:rPr>
        <w:t xml:space="preserve"> </w:t>
      </w:r>
      <w:proofErr w:type="spellStart"/>
      <w:r>
        <w:rPr>
          <w:rFonts w:cs="Calibri"/>
        </w:rPr>
        <w:t>aktivnosti</w:t>
      </w:r>
      <w:proofErr w:type="spellEnd"/>
      <w:r>
        <w:rPr>
          <w:rFonts w:cs="Calibri"/>
        </w:rPr>
        <w:t>;</w:t>
      </w:r>
    </w:p>
    <w:p w14:paraId="25830FFC" w14:textId="77777777" w:rsidR="00841A6A" w:rsidRPr="001D59DC" w:rsidRDefault="00841A6A" w:rsidP="00606DC3">
      <w:pPr>
        <w:numPr>
          <w:ilvl w:val="0"/>
          <w:numId w:val="53"/>
        </w:numPr>
        <w:spacing w:before="120" w:after="120" w:line="360" w:lineRule="auto"/>
        <w:jc w:val="both"/>
        <w:rPr>
          <w:rFonts w:cs="Calibri"/>
        </w:rPr>
      </w:pPr>
      <w:proofErr w:type="spellStart"/>
      <w:r>
        <w:rPr>
          <w:rFonts w:cs="Calibri"/>
        </w:rPr>
        <w:t>vlastita</w:t>
      </w:r>
      <w:proofErr w:type="spellEnd"/>
      <w:r w:rsidRPr="001D59DC">
        <w:rPr>
          <w:rFonts w:cs="Calibri"/>
        </w:rPr>
        <w:t xml:space="preserve"> </w:t>
      </w:r>
      <w:proofErr w:type="spellStart"/>
      <w:r w:rsidRPr="001D59DC">
        <w:rPr>
          <w:rFonts w:cs="Calibri"/>
        </w:rPr>
        <w:t>izdavačk</w:t>
      </w:r>
      <w:r>
        <w:rPr>
          <w:rFonts w:cs="Calibri"/>
        </w:rPr>
        <w:t>a</w:t>
      </w:r>
      <w:proofErr w:type="spellEnd"/>
      <w:r w:rsidRPr="001D59DC">
        <w:rPr>
          <w:rFonts w:cs="Calibri"/>
        </w:rPr>
        <w:t xml:space="preserve"> </w:t>
      </w:r>
      <w:proofErr w:type="spellStart"/>
      <w:r w:rsidRPr="001D59DC">
        <w:rPr>
          <w:rFonts w:cs="Calibri"/>
        </w:rPr>
        <w:t>djelatno</w:t>
      </w:r>
      <w:r>
        <w:rPr>
          <w:rFonts w:cs="Calibri"/>
        </w:rPr>
        <w:t>st</w:t>
      </w:r>
      <w:proofErr w:type="spellEnd"/>
      <w:r>
        <w:rPr>
          <w:rFonts w:cs="Calibri"/>
        </w:rPr>
        <w:t>;</w:t>
      </w:r>
    </w:p>
    <w:p w14:paraId="3008F470" w14:textId="77777777" w:rsidR="00841A6A" w:rsidRPr="001D59DC" w:rsidRDefault="00841A6A" w:rsidP="00606DC3">
      <w:pPr>
        <w:numPr>
          <w:ilvl w:val="0"/>
          <w:numId w:val="53"/>
        </w:numPr>
        <w:spacing w:before="120" w:after="120" w:line="360" w:lineRule="auto"/>
        <w:jc w:val="both"/>
        <w:rPr>
          <w:rFonts w:cs="Calibri"/>
        </w:rPr>
      </w:pPr>
      <w:proofErr w:type="spellStart"/>
      <w:r>
        <w:rPr>
          <w:rFonts w:cs="Calibri"/>
        </w:rPr>
        <w:t>nabavka</w:t>
      </w:r>
      <w:proofErr w:type="spellEnd"/>
      <w:r w:rsidRPr="001D59DC">
        <w:rPr>
          <w:rFonts w:cs="Calibri"/>
        </w:rPr>
        <w:t xml:space="preserve"> </w:t>
      </w:r>
      <w:proofErr w:type="spellStart"/>
      <w:r w:rsidRPr="001D59DC">
        <w:rPr>
          <w:rFonts w:cs="Calibri"/>
        </w:rPr>
        <w:t>opreme</w:t>
      </w:r>
      <w:proofErr w:type="spellEnd"/>
      <w:r w:rsidRPr="001D59DC">
        <w:rPr>
          <w:rFonts w:cs="Calibri"/>
        </w:rPr>
        <w:t xml:space="preserve"> </w:t>
      </w:r>
      <w:proofErr w:type="spellStart"/>
      <w:r w:rsidRPr="001D59DC">
        <w:rPr>
          <w:rFonts w:cs="Calibri"/>
        </w:rPr>
        <w:t>i</w:t>
      </w:r>
      <w:proofErr w:type="spellEnd"/>
      <w:r w:rsidRPr="001D59DC">
        <w:rPr>
          <w:rFonts w:cs="Calibri"/>
        </w:rPr>
        <w:t xml:space="preserve"> </w:t>
      </w:r>
      <w:proofErr w:type="spellStart"/>
      <w:r w:rsidRPr="001D59DC">
        <w:rPr>
          <w:rFonts w:cs="Calibri"/>
        </w:rPr>
        <w:t>održavanje</w:t>
      </w:r>
      <w:proofErr w:type="spellEnd"/>
      <w:r w:rsidRPr="001D59DC">
        <w:rPr>
          <w:rFonts w:cs="Calibri"/>
        </w:rPr>
        <w:t xml:space="preserve"> </w:t>
      </w:r>
      <w:proofErr w:type="spellStart"/>
      <w:r w:rsidRPr="001D59DC">
        <w:rPr>
          <w:rFonts w:cs="Calibri"/>
        </w:rPr>
        <w:t>objekata</w:t>
      </w:r>
      <w:proofErr w:type="spellEnd"/>
      <w:r w:rsidRPr="001D59DC">
        <w:rPr>
          <w:rFonts w:cs="Calibri"/>
        </w:rPr>
        <w:t xml:space="preserve"> </w:t>
      </w:r>
      <w:proofErr w:type="spellStart"/>
      <w:r w:rsidRPr="001D59DC">
        <w:rPr>
          <w:rFonts w:cs="Calibri"/>
        </w:rPr>
        <w:t>čiji</w:t>
      </w:r>
      <w:proofErr w:type="spellEnd"/>
      <w:r w:rsidRPr="001D59DC">
        <w:rPr>
          <w:rFonts w:cs="Calibri"/>
        </w:rPr>
        <w:t xml:space="preserve"> je</w:t>
      </w:r>
      <w:r>
        <w:rPr>
          <w:rFonts w:cs="Calibri"/>
        </w:rPr>
        <w:t xml:space="preserve"> Zajednica </w:t>
      </w:r>
      <w:proofErr w:type="spellStart"/>
      <w:r>
        <w:rPr>
          <w:rFonts w:cs="Calibri"/>
        </w:rPr>
        <w:t>vlasnik</w:t>
      </w:r>
      <w:proofErr w:type="spellEnd"/>
      <w:r>
        <w:rPr>
          <w:rFonts w:cs="Calibri"/>
        </w:rPr>
        <w:t xml:space="preserve"> </w:t>
      </w:r>
      <w:proofErr w:type="spellStart"/>
      <w:r>
        <w:rPr>
          <w:rFonts w:cs="Calibri"/>
        </w:rPr>
        <w:t>ili</w:t>
      </w:r>
      <w:proofErr w:type="spellEnd"/>
      <w:r>
        <w:rPr>
          <w:rFonts w:cs="Calibri"/>
        </w:rPr>
        <w:t xml:space="preserve"> </w:t>
      </w:r>
      <w:proofErr w:type="spellStart"/>
      <w:r>
        <w:rPr>
          <w:rFonts w:cs="Calibri"/>
        </w:rPr>
        <w:t>korisnik</w:t>
      </w:r>
      <w:proofErr w:type="spellEnd"/>
      <w:r>
        <w:rPr>
          <w:rFonts w:cs="Calibri"/>
        </w:rPr>
        <w:t>;</w:t>
      </w:r>
    </w:p>
    <w:p w14:paraId="629647E0" w14:textId="77777777" w:rsidR="00841A6A" w:rsidRPr="004D2487" w:rsidRDefault="00841A6A" w:rsidP="00606DC3">
      <w:pPr>
        <w:numPr>
          <w:ilvl w:val="0"/>
          <w:numId w:val="53"/>
        </w:numPr>
        <w:spacing w:before="120" w:after="120" w:line="360" w:lineRule="auto"/>
        <w:jc w:val="both"/>
        <w:rPr>
          <w:rFonts w:cs="Calibri"/>
          <w:lang w:val="pt-PT"/>
        </w:rPr>
      </w:pPr>
      <w:r w:rsidRPr="004D2487">
        <w:rPr>
          <w:rFonts w:cs="Calibri"/>
          <w:lang w:val="pt-PT"/>
        </w:rPr>
        <w:t>suradnja s gospodarskim i drugim organizacijama, školama i državnim tijelima;</w:t>
      </w:r>
    </w:p>
    <w:p w14:paraId="3A503863" w14:textId="77777777" w:rsidR="00841A6A" w:rsidRPr="004D2487" w:rsidRDefault="00841A6A" w:rsidP="00606DC3">
      <w:pPr>
        <w:numPr>
          <w:ilvl w:val="0"/>
          <w:numId w:val="53"/>
        </w:numPr>
        <w:spacing w:before="120" w:after="120" w:line="360" w:lineRule="auto"/>
        <w:jc w:val="both"/>
        <w:rPr>
          <w:rFonts w:cs="Calibri"/>
          <w:lang w:val="pt-PT"/>
        </w:rPr>
      </w:pPr>
      <w:r w:rsidRPr="004D2487">
        <w:rPr>
          <w:rFonts w:cs="Calibri"/>
          <w:lang w:val="pt-PT"/>
        </w:rPr>
        <w:t>suradnja s gradskim i županijskim zajednicama u tehničkoj kulturi;</w:t>
      </w:r>
    </w:p>
    <w:p w14:paraId="329009E7" w14:textId="77777777" w:rsidR="00841A6A" w:rsidRPr="004D2487" w:rsidRDefault="00841A6A" w:rsidP="00606DC3">
      <w:pPr>
        <w:numPr>
          <w:ilvl w:val="0"/>
          <w:numId w:val="53"/>
        </w:numPr>
        <w:spacing w:before="120" w:after="120" w:line="360" w:lineRule="auto"/>
        <w:jc w:val="both"/>
        <w:rPr>
          <w:rFonts w:cs="Calibri"/>
          <w:lang w:val="pt-PT"/>
        </w:rPr>
      </w:pPr>
      <w:r w:rsidRPr="004D2487">
        <w:rPr>
          <w:rFonts w:cs="Calibri"/>
          <w:lang w:val="pt-PT"/>
        </w:rPr>
        <w:lastRenderedPageBreak/>
        <w:t>obavljanje drugih zadaća utvrđenih Zakonom o tehničkoj kulturi, Statutom Zajednice i drugim propisima.</w:t>
      </w:r>
    </w:p>
    <w:p w14:paraId="5AD8B7E3" w14:textId="77777777" w:rsidR="00841A6A" w:rsidRPr="004D2487" w:rsidRDefault="00841A6A" w:rsidP="00841A6A">
      <w:pPr>
        <w:spacing w:before="120" w:after="120" w:line="360" w:lineRule="auto"/>
        <w:jc w:val="both"/>
        <w:rPr>
          <w:rFonts w:cs="Calibri"/>
          <w:lang w:val="pt-PT"/>
        </w:rPr>
      </w:pPr>
      <w:r w:rsidRPr="004D2487">
        <w:rPr>
          <w:rFonts w:cs="Calibri"/>
          <w:lang w:val="pt-PT"/>
        </w:rPr>
        <w:t>Ciljevi provedbe programa javnih potreba u tehničkoj kulturi Grada Dubrovnika za 2026. godinu su:</w:t>
      </w:r>
    </w:p>
    <w:p w14:paraId="4713588E" w14:textId="77777777" w:rsidR="00841A6A" w:rsidRPr="004D2487" w:rsidRDefault="00841A6A" w:rsidP="00841A6A">
      <w:pPr>
        <w:spacing w:before="120" w:after="120" w:line="360" w:lineRule="auto"/>
        <w:jc w:val="both"/>
        <w:rPr>
          <w:rFonts w:cs="Calibri"/>
          <w:lang w:val="pt-PT"/>
        </w:rPr>
      </w:pPr>
      <w:r w:rsidRPr="004D2487">
        <w:rPr>
          <w:rFonts w:cs="Calibri"/>
          <w:lang w:val="pt-PT"/>
        </w:rPr>
        <w:t>1. Razvoj i modernizacija tehničkog obrazovanja djece i mladih</w:t>
      </w:r>
    </w:p>
    <w:p w14:paraId="4C39184D" w14:textId="77777777" w:rsidR="00841A6A" w:rsidRPr="004D2487" w:rsidRDefault="00841A6A" w:rsidP="00841A6A">
      <w:pPr>
        <w:spacing w:before="120" w:after="120" w:line="360" w:lineRule="auto"/>
        <w:jc w:val="both"/>
        <w:rPr>
          <w:rFonts w:cs="Calibri"/>
          <w:lang w:val="pt-PT"/>
        </w:rPr>
      </w:pPr>
      <w:r w:rsidRPr="004D2487">
        <w:rPr>
          <w:rFonts w:cs="Calibri"/>
          <w:lang w:val="pt-PT"/>
        </w:rPr>
        <w:t xml:space="preserve">Želi se povećati interes djece i mladih za aktivnosti iz tehničke kulture i STEM-a te osigurati kontinuirano razvijanje tehničkih vještina kroz praktične programe, radionice, natjecanja i sl. </w:t>
      </w:r>
    </w:p>
    <w:p w14:paraId="45661E36" w14:textId="77777777" w:rsidR="00841A6A" w:rsidRPr="004D2487" w:rsidRDefault="00841A6A" w:rsidP="00841A6A">
      <w:pPr>
        <w:spacing w:before="120" w:after="120" w:line="360" w:lineRule="auto"/>
        <w:jc w:val="both"/>
        <w:rPr>
          <w:rFonts w:cs="Calibri"/>
          <w:lang w:val="pt-PT"/>
        </w:rPr>
      </w:pPr>
      <w:r w:rsidRPr="004D2487">
        <w:rPr>
          <w:rFonts w:cs="Calibri"/>
          <w:lang w:val="pt-PT"/>
        </w:rPr>
        <w:t xml:space="preserve">Cilj će se realizirati provedbom radionica iz raznih područja tehničke kulture kao što su elektrotehnika, elektronika, automatika, robotika, graditeljstvo, modelarstvo, maketarstvo, informatika, računalstvo, strojarstvo, konstruktorstvo, komunikacijska tehnika (radioamaterizam i sl.), audiovizualne tehničke djelatnosti, astronautika i astronomija, inovatorstvo, tehničke discipline na vodi, tehničke discipline u zrakoplovstvu, automodelarstvo i oldtimeri, prometna kultura, … Uvođenjem novih edukacijskih aktivnosti i radionica u suradnji s dječjim vrtićima, osnovnim i srednjim školama. Organizacijom smotri i natjecanja mladih tehničara na lokalnoj i županijskoj razini. </w:t>
      </w:r>
    </w:p>
    <w:p w14:paraId="79A1C818" w14:textId="77777777" w:rsidR="00841A6A" w:rsidRPr="004D2487" w:rsidRDefault="00841A6A" w:rsidP="00841A6A">
      <w:pPr>
        <w:spacing w:before="120" w:after="120" w:line="360" w:lineRule="auto"/>
        <w:jc w:val="both"/>
        <w:rPr>
          <w:rFonts w:cs="Calibri"/>
          <w:lang w:val="pt-PT"/>
        </w:rPr>
      </w:pPr>
      <w:r w:rsidRPr="004D2487">
        <w:rPr>
          <w:rFonts w:cs="Calibri"/>
          <w:lang w:val="pt-PT"/>
        </w:rPr>
        <w:t>Korisnici su djeca i mladi vrtićkog, osnovnoškolskog i srednjoškolskog uzrasta, studenti, učitelji Informatike i Tehničke kulture.</w:t>
      </w:r>
    </w:p>
    <w:p w14:paraId="4E862FB0" w14:textId="77777777" w:rsidR="00841A6A" w:rsidRPr="004D2487" w:rsidRDefault="00841A6A" w:rsidP="00841A6A">
      <w:pPr>
        <w:spacing w:before="120" w:after="120" w:line="360" w:lineRule="auto"/>
        <w:jc w:val="both"/>
        <w:rPr>
          <w:rFonts w:cs="Calibri"/>
          <w:lang w:val="pt-PT"/>
        </w:rPr>
      </w:pPr>
      <w:r w:rsidRPr="004D2487">
        <w:rPr>
          <w:rFonts w:cs="Calibri"/>
          <w:lang w:val="pt-PT"/>
        </w:rPr>
        <w:t>2. Jačanje kapaciteta i održivosti udruga tehničke kulture</w:t>
      </w:r>
    </w:p>
    <w:p w14:paraId="0CE04D3B" w14:textId="77777777" w:rsidR="00841A6A" w:rsidRPr="004D2487" w:rsidRDefault="00841A6A" w:rsidP="00841A6A">
      <w:pPr>
        <w:spacing w:before="120" w:after="120" w:line="360" w:lineRule="auto"/>
        <w:jc w:val="both"/>
        <w:rPr>
          <w:rFonts w:cs="Calibri"/>
          <w:lang w:val="pt-PT"/>
        </w:rPr>
      </w:pPr>
      <w:r w:rsidRPr="004D2487">
        <w:rPr>
          <w:rFonts w:cs="Calibri"/>
          <w:lang w:val="pt-PT"/>
        </w:rPr>
        <w:t>Želi se osnažiti udruge tehničke kulture da postanu stabilni nositelji aktivnosti u svojim područjima tehničke kulture.</w:t>
      </w:r>
    </w:p>
    <w:p w14:paraId="13FF7F31" w14:textId="77777777" w:rsidR="00841A6A" w:rsidRPr="004D2487" w:rsidRDefault="00841A6A" w:rsidP="00841A6A">
      <w:pPr>
        <w:spacing w:before="120" w:after="120" w:line="360" w:lineRule="auto"/>
        <w:jc w:val="both"/>
        <w:rPr>
          <w:rFonts w:cs="Calibri"/>
          <w:lang w:val="pt-PT"/>
        </w:rPr>
      </w:pPr>
      <w:r w:rsidRPr="004D2487">
        <w:rPr>
          <w:rFonts w:cs="Calibri"/>
          <w:lang w:val="pt-PT"/>
        </w:rPr>
        <w:t>Cilj će se realizirati financijskom i logističkom podrškom radu udruga, edukacijom voditelja i članova udruga, razvojem zajedničkih projekata između zajednice i udruga.</w:t>
      </w:r>
    </w:p>
    <w:p w14:paraId="4BBF3B77" w14:textId="77777777" w:rsidR="00841A6A" w:rsidRPr="004D2487" w:rsidRDefault="00841A6A" w:rsidP="00841A6A">
      <w:pPr>
        <w:spacing w:before="120" w:after="120" w:line="360" w:lineRule="auto"/>
        <w:jc w:val="both"/>
        <w:rPr>
          <w:rFonts w:cs="Calibri"/>
          <w:lang w:val="it-IT"/>
        </w:rPr>
      </w:pPr>
      <w:r w:rsidRPr="004D2487">
        <w:rPr>
          <w:rFonts w:cs="Calibri"/>
          <w:lang w:val="it-IT"/>
        </w:rPr>
        <w:t>Korisnici su Udruge tehničke kulture s područja Grada Dubrovnika i njihovi članovi, mentori i volonteri.</w:t>
      </w:r>
    </w:p>
    <w:p w14:paraId="025914B5" w14:textId="77777777" w:rsidR="00841A6A" w:rsidRPr="004D2487" w:rsidRDefault="00841A6A" w:rsidP="00841A6A">
      <w:pPr>
        <w:spacing w:before="120" w:after="120" w:line="360" w:lineRule="auto"/>
        <w:jc w:val="both"/>
        <w:rPr>
          <w:rFonts w:cs="Calibri"/>
          <w:lang w:val="it-IT"/>
        </w:rPr>
      </w:pPr>
      <w:r w:rsidRPr="004D2487">
        <w:rPr>
          <w:rFonts w:cs="Calibri"/>
          <w:lang w:val="it-IT"/>
        </w:rPr>
        <w:t>3. Promicanje tehničke kulture kao dijela kulturnog i obrazovnog identiteta Grada Dubrovnika</w:t>
      </w:r>
    </w:p>
    <w:p w14:paraId="2E7C1A61" w14:textId="77777777" w:rsidR="00841A6A" w:rsidRPr="004D2487" w:rsidRDefault="00841A6A" w:rsidP="00841A6A">
      <w:pPr>
        <w:spacing w:before="120" w:after="120" w:line="360" w:lineRule="auto"/>
        <w:jc w:val="both"/>
        <w:rPr>
          <w:rFonts w:cs="Calibri"/>
          <w:lang w:val="it-IT"/>
        </w:rPr>
      </w:pPr>
      <w:r w:rsidRPr="004D2487">
        <w:rPr>
          <w:rFonts w:cs="Calibri"/>
          <w:lang w:val="it-IT"/>
        </w:rPr>
        <w:t>Želi se povećati vidljivost tehničke kulture u lokalnoj zajednici te istaknuti njezin doprinos razvoju inovativnosti, kreativnosti i cjeloživotnog učenja.</w:t>
      </w:r>
    </w:p>
    <w:p w14:paraId="6A0CBEAD" w14:textId="77777777" w:rsidR="00841A6A" w:rsidRPr="0063709B" w:rsidRDefault="00841A6A" w:rsidP="00841A6A">
      <w:pPr>
        <w:spacing w:before="120" w:after="120" w:line="360" w:lineRule="auto"/>
        <w:jc w:val="both"/>
        <w:rPr>
          <w:rFonts w:cs="Calibri"/>
        </w:rPr>
      </w:pPr>
      <w:proofErr w:type="spellStart"/>
      <w:r>
        <w:rPr>
          <w:rFonts w:cs="Calibri"/>
        </w:rPr>
        <w:t>Cilj</w:t>
      </w:r>
      <w:proofErr w:type="spellEnd"/>
      <w:r>
        <w:rPr>
          <w:rFonts w:cs="Calibri"/>
        </w:rPr>
        <w:t xml:space="preserve"> </w:t>
      </w:r>
      <w:proofErr w:type="spellStart"/>
      <w:r>
        <w:rPr>
          <w:rFonts w:cs="Calibri"/>
        </w:rPr>
        <w:t>će</w:t>
      </w:r>
      <w:proofErr w:type="spellEnd"/>
      <w:r>
        <w:rPr>
          <w:rFonts w:cs="Calibri"/>
        </w:rPr>
        <w:t xml:space="preserve"> se </w:t>
      </w:r>
      <w:proofErr w:type="spellStart"/>
      <w:r>
        <w:rPr>
          <w:rFonts w:cs="Calibri"/>
        </w:rPr>
        <w:t>realizirati</w:t>
      </w:r>
      <w:proofErr w:type="spellEnd"/>
      <w:r>
        <w:rPr>
          <w:rFonts w:cs="Calibri"/>
        </w:rPr>
        <w:t xml:space="preserve"> </w:t>
      </w:r>
      <w:proofErr w:type="spellStart"/>
      <w:r>
        <w:rPr>
          <w:rFonts w:cs="Calibri"/>
        </w:rPr>
        <w:t>o</w:t>
      </w:r>
      <w:r w:rsidRPr="0063709B">
        <w:rPr>
          <w:rFonts w:cs="Calibri"/>
        </w:rPr>
        <w:t>rganizacijom</w:t>
      </w:r>
      <w:proofErr w:type="spellEnd"/>
      <w:r w:rsidRPr="0063709B">
        <w:rPr>
          <w:rFonts w:cs="Calibri"/>
        </w:rPr>
        <w:t xml:space="preserve"> </w:t>
      </w:r>
      <w:proofErr w:type="spellStart"/>
      <w:r w:rsidRPr="0063709B">
        <w:rPr>
          <w:rFonts w:cs="Calibri"/>
        </w:rPr>
        <w:t>javnih</w:t>
      </w:r>
      <w:proofErr w:type="spellEnd"/>
      <w:r w:rsidRPr="0063709B">
        <w:rPr>
          <w:rFonts w:cs="Calibri"/>
        </w:rPr>
        <w:t xml:space="preserve"> </w:t>
      </w:r>
      <w:proofErr w:type="spellStart"/>
      <w:r w:rsidRPr="0063709B">
        <w:rPr>
          <w:rFonts w:cs="Calibri"/>
        </w:rPr>
        <w:t>prezentacija</w:t>
      </w:r>
      <w:proofErr w:type="spellEnd"/>
      <w:r w:rsidRPr="0063709B">
        <w:rPr>
          <w:rFonts w:cs="Calibri"/>
        </w:rPr>
        <w:t xml:space="preserve">, </w:t>
      </w:r>
      <w:proofErr w:type="spellStart"/>
      <w:r w:rsidRPr="0063709B">
        <w:rPr>
          <w:rFonts w:cs="Calibri"/>
        </w:rPr>
        <w:t>izložbi</w:t>
      </w:r>
      <w:proofErr w:type="spellEnd"/>
      <w:r w:rsidRPr="0063709B">
        <w:rPr>
          <w:rFonts w:cs="Calibri"/>
        </w:rPr>
        <w:t xml:space="preserve">, </w:t>
      </w:r>
      <w:proofErr w:type="spellStart"/>
      <w:r w:rsidRPr="0063709B">
        <w:rPr>
          <w:rFonts w:cs="Calibri"/>
        </w:rPr>
        <w:t>predavanja</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tehničkih</w:t>
      </w:r>
      <w:proofErr w:type="spellEnd"/>
      <w:r>
        <w:rPr>
          <w:rFonts w:cs="Calibri"/>
        </w:rPr>
        <w:t xml:space="preserve"> </w:t>
      </w:r>
      <w:proofErr w:type="spellStart"/>
      <w:r w:rsidRPr="0063709B">
        <w:rPr>
          <w:rFonts w:cs="Calibri"/>
        </w:rPr>
        <w:t>manifestacija</w:t>
      </w:r>
      <w:proofErr w:type="spellEnd"/>
      <w:r w:rsidRPr="0063709B">
        <w:rPr>
          <w:rFonts w:cs="Calibri"/>
        </w:rPr>
        <w:t xml:space="preserve"> </w:t>
      </w:r>
      <w:proofErr w:type="spellStart"/>
      <w:r w:rsidRPr="0063709B">
        <w:rPr>
          <w:rFonts w:cs="Calibri"/>
        </w:rPr>
        <w:t>poput</w:t>
      </w:r>
      <w:proofErr w:type="spellEnd"/>
      <w:r w:rsidRPr="0063709B">
        <w:rPr>
          <w:rFonts w:cs="Calibri"/>
        </w:rPr>
        <w:t xml:space="preserve"> </w:t>
      </w:r>
      <w:proofErr w:type="spellStart"/>
      <w:r w:rsidRPr="0063709B">
        <w:rPr>
          <w:rFonts w:cs="Calibri"/>
        </w:rPr>
        <w:t>Robo.Du</w:t>
      </w:r>
      <w:proofErr w:type="spellEnd"/>
      <w:r w:rsidRPr="0063709B">
        <w:rPr>
          <w:rFonts w:cs="Calibri"/>
        </w:rPr>
        <w:t xml:space="preserve"> Daysa, STEM </w:t>
      </w:r>
      <w:proofErr w:type="spellStart"/>
      <w:r w:rsidRPr="0063709B">
        <w:rPr>
          <w:rFonts w:cs="Calibri"/>
        </w:rPr>
        <w:t>ljeta</w:t>
      </w:r>
      <w:proofErr w:type="spellEnd"/>
      <w:r w:rsidRPr="0063709B">
        <w:rPr>
          <w:rFonts w:cs="Calibri"/>
        </w:rPr>
        <w:t xml:space="preserve"> u </w:t>
      </w:r>
      <w:proofErr w:type="gramStart"/>
      <w:r w:rsidRPr="0063709B">
        <w:rPr>
          <w:rFonts w:cs="Calibri"/>
        </w:rPr>
        <w:t>ZTK, ..</w:t>
      </w:r>
      <w:proofErr w:type="gramEnd"/>
      <w:r w:rsidRPr="0063709B">
        <w:rPr>
          <w:rFonts w:cs="Calibri"/>
        </w:rPr>
        <w:t xml:space="preserve"> </w:t>
      </w:r>
      <w:proofErr w:type="spellStart"/>
      <w:r w:rsidRPr="0063709B">
        <w:rPr>
          <w:rFonts w:cs="Calibri"/>
        </w:rPr>
        <w:t>Medijskim</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digitalnim</w:t>
      </w:r>
      <w:proofErr w:type="spellEnd"/>
      <w:r>
        <w:rPr>
          <w:rFonts w:cs="Calibri"/>
        </w:rPr>
        <w:t xml:space="preserve"> </w:t>
      </w:r>
      <w:proofErr w:type="spellStart"/>
      <w:r w:rsidRPr="0063709B">
        <w:rPr>
          <w:rFonts w:cs="Calibri"/>
        </w:rPr>
        <w:t>promicanjem</w:t>
      </w:r>
      <w:proofErr w:type="spellEnd"/>
      <w:r w:rsidRPr="0063709B">
        <w:rPr>
          <w:rFonts w:cs="Calibri"/>
        </w:rPr>
        <w:t xml:space="preserve"> </w:t>
      </w:r>
      <w:proofErr w:type="spellStart"/>
      <w:r w:rsidRPr="0063709B">
        <w:rPr>
          <w:rFonts w:cs="Calibri"/>
        </w:rPr>
        <w:t>tehničke</w:t>
      </w:r>
      <w:proofErr w:type="spellEnd"/>
      <w:r w:rsidRPr="0063709B">
        <w:rPr>
          <w:rFonts w:cs="Calibri"/>
        </w:rPr>
        <w:t xml:space="preserve"> </w:t>
      </w:r>
      <w:proofErr w:type="spellStart"/>
      <w:r w:rsidRPr="0063709B">
        <w:rPr>
          <w:rFonts w:cs="Calibri"/>
        </w:rPr>
        <w:t>kulture</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djelatnosti</w:t>
      </w:r>
      <w:proofErr w:type="spellEnd"/>
      <w:r w:rsidRPr="0063709B">
        <w:rPr>
          <w:rFonts w:cs="Calibri"/>
        </w:rPr>
        <w:t xml:space="preserve"> </w:t>
      </w:r>
      <w:proofErr w:type="spellStart"/>
      <w:r w:rsidRPr="0063709B">
        <w:rPr>
          <w:rFonts w:cs="Calibri"/>
        </w:rPr>
        <w:t>Zajednice</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njenih</w:t>
      </w:r>
      <w:proofErr w:type="spellEnd"/>
      <w:r w:rsidRPr="0063709B">
        <w:rPr>
          <w:rFonts w:cs="Calibri"/>
        </w:rPr>
        <w:t xml:space="preserve"> </w:t>
      </w:r>
      <w:proofErr w:type="spellStart"/>
      <w:r w:rsidRPr="0063709B">
        <w:rPr>
          <w:rFonts w:cs="Calibri"/>
        </w:rPr>
        <w:t>članica</w:t>
      </w:r>
      <w:proofErr w:type="spellEnd"/>
      <w:r w:rsidRPr="0063709B">
        <w:rPr>
          <w:rFonts w:cs="Calibri"/>
        </w:rPr>
        <w:t xml:space="preserve"> </w:t>
      </w:r>
      <w:proofErr w:type="spellStart"/>
      <w:r w:rsidRPr="0063709B">
        <w:rPr>
          <w:rFonts w:cs="Calibri"/>
        </w:rPr>
        <w:t>te</w:t>
      </w:r>
      <w:proofErr w:type="spellEnd"/>
      <w:r w:rsidRPr="0063709B">
        <w:rPr>
          <w:rFonts w:cs="Calibri"/>
        </w:rPr>
        <w:t xml:space="preserve"> </w:t>
      </w:r>
      <w:proofErr w:type="spellStart"/>
      <w:r w:rsidRPr="0063709B">
        <w:rPr>
          <w:rFonts w:cs="Calibri"/>
        </w:rPr>
        <w:t>tehničkih</w:t>
      </w:r>
      <w:proofErr w:type="spellEnd"/>
      <w:r w:rsidRPr="0063709B">
        <w:rPr>
          <w:rFonts w:cs="Calibri"/>
        </w:rPr>
        <w:t xml:space="preserve"> </w:t>
      </w:r>
      <w:proofErr w:type="spellStart"/>
      <w:r w:rsidRPr="0063709B">
        <w:rPr>
          <w:rFonts w:cs="Calibri"/>
        </w:rPr>
        <w:t>postignuća</w:t>
      </w:r>
      <w:proofErr w:type="spellEnd"/>
      <w:r>
        <w:rPr>
          <w:rFonts w:cs="Calibri"/>
        </w:rPr>
        <w:t xml:space="preserve"> </w:t>
      </w:r>
      <w:proofErr w:type="spellStart"/>
      <w:r w:rsidRPr="0063709B">
        <w:rPr>
          <w:rFonts w:cs="Calibri"/>
        </w:rPr>
        <w:t>mladih</w:t>
      </w:r>
      <w:proofErr w:type="spellEnd"/>
      <w:r w:rsidRPr="0063709B">
        <w:rPr>
          <w:rFonts w:cs="Calibri"/>
        </w:rPr>
        <w:t xml:space="preserve">. </w:t>
      </w:r>
      <w:proofErr w:type="spellStart"/>
      <w:r w:rsidRPr="0063709B">
        <w:rPr>
          <w:rFonts w:cs="Calibri"/>
        </w:rPr>
        <w:t>Suradnjom</w:t>
      </w:r>
      <w:proofErr w:type="spellEnd"/>
      <w:r w:rsidRPr="0063709B">
        <w:rPr>
          <w:rFonts w:cs="Calibri"/>
        </w:rPr>
        <w:t xml:space="preserve"> s </w:t>
      </w:r>
      <w:proofErr w:type="spellStart"/>
      <w:r w:rsidRPr="0063709B">
        <w:rPr>
          <w:rFonts w:cs="Calibri"/>
        </w:rPr>
        <w:t>ustanovama</w:t>
      </w:r>
      <w:proofErr w:type="spellEnd"/>
      <w:r w:rsidRPr="0063709B">
        <w:rPr>
          <w:rFonts w:cs="Calibri"/>
        </w:rPr>
        <w:t xml:space="preserve"> u </w:t>
      </w:r>
      <w:proofErr w:type="spellStart"/>
      <w:r w:rsidRPr="0063709B">
        <w:rPr>
          <w:rFonts w:cs="Calibri"/>
        </w:rPr>
        <w:t>kulturi</w:t>
      </w:r>
      <w:proofErr w:type="spellEnd"/>
      <w:r w:rsidRPr="0063709B">
        <w:rPr>
          <w:rFonts w:cs="Calibri"/>
        </w:rPr>
        <w:t xml:space="preserve"> (</w:t>
      </w:r>
      <w:proofErr w:type="spellStart"/>
      <w:r w:rsidRPr="0063709B">
        <w:rPr>
          <w:rFonts w:cs="Calibri"/>
        </w:rPr>
        <w:t>muzeji</w:t>
      </w:r>
      <w:proofErr w:type="spellEnd"/>
      <w:r w:rsidRPr="0063709B">
        <w:rPr>
          <w:rFonts w:cs="Calibri"/>
        </w:rPr>
        <w:t xml:space="preserve">, </w:t>
      </w:r>
      <w:proofErr w:type="spellStart"/>
      <w:r w:rsidRPr="0063709B">
        <w:rPr>
          <w:rFonts w:cs="Calibri"/>
        </w:rPr>
        <w:t>knjižnice</w:t>
      </w:r>
      <w:proofErr w:type="spellEnd"/>
      <w:r w:rsidRPr="0063709B">
        <w:rPr>
          <w:rFonts w:cs="Calibri"/>
        </w:rPr>
        <w:t xml:space="preserve">, </w:t>
      </w:r>
      <w:proofErr w:type="spellStart"/>
      <w:r w:rsidRPr="0063709B">
        <w:rPr>
          <w:rFonts w:cs="Calibri"/>
        </w:rPr>
        <w:t>Centar</w:t>
      </w:r>
      <w:proofErr w:type="spellEnd"/>
      <w:r w:rsidRPr="0063709B">
        <w:rPr>
          <w:rFonts w:cs="Calibri"/>
        </w:rPr>
        <w:t xml:space="preserve"> za </w:t>
      </w:r>
      <w:proofErr w:type="spellStart"/>
      <w:r w:rsidRPr="0063709B">
        <w:rPr>
          <w:rFonts w:cs="Calibri"/>
        </w:rPr>
        <w:t>djecu</w:t>
      </w:r>
      <w:proofErr w:type="spellEnd"/>
      <w:r w:rsidRPr="0063709B">
        <w:rPr>
          <w:rFonts w:cs="Calibri"/>
        </w:rPr>
        <w:t xml:space="preserve">, </w:t>
      </w:r>
      <w:proofErr w:type="spellStart"/>
      <w:r w:rsidRPr="0063709B">
        <w:rPr>
          <w:rFonts w:cs="Calibri"/>
        </w:rPr>
        <w:t>mlade</w:t>
      </w:r>
      <w:proofErr w:type="spellEnd"/>
      <w:r w:rsidRPr="0063709B">
        <w:rPr>
          <w:rFonts w:cs="Calibri"/>
        </w:rPr>
        <w:t xml:space="preserve"> </w:t>
      </w:r>
      <w:proofErr w:type="spellStart"/>
      <w:r w:rsidRPr="0063709B">
        <w:rPr>
          <w:rFonts w:cs="Calibri"/>
        </w:rPr>
        <w:t>i</w:t>
      </w:r>
      <w:proofErr w:type="spellEnd"/>
      <w:r>
        <w:rPr>
          <w:rFonts w:cs="Calibri"/>
        </w:rPr>
        <w:t xml:space="preserve"> </w:t>
      </w:r>
      <w:proofErr w:type="spellStart"/>
      <w:r w:rsidRPr="0063709B">
        <w:rPr>
          <w:rFonts w:cs="Calibri"/>
        </w:rPr>
        <w:t>obitelj</w:t>
      </w:r>
      <w:proofErr w:type="spellEnd"/>
      <w:r w:rsidRPr="0063709B">
        <w:rPr>
          <w:rFonts w:cs="Calibri"/>
        </w:rPr>
        <w:t xml:space="preserve">), </w:t>
      </w:r>
      <w:proofErr w:type="spellStart"/>
      <w:r w:rsidRPr="0063709B">
        <w:rPr>
          <w:rFonts w:cs="Calibri"/>
        </w:rPr>
        <w:t>Hrvatskom</w:t>
      </w:r>
      <w:proofErr w:type="spellEnd"/>
      <w:r w:rsidRPr="0063709B">
        <w:rPr>
          <w:rFonts w:cs="Calibri"/>
        </w:rPr>
        <w:t xml:space="preserve"> </w:t>
      </w:r>
      <w:proofErr w:type="spellStart"/>
      <w:r w:rsidRPr="0063709B">
        <w:rPr>
          <w:rFonts w:cs="Calibri"/>
        </w:rPr>
        <w:t>zajednicom</w:t>
      </w:r>
      <w:proofErr w:type="spellEnd"/>
      <w:r w:rsidRPr="0063709B">
        <w:rPr>
          <w:rFonts w:cs="Calibri"/>
        </w:rPr>
        <w:t xml:space="preserve"> </w:t>
      </w:r>
      <w:proofErr w:type="spellStart"/>
      <w:r w:rsidRPr="0063709B">
        <w:rPr>
          <w:rFonts w:cs="Calibri"/>
        </w:rPr>
        <w:t>tehničke</w:t>
      </w:r>
      <w:proofErr w:type="spellEnd"/>
      <w:r w:rsidRPr="0063709B">
        <w:rPr>
          <w:rFonts w:cs="Calibri"/>
        </w:rPr>
        <w:t xml:space="preserve"> </w:t>
      </w:r>
      <w:proofErr w:type="spellStart"/>
      <w:r w:rsidRPr="0063709B">
        <w:rPr>
          <w:rFonts w:cs="Calibri"/>
        </w:rPr>
        <w:t>kulture</w:t>
      </w:r>
      <w:proofErr w:type="spellEnd"/>
      <w:r w:rsidRPr="0063709B">
        <w:rPr>
          <w:rFonts w:cs="Calibri"/>
        </w:rPr>
        <w:t xml:space="preserve">, </w:t>
      </w:r>
      <w:proofErr w:type="spellStart"/>
      <w:r w:rsidRPr="0063709B">
        <w:rPr>
          <w:rFonts w:cs="Calibri"/>
        </w:rPr>
        <w:t>nacionalnim</w:t>
      </w:r>
      <w:proofErr w:type="spellEnd"/>
      <w:r w:rsidRPr="0063709B">
        <w:rPr>
          <w:rFonts w:cs="Calibri"/>
        </w:rPr>
        <w:t xml:space="preserve"> </w:t>
      </w:r>
      <w:proofErr w:type="spellStart"/>
      <w:r w:rsidRPr="0063709B">
        <w:rPr>
          <w:rFonts w:cs="Calibri"/>
        </w:rPr>
        <w:t>savezima</w:t>
      </w:r>
      <w:proofErr w:type="spellEnd"/>
      <w:r w:rsidRPr="0063709B">
        <w:rPr>
          <w:rFonts w:cs="Calibri"/>
        </w:rPr>
        <w:t xml:space="preserve"> </w:t>
      </w:r>
      <w:proofErr w:type="spellStart"/>
      <w:r w:rsidRPr="0063709B">
        <w:rPr>
          <w:rFonts w:cs="Calibri"/>
        </w:rPr>
        <w:t>tehničke</w:t>
      </w:r>
      <w:proofErr w:type="spellEnd"/>
      <w:r w:rsidRPr="0063709B">
        <w:rPr>
          <w:rFonts w:cs="Calibri"/>
        </w:rPr>
        <w:t xml:space="preserve"> </w:t>
      </w:r>
      <w:proofErr w:type="spellStart"/>
      <w:r w:rsidRPr="0063709B">
        <w:rPr>
          <w:rFonts w:cs="Calibri"/>
        </w:rPr>
        <w:t>kulture</w:t>
      </w:r>
      <w:proofErr w:type="spellEnd"/>
      <w:r w:rsidRPr="0063709B">
        <w:rPr>
          <w:rFonts w:cs="Calibri"/>
        </w:rPr>
        <w:t xml:space="preserve"> </w:t>
      </w:r>
      <w:proofErr w:type="spellStart"/>
      <w:r w:rsidRPr="0063709B">
        <w:rPr>
          <w:rFonts w:cs="Calibri"/>
        </w:rPr>
        <w:t>i</w:t>
      </w:r>
      <w:proofErr w:type="spellEnd"/>
      <w:r>
        <w:rPr>
          <w:rFonts w:cs="Calibri"/>
        </w:rPr>
        <w:t xml:space="preserve"> </w:t>
      </w:r>
      <w:proofErr w:type="spellStart"/>
      <w:r w:rsidRPr="0063709B">
        <w:rPr>
          <w:rFonts w:cs="Calibri"/>
        </w:rPr>
        <w:t>drugim</w:t>
      </w:r>
      <w:proofErr w:type="spellEnd"/>
      <w:r w:rsidRPr="0063709B">
        <w:rPr>
          <w:rFonts w:cs="Calibri"/>
        </w:rPr>
        <w:t xml:space="preserve"> </w:t>
      </w:r>
      <w:proofErr w:type="spellStart"/>
      <w:r w:rsidRPr="0063709B">
        <w:rPr>
          <w:rFonts w:cs="Calibri"/>
        </w:rPr>
        <w:t>zajednicama</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udrugama</w:t>
      </w:r>
      <w:proofErr w:type="spellEnd"/>
      <w:r w:rsidRPr="0063709B">
        <w:rPr>
          <w:rFonts w:cs="Calibri"/>
        </w:rPr>
        <w:t xml:space="preserve"> </w:t>
      </w:r>
      <w:proofErr w:type="spellStart"/>
      <w:r w:rsidRPr="0063709B">
        <w:rPr>
          <w:rFonts w:cs="Calibri"/>
        </w:rPr>
        <w:t>tehničke</w:t>
      </w:r>
      <w:proofErr w:type="spellEnd"/>
      <w:r w:rsidRPr="0063709B">
        <w:rPr>
          <w:rFonts w:cs="Calibri"/>
        </w:rPr>
        <w:t xml:space="preserve"> </w:t>
      </w:r>
      <w:proofErr w:type="spellStart"/>
      <w:r w:rsidRPr="0063709B">
        <w:rPr>
          <w:rFonts w:cs="Calibri"/>
        </w:rPr>
        <w:t>kulture</w:t>
      </w:r>
      <w:proofErr w:type="spellEnd"/>
      <w:r w:rsidRPr="0063709B">
        <w:rPr>
          <w:rFonts w:cs="Calibri"/>
        </w:rPr>
        <w:t>.</w:t>
      </w:r>
    </w:p>
    <w:p w14:paraId="05FBCF9D" w14:textId="77777777" w:rsidR="00841A6A" w:rsidRPr="0063709B" w:rsidRDefault="00841A6A" w:rsidP="00841A6A">
      <w:pPr>
        <w:spacing w:before="120" w:after="120" w:line="360" w:lineRule="auto"/>
        <w:jc w:val="both"/>
        <w:rPr>
          <w:rFonts w:cs="Calibri"/>
        </w:rPr>
      </w:pPr>
      <w:proofErr w:type="spellStart"/>
      <w:r w:rsidRPr="0063709B">
        <w:rPr>
          <w:rFonts w:cs="Calibri"/>
        </w:rPr>
        <w:t>Korisnic</w:t>
      </w:r>
      <w:r>
        <w:rPr>
          <w:rFonts w:cs="Calibri"/>
        </w:rPr>
        <w:t>i</w:t>
      </w:r>
      <w:proofErr w:type="spellEnd"/>
      <w:r>
        <w:rPr>
          <w:rFonts w:cs="Calibri"/>
        </w:rPr>
        <w:t xml:space="preserve"> </w:t>
      </w:r>
      <w:proofErr w:type="spellStart"/>
      <w:r>
        <w:rPr>
          <w:rFonts w:cs="Calibri"/>
        </w:rPr>
        <w:t>su</w:t>
      </w:r>
      <w:proofErr w:type="spellEnd"/>
      <w:r>
        <w:rPr>
          <w:rFonts w:cs="Calibri"/>
        </w:rPr>
        <w:t xml:space="preserve"> </w:t>
      </w:r>
      <w:proofErr w:type="spellStart"/>
      <w:r>
        <w:rPr>
          <w:rFonts w:cs="Calibri"/>
        </w:rPr>
        <w:t>svi</w:t>
      </w:r>
      <w:proofErr w:type="spellEnd"/>
      <w:r>
        <w:rPr>
          <w:rFonts w:cs="Calibri"/>
        </w:rPr>
        <w:t xml:space="preserve"> </w:t>
      </w:r>
      <w:proofErr w:type="spellStart"/>
      <w:r>
        <w:rPr>
          <w:rFonts w:cs="Calibri"/>
        </w:rPr>
        <w:t>g</w:t>
      </w:r>
      <w:r w:rsidRPr="0063709B">
        <w:rPr>
          <w:rFonts w:cs="Calibri"/>
        </w:rPr>
        <w:t>rađani</w:t>
      </w:r>
      <w:proofErr w:type="spellEnd"/>
      <w:r w:rsidRPr="0063709B">
        <w:rPr>
          <w:rFonts w:cs="Calibri"/>
        </w:rPr>
        <w:t xml:space="preserve"> Grad Dubrovnika, </w:t>
      </w:r>
      <w:proofErr w:type="spellStart"/>
      <w:r w:rsidRPr="0063709B">
        <w:rPr>
          <w:rFonts w:cs="Calibri"/>
        </w:rPr>
        <w:t>osobito</w:t>
      </w:r>
      <w:proofErr w:type="spellEnd"/>
      <w:r w:rsidRPr="0063709B">
        <w:rPr>
          <w:rFonts w:cs="Calibri"/>
        </w:rPr>
        <w:t xml:space="preserve"> </w:t>
      </w:r>
      <w:proofErr w:type="spellStart"/>
      <w:r w:rsidRPr="0063709B">
        <w:rPr>
          <w:rFonts w:cs="Calibri"/>
        </w:rPr>
        <w:t>djeca</w:t>
      </w:r>
      <w:proofErr w:type="spellEnd"/>
      <w:r w:rsidRPr="0063709B">
        <w:rPr>
          <w:rFonts w:cs="Calibri"/>
        </w:rPr>
        <w:t xml:space="preserve">, </w:t>
      </w:r>
      <w:proofErr w:type="spellStart"/>
      <w:r w:rsidRPr="0063709B">
        <w:rPr>
          <w:rFonts w:cs="Calibri"/>
        </w:rPr>
        <w:t>mladi</w:t>
      </w:r>
      <w:proofErr w:type="spellEnd"/>
      <w:r w:rsidRPr="0063709B">
        <w:rPr>
          <w:rFonts w:cs="Calibri"/>
        </w:rPr>
        <w:t xml:space="preserve">, </w:t>
      </w:r>
      <w:proofErr w:type="spellStart"/>
      <w:r w:rsidRPr="0063709B">
        <w:rPr>
          <w:rFonts w:cs="Calibri"/>
        </w:rPr>
        <w:t>roditelji</w:t>
      </w:r>
      <w:proofErr w:type="spellEnd"/>
      <w:r w:rsidRPr="0063709B">
        <w:rPr>
          <w:rFonts w:cs="Calibri"/>
        </w:rPr>
        <w:t>,</w:t>
      </w:r>
      <w:r>
        <w:rPr>
          <w:rFonts w:cs="Calibri"/>
        </w:rPr>
        <w:t xml:space="preserve"> </w:t>
      </w:r>
      <w:proofErr w:type="spellStart"/>
      <w:r w:rsidRPr="0063709B">
        <w:rPr>
          <w:rFonts w:cs="Calibri"/>
        </w:rPr>
        <w:t>odgajatelji</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učitelji</w:t>
      </w:r>
      <w:proofErr w:type="spellEnd"/>
      <w:r w:rsidRPr="0063709B">
        <w:rPr>
          <w:rFonts w:cs="Calibri"/>
        </w:rPr>
        <w:t xml:space="preserve"> </w:t>
      </w:r>
      <w:proofErr w:type="spellStart"/>
      <w:r w:rsidRPr="0063709B">
        <w:rPr>
          <w:rFonts w:cs="Calibri"/>
        </w:rPr>
        <w:t>Informatike</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Tehničke</w:t>
      </w:r>
      <w:proofErr w:type="spellEnd"/>
      <w:r w:rsidRPr="0063709B">
        <w:rPr>
          <w:rFonts w:cs="Calibri"/>
        </w:rPr>
        <w:t xml:space="preserve"> </w:t>
      </w:r>
      <w:proofErr w:type="spellStart"/>
      <w:r w:rsidRPr="0063709B">
        <w:rPr>
          <w:rFonts w:cs="Calibri"/>
        </w:rPr>
        <w:t>kulture</w:t>
      </w:r>
      <w:proofErr w:type="spellEnd"/>
      <w:r w:rsidRPr="0063709B">
        <w:rPr>
          <w:rFonts w:cs="Calibri"/>
        </w:rPr>
        <w:t>.</w:t>
      </w:r>
    </w:p>
    <w:p w14:paraId="28586891" w14:textId="77777777" w:rsidR="00841A6A" w:rsidRPr="0063709B" w:rsidRDefault="00841A6A" w:rsidP="00841A6A">
      <w:pPr>
        <w:spacing w:before="120" w:after="120" w:line="360" w:lineRule="auto"/>
        <w:jc w:val="both"/>
        <w:rPr>
          <w:rFonts w:cs="Calibri"/>
        </w:rPr>
      </w:pPr>
      <w:r w:rsidRPr="0063709B">
        <w:rPr>
          <w:rFonts w:cs="Calibri"/>
        </w:rPr>
        <w:t xml:space="preserve">4. </w:t>
      </w:r>
      <w:proofErr w:type="spellStart"/>
      <w:r w:rsidRPr="0063709B">
        <w:rPr>
          <w:rFonts w:cs="Calibri"/>
        </w:rPr>
        <w:t>Digitalna</w:t>
      </w:r>
      <w:proofErr w:type="spellEnd"/>
      <w:r w:rsidRPr="0063709B">
        <w:rPr>
          <w:rFonts w:cs="Calibri"/>
        </w:rPr>
        <w:t xml:space="preserve"> </w:t>
      </w:r>
      <w:proofErr w:type="spellStart"/>
      <w:r w:rsidRPr="0063709B">
        <w:rPr>
          <w:rFonts w:cs="Calibri"/>
        </w:rPr>
        <w:t>transformacija</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tehnološka</w:t>
      </w:r>
      <w:proofErr w:type="spellEnd"/>
      <w:r w:rsidRPr="0063709B">
        <w:rPr>
          <w:rFonts w:cs="Calibri"/>
        </w:rPr>
        <w:t xml:space="preserve"> </w:t>
      </w:r>
      <w:proofErr w:type="spellStart"/>
      <w:r w:rsidRPr="0063709B">
        <w:rPr>
          <w:rFonts w:cs="Calibri"/>
        </w:rPr>
        <w:t>oprema</w:t>
      </w:r>
      <w:proofErr w:type="spellEnd"/>
    </w:p>
    <w:p w14:paraId="62B054CC" w14:textId="77777777" w:rsidR="00841A6A" w:rsidRPr="0063709B" w:rsidRDefault="00841A6A" w:rsidP="00841A6A">
      <w:pPr>
        <w:spacing w:before="120" w:after="120" w:line="360" w:lineRule="auto"/>
        <w:jc w:val="both"/>
        <w:rPr>
          <w:rFonts w:cs="Calibri"/>
        </w:rPr>
      </w:pPr>
      <w:proofErr w:type="spellStart"/>
      <w:r>
        <w:rPr>
          <w:rFonts w:cs="Calibri"/>
        </w:rPr>
        <w:lastRenderedPageBreak/>
        <w:t>Želi</w:t>
      </w:r>
      <w:proofErr w:type="spellEnd"/>
      <w:r>
        <w:rPr>
          <w:rFonts w:cs="Calibri"/>
        </w:rPr>
        <w:t xml:space="preserve"> se </w:t>
      </w:r>
      <w:proofErr w:type="spellStart"/>
      <w:r>
        <w:rPr>
          <w:rFonts w:cs="Calibri"/>
        </w:rPr>
        <w:t>unaprijediti</w:t>
      </w:r>
      <w:proofErr w:type="spellEnd"/>
      <w:r w:rsidRPr="0063709B">
        <w:rPr>
          <w:rFonts w:cs="Calibri"/>
        </w:rPr>
        <w:t xml:space="preserve"> </w:t>
      </w:r>
      <w:proofErr w:type="spellStart"/>
      <w:r w:rsidRPr="0063709B">
        <w:rPr>
          <w:rFonts w:cs="Calibri"/>
        </w:rPr>
        <w:t>tehničke</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digitalne</w:t>
      </w:r>
      <w:proofErr w:type="spellEnd"/>
      <w:r w:rsidRPr="0063709B">
        <w:rPr>
          <w:rFonts w:cs="Calibri"/>
        </w:rPr>
        <w:t xml:space="preserve"> </w:t>
      </w:r>
      <w:proofErr w:type="spellStart"/>
      <w:r w:rsidRPr="0063709B">
        <w:rPr>
          <w:rFonts w:cs="Calibri"/>
        </w:rPr>
        <w:t>kapacitete</w:t>
      </w:r>
      <w:proofErr w:type="spellEnd"/>
      <w:r w:rsidRPr="0063709B">
        <w:rPr>
          <w:rFonts w:cs="Calibri"/>
        </w:rPr>
        <w:t xml:space="preserve"> </w:t>
      </w:r>
      <w:proofErr w:type="spellStart"/>
      <w:r w:rsidRPr="0063709B">
        <w:rPr>
          <w:rFonts w:cs="Calibri"/>
        </w:rPr>
        <w:t>Zajednice</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udruga</w:t>
      </w:r>
      <w:proofErr w:type="spellEnd"/>
      <w:r w:rsidRPr="0063709B">
        <w:rPr>
          <w:rFonts w:cs="Calibri"/>
        </w:rPr>
        <w:t xml:space="preserve"> </w:t>
      </w:r>
      <w:proofErr w:type="spellStart"/>
      <w:r w:rsidRPr="0063709B">
        <w:rPr>
          <w:rFonts w:cs="Calibri"/>
        </w:rPr>
        <w:t>tehničke</w:t>
      </w:r>
      <w:proofErr w:type="spellEnd"/>
      <w:r>
        <w:rPr>
          <w:rFonts w:cs="Calibri"/>
        </w:rPr>
        <w:t xml:space="preserve"> </w:t>
      </w:r>
      <w:proofErr w:type="spellStart"/>
      <w:r w:rsidRPr="0063709B">
        <w:rPr>
          <w:rFonts w:cs="Calibri"/>
        </w:rPr>
        <w:t>kulture</w:t>
      </w:r>
      <w:proofErr w:type="spellEnd"/>
      <w:r w:rsidRPr="0063709B">
        <w:rPr>
          <w:rFonts w:cs="Calibri"/>
        </w:rPr>
        <w:t xml:space="preserve"> </w:t>
      </w:r>
      <w:proofErr w:type="spellStart"/>
      <w:r w:rsidRPr="0063709B">
        <w:rPr>
          <w:rFonts w:cs="Calibri"/>
        </w:rPr>
        <w:t>kroz</w:t>
      </w:r>
      <w:proofErr w:type="spellEnd"/>
      <w:r w:rsidRPr="0063709B">
        <w:rPr>
          <w:rFonts w:cs="Calibri"/>
        </w:rPr>
        <w:t xml:space="preserve"> </w:t>
      </w:r>
      <w:proofErr w:type="spellStart"/>
      <w:r w:rsidRPr="0063709B">
        <w:rPr>
          <w:rFonts w:cs="Calibri"/>
        </w:rPr>
        <w:t>modernizaciju</w:t>
      </w:r>
      <w:proofErr w:type="spellEnd"/>
      <w:r w:rsidRPr="0063709B">
        <w:rPr>
          <w:rFonts w:cs="Calibri"/>
        </w:rPr>
        <w:t xml:space="preserve"> </w:t>
      </w:r>
      <w:proofErr w:type="spellStart"/>
      <w:r w:rsidRPr="0063709B">
        <w:rPr>
          <w:rFonts w:cs="Calibri"/>
        </w:rPr>
        <w:t>opreme</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digitalnih</w:t>
      </w:r>
      <w:proofErr w:type="spellEnd"/>
      <w:r w:rsidRPr="0063709B">
        <w:rPr>
          <w:rFonts w:cs="Calibri"/>
        </w:rPr>
        <w:t xml:space="preserve"> alata.</w:t>
      </w:r>
    </w:p>
    <w:p w14:paraId="21B1F2F3" w14:textId="77777777" w:rsidR="00841A6A" w:rsidRPr="0063709B" w:rsidRDefault="00841A6A" w:rsidP="00841A6A">
      <w:pPr>
        <w:spacing w:before="120" w:after="120" w:line="360" w:lineRule="auto"/>
        <w:jc w:val="both"/>
        <w:rPr>
          <w:rFonts w:cs="Calibri"/>
        </w:rPr>
      </w:pPr>
      <w:proofErr w:type="spellStart"/>
      <w:r>
        <w:rPr>
          <w:rFonts w:cs="Calibri"/>
        </w:rPr>
        <w:t>Cilj</w:t>
      </w:r>
      <w:proofErr w:type="spellEnd"/>
      <w:r>
        <w:rPr>
          <w:rFonts w:cs="Calibri"/>
        </w:rPr>
        <w:t xml:space="preserve"> </w:t>
      </w:r>
      <w:proofErr w:type="spellStart"/>
      <w:r>
        <w:rPr>
          <w:rFonts w:cs="Calibri"/>
        </w:rPr>
        <w:t>će</w:t>
      </w:r>
      <w:proofErr w:type="spellEnd"/>
      <w:r>
        <w:rPr>
          <w:rFonts w:cs="Calibri"/>
        </w:rPr>
        <w:t xml:space="preserve"> se </w:t>
      </w:r>
      <w:proofErr w:type="spellStart"/>
      <w:r>
        <w:rPr>
          <w:rFonts w:cs="Calibri"/>
        </w:rPr>
        <w:t>realizirati</w:t>
      </w:r>
      <w:proofErr w:type="spellEnd"/>
      <w:r>
        <w:rPr>
          <w:rFonts w:cs="Calibri"/>
        </w:rPr>
        <w:t xml:space="preserve"> </w:t>
      </w:r>
      <w:proofErr w:type="spellStart"/>
      <w:r>
        <w:rPr>
          <w:rFonts w:cs="Calibri"/>
        </w:rPr>
        <w:t>n</w:t>
      </w:r>
      <w:r w:rsidRPr="0063709B">
        <w:rPr>
          <w:rFonts w:cs="Calibri"/>
        </w:rPr>
        <w:t>abavom</w:t>
      </w:r>
      <w:proofErr w:type="spellEnd"/>
      <w:r w:rsidRPr="0063709B">
        <w:rPr>
          <w:rFonts w:cs="Calibri"/>
        </w:rPr>
        <w:t xml:space="preserve"> </w:t>
      </w:r>
      <w:proofErr w:type="spellStart"/>
      <w:r w:rsidRPr="0063709B">
        <w:rPr>
          <w:rFonts w:cs="Calibri"/>
        </w:rPr>
        <w:t>suvremenih</w:t>
      </w:r>
      <w:proofErr w:type="spellEnd"/>
      <w:r w:rsidRPr="0063709B">
        <w:rPr>
          <w:rFonts w:cs="Calibri"/>
        </w:rPr>
        <w:t xml:space="preserve"> </w:t>
      </w:r>
      <w:proofErr w:type="spellStart"/>
      <w:r w:rsidRPr="0063709B">
        <w:rPr>
          <w:rFonts w:cs="Calibri"/>
        </w:rPr>
        <w:t>edukacijskih</w:t>
      </w:r>
      <w:proofErr w:type="spellEnd"/>
      <w:r w:rsidRPr="0063709B">
        <w:rPr>
          <w:rFonts w:cs="Calibri"/>
        </w:rPr>
        <w:t xml:space="preserve"> </w:t>
      </w:r>
      <w:proofErr w:type="spellStart"/>
      <w:r w:rsidRPr="0063709B">
        <w:rPr>
          <w:rFonts w:cs="Calibri"/>
        </w:rPr>
        <w:t>setova</w:t>
      </w:r>
      <w:proofErr w:type="spellEnd"/>
      <w:r w:rsidRPr="0063709B">
        <w:rPr>
          <w:rFonts w:cs="Calibri"/>
        </w:rPr>
        <w:t xml:space="preserve"> za </w:t>
      </w:r>
      <w:proofErr w:type="spellStart"/>
      <w:r w:rsidRPr="0063709B">
        <w:rPr>
          <w:rFonts w:cs="Calibri"/>
        </w:rPr>
        <w:t>razna</w:t>
      </w:r>
      <w:proofErr w:type="spellEnd"/>
      <w:r w:rsidRPr="0063709B">
        <w:rPr>
          <w:rFonts w:cs="Calibri"/>
        </w:rPr>
        <w:t xml:space="preserve"> </w:t>
      </w:r>
      <w:proofErr w:type="spellStart"/>
      <w:r w:rsidRPr="0063709B">
        <w:rPr>
          <w:rFonts w:cs="Calibri"/>
        </w:rPr>
        <w:t>područja</w:t>
      </w:r>
      <w:proofErr w:type="spellEnd"/>
      <w:r>
        <w:rPr>
          <w:rFonts w:cs="Calibri"/>
        </w:rPr>
        <w:t xml:space="preserve"> </w:t>
      </w:r>
      <w:proofErr w:type="spellStart"/>
      <w:r w:rsidRPr="0063709B">
        <w:rPr>
          <w:rFonts w:cs="Calibri"/>
        </w:rPr>
        <w:t>tehničke</w:t>
      </w:r>
      <w:proofErr w:type="spellEnd"/>
      <w:r w:rsidRPr="0063709B">
        <w:rPr>
          <w:rFonts w:cs="Calibri"/>
        </w:rPr>
        <w:t xml:space="preserve"> </w:t>
      </w:r>
      <w:proofErr w:type="spellStart"/>
      <w:r w:rsidRPr="0063709B">
        <w:rPr>
          <w:rFonts w:cs="Calibri"/>
        </w:rPr>
        <w:t>kulture</w:t>
      </w:r>
      <w:proofErr w:type="spellEnd"/>
      <w:r w:rsidRPr="0063709B">
        <w:rPr>
          <w:rFonts w:cs="Calibri"/>
        </w:rPr>
        <w:t xml:space="preserve">, 3D </w:t>
      </w:r>
      <w:proofErr w:type="spellStart"/>
      <w:r w:rsidRPr="0063709B">
        <w:rPr>
          <w:rFonts w:cs="Calibri"/>
        </w:rPr>
        <w:t>printera</w:t>
      </w:r>
      <w:proofErr w:type="spellEnd"/>
      <w:r w:rsidRPr="0063709B">
        <w:rPr>
          <w:rFonts w:cs="Calibri"/>
        </w:rPr>
        <w:t xml:space="preserve">, </w:t>
      </w:r>
      <w:proofErr w:type="spellStart"/>
      <w:r w:rsidRPr="0063709B">
        <w:rPr>
          <w:rFonts w:cs="Calibri"/>
        </w:rPr>
        <w:t>računalne</w:t>
      </w:r>
      <w:proofErr w:type="spellEnd"/>
      <w:r w:rsidRPr="0063709B">
        <w:rPr>
          <w:rFonts w:cs="Calibri"/>
        </w:rPr>
        <w:t xml:space="preserve"> </w:t>
      </w:r>
      <w:proofErr w:type="spellStart"/>
      <w:r w:rsidRPr="0063709B">
        <w:rPr>
          <w:rFonts w:cs="Calibri"/>
        </w:rPr>
        <w:t>opreme</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programske</w:t>
      </w:r>
      <w:proofErr w:type="spellEnd"/>
      <w:r w:rsidRPr="0063709B">
        <w:rPr>
          <w:rFonts w:cs="Calibri"/>
        </w:rPr>
        <w:t xml:space="preserve"> </w:t>
      </w:r>
      <w:proofErr w:type="spellStart"/>
      <w:r w:rsidRPr="0063709B">
        <w:rPr>
          <w:rFonts w:cs="Calibri"/>
        </w:rPr>
        <w:t>podrške</w:t>
      </w:r>
      <w:proofErr w:type="spellEnd"/>
      <w:r w:rsidRPr="0063709B">
        <w:rPr>
          <w:rFonts w:cs="Calibri"/>
        </w:rPr>
        <w:t xml:space="preserve">. </w:t>
      </w:r>
      <w:proofErr w:type="spellStart"/>
      <w:r w:rsidRPr="0063709B">
        <w:rPr>
          <w:rFonts w:cs="Calibri"/>
        </w:rPr>
        <w:t>Digitalizacijom</w:t>
      </w:r>
      <w:proofErr w:type="spellEnd"/>
      <w:r>
        <w:rPr>
          <w:rFonts w:cs="Calibri"/>
        </w:rPr>
        <w:t xml:space="preserve"> </w:t>
      </w:r>
      <w:proofErr w:type="spellStart"/>
      <w:r w:rsidRPr="0063709B">
        <w:rPr>
          <w:rFonts w:cs="Calibri"/>
        </w:rPr>
        <w:t>administrativnih</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obrazovnih</w:t>
      </w:r>
      <w:proofErr w:type="spellEnd"/>
      <w:r w:rsidRPr="0063709B">
        <w:rPr>
          <w:rFonts w:cs="Calibri"/>
        </w:rPr>
        <w:t xml:space="preserve"> </w:t>
      </w:r>
      <w:proofErr w:type="spellStart"/>
      <w:r w:rsidRPr="0063709B">
        <w:rPr>
          <w:rFonts w:cs="Calibri"/>
        </w:rPr>
        <w:t>procesa</w:t>
      </w:r>
      <w:proofErr w:type="spellEnd"/>
      <w:r w:rsidRPr="0063709B">
        <w:rPr>
          <w:rFonts w:cs="Calibri"/>
        </w:rPr>
        <w:t>.</w:t>
      </w:r>
    </w:p>
    <w:p w14:paraId="42C209C7" w14:textId="77777777" w:rsidR="00841A6A" w:rsidRDefault="00841A6A" w:rsidP="00841A6A">
      <w:pPr>
        <w:spacing w:before="120" w:after="120" w:line="360" w:lineRule="auto"/>
        <w:jc w:val="both"/>
        <w:rPr>
          <w:rFonts w:cs="Calibri"/>
        </w:rPr>
      </w:pPr>
      <w:proofErr w:type="spellStart"/>
      <w:r w:rsidRPr="0063709B">
        <w:rPr>
          <w:rFonts w:cs="Calibri"/>
        </w:rPr>
        <w:t>Korisnici</w:t>
      </w:r>
      <w:proofErr w:type="spellEnd"/>
      <w:r w:rsidRPr="0063709B">
        <w:rPr>
          <w:rFonts w:cs="Calibri"/>
        </w:rPr>
        <w:t xml:space="preserve"> </w:t>
      </w:r>
      <w:proofErr w:type="spellStart"/>
      <w:r>
        <w:rPr>
          <w:rFonts w:cs="Calibri"/>
        </w:rPr>
        <w:t>su</w:t>
      </w:r>
      <w:proofErr w:type="spellEnd"/>
      <w:r>
        <w:rPr>
          <w:rFonts w:cs="Calibri"/>
        </w:rPr>
        <w:t xml:space="preserve"> </w:t>
      </w:r>
      <w:proofErr w:type="spellStart"/>
      <w:r>
        <w:rPr>
          <w:rFonts w:cs="Calibri"/>
        </w:rPr>
        <w:t>u</w:t>
      </w:r>
      <w:r w:rsidRPr="0063709B">
        <w:rPr>
          <w:rFonts w:cs="Calibri"/>
        </w:rPr>
        <w:t>druge</w:t>
      </w:r>
      <w:proofErr w:type="spellEnd"/>
      <w:r w:rsidRPr="0063709B">
        <w:rPr>
          <w:rFonts w:cs="Calibri"/>
        </w:rPr>
        <w:t xml:space="preserve"> </w:t>
      </w:r>
      <w:proofErr w:type="spellStart"/>
      <w:r w:rsidRPr="0063709B">
        <w:rPr>
          <w:rFonts w:cs="Calibri"/>
        </w:rPr>
        <w:t>tehničke</w:t>
      </w:r>
      <w:proofErr w:type="spellEnd"/>
      <w:r w:rsidRPr="0063709B">
        <w:rPr>
          <w:rFonts w:cs="Calibri"/>
        </w:rPr>
        <w:t xml:space="preserve"> </w:t>
      </w:r>
      <w:proofErr w:type="spellStart"/>
      <w:r w:rsidRPr="0063709B">
        <w:rPr>
          <w:rFonts w:cs="Calibri"/>
        </w:rPr>
        <w:t>kulture</w:t>
      </w:r>
      <w:proofErr w:type="spellEnd"/>
      <w:r w:rsidRPr="0063709B">
        <w:rPr>
          <w:rFonts w:cs="Calibri"/>
        </w:rPr>
        <w:t xml:space="preserve">, </w:t>
      </w:r>
      <w:proofErr w:type="spellStart"/>
      <w:r w:rsidRPr="0063709B">
        <w:rPr>
          <w:rFonts w:cs="Calibri"/>
        </w:rPr>
        <w:t>voditelji</w:t>
      </w:r>
      <w:proofErr w:type="spellEnd"/>
      <w:r w:rsidRPr="0063709B">
        <w:rPr>
          <w:rFonts w:cs="Calibri"/>
        </w:rPr>
        <w:t xml:space="preserve"> </w:t>
      </w:r>
      <w:proofErr w:type="spellStart"/>
      <w:r w:rsidRPr="0063709B">
        <w:rPr>
          <w:rFonts w:cs="Calibri"/>
        </w:rPr>
        <w:t>radionica</w:t>
      </w:r>
      <w:proofErr w:type="spellEnd"/>
      <w:r w:rsidRPr="0063709B">
        <w:rPr>
          <w:rFonts w:cs="Calibri"/>
        </w:rPr>
        <w:t xml:space="preserve">, </w:t>
      </w:r>
      <w:proofErr w:type="spellStart"/>
      <w:r w:rsidRPr="0063709B">
        <w:rPr>
          <w:rFonts w:cs="Calibri"/>
        </w:rPr>
        <w:t>mentori</w:t>
      </w:r>
      <w:proofErr w:type="spellEnd"/>
      <w:r w:rsidRPr="0063709B">
        <w:rPr>
          <w:rFonts w:cs="Calibri"/>
        </w:rPr>
        <w:t xml:space="preserve">, </w:t>
      </w:r>
      <w:proofErr w:type="spellStart"/>
      <w:r w:rsidRPr="0063709B">
        <w:rPr>
          <w:rFonts w:cs="Calibri"/>
        </w:rPr>
        <w:t>edukatori</w:t>
      </w:r>
      <w:proofErr w:type="spellEnd"/>
      <w:r w:rsidRPr="0063709B">
        <w:rPr>
          <w:rFonts w:cs="Calibri"/>
        </w:rPr>
        <w:t>,</w:t>
      </w:r>
      <w:r>
        <w:rPr>
          <w:rFonts w:cs="Calibri"/>
        </w:rPr>
        <w:t xml:space="preserve"> </w:t>
      </w:r>
      <w:proofErr w:type="spellStart"/>
      <w:r w:rsidRPr="0063709B">
        <w:rPr>
          <w:rFonts w:cs="Calibri"/>
        </w:rPr>
        <w:t>učenici</w:t>
      </w:r>
      <w:proofErr w:type="spellEnd"/>
      <w:r w:rsidRPr="0063709B">
        <w:rPr>
          <w:rFonts w:cs="Calibri"/>
        </w:rPr>
        <w:t xml:space="preserve"> </w:t>
      </w:r>
      <w:proofErr w:type="spellStart"/>
      <w:r w:rsidRPr="0063709B">
        <w:rPr>
          <w:rFonts w:cs="Calibri"/>
        </w:rPr>
        <w:t>i</w:t>
      </w:r>
      <w:proofErr w:type="spellEnd"/>
      <w:r w:rsidRPr="0063709B">
        <w:rPr>
          <w:rFonts w:cs="Calibri"/>
        </w:rPr>
        <w:t xml:space="preserve"> </w:t>
      </w:r>
      <w:proofErr w:type="spellStart"/>
      <w:r w:rsidRPr="0063709B">
        <w:rPr>
          <w:rFonts w:cs="Calibri"/>
        </w:rPr>
        <w:t>drugi</w:t>
      </w:r>
      <w:proofErr w:type="spellEnd"/>
      <w:r w:rsidRPr="0063709B">
        <w:rPr>
          <w:rFonts w:cs="Calibri"/>
        </w:rPr>
        <w:t xml:space="preserve"> </w:t>
      </w:r>
      <w:proofErr w:type="spellStart"/>
      <w:r w:rsidRPr="0063709B">
        <w:rPr>
          <w:rFonts w:cs="Calibri"/>
        </w:rPr>
        <w:t>polaznici</w:t>
      </w:r>
      <w:proofErr w:type="spellEnd"/>
      <w:r w:rsidRPr="0063709B">
        <w:rPr>
          <w:rFonts w:cs="Calibri"/>
        </w:rPr>
        <w:t xml:space="preserve"> </w:t>
      </w:r>
      <w:proofErr w:type="spellStart"/>
      <w:r w:rsidRPr="0063709B">
        <w:rPr>
          <w:rFonts w:cs="Calibri"/>
        </w:rPr>
        <w:t>programa</w:t>
      </w:r>
      <w:proofErr w:type="spellEnd"/>
      <w:r w:rsidRPr="0063709B">
        <w:rPr>
          <w:rFonts w:cs="Calibri"/>
        </w:rPr>
        <w:t>.</w:t>
      </w:r>
    </w:p>
    <w:p w14:paraId="28FDE54C" w14:textId="77777777" w:rsidR="00841A6A" w:rsidRPr="00377BD2" w:rsidRDefault="00841A6A" w:rsidP="00841A6A">
      <w:pPr>
        <w:pStyle w:val="Naslov1"/>
        <w:keepLines w:val="0"/>
        <w:spacing w:before="0" w:after="0"/>
        <w:ind w:left="432" w:hanging="432"/>
        <w:rPr>
          <w:rFonts w:cs="Calibri"/>
          <w:b/>
        </w:rPr>
      </w:pPr>
      <w:proofErr w:type="spellStart"/>
      <w:r w:rsidRPr="00377BD2">
        <w:rPr>
          <w:rStyle w:val="Naslov1Char"/>
          <w:rFonts w:eastAsia="Calibri"/>
          <w:b/>
        </w:rPr>
        <w:t>POPIS</w:t>
      </w:r>
      <w:proofErr w:type="spellEnd"/>
      <w:r w:rsidRPr="00377BD2">
        <w:rPr>
          <w:rStyle w:val="Naslov1Char"/>
          <w:rFonts w:eastAsia="Calibri"/>
          <w:b/>
        </w:rPr>
        <w:t xml:space="preserve"> </w:t>
      </w:r>
      <w:proofErr w:type="spellStart"/>
      <w:r w:rsidRPr="00377BD2">
        <w:rPr>
          <w:rStyle w:val="Naslov1Char"/>
          <w:rFonts w:eastAsia="Calibri"/>
          <w:b/>
        </w:rPr>
        <w:t>ČLANICA</w:t>
      </w:r>
      <w:proofErr w:type="spellEnd"/>
      <w:r w:rsidRPr="00377BD2">
        <w:rPr>
          <w:rStyle w:val="Naslov1Char"/>
          <w:rFonts w:eastAsia="Calibri"/>
          <w:b/>
        </w:rPr>
        <w:t xml:space="preserve"> </w:t>
      </w:r>
      <w:proofErr w:type="spellStart"/>
      <w:r w:rsidRPr="00377BD2">
        <w:rPr>
          <w:rStyle w:val="Naslov1Char"/>
          <w:rFonts w:eastAsia="Calibri"/>
          <w:b/>
        </w:rPr>
        <w:t>ZAJEDNICE</w:t>
      </w:r>
      <w:proofErr w:type="spellEnd"/>
      <w:r w:rsidRPr="00377BD2">
        <w:rPr>
          <w:rStyle w:val="Naslov1Char"/>
          <w:rFonts w:eastAsia="Calibri"/>
          <w:b/>
        </w:rPr>
        <w:t xml:space="preserve"> </w:t>
      </w:r>
      <w:proofErr w:type="spellStart"/>
      <w:r w:rsidRPr="00377BD2">
        <w:rPr>
          <w:rStyle w:val="Naslov1Char"/>
          <w:rFonts w:eastAsia="Calibri"/>
          <w:b/>
        </w:rPr>
        <w:t>TEHNIČKE</w:t>
      </w:r>
      <w:proofErr w:type="spellEnd"/>
      <w:r w:rsidRPr="00377BD2">
        <w:rPr>
          <w:rStyle w:val="Naslov1Char"/>
          <w:rFonts w:eastAsia="Calibri"/>
          <w:b/>
        </w:rPr>
        <w:t xml:space="preserve"> KULTURE GRADA </w:t>
      </w:r>
      <w:proofErr w:type="spellStart"/>
      <w:r w:rsidRPr="00377BD2">
        <w:rPr>
          <w:rStyle w:val="Naslov1Char"/>
          <w:rFonts w:eastAsia="Calibri"/>
          <w:b/>
        </w:rPr>
        <w:t>DUBROVNIKA</w:t>
      </w:r>
      <w:proofErr w:type="spellEnd"/>
    </w:p>
    <w:p w14:paraId="2F524B75" w14:textId="77777777" w:rsidR="00841A6A" w:rsidRPr="00CF20AE" w:rsidRDefault="00841A6A" w:rsidP="00841A6A">
      <w:pPr>
        <w:spacing w:before="120" w:after="120" w:line="360" w:lineRule="auto"/>
        <w:jc w:val="both"/>
        <w:rPr>
          <w:rFonts w:cs="Calibri"/>
        </w:rPr>
      </w:pPr>
      <w:proofErr w:type="spellStart"/>
      <w:r w:rsidRPr="00CF20AE">
        <w:rPr>
          <w:rFonts w:cs="Calibri"/>
        </w:rPr>
        <w:t>Zajednicama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w:t>
      </w:r>
      <w:proofErr w:type="spellStart"/>
      <w:r>
        <w:rPr>
          <w:rFonts w:cs="Calibri"/>
        </w:rPr>
        <w:t>gradova</w:t>
      </w:r>
      <w:proofErr w:type="spellEnd"/>
      <w:r w:rsidRPr="00CF20AE">
        <w:rPr>
          <w:rFonts w:cs="Calibri"/>
        </w:rPr>
        <w:t xml:space="preserve">, </w:t>
      </w:r>
      <w:proofErr w:type="spellStart"/>
      <w:r w:rsidRPr="00CF20AE">
        <w:rPr>
          <w:rFonts w:cs="Calibri"/>
        </w:rPr>
        <w:t>zakonodavac</w:t>
      </w:r>
      <w:proofErr w:type="spellEnd"/>
      <w:r w:rsidRPr="00CF20AE">
        <w:rPr>
          <w:rFonts w:cs="Calibri"/>
        </w:rPr>
        <w:t xml:space="preserve"> je </w:t>
      </w:r>
      <w:proofErr w:type="spellStart"/>
      <w:r w:rsidRPr="00CF20AE">
        <w:rPr>
          <w:rFonts w:cs="Calibri"/>
        </w:rPr>
        <w:t>namijenio</w:t>
      </w:r>
      <w:proofErr w:type="spellEnd"/>
      <w:r w:rsidRPr="00CF20AE">
        <w:rPr>
          <w:rFonts w:cs="Calibri"/>
        </w:rPr>
        <w:t xml:space="preserve">, </w:t>
      </w:r>
      <w:proofErr w:type="spellStart"/>
      <w:r w:rsidRPr="00CF20AE">
        <w:rPr>
          <w:rFonts w:cs="Calibri"/>
        </w:rPr>
        <w:t>između</w:t>
      </w:r>
      <w:proofErr w:type="spellEnd"/>
      <w:r w:rsidRPr="00CF20AE">
        <w:rPr>
          <w:rFonts w:cs="Calibri"/>
        </w:rPr>
        <w:t xml:space="preserve"> </w:t>
      </w:r>
      <w:proofErr w:type="spellStart"/>
      <w:r w:rsidRPr="00CF20AE">
        <w:rPr>
          <w:rFonts w:cs="Calibri"/>
        </w:rPr>
        <w:t>ostalih</w:t>
      </w:r>
      <w:proofErr w:type="spellEnd"/>
      <w:r w:rsidRPr="00CF20AE">
        <w:rPr>
          <w:rFonts w:cs="Calibri"/>
        </w:rPr>
        <w:t xml:space="preserve">, </w:t>
      </w:r>
      <w:proofErr w:type="spellStart"/>
      <w:r w:rsidRPr="00CF20AE">
        <w:rPr>
          <w:rFonts w:cs="Calibri"/>
        </w:rPr>
        <w:t>zadaću</w:t>
      </w:r>
      <w:proofErr w:type="spellEnd"/>
      <w:r w:rsidRPr="00CF20AE">
        <w:rPr>
          <w:rFonts w:cs="Calibri"/>
        </w:rPr>
        <w:t xml:space="preserve"> </w:t>
      </w:r>
      <w:proofErr w:type="spellStart"/>
      <w:r w:rsidRPr="00CF20AE">
        <w:rPr>
          <w:rFonts w:cs="Calibri"/>
        </w:rPr>
        <w:t>brinuti</w:t>
      </w:r>
      <w:proofErr w:type="spellEnd"/>
      <w:r w:rsidRPr="00CF20AE">
        <w:rPr>
          <w:rFonts w:cs="Calibri"/>
        </w:rPr>
        <w:t xml:space="preserve"> se o </w:t>
      </w:r>
      <w:proofErr w:type="spellStart"/>
      <w:r w:rsidRPr="00CF20AE">
        <w:rPr>
          <w:rFonts w:cs="Calibri"/>
        </w:rPr>
        <w:t>ostvarivanju</w:t>
      </w:r>
      <w:proofErr w:type="spellEnd"/>
      <w:r w:rsidRPr="00CF20AE">
        <w:rPr>
          <w:rFonts w:cs="Calibri"/>
        </w:rPr>
        <w:t xml:space="preserve"> </w:t>
      </w:r>
      <w:proofErr w:type="spellStart"/>
      <w:r w:rsidRPr="00CF20AE">
        <w:rPr>
          <w:rFonts w:cs="Calibri"/>
        </w:rPr>
        <w:t>zajedničkih</w:t>
      </w:r>
      <w:proofErr w:type="spellEnd"/>
      <w:r w:rsidRPr="00CF20AE">
        <w:rPr>
          <w:rFonts w:cs="Calibri"/>
        </w:rPr>
        <w:t xml:space="preserve"> </w:t>
      </w:r>
      <w:proofErr w:type="spellStart"/>
      <w:r w:rsidRPr="00CF20AE">
        <w:rPr>
          <w:rFonts w:cs="Calibri"/>
        </w:rPr>
        <w:t>potreba</w:t>
      </w:r>
      <w:proofErr w:type="spellEnd"/>
      <w:r w:rsidRPr="00CF20AE">
        <w:rPr>
          <w:rFonts w:cs="Calibri"/>
        </w:rPr>
        <w:t xml:space="preserve">, </w:t>
      </w:r>
      <w:proofErr w:type="spellStart"/>
      <w:r w:rsidRPr="00CF20AE">
        <w:rPr>
          <w:rFonts w:cs="Calibri"/>
        </w:rPr>
        <w:t>te</w:t>
      </w:r>
      <w:proofErr w:type="spellEnd"/>
      <w:r w:rsidRPr="00CF20AE">
        <w:rPr>
          <w:rFonts w:cs="Calibri"/>
        </w:rPr>
        <w:t xml:space="preserve"> </w:t>
      </w:r>
      <w:proofErr w:type="spellStart"/>
      <w:r w:rsidRPr="00CF20AE">
        <w:rPr>
          <w:rFonts w:cs="Calibri"/>
        </w:rPr>
        <w:t>usklađivanju</w:t>
      </w:r>
      <w:proofErr w:type="spellEnd"/>
      <w:r w:rsidRPr="00CF20AE">
        <w:rPr>
          <w:rFonts w:cs="Calibri"/>
        </w:rPr>
        <w:t xml:space="preserve"> </w:t>
      </w:r>
      <w:proofErr w:type="spellStart"/>
      <w:r w:rsidRPr="00CF20AE">
        <w:rPr>
          <w:rFonts w:cs="Calibri"/>
        </w:rPr>
        <w:t>potreba</w:t>
      </w:r>
      <w:proofErr w:type="spellEnd"/>
      <w:r w:rsidRPr="00CF20AE">
        <w:rPr>
          <w:rFonts w:cs="Calibri"/>
        </w:rPr>
        <w:t xml:space="preserve"> </w:t>
      </w:r>
      <w:proofErr w:type="spellStart"/>
      <w:r w:rsidRPr="00CF20AE">
        <w:rPr>
          <w:rFonts w:cs="Calibri"/>
        </w:rPr>
        <w:t>svih</w:t>
      </w:r>
      <w:proofErr w:type="spellEnd"/>
      <w:r w:rsidRPr="00CF20AE">
        <w:rPr>
          <w:rFonts w:cs="Calibri"/>
        </w:rPr>
        <w:t xml:space="preserve"> </w:t>
      </w:r>
      <w:proofErr w:type="spellStart"/>
      <w:r w:rsidRPr="00CF20AE">
        <w:rPr>
          <w:rFonts w:cs="Calibri"/>
        </w:rPr>
        <w:t>udruga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w:t>
      </w:r>
      <w:proofErr w:type="spellStart"/>
      <w:r w:rsidRPr="00CF20AE">
        <w:rPr>
          <w:rFonts w:cs="Calibri"/>
        </w:rPr>
        <w:t>na</w:t>
      </w:r>
      <w:proofErr w:type="spellEnd"/>
      <w:r w:rsidRPr="00CF20AE">
        <w:rPr>
          <w:rFonts w:cs="Calibri"/>
        </w:rPr>
        <w:t xml:space="preserve"> </w:t>
      </w:r>
      <w:proofErr w:type="spellStart"/>
      <w:r w:rsidRPr="00CF20AE">
        <w:rPr>
          <w:rFonts w:cs="Calibri"/>
        </w:rPr>
        <w:t>području</w:t>
      </w:r>
      <w:proofErr w:type="spellEnd"/>
      <w:r w:rsidRPr="00CF20AE">
        <w:rPr>
          <w:rFonts w:cs="Calibri"/>
        </w:rPr>
        <w:t xml:space="preserve"> </w:t>
      </w:r>
      <w:proofErr w:type="spellStart"/>
      <w:r>
        <w:rPr>
          <w:rFonts w:cs="Calibri"/>
        </w:rPr>
        <w:t>gradova</w:t>
      </w:r>
      <w:proofErr w:type="spellEnd"/>
      <w:r w:rsidRPr="00CF20AE">
        <w:rPr>
          <w:rFonts w:cs="Calibri"/>
        </w:rPr>
        <w:t>.</w:t>
      </w:r>
    </w:p>
    <w:p w14:paraId="03259FD9" w14:textId="77777777" w:rsidR="00841A6A" w:rsidRPr="00CF20AE" w:rsidRDefault="00841A6A" w:rsidP="00841A6A">
      <w:pPr>
        <w:spacing w:before="120" w:after="120" w:line="360" w:lineRule="auto"/>
        <w:jc w:val="both"/>
        <w:rPr>
          <w:rFonts w:cs="Calibri"/>
        </w:rPr>
      </w:pPr>
      <w:r w:rsidRPr="00CF20AE">
        <w:rPr>
          <w:rFonts w:cs="Calibri"/>
        </w:rPr>
        <w:t xml:space="preserve">To je </w:t>
      </w:r>
      <w:proofErr w:type="spellStart"/>
      <w:r w:rsidRPr="00CF20AE">
        <w:rPr>
          <w:rFonts w:cs="Calibri"/>
        </w:rPr>
        <w:t>moguće</w:t>
      </w:r>
      <w:proofErr w:type="spellEnd"/>
      <w:r w:rsidRPr="00CF20AE">
        <w:rPr>
          <w:rFonts w:cs="Calibri"/>
        </w:rPr>
        <w:t xml:space="preserve"> </w:t>
      </w:r>
      <w:proofErr w:type="spellStart"/>
      <w:r w:rsidRPr="00CF20AE">
        <w:rPr>
          <w:rFonts w:cs="Calibri"/>
        </w:rPr>
        <w:t>postići</w:t>
      </w:r>
      <w:proofErr w:type="spellEnd"/>
      <w:r w:rsidRPr="00CF20AE">
        <w:rPr>
          <w:rFonts w:cs="Calibri"/>
        </w:rPr>
        <w:t xml:space="preserve"> </w:t>
      </w:r>
      <w:proofErr w:type="spellStart"/>
      <w:r w:rsidRPr="00CF20AE">
        <w:rPr>
          <w:rFonts w:cs="Calibri"/>
        </w:rPr>
        <w:t>identificiranjem</w:t>
      </w:r>
      <w:proofErr w:type="spellEnd"/>
      <w:r w:rsidRPr="00CF20AE">
        <w:rPr>
          <w:rFonts w:cs="Calibri"/>
        </w:rPr>
        <w:t xml:space="preserve"> </w:t>
      </w:r>
      <w:proofErr w:type="spellStart"/>
      <w:r w:rsidRPr="00CF20AE">
        <w:rPr>
          <w:rFonts w:cs="Calibri"/>
        </w:rPr>
        <w:t>javnih</w:t>
      </w:r>
      <w:proofErr w:type="spellEnd"/>
      <w:r w:rsidRPr="00CF20AE">
        <w:rPr>
          <w:rFonts w:cs="Calibri"/>
        </w:rPr>
        <w:t xml:space="preserve"> </w:t>
      </w:r>
      <w:proofErr w:type="spellStart"/>
      <w:r w:rsidRPr="00CF20AE">
        <w:rPr>
          <w:rFonts w:cs="Calibri"/>
        </w:rPr>
        <w:t>potreba</w:t>
      </w:r>
      <w:proofErr w:type="spellEnd"/>
      <w:r w:rsidRPr="00CF20AE">
        <w:rPr>
          <w:rFonts w:cs="Calibri"/>
        </w:rPr>
        <w:t xml:space="preserve"> za </w:t>
      </w:r>
      <w:proofErr w:type="spellStart"/>
      <w:r w:rsidRPr="00CF20AE">
        <w:rPr>
          <w:rFonts w:cs="Calibri"/>
        </w:rPr>
        <w:t>koja</w:t>
      </w:r>
      <w:proofErr w:type="spellEnd"/>
      <w:r w:rsidRPr="00CF20AE">
        <w:rPr>
          <w:rFonts w:cs="Calibri"/>
        </w:rPr>
        <w:t xml:space="preserve"> se </w:t>
      </w:r>
      <w:proofErr w:type="spellStart"/>
      <w:r w:rsidRPr="00CF20AE">
        <w:rPr>
          <w:rFonts w:cs="Calibri"/>
        </w:rPr>
        <w:t>sredstva</w:t>
      </w:r>
      <w:proofErr w:type="spellEnd"/>
      <w:r w:rsidRPr="00CF20AE">
        <w:rPr>
          <w:rFonts w:cs="Calibri"/>
        </w:rPr>
        <w:t xml:space="preserve"> </w:t>
      </w:r>
      <w:proofErr w:type="spellStart"/>
      <w:r w:rsidRPr="00CF20AE">
        <w:rPr>
          <w:rFonts w:cs="Calibri"/>
        </w:rPr>
        <w:t>osiguravaju</w:t>
      </w:r>
      <w:proofErr w:type="spellEnd"/>
      <w:r w:rsidRPr="00CF20AE">
        <w:rPr>
          <w:rFonts w:cs="Calibri"/>
        </w:rPr>
        <w:t xml:space="preserve"> </w:t>
      </w:r>
      <w:proofErr w:type="spellStart"/>
      <w:r w:rsidRPr="00CF20AE">
        <w:rPr>
          <w:rFonts w:cs="Calibri"/>
        </w:rPr>
        <w:t>iz</w:t>
      </w:r>
      <w:proofErr w:type="spellEnd"/>
      <w:r w:rsidRPr="00CF20AE">
        <w:rPr>
          <w:rFonts w:cs="Calibri"/>
        </w:rPr>
        <w:t xml:space="preserve"> </w:t>
      </w:r>
      <w:proofErr w:type="spellStart"/>
      <w:r w:rsidRPr="00CF20AE">
        <w:rPr>
          <w:rFonts w:cs="Calibri"/>
        </w:rPr>
        <w:t>proračuna</w:t>
      </w:r>
      <w:proofErr w:type="spellEnd"/>
      <w:r w:rsidRPr="00CF20AE">
        <w:rPr>
          <w:rFonts w:cs="Calibri"/>
        </w:rPr>
        <w:t xml:space="preserve"> </w:t>
      </w:r>
      <w:r>
        <w:rPr>
          <w:rFonts w:cs="Calibri"/>
        </w:rPr>
        <w:t>Grada</w:t>
      </w:r>
      <w:r w:rsidRPr="00CF20AE">
        <w:rPr>
          <w:rFonts w:cs="Calibri"/>
        </w:rPr>
        <w:t xml:space="preserve">, </w:t>
      </w:r>
      <w:proofErr w:type="spellStart"/>
      <w:r w:rsidRPr="00CF20AE">
        <w:rPr>
          <w:rFonts w:cs="Calibri"/>
        </w:rPr>
        <w:t>te</w:t>
      </w:r>
      <w:proofErr w:type="spellEnd"/>
      <w:r w:rsidRPr="00CF20AE">
        <w:rPr>
          <w:rFonts w:cs="Calibri"/>
        </w:rPr>
        <w:t xml:space="preserve"> </w:t>
      </w:r>
      <w:proofErr w:type="spellStart"/>
      <w:r w:rsidRPr="00CF20AE">
        <w:rPr>
          <w:rFonts w:cs="Calibri"/>
        </w:rPr>
        <w:t>ostvarivanjem</w:t>
      </w:r>
      <w:proofErr w:type="spellEnd"/>
      <w:r w:rsidRPr="00CF20AE">
        <w:rPr>
          <w:rFonts w:cs="Calibri"/>
        </w:rPr>
        <w:t xml:space="preserve"> </w:t>
      </w:r>
      <w:proofErr w:type="spellStart"/>
      <w:r w:rsidRPr="00CF20AE">
        <w:rPr>
          <w:rFonts w:cs="Calibri"/>
        </w:rPr>
        <w:t>pojedinačnih</w:t>
      </w:r>
      <w:proofErr w:type="spellEnd"/>
      <w:r w:rsidRPr="00CF20AE">
        <w:rPr>
          <w:rFonts w:cs="Calibri"/>
        </w:rPr>
        <w:t xml:space="preserve"> </w:t>
      </w:r>
      <w:proofErr w:type="spellStart"/>
      <w:r w:rsidRPr="00CF20AE">
        <w:rPr>
          <w:rFonts w:cs="Calibri"/>
        </w:rPr>
        <w:t>programa</w:t>
      </w:r>
      <w:proofErr w:type="spellEnd"/>
      <w:r w:rsidRPr="00CF20AE">
        <w:rPr>
          <w:rFonts w:cs="Calibri"/>
        </w:rPr>
        <w:t xml:space="preserve"> </w:t>
      </w:r>
      <w:proofErr w:type="spellStart"/>
      <w:r w:rsidRPr="00CF20AE">
        <w:rPr>
          <w:rFonts w:cs="Calibri"/>
        </w:rPr>
        <w:t>članica</w:t>
      </w:r>
      <w:proofErr w:type="spellEnd"/>
      <w:r w:rsidRPr="00CF20AE">
        <w:rPr>
          <w:rFonts w:cs="Calibri"/>
        </w:rPr>
        <w:t>.</w:t>
      </w:r>
    </w:p>
    <w:p w14:paraId="5572013A" w14:textId="77777777" w:rsidR="00841A6A" w:rsidRDefault="00841A6A" w:rsidP="00841A6A">
      <w:pPr>
        <w:spacing w:before="120" w:after="120" w:line="360" w:lineRule="auto"/>
        <w:jc w:val="both"/>
      </w:pPr>
      <w:r w:rsidRPr="00CF20AE">
        <w:rPr>
          <w:rFonts w:cs="Calibri"/>
        </w:rPr>
        <w:t xml:space="preserve">Zajednica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w:t>
      </w:r>
      <w:r>
        <w:rPr>
          <w:rFonts w:cs="Calibri"/>
        </w:rPr>
        <w:t xml:space="preserve">Grada </w:t>
      </w:r>
      <w:proofErr w:type="spellStart"/>
      <w:r>
        <w:rPr>
          <w:rFonts w:cs="Calibri"/>
        </w:rPr>
        <w:t>Dubrovnika</w:t>
      </w:r>
      <w:proofErr w:type="spellEnd"/>
      <w:r w:rsidRPr="00CF20AE">
        <w:rPr>
          <w:rFonts w:cs="Calibri"/>
        </w:rPr>
        <w:t xml:space="preserve"> </w:t>
      </w:r>
      <w:r>
        <w:rPr>
          <w:rFonts w:cs="Calibri"/>
        </w:rPr>
        <w:t>j</w:t>
      </w:r>
      <w:r w:rsidRPr="00CF20AE">
        <w:rPr>
          <w:rFonts w:cs="Calibri"/>
        </w:rPr>
        <w:t xml:space="preserve">e </w:t>
      </w:r>
      <w:proofErr w:type="spellStart"/>
      <w:r w:rsidRPr="00CF20AE">
        <w:rPr>
          <w:rFonts w:cs="Calibri"/>
        </w:rPr>
        <w:t>krovna</w:t>
      </w:r>
      <w:proofErr w:type="spellEnd"/>
      <w:r w:rsidRPr="00CF20AE">
        <w:rPr>
          <w:rFonts w:cs="Calibri"/>
        </w:rPr>
        <w:t xml:space="preserve"> </w:t>
      </w:r>
      <w:proofErr w:type="spellStart"/>
      <w:r w:rsidRPr="00CF20AE">
        <w:rPr>
          <w:rFonts w:cs="Calibri"/>
        </w:rPr>
        <w:t>organizacija</w:t>
      </w:r>
      <w:proofErr w:type="spellEnd"/>
      <w:r w:rsidRPr="00CF20AE">
        <w:rPr>
          <w:rFonts w:cs="Calibri"/>
        </w:rPr>
        <w:t xml:space="preserve"> </w:t>
      </w:r>
      <w:proofErr w:type="spellStart"/>
      <w:r w:rsidRPr="00CF20AE">
        <w:rPr>
          <w:rFonts w:cs="Calibri"/>
        </w:rPr>
        <w:t>udruga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trenutno</w:t>
      </w:r>
      <w:proofErr w:type="spellEnd"/>
      <w:r>
        <w:rPr>
          <w:rFonts w:cs="Calibri"/>
        </w:rPr>
        <w:t xml:space="preserve"> u </w:t>
      </w:r>
      <w:proofErr w:type="spellStart"/>
      <w:r>
        <w:t>članstvu</w:t>
      </w:r>
      <w:proofErr w:type="spellEnd"/>
      <w:r>
        <w:t xml:space="preserve"> </w:t>
      </w:r>
      <w:proofErr w:type="spellStart"/>
      <w:r>
        <w:t>ima</w:t>
      </w:r>
      <w:proofErr w:type="spellEnd"/>
      <w:r>
        <w:t xml:space="preserve"> 22 </w:t>
      </w:r>
      <w:proofErr w:type="spellStart"/>
      <w:r>
        <w:t>udruga</w:t>
      </w:r>
      <w:proofErr w:type="spellEnd"/>
      <w:r>
        <w:t xml:space="preserve"> </w:t>
      </w:r>
      <w:proofErr w:type="spellStart"/>
      <w:r>
        <w:t>tehničke</w:t>
      </w:r>
      <w:proofErr w:type="spellEnd"/>
      <w:r>
        <w:t xml:space="preserve"> </w:t>
      </w:r>
      <w:proofErr w:type="spellStart"/>
      <w:r>
        <w:t>kulture</w:t>
      </w:r>
      <w:proofErr w:type="spellEnd"/>
      <w:r>
        <w:t>:</w:t>
      </w:r>
    </w:p>
    <w:p w14:paraId="11A5ED29" w14:textId="77777777" w:rsidR="00841A6A" w:rsidRDefault="00841A6A" w:rsidP="00841A6A">
      <w:pPr>
        <w:spacing w:before="120" w:after="120" w:line="360" w:lineRule="auto"/>
        <w:jc w:val="both"/>
        <w:sectPr w:rsidR="00841A6A" w:rsidSect="00C11CC7">
          <w:pgSz w:w="11906" w:h="16838"/>
          <w:pgMar w:top="1417" w:right="1417" w:bottom="1417" w:left="1417" w:header="708" w:footer="708" w:gutter="0"/>
          <w:cols w:space="708"/>
          <w:titlePg/>
          <w:docGrid w:linePitch="360"/>
        </w:sectPr>
      </w:pPr>
    </w:p>
    <w:p w14:paraId="2587F545" w14:textId="77777777" w:rsidR="00841A6A" w:rsidRPr="0056409D" w:rsidRDefault="00841A6A" w:rsidP="00606DC3">
      <w:pPr>
        <w:numPr>
          <w:ilvl w:val="0"/>
          <w:numId w:val="54"/>
        </w:numPr>
        <w:spacing w:before="120" w:after="120" w:line="360" w:lineRule="auto"/>
        <w:contextualSpacing/>
        <w:rPr>
          <w:rFonts w:cs="Calibri"/>
        </w:rPr>
      </w:pPr>
      <w:proofErr w:type="spellStart"/>
      <w:r>
        <w:rPr>
          <w:rFonts w:cs="Calibri"/>
        </w:rPr>
        <w:t>Fotoklub</w:t>
      </w:r>
      <w:proofErr w:type="spellEnd"/>
      <w:r>
        <w:rPr>
          <w:rFonts w:cs="Calibri"/>
        </w:rPr>
        <w:t xml:space="preserve"> Marin </w:t>
      </w:r>
      <w:proofErr w:type="spellStart"/>
      <w:r>
        <w:rPr>
          <w:rFonts w:cs="Calibri"/>
        </w:rPr>
        <w:t>Getaldić</w:t>
      </w:r>
      <w:proofErr w:type="spellEnd"/>
    </w:p>
    <w:p w14:paraId="6BD91475"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Hrvatsko</w:t>
      </w:r>
      <w:proofErr w:type="spellEnd"/>
      <w:r w:rsidRPr="0056409D">
        <w:rPr>
          <w:rFonts w:cs="Calibri"/>
        </w:rPr>
        <w:t xml:space="preserve"> </w:t>
      </w:r>
      <w:proofErr w:type="spellStart"/>
      <w:r w:rsidRPr="0056409D">
        <w:rPr>
          <w:rFonts w:cs="Calibri"/>
        </w:rPr>
        <w:t>planinarsko</w:t>
      </w:r>
      <w:proofErr w:type="spellEnd"/>
      <w:r w:rsidRPr="0056409D">
        <w:rPr>
          <w:rFonts w:cs="Calibri"/>
        </w:rPr>
        <w:t xml:space="preserve"> </w:t>
      </w:r>
      <w:proofErr w:type="spellStart"/>
      <w:r w:rsidRPr="0056409D">
        <w:rPr>
          <w:rFonts w:cs="Calibri"/>
        </w:rPr>
        <w:t>društvo</w:t>
      </w:r>
      <w:proofErr w:type="spellEnd"/>
      <w:r w:rsidRPr="0056409D">
        <w:rPr>
          <w:rFonts w:cs="Calibri"/>
        </w:rPr>
        <w:t xml:space="preserve"> </w:t>
      </w:r>
      <w:r>
        <w:rPr>
          <w:rFonts w:cs="Calibri"/>
        </w:rPr>
        <w:t>D</w:t>
      </w:r>
      <w:r w:rsidRPr="0056409D">
        <w:rPr>
          <w:rFonts w:cs="Calibri"/>
        </w:rPr>
        <w:t>ubrovnik</w:t>
      </w:r>
    </w:p>
    <w:p w14:paraId="01F2B5C8" w14:textId="77777777" w:rsidR="00841A6A" w:rsidRPr="0056409D" w:rsidRDefault="00841A6A" w:rsidP="00606DC3">
      <w:pPr>
        <w:numPr>
          <w:ilvl w:val="0"/>
          <w:numId w:val="54"/>
        </w:numPr>
        <w:spacing w:before="120" w:after="120" w:line="360" w:lineRule="auto"/>
        <w:contextualSpacing/>
        <w:rPr>
          <w:rFonts w:cs="Calibri"/>
        </w:rPr>
      </w:pPr>
      <w:r w:rsidRPr="0056409D">
        <w:rPr>
          <w:rFonts w:cs="Calibri"/>
        </w:rPr>
        <w:t xml:space="preserve">Kino video </w:t>
      </w:r>
      <w:proofErr w:type="spellStart"/>
      <w:r w:rsidRPr="0056409D">
        <w:rPr>
          <w:rFonts w:cs="Calibri"/>
        </w:rPr>
        <w:t>klub</w:t>
      </w:r>
      <w:proofErr w:type="spellEnd"/>
      <w:r w:rsidRPr="0056409D">
        <w:rPr>
          <w:rFonts w:cs="Calibri"/>
        </w:rPr>
        <w:t xml:space="preserve"> Dubrovnik</w:t>
      </w:r>
    </w:p>
    <w:p w14:paraId="57347513" w14:textId="77777777" w:rsidR="00841A6A" w:rsidRPr="0056409D" w:rsidRDefault="00841A6A" w:rsidP="00606DC3">
      <w:pPr>
        <w:numPr>
          <w:ilvl w:val="0"/>
          <w:numId w:val="54"/>
        </w:numPr>
        <w:spacing w:before="120" w:after="120" w:line="360" w:lineRule="auto"/>
        <w:contextualSpacing/>
        <w:rPr>
          <w:rFonts w:cs="Calibri"/>
        </w:rPr>
      </w:pPr>
      <w:r w:rsidRPr="0056409D">
        <w:rPr>
          <w:rFonts w:cs="Calibri"/>
        </w:rPr>
        <w:t xml:space="preserve">Klub </w:t>
      </w:r>
      <w:proofErr w:type="spellStart"/>
      <w:r w:rsidRPr="0056409D">
        <w:rPr>
          <w:rFonts w:cs="Calibri"/>
        </w:rPr>
        <w:t>informatičara</w:t>
      </w:r>
      <w:proofErr w:type="spellEnd"/>
      <w:r w:rsidRPr="0056409D">
        <w:rPr>
          <w:rFonts w:cs="Calibri"/>
        </w:rPr>
        <w:t xml:space="preserve"> Dubrovnik</w:t>
      </w:r>
    </w:p>
    <w:p w14:paraId="127C3552" w14:textId="77777777" w:rsidR="00841A6A" w:rsidRPr="0056409D" w:rsidRDefault="00841A6A" w:rsidP="00606DC3">
      <w:pPr>
        <w:numPr>
          <w:ilvl w:val="0"/>
          <w:numId w:val="54"/>
        </w:numPr>
        <w:spacing w:before="120" w:after="120" w:line="360" w:lineRule="auto"/>
        <w:contextualSpacing/>
        <w:rPr>
          <w:rFonts w:cs="Calibri"/>
        </w:rPr>
      </w:pPr>
      <w:r w:rsidRPr="0056409D">
        <w:rPr>
          <w:rFonts w:cs="Calibri"/>
        </w:rPr>
        <w:t xml:space="preserve">Radio </w:t>
      </w:r>
      <w:proofErr w:type="spellStart"/>
      <w:r w:rsidRPr="0056409D">
        <w:rPr>
          <w:rFonts w:cs="Calibri"/>
        </w:rPr>
        <w:t>klub</w:t>
      </w:r>
      <w:proofErr w:type="spellEnd"/>
      <w:r w:rsidRPr="0056409D">
        <w:rPr>
          <w:rFonts w:cs="Calibri"/>
        </w:rPr>
        <w:t xml:space="preserve"> Dubrovnik</w:t>
      </w:r>
    </w:p>
    <w:p w14:paraId="421645FC" w14:textId="77777777" w:rsidR="00841A6A" w:rsidRPr="0056409D" w:rsidRDefault="00841A6A" w:rsidP="00606DC3">
      <w:pPr>
        <w:numPr>
          <w:ilvl w:val="0"/>
          <w:numId w:val="54"/>
        </w:numPr>
        <w:spacing w:before="120" w:after="120" w:line="360" w:lineRule="auto"/>
        <w:contextualSpacing/>
        <w:rPr>
          <w:rFonts w:cs="Calibri"/>
        </w:rPr>
      </w:pPr>
      <w:r w:rsidRPr="0056409D">
        <w:rPr>
          <w:rFonts w:cs="Calibri"/>
        </w:rPr>
        <w:t xml:space="preserve">Radio </w:t>
      </w:r>
      <w:proofErr w:type="spellStart"/>
      <w:r w:rsidRPr="0056409D">
        <w:rPr>
          <w:rFonts w:cs="Calibri"/>
        </w:rPr>
        <w:t>klub</w:t>
      </w:r>
      <w:proofErr w:type="spellEnd"/>
      <w:r w:rsidRPr="0056409D">
        <w:rPr>
          <w:rFonts w:cs="Calibri"/>
        </w:rPr>
        <w:t xml:space="preserve"> Libertas</w:t>
      </w:r>
    </w:p>
    <w:p w14:paraId="6B879B0D"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Ronilački</w:t>
      </w:r>
      <w:proofErr w:type="spellEnd"/>
      <w:r w:rsidRPr="0056409D">
        <w:rPr>
          <w:rFonts w:cs="Calibri"/>
        </w:rPr>
        <w:t xml:space="preserve"> </w:t>
      </w:r>
      <w:proofErr w:type="spellStart"/>
      <w:r w:rsidRPr="0056409D">
        <w:rPr>
          <w:rFonts w:cs="Calibri"/>
        </w:rPr>
        <w:t>klub</w:t>
      </w:r>
      <w:proofErr w:type="spellEnd"/>
      <w:r w:rsidRPr="0056409D">
        <w:rPr>
          <w:rFonts w:cs="Calibri"/>
        </w:rPr>
        <w:t xml:space="preserve"> Dubrovnik</w:t>
      </w:r>
    </w:p>
    <w:p w14:paraId="4C543F01"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Društvo</w:t>
      </w:r>
      <w:proofErr w:type="spellEnd"/>
      <w:r w:rsidRPr="0056409D">
        <w:rPr>
          <w:rFonts w:cs="Calibri"/>
        </w:rPr>
        <w:t xml:space="preserve"> </w:t>
      </w:r>
      <w:proofErr w:type="spellStart"/>
      <w:r w:rsidRPr="0056409D">
        <w:rPr>
          <w:rFonts w:cs="Calibri"/>
        </w:rPr>
        <w:t>pedagoga</w:t>
      </w:r>
      <w:proofErr w:type="spellEnd"/>
      <w:r w:rsidRPr="0056409D">
        <w:rPr>
          <w:rFonts w:cs="Calibri"/>
        </w:rPr>
        <w:t xml:space="preserve"> </w:t>
      </w:r>
      <w:proofErr w:type="spellStart"/>
      <w:r w:rsidRPr="0056409D">
        <w:rPr>
          <w:rFonts w:cs="Calibri"/>
        </w:rPr>
        <w:t>tehničke</w:t>
      </w:r>
      <w:proofErr w:type="spellEnd"/>
      <w:r w:rsidRPr="0056409D">
        <w:rPr>
          <w:rFonts w:cs="Calibri"/>
        </w:rPr>
        <w:t xml:space="preserve"> </w:t>
      </w:r>
      <w:proofErr w:type="spellStart"/>
      <w:r w:rsidRPr="0056409D">
        <w:rPr>
          <w:rFonts w:cs="Calibri"/>
        </w:rPr>
        <w:t>kulture</w:t>
      </w:r>
      <w:proofErr w:type="spellEnd"/>
      <w:r w:rsidRPr="0056409D">
        <w:rPr>
          <w:rFonts w:cs="Calibri"/>
        </w:rPr>
        <w:t xml:space="preserve"> </w:t>
      </w:r>
      <w:proofErr w:type="spellStart"/>
      <w:r w:rsidRPr="0056409D">
        <w:rPr>
          <w:rFonts w:cs="Calibri"/>
        </w:rPr>
        <w:t>Dubrovačko-neretvanske</w:t>
      </w:r>
      <w:proofErr w:type="spellEnd"/>
      <w:r w:rsidRPr="0056409D">
        <w:rPr>
          <w:rFonts w:cs="Calibri"/>
        </w:rPr>
        <w:t xml:space="preserve"> </w:t>
      </w:r>
      <w:proofErr w:type="spellStart"/>
      <w:r w:rsidRPr="0056409D">
        <w:rPr>
          <w:rFonts w:cs="Calibri"/>
        </w:rPr>
        <w:t>županije</w:t>
      </w:r>
      <w:proofErr w:type="spellEnd"/>
    </w:p>
    <w:p w14:paraId="5701D7D0"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Informatički</w:t>
      </w:r>
      <w:proofErr w:type="spellEnd"/>
      <w:r w:rsidRPr="0056409D">
        <w:rPr>
          <w:rFonts w:cs="Calibri"/>
        </w:rPr>
        <w:t xml:space="preserve"> </w:t>
      </w:r>
      <w:proofErr w:type="spellStart"/>
      <w:r w:rsidRPr="0056409D">
        <w:rPr>
          <w:rFonts w:cs="Calibri"/>
        </w:rPr>
        <w:t>klub</w:t>
      </w:r>
      <w:proofErr w:type="spellEnd"/>
      <w:r w:rsidRPr="0056409D">
        <w:rPr>
          <w:rFonts w:cs="Calibri"/>
        </w:rPr>
        <w:t xml:space="preserve"> Futura</w:t>
      </w:r>
    </w:p>
    <w:p w14:paraId="7CC12737"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Jedriličarski</w:t>
      </w:r>
      <w:proofErr w:type="spellEnd"/>
      <w:r w:rsidRPr="0056409D">
        <w:rPr>
          <w:rFonts w:cs="Calibri"/>
        </w:rPr>
        <w:t xml:space="preserve"> </w:t>
      </w:r>
      <w:proofErr w:type="spellStart"/>
      <w:r w:rsidRPr="0056409D">
        <w:rPr>
          <w:rFonts w:cs="Calibri"/>
        </w:rPr>
        <w:t>klub</w:t>
      </w:r>
      <w:proofErr w:type="spellEnd"/>
      <w:r w:rsidRPr="0056409D">
        <w:rPr>
          <w:rFonts w:cs="Calibri"/>
        </w:rPr>
        <w:t xml:space="preserve"> </w:t>
      </w:r>
      <w:proofErr w:type="spellStart"/>
      <w:r w:rsidRPr="0056409D">
        <w:rPr>
          <w:rFonts w:cs="Calibri"/>
        </w:rPr>
        <w:t>Orsan</w:t>
      </w:r>
      <w:proofErr w:type="spellEnd"/>
    </w:p>
    <w:p w14:paraId="190A7553"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Društvo</w:t>
      </w:r>
      <w:proofErr w:type="spellEnd"/>
      <w:r w:rsidRPr="0056409D">
        <w:rPr>
          <w:rFonts w:cs="Calibri"/>
        </w:rPr>
        <w:t xml:space="preserve"> </w:t>
      </w:r>
      <w:proofErr w:type="spellStart"/>
      <w:r w:rsidRPr="0056409D">
        <w:rPr>
          <w:rFonts w:cs="Calibri"/>
        </w:rPr>
        <w:t>brodomodelara</w:t>
      </w:r>
      <w:proofErr w:type="spellEnd"/>
      <w:r w:rsidRPr="0056409D">
        <w:rPr>
          <w:rFonts w:cs="Calibri"/>
        </w:rPr>
        <w:t xml:space="preserve"> Argosy</w:t>
      </w:r>
    </w:p>
    <w:p w14:paraId="4143ACDF"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Modelarski</w:t>
      </w:r>
      <w:proofErr w:type="spellEnd"/>
      <w:r w:rsidRPr="0056409D">
        <w:rPr>
          <w:rFonts w:cs="Calibri"/>
        </w:rPr>
        <w:t xml:space="preserve"> </w:t>
      </w:r>
      <w:proofErr w:type="spellStart"/>
      <w:r w:rsidRPr="0056409D">
        <w:rPr>
          <w:rFonts w:cs="Calibri"/>
        </w:rPr>
        <w:t>institut</w:t>
      </w:r>
      <w:proofErr w:type="spellEnd"/>
      <w:r w:rsidRPr="0056409D">
        <w:rPr>
          <w:rFonts w:cs="Calibri"/>
        </w:rPr>
        <w:t xml:space="preserve"> Nave </w:t>
      </w:r>
      <w:proofErr w:type="spellStart"/>
      <w:r w:rsidRPr="0056409D">
        <w:rPr>
          <w:rFonts w:cs="Calibri"/>
        </w:rPr>
        <w:t>Dumins</w:t>
      </w:r>
      <w:proofErr w:type="spellEnd"/>
    </w:p>
    <w:p w14:paraId="5C4BB7EF"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Udruga</w:t>
      </w:r>
      <w:proofErr w:type="spellEnd"/>
      <w:r w:rsidRPr="0056409D">
        <w:rPr>
          <w:rFonts w:cs="Calibri"/>
        </w:rPr>
        <w:t xml:space="preserve"> </w:t>
      </w:r>
      <w:proofErr w:type="spellStart"/>
      <w:r w:rsidRPr="0056409D">
        <w:rPr>
          <w:rFonts w:cs="Calibri"/>
        </w:rPr>
        <w:t>inovatora</w:t>
      </w:r>
      <w:proofErr w:type="spellEnd"/>
      <w:r w:rsidRPr="0056409D">
        <w:rPr>
          <w:rFonts w:cs="Calibri"/>
        </w:rPr>
        <w:t xml:space="preserve"> </w:t>
      </w:r>
      <w:proofErr w:type="spellStart"/>
      <w:r w:rsidRPr="0056409D">
        <w:rPr>
          <w:rFonts w:cs="Calibri"/>
        </w:rPr>
        <w:t>Dubrovačko-neretvanske</w:t>
      </w:r>
      <w:proofErr w:type="spellEnd"/>
      <w:r w:rsidRPr="0056409D">
        <w:rPr>
          <w:rFonts w:cs="Calibri"/>
        </w:rPr>
        <w:t xml:space="preserve"> </w:t>
      </w:r>
      <w:proofErr w:type="spellStart"/>
      <w:r w:rsidRPr="0056409D">
        <w:rPr>
          <w:rFonts w:cs="Calibri"/>
        </w:rPr>
        <w:t>županije</w:t>
      </w:r>
      <w:proofErr w:type="spellEnd"/>
    </w:p>
    <w:p w14:paraId="5FDC2C41"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Aeroklub</w:t>
      </w:r>
      <w:proofErr w:type="spellEnd"/>
      <w:r w:rsidRPr="0056409D">
        <w:rPr>
          <w:rFonts w:cs="Calibri"/>
        </w:rPr>
        <w:t xml:space="preserve"> Nimbus</w:t>
      </w:r>
    </w:p>
    <w:p w14:paraId="1C9AB10D" w14:textId="77777777" w:rsidR="00841A6A" w:rsidRPr="0056409D" w:rsidRDefault="00841A6A" w:rsidP="00606DC3">
      <w:pPr>
        <w:numPr>
          <w:ilvl w:val="0"/>
          <w:numId w:val="54"/>
        </w:numPr>
        <w:spacing w:before="120" w:after="120" w:line="360" w:lineRule="auto"/>
        <w:contextualSpacing/>
        <w:rPr>
          <w:rFonts w:cs="Calibri"/>
        </w:rPr>
      </w:pPr>
      <w:r>
        <w:rPr>
          <w:rFonts w:cs="Calibri"/>
        </w:rPr>
        <w:t>AVAL</w:t>
      </w:r>
    </w:p>
    <w:p w14:paraId="758707BA"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Audiovizualni</w:t>
      </w:r>
      <w:proofErr w:type="spellEnd"/>
      <w:r w:rsidRPr="0056409D">
        <w:rPr>
          <w:rFonts w:cs="Calibri"/>
        </w:rPr>
        <w:t xml:space="preserve"> </w:t>
      </w:r>
      <w:proofErr w:type="spellStart"/>
      <w:r w:rsidRPr="0056409D">
        <w:rPr>
          <w:rFonts w:cs="Calibri"/>
        </w:rPr>
        <w:t>centar</w:t>
      </w:r>
      <w:proofErr w:type="spellEnd"/>
      <w:r w:rsidRPr="0056409D">
        <w:rPr>
          <w:rFonts w:cs="Calibri"/>
        </w:rPr>
        <w:t xml:space="preserve"> Dubrovnik</w:t>
      </w:r>
    </w:p>
    <w:p w14:paraId="584059C3"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Hrvatsko</w:t>
      </w:r>
      <w:proofErr w:type="spellEnd"/>
      <w:r w:rsidRPr="0056409D">
        <w:rPr>
          <w:rFonts w:cs="Calibri"/>
        </w:rPr>
        <w:t xml:space="preserve"> </w:t>
      </w:r>
      <w:proofErr w:type="spellStart"/>
      <w:r w:rsidRPr="0056409D">
        <w:rPr>
          <w:rFonts w:cs="Calibri"/>
        </w:rPr>
        <w:t>planinarsko</w:t>
      </w:r>
      <w:proofErr w:type="spellEnd"/>
      <w:r w:rsidRPr="0056409D">
        <w:rPr>
          <w:rFonts w:cs="Calibri"/>
        </w:rPr>
        <w:t xml:space="preserve"> </w:t>
      </w:r>
      <w:proofErr w:type="spellStart"/>
      <w:r w:rsidRPr="0056409D">
        <w:rPr>
          <w:rFonts w:cs="Calibri"/>
        </w:rPr>
        <w:t>društvo</w:t>
      </w:r>
      <w:proofErr w:type="spellEnd"/>
      <w:r w:rsidRPr="0056409D">
        <w:rPr>
          <w:rFonts w:cs="Calibri"/>
        </w:rPr>
        <w:t xml:space="preserve"> </w:t>
      </w:r>
      <w:proofErr w:type="spellStart"/>
      <w:r w:rsidRPr="0056409D">
        <w:rPr>
          <w:rFonts w:cs="Calibri"/>
        </w:rPr>
        <w:t>Sniježnica</w:t>
      </w:r>
      <w:proofErr w:type="spellEnd"/>
    </w:p>
    <w:p w14:paraId="37C07CF6"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Udruga</w:t>
      </w:r>
      <w:proofErr w:type="spellEnd"/>
      <w:r w:rsidRPr="0056409D">
        <w:rPr>
          <w:rFonts w:cs="Calibri"/>
        </w:rPr>
        <w:t xml:space="preserve"> RC </w:t>
      </w:r>
      <w:proofErr w:type="spellStart"/>
      <w:r w:rsidRPr="0056409D">
        <w:rPr>
          <w:rFonts w:cs="Calibri"/>
        </w:rPr>
        <w:t>modela</w:t>
      </w:r>
      <w:proofErr w:type="spellEnd"/>
      <w:r w:rsidRPr="0056409D">
        <w:rPr>
          <w:rFonts w:cs="Calibri"/>
        </w:rPr>
        <w:t xml:space="preserve"> Dubrovnik</w:t>
      </w:r>
    </w:p>
    <w:p w14:paraId="6E86AB27" w14:textId="77777777" w:rsidR="00841A6A" w:rsidRPr="0056409D" w:rsidRDefault="00841A6A" w:rsidP="00606DC3">
      <w:pPr>
        <w:numPr>
          <w:ilvl w:val="0"/>
          <w:numId w:val="54"/>
        </w:numPr>
        <w:spacing w:before="120" w:after="120" w:line="360" w:lineRule="auto"/>
        <w:contextualSpacing/>
        <w:rPr>
          <w:rFonts w:cs="Calibri"/>
        </w:rPr>
      </w:pPr>
      <w:proofErr w:type="spellStart"/>
      <w:r w:rsidRPr="0056409D">
        <w:rPr>
          <w:rFonts w:cs="Calibri"/>
        </w:rPr>
        <w:t>Škola</w:t>
      </w:r>
      <w:proofErr w:type="spellEnd"/>
      <w:r w:rsidRPr="0056409D">
        <w:rPr>
          <w:rFonts w:cs="Calibri"/>
        </w:rPr>
        <w:t xml:space="preserve"> </w:t>
      </w:r>
      <w:proofErr w:type="spellStart"/>
      <w:r w:rsidRPr="0056409D">
        <w:rPr>
          <w:rFonts w:cs="Calibri"/>
        </w:rPr>
        <w:t>filma</w:t>
      </w:r>
      <w:proofErr w:type="spellEnd"/>
      <w:r w:rsidRPr="0056409D">
        <w:rPr>
          <w:rFonts w:cs="Calibri"/>
        </w:rPr>
        <w:t xml:space="preserve"> </w:t>
      </w:r>
      <w:proofErr w:type="spellStart"/>
      <w:r w:rsidRPr="0056409D">
        <w:rPr>
          <w:rFonts w:cs="Calibri"/>
        </w:rPr>
        <w:t>Šipan</w:t>
      </w:r>
      <w:proofErr w:type="spellEnd"/>
    </w:p>
    <w:p w14:paraId="3F60E371" w14:textId="77777777" w:rsidR="00841A6A" w:rsidRDefault="00841A6A" w:rsidP="00606DC3">
      <w:pPr>
        <w:numPr>
          <w:ilvl w:val="0"/>
          <w:numId w:val="54"/>
        </w:numPr>
        <w:spacing w:before="120" w:after="120" w:line="360" w:lineRule="auto"/>
        <w:contextualSpacing/>
        <w:rPr>
          <w:rFonts w:cs="Calibri"/>
        </w:rPr>
      </w:pPr>
      <w:r w:rsidRPr="0056409D">
        <w:rPr>
          <w:rFonts w:cs="Calibri"/>
        </w:rPr>
        <w:t>Dubrovnik Outdoor</w:t>
      </w:r>
    </w:p>
    <w:p w14:paraId="03022BAA" w14:textId="77777777" w:rsidR="00841A6A" w:rsidRDefault="00841A6A" w:rsidP="00606DC3">
      <w:pPr>
        <w:numPr>
          <w:ilvl w:val="0"/>
          <w:numId w:val="54"/>
        </w:numPr>
        <w:spacing w:before="120" w:after="120" w:line="360" w:lineRule="auto"/>
        <w:contextualSpacing/>
        <w:rPr>
          <w:rFonts w:cs="Calibri"/>
        </w:rPr>
      </w:pPr>
      <w:proofErr w:type="spellStart"/>
      <w:r>
        <w:rPr>
          <w:rFonts w:cs="Calibri"/>
        </w:rPr>
        <w:t>Jedriličarski</w:t>
      </w:r>
      <w:proofErr w:type="spellEnd"/>
      <w:r>
        <w:rPr>
          <w:rFonts w:cs="Calibri"/>
        </w:rPr>
        <w:t xml:space="preserve"> </w:t>
      </w:r>
      <w:proofErr w:type="spellStart"/>
      <w:r>
        <w:rPr>
          <w:rFonts w:cs="Calibri"/>
        </w:rPr>
        <w:t>klub</w:t>
      </w:r>
      <w:proofErr w:type="spellEnd"/>
      <w:r>
        <w:rPr>
          <w:rFonts w:cs="Calibri"/>
        </w:rPr>
        <w:t xml:space="preserve"> Hydro</w:t>
      </w:r>
    </w:p>
    <w:p w14:paraId="0551C26C" w14:textId="77777777" w:rsidR="00841A6A" w:rsidRDefault="00841A6A" w:rsidP="00606DC3">
      <w:pPr>
        <w:numPr>
          <w:ilvl w:val="0"/>
          <w:numId w:val="54"/>
        </w:numPr>
        <w:spacing w:before="120" w:after="120" w:line="360" w:lineRule="auto"/>
        <w:contextualSpacing/>
        <w:rPr>
          <w:rFonts w:cs="Calibri"/>
        </w:rPr>
        <w:sectPr w:rsidR="00841A6A" w:rsidSect="00C11CC7">
          <w:type w:val="continuous"/>
          <w:pgSz w:w="11906" w:h="16838"/>
          <w:pgMar w:top="1417" w:right="1417" w:bottom="1417" w:left="1417" w:header="708" w:footer="708" w:gutter="0"/>
          <w:cols w:num="2" w:space="708"/>
          <w:titlePg/>
          <w:docGrid w:linePitch="360"/>
        </w:sectPr>
      </w:pPr>
      <w:proofErr w:type="spellStart"/>
      <w:r>
        <w:rPr>
          <w:rFonts w:cs="Calibri"/>
        </w:rPr>
        <w:t>Maritimo</w:t>
      </w:r>
      <w:proofErr w:type="spellEnd"/>
      <w:r>
        <w:rPr>
          <w:rFonts w:cs="Calibri"/>
        </w:rPr>
        <w:t xml:space="preserve"> Recycling</w:t>
      </w:r>
    </w:p>
    <w:p w14:paraId="2C9C5C6A" w14:textId="77777777" w:rsidR="00841A6A" w:rsidRDefault="00841A6A" w:rsidP="00841A6A">
      <w:pPr>
        <w:spacing w:before="120" w:after="120" w:line="360" w:lineRule="auto"/>
        <w:jc w:val="both"/>
        <w:rPr>
          <w:rFonts w:cs="Calibri"/>
        </w:rPr>
      </w:pPr>
      <w:r w:rsidRPr="00A37138">
        <w:rPr>
          <w:rFonts w:cs="Calibri"/>
        </w:rPr>
        <w:t xml:space="preserve">Osim </w:t>
      </w:r>
      <w:proofErr w:type="spellStart"/>
      <w:r w:rsidRPr="00A37138">
        <w:rPr>
          <w:rFonts w:cs="Calibri"/>
        </w:rPr>
        <w:t>udruga</w:t>
      </w:r>
      <w:proofErr w:type="spellEnd"/>
      <w:r w:rsidRPr="00A37138">
        <w:rPr>
          <w:rFonts w:cs="Calibri"/>
        </w:rPr>
        <w:t xml:space="preserve"> </w:t>
      </w:r>
      <w:proofErr w:type="spellStart"/>
      <w:r w:rsidRPr="00A37138">
        <w:rPr>
          <w:rFonts w:cs="Calibri"/>
        </w:rPr>
        <w:t>tehničke</w:t>
      </w:r>
      <w:proofErr w:type="spellEnd"/>
      <w:r w:rsidRPr="00A37138">
        <w:rPr>
          <w:rFonts w:cs="Calibri"/>
        </w:rPr>
        <w:t xml:space="preserve"> </w:t>
      </w:r>
      <w:proofErr w:type="spellStart"/>
      <w:r w:rsidRPr="00A37138">
        <w:rPr>
          <w:rFonts w:cs="Calibri"/>
        </w:rPr>
        <w:t>kulture</w:t>
      </w:r>
      <w:proofErr w:type="spellEnd"/>
      <w:r w:rsidRPr="00A37138">
        <w:rPr>
          <w:rFonts w:cs="Calibri"/>
        </w:rPr>
        <w:t xml:space="preserve"> </w:t>
      </w:r>
      <w:proofErr w:type="spellStart"/>
      <w:r w:rsidRPr="00A37138">
        <w:rPr>
          <w:rFonts w:cs="Calibri"/>
        </w:rPr>
        <w:t>pri</w:t>
      </w:r>
      <w:proofErr w:type="spellEnd"/>
      <w:r w:rsidRPr="00A37138">
        <w:rPr>
          <w:rFonts w:cs="Calibri"/>
        </w:rPr>
        <w:t xml:space="preserve"> </w:t>
      </w:r>
      <w:proofErr w:type="spellStart"/>
      <w:r w:rsidRPr="00A37138">
        <w:rPr>
          <w:rFonts w:cs="Calibri"/>
        </w:rPr>
        <w:t>Zajednici</w:t>
      </w:r>
      <w:proofErr w:type="spellEnd"/>
      <w:r w:rsidRPr="00A37138">
        <w:rPr>
          <w:rFonts w:cs="Calibri"/>
        </w:rPr>
        <w:t xml:space="preserve"> </w:t>
      </w:r>
      <w:proofErr w:type="spellStart"/>
      <w:r w:rsidRPr="00A37138">
        <w:rPr>
          <w:rFonts w:cs="Calibri"/>
        </w:rPr>
        <w:t>kao</w:t>
      </w:r>
      <w:proofErr w:type="spellEnd"/>
      <w:r w:rsidRPr="00A37138">
        <w:rPr>
          <w:rFonts w:cs="Calibri"/>
        </w:rPr>
        <w:t xml:space="preserve"> </w:t>
      </w:r>
      <w:proofErr w:type="spellStart"/>
      <w:r>
        <w:rPr>
          <w:rFonts w:cs="Calibri"/>
        </w:rPr>
        <w:t>neformalne</w:t>
      </w:r>
      <w:proofErr w:type="spellEnd"/>
      <w:r>
        <w:rPr>
          <w:rFonts w:cs="Calibri"/>
        </w:rPr>
        <w:t xml:space="preserve"> </w:t>
      </w:r>
      <w:proofErr w:type="spellStart"/>
      <w:r w:rsidRPr="00A37138">
        <w:rPr>
          <w:rFonts w:cs="Calibri"/>
        </w:rPr>
        <w:t>sekcije</w:t>
      </w:r>
      <w:proofErr w:type="spellEnd"/>
      <w:r w:rsidRPr="00A37138">
        <w:rPr>
          <w:rFonts w:cs="Calibri"/>
        </w:rPr>
        <w:t xml:space="preserve"> </w:t>
      </w:r>
      <w:proofErr w:type="spellStart"/>
      <w:r w:rsidRPr="00A37138">
        <w:rPr>
          <w:rFonts w:cs="Calibri"/>
        </w:rPr>
        <w:t>djeluj</w:t>
      </w:r>
      <w:r>
        <w:rPr>
          <w:rFonts w:cs="Calibri"/>
        </w:rPr>
        <w:t>e</w:t>
      </w:r>
      <w:proofErr w:type="spellEnd"/>
      <w:r w:rsidRPr="00A37138">
        <w:rPr>
          <w:rFonts w:cs="Calibri"/>
        </w:rPr>
        <w:t xml:space="preserve"> </w:t>
      </w:r>
      <w:proofErr w:type="spellStart"/>
      <w:r w:rsidRPr="00A37138">
        <w:rPr>
          <w:rFonts w:cs="Calibri"/>
        </w:rPr>
        <w:t>i</w:t>
      </w:r>
      <w:proofErr w:type="spellEnd"/>
      <w:r w:rsidRPr="00A37138">
        <w:rPr>
          <w:rFonts w:cs="Calibri"/>
        </w:rPr>
        <w:t xml:space="preserve"> </w:t>
      </w:r>
      <w:r>
        <w:rPr>
          <w:rFonts w:cs="Calibri"/>
        </w:rPr>
        <w:t>6</w:t>
      </w:r>
      <w:r w:rsidRPr="00A37138">
        <w:rPr>
          <w:rFonts w:cs="Calibri"/>
        </w:rPr>
        <w:t xml:space="preserve"> </w:t>
      </w:r>
      <w:proofErr w:type="spellStart"/>
      <w:r w:rsidRPr="00A37138">
        <w:rPr>
          <w:rFonts w:cs="Calibri"/>
        </w:rPr>
        <w:t>klubova</w:t>
      </w:r>
      <w:proofErr w:type="spellEnd"/>
      <w:r w:rsidRPr="00A37138">
        <w:rPr>
          <w:rFonts w:cs="Calibri"/>
        </w:rPr>
        <w:t xml:space="preserve"> </w:t>
      </w:r>
      <w:proofErr w:type="spellStart"/>
      <w:r w:rsidRPr="00A37138">
        <w:rPr>
          <w:rFonts w:cs="Calibri"/>
        </w:rPr>
        <w:t>mladih</w:t>
      </w:r>
      <w:proofErr w:type="spellEnd"/>
      <w:r w:rsidRPr="00A37138">
        <w:rPr>
          <w:rFonts w:cs="Calibri"/>
        </w:rPr>
        <w:t xml:space="preserve"> </w:t>
      </w:r>
      <w:proofErr w:type="spellStart"/>
      <w:r w:rsidRPr="00A37138">
        <w:rPr>
          <w:rFonts w:cs="Calibri"/>
        </w:rPr>
        <w:t>t</w:t>
      </w:r>
      <w:r>
        <w:rPr>
          <w:rFonts w:cs="Calibri"/>
        </w:rPr>
        <w:t>ehničara</w:t>
      </w:r>
      <w:proofErr w:type="spellEnd"/>
      <w:r>
        <w:rPr>
          <w:rFonts w:cs="Calibri"/>
        </w:rPr>
        <w:t xml:space="preserve">, 1 </w:t>
      </w:r>
      <w:proofErr w:type="spellStart"/>
      <w:r>
        <w:rPr>
          <w:rFonts w:cs="Calibri"/>
        </w:rPr>
        <w:t>astronomski</w:t>
      </w:r>
      <w:proofErr w:type="spellEnd"/>
      <w:r>
        <w:rPr>
          <w:rFonts w:cs="Calibri"/>
        </w:rPr>
        <w:t xml:space="preserve"> </w:t>
      </w:r>
      <w:proofErr w:type="spellStart"/>
      <w:r>
        <w:rPr>
          <w:rFonts w:cs="Calibri"/>
        </w:rPr>
        <w:t>klub</w:t>
      </w:r>
      <w:proofErr w:type="spellEnd"/>
      <w:r>
        <w:rPr>
          <w:rFonts w:cs="Calibri"/>
        </w:rPr>
        <w:t xml:space="preserve"> </w:t>
      </w:r>
      <w:proofErr w:type="spellStart"/>
      <w:r>
        <w:rPr>
          <w:rFonts w:cs="Calibri"/>
        </w:rPr>
        <w:t>i</w:t>
      </w:r>
      <w:proofErr w:type="spellEnd"/>
      <w:r>
        <w:rPr>
          <w:rFonts w:cs="Calibri"/>
        </w:rPr>
        <w:t xml:space="preserve"> 3 </w:t>
      </w:r>
      <w:proofErr w:type="spellStart"/>
      <w:r>
        <w:rPr>
          <w:rFonts w:cs="Calibri"/>
        </w:rPr>
        <w:t>učeničke</w:t>
      </w:r>
      <w:proofErr w:type="spellEnd"/>
      <w:r w:rsidRPr="00A37138">
        <w:rPr>
          <w:rFonts w:cs="Calibri"/>
        </w:rPr>
        <w:t xml:space="preserve"> zadruga </w:t>
      </w:r>
      <w:proofErr w:type="spellStart"/>
      <w:r w:rsidRPr="00A37138">
        <w:rPr>
          <w:rFonts w:cs="Calibri"/>
        </w:rPr>
        <w:t>pri</w:t>
      </w:r>
      <w:proofErr w:type="spellEnd"/>
      <w:r w:rsidRPr="00A37138">
        <w:rPr>
          <w:rFonts w:cs="Calibri"/>
        </w:rPr>
        <w:t xml:space="preserve"> </w:t>
      </w:r>
      <w:proofErr w:type="spellStart"/>
      <w:r w:rsidRPr="00A37138">
        <w:rPr>
          <w:rFonts w:cs="Calibri"/>
        </w:rPr>
        <w:t>osnovnim</w:t>
      </w:r>
      <w:proofErr w:type="spellEnd"/>
      <w:r w:rsidRPr="00A37138">
        <w:rPr>
          <w:rFonts w:cs="Calibri"/>
        </w:rPr>
        <w:t xml:space="preserve"> </w:t>
      </w:r>
      <w:proofErr w:type="spellStart"/>
      <w:proofErr w:type="gramStart"/>
      <w:r w:rsidRPr="00A37138">
        <w:rPr>
          <w:rFonts w:cs="Calibri"/>
        </w:rPr>
        <w:t>školama</w:t>
      </w:r>
      <w:proofErr w:type="spellEnd"/>
      <w:r w:rsidRPr="00CF20AE">
        <w:rPr>
          <w:rFonts w:cs="Calibri"/>
        </w:rPr>
        <w:t xml:space="preserve"> </w:t>
      </w:r>
      <w:r>
        <w:rPr>
          <w:rFonts w:cs="Calibri"/>
        </w:rPr>
        <w:t>:</w:t>
      </w:r>
      <w:proofErr w:type="gramEnd"/>
    </w:p>
    <w:p w14:paraId="05921B4E" w14:textId="77777777" w:rsidR="00841A6A" w:rsidRDefault="00841A6A" w:rsidP="00841A6A">
      <w:pPr>
        <w:spacing w:before="120" w:after="120" w:line="360" w:lineRule="auto"/>
        <w:jc w:val="both"/>
        <w:rPr>
          <w:rFonts w:cs="Calibri"/>
        </w:rPr>
        <w:sectPr w:rsidR="00841A6A" w:rsidSect="00C11CC7">
          <w:type w:val="continuous"/>
          <w:pgSz w:w="11906" w:h="16838"/>
          <w:pgMar w:top="1417" w:right="1417" w:bottom="1417" w:left="1417" w:header="708" w:footer="708" w:gutter="0"/>
          <w:cols w:space="708"/>
          <w:titlePg/>
          <w:docGrid w:linePitch="360"/>
        </w:sectPr>
      </w:pPr>
    </w:p>
    <w:p w14:paraId="512E2A88" w14:textId="77777777" w:rsidR="00841A6A" w:rsidRPr="00763B33" w:rsidRDefault="00841A6A" w:rsidP="00606DC3">
      <w:pPr>
        <w:numPr>
          <w:ilvl w:val="0"/>
          <w:numId w:val="54"/>
        </w:numPr>
        <w:spacing w:before="120" w:after="120" w:line="360" w:lineRule="auto"/>
        <w:contextualSpacing/>
        <w:jc w:val="both"/>
        <w:rPr>
          <w:rFonts w:cs="Calibri"/>
        </w:rPr>
      </w:pPr>
      <w:r w:rsidRPr="00763B33">
        <w:rPr>
          <w:rFonts w:cs="Calibri"/>
        </w:rPr>
        <w:t xml:space="preserve">Klub </w:t>
      </w:r>
      <w:proofErr w:type="spellStart"/>
      <w:r w:rsidRPr="00763B33">
        <w:rPr>
          <w:rFonts w:cs="Calibri"/>
        </w:rPr>
        <w:t>mladih</w:t>
      </w:r>
      <w:proofErr w:type="spellEnd"/>
      <w:r w:rsidRPr="00763B33">
        <w:rPr>
          <w:rFonts w:cs="Calibri"/>
        </w:rPr>
        <w:t xml:space="preserve"> </w:t>
      </w:r>
      <w:proofErr w:type="spellStart"/>
      <w:r w:rsidRPr="00763B33">
        <w:rPr>
          <w:rFonts w:cs="Calibri"/>
        </w:rPr>
        <w:t>tehničara</w:t>
      </w:r>
      <w:proofErr w:type="spellEnd"/>
      <w:r w:rsidRPr="00763B33">
        <w:rPr>
          <w:rFonts w:cs="Calibri"/>
        </w:rPr>
        <w:t xml:space="preserve"> - </w:t>
      </w:r>
      <w:proofErr w:type="spellStart"/>
      <w:r w:rsidRPr="00763B33">
        <w:rPr>
          <w:rFonts w:cs="Calibri"/>
        </w:rPr>
        <w:t>Osnovna</w:t>
      </w:r>
      <w:proofErr w:type="spellEnd"/>
      <w:r w:rsidRPr="00763B33">
        <w:rPr>
          <w:rFonts w:cs="Calibri"/>
        </w:rPr>
        <w:t xml:space="preserve"> </w:t>
      </w:r>
      <w:proofErr w:type="spellStart"/>
      <w:r w:rsidRPr="00763B33">
        <w:rPr>
          <w:rFonts w:cs="Calibri"/>
        </w:rPr>
        <w:t>škola</w:t>
      </w:r>
      <w:proofErr w:type="spellEnd"/>
      <w:r w:rsidRPr="00763B33">
        <w:rPr>
          <w:rFonts w:cs="Calibri"/>
        </w:rPr>
        <w:t xml:space="preserve"> Marin </w:t>
      </w:r>
      <w:proofErr w:type="spellStart"/>
      <w:r w:rsidRPr="00763B33">
        <w:rPr>
          <w:rFonts w:cs="Calibri"/>
        </w:rPr>
        <w:t>Getaldić</w:t>
      </w:r>
      <w:proofErr w:type="spellEnd"/>
    </w:p>
    <w:p w14:paraId="73228586" w14:textId="77777777" w:rsidR="00841A6A" w:rsidRPr="00763B33" w:rsidRDefault="00841A6A" w:rsidP="00606DC3">
      <w:pPr>
        <w:numPr>
          <w:ilvl w:val="0"/>
          <w:numId w:val="54"/>
        </w:numPr>
        <w:spacing w:before="120" w:after="120" w:line="360" w:lineRule="auto"/>
        <w:contextualSpacing/>
        <w:jc w:val="both"/>
        <w:rPr>
          <w:rFonts w:cs="Calibri"/>
        </w:rPr>
      </w:pPr>
      <w:r w:rsidRPr="00763B33">
        <w:rPr>
          <w:rFonts w:cs="Calibri"/>
        </w:rPr>
        <w:t xml:space="preserve">Klub </w:t>
      </w:r>
      <w:proofErr w:type="spellStart"/>
      <w:r w:rsidRPr="00763B33">
        <w:rPr>
          <w:rFonts w:cs="Calibri"/>
        </w:rPr>
        <w:t>mladih</w:t>
      </w:r>
      <w:proofErr w:type="spellEnd"/>
      <w:r w:rsidRPr="00763B33">
        <w:rPr>
          <w:rFonts w:cs="Calibri"/>
        </w:rPr>
        <w:t xml:space="preserve"> </w:t>
      </w:r>
      <w:proofErr w:type="spellStart"/>
      <w:r w:rsidRPr="00763B33">
        <w:rPr>
          <w:rFonts w:cs="Calibri"/>
        </w:rPr>
        <w:t>tehničara</w:t>
      </w:r>
      <w:proofErr w:type="spellEnd"/>
      <w:r w:rsidRPr="00763B33">
        <w:rPr>
          <w:rFonts w:cs="Calibri"/>
        </w:rPr>
        <w:t xml:space="preserve"> - </w:t>
      </w:r>
      <w:proofErr w:type="spellStart"/>
      <w:r w:rsidRPr="00763B33">
        <w:rPr>
          <w:rFonts w:cs="Calibri"/>
        </w:rPr>
        <w:t>Osnovna</w:t>
      </w:r>
      <w:proofErr w:type="spellEnd"/>
      <w:r w:rsidRPr="00763B33">
        <w:rPr>
          <w:rFonts w:cs="Calibri"/>
        </w:rPr>
        <w:t xml:space="preserve"> </w:t>
      </w:r>
      <w:proofErr w:type="spellStart"/>
      <w:r w:rsidRPr="00763B33">
        <w:rPr>
          <w:rFonts w:cs="Calibri"/>
        </w:rPr>
        <w:t>škola</w:t>
      </w:r>
      <w:proofErr w:type="spellEnd"/>
      <w:r w:rsidRPr="00763B33">
        <w:rPr>
          <w:rFonts w:cs="Calibri"/>
        </w:rPr>
        <w:t xml:space="preserve"> Ivana </w:t>
      </w:r>
      <w:proofErr w:type="spellStart"/>
      <w:r w:rsidRPr="00763B33">
        <w:rPr>
          <w:rFonts w:cs="Calibri"/>
        </w:rPr>
        <w:t>Gundulića</w:t>
      </w:r>
      <w:proofErr w:type="spellEnd"/>
    </w:p>
    <w:p w14:paraId="0E694D3C" w14:textId="77777777" w:rsidR="00841A6A" w:rsidRDefault="00841A6A" w:rsidP="00606DC3">
      <w:pPr>
        <w:numPr>
          <w:ilvl w:val="0"/>
          <w:numId w:val="54"/>
        </w:numPr>
        <w:spacing w:before="120" w:after="120" w:line="360" w:lineRule="auto"/>
        <w:contextualSpacing/>
        <w:jc w:val="both"/>
        <w:rPr>
          <w:rFonts w:cs="Calibri"/>
        </w:rPr>
      </w:pPr>
      <w:r w:rsidRPr="00763B33">
        <w:rPr>
          <w:rFonts w:cs="Calibri"/>
        </w:rPr>
        <w:t xml:space="preserve">Klub </w:t>
      </w:r>
      <w:proofErr w:type="spellStart"/>
      <w:r w:rsidRPr="00763B33">
        <w:rPr>
          <w:rFonts w:cs="Calibri"/>
        </w:rPr>
        <w:t>mladih</w:t>
      </w:r>
      <w:proofErr w:type="spellEnd"/>
      <w:r w:rsidRPr="00763B33">
        <w:rPr>
          <w:rFonts w:cs="Calibri"/>
        </w:rPr>
        <w:t xml:space="preserve"> </w:t>
      </w:r>
      <w:proofErr w:type="spellStart"/>
      <w:r w:rsidRPr="00763B33">
        <w:rPr>
          <w:rFonts w:cs="Calibri"/>
        </w:rPr>
        <w:t>tehničara</w:t>
      </w:r>
      <w:proofErr w:type="spellEnd"/>
      <w:r w:rsidRPr="00763B33">
        <w:rPr>
          <w:rFonts w:cs="Calibri"/>
        </w:rPr>
        <w:t xml:space="preserve"> - </w:t>
      </w:r>
      <w:proofErr w:type="spellStart"/>
      <w:r w:rsidRPr="00763B33">
        <w:rPr>
          <w:rFonts w:cs="Calibri"/>
        </w:rPr>
        <w:t>Osnovna</w:t>
      </w:r>
      <w:proofErr w:type="spellEnd"/>
      <w:r w:rsidRPr="00763B33">
        <w:rPr>
          <w:rFonts w:cs="Calibri"/>
        </w:rPr>
        <w:t xml:space="preserve"> </w:t>
      </w:r>
      <w:proofErr w:type="spellStart"/>
      <w:r w:rsidRPr="00763B33">
        <w:rPr>
          <w:rFonts w:cs="Calibri"/>
        </w:rPr>
        <w:t>škola</w:t>
      </w:r>
      <w:proofErr w:type="spellEnd"/>
      <w:r w:rsidRPr="00763B33">
        <w:rPr>
          <w:rFonts w:cs="Calibri"/>
        </w:rPr>
        <w:t xml:space="preserve"> Marin </w:t>
      </w:r>
      <w:proofErr w:type="spellStart"/>
      <w:r w:rsidRPr="00763B33">
        <w:rPr>
          <w:rFonts w:cs="Calibri"/>
        </w:rPr>
        <w:t>Držić</w:t>
      </w:r>
      <w:proofErr w:type="spellEnd"/>
    </w:p>
    <w:p w14:paraId="78C4AB78" w14:textId="77777777" w:rsidR="00841A6A" w:rsidRDefault="00841A6A" w:rsidP="00606DC3">
      <w:pPr>
        <w:numPr>
          <w:ilvl w:val="0"/>
          <w:numId w:val="54"/>
        </w:numPr>
        <w:spacing w:before="120" w:after="120" w:line="360" w:lineRule="auto"/>
        <w:contextualSpacing/>
        <w:jc w:val="both"/>
        <w:rPr>
          <w:rFonts w:cs="Calibri"/>
        </w:rPr>
      </w:pPr>
      <w:r>
        <w:rPr>
          <w:rFonts w:cs="Calibri"/>
        </w:rPr>
        <w:t xml:space="preserve">Klub </w:t>
      </w:r>
      <w:proofErr w:type="spellStart"/>
      <w:r>
        <w:rPr>
          <w:rFonts w:cs="Calibri"/>
        </w:rPr>
        <w:t>mladih</w:t>
      </w:r>
      <w:proofErr w:type="spellEnd"/>
      <w:r>
        <w:rPr>
          <w:rFonts w:cs="Calibri"/>
        </w:rPr>
        <w:t xml:space="preserve"> </w:t>
      </w:r>
      <w:proofErr w:type="spellStart"/>
      <w:r>
        <w:rPr>
          <w:rFonts w:cs="Calibri"/>
        </w:rPr>
        <w:t>tehničara</w:t>
      </w:r>
      <w:proofErr w:type="spellEnd"/>
      <w:r>
        <w:rPr>
          <w:rFonts w:cs="Calibri"/>
        </w:rPr>
        <w:t xml:space="preserve"> – </w:t>
      </w:r>
      <w:proofErr w:type="spellStart"/>
      <w:r>
        <w:rPr>
          <w:rFonts w:cs="Calibri"/>
        </w:rPr>
        <w:t>Osnovna</w:t>
      </w:r>
      <w:proofErr w:type="spellEnd"/>
      <w:r>
        <w:rPr>
          <w:rFonts w:cs="Calibri"/>
        </w:rPr>
        <w:t xml:space="preserve"> </w:t>
      </w:r>
      <w:proofErr w:type="spellStart"/>
      <w:r>
        <w:rPr>
          <w:rFonts w:cs="Calibri"/>
        </w:rPr>
        <w:t>škola</w:t>
      </w:r>
      <w:proofErr w:type="spellEnd"/>
      <w:r>
        <w:rPr>
          <w:rFonts w:cs="Calibri"/>
        </w:rPr>
        <w:t xml:space="preserve"> Lapad</w:t>
      </w:r>
    </w:p>
    <w:p w14:paraId="2BF30F09" w14:textId="77777777" w:rsidR="00841A6A" w:rsidRDefault="00841A6A" w:rsidP="00606DC3">
      <w:pPr>
        <w:numPr>
          <w:ilvl w:val="0"/>
          <w:numId w:val="54"/>
        </w:numPr>
        <w:spacing w:before="120" w:after="120" w:line="360" w:lineRule="auto"/>
        <w:contextualSpacing/>
        <w:jc w:val="both"/>
        <w:rPr>
          <w:rFonts w:cs="Calibri"/>
        </w:rPr>
      </w:pPr>
      <w:r>
        <w:rPr>
          <w:rFonts w:cs="Calibri"/>
        </w:rPr>
        <w:lastRenderedPageBreak/>
        <w:t xml:space="preserve">Klub </w:t>
      </w:r>
      <w:proofErr w:type="spellStart"/>
      <w:r>
        <w:rPr>
          <w:rFonts w:cs="Calibri"/>
        </w:rPr>
        <w:t>mladih</w:t>
      </w:r>
      <w:proofErr w:type="spellEnd"/>
      <w:r>
        <w:rPr>
          <w:rFonts w:cs="Calibri"/>
        </w:rPr>
        <w:t xml:space="preserve"> </w:t>
      </w:r>
      <w:proofErr w:type="spellStart"/>
      <w:r>
        <w:rPr>
          <w:rFonts w:cs="Calibri"/>
        </w:rPr>
        <w:t>tehničara</w:t>
      </w:r>
      <w:proofErr w:type="spellEnd"/>
      <w:r>
        <w:rPr>
          <w:rFonts w:cs="Calibri"/>
        </w:rPr>
        <w:t xml:space="preserve"> – </w:t>
      </w:r>
      <w:proofErr w:type="spellStart"/>
      <w:r>
        <w:rPr>
          <w:rFonts w:cs="Calibri"/>
        </w:rPr>
        <w:t>Osnovna</w:t>
      </w:r>
      <w:proofErr w:type="spellEnd"/>
      <w:r>
        <w:rPr>
          <w:rFonts w:cs="Calibri"/>
        </w:rPr>
        <w:t xml:space="preserve"> </w:t>
      </w:r>
      <w:proofErr w:type="spellStart"/>
      <w:r>
        <w:rPr>
          <w:rFonts w:cs="Calibri"/>
        </w:rPr>
        <w:t>škola</w:t>
      </w:r>
      <w:proofErr w:type="spellEnd"/>
      <w:r>
        <w:rPr>
          <w:rFonts w:cs="Calibri"/>
        </w:rPr>
        <w:t xml:space="preserve"> </w:t>
      </w:r>
      <w:proofErr w:type="spellStart"/>
      <w:r>
        <w:rPr>
          <w:rFonts w:cs="Calibri"/>
        </w:rPr>
        <w:t>Mokošica</w:t>
      </w:r>
      <w:proofErr w:type="spellEnd"/>
    </w:p>
    <w:p w14:paraId="26948A3D" w14:textId="77777777" w:rsidR="00841A6A" w:rsidRDefault="00841A6A" w:rsidP="00606DC3">
      <w:pPr>
        <w:numPr>
          <w:ilvl w:val="0"/>
          <w:numId w:val="54"/>
        </w:numPr>
        <w:spacing w:before="120" w:after="120" w:line="360" w:lineRule="auto"/>
        <w:contextualSpacing/>
        <w:jc w:val="both"/>
        <w:rPr>
          <w:rFonts w:cs="Calibri"/>
        </w:rPr>
      </w:pPr>
      <w:r>
        <w:rPr>
          <w:rFonts w:cs="Calibri"/>
        </w:rPr>
        <w:t xml:space="preserve">Klub </w:t>
      </w:r>
      <w:proofErr w:type="spellStart"/>
      <w:r>
        <w:rPr>
          <w:rFonts w:cs="Calibri"/>
        </w:rPr>
        <w:t>mladih</w:t>
      </w:r>
      <w:proofErr w:type="spellEnd"/>
      <w:r>
        <w:rPr>
          <w:rFonts w:cs="Calibri"/>
        </w:rPr>
        <w:t xml:space="preserve"> </w:t>
      </w:r>
      <w:proofErr w:type="spellStart"/>
      <w:r>
        <w:rPr>
          <w:rFonts w:cs="Calibri"/>
        </w:rPr>
        <w:t>tehničara</w:t>
      </w:r>
      <w:proofErr w:type="spellEnd"/>
      <w:r>
        <w:rPr>
          <w:rFonts w:cs="Calibri"/>
        </w:rPr>
        <w:t xml:space="preserve"> – </w:t>
      </w:r>
      <w:proofErr w:type="spellStart"/>
      <w:r>
        <w:rPr>
          <w:rFonts w:cs="Calibri"/>
        </w:rPr>
        <w:t>Osnovna</w:t>
      </w:r>
      <w:proofErr w:type="spellEnd"/>
      <w:r>
        <w:rPr>
          <w:rFonts w:cs="Calibri"/>
        </w:rPr>
        <w:t xml:space="preserve"> </w:t>
      </w:r>
      <w:proofErr w:type="spellStart"/>
      <w:r>
        <w:rPr>
          <w:rFonts w:cs="Calibri"/>
        </w:rPr>
        <w:t>škola</w:t>
      </w:r>
      <w:proofErr w:type="spellEnd"/>
      <w:r>
        <w:rPr>
          <w:rFonts w:cs="Calibri"/>
        </w:rPr>
        <w:t xml:space="preserve"> Antun </w:t>
      </w:r>
      <w:proofErr w:type="spellStart"/>
      <w:r>
        <w:rPr>
          <w:rFonts w:cs="Calibri"/>
        </w:rPr>
        <w:t>Masle</w:t>
      </w:r>
      <w:proofErr w:type="spellEnd"/>
    </w:p>
    <w:p w14:paraId="2B8801F4" w14:textId="77777777" w:rsidR="00841A6A" w:rsidRPr="00763B33" w:rsidRDefault="00841A6A" w:rsidP="00606DC3">
      <w:pPr>
        <w:numPr>
          <w:ilvl w:val="0"/>
          <w:numId w:val="54"/>
        </w:numPr>
        <w:spacing w:before="120" w:after="120" w:line="360" w:lineRule="auto"/>
        <w:contextualSpacing/>
        <w:jc w:val="both"/>
        <w:rPr>
          <w:rFonts w:cs="Calibri"/>
        </w:rPr>
      </w:pPr>
      <w:proofErr w:type="spellStart"/>
      <w:r>
        <w:rPr>
          <w:rFonts w:cs="Calibri"/>
        </w:rPr>
        <w:t>Astronomska</w:t>
      </w:r>
      <w:proofErr w:type="spellEnd"/>
      <w:r>
        <w:rPr>
          <w:rFonts w:cs="Calibri"/>
        </w:rPr>
        <w:t xml:space="preserve"> </w:t>
      </w:r>
      <w:proofErr w:type="spellStart"/>
      <w:r>
        <w:rPr>
          <w:rFonts w:cs="Calibri"/>
        </w:rPr>
        <w:t>udruga</w:t>
      </w:r>
      <w:proofErr w:type="spellEnd"/>
      <w:r>
        <w:rPr>
          <w:rFonts w:cs="Calibri"/>
        </w:rPr>
        <w:t xml:space="preserve"> – </w:t>
      </w:r>
      <w:proofErr w:type="spellStart"/>
      <w:r>
        <w:rPr>
          <w:rFonts w:cs="Calibri"/>
        </w:rPr>
        <w:t>Osnovna</w:t>
      </w:r>
      <w:proofErr w:type="spellEnd"/>
      <w:r>
        <w:rPr>
          <w:rFonts w:cs="Calibri"/>
        </w:rPr>
        <w:t xml:space="preserve"> </w:t>
      </w:r>
      <w:proofErr w:type="spellStart"/>
      <w:r>
        <w:rPr>
          <w:rFonts w:cs="Calibri"/>
        </w:rPr>
        <w:t>škola</w:t>
      </w:r>
      <w:proofErr w:type="spellEnd"/>
      <w:r>
        <w:rPr>
          <w:rFonts w:cs="Calibri"/>
        </w:rPr>
        <w:t xml:space="preserve"> Lapad</w:t>
      </w:r>
    </w:p>
    <w:p w14:paraId="1BBFC589" w14:textId="77777777" w:rsidR="00841A6A" w:rsidRPr="00763B33" w:rsidRDefault="00841A6A" w:rsidP="00606DC3">
      <w:pPr>
        <w:numPr>
          <w:ilvl w:val="0"/>
          <w:numId w:val="54"/>
        </w:numPr>
        <w:spacing w:before="120" w:after="120" w:line="360" w:lineRule="auto"/>
        <w:contextualSpacing/>
        <w:jc w:val="both"/>
        <w:rPr>
          <w:rFonts w:cs="Calibri"/>
        </w:rPr>
      </w:pPr>
      <w:proofErr w:type="spellStart"/>
      <w:r w:rsidRPr="00763B33">
        <w:rPr>
          <w:rFonts w:cs="Calibri"/>
        </w:rPr>
        <w:t>Učenička</w:t>
      </w:r>
      <w:proofErr w:type="spellEnd"/>
      <w:r w:rsidRPr="00763B33">
        <w:rPr>
          <w:rFonts w:cs="Calibri"/>
        </w:rPr>
        <w:t xml:space="preserve"> zadruga - </w:t>
      </w:r>
      <w:proofErr w:type="spellStart"/>
      <w:r w:rsidRPr="00763B33">
        <w:rPr>
          <w:rFonts w:cs="Calibri"/>
        </w:rPr>
        <w:t>Osnovna</w:t>
      </w:r>
      <w:proofErr w:type="spellEnd"/>
      <w:r w:rsidRPr="00763B33">
        <w:rPr>
          <w:rFonts w:cs="Calibri"/>
        </w:rPr>
        <w:t xml:space="preserve"> </w:t>
      </w:r>
      <w:proofErr w:type="spellStart"/>
      <w:r w:rsidRPr="00763B33">
        <w:rPr>
          <w:rFonts w:cs="Calibri"/>
        </w:rPr>
        <w:t>škola</w:t>
      </w:r>
      <w:proofErr w:type="spellEnd"/>
      <w:r w:rsidRPr="00763B33">
        <w:rPr>
          <w:rFonts w:cs="Calibri"/>
        </w:rPr>
        <w:t xml:space="preserve"> Ivana </w:t>
      </w:r>
      <w:proofErr w:type="spellStart"/>
      <w:r w:rsidRPr="00763B33">
        <w:rPr>
          <w:rFonts w:cs="Calibri"/>
        </w:rPr>
        <w:t>Gundulića</w:t>
      </w:r>
      <w:proofErr w:type="spellEnd"/>
    </w:p>
    <w:p w14:paraId="2709CEB8" w14:textId="77777777" w:rsidR="00841A6A" w:rsidRDefault="00841A6A" w:rsidP="00606DC3">
      <w:pPr>
        <w:numPr>
          <w:ilvl w:val="0"/>
          <w:numId w:val="54"/>
        </w:numPr>
        <w:spacing w:before="120" w:after="120" w:line="360" w:lineRule="auto"/>
        <w:contextualSpacing/>
        <w:jc w:val="both"/>
        <w:rPr>
          <w:rFonts w:cs="Calibri"/>
        </w:rPr>
      </w:pPr>
      <w:proofErr w:type="spellStart"/>
      <w:r w:rsidRPr="00763B33">
        <w:rPr>
          <w:rFonts w:cs="Calibri"/>
        </w:rPr>
        <w:t>Učenička</w:t>
      </w:r>
      <w:proofErr w:type="spellEnd"/>
      <w:r w:rsidRPr="00763B33">
        <w:rPr>
          <w:rFonts w:cs="Calibri"/>
        </w:rPr>
        <w:t xml:space="preserve"> zadruga - </w:t>
      </w:r>
      <w:proofErr w:type="spellStart"/>
      <w:r w:rsidRPr="00763B33">
        <w:rPr>
          <w:rFonts w:cs="Calibri"/>
        </w:rPr>
        <w:t>Osnovna</w:t>
      </w:r>
      <w:proofErr w:type="spellEnd"/>
      <w:r w:rsidRPr="00763B33">
        <w:rPr>
          <w:rFonts w:cs="Calibri"/>
        </w:rPr>
        <w:t xml:space="preserve"> </w:t>
      </w:r>
      <w:proofErr w:type="spellStart"/>
      <w:r w:rsidRPr="00763B33">
        <w:rPr>
          <w:rFonts w:cs="Calibri"/>
        </w:rPr>
        <w:t>škola</w:t>
      </w:r>
      <w:proofErr w:type="spellEnd"/>
      <w:r w:rsidRPr="00763B33">
        <w:rPr>
          <w:rFonts w:cs="Calibri"/>
        </w:rPr>
        <w:t xml:space="preserve"> </w:t>
      </w:r>
      <w:proofErr w:type="spellStart"/>
      <w:r w:rsidRPr="00763B33">
        <w:rPr>
          <w:rFonts w:cs="Calibri"/>
        </w:rPr>
        <w:t>Mokošica</w:t>
      </w:r>
      <w:proofErr w:type="spellEnd"/>
    </w:p>
    <w:p w14:paraId="3E4C3A4B" w14:textId="77777777" w:rsidR="00841A6A" w:rsidRPr="00CF20AE" w:rsidRDefault="00841A6A" w:rsidP="00606DC3">
      <w:pPr>
        <w:numPr>
          <w:ilvl w:val="0"/>
          <w:numId w:val="54"/>
        </w:numPr>
        <w:spacing w:before="120" w:after="120" w:line="360" w:lineRule="auto"/>
        <w:contextualSpacing/>
        <w:jc w:val="both"/>
        <w:rPr>
          <w:rFonts w:cs="Calibri"/>
        </w:rPr>
      </w:pPr>
      <w:proofErr w:type="spellStart"/>
      <w:r>
        <w:rPr>
          <w:rFonts w:cs="Calibri"/>
        </w:rPr>
        <w:t>Učenička</w:t>
      </w:r>
      <w:proofErr w:type="spellEnd"/>
      <w:r>
        <w:rPr>
          <w:rFonts w:cs="Calibri"/>
        </w:rPr>
        <w:t xml:space="preserve"> zadruga – </w:t>
      </w:r>
      <w:proofErr w:type="spellStart"/>
      <w:r>
        <w:rPr>
          <w:rFonts w:cs="Calibri"/>
        </w:rPr>
        <w:t>Osnovna</w:t>
      </w:r>
      <w:proofErr w:type="spellEnd"/>
      <w:r>
        <w:rPr>
          <w:rFonts w:cs="Calibri"/>
        </w:rPr>
        <w:t xml:space="preserve"> </w:t>
      </w:r>
      <w:proofErr w:type="spellStart"/>
      <w:r>
        <w:rPr>
          <w:rFonts w:cs="Calibri"/>
        </w:rPr>
        <w:t>škola</w:t>
      </w:r>
      <w:proofErr w:type="spellEnd"/>
      <w:r>
        <w:rPr>
          <w:rFonts w:cs="Calibri"/>
        </w:rPr>
        <w:t xml:space="preserve"> Lapad</w:t>
      </w:r>
    </w:p>
    <w:p w14:paraId="0D6513BC" w14:textId="77777777" w:rsidR="00841A6A" w:rsidRDefault="00841A6A" w:rsidP="00841A6A">
      <w:pPr>
        <w:spacing w:before="120" w:after="120" w:line="360" w:lineRule="auto"/>
        <w:rPr>
          <w:color w:val="000000"/>
        </w:rPr>
        <w:sectPr w:rsidR="00841A6A" w:rsidSect="00C11CC7">
          <w:type w:val="continuous"/>
          <w:pgSz w:w="11906" w:h="16838"/>
          <w:pgMar w:top="1417" w:right="1417" w:bottom="1417" w:left="1417" w:header="708" w:footer="708" w:gutter="0"/>
          <w:cols w:num="2" w:space="708"/>
          <w:titlePg/>
          <w:docGrid w:linePitch="360"/>
        </w:sectPr>
      </w:pPr>
    </w:p>
    <w:p w14:paraId="79B2C785" w14:textId="77777777" w:rsidR="00841A6A" w:rsidRDefault="00841A6A" w:rsidP="00841A6A">
      <w:pPr>
        <w:spacing w:before="120" w:after="120" w:line="360" w:lineRule="auto"/>
        <w:rPr>
          <w:color w:val="000000"/>
        </w:rPr>
        <w:sectPr w:rsidR="00841A6A" w:rsidSect="00C11CC7">
          <w:type w:val="continuous"/>
          <w:pgSz w:w="11906" w:h="16838"/>
          <w:pgMar w:top="1417" w:right="1417" w:bottom="1417" w:left="1417" w:header="708" w:footer="708" w:gutter="0"/>
          <w:cols w:space="708"/>
          <w:titlePg/>
          <w:docGrid w:linePitch="360"/>
        </w:sectPr>
      </w:pPr>
    </w:p>
    <w:p w14:paraId="5A9D2A4F" w14:textId="77777777" w:rsidR="00841A6A" w:rsidRPr="00BC706A" w:rsidRDefault="00841A6A" w:rsidP="00841A6A">
      <w:pPr>
        <w:pStyle w:val="Naslov1"/>
        <w:keepLines w:val="0"/>
        <w:spacing w:before="0" w:after="0"/>
        <w:ind w:left="432" w:hanging="432"/>
      </w:pPr>
      <w:proofErr w:type="spellStart"/>
      <w:r w:rsidRPr="00BC706A">
        <w:lastRenderedPageBreak/>
        <w:t>PROGRAMSKA</w:t>
      </w:r>
      <w:proofErr w:type="spellEnd"/>
      <w:r w:rsidRPr="00BC706A">
        <w:t xml:space="preserve"> </w:t>
      </w:r>
      <w:proofErr w:type="spellStart"/>
      <w:r w:rsidRPr="00BC706A">
        <w:t>DJELATNOST</w:t>
      </w:r>
      <w:proofErr w:type="spellEnd"/>
      <w:r w:rsidRPr="00BC706A">
        <w:t xml:space="preserve"> </w:t>
      </w:r>
      <w:proofErr w:type="spellStart"/>
      <w:r w:rsidRPr="00BC706A">
        <w:t>ZAJEDNICE</w:t>
      </w:r>
      <w:proofErr w:type="spellEnd"/>
      <w:r w:rsidRPr="00BC706A">
        <w:t xml:space="preserve"> </w:t>
      </w:r>
      <w:proofErr w:type="spellStart"/>
      <w:r w:rsidRPr="00BC706A">
        <w:t>TEHNIČKE</w:t>
      </w:r>
      <w:proofErr w:type="spellEnd"/>
      <w:r w:rsidRPr="00BC706A">
        <w:t xml:space="preserve"> KULTURE GRADA </w:t>
      </w:r>
      <w:proofErr w:type="spellStart"/>
      <w:r w:rsidRPr="00BC706A">
        <w:t>DUBROVNIKA</w:t>
      </w:r>
      <w:proofErr w:type="spellEnd"/>
    </w:p>
    <w:p w14:paraId="5A6CEF3D" w14:textId="77777777" w:rsidR="00841A6A" w:rsidRPr="00BA6519" w:rsidRDefault="00841A6A" w:rsidP="00841A6A">
      <w:pPr>
        <w:spacing w:before="120" w:after="120" w:line="360" w:lineRule="auto"/>
        <w:jc w:val="both"/>
        <w:rPr>
          <w:rFonts w:cs="Calibri"/>
        </w:rPr>
      </w:pPr>
      <w:r w:rsidRPr="00BA6519">
        <w:rPr>
          <w:rFonts w:cs="Calibri"/>
        </w:rPr>
        <w:t xml:space="preserve">Zajednica </w:t>
      </w:r>
      <w:proofErr w:type="spellStart"/>
      <w:r w:rsidRPr="00BA6519">
        <w:rPr>
          <w:rFonts w:cs="Calibri"/>
        </w:rPr>
        <w:t>tehničke</w:t>
      </w:r>
      <w:proofErr w:type="spellEnd"/>
      <w:r w:rsidRPr="00BA6519">
        <w:rPr>
          <w:rFonts w:cs="Calibri"/>
        </w:rPr>
        <w:t xml:space="preserve"> </w:t>
      </w:r>
      <w:proofErr w:type="spellStart"/>
      <w:r w:rsidRPr="00BA6519">
        <w:rPr>
          <w:rFonts w:cs="Calibri"/>
        </w:rPr>
        <w:t>kulture</w:t>
      </w:r>
      <w:proofErr w:type="spellEnd"/>
      <w:r w:rsidRPr="00BA6519">
        <w:rPr>
          <w:rFonts w:cs="Calibri"/>
        </w:rPr>
        <w:t xml:space="preserve"> Grada </w:t>
      </w:r>
      <w:proofErr w:type="spellStart"/>
      <w:r w:rsidRPr="00BA6519">
        <w:rPr>
          <w:rFonts w:cs="Calibri"/>
        </w:rPr>
        <w:t>Dubrovnika</w:t>
      </w:r>
      <w:proofErr w:type="spellEnd"/>
      <w:r w:rsidRPr="00BA6519">
        <w:rPr>
          <w:rFonts w:cs="Calibri"/>
        </w:rPr>
        <w:t xml:space="preserve"> u </w:t>
      </w:r>
      <w:r>
        <w:rPr>
          <w:rFonts w:cs="Calibri"/>
        </w:rPr>
        <w:t>2026.</w:t>
      </w:r>
      <w:r w:rsidRPr="00BA6519">
        <w:rPr>
          <w:rFonts w:cs="Calibri"/>
        </w:rPr>
        <w:t xml:space="preserve"> </w:t>
      </w:r>
      <w:proofErr w:type="spellStart"/>
      <w:r w:rsidRPr="00BA6519">
        <w:rPr>
          <w:rFonts w:cs="Calibri"/>
        </w:rPr>
        <w:t>godini</w:t>
      </w:r>
      <w:proofErr w:type="spellEnd"/>
      <w:r w:rsidRPr="00BA6519">
        <w:rPr>
          <w:rFonts w:cs="Calibri"/>
        </w:rPr>
        <w:t xml:space="preserve"> </w:t>
      </w:r>
      <w:proofErr w:type="spellStart"/>
      <w:r w:rsidRPr="00BA6519">
        <w:rPr>
          <w:rFonts w:cs="Calibri"/>
        </w:rPr>
        <w:t>posebnu</w:t>
      </w:r>
      <w:proofErr w:type="spellEnd"/>
      <w:r w:rsidRPr="00BA6519">
        <w:rPr>
          <w:rFonts w:cs="Calibri"/>
        </w:rPr>
        <w:t xml:space="preserve"> </w:t>
      </w:r>
      <w:proofErr w:type="spellStart"/>
      <w:r w:rsidRPr="00BA6519">
        <w:rPr>
          <w:rFonts w:cs="Calibri"/>
        </w:rPr>
        <w:t>će</w:t>
      </w:r>
      <w:proofErr w:type="spellEnd"/>
      <w:r w:rsidRPr="00BA6519">
        <w:rPr>
          <w:rFonts w:cs="Calibri"/>
        </w:rPr>
        <w:t xml:space="preserve"> </w:t>
      </w:r>
      <w:proofErr w:type="spellStart"/>
      <w:r w:rsidRPr="00BA6519">
        <w:rPr>
          <w:rFonts w:cs="Calibri"/>
        </w:rPr>
        <w:t>pozornost</w:t>
      </w:r>
      <w:proofErr w:type="spellEnd"/>
      <w:r w:rsidRPr="00BA6519">
        <w:rPr>
          <w:rFonts w:cs="Calibri"/>
        </w:rPr>
        <w:t xml:space="preserve"> </w:t>
      </w:r>
      <w:proofErr w:type="spellStart"/>
      <w:r w:rsidRPr="00BA6519">
        <w:rPr>
          <w:rFonts w:cs="Calibri"/>
        </w:rPr>
        <w:t>posvetiti</w:t>
      </w:r>
      <w:proofErr w:type="spellEnd"/>
      <w:r>
        <w:rPr>
          <w:rFonts w:cs="Calibri"/>
        </w:rPr>
        <w:t xml:space="preserve"> </w:t>
      </w:r>
      <w:proofErr w:type="spellStart"/>
      <w:r w:rsidRPr="00BA6519">
        <w:rPr>
          <w:rFonts w:cs="Calibri"/>
        </w:rPr>
        <w:t>sljedećim</w:t>
      </w:r>
      <w:proofErr w:type="spellEnd"/>
      <w:r w:rsidRPr="00BA6519">
        <w:rPr>
          <w:rFonts w:cs="Calibri"/>
        </w:rPr>
        <w:t xml:space="preserve"> </w:t>
      </w:r>
      <w:proofErr w:type="spellStart"/>
      <w:r w:rsidRPr="00BA6519">
        <w:rPr>
          <w:rFonts w:cs="Calibri"/>
        </w:rPr>
        <w:t>aktivnostima</w:t>
      </w:r>
      <w:proofErr w:type="spellEnd"/>
      <w:r w:rsidRPr="00BA6519">
        <w:rPr>
          <w:rFonts w:cs="Calibri"/>
        </w:rPr>
        <w:t xml:space="preserve">: </w:t>
      </w:r>
    </w:p>
    <w:p w14:paraId="2022EF7F"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skrb</w:t>
      </w:r>
      <w:proofErr w:type="spellEnd"/>
      <w:r w:rsidRPr="00CF20AE">
        <w:rPr>
          <w:rFonts w:cs="Calibri"/>
        </w:rPr>
        <w:t xml:space="preserve"> o </w:t>
      </w:r>
      <w:proofErr w:type="spellStart"/>
      <w:r w:rsidRPr="00CF20AE">
        <w:rPr>
          <w:rFonts w:cs="Calibri"/>
        </w:rPr>
        <w:t>pribavljanju</w:t>
      </w:r>
      <w:proofErr w:type="spellEnd"/>
      <w:r w:rsidRPr="00CF20AE">
        <w:rPr>
          <w:rFonts w:cs="Calibri"/>
        </w:rPr>
        <w:t xml:space="preserve"> </w:t>
      </w:r>
      <w:proofErr w:type="spellStart"/>
      <w:r w:rsidRPr="00CF20AE">
        <w:rPr>
          <w:rFonts w:cs="Calibri"/>
        </w:rPr>
        <w:t>novčanih</w:t>
      </w:r>
      <w:proofErr w:type="spellEnd"/>
      <w:r w:rsidRPr="00CF20AE">
        <w:rPr>
          <w:rFonts w:cs="Calibri"/>
        </w:rPr>
        <w:t xml:space="preserve"> </w:t>
      </w:r>
      <w:proofErr w:type="spellStart"/>
      <w:r w:rsidRPr="00CF20AE">
        <w:rPr>
          <w:rFonts w:cs="Calibri"/>
        </w:rPr>
        <w:t>sredstava</w:t>
      </w:r>
      <w:proofErr w:type="spellEnd"/>
      <w:r w:rsidRPr="00CF20AE">
        <w:rPr>
          <w:rFonts w:cs="Calibri"/>
        </w:rPr>
        <w:t xml:space="preserve"> za </w:t>
      </w:r>
      <w:proofErr w:type="spellStart"/>
      <w:r w:rsidRPr="00CF20AE">
        <w:rPr>
          <w:rFonts w:cs="Calibri"/>
        </w:rPr>
        <w:t>udruge</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w:t>
      </w:r>
    </w:p>
    <w:p w14:paraId="774AAA08"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skrb</w:t>
      </w:r>
      <w:proofErr w:type="spellEnd"/>
      <w:r w:rsidRPr="00CF20AE">
        <w:rPr>
          <w:rFonts w:cs="Calibri"/>
        </w:rPr>
        <w:t xml:space="preserve"> za </w:t>
      </w:r>
      <w:proofErr w:type="spellStart"/>
      <w:r w:rsidRPr="00CF20AE">
        <w:rPr>
          <w:rFonts w:cs="Calibri"/>
        </w:rPr>
        <w:t>osiguranje</w:t>
      </w:r>
      <w:proofErr w:type="spellEnd"/>
      <w:r w:rsidRPr="00CF20AE">
        <w:rPr>
          <w:rFonts w:cs="Calibri"/>
        </w:rPr>
        <w:t xml:space="preserve"> </w:t>
      </w:r>
      <w:proofErr w:type="spellStart"/>
      <w:r w:rsidRPr="00CF20AE">
        <w:rPr>
          <w:rFonts w:cs="Calibri"/>
        </w:rPr>
        <w:t>uvjeta</w:t>
      </w:r>
      <w:proofErr w:type="spellEnd"/>
      <w:r w:rsidRPr="00CF20AE">
        <w:rPr>
          <w:rFonts w:cs="Calibri"/>
        </w:rPr>
        <w:t xml:space="preserve"> za </w:t>
      </w:r>
      <w:proofErr w:type="spellStart"/>
      <w:r w:rsidRPr="00CF20AE">
        <w:rPr>
          <w:rFonts w:cs="Calibri"/>
        </w:rPr>
        <w:t>djelatnost</w:t>
      </w:r>
      <w:proofErr w:type="spellEnd"/>
      <w:r w:rsidRPr="00CF20AE">
        <w:rPr>
          <w:rFonts w:cs="Calibri"/>
        </w:rPr>
        <w:t xml:space="preserve"> </w:t>
      </w:r>
      <w:proofErr w:type="spellStart"/>
      <w:r w:rsidRPr="00CF20AE">
        <w:rPr>
          <w:rFonts w:cs="Calibri"/>
        </w:rPr>
        <w:t>udruga</w:t>
      </w:r>
      <w:proofErr w:type="spellEnd"/>
      <w:r w:rsidRPr="00CF20AE">
        <w:rPr>
          <w:rFonts w:cs="Calibri"/>
        </w:rPr>
        <w:t>,</w:t>
      </w:r>
    </w:p>
    <w:p w14:paraId="0669FF61"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poticanje</w:t>
      </w:r>
      <w:proofErr w:type="spellEnd"/>
      <w:r w:rsidRPr="00CF20AE">
        <w:rPr>
          <w:rFonts w:cs="Calibri"/>
        </w:rPr>
        <w:t xml:space="preserve"> </w:t>
      </w:r>
      <w:proofErr w:type="spellStart"/>
      <w:r w:rsidRPr="00CF20AE">
        <w:rPr>
          <w:rFonts w:cs="Calibri"/>
        </w:rPr>
        <w:t>svekolike</w:t>
      </w:r>
      <w:proofErr w:type="spellEnd"/>
      <w:r w:rsidRPr="00CF20AE">
        <w:rPr>
          <w:rFonts w:cs="Calibri"/>
        </w:rPr>
        <w:t xml:space="preserve"> </w:t>
      </w:r>
      <w:proofErr w:type="spellStart"/>
      <w:r w:rsidRPr="00CF20AE">
        <w:rPr>
          <w:rFonts w:cs="Calibri"/>
        </w:rPr>
        <w:t>djelatnosti</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w:t>
      </w:r>
    </w:p>
    <w:p w14:paraId="2B76D321"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stvaranje</w:t>
      </w:r>
      <w:proofErr w:type="spellEnd"/>
      <w:r w:rsidRPr="00CF20AE">
        <w:rPr>
          <w:rFonts w:cs="Calibri"/>
        </w:rPr>
        <w:t xml:space="preserve"> </w:t>
      </w:r>
      <w:proofErr w:type="spellStart"/>
      <w:r w:rsidRPr="00CF20AE">
        <w:rPr>
          <w:rFonts w:cs="Calibri"/>
        </w:rPr>
        <w:t>uvjete</w:t>
      </w:r>
      <w:proofErr w:type="spellEnd"/>
      <w:r w:rsidRPr="00CF20AE">
        <w:rPr>
          <w:rFonts w:cs="Calibri"/>
        </w:rPr>
        <w:t xml:space="preserve"> za </w:t>
      </w:r>
      <w:proofErr w:type="spellStart"/>
      <w:r w:rsidRPr="00CF20AE">
        <w:rPr>
          <w:rFonts w:cs="Calibri"/>
        </w:rPr>
        <w:t>osnivanje</w:t>
      </w:r>
      <w:proofErr w:type="spellEnd"/>
      <w:r w:rsidRPr="00CF20AE">
        <w:rPr>
          <w:rFonts w:cs="Calibri"/>
        </w:rPr>
        <w:t xml:space="preserve"> </w:t>
      </w:r>
      <w:proofErr w:type="spellStart"/>
      <w:r w:rsidRPr="00CF20AE">
        <w:rPr>
          <w:rFonts w:cs="Calibri"/>
        </w:rPr>
        <w:t>novih</w:t>
      </w:r>
      <w:proofErr w:type="spellEnd"/>
      <w:r w:rsidRPr="00CF20AE">
        <w:rPr>
          <w:rFonts w:cs="Calibri"/>
        </w:rPr>
        <w:t xml:space="preserve"> </w:t>
      </w:r>
      <w:proofErr w:type="spellStart"/>
      <w:r w:rsidRPr="00CF20AE">
        <w:rPr>
          <w:rFonts w:cs="Calibri"/>
        </w:rPr>
        <w:t>udruga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w:t>
      </w:r>
    </w:p>
    <w:p w14:paraId="088E56E2"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predlaganje</w:t>
      </w:r>
      <w:proofErr w:type="spellEnd"/>
      <w:r w:rsidRPr="00CF20AE">
        <w:rPr>
          <w:rFonts w:cs="Calibri"/>
        </w:rPr>
        <w:t xml:space="preserve"> </w:t>
      </w:r>
      <w:proofErr w:type="spellStart"/>
      <w:r w:rsidRPr="00CF20AE">
        <w:rPr>
          <w:rFonts w:cs="Calibri"/>
        </w:rPr>
        <w:t>programa</w:t>
      </w:r>
      <w:proofErr w:type="spellEnd"/>
      <w:r w:rsidRPr="00CF20AE">
        <w:rPr>
          <w:rFonts w:cs="Calibri"/>
        </w:rPr>
        <w:t xml:space="preserve"> </w:t>
      </w:r>
      <w:proofErr w:type="spellStart"/>
      <w:r w:rsidRPr="00CF20AE">
        <w:rPr>
          <w:rFonts w:cs="Calibri"/>
        </w:rPr>
        <w:t>djelatnosti</w:t>
      </w:r>
      <w:proofErr w:type="spellEnd"/>
      <w:r w:rsidRPr="00CF20AE">
        <w:rPr>
          <w:rFonts w:cs="Calibri"/>
        </w:rPr>
        <w:t xml:space="preserve"> u </w:t>
      </w:r>
      <w:proofErr w:type="spellStart"/>
      <w:r w:rsidRPr="00CF20AE">
        <w:rPr>
          <w:rFonts w:cs="Calibri"/>
        </w:rPr>
        <w:t>tehničkoj</w:t>
      </w:r>
      <w:proofErr w:type="spellEnd"/>
      <w:r w:rsidRPr="00CF20AE">
        <w:rPr>
          <w:rFonts w:cs="Calibri"/>
        </w:rPr>
        <w:t xml:space="preserve"> </w:t>
      </w:r>
      <w:proofErr w:type="spellStart"/>
      <w:r w:rsidRPr="00CF20AE">
        <w:rPr>
          <w:rFonts w:cs="Calibri"/>
        </w:rPr>
        <w:t>kulturi</w:t>
      </w:r>
      <w:proofErr w:type="spellEnd"/>
      <w:r w:rsidRPr="00CF20AE">
        <w:rPr>
          <w:rFonts w:cs="Calibri"/>
        </w:rPr>
        <w:t xml:space="preserve">, </w:t>
      </w:r>
      <w:proofErr w:type="spellStart"/>
      <w:r w:rsidRPr="00CF20AE">
        <w:rPr>
          <w:rFonts w:cs="Calibri"/>
        </w:rPr>
        <w:t>te</w:t>
      </w:r>
      <w:proofErr w:type="spellEnd"/>
      <w:r w:rsidRPr="00CF20AE">
        <w:rPr>
          <w:rFonts w:cs="Calibri"/>
        </w:rPr>
        <w:t xml:space="preserve"> </w:t>
      </w:r>
      <w:proofErr w:type="spellStart"/>
      <w:r w:rsidRPr="00CF20AE">
        <w:rPr>
          <w:rFonts w:cs="Calibri"/>
        </w:rPr>
        <w:t>sudjelovanje</w:t>
      </w:r>
      <w:proofErr w:type="spellEnd"/>
      <w:r w:rsidRPr="00CF20AE">
        <w:rPr>
          <w:rFonts w:cs="Calibri"/>
        </w:rPr>
        <w:t xml:space="preserve"> u </w:t>
      </w:r>
      <w:proofErr w:type="spellStart"/>
      <w:r w:rsidRPr="00CF20AE">
        <w:rPr>
          <w:rFonts w:cs="Calibri"/>
        </w:rPr>
        <w:t>utvrđivanju</w:t>
      </w:r>
      <w:proofErr w:type="spellEnd"/>
      <w:r w:rsidRPr="00CF20AE">
        <w:rPr>
          <w:rFonts w:cs="Calibri"/>
        </w:rPr>
        <w:t xml:space="preserve"> </w:t>
      </w:r>
      <w:proofErr w:type="spellStart"/>
      <w:r w:rsidRPr="00CF20AE">
        <w:rPr>
          <w:rFonts w:cs="Calibri"/>
        </w:rPr>
        <w:t>prijedloga</w:t>
      </w:r>
      <w:proofErr w:type="spellEnd"/>
      <w:r w:rsidRPr="00CF20AE">
        <w:rPr>
          <w:rFonts w:cs="Calibri"/>
        </w:rPr>
        <w:t xml:space="preserve"> </w:t>
      </w:r>
      <w:proofErr w:type="spellStart"/>
      <w:r w:rsidRPr="00CF20AE">
        <w:rPr>
          <w:rFonts w:cs="Calibri"/>
        </w:rPr>
        <w:t>kriterija</w:t>
      </w:r>
      <w:proofErr w:type="spellEnd"/>
      <w:r w:rsidRPr="00CF20AE">
        <w:rPr>
          <w:rFonts w:cs="Calibri"/>
        </w:rPr>
        <w:t xml:space="preserve"> </w:t>
      </w:r>
      <w:proofErr w:type="spellStart"/>
      <w:r w:rsidRPr="00CF20AE">
        <w:rPr>
          <w:rFonts w:cs="Calibri"/>
        </w:rPr>
        <w:t>i</w:t>
      </w:r>
      <w:proofErr w:type="spellEnd"/>
      <w:r w:rsidRPr="00CF20AE">
        <w:rPr>
          <w:rFonts w:cs="Calibri"/>
        </w:rPr>
        <w:t xml:space="preserve"> </w:t>
      </w:r>
      <w:proofErr w:type="spellStart"/>
      <w:r w:rsidRPr="00CF20AE">
        <w:rPr>
          <w:rFonts w:cs="Calibri"/>
        </w:rPr>
        <w:t>programa</w:t>
      </w:r>
      <w:proofErr w:type="spellEnd"/>
      <w:r w:rsidRPr="00CF20AE">
        <w:rPr>
          <w:rFonts w:cs="Calibri"/>
        </w:rPr>
        <w:t xml:space="preserve"> </w:t>
      </w:r>
      <w:proofErr w:type="spellStart"/>
      <w:r w:rsidRPr="00CF20AE">
        <w:rPr>
          <w:rFonts w:cs="Calibri"/>
        </w:rPr>
        <w:t>javnih</w:t>
      </w:r>
      <w:proofErr w:type="spellEnd"/>
      <w:r w:rsidRPr="00CF20AE">
        <w:rPr>
          <w:rFonts w:cs="Calibri"/>
        </w:rPr>
        <w:t xml:space="preserve"> </w:t>
      </w:r>
      <w:proofErr w:type="spellStart"/>
      <w:r w:rsidRPr="00CF20AE">
        <w:rPr>
          <w:rFonts w:cs="Calibri"/>
        </w:rPr>
        <w:t>potreba</w:t>
      </w:r>
      <w:proofErr w:type="spellEnd"/>
      <w:r w:rsidRPr="00CF20AE">
        <w:rPr>
          <w:rFonts w:cs="Calibri"/>
        </w:rPr>
        <w:t xml:space="preserve"> u </w:t>
      </w:r>
      <w:proofErr w:type="spellStart"/>
      <w:r w:rsidRPr="00CF20AE">
        <w:rPr>
          <w:rFonts w:cs="Calibri"/>
        </w:rPr>
        <w:t>tehničkoj</w:t>
      </w:r>
      <w:proofErr w:type="spellEnd"/>
      <w:r w:rsidRPr="00CF20AE">
        <w:rPr>
          <w:rFonts w:cs="Calibri"/>
        </w:rPr>
        <w:t xml:space="preserve"> </w:t>
      </w:r>
      <w:proofErr w:type="spellStart"/>
      <w:r w:rsidRPr="00CF20AE">
        <w:rPr>
          <w:rFonts w:cs="Calibri"/>
        </w:rPr>
        <w:t>kulturi</w:t>
      </w:r>
      <w:proofErr w:type="spellEnd"/>
      <w:r w:rsidRPr="00CF20AE">
        <w:rPr>
          <w:rFonts w:cs="Calibri"/>
        </w:rPr>
        <w:t xml:space="preserve">, od </w:t>
      </w:r>
      <w:proofErr w:type="spellStart"/>
      <w:r w:rsidRPr="00CF20AE">
        <w:rPr>
          <w:rFonts w:cs="Calibri"/>
        </w:rPr>
        <w:t>zajedničkog</w:t>
      </w:r>
      <w:proofErr w:type="spellEnd"/>
      <w:r w:rsidRPr="00CF20AE">
        <w:rPr>
          <w:rFonts w:cs="Calibri"/>
        </w:rPr>
        <w:t xml:space="preserve"> </w:t>
      </w:r>
      <w:proofErr w:type="spellStart"/>
      <w:r w:rsidRPr="00CF20AE">
        <w:rPr>
          <w:rFonts w:cs="Calibri"/>
        </w:rPr>
        <w:t>interesa</w:t>
      </w:r>
      <w:proofErr w:type="spellEnd"/>
      <w:r w:rsidRPr="00CF20AE">
        <w:rPr>
          <w:rFonts w:cs="Calibri"/>
        </w:rPr>
        <w:t xml:space="preserve"> za </w:t>
      </w:r>
      <w:r>
        <w:rPr>
          <w:rFonts w:cs="Calibri"/>
        </w:rPr>
        <w:t>Grad Dubrovnik</w:t>
      </w:r>
      <w:r w:rsidRPr="00CF20AE">
        <w:rPr>
          <w:rFonts w:cs="Calibri"/>
        </w:rPr>
        <w:t>,</w:t>
      </w:r>
    </w:p>
    <w:p w14:paraId="57A7D0ED"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usklađivanje</w:t>
      </w:r>
      <w:proofErr w:type="spellEnd"/>
      <w:r w:rsidRPr="00CF20AE">
        <w:rPr>
          <w:rFonts w:cs="Calibri"/>
        </w:rPr>
        <w:t xml:space="preserve"> </w:t>
      </w:r>
      <w:proofErr w:type="spellStart"/>
      <w:r w:rsidRPr="00CF20AE">
        <w:rPr>
          <w:rFonts w:cs="Calibri"/>
        </w:rPr>
        <w:t>interesa</w:t>
      </w:r>
      <w:proofErr w:type="spellEnd"/>
      <w:r w:rsidRPr="00CF20AE">
        <w:rPr>
          <w:rFonts w:cs="Calibri"/>
        </w:rPr>
        <w:t xml:space="preserve"> </w:t>
      </w:r>
      <w:proofErr w:type="spellStart"/>
      <w:r w:rsidRPr="00CF20AE">
        <w:rPr>
          <w:rFonts w:cs="Calibri"/>
        </w:rPr>
        <w:t>i</w:t>
      </w:r>
      <w:proofErr w:type="spellEnd"/>
      <w:r w:rsidRPr="00CF20AE">
        <w:rPr>
          <w:rFonts w:cs="Calibri"/>
        </w:rPr>
        <w:t xml:space="preserve"> </w:t>
      </w:r>
      <w:proofErr w:type="spellStart"/>
      <w:r w:rsidRPr="00CF20AE">
        <w:rPr>
          <w:rFonts w:cs="Calibri"/>
        </w:rPr>
        <w:t>poduzimanje</w:t>
      </w:r>
      <w:proofErr w:type="spellEnd"/>
      <w:r w:rsidRPr="00CF20AE">
        <w:rPr>
          <w:rFonts w:cs="Calibri"/>
        </w:rPr>
        <w:t xml:space="preserve"> </w:t>
      </w:r>
      <w:proofErr w:type="spellStart"/>
      <w:r w:rsidRPr="00CF20AE">
        <w:rPr>
          <w:rFonts w:cs="Calibri"/>
        </w:rPr>
        <w:t>radnji</w:t>
      </w:r>
      <w:proofErr w:type="spellEnd"/>
      <w:r w:rsidRPr="00CF20AE">
        <w:rPr>
          <w:rFonts w:cs="Calibri"/>
        </w:rPr>
        <w:t xml:space="preserve"> </w:t>
      </w:r>
      <w:proofErr w:type="spellStart"/>
      <w:r w:rsidRPr="00CF20AE">
        <w:rPr>
          <w:rFonts w:cs="Calibri"/>
        </w:rPr>
        <w:t>poradi</w:t>
      </w:r>
      <w:proofErr w:type="spellEnd"/>
      <w:r w:rsidRPr="00CF20AE">
        <w:rPr>
          <w:rFonts w:cs="Calibri"/>
        </w:rPr>
        <w:t xml:space="preserve"> </w:t>
      </w:r>
      <w:proofErr w:type="spellStart"/>
      <w:r w:rsidRPr="00CF20AE">
        <w:rPr>
          <w:rFonts w:cs="Calibri"/>
        </w:rPr>
        <w:t>ravnomjernog</w:t>
      </w:r>
      <w:proofErr w:type="spellEnd"/>
      <w:r w:rsidRPr="00CF20AE">
        <w:rPr>
          <w:rFonts w:cs="Calibri"/>
        </w:rPr>
        <w:t xml:space="preserve"> </w:t>
      </w:r>
      <w:proofErr w:type="spellStart"/>
      <w:r w:rsidRPr="00CF20AE">
        <w:rPr>
          <w:rFonts w:cs="Calibri"/>
        </w:rPr>
        <w:t>razvoja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w:t>
      </w:r>
    </w:p>
    <w:p w14:paraId="5C06F01C"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predlaganje</w:t>
      </w:r>
      <w:proofErr w:type="spellEnd"/>
      <w:r w:rsidRPr="00CF20AE">
        <w:rPr>
          <w:rFonts w:cs="Calibri"/>
        </w:rPr>
        <w:t xml:space="preserve"> </w:t>
      </w:r>
      <w:proofErr w:type="spellStart"/>
      <w:r w:rsidRPr="00CF20AE">
        <w:rPr>
          <w:rFonts w:cs="Calibri"/>
        </w:rPr>
        <w:t>odnosa</w:t>
      </w:r>
      <w:proofErr w:type="spellEnd"/>
      <w:r w:rsidRPr="00CF20AE">
        <w:rPr>
          <w:rFonts w:cs="Calibri"/>
        </w:rPr>
        <w:t xml:space="preserve"> u </w:t>
      </w:r>
      <w:proofErr w:type="spellStart"/>
      <w:r w:rsidRPr="00CF20AE">
        <w:rPr>
          <w:rFonts w:cs="Calibri"/>
        </w:rPr>
        <w:t>financiranju</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w:t>
      </w:r>
      <w:proofErr w:type="spellStart"/>
      <w:r w:rsidRPr="00CF20AE">
        <w:rPr>
          <w:rFonts w:cs="Calibri"/>
        </w:rPr>
        <w:t>vodeći</w:t>
      </w:r>
      <w:proofErr w:type="spellEnd"/>
      <w:r w:rsidRPr="00CF20AE">
        <w:rPr>
          <w:rFonts w:cs="Calibri"/>
        </w:rPr>
        <w:t xml:space="preserve"> </w:t>
      </w:r>
      <w:proofErr w:type="spellStart"/>
      <w:r w:rsidRPr="00CF20AE">
        <w:rPr>
          <w:rFonts w:cs="Calibri"/>
        </w:rPr>
        <w:t>računa</w:t>
      </w:r>
      <w:proofErr w:type="spellEnd"/>
      <w:r w:rsidRPr="00CF20AE">
        <w:rPr>
          <w:rFonts w:cs="Calibri"/>
        </w:rPr>
        <w:t xml:space="preserve"> o </w:t>
      </w:r>
      <w:proofErr w:type="spellStart"/>
      <w:r w:rsidRPr="00CF20AE">
        <w:rPr>
          <w:rFonts w:cs="Calibri"/>
        </w:rPr>
        <w:t>ravnomjernom</w:t>
      </w:r>
      <w:proofErr w:type="spellEnd"/>
      <w:r w:rsidRPr="00CF20AE">
        <w:rPr>
          <w:rFonts w:cs="Calibri"/>
        </w:rPr>
        <w:t xml:space="preserve"> </w:t>
      </w:r>
      <w:proofErr w:type="spellStart"/>
      <w:r w:rsidRPr="00CF20AE">
        <w:rPr>
          <w:rFonts w:cs="Calibri"/>
        </w:rPr>
        <w:t>razvoju</w:t>
      </w:r>
      <w:proofErr w:type="spellEnd"/>
      <w:r w:rsidRPr="00CF20AE">
        <w:rPr>
          <w:rFonts w:cs="Calibri"/>
        </w:rPr>
        <w:t xml:space="preserve"> </w:t>
      </w:r>
      <w:proofErr w:type="spellStart"/>
      <w:r w:rsidRPr="00CF20AE">
        <w:rPr>
          <w:rFonts w:cs="Calibri"/>
        </w:rPr>
        <w:t>svih</w:t>
      </w:r>
      <w:proofErr w:type="spellEnd"/>
      <w:r w:rsidRPr="00CF20AE">
        <w:rPr>
          <w:rFonts w:cs="Calibri"/>
        </w:rPr>
        <w:t xml:space="preserve"> </w:t>
      </w:r>
      <w:proofErr w:type="spellStart"/>
      <w:r w:rsidRPr="00CF20AE">
        <w:rPr>
          <w:rFonts w:cs="Calibri"/>
        </w:rPr>
        <w:t>udruga</w:t>
      </w:r>
      <w:proofErr w:type="spellEnd"/>
      <w:r w:rsidRPr="00CF20AE">
        <w:rPr>
          <w:rFonts w:cs="Calibri"/>
        </w:rPr>
        <w:t>,</w:t>
      </w:r>
    </w:p>
    <w:p w14:paraId="11363E1D"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poticanje</w:t>
      </w:r>
      <w:proofErr w:type="spellEnd"/>
      <w:r w:rsidRPr="00CF20AE">
        <w:rPr>
          <w:rFonts w:cs="Calibri"/>
        </w:rPr>
        <w:t xml:space="preserve"> </w:t>
      </w:r>
      <w:proofErr w:type="spellStart"/>
      <w:r w:rsidRPr="00CF20AE">
        <w:rPr>
          <w:rFonts w:cs="Calibri"/>
        </w:rPr>
        <w:t>stvaranja</w:t>
      </w:r>
      <w:proofErr w:type="spellEnd"/>
      <w:r w:rsidRPr="00CF20AE">
        <w:rPr>
          <w:rFonts w:cs="Calibri"/>
        </w:rPr>
        <w:t xml:space="preserve"> </w:t>
      </w:r>
      <w:proofErr w:type="spellStart"/>
      <w:r w:rsidRPr="00CF20AE">
        <w:rPr>
          <w:rFonts w:cs="Calibri"/>
        </w:rPr>
        <w:t>i</w:t>
      </w:r>
      <w:proofErr w:type="spellEnd"/>
      <w:r w:rsidRPr="00CF20AE">
        <w:rPr>
          <w:rFonts w:cs="Calibri"/>
        </w:rPr>
        <w:t xml:space="preserve"> </w:t>
      </w:r>
      <w:proofErr w:type="spellStart"/>
      <w:r w:rsidRPr="00CF20AE">
        <w:rPr>
          <w:rFonts w:cs="Calibri"/>
        </w:rPr>
        <w:t>unapređivanja</w:t>
      </w:r>
      <w:proofErr w:type="spellEnd"/>
      <w:r w:rsidRPr="00CF20AE">
        <w:rPr>
          <w:rFonts w:cs="Calibri"/>
        </w:rPr>
        <w:t xml:space="preserve"> </w:t>
      </w:r>
      <w:proofErr w:type="spellStart"/>
      <w:r w:rsidRPr="00CF20AE">
        <w:rPr>
          <w:rFonts w:cs="Calibri"/>
        </w:rPr>
        <w:t>materijalnih</w:t>
      </w:r>
      <w:proofErr w:type="spellEnd"/>
      <w:r w:rsidRPr="00CF20AE">
        <w:rPr>
          <w:rFonts w:cs="Calibri"/>
        </w:rPr>
        <w:t xml:space="preserve"> </w:t>
      </w:r>
      <w:proofErr w:type="spellStart"/>
      <w:r w:rsidRPr="00CF20AE">
        <w:rPr>
          <w:rFonts w:cs="Calibri"/>
        </w:rPr>
        <w:t>i</w:t>
      </w:r>
      <w:proofErr w:type="spellEnd"/>
      <w:r w:rsidRPr="00CF20AE">
        <w:rPr>
          <w:rFonts w:cs="Calibri"/>
        </w:rPr>
        <w:t xml:space="preserve"> </w:t>
      </w:r>
      <w:proofErr w:type="spellStart"/>
      <w:r w:rsidRPr="00CF20AE">
        <w:rPr>
          <w:rFonts w:cs="Calibri"/>
        </w:rPr>
        <w:t>drugih</w:t>
      </w:r>
      <w:proofErr w:type="spellEnd"/>
      <w:r w:rsidRPr="00CF20AE">
        <w:rPr>
          <w:rFonts w:cs="Calibri"/>
        </w:rPr>
        <w:t xml:space="preserve"> </w:t>
      </w:r>
      <w:proofErr w:type="spellStart"/>
      <w:r w:rsidRPr="00CF20AE">
        <w:rPr>
          <w:rFonts w:cs="Calibri"/>
        </w:rPr>
        <w:t>uvjeta</w:t>
      </w:r>
      <w:proofErr w:type="spellEnd"/>
      <w:r w:rsidRPr="00CF20AE">
        <w:rPr>
          <w:rFonts w:cs="Calibri"/>
        </w:rPr>
        <w:t xml:space="preserve"> </w:t>
      </w:r>
      <w:proofErr w:type="spellStart"/>
      <w:r w:rsidRPr="00CF20AE">
        <w:rPr>
          <w:rFonts w:cs="Calibri"/>
        </w:rPr>
        <w:t>zadovoljavanja</w:t>
      </w:r>
      <w:proofErr w:type="spellEnd"/>
      <w:r w:rsidRPr="00CF20AE">
        <w:rPr>
          <w:rFonts w:cs="Calibri"/>
        </w:rPr>
        <w:t xml:space="preserve"> </w:t>
      </w:r>
      <w:proofErr w:type="spellStart"/>
      <w:r w:rsidRPr="00CF20AE">
        <w:rPr>
          <w:rFonts w:cs="Calibri"/>
        </w:rPr>
        <w:t>javnih</w:t>
      </w:r>
      <w:proofErr w:type="spellEnd"/>
      <w:r w:rsidRPr="00CF20AE">
        <w:rPr>
          <w:rFonts w:cs="Calibri"/>
        </w:rPr>
        <w:t xml:space="preserve"> </w:t>
      </w:r>
      <w:proofErr w:type="spellStart"/>
      <w:r w:rsidRPr="00CF20AE">
        <w:rPr>
          <w:rFonts w:cs="Calibri"/>
        </w:rPr>
        <w:t>potreba</w:t>
      </w:r>
      <w:proofErr w:type="spellEnd"/>
      <w:r w:rsidRPr="00CF20AE">
        <w:rPr>
          <w:rFonts w:cs="Calibri"/>
        </w:rPr>
        <w:t xml:space="preserve"> u </w:t>
      </w:r>
      <w:proofErr w:type="spellStart"/>
      <w:r w:rsidRPr="00CF20AE">
        <w:rPr>
          <w:rFonts w:cs="Calibri"/>
        </w:rPr>
        <w:t>tehničkoj</w:t>
      </w:r>
      <w:proofErr w:type="spellEnd"/>
      <w:r w:rsidRPr="00CF20AE">
        <w:rPr>
          <w:rFonts w:cs="Calibri"/>
        </w:rPr>
        <w:t xml:space="preserve"> </w:t>
      </w:r>
      <w:proofErr w:type="spellStart"/>
      <w:r w:rsidRPr="00CF20AE">
        <w:rPr>
          <w:rFonts w:cs="Calibri"/>
        </w:rPr>
        <w:t>kulturi</w:t>
      </w:r>
      <w:proofErr w:type="spellEnd"/>
      <w:r w:rsidRPr="00CF20AE">
        <w:rPr>
          <w:rFonts w:cs="Calibri"/>
        </w:rPr>
        <w:t>,</w:t>
      </w:r>
    </w:p>
    <w:p w14:paraId="68F98D23"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poticanje</w:t>
      </w:r>
      <w:proofErr w:type="spellEnd"/>
      <w:r w:rsidRPr="00CF20AE">
        <w:rPr>
          <w:rFonts w:cs="Calibri"/>
        </w:rPr>
        <w:t xml:space="preserve"> </w:t>
      </w:r>
      <w:proofErr w:type="spellStart"/>
      <w:r w:rsidRPr="00CF20AE">
        <w:rPr>
          <w:rFonts w:cs="Calibri"/>
        </w:rPr>
        <w:t>osnivanja</w:t>
      </w:r>
      <w:proofErr w:type="spellEnd"/>
      <w:r w:rsidRPr="00CF20AE">
        <w:rPr>
          <w:rFonts w:cs="Calibri"/>
        </w:rPr>
        <w:t xml:space="preserve"> </w:t>
      </w:r>
      <w:proofErr w:type="spellStart"/>
      <w:r w:rsidRPr="00CF20AE">
        <w:rPr>
          <w:rFonts w:cs="Calibri"/>
        </w:rPr>
        <w:t>novih</w:t>
      </w:r>
      <w:proofErr w:type="spellEnd"/>
      <w:r w:rsidRPr="00CF20AE">
        <w:rPr>
          <w:rFonts w:cs="Calibri"/>
        </w:rPr>
        <w:t xml:space="preserve"> </w:t>
      </w:r>
      <w:proofErr w:type="spellStart"/>
      <w:r w:rsidRPr="00CF20AE">
        <w:rPr>
          <w:rFonts w:cs="Calibri"/>
        </w:rPr>
        <w:t>gradskih</w:t>
      </w:r>
      <w:proofErr w:type="spellEnd"/>
      <w:r w:rsidRPr="00CF20AE">
        <w:rPr>
          <w:rFonts w:cs="Calibri"/>
        </w:rPr>
        <w:t xml:space="preserve"> </w:t>
      </w:r>
      <w:proofErr w:type="spellStart"/>
      <w:r w:rsidRPr="00CF20AE">
        <w:rPr>
          <w:rFonts w:cs="Calibri"/>
        </w:rPr>
        <w:t>zajednica</w:t>
      </w:r>
      <w:proofErr w:type="spellEnd"/>
      <w:r w:rsidRPr="00CF20AE">
        <w:rPr>
          <w:rFonts w:cs="Calibri"/>
        </w:rPr>
        <w:t xml:space="preserve"> </w:t>
      </w:r>
      <w:proofErr w:type="spellStart"/>
      <w:r w:rsidRPr="00CF20AE">
        <w:rPr>
          <w:rFonts w:cs="Calibri"/>
        </w:rPr>
        <w:t>i</w:t>
      </w:r>
      <w:proofErr w:type="spellEnd"/>
      <w:r w:rsidRPr="00CF20AE">
        <w:rPr>
          <w:rFonts w:cs="Calibri"/>
        </w:rPr>
        <w:t xml:space="preserve"> </w:t>
      </w:r>
      <w:proofErr w:type="spellStart"/>
      <w:r w:rsidRPr="00CF20AE">
        <w:rPr>
          <w:rFonts w:cs="Calibri"/>
        </w:rPr>
        <w:t>strukovnih</w:t>
      </w:r>
      <w:proofErr w:type="spellEnd"/>
      <w:r w:rsidRPr="00CF20AE">
        <w:rPr>
          <w:rFonts w:cs="Calibri"/>
        </w:rPr>
        <w:t xml:space="preserve"> </w:t>
      </w:r>
      <w:proofErr w:type="spellStart"/>
      <w:r w:rsidRPr="00CF20AE">
        <w:rPr>
          <w:rFonts w:cs="Calibri"/>
        </w:rPr>
        <w:t>saveza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w:t>
      </w:r>
    </w:p>
    <w:p w14:paraId="48A8772B"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usklađivanje</w:t>
      </w:r>
      <w:proofErr w:type="spellEnd"/>
      <w:r w:rsidRPr="00CF20AE">
        <w:rPr>
          <w:rFonts w:cs="Calibri"/>
        </w:rPr>
        <w:t xml:space="preserve"> </w:t>
      </w:r>
      <w:proofErr w:type="spellStart"/>
      <w:r w:rsidRPr="00CF20AE">
        <w:rPr>
          <w:rFonts w:cs="Calibri"/>
        </w:rPr>
        <w:t>djelatnosti</w:t>
      </w:r>
      <w:proofErr w:type="spellEnd"/>
      <w:r w:rsidRPr="00CF20AE">
        <w:rPr>
          <w:rFonts w:cs="Calibri"/>
        </w:rPr>
        <w:t xml:space="preserve"> </w:t>
      </w:r>
      <w:proofErr w:type="spellStart"/>
      <w:r w:rsidRPr="00CF20AE">
        <w:rPr>
          <w:rFonts w:cs="Calibri"/>
        </w:rPr>
        <w:t>udruga</w:t>
      </w:r>
      <w:proofErr w:type="spellEnd"/>
      <w:r w:rsidRPr="00CF20AE">
        <w:rPr>
          <w:rFonts w:cs="Calibri"/>
        </w:rPr>
        <w:t xml:space="preserve"> </w:t>
      </w:r>
      <w:proofErr w:type="spellStart"/>
      <w:r w:rsidRPr="00CF20AE">
        <w:rPr>
          <w:rFonts w:cs="Calibri"/>
        </w:rPr>
        <w:t>i</w:t>
      </w:r>
      <w:proofErr w:type="spellEnd"/>
      <w:r w:rsidRPr="00CF20AE">
        <w:rPr>
          <w:rFonts w:cs="Calibri"/>
        </w:rPr>
        <w:t xml:space="preserve"> </w:t>
      </w:r>
      <w:proofErr w:type="spellStart"/>
      <w:r w:rsidRPr="00CF20AE">
        <w:rPr>
          <w:rFonts w:cs="Calibri"/>
        </w:rPr>
        <w:t>saveza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w:t>
      </w:r>
      <w:proofErr w:type="spellStart"/>
      <w:r w:rsidRPr="00CF20AE">
        <w:rPr>
          <w:rFonts w:cs="Calibri"/>
        </w:rPr>
        <w:t>na</w:t>
      </w:r>
      <w:proofErr w:type="spellEnd"/>
      <w:r w:rsidRPr="00CF20AE">
        <w:rPr>
          <w:rFonts w:cs="Calibri"/>
        </w:rPr>
        <w:t xml:space="preserve"> </w:t>
      </w:r>
      <w:proofErr w:type="spellStart"/>
      <w:r w:rsidRPr="00CF20AE">
        <w:rPr>
          <w:rFonts w:cs="Calibri"/>
        </w:rPr>
        <w:t>ostvarivanju</w:t>
      </w:r>
      <w:proofErr w:type="spellEnd"/>
      <w:r w:rsidRPr="00CF20AE">
        <w:rPr>
          <w:rFonts w:cs="Calibri"/>
        </w:rPr>
        <w:t xml:space="preserve"> </w:t>
      </w:r>
      <w:proofErr w:type="spellStart"/>
      <w:r w:rsidRPr="00CF20AE">
        <w:rPr>
          <w:rFonts w:cs="Calibri"/>
        </w:rPr>
        <w:t>svekolikog</w:t>
      </w:r>
      <w:proofErr w:type="spellEnd"/>
      <w:r w:rsidRPr="00CF20AE">
        <w:rPr>
          <w:rFonts w:cs="Calibri"/>
        </w:rPr>
        <w:t xml:space="preserve"> </w:t>
      </w:r>
      <w:proofErr w:type="spellStart"/>
      <w:r w:rsidRPr="00CF20AE">
        <w:rPr>
          <w:rFonts w:cs="Calibri"/>
        </w:rPr>
        <w:t>razvoja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w:t>
      </w:r>
    </w:p>
    <w:p w14:paraId="01F08557" w14:textId="77777777" w:rsidR="00841A6A" w:rsidRPr="00CF20AE" w:rsidRDefault="00841A6A" w:rsidP="00606DC3">
      <w:pPr>
        <w:numPr>
          <w:ilvl w:val="0"/>
          <w:numId w:val="52"/>
        </w:numPr>
        <w:spacing w:before="120" w:after="120" w:line="360" w:lineRule="auto"/>
        <w:contextualSpacing/>
        <w:jc w:val="both"/>
        <w:rPr>
          <w:rFonts w:cs="Calibri"/>
        </w:rPr>
      </w:pPr>
      <w:proofErr w:type="spellStart"/>
      <w:r w:rsidRPr="00CF20AE">
        <w:rPr>
          <w:rFonts w:cs="Calibri"/>
        </w:rPr>
        <w:t>djelovanje</w:t>
      </w:r>
      <w:proofErr w:type="spellEnd"/>
      <w:r w:rsidRPr="00CF20AE">
        <w:rPr>
          <w:rFonts w:cs="Calibri"/>
        </w:rPr>
        <w:t xml:space="preserve"> </w:t>
      </w:r>
      <w:proofErr w:type="spellStart"/>
      <w:r w:rsidRPr="00CF20AE">
        <w:rPr>
          <w:rFonts w:cs="Calibri"/>
        </w:rPr>
        <w:t>na</w:t>
      </w:r>
      <w:proofErr w:type="spellEnd"/>
      <w:r w:rsidRPr="00CF20AE">
        <w:rPr>
          <w:rFonts w:cs="Calibri"/>
        </w:rPr>
        <w:t xml:space="preserve"> </w:t>
      </w:r>
      <w:proofErr w:type="spellStart"/>
      <w:r w:rsidRPr="00CF20AE">
        <w:rPr>
          <w:rFonts w:cs="Calibri"/>
        </w:rPr>
        <w:t>promicanje</w:t>
      </w:r>
      <w:proofErr w:type="spellEnd"/>
      <w:r w:rsidRPr="00CF20AE">
        <w:rPr>
          <w:rFonts w:cs="Calibri"/>
        </w:rPr>
        <w:t xml:space="preserve"> </w:t>
      </w:r>
      <w:proofErr w:type="spellStart"/>
      <w:r w:rsidRPr="00CF20AE">
        <w:rPr>
          <w:rFonts w:cs="Calibri"/>
        </w:rPr>
        <w:t>stručnog</w:t>
      </w:r>
      <w:proofErr w:type="spellEnd"/>
      <w:r w:rsidRPr="00CF20AE">
        <w:rPr>
          <w:rFonts w:cs="Calibri"/>
        </w:rPr>
        <w:t xml:space="preserve"> rada u </w:t>
      </w:r>
      <w:proofErr w:type="spellStart"/>
      <w:r w:rsidRPr="00CF20AE">
        <w:rPr>
          <w:rFonts w:cs="Calibri"/>
        </w:rPr>
        <w:t>tehničkoj</w:t>
      </w:r>
      <w:proofErr w:type="spellEnd"/>
      <w:r w:rsidRPr="00CF20AE">
        <w:rPr>
          <w:rFonts w:cs="Calibri"/>
        </w:rPr>
        <w:t xml:space="preserve"> </w:t>
      </w:r>
      <w:proofErr w:type="spellStart"/>
      <w:r w:rsidRPr="00CF20AE">
        <w:rPr>
          <w:rFonts w:cs="Calibri"/>
        </w:rPr>
        <w:t>kulturi</w:t>
      </w:r>
      <w:proofErr w:type="spellEnd"/>
      <w:r w:rsidRPr="00CF20AE">
        <w:rPr>
          <w:rFonts w:cs="Calibri"/>
        </w:rPr>
        <w:t xml:space="preserve"> </w:t>
      </w:r>
      <w:proofErr w:type="spellStart"/>
      <w:r w:rsidRPr="00CF20AE">
        <w:rPr>
          <w:rFonts w:cs="Calibri"/>
        </w:rPr>
        <w:t>i</w:t>
      </w:r>
      <w:proofErr w:type="spellEnd"/>
      <w:r w:rsidRPr="00CF20AE">
        <w:rPr>
          <w:rFonts w:cs="Calibri"/>
        </w:rPr>
        <w:t xml:space="preserve"> </w:t>
      </w:r>
      <w:proofErr w:type="spellStart"/>
      <w:r w:rsidRPr="00CF20AE">
        <w:rPr>
          <w:rFonts w:cs="Calibri"/>
        </w:rPr>
        <w:t>skrbi</w:t>
      </w:r>
      <w:proofErr w:type="spellEnd"/>
      <w:r w:rsidRPr="00CF20AE">
        <w:rPr>
          <w:rFonts w:cs="Calibri"/>
        </w:rPr>
        <w:t xml:space="preserve"> o </w:t>
      </w:r>
      <w:proofErr w:type="spellStart"/>
      <w:r w:rsidRPr="00CF20AE">
        <w:rPr>
          <w:rFonts w:cs="Calibri"/>
        </w:rPr>
        <w:t>stručnom</w:t>
      </w:r>
      <w:proofErr w:type="spellEnd"/>
      <w:r w:rsidRPr="00CF20AE">
        <w:rPr>
          <w:rFonts w:cs="Calibri"/>
        </w:rPr>
        <w:t xml:space="preserve"> </w:t>
      </w:r>
      <w:proofErr w:type="spellStart"/>
      <w:r w:rsidRPr="00CF20AE">
        <w:rPr>
          <w:rFonts w:cs="Calibri"/>
        </w:rPr>
        <w:t>osposobljavanju</w:t>
      </w:r>
      <w:proofErr w:type="spellEnd"/>
      <w:r w:rsidRPr="00CF20AE">
        <w:rPr>
          <w:rFonts w:cs="Calibri"/>
        </w:rPr>
        <w:t xml:space="preserve"> </w:t>
      </w:r>
      <w:proofErr w:type="spellStart"/>
      <w:r w:rsidRPr="00CF20AE">
        <w:rPr>
          <w:rFonts w:cs="Calibri"/>
        </w:rPr>
        <w:t>djelatnika</w:t>
      </w:r>
      <w:proofErr w:type="spellEnd"/>
      <w:r w:rsidRPr="00CF20AE">
        <w:rPr>
          <w:rFonts w:cs="Calibri"/>
        </w:rPr>
        <w:t xml:space="preserve"> u </w:t>
      </w:r>
      <w:proofErr w:type="spellStart"/>
      <w:r w:rsidRPr="00CF20AE">
        <w:rPr>
          <w:rFonts w:cs="Calibri"/>
        </w:rPr>
        <w:t>tehničkoj</w:t>
      </w:r>
      <w:proofErr w:type="spellEnd"/>
      <w:r w:rsidRPr="00CF20AE">
        <w:rPr>
          <w:rFonts w:cs="Calibri"/>
        </w:rPr>
        <w:t xml:space="preserve"> </w:t>
      </w:r>
      <w:proofErr w:type="spellStart"/>
      <w:r w:rsidRPr="00CF20AE">
        <w:rPr>
          <w:rFonts w:cs="Calibri"/>
        </w:rPr>
        <w:t>kulturi</w:t>
      </w:r>
      <w:proofErr w:type="spellEnd"/>
      <w:r w:rsidRPr="00CF20AE">
        <w:rPr>
          <w:rFonts w:cs="Calibri"/>
        </w:rPr>
        <w:t>,</w:t>
      </w:r>
    </w:p>
    <w:p w14:paraId="0338107C" w14:textId="77777777" w:rsidR="00841A6A" w:rsidRPr="004D2487" w:rsidRDefault="00841A6A" w:rsidP="00606DC3">
      <w:pPr>
        <w:numPr>
          <w:ilvl w:val="0"/>
          <w:numId w:val="52"/>
        </w:numPr>
        <w:spacing w:before="120" w:after="120" w:line="360" w:lineRule="auto"/>
        <w:contextualSpacing/>
        <w:jc w:val="both"/>
        <w:rPr>
          <w:rFonts w:cs="Calibri"/>
          <w:lang w:val="pt-PT"/>
        </w:rPr>
      </w:pPr>
      <w:r w:rsidRPr="004D2487">
        <w:rPr>
          <w:rFonts w:cs="Calibri"/>
          <w:lang w:val="pt-PT"/>
        </w:rPr>
        <w:t>poticanje rada s nadarenom djecom i mladeži,</w:t>
      </w:r>
    </w:p>
    <w:p w14:paraId="18DD092B" w14:textId="77777777" w:rsidR="00841A6A" w:rsidRPr="004D2487" w:rsidRDefault="00841A6A" w:rsidP="00606DC3">
      <w:pPr>
        <w:numPr>
          <w:ilvl w:val="0"/>
          <w:numId w:val="52"/>
        </w:numPr>
        <w:spacing w:before="120" w:after="120" w:line="360" w:lineRule="auto"/>
        <w:contextualSpacing/>
        <w:jc w:val="both"/>
        <w:rPr>
          <w:rFonts w:cs="Calibri"/>
          <w:lang w:val="pt-PT"/>
        </w:rPr>
      </w:pPr>
      <w:r w:rsidRPr="004D2487">
        <w:rPr>
          <w:rFonts w:cs="Calibri"/>
          <w:lang w:val="pt-PT"/>
        </w:rPr>
        <w:t>održavanje redovne skupštine s utvrđivanjem konačnog plana rada i financijskog plana,</w:t>
      </w:r>
    </w:p>
    <w:p w14:paraId="72B56FDC" w14:textId="77777777" w:rsidR="00841A6A" w:rsidRPr="004D2487" w:rsidRDefault="00841A6A" w:rsidP="00606DC3">
      <w:pPr>
        <w:numPr>
          <w:ilvl w:val="0"/>
          <w:numId w:val="52"/>
        </w:numPr>
        <w:spacing w:before="120" w:after="120" w:line="360" w:lineRule="auto"/>
        <w:contextualSpacing/>
        <w:jc w:val="both"/>
        <w:rPr>
          <w:rFonts w:cs="Calibri"/>
          <w:lang w:val="pt-PT"/>
        </w:rPr>
      </w:pPr>
      <w:r w:rsidRPr="004D2487">
        <w:rPr>
          <w:rFonts w:cs="Calibri"/>
          <w:lang w:val="pt-PT"/>
        </w:rPr>
        <w:t>održavanje redovitih sastanaka Izvršnog odbora i to najmanje četiri puta godišnje.</w:t>
      </w:r>
    </w:p>
    <w:p w14:paraId="35913ACF" w14:textId="77777777" w:rsidR="00841A6A" w:rsidRPr="004D2487" w:rsidRDefault="00841A6A" w:rsidP="00606DC3">
      <w:pPr>
        <w:numPr>
          <w:ilvl w:val="0"/>
          <w:numId w:val="52"/>
        </w:numPr>
        <w:spacing w:before="120" w:after="120" w:line="360" w:lineRule="auto"/>
        <w:contextualSpacing/>
        <w:jc w:val="both"/>
        <w:rPr>
          <w:rFonts w:cs="Calibri"/>
          <w:lang w:val="pt-PT"/>
        </w:rPr>
      </w:pPr>
      <w:r w:rsidRPr="004D2487">
        <w:rPr>
          <w:rFonts w:cs="Calibri"/>
          <w:lang w:val="pt-PT"/>
        </w:rPr>
        <w:t xml:space="preserve">sudjelovat će u radu Zajednice tehničke kulture Dubrovačko-neretvanske županije. </w:t>
      </w:r>
    </w:p>
    <w:p w14:paraId="1F89F097" w14:textId="77777777" w:rsidR="00841A6A" w:rsidRPr="004D2487" w:rsidRDefault="00841A6A" w:rsidP="00841A6A">
      <w:pPr>
        <w:pStyle w:val="Naslov2"/>
        <w:keepLines w:val="0"/>
        <w:numPr>
          <w:ilvl w:val="1"/>
          <w:numId w:val="0"/>
        </w:numPr>
        <w:spacing w:before="0"/>
        <w:ind w:left="576" w:hanging="576"/>
        <w:rPr>
          <w:rStyle w:val="Istaknuto"/>
          <w:i w:val="0"/>
          <w:iCs w:val="0"/>
          <w:lang w:val="pt-PT"/>
        </w:rPr>
      </w:pPr>
      <w:r w:rsidRPr="004D2487">
        <w:rPr>
          <w:rStyle w:val="Istaknuto"/>
          <w:lang w:val="pt-PT"/>
        </w:rPr>
        <w:t xml:space="preserve"> PREGLED IZDVOJENIH PROGRAMA</w:t>
      </w:r>
    </w:p>
    <w:p w14:paraId="09DF9F16" w14:textId="77777777" w:rsidR="00841A6A" w:rsidRPr="004D2487" w:rsidRDefault="00841A6A" w:rsidP="00841A6A">
      <w:pPr>
        <w:spacing w:before="120" w:after="120" w:line="360" w:lineRule="auto"/>
        <w:jc w:val="both"/>
        <w:rPr>
          <w:rFonts w:cs="Calibri"/>
          <w:lang w:val="pt-PT"/>
        </w:rPr>
      </w:pPr>
      <w:r w:rsidRPr="004D2487">
        <w:rPr>
          <w:rFonts w:cs="Calibri"/>
          <w:lang w:val="pt-PT"/>
        </w:rPr>
        <w:t>Zajednica tehničke kulture Grada Dubrovnika u 2026. godini će organizirati i provesti sljedeće posebne programe:</w:t>
      </w:r>
    </w:p>
    <w:p w14:paraId="62E6B461" w14:textId="77777777" w:rsidR="00841A6A" w:rsidRPr="00873205" w:rsidRDefault="00841A6A" w:rsidP="00606DC3">
      <w:pPr>
        <w:numPr>
          <w:ilvl w:val="0"/>
          <w:numId w:val="50"/>
        </w:numPr>
        <w:spacing w:before="120" w:after="120" w:line="360" w:lineRule="auto"/>
        <w:contextualSpacing/>
      </w:pPr>
      <w:r w:rsidRPr="004D2487">
        <w:rPr>
          <w:lang w:val="pt-PT"/>
        </w:rPr>
        <w:t xml:space="preserve"> </w:t>
      </w:r>
      <w:proofErr w:type="spellStart"/>
      <w:r w:rsidRPr="00873205">
        <w:t>R</w:t>
      </w:r>
      <w:r>
        <w:t>obo.DU</w:t>
      </w:r>
      <w:proofErr w:type="spellEnd"/>
      <w:r>
        <w:t xml:space="preserve"> Days</w:t>
      </w:r>
    </w:p>
    <w:p w14:paraId="47A2DF94" w14:textId="77777777" w:rsidR="00841A6A" w:rsidRPr="004D2487" w:rsidRDefault="00841A6A" w:rsidP="00841A6A">
      <w:pPr>
        <w:spacing w:before="120" w:after="120" w:line="360" w:lineRule="auto"/>
        <w:jc w:val="both"/>
        <w:rPr>
          <w:rFonts w:cs="Calibri"/>
          <w:lang w:val="es-ES"/>
        </w:rPr>
      </w:pPr>
      <w:r w:rsidRPr="004D2487">
        <w:rPr>
          <w:rFonts w:cs="Calibri"/>
          <w:lang w:val="es-ES"/>
        </w:rPr>
        <w:t>Robo.DU Day</w:t>
      </w:r>
      <w:r w:rsidRPr="004D2487">
        <w:rPr>
          <w:b/>
          <w:bCs/>
          <w:lang w:val="es-ES"/>
        </w:rPr>
        <w:t xml:space="preserve"> </w:t>
      </w:r>
      <w:r w:rsidRPr="004D2487">
        <w:rPr>
          <w:bCs/>
          <w:lang w:val="es-ES"/>
        </w:rPr>
        <w:t>2026</w:t>
      </w:r>
      <w:r w:rsidRPr="004D2487">
        <w:rPr>
          <w:b/>
          <w:bCs/>
          <w:lang w:val="es-ES"/>
        </w:rPr>
        <w:t xml:space="preserve"> </w:t>
      </w:r>
      <w:r w:rsidRPr="004D2487">
        <w:rPr>
          <w:rFonts w:cs="Calibri"/>
          <w:lang w:val="es-ES"/>
        </w:rPr>
        <w:t xml:space="preserve">održava se u studenom. Robo.DU Days su osmišljeni kao dani razmjene znanja i vještina među učenicima i mladim ljudima Grada i Županije. Pridružuje se ideji dobro osmišljenog STEM obrazovanja (Science, Technology, Engineering, Mathematics). U sklopu Robo.Du Days-a se održavaju predavanja pozvanih predavača o robotima, Arduino tehnici, Raspberry Pi, 3D printerima i ostalim robotičkim temama, te raznovrsne radionice za djecu i mlade s temom roboitke, STEM-a i </w:t>
      </w:r>
      <w:r w:rsidRPr="004D2487">
        <w:rPr>
          <w:rFonts w:cs="Calibri"/>
          <w:lang w:val="es-ES"/>
        </w:rPr>
        <w:lastRenderedPageBreak/>
        <w:t>tehničke kulture. Robo.Du Days se održava u sklopu obilježavanja Europskog tjedna robotike 2026 (ERW2026), kao glavna manifestacija tog tjedna u Hrvatskoj.</w:t>
      </w:r>
    </w:p>
    <w:p w14:paraId="4E6811A6" w14:textId="77777777" w:rsidR="00841A6A" w:rsidRPr="006B7F48" w:rsidRDefault="00841A6A" w:rsidP="00606DC3">
      <w:pPr>
        <w:numPr>
          <w:ilvl w:val="0"/>
          <w:numId w:val="50"/>
        </w:numPr>
        <w:spacing w:before="120" w:after="120" w:line="360" w:lineRule="auto"/>
        <w:contextualSpacing/>
      </w:pPr>
      <w:r w:rsidRPr="006B7F48">
        <w:t>STE</w:t>
      </w:r>
      <w:r>
        <w:t xml:space="preserve">M </w:t>
      </w:r>
      <w:proofErr w:type="spellStart"/>
      <w:r>
        <w:t>promocija</w:t>
      </w:r>
      <w:proofErr w:type="spellEnd"/>
    </w:p>
    <w:p w14:paraId="0979E1D4" w14:textId="77777777" w:rsidR="00841A6A" w:rsidRDefault="00841A6A" w:rsidP="00841A6A">
      <w:pPr>
        <w:spacing w:before="120" w:after="120" w:line="360" w:lineRule="auto"/>
        <w:jc w:val="both"/>
        <w:rPr>
          <w:rFonts w:cs="Calibri"/>
          <w:spacing w:val="2"/>
          <w:shd w:val="clear" w:color="auto" w:fill="FFFFFF"/>
        </w:rPr>
      </w:pPr>
      <w:r w:rsidRPr="006B7F48">
        <w:rPr>
          <w:rFonts w:cs="Calibri"/>
        </w:rPr>
        <w:t xml:space="preserve">Zajednica </w:t>
      </w:r>
      <w:proofErr w:type="spellStart"/>
      <w:r w:rsidRPr="006B7F48">
        <w:rPr>
          <w:rFonts w:cs="Calibri"/>
        </w:rPr>
        <w:t>tehničke</w:t>
      </w:r>
      <w:proofErr w:type="spellEnd"/>
      <w:r w:rsidRPr="006B7F48">
        <w:rPr>
          <w:rFonts w:cs="Calibri"/>
        </w:rPr>
        <w:t xml:space="preserve"> </w:t>
      </w:r>
      <w:proofErr w:type="spellStart"/>
      <w:r w:rsidRPr="006B7F48">
        <w:rPr>
          <w:rFonts w:cs="Calibri"/>
        </w:rPr>
        <w:t>kulture</w:t>
      </w:r>
      <w:proofErr w:type="spellEnd"/>
      <w:r w:rsidRPr="006B7F48">
        <w:rPr>
          <w:rFonts w:cs="Calibri"/>
        </w:rPr>
        <w:t xml:space="preserve"> Grada </w:t>
      </w:r>
      <w:proofErr w:type="spellStart"/>
      <w:r w:rsidRPr="006B7F48">
        <w:rPr>
          <w:rFonts w:cs="Calibri"/>
        </w:rPr>
        <w:t>Dubrovnika</w:t>
      </w:r>
      <w:proofErr w:type="spellEnd"/>
      <w:r w:rsidRPr="006B7F48">
        <w:rPr>
          <w:rFonts w:cs="Calibri"/>
        </w:rPr>
        <w:t xml:space="preserve"> je </w:t>
      </w:r>
      <w:proofErr w:type="spellStart"/>
      <w:r w:rsidRPr="006B7F48">
        <w:rPr>
          <w:rFonts w:cs="Calibri"/>
        </w:rPr>
        <w:t>prijavila</w:t>
      </w:r>
      <w:proofErr w:type="spellEnd"/>
      <w:r w:rsidRPr="006B7F48">
        <w:rPr>
          <w:rFonts w:cs="Calibri"/>
        </w:rPr>
        <w:t xml:space="preserve"> </w:t>
      </w:r>
      <w:proofErr w:type="spellStart"/>
      <w:r w:rsidRPr="006B7F48">
        <w:rPr>
          <w:rFonts w:cs="Calibri"/>
        </w:rPr>
        <w:t>više</w:t>
      </w:r>
      <w:proofErr w:type="spellEnd"/>
      <w:r w:rsidRPr="006B7F48">
        <w:rPr>
          <w:rFonts w:cs="Calibri"/>
        </w:rPr>
        <w:t xml:space="preserve"> </w:t>
      </w:r>
      <w:proofErr w:type="spellStart"/>
      <w:r w:rsidRPr="006B7F48">
        <w:rPr>
          <w:rFonts w:cs="Calibri"/>
        </w:rPr>
        <w:t>projekata</w:t>
      </w:r>
      <w:proofErr w:type="spellEnd"/>
      <w:r w:rsidRPr="006B7F48">
        <w:rPr>
          <w:rFonts w:cs="Calibri"/>
        </w:rPr>
        <w:t xml:space="preserve"> s </w:t>
      </w:r>
      <w:proofErr w:type="spellStart"/>
      <w:r w:rsidRPr="006B7F48">
        <w:rPr>
          <w:rFonts w:cs="Calibri"/>
        </w:rPr>
        <w:t>temom</w:t>
      </w:r>
      <w:proofErr w:type="spellEnd"/>
      <w:r w:rsidRPr="006B7F48">
        <w:rPr>
          <w:rFonts w:cs="Calibri"/>
        </w:rPr>
        <w:t xml:space="preserve"> STEM </w:t>
      </w:r>
      <w:proofErr w:type="spellStart"/>
      <w:r w:rsidRPr="006B7F48">
        <w:rPr>
          <w:rFonts w:cs="Calibri"/>
        </w:rPr>
        <w:t>usmjerenja</w:t>
      </w:r>
      <w:proofErr w:type="spellEnd"/>
      <w:r w:rsidRPr="006B7F48">
        <w:rPr>
          <w:rFonts w:cs="Calibri"/>
        </w:rPr>
        <w:t xml:space="preserve">, </w:t>
      </w:r>
      <w:proofErr w:type="spellStart"/>
      <w:r w:rsidRPr="006B7F48">
        <w:rPr>
          <w:rFonts w:cs="Calibri"/>
        </w:rPr>
        <w:t>te</w:t>
      </w:r>
      <w:proofErr w:type="spellEnd"/>
      <w:r w:rsidRPr="006B7F48">
        <w:rPr>
          <w:rFonts w:cs="Calibri"/>
        </w:rPr>
        <w:t xml:space="preserve"> </w:t>
      </w:r>
      <w:proofErr w:type="spellStart"/>
      <w:r w:rsidRPr="006B7F48">
        <w:rPr>
          <w:rFonts w:cs="Calibri"/>
        </w:rPr>
        <w:t>će</w:t>
      </w:r>
      <w:proofErr w:type="spellEnd"/>
      <w:r w:rsidRPr="006B7F48">
        <w:rPr>
          <w:rFonts w:cs="Calibri"/>
        </w:rPr>
        <w:t xml:space="preserve"> se </w:t>
      </w:r>
      <w:proofErr w:type="spellStart"/>
      <w:r w:rsidRPr="006B7F48">
        <w:rPr>
          <w:rFonts w:cs="Calibri"/>
        </w:rPr>
        <w:t>baviti</w:t>
      </w:r>
      <w:proofErr w:type="spellEnd"/>
      <w:r w:rsidRPr="006B7F48">
        <w:rPr>
          <w:rFonts w:cs="Calibri"/>
        </w:rPr>
        <w:t xml:space="preserve"> </w:t>
      </w:r>
      <w:proofErr w:type="spellStart"/>
      <w:r w:rsidRPr="006B7F48">
        <w:rPr>
          <w:rFonts w:cs="Calibri"/>
        </w:rPr>
        <w:t>implementacijom</w:t>
      </w:r>
      <w:proofErr w:type="spellEnd"/>
      <w:r w:rsidRPr="006B7F48">
        <w:rPr>
          <w:rFonts w:cs="Calibri"/>
        </w:rPr>
        <w:t xml:space="preserve"> </w:t>
      </w:r>
      <w:proofErr w:type="spellStart"/>
      <w:r w:rsidRPr="006B7F48">
        <w:rPr>
          <w:rFonts w:cs="Calibri"/>
        </w:rPr>
        <w:t>i</w:t>
      </w:r>
      <w:proofErr w:type="spellEnd"/>
      <w:r w:rsidRPr="006B7F48">
        <w:rPr>
          <w:rFonts w:cs="Calibri"/>
        </w:rPr>
        <w:t xml:space="preserve"> </w:t>
      </w:r>
      <w:proofErr w:type="spellStart"/>
      <w:r w:rsidRPr="006B7F48">
        <w:rPr>
          <w:rFonts w:cs="Calibri"/>
        </w:rPr>
        <w:t>pripremom</w:t>
      </w:r>
      <w:proofErr w:type="spellEnd"/>
      <w:r w:rsidRPr="006B7F48">
        <w:rPr>
          <w:rFonts w:cs="Calibri"/>
        </w:rPr>
        <w:t xml:space="preserve"> za </w:t>
      </w:r>
      <w:proofErr w:type="spellStart"/>
      <w:r w:rsidRPr="006B7F48">
        <w:rPr>
          <w:rFonts w:cs="Calibri"/>
        </w:rPr>
        <w:t>realizaciju</w:t>
      </w:r>
      <w:proofErr w:type="spellEnd"/>
      <w:r w:rsidRPr="006B7F48">
        <w:rPr>
          <w:rFonts w:cs="Calibri"/>
        </w:rPr>
        <w:t xml:space="preserve"> </w:t>
      </w:r>
      <w:proofErr w:type="spellStart"/>
      <w:r w:rsidRPr="006B7F48">
        <w:rPr>
          <w:rFonts w:cs="Calibri"/>
        </w:rPr>
        <w:t>nadolazećih</w:t>
      </w:r>
      <w:proofErr w:type="spellEnd"/>
      <w:r w:rsidRPr="006B7F48">
        <w:rPr>
          <w:rFonts w:cs="Calibri"/>
        </w:rPr>
        <w:t xml:space="preserve"> </w:t>
      </w:r>
      <w:proofErr w:type="spellStart"/>
      <w:r w:rsidRPr="006B7F48">
        <w:rPr>
          <w:rFonts w:cs="Calibri"/>
        </w:rPr>
        <w:t>aktivnosti</w:t>
      </w:r>
      <w:proofErr w:type="spellEnd"/>
      <w:r w:rsidRPr="006B7F48">
        <w:rPr>
          <w:rFonts w:cs="Calibri"/>
        </w:rPr>
        <w:t xml:space="preserve">. U </w:t>
      </w:r>
      <w:proofErr w:type="spellStart"/>
      <w:r w:rsidRPr="006B7F48">
        <w:rPr>
          <w:rFonts w:cs="Calibri"/>
        </w:rPr>
        <w:t>sklopu</w:t>
      </w:r>
      <w:proofErr w:type="spellEnd"/>
      <w:r w:rsidRPr="006B7F48">
        <w:rPr>
          <w:rFonts w:cs="Calibri"/>
        </w:rPr>
        <w:t xml:space="preserve"> </w:t>
      </w:r>
      <w:proofErr w:type="spellStart"/>
      <w:r w:rsidRPr="006B7F48">
        <w:rPr>
          <w:rFonts w:cs="Calibri"/>
        </w:rPr>
        <w:t>projekta</w:t>
      </w:r>
      <w:proofErr w:type="spellEnd"/>
      <w:r w:rsidRPr="006B7F48">
        <w:rPr>
          <w:rFonts w:cs="Calibri"/>
        </w:rPr>
        <w:t xml:space="preserve"> </w:t>
      </w:r>
      <w:proofErr w:type="spellStart"/>
      <w:r w:rsidRPr="006B7F48">
        <w:rPr>
          <w:rFonts w:cs="Calibri"/>
        </w:rPr>
        <w:t>naglaska</w:t>
      </w:r>
      <w:proofErr w:type="spellEnd"/>
      <w:r w:rsidRPr="006B7F48">
        <w:rPr>
          <w:rFonts w:cs="Calibri"/>
        </w:rPr>
        <w:t xml:space="preserve"> </w:t>
      </w:r>
      <w:proofErr w:type="spellStart"/>
      <w:r w:rsidRPr="006B7F48">
        <w:rPr>
          <w:rFonts w:cs="Calibri"/>
        </w:rPr>
        <w:t>će</w:t>
      </w:r>
      <w:proofErr w:type="spellEnd"/>
      <w:r w:rsidRPr="006B7F48">
        <w:rPr>
          <w:rFonts w:cs="Calibri"/>
        </w:rPr>
        <w:t xml:space="preserve"> </w:t>
      </w:r>
      <w:proofErr w:type="spellStart"/>
      <w:r w:rsidRPr="006B7F48">
        <w:rPr>
          <w:rFonts w:cs="Calibri"/>
        </w:rPr>
        <w:t>biti</w:t>
      </w:r>
      <w:proofErr w:type="spellEnd"/>
      <w:r w:rsidRPr="006B7F48">
        <w:rPr>
          <w:rFonts w:cs="Calibri"/>
        </w:rPr>
        <w:t xml:space="preserve"> </w:t>
      </w:r>
      <w:proofErr w:type="spellStart"/>
      <w:r w:rsidRPr="006B7F48">
        <w:rPr>
          <w:rFonts w:cs="Calibri"/>
        </w:rPr>
        <w:t>na</w:t>
      </w:r>
      <w:proofErr w:type="spellEnd"/>
      <w:r w:rsidRPr="006B7F48">
        <w:rPr>
          <w:rFonts w:cs="Calibri"/>
        </w:rPr>
        <w:t xml:space="preserve"> </w:t>
      </w:r>
      <w:proofErr w:type="spellStart"/>
      <w:r w:rsidRPr="006B7F48">
        <w:rPr>
          <w:rFonts w:cs="Calibri"/>
        </w:rPr>
        <w:t>vidljivosti</w:t>
      </w:r>
      <w:proofErr w:type="spellEnd"/>
      <w:r w:rsidRPr="006B7F48">
        <w:rPr>
          <w:rFonts w:cs="Calibri"/>
        </w:rPr>
        <w:t xml:space="preserve"> </w:t>
      </w:r>
      <w:proofErr w:type="spellStart"/>
      <w:r w:rsidRPr="006B7F48">
        <w:rPr>
          <w:rFonts w:cs="Calibri"/>
        </w:rPr>
        <w:t>i</w:t>
      </w:r>
      <w:proofErr w:type="spellEnd"/>
      <w:r w:rsidRPr="006B7F48">
        <w:rPr>
          <w:rFonts w:cs="Calibri"/>
        </w:rPr>
        <w:t xml:space="preserve"> </w:t>
      </w:r>
      <w:proofErr w:type="spellStart"/>
      <w:r w:rsidRPr="006B7F48">
        <w:rPr>
          <w:rFonts w:cs="Calibri"/>
        </w:rPr>
        <w:t>promidžbi</w:t>
      </w:r>
      <w:proofErr w:type="spellEnd"/>
      <w:r w:rsidRPr="006B7F48">
        <w:rPr>
          <w:rFonts w:cs="Calibri"/>
        </w:rPr>
        <w:t xml:space="preserve"> </w:t>
      </w:r>
      <w:proofErr w:type="spellStart"/>
      <w:r w:rsidRPr="006B7F48">
        <w:rPr>
          <w:rFonts w:cs="Calibri"/>
        </w:rPr>
        <w:t>sudjelovanjem</w:t>
      </w:r>
      <w:proofErr w:type="spellEnd"/>
      <w:r w:rsidRPr="006B7F48">
        <w:rPr>
          <w:rFonts w:cs="Calibri"/>
        </w:rPr>
        <w:t xml:space="preserve"> </w:t>
      </w:r>
      <w:proofErr w:type="spellStart"/>
      <w:r w:rsidRPr="006B7F48">
        <w:rPr>
          <w:rFonts w:cs="Calibri"/>
        </w:rPr>
        <w:t>na</w:t>
      </w:r>
      <w:proofErr w:type="spellEnd"/>
      <w:r w:rsidRPr="006B7F48">
        <w:rPr>
          <w:rFonts w:cs="Calibri"/>
        </w:rPr>
        <w:t xml:space="preserve"> </w:t>
      </w:r>
      <w:proofErr w:type="spellStart"/>
      <w:r w:rsidRPr="006B7F48">
        <w:rPr>
          <w:rFonts w:cs="Calibri"/>
        </w:rPr>
        <w:t>konferencijama</w:t>
      </w:r>
      <w:proofErr w:type="spellEnd"/>
      <w:r w:rsidRPr="006B7F48">
        <w:rPr>
          <w:rFonts w:cs="Calibri"/>
        </w:rPr>
        <w:t xml:space="preserve">, </w:t>
      </w:r>
      <w:proofErr w:type="spellStart"/>
      <w:r w:rsidRPr="006B7F48">
        <w:rPr>
          <w:rFonts w:cs="Calibri"/>
        </w:rPr>
        <w:t>uradi</w:t>
      </w:r>
      <w:proofErr w:type="spellEnd"/>
      <w:r w:rsidRPr="006B7F48">
        <w:rPr>
          <w:rFonts w:cs="Calibri"/>
        </w:rPr>
        <w:t xml:space="preserve"> </w:t>
      </w:r>
      <w:proofErr w:type="spellStart"/>
      <w:r w:rsidRPr="006B7F48">
        <w:rPr>
          <w:rFonts w:cs="Calibri"/>
        </w:rPr>
        <w:t>sam</w:t>
      </w:r>
      <w:proofErr w:type="spellEnd"/>
      <w:r w:rsidRPr="006B7F48">
        <w:rPr>
          <w:rFonts w:cs="Calibri"/>
        </w:rPr>
        <w:t xml:space="preserve"> </w:t>
      </w:r>
      <w:proofErr w:type="spellStart"/>
      <w:r w:rsidRPr="006B7F48">
        <w:rPr>
          <w:rFonts w:cs="Calibri"/>
        </w:rPr>
        <w:t>sajmovima</w:t>
      </w:r>
      <w:proofErr w:type="spellEnd"/>
      <w:r w:rsidRPr="006B7F48">
        <w:rPr>
          <w:rFonts w:cs="Calibri"/>
        </w:rPr>
        <w:t xml:space="preserve"> (Maker Faire) </w:t>
      </w:r>
      <w:proofErr w:type="spellStart"/>
      <w:r w:rsidRPr="006B7F48">
        <w:rPr>
          <w:rFonts w:cs="Calibri"/>
        </w:rPr>
        <w:t>i</w:t>
      </w:r>
      <w:proofErr w:type="spellEnd"/>
      <w:r w:rsidRPr="006B7F48">
        <w:rPr>
          <w:rFonts w:cs="Calibri"/>
        </w:rPr>
        <w:t xml:space="preserve"> </w:t>
      </w:r>
      <w:proofErr w:type="spellStart"/>
      <w:r w:rsidRPr="006B7F48">
        <w:rPr>
          <w:rFonts w:cs="Calibri"/>
        </w:rPr>
        <w:t>sličnim</w:t>
      </w:r>
      <w:proofErr w:type="spellEnd"/>
      <w:r w:rsidRPr="006B7F48">
        <w:rPr>
          <w:rFonts w:cs="Calibri"/>
        </w:rPr>
        <w:t xml:space="preserve"> </w:t>
      </w:r>
      <w:proofErr w:type="spellStart"/>
      <w:r w:rsidRPr="006B7F48">
        <w:rPr>
          <w:rFonts w:cs="Calibri"/>
        </w:rPr>
        <w:t>događajima</w:t>
      </w:r>
      <w:proofErr w:type="spellEnd"/>
      <w:r w:rsidRPr="006B7F48">
        <w:rPr>
          <w:rFonts w:cs="Calibri"/>
        </w:rPr>
        <w:t>.</w:t>
      </w:r>
      <w:r w:rsidRPr="006B7F48">
        <w:rPr>
          <w:rFonts w:cs="Calibri"/>
          <w:spacing w:val="2"/>
          <w:shd w:val="clear" w:color="auto" w:fill="FFFFFF"/>
        </w:rPr>
        <w:t xml:space="preserve"> </w:t>
      </w:r>
      <w:proofErr w:type="spellStart"/>
      <w:r w:rsidRPr="006B7F48">
        <w:rPr>
          <w:rFonts w:cs="Calibri"/>
          <w:spacing w:val="2"/>
          <w:shd w:val="clear" w:color="auto" w:fill="FFFFFF"/>
        </w:rPr>
        <w:t>Nabaviti</w:t>
      </w:r>
      <w:proofErr w:type="spellEnd"/>
      <w:r w:rsidRPr="006B7F48">
        <w:rPr>
          <w:rFonts w:cs="Calibri"/>
          <w:spacing w:val="2"/>
          <w:shd w:val="clear" w:color="auto" w:fill="FFFFFF"/>
        </w:rPr>
        <w:t xml:space="preserve"> </w:t>
      </w:r>
      <w:proofErr w:type="spellStart"/>
      <w:r w:rsidRPr="006B7F48">
        <w:rPr>
          <w:rFonts w:cs="Calibri"/>
          <w:spacing w:val="2"/>
          <w:shd w:val="clear" w:color="auto" w:fill="FFFFFF"/>
        </w:rPr>
        <w:t>će</w:t>
      </w:r>
      <w:proofErr w:type="spellEnd"/>
      <w:r w:rsidRPr="006B7F48">
        <w:rPr>
          <w:rFonts w:cs="Calibri"/>
          <w:spacing w:val="2"/>
          <w:shd w:val="clear" w:color="auto" w:fill="FFFFFF"/>
        </w:rPr>
        <w:t xml:space="preserve"> se </w:t>
      </w:r>
      <w:proofErr w:type="spellStart"/>
      <w:r w:rsidRPr="006B7F48">
        <w:rPr>
          <w:rFonts w:cs="Calibri"/>
          <w:spacing w:val="2"/>
          <w:shd w:val="clear" w:color="auto" w:fill="FFFFFF"/>
        </w:rPr>
        <w:t>i</w:t>
      </w:r>
      <w:proofErr w:type="spellEnd"/>
      <w:r w:rsidRPr="006B7F48">
        <w:rPr>
          <w:rFonts w:cs="Calibri"/>
          <w:spacing w:val="2"/>
          <w:shd w:val="clear" w:color="auto" w:fill="FFFFFF"/>
        </w:rPr>
        <w:t xml:space="preserve"> </w:t>
      </w:r>
      <w:proofErr w:type="spellStart"/>
      <w:r w:rsidRPr="006B7F48">
        <w:rPr>
          <w:rFonts w:cs="Calibri"/>
          <w:spacing w:val="2"/>
          <w:shd w:val="clear" w:color="auto" w:fill="FFFFFF"/>
        </w:rPr>
        <w:t>dodatna</w:t>
      </w:r>
      <w:proofErr w:type="spellEnd"/>
      <w:r w:rsidRPr="006B7F48">
        <w:rPr>
          <w:rFonts w:cs="Calibri"/>
          <w:spacing w:val="2"/>
          <w:shd w:val="clear" w:color="auto" w:fill="FFFFFF"/>
        </w:rPr>
        <w:t xml:space="preserve"> </w:t>
      </w:r>
      <w:proofErr w:type="spellStart"/>
      <w:r w:rsidRPr="006B7F48">
        <w:rPr>
          <w:rFonts w:cs="Calibri"/>
          <w:spacing w:val="2"/>
          <w:shd w:val="clear" w:color="auto" w:fill="FFFFFF"/>
        </w:rPr>
        <w:t>oprema</w:t>
      </w:r>
      <w:proofErr w:type="spellEnd"/>
      <w:r w:rsidRPr="006B7F48">
        <w:rPr>
          <w:rFonts w:cs="Calibri"/>
          <w:spacing w:val="2"/>
          <w:shd w:val="clear" w:color="auto" w:fill="FFFFFF"/>
        </w:rPr>
        <w:t xml:space="preserve"> za </w:t>
      </w:r>
      <w:proofErr w:type="spellStart"/>
      <w:r w:rsidRPr="006B7F48">
        <w:rPr>
          <w:rFonts w:cs="Calibri"/>
          <w:spacing w:val="2"/>
          <w:shd w:val="clear" w:color="auto" w:fill="FFFFFF"/>
        </w:rPr>
        <w:t>oprema</w:t>
      </w:r>
      <w:r>
        <w:rPr>
          <w:rFonts w:cs="Calibri"/>
          <w:spacing w:val="2"/>
          <w:shd w:val="clear" w:color="auto" w:fill="FFFFFF"/>
        </w:rPr>
        <w:t>nje</w:t>
      </w:r>
      <w:proofErr w:type="spellEnd"/>
      <w:r>
        <w:rPr>
          <w:rFonts w:cs="Calibri"/>
          <w:spacing w:val="2"/>
          <w:shd w:val="clear" w:color="auto" w:fill="FFFFFF"/>
        </w:rPr>
        <w:t xml:space="preserve"> </w:t>
      </w:r>
      <w:proofErr w:type="spellStart"/>
      <w:r>
        <w:rPr>
          <w:rFonts w:cs="Calibri"/>
          <w:spacing w:val="2"/>
          <w:shd w:val="clear" w:color="auto" w:fill="FFFFFF"/>
        </w:rPr>
        <w:t>novih</w:t>
      </w:r>
      <w:proofErr w:type="spellEnd"/>
      <w:r>
        <w:rPr>
          <w:rFonts w:cs="Calibri"/>
          <w:spacing w:val="2"/>
          <w:shd w:val="clear" w:color="auto" w:fill="FFFFFF"/>
        </w:rPr>
        <w:t xml:space="preserve"> </w:t>
      </w:r>
      <w:proofErr w:type="spellStart"/>
      <w:r>
        <w:rPr>
          <w:rFonts w:cs="Calibri"/>
          <w:spacing w:val="2"/>
          <w:shd w:val="clear" w:color="auto" w:fill="FFFFFF"/>
        </w:rPr>
        <w:t>prostora</w:t>
      </w:r>
      <w:proofErr w:type="spellEnd"/>
      <w:r>
        <w:rPr>
          <w:rFonts w:cs="Calibri"/>
          <w:spacing w:val="2"/>
          <w:shd w:val="clear" w:color="auto" w:fill="FFFFFF"/>
        </w:rPr>
        <w:t xml:space="preserve"> </w:t>
      </w:r>
      <w:proofErr w:type="spellStart"/>
      <w:r>
        <w:rPr>
          <w:rFonts w:cs="Calibri"/>
          <w:spacing w:val="2"/>
          <w:shd w:val="clear" w:color="auto" w:fill="FFFFFF"/>
        </w:rPr>
        <w:t>FabLaba</w:t>
      </w:r>
      <w:proofErr w:type="spellEnd"/>
      <w:r>
        <w:rPr>
          <w:rFonts w:cs="Calibri"/>
          <w:spacing w:val="2"/>
          <w:shd w:val="clear" w:color="auto" w:fill="FFFFFF"/>
        </w:rPr>
        <w:t xml:space="preserve">, </w:t>
      </w:r>
      <w:proofErr w:type="spellStart"/>
      <w:r>
        <w:rPr>
          <w:rFonts w:cs="Calibri"/>
          <w:spacing w:val="2"/>
          <w:shd w:val="clear" w:color="auto" w:fill="FFFFFF"/>
        </w:rPr>
        <w:t>računalne</w:t>
      </w:r>
      <w:proofErr w:type="spellEnd"/>
      <w:r>
        <w:rPr>
          <w:rFonts w:cs="Calibri"/>
          <w:spacing w:val="2"/>
          <w:shd w:val="clear" w:color="auto" w:fill="FFFFFF"/>
        </w:rPr>
        <w:t xml:space="preserve"> </w:t>
      </w:r>
      <w:proofErr w:type="spellStart"/>
      <w:r>
        <w:rPr>
          <w:rFonts w:cs="Calibri"/>
          <w:spacing w:val="2"/>
          <w:shd w:val="clear" w:color="auto" w:fill="FFFFFF"/>
        </w:rPr>
        <w:t>učionice</w:t>
      </w:r>
      <w:proofErr w:type="spellEnd"/>
      <w:r>
        <w:rPr>
          <w:rFonts w:cs="Calibri"/>
          <w:spacing w:val="2"/>
          <w:shd w:val="clear" w:color="auto" w:fill="FFFFFF"/>
        </w:rPr>
        <w:t xml:space="preserve"> </w:t>
      </w:r>
      <w:proofErr w:type="spellStart"/>
      <w:r>
        <w:rPr>
          <w:rFonts w:cs="Calibri"/>
          <w:spacing w:val="2"/>
          <w:shd w:val="clear" w:color="auto" w:fill="FFFFFF"/>
        </w:rPr>
        <w:t>i</w:t>
      </w:r>
      <w:proofErr w:type="spellEnd"/>
      <w:r>
        <w:rPr>
          <w:rFonts w:cs="Calibri"/>
          <w:spacing w:val="2"/>
          <w:shd w:val="clear" w:color="auto" w:fill="FFFFFF"/>
        </w:rPr>
        <w:t xml:space="preserve"> </w:t>
      </w:r>
      <w:proofErr w:type="spellStart"/>
      <w:r>
        <w:rPr>
          <w:rFonts w:cs="Calibri"/>
          <w:spacing w:val="2"/>
          <w:shd w:val="clear" w:color="auto" w:fill="FFFFFF"/>
        </w:rPr>
        <w:t>t</w:t>
      </w:r>
      <w:r w:rsidRPr="006B7F48">
        <w:rPr>
          <w:rFonts w:cs="Calibri"/>
          <w:spacing w:val="2"/>
          <w:shd w:val="clear" w:color="auto" w:fill="FFFFFF"/>
        </w:rPr>
        <w:t>ehničke</w:t>
      </w:r>
      <w:proofErr w:type="spellEnd"/>
      <w:r w:rsidRPr="006B7F48">
        <w:rPr>
          <w:rFonts w:cs="Calibri"/>
          <w:spacing w:val="2"/>
          <w:shd w:val="clear" w:color="auto" w:fill="FFFFFF"/>
        </w:rPr>
        <w:t xml:space="preserve"> </w:t>
      </w:r>
      <w:proofErr w:type="spellStart"/>
      <w:r w:rsidRPr="006B7F48">
        <w:rPr>
          <w:rFonts w:cs="Calibri"/>
          <w:spacing w:val="2"/>
          <w:shd w:val="clear" w:color="auto" w:fill="FFFFFF"/>
        </w:rPr>
        <w:t>radionic</w:t>
      </w:r>
      <w:r>
        <w:rPr>
          <w:rFonts w:cs="Calibri"/>
          <w:spacing w:val="2"/>
          <w:shd w:val="clear" w:color="auto" w:fill="FFFFFF"/>
        </w:rPr>
        <w:t>e</w:t>
      </w:r>
      <w:proofErr w:type="spellEnd"/>
      <w:r w:rsidRPr="006B7F48">
        <w:rPr>
          <w:rFonts w:cs="Calibri"/>
          <w:spacing w:val="2"/>
          <w:shd w:val="clear" w:color="auto" w:fill="FFFFFF"/>
        </w:rPr>
        <w:t xml:space="preserve"> u </w:t>
      </w:r>
      <w:proofErr w:type="spellStart"/>
      <w:r w:rsidRPr="006B7F48">
        <w:rPr>
          <w:rFonts w:cs="Calibri"/>
          <w:spacing w:val="2"/>
          <w:shd w:val="clear" w:color="auto" w:fill="FFFFFF"/>
        </w:rPr>
        <w:t>sklopu</w:t>
      </w:r>
      <w:proofErr w:type="spellEnd"/>
      <w:r w:rsidRPr="006B7F48">
        <w:rPr>
          <w:rFonts w:cs="Calibri"/>
          <w:spacing w:val="2"/>
          <w:shd w:val="clear" w:color="auto" w:fill="FFFFFF"/>
        </w:rPr>
        <w:t xml:space="preserve"> Centra za </w:t>
      </w:r>
      <w:proofErr w:type="spellStart"/>
      <w:r>
        <w:rPr>
          <w:rFonts w:cs="Calibri"/>
          <w:spacing w:val="2"/>
          <w:shd w:val="clear" w:color="auto" w:fill="FFFFFF"/>
        </w:rPr>
        <w:t>djecu</w:t>
      </w:r>
      <w:proofErr w:type="spellEnd"/>
      <w:r>
        <w:rPr>
          <w:rFonts w:cs="Calibri"/>
          <w:spacing w:val="2"/>
          <w:shd w:val="clear" w:color="auto" w:fill="FFFFFF"/>
        </w:rPr>
        <w:t xml:space="preserve">, </w:t>
      </w:r>
      <w:proofErr w:type="spellStart"/>
      <w:r w:rsidRPr="006B7F48">
        <w:rPr>
          <w:rFonts w:cs="Calibri"/>
          <w:spacing w:val="2"/>
          <w:shd w:val="clear" w:color="auto" w:fill="FFFFFF"/>
        </w:rPr>
        <w:t>mlade</w:t>
      </w:r>
      <w:proofErr w:type="spellEnd"/>
      <w:r w:rsidRPr="006B7F48">
        <w:rPr>
          <w:rFonts w:cs="Calibri"/>
          <w:spacing w:val="2"/>
          <w:shd w:val="clear" w:color="auto" w:fill="FFFFFF"/>
        </w:rPr>
        <w:t xml:space="preserve"> </w:t>
      </w:r>
      <w:proofErr w:type="spellStart"/>
      <w:r>
        <w:rPr>
          <w:rFonts w:cs="Calibri"/>
          <w:spacing w:val="2"/>
          <w:shd w:val="clear" w:color="auto" w:fill="FFFFFF"/>
        </w:rPr>
        <w:t>i</w:t>
      </w:r>
      <w:proofErr w:type="spellEnd"/>
      <w:r>
        <w:rPr>
          <w:rFonts w:cs="Calibri"/>
          <w:spacing w:val="2"/>
          <w:shd w:val="clear" w:color="auto" w:fill="FFFFFF"/>
        </w:rPr>
        <w:t xml:space="preserve"> </w:t>
      </w:r>
      <w:proofErr w:type="spellStart"/>
      <w:r>
        <w:rPr>
          <w:rFonts w:cs="Calibri"/>
          <w:spacing w:val="2"/>
          <w:shd w:val="clear" w:color="auto" w:fill="FFFFFF"/>
        </w:rPr>
        <w:t>obitelj</w:t>
      </w:r>
      <w:proofErr w:type="spellEnd"/>
      <w:r>
        <w:rPr>
          <w:rFonts w:cs="Calibri"/>
          <w:spacing w:val="2"/>
          <w:shd w:val="clear" w:color="auto" w:fill="FFFFFF"/>
        </w:rPr>
        <w:t xml:space="preserve"> </w:t>
      </w:r>
      <w:r w:rsidRPr="006B7F48">
        <w:rPr>
          <w:rFonts w:cs="Calibri"/>
          <w:spacing w:val="2"/>
          <w:shd w:val="clear" w:color="auto" w:fill="FFFFFF"/>
        </w:rPr>
        <w:t xml:space="preserve">Dubrovnik. </w:t>
      </w:r>
    </w:p>
    <w:p w14:paraId="23D9314C" w14:textId="77777777" w:rsidR="00841A6A" w:rsidRPr="006B7F48" w:rsidRDefault="00841A6A" w:rsidP="00606DC3">
      <w:pPr>
        <w:numPr>
          <w:ilvl w:val="0"/>
          <w:numId w:val="50"/>
        </w:numPr>
        <w:spacing w:before="120" w:after="120" w:line="360" w:lineRule="auto"/>
        <w:contextualSpacing/>
      </w:pPr>
      <w:r>
        <w:t>(e)</w:t>
      </w:r>
      <w:proofErr w:type="spellStart"/>
      <w:r>
        <w:t>odrastanje</w:t>
      </w:r>
      <w:proofErr w:type="spellEnd"/>
    </w:p>
    <w:p w14:paraId="5E44FBB0" w14:textId="77777777" w:rsidR="00841A6A" w:rsidRDefault="00841A6A" w:rsidP="00841A6A">
      <w:pPr>
        <w:spacing w:before="120" w:after="120" w:line="360" w:lineRule="auto"/>
        <w:jc w:val="both"/>
        <w:rPr>
          <w:rFonts w:cs="Calibri"/>
          <w:spacing w:val="2"/>
          <w:shd w:val="clear" w:color="auto" w:fill="FFFFFF"/>
        </w:rPr>
      </w:pPr>
      <w:r>
        <w:rPr>
          <w:rFonts w:cs="Calibri"/>
        </w:rPr>
        <w:t xml:space="preserve">Zajednica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Grada </w:t>
      </w:r>
      <w:proofErr w:type="spellStart"/>
      <w:r>
        <w:rPr>
          <w:rFonts w:cs="Calibri"/>
        </w:rPr>
        <w:t>Dubrovnika</w:t>
      </w:r>
      <w:proofErr w:type="spellEnd"/>
      <w:r>
        <w:rPr>
          <w:rFonts w:cs="Calibri"/>
        </w:rPr>
        <w:t xml:space="preserve"> je 2021. </w:t>
      </w:r>
      <w:proofErr w:type="spellStart"/>
      <w:r>
        <w:rPr>
          <w:rFonts w:cs="Calibri"/>
        </w:rPr>
        <w:t>godine</w:t>
      </w:r>
      <w:proofErr w:type="spellEnd"/>
      <w:r>
        <w:rPr>
          <w:rFonts w:cs="Calibri"/>
        </w:rPr>
        <w:t xml:space="preserve"> </w:t>
      </w:r>
      <w:proofErr w:type="spellStart"/>
      <w:r>
        <w:rPr>
          <w:rFonts w:cs="Calibri"/>
        </w:rPr>
        <w:t>krenula</w:t>
      </w:r>
      <w:proofErr w:type="spellEnd"/>
      <w:r>
        <w:rPr>
          <w:rFonts w:cs="Calibri"/>
        </w:rPr>
        <w:t xml:space="preserve"> s </w:t>
      </w:r>
      <w:proofErr w:type="spellStart"/>
      <w:r>
        <w:rPr>
          <w:rFonts w:cs="Calibri"/>
        </w:rPr>
        <w:t>nizom</w:t>
      </w:r>
      <w:proofErr w:type="spellEnd"/>
      <w:r>
        <w:rPr>
          <w:rFonts w:cs="Calibri"/>
        </w:rPr>
        <w:t xml:space="preserve"> </w:t>
      </w:r>
      <w:proofErr w:type="spellStart"/>
      <w:r>
        <w:rPr>
          <w:rFonts w:cs="Calibri"/>
        </w:rPr>
        <w:t>aktivnosti</w:t>
      </w:r>
      <w:proofErr w:type="spellEnd"/>
      <w:r>
        <w:rPr>
          <w:rFonts w:cs="Calibri"/>
        </w:rPr>
        <w:t xml:space="preserve"> </w:t>
      </w:r>
      <w:proofErr w:type="spellStart"/>
      <w:r>
        <w:rPr>
          <w:rFonts w:cs="Calibri"/>
        </w:rPr>
        <w:t>vezanih</w:t>
      </w:r>
      <w:proofErr w:type="spellEnd"/>
      <w:r>
        <w:rPr>
          <w:rFonts w:cs="Calibri"/>
        </w:rPr>
        <w:t xml:space="preserve"> </w:t>
      </w:r>
      <w:proofErr w:type="spellStart"/>
      <w:r>
        <w:rPr>
          <w:rFonts w:cs="Calibri"/>
        </w:rPr>
        <w:t>uz</w:t>
      </w:r>
      <w:proofErr w:type="spellEnd"/>
      <w:r>
        <w:rPr>
          <w:rFonts w:cs="Calibri"/>
        </w:rPr>
        <w:t xml:space="preserve"> </w:t>
      </w:r>
      <w:proofErr w:type="spellStart"/>
      <w:r>
        <w:rPr>
          <w:rFonts w:cs="Calibri"/>
        </w:rPr>
        <w:t>sigurnost</w:t>
      </w:r>
      <w:proofErr w:type="spellEnd"/>
      <w:r>
        <w:rPr>
          <w:rFonts w:cs="Calibri"/>
        </w:rPr>
        <w:t xml:space="preserve"> </w:t>
      </w:r>
      <w:proofErr w:type="spellStart"/>
      <w:r>
        <w:rPr>
          <w:rFonts w:cs="Calibri"/>
        </w:rPr>
        <w:t>djece</w:t>
      </w:r>
      <w:proofErr w:type="spellEnd"/>
      <w:r>
        <w:rPr>
          <w:rFonts w:cs="Calibri"/>
        </w:rPr>
        <w:t xml:space="preserve"> </w:t>
      </w:r>
      <w:proofErr w:type="spellStart"/>
      <w:r>
        <w:rPr>
          <w:rFonts w:cs="Calibri"/>
        </w:rPr>
        <w:t>na</w:t>
      </w:r>
      <w:proofErr w:type="spellEnd"/>
      <w:r>
        <w:rPr>
          <w:rFonts w:cs="Calibri"/>
        </w:rPr>
        <w:t xml:space="preserve"> </w:t>
      </w:r>
      <w:proofErr w:type="spellStart"/>
      <w:r>
        <w:rPr>
          <w:rFonts w:cs="Calibri"/>
        </w:rPr>
        <w:t>Internetu</w:t>
      </w:r>
      <w:proofErr w:type="spellEnd"/>
      <w:r>
        <w:rPr>
          <w:rFonts w:cs="Calibri"/>
        </w:rPr>
        <w:t xml:space="preserve">. U </w:t>
      </w:r>
      <w:proofErr w:type="spellStart"/>
      <w:r>
        <w:rPr>
          <w:rFonts w:cs="Calibri"/>
        </w:rPr>
        <w:t>suradnji</w:t>
      </w:r>
      <w:proofErr w:type="spellEnd"/>
      <w:r>
        <w:rPr>
          <w:rFonts w:cs="Calibri"/>
        </w:rPr>
        <w:t xml:space="preserve"> </w:t>
      </w:r>
      <w:proofErr w:type="spellStart"/>
      <w:r>
        <w:rPr>
          <w:rFonts w:cs="Calibri"/>
        </w:rPr>
        <w:t>sa</w:t>
      </w:r>
      <w:proofErr w:type="spellEnd"/>
      <w:r>
        <w:rPr>
          <w:rFonts w:cs="Calibri"/>
        </w:rPr>
        <w:t xml:space="preserve"> </w:t>
      </w:r>
      <w:proofErr w:type="spellStart"/>
      <w:r>
        <w:rPr>
          <w:rFonts w:cs="Calibri"/>
        </w:rPr>
        <w:t>Sveučilištem</w:t>
      </w:r>
      <w:proofErr w:type="spellEnd"/>
      <w:r>
        <w:rPr>
          <w:rFonts w:cs="Calibri"/>
        </w:rPr>
        <w:t xml:space="preserve"> u </w:t>
      </w:r>
      <w:proofErr w:type="spellStart"/>
      <w:r>
        <w:rPr>
          <w:rFonts w:cs="Calibri"/>
        </w:rPr>
        <w:t>Dubrovniku</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Dječjim</w:t>
      </w:r>
      <w:proofErr w:type="spellEnd"/>
      <w:r>
        <w:rPr>
          <w:rFonts w:cs="Calibri"/>
        </w:rPr>
        <w:t xml:space="preserve"> </w:t>
      </w:r>
      <w:proofErr w:type="spellStart"/>
      <w:r>
        <w:rPr>
          <w:rFonts w:cs="Calibri"/>
        </w:rPr>
        <w:t>vrtićima</w:t>
      </w:r>
      <w:proofErr w:type="spellEnd"/>
      <w:r>
        <w:rPr>
          <w:rFonts w:cs="Calibri"/>
        </w:rPr>
        <w:t xml:space="preserve"> Dubrovnik </w:t>
      </w:r>
      <w:proofErr w:type="spellStart"/>
      <w:r>
        <w:rPr>
          <w:rFonts w:cs="Calibri"/>
        </w:rPr>
        <w:t>su</w:t>
      </w:r>
      <w:proofErr w:type="spellEnd"/>
      <w:r>
        <w:rPr>
          <w:rFonts w:cs="Calibri"/>
        </w:rPr>
        <w:t xml:space="preserve"> u </w:t>
      </w:r>
      <w:proofErr w:type="spellStart"/>
      <w:r>
        <w:rPr>
          <w:rFonts w:cs="Calibri"/>
        </w:rPr>
        <w:t>proteklih</w:t>
      </w:r>
      <w:proofErr w:type="spellEnd"/>
      <w:r>
        <w:rPr>
          <w:rFonts w:cs="Calibri"/>
        </w:rPr>
        <w:t xml:space="preserve"> </w:t>
      </w:r>
      <w:proofErr w:type="spellStart"/>
      <w:r>
        <w:rPr>
          <w:rFonts w:cs="Calibri"/>
        </w:rPr>
        <w:t>godina</w:t>
      </w:r>
      <w:proofErr w:type="spellEnd"/>
      <w:r>
        <w:rPr>
          <w:rFonts w:cs="Calibri"/>
        </w:rPr>
        <w:t xml:space="preserve"> </w:t>
      </w:r>
      <w:proofErr w:type="spellStart"/>
      <w:r>
        <w:rPr>
          <w:rFonts w:cs="Calibri"/>
        </w:rPr>
        <w:t>održali</w:t>
      </w:r>
      <w:proofErr w:type="spellEnd"/>
      <w:r>
        <w:rPr>
          <w:rFonts w:cs="Calibri"/>
        </w:rPr>
        <w:t xml:space="preserve"> </w:t>
      </w:r>
      <w:proofErr w:type="spellStart"/>
      <w:r>
        <w:rPr>
          <w:rFonts w:cs="Calibri"/>
        </w:rPr>
        <w:t>su</w:t>
      </w:r>
      <w:proofErr w:type="spellEnd"/>
      <w:r>
        <w:rPr>
          <w:rFonts w:cs="Calibri"/>
        </w:rPr>
        <w:t xml:space="preserve"> </w:t>
      </w:r>
      <w:proofErr w:type="spellStart"/>
      <w:r>
        <w:rPr>
          <w:rFonts w:cs="Calibri"/>
        </w:rPr>
        <w:t>niz</w:t>
      </w:r>
      <w:proofErr w:type="spellEnd"/>
      <w:r>
        <w:rPr>
          <w:rFonts w:cs="Calibri"/>
        </w:rPr>
        <w:t xml:space="preserve"> </w:t>
      </w:r>
      <w:proofErr w:type="spellStart"/>
      <w:r>
        <w:rPr>
          <w:rFonts w:cs="Calibri"/>
        </w:rPr>
        <w:t>predavanja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radionica</w:t>
      </w:r>
      <w:proofErr w:type="spellEnd"/>
      <w:r>
        <w:rPr>
          <w:rFonts w:cs="Calibri"/>
        </w:rPr>
        <w:t xml:space="preserve"> </w:t>
      </w:r>
      <w:proofErr w:type="spellStart"/>
      <w:r>
        <w:rPr>
          <w:rFonts w:cs="Calibri"/>
        </w:rPr>
        <w:t>namijenjenih</w:t>
      </w:r>
      <w:proofErr w:type="spellEnd"/>
      <w:r>
        <w:rPr>
          <w:rFonts w:cs="Calibri"/>
        </w:rPr>
        <w:t xml:space="preserve"> </w:t>
      </w:r>
      <w:proofErr w:type="spellStart"/>
      <w:r>
        <w:rPr>
          <w:rFonts w:cs="Calibri"/>
        </w:rPr>
        <w:t>roditeljima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odgajateljima</w:t>
      </w:r>
      <w:proofErr w:type="spellEnd"/>
      <w:r>
        <w:rPr>
          <w:rFonts w:cs="Calibri"/>
        </w:rPr>
        <w:t xml:space="preserve">, online </w:t>
      </w:r>
      <w:proofErr w:type="spellStart"/>
      <w:r>
        <w:rPr>
          <w:rFonts w:cs="Calibri"/>
        </w:rPr>
        <w:t>anketu</w:t>
      </w:r>
      <w:proofErr w:type="spellEnd"/>
      <w:r>
        <w:rPr>
          <w:rFonts w:cs="Calibri"/>
        </w:rPr>
        <w:t xml:space="preserve"> o </w:t>
      </w:r>
      <w:proofErr w:type="spellStart"/>
      <w:r>
        <w:rPr>
          <w:rFonts w:cs="Calibri"/>
        </w:rPr>
        <w:t>sigurnom</w:t>
      </w:r>
      <w:proofErr w:type="spellEnd"/>
      <w:r>
        <w:rPr>
          <w:rFonts w:cs="Calibri"/>
        </w:rPr>
        <w:t xml:space="preserve"> </w:t>
      </w:r>
      <w:proofErr w:type="spellStart"/>
      <w:r>
        <w:rPr>
          <w:rFonts w:cs="Calibri"/>
        </w:rPr>
        <w:t>korištenju</w:t>
      </w:r>
      <w:proofErr w:type="spellEnd"/>
      <w:r>
        <w:rPr>
          <w:rFonts w:cs="Calibri"/>
        </w:rPr>
        <w:t xml:space="preserve"> </w:t>
      </w:r>
      <w:proofErr w:type="spellStart"/>
      <w:r>
        <w:rPr>
          <w:rFonts w:cs="Calibri"/>
        </w:rPr>
        <w:t>Interneta</w:t>
      </w:r>
      <w:proofErr w:type="spellEnd"/>
      <w:r>
        <w:rPr>
          <w:rFonts w:cs="Calibri"/>
        </w:rPr>
        <w:t xml:space="preserve">, </w:t>
      </w:r>
      <w:proofErr w:type="spellStart"/>
      <w:r>
        <w:rPr>
          <w:rFonts w:cs="Calibri"/>
        </w:rPr>
        <w:t>tiskali</w:t>
      </w:r>
      <w:proofErr w:type="spellEnd"/>
      <w:r>
        <w:rPr>
          <w:rFonts w:cs="Calibri"/>
        </w:rPr>
        <w:t xml:space="preserve"> </w:t>
      </w:r>
      <w:proofErr w:type="spellStart"/>
      <w:r>
        <w:rPr>
          <w:rFonts w:cs="Calibri"/>
        </w:rPr>
        <w:t>bojanku</w:t>
      </w:r>
      <w:proofErr w:type="spellEnd"/>
      <w:r>
        <w:rPr>
          <w:rFonts w:cs="Calibri"/>
        </w:rPr>
        <w:t xml:space="preserve"> (e)</w:t>
      </w:r>
      <w:proofErr w:type="spellStart"/>
      <w:r>
        <w:rPr>
          <w:rFonts w:cs="Calibri"/>
        </w:rPr>
        <w:t>odrastanje</w:t>
      </w:r>
      <w:proofErr w:type="spellEnd"/>
      <w:r>
        <w:rPr>
          <w:rFonts w:cs="Calibri"/>
        </w:rPr>
        <w:t xml:space="preserve">. Zajednica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Grada </w:t>
      </w:r>
      <w:proofErr w:type="spellStart"/>
      <w:r>
        <w:rPr>
          <w:rFonts w:cs="Calibri"/>
        </w:rPr>
        <w:t>Dubrovnika</w:t>
      </w:r>
      <w:proofErr w:type="spellEnd"/>
      <w:r>
        <w:rPr>
          <w:rFonts w:cs="Calibri"/>
        </w:rPr>
        <w:t xml:space="preserve"> </w:t>
      </w:r>
      <w:proofErr w:type="spellStart"/>
      <w:r>
        <w:rPr>
          <w:rFonts w:cs="Calibri"/>
        </w:rPr>
        <w:t>planira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sljedeće</w:t>
      </w:r>
      <w:proofErr w:type="spellEnd"/>
      <w:r>
        <w:rPr>
          <w:rFonts w:cs="Calibri"/>
        </w:rPr>
        <w:t xml:space="preserve"> </w:t>
      </w:r>
      <w:proofErr w:type="spellStart"/>
      <w:r>
        <w:rPr>
          <w:rFonts w:cs="Calibri"/>
        </w:rPr>
        <w:t>godine</w:t>
      </w:r>
      <w:proofErr w:type="spellEnd"/>
      <w:r>
        <w:rPr>
          <w:rFonts w:cs="Calibri"/>
        </w:rPr>
        <w:t xml:space="preserve"> </w:t>
      </w:r>
      <w:proofErr w:type="spellStart"/>
      <w:r>
        <w:rPr>
          <w:rFonts w:cs="Calibri"/>
        </w:rPr>
        <w:t>nastaviti</w:t>
      </w:r>
      <w:proofErr w:type="spellEnd"/>
      <w:r>
        <w:rPr>
          <w:rFonts w:cs="Calibri"/>
        </w:rPr>
        <w:t xml:space="preserve"> s </w:t>
      </w:r>
      <w:proofErr w:type="spellStart"/>
      <w:r>
        <w:rPr>
          <w:rFonts w:cs="Calibri"/>
        </w:rPr>
        <w:t>aktivnostima</w:t>
      </w:r>
      <w:proofErr w:type="spellEnd"/>
      <w:r>
        <w:rPr>
          <w:rFonts w:cs="Calibri"/>
        </w:rPr>
        <w:t xml:space="preserve"> s </w:t>
      </w:r>
      <w:proofErr w:type="spellStart"/>
      <w:r>
        <w:rPr>
          <w:rFonts w:cs="Calibri"/>
        </w:rPr>
        <w:t>ciljem</w:t>
      </w:r>
      <w:proofErr w:type="spellEnd"/>
      <w:r>
        <w:rPr>
          <w:rFonts w:cs="Calibri"/>
        </w:rPr>
        <w:t xml:space="preserve"> </w:t>
      </w:r>
      <w:proofErr w:type="spellStart"/>
      <w:r>
        <w:rPr>
          <w:rFonts w:cs="Calibri"/>
        </w:rPr>
        <w:t>podizanja</w:t>
      </w:r>
      <w:proofErr w:type="spellEnd"/>
      <w:r w:rsidRPr="0064764B">
        <w:rPr>
          <w:rFonts w:cs="Calibri"/>
        </w:rPr>
        <w:t xml:space="preserve"> </w:t>
      </w:r>
      <w:proofErr w:type="spellStart"/>
      <w:r w:rsidRPr="0064764B">
        <w:rPr>
          <w:rFonts w:cs="Calibri"/>
        </w:rPr>
        <w:t>razine</w:t>
      </w:r>
      <w:proofErr w:type="spellEnd"/>
      <w:r w:rsidRPr="0064764B">
        <w:rPr>
          <w:rFonts w:cs="Calibri"/>
        </w:rPr>
        <w:t xml:space="preserve"> </w:t>
      </w:r>
      <w:proofErr w:type="spellStart"/>
      <w:r w:rsidRPr="0064764B">
        <w:rPr>
          <w:rFonts w:cs="Calibri"/>
        </w:rPr>
        <w:t>svijesti</w:t>
      </w:r>
      <w:proofErr w:type="spellEnd"/>
      <w:r w:rsidRPr="0064764B">
        <w:rPr>
          <w:rFonts w:cs="Calibri"/>
        </w:rPr>
        <w:t xml:space="preserve"> o </w:t>
      </w:r>
      <w:proofErr w:type="spellStart"/>
      <w:r w:rsidRPr="0064764B">
        <w:rPr>
          <w:rFonts w:cs="Calibri"/>
        </w:rPr>
        <w:t>sigurnosnim</w:t>
      </w:r>
      <w:proofErr w:type="spellEnd"/>
      <w:r w:rsidRPr="0064764B">
        <w:rPr>
          <w:rFonts w:cs="Calibri"/>
        </w:rPr>
        <w:t xml:space="preserve"> </w:t>
      </w:r>
      <w:proofErr w:type="spellStart"/>
      <w:r w:rsidRPr="0064764B">
        <w:rPr>
          <w:rFonts w:cs="Calibri"/>
        </w:rPr>
        <w:t>aspektima</w:t>
      </w:r>
      <w:proofErr w:type="spellEnd"/>
      <w:r w:rsidRPr="0064764B">
        <w:rPr>
          <w:rFonts w:cs="Calibri"/>
        </w:rPr>
        <w:t xml:space="preserve"> </w:t>
      </w:r>
      <w:proofErr w:type="spellStart"/>
      <w:r w:rsidRPr="0064764B">
        <w:rPr>
          <w:rFonts w:cs="Calibri"/>
        </w:rPr>
        <w:t>upotrebe</w:t>
      </w:r>
      <w:proofErr w:type="spellEnd"/>
      <w:r w:rsidRPr="0064764B">
        <w:rPr>
          <w:rFonts w:cs="Calibri"/>
        </w:rPr>
        <w:t xml:space="preserve"> </w:t>
      </w:r>
      <w:proofErr w:type="spellStart"/>
      <w:r w:rsidRPr="0064764B">
        <w:rPr>
          <w:rFonts w:cs="Calibri"/>
        </w:rPr>
        <w:t>Internetskih</w:t>
      </w:r>
      <w:proofErr w:type="spellEnd"/>
      <w:r w:rsidRPr="0064764B">
        <w:rPr>
          <w:rFonts w:cs="Calibri"/>
        </w:rPr>
        <w:t xml:space="preserve"> </w:t>
      </w:r>
      <w:proofErr w:type="spellStart"/>
      <w:r w:rsidRPr="0064764B">
        <w:rPr>
          <w:rFonts w:cs="Calibri"/>
        </w:rPr>
        <w:t>servisa</w:t>
      </w:r>
      <w:proofErr w:type="spellEnd"/>
      <w:r w:rsidRPr="0064764B">
        <w:rPr>
          <w:rFonts w:cs="Calibri"/>
        </w:rPr>
        <w:t xml:space="preserve"> </w:t>
      </w:r>
      <w:proofErr w:type="spellStart"/>
      <w:r w:rsidRPr="0064764B">
        <w:rPr>
          <w:rFonts w:cs="Calibri"/>
        </w:rPr>
        <w:t>kod</w:t>
      </w:r>
      <w:proofErr w:type="spellEnd"/>
      <w:r w:rsidRPr="0064764B">
        <w:rPr>
          <w:rFonts w:cs="Calibri"/>
        </w:rPr>
        <w:t xml:space="preserve"> </w:t>
      </w:r>
      <w:proofErr w:type="spellStart"/>
      <w:r w:rsidRPr="0064764B">
        <w:rPr>
          <w:rFonts w:cs="Calibri"/>
        </w:rPr>
        <w:t>roditelja</w:t>
      </w:r>
      <w:proofErr w:type="spellEnd"/>
      <w:r w:rsidRPr="0064764B">
        <w:rPr>
          <w:rFonts w:cs="Calibri"/>
        </w:rPr>
        <w:t xml:space="preserve">, </w:t>
      </w:r>
      <w:proofErr w:type="spellStart"/>
      <w:r w:rsidRPr="0064764B">
        <w:rPr>
          <w:rFonts w:cs="Calibri"/>
        </w:rPr>
        <w:t>edukatora</w:t>
      </w:r>
      <w:proofErr w:type="spellEnd"/>
      <w:r w:rsidRPr="0064764B">
        <w:rPr>
          <w:rFonts w:cs="Calibri"/>
        </w:rPr>
        <w:t xml:space="preserve"> </w:t>
      </w:r>
      <w:proofErr w:type="spellStart"/>
      <w:r w:rsidRPr="0064764B">
        <w:rPr>
          <w:rFonts w:cs="Calibri"/>
        </w:rPr>
        <w:t>i</w:t>
      </w:r>
      <w:proofErr w:type="spellEnd"/>
      <w:r w:rsidRPr="0064764B">
        <w:rPr>
          <w:rFonts w:cs="Calibri"/>
        </w:rPr>
        <w:t xml:space="preserve"> </w:t>
      </w:r>
      <w:proofErr w:type="spellStart"/>
      <w:r w:rsidRPr="0064764B">
        <w:rPr>
          <w:rFonts w:cs="Calibri"/>
        </w:rPr>
        <w:t>djece</w:t>
      </w:r>
      <w:proofErr w:type="spellEnd"/>
      <w:r w:rsidRPr="0064764B">
        <w:rPr>
          <w:rFonts w:cs="Calibri"/>
        </w:rPr>
        <w:t>.</w:t>
      </w:r>
      <w:r w:rsidRPr="00AD3D92">
        <w:rPr>
          <w:rFonts w:cs="Calibri"/>
        </w:rPr>
        <w:t xml:space="preserve"> </w:t>
      </w:r>
    </w:p>
    <w:p w14:paraId="177868EE" w14:textId="77777777" w:rsidR="00841A6A" w:rsidRPr="006B7F48" w:rsidRDefault="00841A6A" w:rsidP="00606DC3">
      <w:pPr>
        <w:numPr>
          <w:ilvl w:val="0"/>
          <w:numId w:val="50"/>
        </w:numPr>
        <w:spacing w:before="120" w:after="120" w:line="360" w:lineRule="auto"/>
        <w:contextualSpacing/>
      </w:pPr>
      <w:r>
        <w:t xml:space="preserve">STEM </w:t>
      </w:r>
      <w:proofErr w:type="spellStart"/>
      <w:r>
        <w:t>ljeto</w:t>
      </w:r>
      <w:proofErr w:type="spellEnd"/>
      <w:r>
        <w:t xml:space="preserve"> u ZTK</w:t>
      </w:r>
    </w:p>
    <w:p w14:paraId="015E2BB6" w14:textId="77777777" w:rsidR="00841A6A" w:rsidRDefault="00841A6A" w:rsidP="00841A6A">
      <w:pPr>
        <w:spacing w:before="120" w:after="120" w:line="360" w:lineRule="auto"/>
        <w:jc w:val="both"/>
        <w:rPr>
          <w:rFonts w:cs="Calibri"/>
          <w:spacing w:val="2"/>
          <w:shd w:val="clear" w:color="auto" w:fill="FFFFFF"/>
        </w:rPr>
      </w:pPr>
      <w:r>
        <w:rPr>
          <w:rFonts w:cs="Calibri"/>
        </w:rPr>
        <w:t xml:space="preserve">Zajednica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Grada </w:t>
      </w:r>
      <w:proofErr w:type="spellStart"/>
      <w:r>
        <w:rPr>
          <w:rFonts w:cs="Calibri"/>
        </w:rPr>
        <w:t>Dubrovnika</w:t>
      </w:r>
      <w:proofErr w:type="spellEnd"/>
      <w:r>
        <w:rPr>
          <w:rFonts w:cs="Calibri"/>
        </w:rPr>
        <w:t xml:space="preserve"> je 2022. </w:t>
      </w:r>
      <w:proofErr w:type="spellStart"/>
      <w:r>
        <w:rPr>
          <w:rFonts w:cs="Calibri"/>
        </w:rPr>
        <w:t>godine</w:t>
      </w:r>
      <w:proofErr w:type="spellEnd"/>
      <w:r>
        <w:rPr>
          <w:rFonts w:cs="Calibri"/>
        </w:rPr>
        <w:t xml:space="preserve"> </w:t>
      </w:r>
      <w:proofErr w:type="spellStart"/>
      <w:r>
        <w:rPr>
          <w:rFonts w:cs="Calibri"/>
        </w:rPr>
        <w:t>krenula</w:t>
      </w:r>
      <w:proofErr w:type="spellEnd"/>
      <w:r>
        <w:rPr>
          <w:rFonts w:cs="Calibri"/>
        </w:rPr>
        <w:t xml:space="preserve"> s </w:t>
      </w:r>
      <w:proofErr w:type="spellStart"/>
      <w:r>
        <w:rPr>
          <w:rFonts w:cs="Calibri"/>
        </w:rPr>
        <w:t>nizom</w:t>
      </w:r>
      <w:proofErr w:type="spellEnd"/>
      <w:r>
        <w:rPr>
          <w:rFonts w:cs="Calibri"/>
        </w:rPr>
        <w:t xml:space="preserve"> </w:t>
      </w:r>
      <w:proofErr w:type="spellStart"/>
      <w:r>
        <w:rPr>
          <w:rFonts w:cs="Calibri"/>
        </w:rPr>
        <w:t>radionica</w:t>
      </w:r>
      <w:proofErr w:type="spellEnd"/>
      <w:r>
        <w:rPr>
          <w:rFonts w:cs="Calibri"/>
        </w:rPr>
        <w:t xml:space="preserve"> </w:t>
      </w:r>
      <w:proofErr w:type="spellStart"/>
      <w:r>
        <w:rPr>
          <w:rFonts w:cs="Calibri"/>
        </w:rPr>
        <w:t>preko</w:t>
      </w:r>
      <w:proofErr w:type="spellEnd"/>
      <w:r>
        <w:rPr>
          <w:rFonts w:cs="Calibri"/>
        </w:rPr>
        <w:t xml:space="preserve"> </w:t>
      </w:r>
      <w:proofErr w:type="spellStart"/>
      <w:r>
        <w:rPr>
          <w:rFonts w:cs="Calibri"/>
        </w:rPr>
        <w:t>ljetnih</w:t>
      </w:r>
      <w:proofErr w:type="spellEnd"/>
      <w:r>
        <w:rPr>
          <w:rFonts w:cs="Calibri"/>
        </w:rPr>
        <w:t xml:space="preserve"> </w:t>
      </w:r>
      <w:proofErr w:type="spellStart"/>
      <w:r>
        <w:rPr>
          <w:rFonts w:cs="Calibri"/>
        </w:rPr>
        <w:t>školskih</w:t>
      </w:r>
      <w:proofErr w:type="spellEnd"/>
      <w:r>
        <w:rPr>
          <w:rFonts w:cs="Calibri"/>
        </w:rPr>
        <w:t xml:space="preserve"> </w:t>
      </w:r>
      <w:proofErr w:type="spellStart"/>
      <w:r>
        <w:rPr>
          <w:rFonts w:cs="Calibri"/>
        </w:rPr>
        <w:t>praznika</w:t>
      </w:r>
      <w:proofErr w:type="spellEnd"/>
      <w:r>
        <w:rPr>
          <w:rFonts w:cs="Calibri"/>
        </w:rPr>
        <w:t xml:space="preserve"> da bi se </w:t>
      </w:r>
      <w:proofErr w:type="spellStart"/>
      <w:r>
        <w:rPr>
          <w:rFonts w:cs="Calibri"/>
        </w:rPr>
        <w:t>učenicima</w:t>
      </w:r>
      <w:proofErr w:type="spellEnd"/>
      <w:r>
        <w:rPr>
          <w:rFonts w:cs="Calibri"/>
        </w:rPr>
        <w:t xml:space="preserve"> </w:t>
      </w:r>
      <w:proofErr w:type="spellStart"/>
      <w:r>
        <w:rPr>
          <w:rFonts w:cs="Calibri"/>
        </w:rPr>
        <w:t>upotpunilo</w:t>
      </w:r>
      <w:proofErr w:type="spellEnd"/>
      <w:r>
        <w:rPr>
          <w:rFonts w:cs="Calibri"/>
        </w:rPr>
        <w:t xml:space="preserve"> </w:t>
      </w:r>
      <w:proofErr w:type="spellStart"/>
      <w:r>
        <w:rPr>
          <w:rFonts w:cs="Calibri"/>
        </w:rPr>
        <w:t>vrijeme</w:t>
      </w:r>
      <w:proofErr w:type="spellEnd"/>
      <w:r>
        <w:rPr>
          <w:rFonts w:cs="Calibri"/>
        </w:rPr>
        <w:t xml:space="preserve"> </w:t>
      </w:r>
      <w:proofErr w:type="spellStart"/>
      <w:r>
        <w:rPr>
          <w:rFonts w:cs="Calibri"/>
        </w:rPr>
        <w:t>preko</w:t>
      </w:r>
      <w:proofErr w:type="spellEnd"/>
      <w:r>
        <w:rPr>
          <w:rFonts w:cs="Calibri"/>
        </w:rPr>
        <w:t xml:space="preserve"> </w:t>
      </w:r>
      <w:proofErr w:type="spellStart"/>
      <w:r>
        <w:rPr>
          <w:rFonts w:cs="Calibri"/>
        </w:rPr>
        <w:t>tjedan</w:t>
      </w:r>
      <w:proofErr w:type="spellEnd"/>
      <w:r>
        <w:rPr>
          <w:rFonts w:cs="Calibri"/>
        </w:rPr>
        <w:t xml:space="preserve"> u </w:t>
      </w:r>
      <w:proofErr w:type="spellStart"/>
      <w:r>
        <w:rPr>
          <w:rFonts w:cs="Calibri"/>
        </w:rPr>
        <w:t>jutarnjim</w:t>
      </w:r>
      <w:proofErr w:type="spellEnd"/>
      <w:r>
        <w:rPr>
          <w:rFonts w:cs="Calibri"/>
        </w:rPr>
        <w:t xml:space="preserve"> </w:t>
      </w:r>
      <w:proofErr w:type="spellStart"/>
      <w:r>
        <w:rPr>
          <w:rFonts w:cs="Calibri"/>
        </w:rPr>
        <w:t>satima</w:t>
      </w:r>
      <w:proofErr w:type="spellEnd"/>
      <w:r>
        <w:rPr>
          <w:rFonts w:cs="Calibri"/>
        </w:rPr>
        <w:t xml:space="preserve">. U </w:t>
      </w:r>
      <w:proofErr w:type="spellStart"/>
      <w:r>
        <w:rPr>
          <w:rFonts w:cs="Calibri"/>
        </w:rPr>
        <w:t>sklopu</w:t>
      </w:r>
      <w:proofErr w:type="spellEnd"/>
      <w:r>
        <w:rPr>
          <w:rFonts w:cs="Calibri"/>
        </w:rPr>
        <w:t xml:space="preserve"> STEM </w:t>
      </w:r>
      <w:proofErr w:type="spellStart"/>
      <w:r>
        <w:rPr>
          <w:rFonts w:cs="Calibri"/>
        </w:rPr>
        <w:t>ljeta</w:t>
      </w:r>
      <w:proofErr w:type="spellEnd"/>
      <w:r>
        <w:rPr>
          <w:rFonts w:cs="Calibri"/>
        </w:rPr>
        <w:t xml:space="preserve"> u ZTK </w:t>
      </w:r>
      <w:proofErr w:type="spellStart"/>
      <w:r>
        <w:rPr>
          <w:rFonts w:cs="Calibri"/>
        </w:rPr>
        <w:t>održavaju</w:t>
      </w:r>
      <w:proofErr w:type="spellEnd"/>
      <w:r>
        <w:rPr>
          <w:rFonts w:cs="Calibri"/>
        </w:rPr>
        <w:t xml:space="preserve"> se </w:t>
      </w:r>
      <w:proofErr w:type="spellStart"/>
      <w:r>
        <w:rPr>
          <w:rFonts w:cs="Calibri"/>
        </w:rPr>
        <w:t>raznovrsne</w:t>
      </w:r>
      <w:proofErr w:type="spellEnd"/>
      <w:r>
        <w:rPr>
          <w:rFonts w:cs="Calibri"/>
        </w:rPr>
        <w:t xml:space="preserve"> </w:t>
      </w:r>
      <w:proofErr w:type="spellStart"/>
      <w:r>
        <w:rPr>
          <w:rFonts w:cs="Calibri"/>
        </w:rPr>
        <w:t>radionice</w:t>
      </w:r>
      <w:proofErr w:type="spellEnd"/>
      <w:r>
        <w:rPr>
          <w:rFonts w:cs="Calibri"/>
        </w:rPr>
        <w:t xml:space="preserve"> </w:t>
      </w:r>
      <w:proofErr w:type="spellStart"/>
      <w:r>
        <w:rPr>
          <w:rFonts w:cs="Calibri"/>
        </w:rPr>
        <w:t>iz</w:t>
      </w:r>
      <w:proofErr w:type="spellEnd"/>
      <w:r>
        <w:rPr>
          <w:rFonts w:cs="Calibri"/>
        </w:rPr>
        <w:t xml:space="preserve">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w:t>
      </w:r>
      <w:r w:rsidRPr="008C2AB4">
        <w:rPr>
          <w:rFonts w:cs="Calibri"/>
          <w:spacing w:val="2"/>
          <w:shd w:val="clear" w:color="auto" w:fill="FFFFFF"/>
        </w:rPr>
        <w:t xml:space="preserve"> </w:t>
      </w:r>
    </w:p>
    <w:p w14:paraId="14BF8FE7" w14:textId="77777777" w:rsidR="00841A6A" w:rsidRPr="006B7F48" w:rsidRDefault="00841A6A" w:rsidP="00606DC3">
      <w:pPr>
        <w:numPr>
          <w:ilvl w:val="0"/>
          <w:numId w:val="50"/>
        </w:numPr>
        <w:spacing w:before="120" w:after="120" w:line="360" w:lineRule="auto"/>
        <w:contextualSpacing/>
      </w:pPr>
      <w:proofErr w:type="spellStart"/>
      <w:r>
        <w:t>Ljetni</w:t>
      </w:r>
      <w:proofErr w:type="spellEnd"/>
      <w:r>
        <w:t xml:space="preserve"> </w:t>
      </w:r>
      <w:proofErr w:type="spellStart"/>
      <w:r>
        <w:t>robotički</w:t>
      </w:r>
      <w:proofErr w:type="spellEnd"/>
      <w:r>
        <w:t xml:space="preserve"> </w:t>
      </w:r>
      <w:proofErr w:type="spellStart"/>
      <w:r>
        <w:t>kamp</w:t>
      </w:r>
      <w:proofErr w:type="spellEnd"/>
      <w:r>
        <w:t xml:space="preserve"> za cure</w:t>
      </w:r>
    </w:p>
    <w:p w14:paraId="14005FE6" w14:textId="77777777" w:rsidR="00841A6A" w:rsidRDefault="00841A6A" w:rsidP="00841A6A">
      <w:pPr>
        <w:spacing w:before="120" w:after="120" w:line="360" w:lineRule="auto"/>
        <w:jc w:val="both"/>
        <w:rPr>
          <w:rFonts w:cs="Calibri"/>
        </w:rPr>
      </w:pPr>
      <w:r>
        <w:rPr>
          <w:rFonts w:cs="Calibri"/>
        </w:rPr>
        <w:t xml:space="preserve">Zajednica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Grada </w:t>
      </w:r>
      <w:proofErr w:type="spellStart"/>
      <w:r>
        <w:rPr>
          <w:rFonts w:cs="Calibri"/>
        </w:rPr>
        <w:t>Dubrovnika</w:t>
      </w:r>
      <w:proofErr w:type="spellEnd"/>
      <w:r>
        <w:rPr>
          <w:rFonts w:cs="Calibri"/>
        </w:rPr>
        <w:t xml:space="preserve"> je 2022. </w:t>
      </w:r>
      <w:proofErr w:type="spellStart"/>
      <w:r>
        <w:rPr>
          <w:rFonts w:cs="Calibri"/>
        </w:rPr>
        <w:t>godine</w:t>
      </w:r>
      <w:proofErr w:type="spellEnd"/>
      <w:r>
        <w:rPr>
          <w:rFonts w:cs="Calibri"/>
        </w:rPr>
        <w:t xml:space="preserve"> </w:t>
      </w:r>
      <w:proofErr w:type="spellStart"/>
      <w:r>
        <w:rPr>
          <w:rFonts w:cs="Calibri"/>
        </w:rPr>
        <w:t>krenula</w:t>
      </w:r>
      <w:proofErr w:type="spellEnd"/>
      <w:r>
        <w:rPr>
          <w:rFonts w:cs="Calibri"/>
        </w:rPr>
        <w:t xml:space="preserve"> s </w:t>
      </w:r>
      <w:proofErr w:type="spellStart"/>
      <w:r>
        <w:rPr>
          <w:rFonts w:cs="Calibri"/>
        </w:rPr>
        <w:t>organiziranjem</w:t>
      </w:r>
      <w:proofErr w:type="spellEnd"/>
      <w:r>
        <w:rPr>
          <w:rFonts w:cs="Calibri"/>
        </w:rPr>
        <w:t xml:space="preserve"> </w:t>
      </w:r>
      <w:proofErr w:type="spellStart"/>
      <w:r>
        <w:rPr>
          <w:rFonts w:cs="Calibri"/>
        </w:rPr>
        <w:t>Ljetnog</w:t>
      </w:r>
      <w:proofErr w:type="spellEnd"/>
      <w:r>
        <w:rPr>
          <w:rFonts w:cs="Calibri"/>
        </w:rPr>
        <w:t xml:space="preserve"> </w:t>
      </w:r>
      <w:proofErr w:type="spellStart"/>
      <w:r>
        <w:rPr>
          <w:rFonts w:cs="Calibri"/>
        </w:rPr>
        <w:t>robotičkog</w:t>
      </w:r>
      <w:proofErr w:type="spellEnd"/>
      <w:r>
        <w:rPr>
          <w:rFonts w:cs="Calibri"/>
        </w:rPr>
        <w:t xml:space="preserve"> </w:t>
      </w:r>
      <w:proofErr w:type="spellStart"/>
      <w:r>
        <w:rPr>
          <w:rFonts w:cs="Calibri"/>
        </w:rPr>
        <w:t>kampa</w:t>
      </w:r>
      <w:proofErr w:type="spellEnd"/>
      <w:r>
        <w:rPr>
          <w:rFonts w:cs="Calibri"/>
        </w:rPr>
        <w:t xml:space="preserve"> za cure u </w:t>
      </w:r>
      <w:proofErr w:type="spellStart"/>
      <w:r>
        <w:rPr>
          <w:rFonts w:cs="Calibri"/>
        </w:rPr>
        <w:t>suradnji</w:t>
      </w:r>
      <w:proofErr w:type="spellEnd"/>
      <w:r>
        <w:rPr>
          <w:rFonts w:cs="Calibri"/>
        </w:rPr>
        <w:t xml:space="preserve"> s </w:t>
      </w:r>
      <w:proofErr w:type="spellStart"/>
      <w:r>
        <w:rPr>
          <w:rFonts w:cs="Calibri"/>
        </w:rPr>
        <w:t>Zajednicom</w:t>
      </w:r>
      <w:proofErr w:type="spellEnd"/>
      <w:r>
        <w:rPr>
          <w:rFonts w:cs="Calibri"/>
        </w:rPr>
        <w:t xml:space="preserve">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w:t>
      </w:r>
      <w:proofErr w:type="spellStart"/>
      <w:r>
        <w:rPr>
          <w:rFonts w:cs="Calibri"/>
        </w:rPr>
        <w:t>Dubroavčko-neretvanske</w:t>
      </w:r>
      <w:proofErr w:type="spellEnd"/>
      <w:r>
        <w:rPr>
          <w:rFonts w:cs="Calibri"/>
        </w:rPr>
        <w:t xml:space="preserve"> </w:t>
      </w:r>
      <w:proofErr w:type="spellStart"/>
      <w:r>
        <w:rPr>
          <w:rFonts w:cs="Calibri"/>
        </w:rPr>
        <w:t>žuapnije</w:t>
      </w:r>
      <w:proofErr w:type="spellEnd"/>
      <w:r>
        <w:rPr>
          <w:rFonts w:cs="Calibri"/>
        </w:rPr>
        <w:t xml:space="preserve">, </w:t>
      </w:r>
      <w:proofErr w:type="spellStart"/>
      <w:r>
        <w:rPr>
          <w:rFonts w:cs="Calibri"/>
        </w:rPr>
        <w:t>Informatičkim</w:t>
      </w:r>
      <w:proofErr w:type="spellEnd"/>
      <w:r>
        <w:rPr>
          <w:rFonts w:cs="Calibri"/>
        </w:rPr>
        <w:t xml:space="preserve"> </w:t>
      </w:r>
      <w:proofErr w:type="spellStart"/>
      <w:r>
        <w:rPr>
          <w:rFonts w:cs="Calibri"/>
        </w:rPr>
        <w:t>klubom</w:t>
      </w:r>
      <w:proofErr w:type="spellEnd"/>
      <w:r>
        <w:rPr>
          <w:rFonts w:cs="Calibri"/>
        </w:rPr>
        <w:t xml:space="preserve"> Futura, </w:t>
      </w:r>
      <w:proofErr w:type="spellStart"/>
      <w:r>
        <w:rPr>
          <w:rFonts w:cs="Calibri"/>
        </w:rPr>
        <w:t>Pomorsko-tehničkom</w:t>
      </w:r>
      <w:proofErr w:type="spellEnd"/>
      <w:r>
        <w:rPr>
          <w:rFonts w:cs="Calibri"/>
        </w:rPr>
        <w:t xml:space="preserve"> </w:t>
      </w:r>
      <w:proofErr w:type="spellStart"/>
      <w:r>
        <w:rPr>
          <w:rFonts w:cs="Calibri"/>
        </w:rPr>
        <w:t>školom</w:t>
      </w:r>
      <w:proofErr w:type="spellEnd"/>
      <w:r>
        <w:rPr>
          <w:rFonts w:cs="Calibri"/>
        </w:rPr>
        <w:t xml:space="preserve"> </w:t>
      </w:r>
      <w:proofErr w:type="spellStart"/>
      <w:r>
        <w:rPr>
          <w:rFonts w:cs="Calibri"/>
        </w:rPr>
        <w:t>Dubronvik</w:t>
      </w:r>
      <w:proofErr w:type="spellEnd"/>
      <w:r>
        <w:rPr>
          <w:rFonts w:cs="Calibri"/>
        </w:rPr>
        <w:t xml:space="preserve"> </w:t>
      </w:r>
      <w:proofErr w:type="spellStart"/>
      <w:r>
        <w:rPr>
          <w:rFonts w:cs="Calibri"/>
        </w:rPr>
        <w:t>i</w:t>
      </w:r>
      <w:proofErr w:type="spellEnd"/>
      <w:r>
        <w:rPr>
          <w:rFonts w:cs="Calibri"/>
        </w:rPr>
        <w:t xml:space="preserve"> Women in Tech Croatia. </w:t>
      </w:r>
      <w:proofErr w:type="spellStart"/>
      <w:r w:rsidRPr="008C2AB4">
        <w:rPr>
          <w:rFonts w:cs="Calibri"/>
        </w:rPr>
        <w:t>Cilj</w:t>
      </w:r>
      <w:proofErr w:type="spellEnd"/>
      <w:r w:rsidRPr="008C2AB4">
        <w:rPr>
          <w:rFonts w:cs="Calibri"/>
        </w:rPr>
        <w:t xml:space="preserve"> </w:t>
      </w:r>
      <w:proofErr w:type="spellStart"/>
      <w:r>
        <w:rPr>
          <w:rFonts w:cs="Calibri"/>
        </w:rPr>
        <w:t>kampa</w:t>
      </w:r>
      <w:proofErr w:type="spellEnd"/>
      <w:r w:rsidRPr="008C2AB4">
        <w:rPr>
          <w:rFonts w:cs="Calibri"/>
        </w:rPr>
        <w:t xml:space="preserve"> je da cure </w:t>
      </w:r>
      <w:proofErr w:type="spellStart"/>
      <w:r w:rsidRPr="008C2AB4">
        <w:rPr>
          <w:rFonts w:cs="Calibri"/>
        </w:rPr>
        <w:t>kvalitetno</w:t>
      </w:r>
      <w:proofErr w:type="spellEnd"/>
      <w:r w:rsidRPr="008C2AB4">
        <w:rPr>
          <w:rFonts w:cs="Calibri"/>
        </w:rPr>
        <w:t xml:space="preserve"> </w:t>
      </w:r>
      <w:proofErr w:type="spellStart"/>
      <w:r w:rsidRPr="008C2AB4">
        <w:rPr>
          <w:rFonts w:cs="Calibri"/>
        </w:rPr>
        <w:t>provedu</w:t>
      </w:r>
      <w:proofErr w:type="spellEnd"/>
      <w:r w:rsidRPr="008C2AB4">
        <w:rPr>
          <w:rFonts w:cs="Calibri"/>
        </w:rPr>
        <w:t xml:space="preserve"> </w:t>
      </w:r>
      <w:proofErr w:type="spellStart"/>
      <w:r w:rsidRPr="008C2AB4">
        <w:rPr>
          <w:rFonts w:cs="Calibri"/>
        </w:rPr>
        <w:t>svoje</w:t>
      </w:r>
      <w:proofErr w:type="spellEnd"/>
      <w:r w:rsidRPr="008C2AB4">
        <w:rPr>
          <w:rFonts w:cs="Calibri"/>
        </w:rPr>
        <w:t xml:space="preserve"> </w:t>
      </w:r>
      <w:proofErr w:type="spellStart"/>
      <w:r w:rsidRPr="008C2AB4">
        <w:rPr>
          <w:rFonts w:cs="Calibri"/>
        </w:rPr>
        <w:t>slobodno</w:t>
      </w:r>
      <w:proofErr w:type="spellEnd"/>
      <w:r w:rsidRPr="008C2AB4">
        <w:rPr>
          <w:rFonts w:cs="Calibri"/>
        </w:rPr>
        <w:t xml:space="preserve"> </w:t>
      </w:r>
      <w:proofErr w:type="spellStart"/>
      <w:r w:rsidRPr="008C2AB4">
        <w:rPr>
          <w:rFonts w:cs="Calibri"/>
        </w:rPr>
        <w:t>vrijeme</w:t>
      </w:r>
      <w:proofErr w:type="spellEnd"/>
      <w:r w:rsidRPr="008C2AB4">
        <w:rPr>
          <w:rFonts w:cs="Calibri"/>
        </w:rPr>
        <w:t xml:space="preserve"> </w:t>
      </w:r>
      <w:proofErr w:type="spellStart"/>
      <w:r w:rsidRPr="008C2AB4">
        <w:rPr>
          <w:rFonts w:cs="Calibri"/>
        </w:rPr>
        <w:t>tijekom</w:t>
      </w:r>
      <w:proofErr w:type="spellEnd"/>
      <w:r w:rsidRPr="008C2AB4">
        <w:rPr>
          <w:rFonts w:cs="Calibri"/>
        </w:rPr>
        <w:t xml:space="preserve"> </w:t>
      </w:r>
      <w:proofErr w:type="spellStart"/>
      <w:r w:rsidRPr="008C2AB4">
        <w:rPr>
          <w:rFonts w:cs="Calibri"/>
        </w:rPr>
        <w:t>ljeta</w:t>
      </w:r>
      <w:proofErr w:type="spellEnd"/>
      <w:r w:rsidRPr="008C2AB4">
        <w:rPr>
          <w:rFonts w:cs="Calibri"/>
        </w:rPr>
        <w:t xml:space="preserve">, </w:t>
      </w:r>
      <w:proofErr w:type="spellStart"/>
      <w:r w:rsidRPr="008C2AB4">
        <w:rPr>
          <w:rFonts w:cs="Calibri"/>
        </w:rPr>
        <w:t>te</w:t>
      </w:r>
      <w:proofErr w:type="spellEnd"/>
      <w:r w:rsidRPr="008C2AB4">
        <w:rPr>
          <w:rFonts w:cs="Calibri"/>
        </w:rPr>
        <w:t xml:space="preserve"> da se </w:t>
      </w:r>
      <w:proofErr w:type="spellStart"/>
      <w:r w:rsidRPr="008C2AB4">
        <w:rPr>
          <w:rFonts w:cs="Calibri"/>
        </w:rPr>
        <w:t>potakne</w:t>
      </w:r>
      <w:proofErr w:type="spellEnd"/>
      <w:r w:rsidRPr="008C2AB4">
        <w:rPr>
          <w:rFonts w:cs="Calibri"/>
        </w:rPr>
        <w:t xml:space="preserve"> </w:t>
      </w:r>
      <w:proofErr w:type="spellStart"/>
      <w:r w:rsidRPr="008C2AB4">
        <w:rPr>
          <w:rFonts w:cs="Calibri"/>
        </w:rPr>
        <w:t>njihova</w:t>
      </w:r>
      <w:proofErr w:type="spellEnd"/>
      <w:r w:rsidRPr="008C2AB4">
        <w:rPr>
          <w:rFonts w:cs="Calibri"/>
        </w:rPr>
        <w:t xml:space="preserve"> </w:t>
      </w:r>
      <w:proofErr w:type="spellStart"/>
      <w:r w:rsidRPr="008C2AB4">
        <w:rPr>
          <w:rFonts w:cs="Calibri"/>
        </w:rPr>
        <w:t>vezanost</w:t>
      </w:r>
      <w:proofErr w:type="spellEnd"/>
      <w:r w:rsidRPr="008C2AB4">
        <w:rPr>
          <w:rFonts w:cs="Calibri"/>
        </w:rPr>
        <w:t xml:space="preserve"> za </w:t>
      </w:r>
      <w:proofErr w:type="spellStart"/>
      <w:r w:rsidRPr="008C2AB4">
        <w:rPr>
          <w:rFonts w:cs="Calibri"/>
        </w:rPr>
        <w:t>tehničku</w:t>
      </w:r>
      <w:proofErr w:type="spellEnd"/>
      <w:r w:rsidRPr="008C2AB4">
        <w:rPr>
          <w:rFonts w:cs="Calibri"/>
        </w:rPr>
        <w:t xml:space="preserve"> </w:t>
      </w:r>
      <w:proofErr w:type="spellStart"/>
      <w:r w:rsidRPr="008C2AB4">
        <w:rPr>
          <w:rFonts w:cs="Calibri"/>
        </w:rPr>
        <w:t>kulturu</w:t>
      </w:r>
      <w:proofErr w:type="spellEnd"/>
      <w:r w:rsidRPr="008C2AB4">
        <w:rPr>
          <w:rFonts w:cs="Calibri"/>
        </w:rPr>
        <w:t xml:space="preserve">, STEM </w:t>
      </w:r>
      <w:proofErr w:type="spellStart"/>
      <w:r w:rsidRPr="008C2AB4">
        <w:rPr>
          <w:rFonts w:cs="Calibri"/>
        </w:rPr>
        <w:t>i</w:t>
      </w:r>
      <w:proofErr w:type="spellEnd"/>
      <w:r w:rsidRPr="008C2AB4">
        <w:rPr>
          <w:rFonts w:cs="Calibri"/>
        </w:rPr>
        <w:t xml:space="preserve"> </w:t>
      </w:r>
      <w:proofErr w:type="spellStart"/>
      <w:r w:rsidRPr="008C2AB4">
        <w:rPr>
          <w:rFonts w:cs="Calibri"/>
        </w:rPr>
        <w:t>moderne</w:t>
      </w:r>
      <w:proofErr w:type="spellEnd"/>
      <w:r w:rsidRPr="008C2AB4">
        <w:rPr>
          <w:rFonts w:cs="Calibri"/>
        </w:rPr>
        <w:t xml:space="preserve"> </w:t>
      </w:r>
      <w:proofErr w:type="spellStart"/>
      <w:r w:rsidRPr="008C2AB4">
        <w:rPr>
          <w:rFonts w:cs="Calibri"/>
        </w:rPr>
        <w:t>tehnologije</w:t>
      </w:r>
      <w:proofErr w:type="spellEnd"/>
      <w:r w:rsidRPr="008C2AB4">
        <w:rPr>
          <w:rFonts w:cs="Calibri"/>
        </w:rPr>
        <w:t xml:space="preserve">, s </w:t>
      </w:r>
      <w:proofErr w:type="spellStart"/>
      <w:r w:rsidRPr="008C2AB4">
        <w:rPr>
          <w:rFonts w:cs="Calibri"/>
        </w:rPr>
        <w:t>posebnim</w:t>
      </w:r>
      <w:proofErr w:type="spellEnd"/>
      <w:r w:rsidRPr="008C2AB4">
        <w:rPr>
          <w:rFonts w:cs="Calibri"/>
        </w:rPr>
        <w:t xml:space="preserve"> </w:t>
      </w:r>
      <w:proofErr w:type="spellStart"/>
      <w:r w:rsidRPr="008C2AB4">
        <w:rPr>
          <w:rFonts w:cs="Calibri"/>
        </w:rPr>
        <w:t>naglaskom</w:t>
      </w:r>
      <w:proofErr w:type="spellEnd"/>
      <w:r w:rsidRPr="008C2AB4">
        <w:rPr>
          <w:rFonts w:cs="Calibri"/>
        </w:rPr>
        <w:t xml:space="preserve"> </w:t>
      </w:r>
      <w:proofErr w:type="spellStart"/>
      <w:r w:rsidRPr="008C2AB4">
        <w:rPr>
          <w:rFonts w:cs="Calibri"/>
        </w:rPr>
        <w:t>na</w:t>
      </w:r>
      <w:proofErr w:type="spellEnd"/>
      <w:r w:rsidRPr="008C2AB4">
        <w:rPr>
          <w:rFonts w:cs="Calibri"/>
        </w:rPr>
        <w:t xml:space="preserve"> </w:t>
      </w:r>
      <w:proofErr w:type="spellStart"/>
      <w:r w:rsidRPr="008C2AB4">
        <w:rPr>
          <w:rFonts w:cs="Calibri"/>
        </w:rPr>
        <w:t>robotiku</w:t>
      </w:r>
      <w:proofErr w:type="spellEnd"/>
      <w:r w:rsidRPr="008C2AB4">
        <w:rPr>
          <w:rFonts w:cs="Calibri"/>
        </w:rPr>
        <w:t xml:space="preserve">. Na </w:t>
      </w:r>
      <w:proofErr w:type="spellStart"/>
      <w:r w:rsidRPr="008C2AB4">
        <w:rPr>
          <w:rFonts w:cs="Calibri"/>
        </w:rPr>
        <w:t>ciklusima</w:t>
      </w:r>
      <w:proofErr w:type="spellEnd"/>
      <w:r w:rsidRPr="008C2AB4">
        <w:rPr>
          <w:rFonts w:cs="Calibri"/>
        </w:rPr>
        <w:t xml:space="preserve"> </w:t>
      </w:r>
      <w:proofErr w:type="spellStart"/>
      <w:r w:rsidRPr="008C2AB4">
        <w:rPr>
          <w:rFonts w:cs="Calibri"/>
        </w:rPr>
        <w:t>radionica</w:t>
      </w:r>
      <w:proofErr w:type="spellEnd"/>
      <w:r w:rsidRPr="008C2AB4">
        <w:rPr>
          <w:rFonts w:cs="Calibri"/>
        </w:rPr>
        <w:t xml:space="preserve"> </w:t>
      </w:r>
      <w:proofErr w:type="spellStart"/>
      <w:r w:rsidRPr="008C2AB4">
        <w:rPr>
          <w:rFonts w:cs="Calibri"/>
        </w:rPr>
        <w:t>robotike</w:t>
      </w:r>
      <w:proofErr w:type="spellEnd"/>
      <w:r w:rsidRPr="008C2AB4">
        <w:rPr>
          <w:rFonts w:cs="Calibri"/>
        </w:rPr>
        <w:t xml:space="preserve"> </w:t>
      </w:r>
      <w:proofErr w:type="spellStart"/>
      <w:r w:rsidRPr="008C2AB4">
        <w:rPr>
          <w:rFonts w:cs="Calibri"/>
        </w:rPr>
        <w:t>većinom</w:t>
      </w:r>
      <w:proofErr w:type="spellEnd"/>
      <w:r w:rsidRPr="008C2AB4">
        <w:rPr>
          <w:rFonts w:cs="Calibri"/>
        </w:rPr>
        <w:t xml:space="preserve"> </w:t>
      </w:r>
      <w:proofErr w:type="spellStart"/>
      <w:r w:rsidRPr="008C2AB4">
        <w:rPr>
          <w:rFonts w:cs="Calibri"/>
        </w:rPr>
        <w:t>budu</w:t>
      </w:r>
      <w:proofErr w:type="spellEnd"/>
      <w:r w:rsidRPr="008C2AB4">
        <w:rPr>
          <w:rFonts w:cs="Calibri"/>
        </w:rPr>
        <w:t xml:space="preserve"> </w:t>
      </w:r>
      <w:proofErr w:type="spellStart"/>
      <w:r w:rsidRPr="008C2AB4">
        <w:rPr>
          <w:rFonts w:cs="Calibri"/>
        </w:rPr>
        <w:t>dečki</w:t>
      </w:r>
      <w:proofErr w:type="spellEnd"/>
      <w:r w:rsidRPr="008C2AB4">
        <w:rPr>
          <w:rFonts w:cs="Calibri"/>
        </w:rPr>
        <w:t xml:space="preserve"> </w:t>
      </w:r>
      <w:proofErr w:type="spellStart"/>
      <w:r w:rsidRPr="008C2AB4">
        <w:rPr>
          <w:rFonts w:cs="Calibri"/>
        </w:rPr>
        <w:t>kao</w:t>
      </w:r>
      <w:proofErr w:type="spellEnd"/>
      <w:r w:rsidRPr="008C2AB4">
        <w:rPr>
          <w:rFonts w:cs="Calibri"/>
        </w:rPr>
        <w:t xml:space="preserve"> </w:t>
      </w:r>
      <w:proofErr w:type="spellStart"/>
      <w:r w:rsidRPr="008C2AB4">
        <w:rPr>
          <w:rFonts w:cs="Calibri"/>
        </w:rPr>
        <w:t>polaznici</w:t>
      </w:r>
      <w:proofErr w:type="spellEnd"/>
      <w:r w:rsidRPr="008C2AB4">
        <w:rPr>
          <w:rFonts w:cs="Calibri"/>
        </w:rPr>
        <w:t xml:space="preserve">, pa s </w:t>
      </w:r>
      <w:proofErr w:type="spellStart"/>
      <w:r w:rsidRPr="008C2AB4">
        <w:rPr>
          <w:rFonts w:cs="Calibri"/>
        </w:rPr>
        <w:t>ovim</w:t>
      </w:r>
      <w:proofErr w:type="spellEnd"/>
      <w:r w:rsidRPr="008C2AB4">
        <w:rPr>
          <w:rFonts w:cs="Calibri"/>
        </w:rPr>
        <w:t xml:space="preserve"> </w:t>
      </w:r>
      <w:proofErr w:type="spellStart"/>
      <w:r w:rsidRPr="008C2AB4">
        <w:rPr>
          <w:rFonts w:cs="Calibri"/>
        </w:rPr>
        <w:t>kampom</w:t>
      </w:r>
      <w:proofErr w:type="spellEnd"/>
      <w:r w:rsidRPr="008C2AB4">
        <w:rPr>
          <w:rFonts w:cs="Calibri"/>
        </w:rPr>
        <w:t xml:space="preserve"> je </w:t>
      </w:r>
      <w:proofErr w:type="spellStart"/>
      <w:r w:rsidRPr="008C2AB4">
        <w:rPr>
          <w:rFonts w:cs="Calibri"/>
        </w:rPr>
        <w:t>cilj</w:t>
      </w:r>
      <w:proofErr w:type="spellEnd"/>
      <w:r w:rsidRPr="008C2AB4">
        <w:rPr>
          <w:rFonts w:cs="Calibri"/>
        </w:rPr>
        <w:t xml:space="preserve"> </w:t>
      </w:r>
      <w:proofErr w:type="spellStart"/>
      <w:r w:rsidRPr="008C2AB4">
        <w:rPr>
          <w:rFonts w:cs="Calibri"/>
        </w:rPr>
        <w:t>privući</w:t>
      </w:r>
      <w:proofErr w:type="spellEnd"/>
      <w:r w:rsidRPr="008C2AB4">
        <w:rPr>
          <w:rFonts w:cs="Calibri"/>
        </w:rPr>
        <w:t xml:space="preserve"> cure da se </w:t>
      </w:r>
      <w:proofErr w:type="spellStart"/>
      <w:r w:rsidRPr="008C2AB4">
        <w:rPr>
          <w:rFonts w:cs="Calibri"/>
        </w:rPr>
        <w:t>bave</w:t>
      </w:r>
      <w:proofErr w:type="spellEnd"/>
      <w:r w:rsidRPr="008C2AB4">
        <w:rPr>
          <w:rFonts w:cs="Calibri"/>
        </w:rPr>
        <w:t xml:space="preserve"> </w:t>
      </w:r>
      <w:proofErr w:type="spellStart"/>
      <w:r w:rsidRPr="008C2AB4">
        <w:rPr>
          <w:rFonts w:cs="Calibri"/>
        </w:rPr>
        <w:t>robotikom</w:t>
      </w:r>
      <w:proofErr w:type="spellEnd"/>
      <w:r w:rsidRPr="008C2AB4">
        <w:rPr>
          <w:rFonts w:cs="Calibri"/>
        </w:rPr>
        <w:t xml:space="preserve">. </w:t>
      </w:r>
      <w:proofErr w:type="spellStart"/>
      <w:r w:rsidRPr="008C2AB4">
        <w:rPr>
          <w:rFonts w:cs="Calibri"/>
        </w:rPr>
        <w:t>Ljetni</w:t>
      </w:r>
      <w:proofErr w:type="spellEnd"/>
      <w:r w:rsidRPr="008C2AB4">
        <w:rPr>
          <w:rFonts w:cs="Calibri"/>
        </w:rPr>
        <w:t xml:space="preserve"> </w:t>
      </w:r>
      <w:proofErr w:type="spellStart"/>
      <w:r w:rsidRPr="008C2AB4">
        <w:rPr>
          <w:rFonts w:cs="Calibri"/>
        </w:rPr>
        <w:t>robotički</w:t>
      </w:r>
      <w:proofErr w:type="spellEnd"/>
      <w:r w:rsidRPr="008C2AB4">
        <w:rPr>
          <w:rFonts w:cs="Calibri"/>
        </w:rPr>
        <w:t xml:space="preserve"> </w:t>
      </w:r>
      <w:proofErr w:type="spellStart"/>
      <w:r w:rsidRPr="008C2AB4">
        <w:rPr>
          <w:rFonts w:cs="Calibri"/>
        </w:rPr>
        <w:t>kamp</w:t>
      </w:r>
      <w:proofErr w:type="spellEnd"/>
      <w:r w:rsidRPr="008C2AB4">
        <w:rPr>
          <w:rFonts w:cs="Calibri"/>
        </w:rPr>
        <w:t xml:space="preserve"> za cure je </w:t>
      </w:r>
      <w:proofErr w:type="spellStart"/>
      <w:r w:rsidRPr="008C2AB4">
        <w:rPr>
          <w:rFonts w:cs="Calibri"/>
        </w:rPr>
        <w:t>besplatan</w:t>
      </w:r>
      <w:proofErr w:type="spellEnd"/>
      <w:r w:rsidRPr="008C2AB4">
        <w:rPr>
          <w:rFonts w:cs="Calibri"/>
        </w:rPr>
        <w:t xml:space="preserve"> za </w:t>
      </w:r>
      <w:proofErr w:type="spellStart"/>
      <w:r w:rsidRPr="008C2AB4">
        <w:rPr>
          <w:rFonts w:cs="Calibri"/>
        </w:rPr>
        <w:t>sve</w:t>
      </w:r>
      <w:proofErr w:type="spellEnd"/>
      <w:r w:rsidRPr="008C2AB4">
        <w:rPr>
          <w:rFonts w:cs="Calibri"/>
        </w:rPr>
        <w:t xml:space="preserve"> </w:t>
      </w:r>
      <w:proofErr w:type="spellStart"/>
      <w:r w:rsidRPr="008C2AB4">
        <w:rPr>
          <w:rFonts w:cs="Calibri"/>
        </w:rPr>
        <w:t>polaznice</w:t>
      </w:r>
      <w:proofErr w:type="spellEnd"/>
      <w:r w:rsidRPr="008C2AB4">
        <w:rPr>
          <w:rFonts w:cs="Calibri"/>
        </w:rPr>
        <w:t>.</w:t>
      </w:r>
    </w:p>
    <w:p w14:paraId="6D6BA466" w14:textId="77777777" w:rsidR="00841A6A" w:rsidRPr="00CF20AE" w:rsidRDefault="00841A6A" w:rsidP="00841A6A">
      <w:pPr>
        <w:spacing w:before="120" w:after="120" w:line="360" w:lineRule="auto"/>
        <w:jc w:val="both"/>
        <w:rPr>
          <w:rFonts w:cs="Calibri"/>
        </w:rPr>
      </w:pPr>
      <w:r w:rsidRPr="00CF20AE">
        <w:rPr>
          <w:rFonts w:cs="Calibri"/>
        </w:rPr>
        <w:t xml:space="preserve">Pored </w:t>
      </w:r>
      <w:proofErr w:type="spellStart"/>
      <w:r w:rsidRPr="00CF20AE">
        <w:rPr>
          <w:rFonts w:cs="Calibri"/>
        </w:rPr>
        <w:t>navedenog</w:t>
      </w:r>
      <w:proofErr w:type="spellEnd"/>
      <w:r w:rsidRPr="00CF20AE">
        <w:rPr>
          <w:rFonts w:cs="Calibri"/>
        </w:rPr>
        <w:t xml:space="preserve"> Zajednica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w:t>
      </w:r>
      <w:r>
        <w:rPr>
          <w:rFonts w:cs="Calibri"/>
        </w:rPr>
        <w:t xml:space="preserve">Grada </w:t>
      </w:r>
      <w:proofErr w:type="spellStart"/>
      <w:r>
        <w:rPr>
          <w:rFonts w:cs="Calibri"/>
        </w:rPr>
        <w:t>Dubrovnika</w:t>
      </w:r>
      <w:proofErr w:type="spellEnd"/>
      <w:r w:rsidRPr="00CF20AE">
        <w:rPr>
          <w:rFonts w:cs="Calibri"/>
        </w:rPr>
        <w:t xml:space="preserve"> </w:t>
      </w:r>
      <w:proofErr w:type="spellStart"/>
      <w:r w:rsidRPr="00CF20AE">
        <w:rPr>
          <w:rFonts w:cs="Calibri"/>
        </w:rPr>
        <w:t>će</w:t>
      </w:r>
      <w:proofErr w:type="spellEnd"/>
      <w:r w:rsidRPr="00CF20AE">
        <w:rPr>
          <w:rFonts w:cs="Calibri"/>
        </w:rPr>
        <w:t xml:space="preserve"> </w:t>
      </w:r>
      <w:proofErr w:type="spellStart"/>
      <w:r w:rsidRPr="00CF20AE">
        <w:rPr>
          <w:rFonts w:cs="Calibri"/>
        </w:rPr>
        <w:t>organizirati</w:t>
      </w:r>
      <w:proofErr w:type="spellEnd"/>
      <w:r w:rsidRPr="00CF20AE">
        <w:rPr>
          <w:rFonts w:cs="Calibri"/>
        </w:rPr>
        <w:t xml:space="preserve"> </w:t>
      </w:r>
      <w:proofErr w:type="spellStart"/>
      <w:r w:rsidRPr="00CF20AE">
        <w:rPr>
          <w:rFonts w:cs="Calibri"/>
        </w:rPr>
        <w:t>i</w:t>
      </w:r>
      <w:proofErr w:type="spellEnd"/>
      <w:r w:rsidRPr="00CF20AE">
        <w:rPr>
          <w:rFonts w:cs="Calibri"/>
        </w:rPr>
        <w:t xml:space="preserve"> </w:t>
      </w:r>
      <w:proofErr w:type="spellStart"/>
      <w:r w:rsidRPr="00CF20AE">
        <w:rPr>
          <w:rFonts w:cs="Calibri"/>
        </w:rPr>
        <w:t>sljedeće</w:t>
      </w:r>
      <w:proofErr w:type="spellEnd"/>
      <w:r w:rsidRPr="00CF20AE">
        <w:rPr>
          <w:rFonts w:cs="Calibri"/>
        </w:rPr>
        <w:t xml:space="preserve"> </w:t>
      </w:r>
      <w:proofErr w:type="spellStart"/>
      <w:r>
        <w:rPr>
          <w:rFonts w:cs="Calibri"/>
        </w:rPr>
        <w:t>aktivnosti</w:t>
      </w:r>
      <w:proofErr w:type="spellEnd"/>
      <w:r w:rsidRPr="00CF20AE">
        <w:rPr>
          <w:rFonts w:cs="Calibri"/>
        </w:rPr>
        <w:t>:</w:t>
      </w:r>
    </w:p>
    <w:p w14:paraId="558EDB32"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sidRPr="00CF20AE">
        <w:rPr>
          <w:rFonts w:cs="Calibri"/>
        </w:rPr>
        <w:t>Organizacija</w:t>
      </w:r>
      <w:proofErr w:type="spellEnd"/>
      <w:r w:rsidRPr="00CF20AE">
        <w:rPr>
          <w:rFonts w:cs="Calibri"/>
        </w:rPr>
        <w:t xml:space="preserve"> </w:t>
      </w:r>
      <w:proofErr w:type="spellStart"/>
      <w:r w:rsidRPr="00CF20AE">
        <w:rPr>
          <w:rFonts w:cs="Calibri"/>
        </w:rPr>
        <w:t>županijsk</w:t>
      </w:r>
      <w:r>
        <w:rPr>
          <w:rFonts w:cs="Calibri"/>
        </w:rPr>
        <w:t>e</w:t>
      </w:r>
      <w:proofErr w:type="spellEnd"/>
      <w:r w:rsidRPr="00CF20AE">
        <w:rPr>
          <w:rFonts w:cs="Calibri"/>
        </w:rPr>
        <w:t xml:space="preserve"> </w:t>
      </w:r>
      <w:proofErr w:type="spellStart"/>
      <w:r>
        <w:rPr>
          <w:rFonts w:cs="Calibri"/>
        </w:rPr>
        <w:t>razine</w:t>
      </w:r>
      <w:proofErr w:type="spellEnd"/>
      <w:r>
        <w:rPr>
          <w:rFonts w:cs="Calibri"/>
        </w:rPr>
        <w:t xml:space="preserve"> 68. </w:t>
      </w:r>
      <w:proofErr w:type="spellStart"/>
      <w:r w:rsidRPr="00CF20AE">
        <w:rPr>
          <w:rFonts w:cs="Calibri"/>
        </w:rPr>
        <w:t>natjecanja</w:t>
      </w:r>
      <w:proofErr w:type="spellEnd"/>
      <w:r w:rsidRPr="00CF20AE">
        <w:rPr>
          <w:rFonts w:cs="Calibri"/>
        </w:rPr>
        <w:t xml:space="preserve"> </w:t>
      </w:r>
      <w:proofErr w:type="spellStart"/>
      <w:r w:rsidRPr="00CF20AE">
        <w:rPr>
          <w:rFonts w:cs="Calibri"/>
        </w:rPr>
        <w:t>mladih</w:t>
      </w:r>
      <w:proofErr w:type="spellEnd"/>
      <w:r w:rsidRPr="00CF20AE">
        <w:rPr>
          <w:rFonts w:cs="Calibri"/>
        </w:rPr>
        <w:t xml:space="preserve"> </w:t>
      </w:r>
      <w:proofErr w:type="spellStart"/>
      <w:r w:rsidRPr="00CF20AE">
        <w:rPr>
          <w:rFonts w:cs="Calibri"/>
        </w:rPr>
        <w:t>tehničara</w:t>
      </w:r>
      <w:proofErr w:type="spellEnd"/>
    </w:p>
    <w:p w14:paraId="647BF23E" w14:textId="77777777" w:rsidR="00841A6A" w:rsidRDefault="00841A6A" w:rsidP="00606DC3">
      <w:pPr>
        <w:numPr>
          <w:ilvl w:val="0"/>
          <w:numId w:val="55"/>
        </w:numPr>
        <w:spacing w:before="120" w:after="120" w:line="360" w:lineRule="auto"/>
        <w:contextualSpacing/>
        <w:jc w:val="both"/>
        <w:rPr>
          <w:rFonts w:cs="Calibri"/>
        </w:rPr>
      </w:pPr>
      <w:proofErr w:type="spellStart"/>
      <w:r w:rsidRPr="00CF20AE">
        <w:rPr>
          <w:rFonts w:cs="Calibri"/>
        </w:rPr>
        <w:t>Organizacija</w:t>
      </w:r>
      <w:proofErr w:type="spellEnd"/>
      <w:r w:rsidRPr="00CF20AE">
        <w:rPr>
          <w:rFonts w:cs="Calibri"/>
        </w:rPr>
        <w:t xml:space="preserve"> </w:t>
      </w:r>
      <w:proofErr w:type="spellStart"/>
      <w:r w:rsidRPr="00CF20AE">
        <w:rPr>
          <w:rFonts w:cs="Calibri"/>
        </w:rPr>
        <w:t>župani</w:t>
      </w:r>
      <w:r>
        <w:rPr>
          <w:rFonts w:cs="Calibri"/>
        </w:rPr>
        <w:t>jske</w:t>
      </w:r>
      <w:proofErr w:type="spellEnd"/>
      <w:r>
        <w:rPr>
          <w:rFonts w:cs="Calibri"/>
        </w:rPr>
        <w:t xml:space="preserve"> </w:t>
      </w:r>
      <w:proofErr w:type="spellStart"/>
      <w:r>
        <w:rPr>
          <w:rFonts w:cs="Calibri"/>
        </w:rPr>
        <w:t>razine</w:t>
      </w:r>
      <w:proofErr w:type="spellEnd"/>
      <w:r>
        <w:rPr>
          <w:rFonts w:cs="Calibri"/>
        </w:rPr>
        <w:t xml:space="preserve"> </w:t>
      </w:r>
      <w:proofErr w:type="spellStart"/>
      <w:r>
        <w:rPr>
          <w:rFonts w:cs="Calibri"/>
        </w:rPr>
        <w:t>Modelarske</w:t>
      </w:r>
      <w:proofErr w:type="spellEnd"/>
      <w:r>
        <w:rPr>
          <w:rFonts w:cs="Calibri"/>
        </w:rPr>
        <w:t xml:space="preserve"> </w:t>
      </w:r>
      <w:proofErr w:type="spellStart"/>
      <w:r>
        <w:rPr>
          <w:rFonts w:cs="Calibri"/>
        </w:rPr>
        <w:t>lige</w:t>
      </w:r>
      <w:proofErr w:type="spellEnd"/>
      <w:r>
        <w:rPr>
          <w:rFonts w:cs="Calibri"/>
        </w:rPr>
        <w:t xml:space="preserve"> </w:t>
      </w:r>
      <w:proofErr w:type="gramStart"/>
      <w:r>
        <w:rPr>
          <w:rFonts w:cs="Calibri"/>
        </w:rPr>
        <w:t>2025./</w:t>
      </w:r>
      <w:proofErr w:type="gramEnd"/>
      <w:r>
        <w:rPr>
          <w:rFonts w:cs="Calibri"/>
        </w:rPr>
        <w:t>2026</w:t>
      </w:r>
      <w:r w:rsidRPr="00CF20AE">
        <w:rPr>
          <w:rFonts w:cs="Calibri"/>
        </w:rPr>
        <w:t>.</w:t>
      </w:r>
    </w:p>
    <w:p w14:paraId="02090FA4" w14:textId="77777777" w:rsidR="00841A6A" w:rsidRDefault="00841A6A" w:rsidP="00606DC3">
      <w:pPr>
        <w:numPr>
          <w:ilvl w:val="0"/>
          <w:numId w:val="55"/>
        </w:numPr>
        <w:spacing w:before="120" w:after="120" w:line="360" w:lineRule="auto"/>
        <w:contextualSpacing/>
        <w:jc w:val="both"/>
        <w:rPr>
          <w:rFonts w:cs="Calibri"/>
        </w:rPr>
      </w:pPr>
      <w:proofErr w:type="spellStart"/>
      <w:r>
        <w:rPr>
          <w:rFonts w:cs="Calibri"/>
        </w:rPr>
        <w:t>Organizacija</w:t>
      </w:r>
      <w:proofErr w:type="spellEnd"/>
      <w:r>
        <w:rPr>
          <w:rFonts w:cs="Calibri"/>
        </w:rPr>
        <w:t xml:space="preserve"> </w:t>
      </w:r>
      <w:proofErr w:type="spellStart"/>
      <w:r>
        <w:rPr>
          <w:rFonts w:cs="Calibri"/>
        </w:rPr>
        <w:t>županijske</w:t>
      </w:r>
      <w:proofErr w:type="spellEnd"/>
      <w:r>
        <w:rPr>
          <w:rFonts w:cs="Calibri"/>
        </w:rPr>
        <w:t xml:space="preserve"> </w:t>
      </w:r>
      <w:proofErr w:type="spellStart"/>
      <w:r>
        <w:rPr>
          <w:rFonts w:cs="Calibri"/>
        </w:rPr>
        <w:t>razine</w:t>
      </w:r>
      <w:proofErr w:type="spellEnd"/>
      <w:r>
        <w:rPr>
          <w:rFonts w:cs="Calibri"/>
        </w:rPr>
        <w:t xml:space="preserve"> 19. </w:t>
      </w:r>
      <w:proofErr w:type="spellStart"/>
      <w:r>
        <w:rPr>
          <w:rFonts w:cs="Calibri"/>
        </w:rPr>
        <w:t>RObokupa</w:t>
      </w:r>
      <w:proofErr w:type="spellEnd"/>
    </w:p>
    <w:p w14:paraId="30A9B542" w14:textId="77777777" w:rsidR="00841A6A" w:rsidRDefault="00841A6A" w:rsidP="00606DC3">
      <w:pPr>
        <w:numPr>
          <w:ilvl w:val="0"/>
          <w:numId w:val="55"/>
        </w:numPr>
        <w:spacing w:before="120" w:after="120" w:line="360" w:lineRule="auto"/>
        <w:contextualSpacing/>
        <w:jc w:val="both"/>
        <w:rPr>
          <w:rFonts w:cs="Calibri"/>
        </w:rPr>
      </w:pPr>
      <w:proofErr w:type="spellStart"/>
      <w:r>
        <w:rPr>
          <w:rFonts w:cs="Calibri"/>
        </w:rPr>
        <w:t>Održavanje</w:t>
      </w:r>
      <w:proofErr w:type="spellEnd"/>
      <w:r>
        <w:rPr>
          <w:rFonts w:cs="Calibri"/>
        </w:rPr>
        <w:t xml:space="preserve"> </w:t>
      </w:r>
      <w:proofErr w:type="spellStart"/>
      <w:r>
        <w:rPr>
          <w:rFonts w:cs="Calibri"/>
        </w:rPr>
        <w:t>raznovrsnih</w:t>
      </w:r>
      <w:proofErr w:type="spellEnd"/>
      <w:r>
        <w:rPr>
          <w:rFonts w:cs="Calibri"/>
        </w:rPr>
        <w:t xml:space="preserve"> </w:t>
      </w:r>
      <w:proofErr w:type="spellStart"/>
      <w:r>
        <w:rPr>
          <w:rFonts w:cs="Calibri"/>
        </w:rPr>
        <w:t>radionica</w:t>
      </w:r>
      <w:proofErr w:type="spellEnd"/>
      <w:r>
        <w:rPr>
          <w:rFonts w:cs="Calibri"/>
        </w:rPr>
        <w:t xml:space="preserve">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u </w:t>
      </w:r>
      <w:proofErr w:type="spellStart"/>
      <w:r>
        <w:rPr>
          <w:rFonts w:cs="Calibri"/>
        </w:rPr>
        <w:t>Centru</w:t>
      </w:r>
      <w:proofErr w:type="spellEnd"/>
      <w:r>
        <w:rPr>
          <w:rFonts w:cs="Calibri"/>
        </w:rPr>
        <w:t xml:space="preserve"> za </w:t>
      </w:r>
      <w:proofErr w:type="spellStart"/>
      <w:r>
        <w:rPr>
          <w:rFonts w:cs="Calibri"/>
        </w:rPr>
        <w:t>djecu</w:t>
      </w:r>
      <w:proofErr w:type="spellEnd"/>
      <w:r>
        <w:rPr>
          <w:rFonts w:cs="Calibri"/>
        </w:rPr>
        <w:t xml:space="preserve">, </w:t>
      </w:r>
      <w:proofErr w:type="spellStart"/>
      <w:r>
        <w:rPr>
          <w:rFonts w:cs="Calibri"/>
        </w:rPr>
        <w:t>mlade</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obitelj</w:t>
      </w:r>
      <w:proofErr w:type="spellEnd"/>
      <w:r>
        <w:rPr>
          <w:rFonts w:cs="Calibri"/>
        </w:rPr>
        <w:t xml:space="preserve"> Dubrovnik</w:t>
      </w:r>
    </w:p>
    <w:p w14:paraId="799B8509" w14:textId="77777777" w:rsidR="00841A6A" w:rsidRPr="007B4939" w:rsidRDefault="00841A6A" w:rsidP="00606DC3">
      <w:pPr>
        <w:numPr>
          <w:ilvl w:val="0"/>
          <w:numId w:val="55"/>
        </w:numPr>
        <w:spacing w:before="120" w:after="120" w:line="360" w:lineRule="auto"/>
        <w:contextualSpacing/>
        <w:jc w:val="both"/>
        <w:rPr>
          <w:rFonts w:cs="Calibri"/>
        </w:rPr>
      </w:pPr>
      <w:proofErr w:type="spellStart"/>
      <w:r>
        <w:rPr>
          <w:rFonts w:cs="Calibri"/>
        </w:rPr>
        <w:t>Održavanje</w:t>
      </w:r>
      <w:proofErr w:type="spellEnd"/>
      <w:r>
        <w:rPr>
          <w:rFonts w:cs="Calibri"/>
        </w:rPr>
        <w:t xml:space="preserve"> </w:t>
      </w:r>
      <w:proofErr w:type="spellStart"/>
      <w:r>
        <w:rPr>
          <w:rFonts w:cs="Calibri"/>
        </w:rPr>
        <w:t>gostujućih</w:t>
      </w:r>
      <w:proofErr w:type="spellEnd"/>
      <w:r>
        <w:rPr>
          <w:rFonts w:cs="Calibri"/>
        </w:rPr>
        <w:t xml:space="preserve"> </w:t>
      </w:r>
      <w:proofErr w:type="spellStart"/>
      <w:r>
        <w:rPr>
          <w:rFonts w:cs="Calibri"/>
        </w:rPr>
        <w:t>radionica</w:t>
      </w:r>
      <w:proofErr w:type="spellEnd"/>
      <w:r>
        <w:rPr>
          <w:rFonts w:cs="Calibri"/>
        </w:rPr>
        <w:t xml:space="preserve"> u </w:t>
      </w:r>
      <w:proofErr w:type="spellStart"/>
      <w:r>
        <w:rPr>
          <w:rFonts w:cs="Calibri"/>
        </w:rPr>
        <w:t>osnovnim</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srednjim</w:t>
      </w:r>
      <w:proofErr w:type="spellEnd"/>
      <w:r>
        <w:rPr>
          <w:rFonts w:cs="Calibri"/>
        </w:rPr>
        <w:t xml:space="preserve"> </w:t>
      </w:r>
      <w:proofErr w:type="spellStart"/>
      <w:r>
        <w:rPr>
          <w:rFonts w:cs="Calibri"/>
        </w:rPr>
        <w:t>školama</w:t>
      </w:r>
      <w:proofErr w:type="spellEnd"/>
      <w:r>
        <w:rPr>
          <w:rFonts w:cs="Calibri"/>
        </w:rPr>
        <w:t xml:space="preserve">, </w:t>
      </w:r>
      <w:proofErr w:type="spellStart"/>
      <w:r>
        <w:rPr>
          <w:rFonts w:cs="Calibri"/>
        </w:rPr>
        <w:t>dječjim</w:t>
      </w:r>
      <w:proofErr w:type="spellEnd"/>
      <w:r>
        <w:rPr>
          <w:rFonts w:cs="Calibri"/>
        </w:rPr>
        <w:t xml:space="preserve"> </w:t>
      </w:r>
      <w:proofErr w:type="spellStart"/>
      <w:r>
        <w:rPr>
          <w:rFonts w:cs="Calibri"/>
        </w:rPr>
        <w:t>vrtićima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drugim</w:t>
      </w:r>
      <w:proofErr w:type="spellEnd"/>
      <w:r>
        <w:rPr>
          <w:rFonts w:cs="Calibri"/>
        </w:rPr>
        <w:t xml:space="preserve"> </w:t>
      </w:r>
      <w:proofErr w:type="spellStart"/>
      <w:r>
        <w:rPr>
          <w:rFonts w:cs="Calibri"/>
        </w:rPr>
        <w:t>ustanovama</w:t>
      </w:r>
      <w:proofErr w:type="spellEnd"/>
      <w:r w:rsidRPr="007B4939">
        <w:rPr>
          <w:rFonts w:cs="Calibri"/>
        </w:rPr>
        <w:t xml:space="preserve"> </w:t>
      </w:r>
      <w:proofErr w:type="spellStart"/>
      <w:r>
        <w:rPr>
          <w:rFonts w:cs="Calibri"/>
        </w:rPr>
        <w:t>na</w:t>
      </w:r>
      <w:proofErr w:type="spellEnd"/>
      <w:r>
        <w:rPr>
          <w:rFonts w:cs="Calibri"/>
        </w:rPr>
        <w:t xml:space="preserve"> </w:t>
      </w:r>
      <w:proofErr w:type="spellStart"/>
      <w:r>
        <w:rPr>
          <w:rFonts w:cs="Calibri"/>
        </w:rPr>
        <w:t>području</w:t>
      </w:r>
      <w:proofErr w:type="spellEnd"/>
      <w:r>
        <w:rPr>
          <w:rFonts w:cs="Calibri"/>
        </w:rPr>
        <w:t xml:space="preserve"> Grada </w:t>
      </w:r>
      <w:proofErr w:type="spellStart"/>
      <w:r>
        <w:rPr>
          <w:rFonts w:cs="Calibri"/>
        </w:rPr>
        <w:t>Dubrovnika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Dubrovačko-neretvanske</w:t>
      </w:r>
      <w:proofErr w:type="spellEnd"/>
      <w:r>
        <w:rPr>
          <w:rFonts w:cs="Calibri"/>
        </w:rPr>
        <w:t xml:space="preserve"> </w:t>
      </w:r>
      <w:proofErr w:type="spellStart"/>
      <w:r>
        <w:rPr>
          <w:rFonts w:cs="Calibri"/>
        </w:rPr>
        <w:t>županije</w:t>
      </w:r>
      <w:proofErr w:type="spellEnd"/>
    </w:p>
    <w:p w14:paraId="5E4B95DD" w14:textId="77777777" w:rsidR="00841A6A" w:rsidRDefault="00841A6A" w:rsidP="00841A6A">
      <w:pPr>
        <w:spacing w:before="120" w:after="120" w:line="360" w:lineRule="auto"/>
        <w:jc w:val="both"/>
        <w:rPr>
          <w:rFonts w:cs="Calibri"/>
        </w:rPr>
      </w:pPr>
      <w:r w:rsidRPr="0072221D">
        <w:rPr>
          <w:rFonts w:cs="Calibri"/>
        </w:rPr>
        <w:t xml:space="preserve">Zajednica </w:t>
      </w:r>
      <w:proofErr w:type="spellStart"/>
      <w:r w:rsidRPr="0072221D">
        <w:rPr>
          <w:rFonts w:cs="Calibri"/>
        </w:rPr>
        <w:t>tehničke</w:t>
      </w:r>
      <w:proofErr w:type="spellEnd"/>
      <w:r w:rsidRPr="0072221D">
        <w:rPr>
          <w:rFonts w:cs="Calibri"/>
        </w:rPr>
        <w:t xml:space="preserve"> </w:t>
      </w:r>
      <w:proofErr w:type="spellStart"/>
      <w:r w:rsidRPr="0072221D">
        <w:rPr>
          <w:rFonts w:cs="Calibri"/>
        </w:rPr>
        <w:t>kulture</w:t>
      </w:r>
      <w:proofErr w:type="spellEnd"/>
      <w:r w:rsidRPr="0072221D">
        <w:rPr>
          <w:rFonts w:cs="Calibri"/>
        </w:rPr>
        <w:t xml:space="preserve"> Grada </w:t>
      </w:r>
      <w:proofErr w:type="spellStart"/>
      <w:r w:rsidRPr="0072221D">
        <w:rPr>
          <w:rFonts w:cs="Calibri"/>
        </w:rPr>
        <w:t>Dubrovnika</w:t>
      </w:r>
      <w:proofErr w:type="spellEnd"/>
      <w:r w:rsidRPr="00915173">
        <w:rPr>
          <w:rFonts w:cs="Calibri"/>
        </w:rPr>
        <w:t xml:space="preserve"> </w:t>
      </w:r>
      <w:proofErr w:type="spellStart"/>
      <w:r>
        <w:rPr>
          <w:rFonts w:cs="Calibri"/>
        </w:rPr>
        <w:t>s</w:t>
      </w:r>
      <w:r w:rsidRPr="00CF20AE">
        <w:rPr>
          <w:rFonts w:cs="Calibri"/>
        </w:rPr>
        <w:t>udjelovat</w:t>
      </w:r>
      <w:proofErr w:type="spellEnd"/>
      <w:r w:rsidRPr="00CF20AE">
        <w:rPr>
          <w:rFonts w:cs="Calibri"/>
        </w:rPr>
        <w:t xml:space="preserve"> </w:t>
      </w:r>
      <w:proofErr w:type="spellStart"/>
      <w:r w:rsidRPr="00CF20AE">
        <w:rPr>
          <w:rFonts w:cs="Calibri"/>
        </w:rPr>
        <w:t>će</w:t>
      </w:r>
      <w:proofErr w:type="spellEnd"/>
      <w:r w:rsidRPr="00CF20AE">
        <w:rPr>
          <w:rFonts w:cs="Calibri"/>
        </w:rPr>
        <w:t xml:space="preserve"> </w:t>
      </w:r>
      <w:proofErr w:type="spellStart"/>
      <w:r w:rsidRPr="00CF20AE">
        <w:rPr>
          <w:rFonts w:cs="Calibri"/>
        </w:rPr>
        <w:t>sa</w:t>
      </w:r>
      <w:proofErr w:type="spellEnd"/>
      <w:r w:rsidRPr="00CF20AE">
        <w:rPr>
          <w:rFonts w:cs="Calibri"/>
        </w:rPr>
        <w:t xml:space="preserve"> </w:t>
      </w:r>
      <w:proofErr w:type="spellStart"/>
      <w:r w:rsidRPr="00CF20AE">
        <w:rPr>
          <w:rFonts w:cs="Calibri"/>
        </w:rPr>
        <w:t>svojim</w:t>
      </w:r>
      <w:proofErr w:type="spellEnd"/>
      <w:r w:rsidRPr="00CF20AE">
        <w:rPr>
          <w:rFonts w:cs="Calibri"/>
        </w:rPr>
        <w:t xml:space="preserve"> </w:t>
      </w:r>
      <w:proofErr w:type="spellStart"/>
      <w:r>
        <w:rPr>
          <w:rFonts w:cs="Calibri"/>
        </w:rPr>
        <w:t>aktivnostima</w:t>
      </w:r>
      <w:proofErr w:type="spellEnd"/>
      <w:r>
        <w:rPr>
          <w:rFonts w:cs="Calibri"/>
        </w:rPr>
        <w:t xml:space="preserve"> </w:t>
      </w:r>
      <w:proofErr w:type="spellStart"/>
      <w:r>
        <w:rPr>
          <w:rFonts w:cs="Calibri"/>
        </w:rPr>
        <w:t>i</w:t>
      </w:r>
      <w:proofErr w:type="spellEnd"/>
      <w:r>
        <w:rPr>
          <w:rFonts w:cs="Calibri"/>
        </w:rPr>
        <w:t xml:space="preserve"> </w:t>
      </w:r>
      <w:proofErr w:type="spellStart"/>
      <w:r w:rsidRPr="00CF20AE">
        <w:rPr>
          <w:rFonts w:cs="Calibri"/>
        </w:rPr>
        <w:t>projektima</w:t>
      </w:r>
      <w:proofErr w:type="spellEnd"/>
      <w:r w:rsidRPr="00CF20AE">
        <w:rPr>
          <w:rFonts w:cs="Calibri"/>
        </w:rPr>
        <w:t xml:space="preserve"> </w:t>
      </w:r>
      <w:proofErr w:type="spellStart"/>
      <w:r w:rsidRPr="00CF20AE">
        <w:rPr>
          <w:rFonts w:cs="Calibri"/>
        </w:rPr>
        <w:t>na</w:t>
      </w:r>
      <w:proofErr w:type="spellEnd"/>
      <w:r w:rsidRPr="00CF20AE">
        <w:rPr>
          <w:rFonts w:cs="Calibri"/>
        </w:rPr>
        <w:t>:</w:t>
      </w:r>
    </w:p>
    <w:p w14:paraId="14C13932"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sidRPr="00CF20AE">
        <w:rPr>
          <w:rFonts w:cs="Calibri"/>
        </w:rPr>
        <w:lastRenderedPageBreak/>
        <w:t>Festivalu</w:t>
      </w:r>
      <w:proofErr w:type="spellEnd"/>
      <w:r w:rsidRPr="00CF20AE">
        <w:rPr>
          <w:rFonts w:cs="Calibri"/>
        </w:rPr>
        <w:t xml:space="preserve"> </w:t>
      </w:r>
      <w:proofErr w:type="spellStart"/>
      <w:r w:rsidRPr="00CF20AE">
        <w:rPr>
          <w:rFonts w:cs="Calibri"/>
        </w:rPr>
        <w:t>Znanosti</w:t>
      </w:r>
      <w:proofErr w:type="spellEnd"/>
      <w:r w:rsidRPr="00CF20AE">
        <w:rPr>
          <w:rFonts w:cs="Calibri"/>
        </w:rPr>
        <w:t xml:space="preserve"> </w:t>
      </w:r>
      <w:r>
        <w:rPr>
          <w:rFonts w:cs="Calibri"/>
        </w:rPr>
        <w:t>2026</w:t>
      </w:r>
      <w:r w:rsidRPr="00CF20AE">
        <w:rPr>
          <w:rFonts w:cs="Calibri"/>
        </w:rPr>
        <w:t>,</w:t>
      </w:r>
    </w:p>
    <w:p w14:paraId="53BBFAF2"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sidRPr="00CF20AE">
        <w:rPr>
          <w:rFonts w:cs="Calibri"/>
        </w:rPr>
        <w:t>Festival</w:t>
      </w:r>
      <w:r>
        <w:rPr>
          <w:rFonts w:cs="Calibri"/>
        </w:rPr>
        <w:t>u</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 xml:space="preserve"> Split </w:t>
      </w:r>
      <w:r>
        <w:rPr>
          <w:rFonts w:cs="Calibri"/>
        </w:rPr>
        <w:t>2026</w:t>
      </w:r>
      <w:r w:rsidRPr="00CF20AE">
        <w:rPr>
          <w:rFonts w:cs="Calibri"/>
        </w:rPr>
        <w:t>,</w:t>
      </w:r>
    </w:p>
    <w:p w14:paraId="6D96F033"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sidRPr="00CF20AE">
        <w:rPr>
          <w:rFonts w:cs="Calibri"/>
        </w:rPr>
        <w:t>Jadranskim</w:t>
      </w:r>
      <w:proofErr w:type="spellEnd"/>
      <w:r w:rsidRPr="00CF20AE">
        <w:rPr>
          <w:rFonts w:cs="Calibri"/>
        </w:rPr>
        <w:t xml:space="preserve"> </w:t>
      </w:r>
      <w:proofErr w:type="spellStart"/>
      <w:r w:rsidRPr="00CF20AE">
        <w:rPr>
          <w:rFonts w:cs="Calibri"/>
        </w:rPr>
        <w:t>susretima</w:t>
      </w:r>
      <w:proofErr w:type="spellEnd"/>
      <w:r w:rsidRPr="00CF20AE">
        <w:rPr>
          <w:rFonts w:cs="Calibri"/>
        </w:rPr>
        <w:t xml:space="preserve"> </w:t>
      </w:r>
      <w:proofErr w:type="spellStart"/>
      <w:r w:rsidRPr="00CF20AE">
        <w:rPr>
          <w:rFonts w:cs="Calibri"/>
        </w:rPr>
        <w:t>zajednica</w:t>
      </w:r>
      <w:proofErr w:type="spellEnd"/>
      <w:r w:rsidRPr="00CF20AE">
        <w:rPr>
          <w:rFonts w:cs="Calibri"/>
        </w:rPr>
        <w:t xml:space="preserve"> </w:t>
      </w:r>
      <w:proofErr w:type="spellStart"/>
      <w:r w:rsidRPr="00CF20AE">
        <w:rPr>
          <w:rFonts w:cs="Calibri"/>
        </w:rPr>
        <w:t>tehničke</w:t>
      </w:r>
      <w:proofErr w:type="spellEnd"/>
      <w:r w:rsidRPr="00CF20AE">
        <w:rPr>
          <w:rFonts w:cs="Calibri"/>
        </w:rPr>
        <w:t xml:space="preserve"> </w:t>
      </w:r>
      <w:proofErr w:type="spellStart"/>
      <w:r w:rsidRPr="00CF20AE">
        <w:rPr>
          <w:rFonts w:cs="Calibri"/>
        </w:rPr>
        <w:t>kulture</w:t>
      </w:r>
      <w:proofErr w:type="spellEnd"/>
      <w:r w:rsidRPr="00CF20AE">
        <w:rPr>
          <w:rFonts w:cs="Calibri"/>
        </w:rPr>
        <w:t>,</w:t>
      </w:r>
    </w:p>
    <w:p w14:paraId="5289D002" w14:textId="77777777" w:rsidR="00841A6A" w:rsidRDefault="00841A6A" w:rsidP="00606DC3">
      <w:pPr>
        <w:numPr>
          <w:ilvl w:val="0"/>
          <w:numId w:val="55"/>
        </w:numPr>
        <w:spacing w:before="120" w:after="120" w:line="360" w:lineRule="auto"/>
        <w:contextualSpacing/>
        <w:jc w:val="both"/>
        <w:rPr>
          <w:rFonts w:cs="Calibri"/>
        </w:rPr>
      </w:pPr>
      <w:proofErr w:type="spellStart"/>
      <w:r>
        <w:rPr>
          <w:rFonts w:cs="Calibri"/>
        </w:rPr>
        <w:t>Ljetnoj</w:t>
      </w:r>
      <w:proofErr w:type="spellEnd"/>
      <w:r>
        <w:rPr>
          <w:rFonts w:cs="Calibri"/>
        </w:rPr>
        <w:t xml:space="preserve"> </w:t>
      </w:r>
      <w:proofErr w:type="spellStart"/>
      <w:r>
        <w:rPr>
          <w:rFonts w:cs="Calibri"/>
        </w:rPr>
        <w:t>školi</w:t>
      </w:r>
      <w:proofErr w:type="spellEnd"/>
      <w:r>
        <w:rPr>
          <w:rFonts w:cs="Calibri"/>
        </w:rPr>
        <w:t xml:space="preserve"> male </w:t>
      </w:r>
      <w:proofErr w:type="spellStart"/>
      <w:r>
        <w:rPr>
          <w:rFonts w:cs="Calibri"/>
        </w:rPr>
        <w:t>brodogradnje</w:t>
      </w:r>
      <w:proofErr w:type="spellEnd"/>
      <w:r>
        <w:rPr>
          <w:rFonts w:cs="Calibri"/>
        </w:rPr>
        <w:t>,</w:t>
      </w:r>
    </w:p>
    <w:p w14:paraId="0BFDC3C2" w14:textId="77777777" w:rsidR="00841A6A" w:rsidRDefault="00841A6A" w:rsidP="00606DC3">
      <w:pPr>
        <w:numPr>
          <w:ilvl w:val="0"/>
          <w:numId w:val="55"/>
        </w:numPr>
        <w:spacing w:before="120" w:after="120" w:line="360" w:lineRule="auto"/>
        <w:contextualSpacing/>
        <w:jc w:val="both"/>
        <w:rPr>
          <w:rFonts w:cs="Calibri"/>
        </w:rPr>
      </w:pPr>
      <w:r>
        <w:rPr>
          <w:rFonts w:cs="Calibri"/>
        </w:rPr>
        <w:t xml:space="preserve">STEM </w:t>
      </w:r>
      <w:proofErr w:type="spellStart"/>
      <w:r>
        <w:rPr>
          <w:rFonts w:cs="Calibri"/>
        </w:rPr>
        <w:t>ljetu</w:t>
      </w:r>
      <w:proofErr w:type="spellEnd"/>
      <w:r>
        <w:rPr>
          <w:rFonts w:cs="Calibri"/>
        </w:rPr>
        <w:t xml:space="preserve"> u ZTK,</w:t>
      </w:r>
    </w:p>
    <w:p w14:paraId="214B9397" w14:textId="77777777" w:rsidR="00841A6A" w:rsidRDefault="00841A6A" w:rsidP="00606DC3">
      <w:pPr>
        <w:numPr>
          <w:ilvl w:val="0"/>
          <w:numId w:val="55"/>
        </w:numPr>
        <w:spacing w:before="120" w:after="120" w:line="360" w:lineRule="auto"/>
        <w:contextualSpacing/>
        <w:jc w:val="both"/>
        <w:rPr>
          <w:rFonts w:cs="Calibri"/>
        </w:rPr>
      </w:pPr>
      <w:proofErr w:type="spellStart"/>
      <w:r>
        <w:rPr>
          <w:rFonts w:cs="Calibri"/>
        </w:rPr>
        <w:t>Ljetnom</w:t>
      </w:r>
      <w:proofErr w:type="spellEnd"/>
      <w:r>
        <w:rPr>
          <w:rFonts w:cs="Calibri"/>
        </w:rPr>
        <w:t xml:space="preserve"> </w:t>
      </w:r>
      <w:proofErr w:type="spellStart"/>
      <w:r>
        <w:rPr>
          <w:rFonts w:cs="Calibri"/>
        </w:rPr>
        <w:t>robotičkom</w:t>
      </w:r>
      <w:proofErr w:type="spellEnd"/>
      <w:r>
        <w:rPr>
          <w:rFonts w:cs="Calibri"/>
        </w:rPr>
        <w:t xml:space="preserve"> </w:t>
      </w:r>
      <w:proofErr w:type="spellStart"/>
      <w:r>
        <w:rPr>
          <w:rFonts w:cs="Calibri"/>
        </w:rPr>
        <w:t>kampu</w:t>
      </w:r>
      <w:proofErr w:type="spellEnd"/>
      <w:r>
        <w:rPr>
          <w:rFonts w:cs="Calibri"/>
        </w:rPr>
        <w:t xml:space="preserve"> za cure,</w:t>
      </w:r>
    </w:p>
    <w:p w14:paraId="6B69BE7A"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Pr>
          <w:rFonts w:cs="Calibri"/>
        </w:rPr>
        <w:t>Manifestaciji</w:t>
      </w:r>
      <w:proofErr w:type="spellEnd"/>
      <w:r>
        <w:rPr>
          <w:rFonts w:cs="Calibri"/>
        </w:rPr>
        <w:t xml:space="preserve"> </w:t>
      </w:r>
      <w:proofErr w:type="spellStart"/>
      <w:r>
        <w:rPr>
          <w:rFonts w:cs="Calibri"/>
        </w:rPr>
        <w:t>Robo.Du</w:t>
      </w:r>
      <w:proofErr w:type="spellEnd"/>
      <w:r>
        <w:rPr>
          <w:rFonts w:cs="Calibri"/>
        </w:rPr>
        <w:t xml:space="preserve"> Days 2026,</w:t>
      </w:r>
    </w:p>
    <w:p w14:paraId="52BD381E"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Pr>
          <w:rFonts w:cs="Calibri"/>
        </w:rPr>
        <w:t>Dubrovačkom</w:t>
      </w:r>
      <w:proofErr w:type="spellEnd"/>
      <w:r>
        <w:rPr>
          <w:rFonts w:cs="Calibri"/>
        </w:rPr>
        <w:t xml:space="preserve"> </w:t>
      </w:r>
      <w:proofErr w:type="spellStart"/>
      <w:r w:rsidRPr="00CF20AE">
        <w:rPr>
          <w:rFonts w:cs="Calibri"/>
        </w:rPr>
        <w:t>Zimsk</w:t>
      </w:r>
      <w:r>
        <w:rPr>
          <w:rFonts w:cs="Calibri"/>
        </w:rPr>
        <w:t>om</w:t>
      </w:r>
      <w:proofErr w:type="spellEnd"/>
      <w:r w:rsidRPr="00CF20AE">
        <w:rPr>
          <w:rFonts w:cs="Calibri"/>
        </w:rPr>
        <w:t xml:space="preserve"> </w:t>
      </w:r>
      <w:proofErr w:type="spellStart"/>
      <w:r w:rsidRPr="00CF20AE">
        <w:rPr>
          <w:rFonts w:cs="Calibri"/>
        </w:rPr>
        <w:t>Festival</w:t>
      </w:r>
      <w:r>
        <w:rPr>
          <w:rFonts w:cs="Calibri"/>
        </w:rPr>
        <w:t>u</w:t>
      </w:r>
      <w:proofErr w:type="spellEnd"/>
      <w:r w:rsidRPr="00CF20AE">
        <w:rPr>
          <w:rFonts w:cs="Calibri"/>
        </w:rPr>
        <w:t xml:space="preserve"> </w:t>
      </w:r>
      <w:r>
        <w:rPr>
          <w:rFonts w:cs="Calibri"/>
        </w:rPr>
        <w:t>2026</w:t>
      </w:r>
      <w:r w:rsidRPr="00CF20AE">
        <w:rPr>
          <w:rFonts w:cs="Calibri"/>
        </w:rPr>
        <w:t>,</w:t>
      </w:r>
    </w:p>
    <w:p w14:paraId="401EC305"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sidRPr="00CF20AE">
        <w:rPr>
          <w:rFonts w:cs="Calibri"/>
        </w:rPr>
        <w:t>Izložbi</w:t>
      </w:r>
      <w:proofErr w:type="spellEnd"/>
      <w:r w:rsidRPr="00CF20AE">
        <w:rPr>
          <w:rFonts w:cs="Calibri"/>
        </w:rPr>
        <w:t xml:space="preserve"> Rukama </w:t>
      </w:r>
      <w:proofErr w:type="spellStart"/>
      <w:r w:rsidRPr="00CF20AE">
        <w:rPr>
          <w:rFonts w:cs="Calibri"/>
        </w:rPr>
        <w:t>složeno</w:t>
      </w:r>
      <w:proofErr w:type="spellEnd"/>
      <w:r w:rsidRPr="00CF20AE">
        <w:rPr>
          <w:rFonts w:cs="Calibri"/>
        </w:rPr>
        <w:t xml:space="preserve"> </w:t>
      </w:r>
      <w:r>
        <w:rPr>
          <w:rFonts w:cs="Calibri"/>
        </w:rPr>
        <w:t>2026</w:t>
      </w:r>
      <w:r w:rsidRPr="00CF20AE">
        <w:rPr>
          <w:rFonts w:cs="Calibri"/>
        </w:rPr>
        <w:t xml:space="preserve">, </w:t>
      </w:r>
    </w:p>
    <w:p w14:paraId="772C74C6"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sidRPr="00CF20AE">
        <w:rPr>
          <w:rFonts w:cs="Calibri"/>
        </w:rPr>
        <w:t>Europskom</w:t>
      </w:r>
      <w:proofErr w:type="spellEnd"/>
      <w:r w:rsidRPr="00CF20AE">
        <w:rPr>
          <w:rFonts w:cs="Calibri"/>
        </w:rPr>
        <w:t xml:space="preserve"> </w:t>
      </w:r>
      <w:proofErr w:type="spellStart"/>
      <w:r w:rsidRPr="00CF20AE">
        <w:rPr>
          <w:rFonts w:cs="Calibri"/>
        </w:rPr>
        <w:t>tjednu</w:t>
      </w:r>
      <w:proofErr w:type="spellEnd"/>
      <w:r w:rsidRPr="00CF20AE">
        <w:rPr>
          <w:rFonts w:cs="Calibri"/>
        </w:rPr>
        <w:t xml:space="preserve"> </w:t>
      </w:r>
      <w:proofErr w:type="spellStart"/>
      <w:r w:rsidRPr="00CF20AE">
        <w:rPr>
          <w:rFonts w:cs="Calibri"/>
        </w:rPr>
        <w:t>programiranja</w:t>
      </w:r>
      <w:proofErr w:type="spellEnd"/>
      <w:r w:rsidRPr="00CF20AE">
        <w:rPr>
          <w:rFonts w:cs="Calibri"/>
        </w:rPr>
        <w:t>,</w:t>
      </w:r>
    </w:p>
    <w:p w14:paraId="7F88C796" w14:textId="77777777" w:rsidR="00841A6A" w:rsidRDefault="00841A6A" w:rsidP="00606DC3">
      <w:pPr>
        <w:numPr>
          <w:ilvl w:val="0"/>
          <w:numId w:val="55"/>
        </w:numPr>
        <w:spacing w:before="120" w:after="120" w:line="360" w:lineRule="auto"/>
        <w:contextualSpacing/>
        <w:jc w:val="both"/>
        <w:rPr>
          <w:rFonts w:cs="Calibri"/>
        </w:rPr>
      </w:pPr>
      <w:proofErr w:type="spellStart"/>
      <w:r w:rsidRPr="00CF20AE">
        <w:rPr>
          <w:rFonts w:cs="Calibri"/>
        </w:rPr>
        <w:t>Europskom</w:t>
      </w:r>
      <w:proofErr w:type="spellEnd"/>
      <w:r w:rsidRPr="00CF20AE">
        <w:rPr>
          <w:rFonts w:cs="Calibri"/>
        </w:rPr>
        <w:t xml:space="preserve"> </w:t>
      </w:r>
      <w:proofErr w:type="spellStart"/>
      <w:r w:rsidRPr="00CF20AE">
        <w:rPr>
          <w:rFonts w:cs="Calibri"/>
        </w:rPr>
        <w:t>tjednu</w:t>
      </w:r>
      <w:proofErr w:type="spellEnd"/>
      <w:r w:rsidRPr="00CF20AE">
        <w:rPr>
          <w:rFonts w:cs="Calibri"/>
        </w:rPr>
        <w:t xml:space="preserve"> </w:t>
      </w:r>
      <w:proofErr w:type="spellStart"/>
      <w:r w:rsidRPr="00CF20AE">
        <w:rPr>
          <w:rFonts w:cs="Calibri"/>
        </w:rPr>
        <w:t>robotike</w:t>
      </w:r>
      <w:proofErr w:type="spellEnd"/>
      <w:r w:rsidRPr="00CF20AE">
        <w:rPr>
          <w:rFonts w:cs="Calibri"/>
        </w:rPr>
        <w:t>,</w:t>
      </w:r>
    </w:p>
    <w:p w14:paraId="3D5DC8D8"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Pr>
          <w:rFonts w:cs="Calibri"/>
        </w:rPr>
        <w:t>Međunarodnom</w:t>
      </w:r>
      <w:proofErr w:type="spellEnd"/>
      <w:r>
        <w:rPr>
          <w:rFonts w:cs="Calibri"/>
        </w:rPr>
        <w:t xml:space="preserve"> </w:t>
      </w:r>
      <w:proofErr w:type="spellStart"/>
      <w:r>
        <w:rPr>
          <w:rFonts w:cs="Calibri"/>
        </w:rPr>
        <w:t>danu</w:t>
      </w:r>
      <w:proofErr w:type="spellEnd"/>
      <w:r>
        <w:rPr>
          <w:rFonts w:cs="Calibri"/>
        </w:rPr>
        <w:t xml:space="preserve"> </w:t>
      </w:r>
      <w:proofErr w:type="spellStart"/>
      <w:r>
        <w:rPr>
          <w:rFonts w:cs="Calibri"/>
        </w:rPr>
        <w:t>žena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djevojaka</w:t>
      </w:r>
      <w:proofErr w:type="spellEnd"/>
      <w:r>
        <w:rPr>
          <w:rFonts w:cs="Calibri"/>
        </w:rPr>
        <w:t xml:space="preserve"> u </w:t>
      </w:r>
      <w:proofErr w:type="spellStart"/>
      <w:r>
        <w:rPr>
          <w:rFonts w:cs="Calibri"/>
        </w:rPr>
        <w:t>znanosti</w:t>
      </w:r>
      <w:proofErr w:type="spellEnd"/>
      <w:r>
        <w:rPr>
          <w:rFonts w:cs="Calibri"/>
        </w:rPr>
        <w:t>,</w:t>
      </w:r>
    </w:p>
    <w:p w14:paraId="51EEC9FA" w14:textId="77777777" w:rsidR="00841A6A" w:rsidRPr="00CF20AE" w:rsidRDefault="00841A6A" w:rsidP="00606DC3">
      <w:pPr>
        <w:numPr>
          <w:ilvl w:val="0"/>
          <w:numId w:val="55"/>
        </w:numPr>
        <w:spacing w:before="120" w:after="120" w:line="360" w:lineRule="auto"/>
        <w:contextualSpacing/>
        <w:jc w:val="both"/>
        <w:rPr>
          <w:rFonts w:cs="Calibri"/>
        </w:rPr>
      </w:pPr>
      <w:r w:rsidRPr="00CF20AE">
        <w:rPr>
          <w:rFonts w:cs="Calibri"/>
        </w:rPr>
        <w:t xml:space="preserve">Satu </w:t>
      </w:r>
      <w:proofErr w:type="spellStart"/>
      <w:r w:rsidRPr="00CF20AE">
        <w:rPr>
          <w:rFonts w:cs="Calibri"/>
        </w:rPr>
        <w:t>kodiranja</w:t>
      </w:r>
      <w:proofErr w:type="spellEnd"/>
      <w:r w:rsidRPr="00CF20AE">
        <w:rPr>
          <w:rFonts w:cs="Calibri"/>
        </w:rPr>
        <w:t>,</w:t>
      </w:r>
    </w:p>
    <w:p w14:paraId="50C76EE9" w14:textId="77777777" w:rsidR="00841A6A" w:rsidRPr="00CF20AE" w:rsidRDefault="00841A6A" w:rsidP="00606DC3">
      <w:pPr>
        <w:numPr>
          <w:ilvl w:val="0"/>
          <w:numId w:val="55"/>
        </w:numPr>
        <w:spacing w:before="120" w:after="120" w:line="360" w:lineRule="auto"/>
        <w:contextualSpacing/>
        <w:jc w:val="both"/>
        <w:rPr>
          <w:rFonts w:cs="Calibri"/>
        </w:rPr>
      </w:pPr>
      <w:proofErr w:type="spellStart"/>
      <w:r w:rsidRPr="00CF20AE">
        <w:rPr>
          <w:rFonts w:cs="Calibri"/>
        </w:rPr>
        <w:t>Svjetskom</w:t>
      </w:r>
      <w:proofErr w:type="spellEnd"/>
      <w:r w:rsidRPr="00CF20AE">
        <w:rPr>
          <w:rFonts w:cs="Calibri"/>
        </w:rPr>
        <w:t xml:space="preserve"> </w:t>
      </w:r>
      <w:proofErr w:type="spellStart"/>
      <w:r w:rsidRPr="00CF20AE">
        <w:rPr>
          <w:rFonts w:cs="Calibri"/>
        </w:rPr>
        <w:t>danu</w:t>
      </w:r>
      <w:proofErr w:type="spellEnd"/>
      <w:r w:rsidRPr="00CF20AE">
        <w:rPr>
          <w:rFonts w:cs="Calibri"/>
        </w:rPr>
        <w:t xml:space="preserve"> Arduina,</w:t>
      </w:r>
    </w:p>
    <w:p w14:paraId="0DF6BA7D" w14:textId="77777777" w:rsidR="00841A6A" w:rsidRDefault="00841A6A" w:rsidP="00606DC3">
      <w:pPr>
        <w:numPr>
          <w:ilvl w:val="0"/>
          <w:numId w:val="55"/>
        </w:numPr>
        <w:spacing w:before="120" w:after="120" w:line="360" w:lineRule="auto"/>
        <w:contextualSpacing/>
        <w:jc w:val="both"/>
        <w:rPr>
          <w:rFonts w:cs="Calibri"/>
        </w:rPr>
      </w:pPr>
      <w:r w:rsidRPr="00CF20AE">
        <w:rPr>
          <w:rFonts w:cs="Calibri"/>
        </w:rPr>
        <w:t>All Digital Week-u,</w:t>
      </w:r>
    </w:p>
    <w:p w14:paraId="4D5CF8B8" w14:textId="77777777" w:rsidR="00841A6A" w:rsidRDefault="00841A6A" w:rsidP="00606DC3">
      <w:pPr>
        <w:numPr>
          <w:ilvl w:val="0"/>
          <w:numId w:val="55"/>
        </w:numPr>
        <w:spacing w:before="120" w:after="120" w:line="360" w:lineRule="auto"/>
        <w:contextualSpacing/>
        <w:jc w:val="both"/>
        <w:rPr>
          <w:rFonts w:cs="Calibri"/>
        </w:rPr>
      </w:pPr>
      <w:proofErr w:type="spellStart"/>
      <w:r>
        <w:rPr>
          <w:rFonts w:cs="Calibri"/>
        </w:rPr>
        <w:t>Svjetskom</w:t>
      </w:r>
      <w:proofErr w:type="spellEnd"/>
      <w:r>
        <w:rPr>
          <w:rFonts w:cs="Calibri"/>
        </w:rPr>
        <w:t xml:space="preserve"> </w:t>
      </w:r>
      <w:proofErr w:type="spellStart"/>
      <w:r>
        <w:rPr>
          <w:rFonts w:cs="Calibri"/>
        </w:rPr>
        <w:t>tjednu</w:t>
      </w:r>
      <w:proofErr w:type="spellEnd"/>
      <w:r>
        <w:rPr>
          <w:rFonts w:cs="Calibri"/>
        </w:rPr>
        <w:t xml:space="preserve"> Svemira,</w:t>
      </w:r>
    </w:p>
    <w:p w14:paraId="02BE843D" w14:textId="77777777" w:rsidR="00841A6A" w:rsidRPr="00CF20AE" w:rsidRDefault="00841A6A" w:rsidP="00606DC3">
      <w:pPr>
        <w:numPr>
          <w:ilvl w:val="0"/>
          <w:numId w:val="55"/>
        </w:numPr>
        <w:spacing w:before="120" w:after="120" w:line="360" w:lineRule="auto"/>
        <w:contextualSpacing/>
        <w:jc w:val="both"/>
        <w:rPr>
          <w:rFonts w:cs="Calibri"/>
        </w:rPr>
      </w:pPr>
      <w:r>
        <w:rPr>
          <w:rFonts w:cs="Calibri"/>
        </w:rPr>
        <w:t xml:space="preserve">Hrvatska </w:t>
      </w:r>
      <w:proofErr w:type="spellStart"/>
      <w:r>
        <w:rPr>
          <w:rFonts w:cs="Calibri"/>
        </w:rPr>
        <w:t>volontira</w:t>
      </w:r>
      <w:proofErr w:type="spellEnd"/>
      <w:r>
        <w:rPr>
          <w:rFonts w:cs="Calibri"/>
        </w:rPr>
        <w:t>,</w:t>
      </w:r>
    </w:p>
    <w:p w14:paraId="61E3C005" w14:textId="77777777" w:rsidR="00841A6A" w:rsidRPr="004D2487" w:rsidRDefault="00841A6A" w:rsidP="00606DC3">
      <w:pPr>
        <w:numPr>
          <w:ilvl w:val="0"/>
          <w:numId w:val="55"/>
        </w:numPr>
        <w:spacing w:before="120" w:after="120" w:line="360" w:lineRule="auto"/>
        <w:contextualSpacing/>
        <w:jc w:val="both"/>
        <w:rPr>
          <w:rFonts w:cs="Calibri"/>
          <w:lang w:val="it-IT"/>
        </w:rPr>
      </w:pPr>
      <w:r w:rsidRPr="004D2487">
        <w:rPr>
          <w:rFonts w:cs="Calibri"/>
          <w:lang w:val="it-IT"/>
        </w:rPr>
        <w:t>Danima otvorenih vrata udruga i sl.</w:t>
      </w:r>
    </w:p>
    <w:p w14:paraId="794A71EE" w14:textId="77777777" w:rsidR="00841A6A" w:rsidRPr="004D2487" w:rsidRDefault="00841A6A" w:rsidP="00841A6A">
      <w:pPr>
        <w:pStyle w:val="Naslov1"/>
        <w:keepLines w:val="0"/>
        <w:spacing w:before="0" w:after="0"/>
        <w:ind w:left="432" w:hanging="432"/>
        <w:rPr>
          <w:lang w:val="it-IT"/>
        </w:rPr>
      </w:pPr>
      <w:r w:rsidRPr="004D2487">
        <w:rPr>
          <w:lang w:val="it-IT"/>
        </w:rPr>
        <w:br w:type="page"/>
      </w:r>
      <w:r w:rsidRPr="004D2487">
        <w:rPr>
          <w:lang w:val="it-IT"/>
        </w:rPr>
        <w:lastRenderedPageBreak/>
        <w:t>PROGRAMSKA DJELATNOST UDRUGA TEHNIČKE KULTURE</w:t>
      </w:r>
    </w:p>
    <w:p w14:paraId="3801C0CE" w14:textId="77777777" w:rsidR="00841A6A" w:rsidRPr="004D2487" w:rsidRDefault="00841A6A" w:rsidP="00841A6A">
      <w:pPr>
        <w:spacing w:before="120" w:after="120" w:line="360" w:lineRule="auto"/>
        <w:jc w:val="both"/>
        <w:rPr>
          <w:rFonts w:cs="Calibri"/>
          <w:lang w:val="it-IT"/>
        </w:rPr>
      </w:pPr>
      <w:r w:rsidRPr="004D2487">
        <w:rPr>
          <w:rFonts w:cs="Calibri"/>
          <w:lang w:val="it-IT"/>
        </w:rPr>
        <w:t xml:space="preserve">Sredstva osigurana u proračunu Grada za djelatnosti udruga su nedostatna s obzirom na broj aktivnosti i broj prijava udruga na javni poziv. Proteklih godina je došlo i do povećanja broja udruga na području Grada, ali i do povećanja broja i kvalitete aktivnosti postojećih udruga. Zato su raspoloživa sredstva, iako su u par navrata prošlih godina povećavana, postala ograničavajući čimbenik za daljnji razvoj područja tehničke kulture na području Grada. </w:t>
      </w:r>
    </w:p>
    <w:p w14:paraId="364E76BA" w14:textId="77777777" w:rsidR="00841A6A" w:rsidRPr="004D2487" w:rsidRDefault="00841A6A" w:rsidP="00841A6A">
      <w:pPr>
        <w:spacing w:before="120" w:after="120" w:line="360" w:lineRule="auto"/>
        <w:jc w:val="both"/>
        <w:rPr>
          <w:rFonts w:cs="Calibri"/>
          <w:lang w:val="it-IT"/>
        </w:rPr>
      </w:pPr>
      <w:r w:rsidRPr="004D2487">
        <w:rPr>
          <w:rFonts w:cs="Calibri"/>
          <w:lang w:val="it-IT"/>
        </w:rPr>
        <w:t xml:space="preserve">S druge strane, više strateških dokumenata na razini EU, Republike Hrvatske, Županije i Grada jasno prepoznaju STEM područje (Science, Technology, Engineering and Mathematics) kao prioritetno. Zato trenutna ulaganja u edukaciju djece, učenika, studenata i svih zainteresiranih građana na području programiranja, robotike, inženjerstva i svih ostalih grana tehničke kulture sigurno potiču razvoj inovacija i poduzetničkog duha, što će u budućnosti predstavljati značajnu komparativnu prednost. </w:t>
      </w:r>
    </w:p>
    <w:p w14:paraId="7B2D99E1" w14:textId="77777777" w:rsidR="00841A6A" w:rsidRDefault="00841A6A" w:rsidP="00841A6A">
      <w:pPr>
        <w:spacing w:before="120" w:after="120" w:line="360" w:lineRule="auto"/>
        <w:jc w:val="both"/>
        <w:rPr>
          <w:rFonts w:cs="Calibri"/>
        </w:rPr>
      </w:pPr>
      <w:r w:rsidRPr="004D2487">
        <w:rPr>
          <w:rFonts w:cs="Calibri"/>
          <w:lang w:val="it-IT"/>
        </w:rPr>
        <w:t xml:space="preserve">Međutim, ta ulaganja trenutno nisu na razini koja bi se mogla očekivati prema spomenutim strateškim dokumentima, a pogotovo nisu na razini raspoloživih ljudskih resursa u udrugama tehničke kulture ili potencijala učenika u osnovnim i srednjim školama. </w:t>
      </w:r>
      <w:proofErr w:type="spellStart"/>
      <w:r w:rsidRPr="009C2CB0">
        <w:rPr>
          <w:rFonts w:cs="Calibri"/>
        </w:rPr>
        <w:t>Posljedica</w:t>
      </w:r>
      <w:proofErr w:type="spellEnd"/>
      <w:r w:rsidRPr="009C2CB0">
        <w:rPr>
          <w:rFonts w:cs="Calibri"/>
        </w:rPr>
        <w:t xml:space="preserve"> je da se </w:t>
      </w:r>
      <w:proofErr w:type="spellStart"/>
      <w:r w:rsidRPr="009C2CB0">
        <w:rPr>
          <w:rFonts w:cs="Calibri"/>
        </w:rPr>
        <w:t>financira</w:t>
      </w:r>
      <w:proofErr w:type="spellEnd"/>
      <w:r w:rsidRPr="009C2CB0">
        <w:rPr>
          <w:rFonts w:cs="Calibri"/>
        </w:rPr>
        <w:t xml:space="preserve"> </w:t>
      </w:r>
      <w:proofErr w:type="spellStart"/>
      <w:r w:rsidRPr="009C2CB0">
        <w:rPr>
          <w:rFonts w:cs="Calibri"/>
        </w:rPr>
        <w:t>i</w:t>
      </w:r>
      <w:proofErr w:type="spellEnd"/>
      <w:r w:rsidRPr="009C2CB0">
        <w:rPr>
          <w:rFonts w:cs="Calibri"/>
        </w:rPr>
        <w:t xml:space="preserve"> </w:t>
      </w:r>
      <w:proofErr w:type="spellStart"/>
      <w:r w:rsidRPr="009C2CB0">
        <w:rPr>
          <w:rFonts w:cs="Calibri"/>
        </w:rPr>
        <w:t>realizira</w:t>
      </w:r>
      <w:proofErr w:type="spellEnd"/>
      <w:r w:rsidRPr="009C2CB0">
        <w:rPr>
          <w:rFonts w:cs="Calibri"/>
        </w:rPr>
        <w:t xml:space="preserve"> u </w:t>
      </w:r>
      <w:proofErr w:type="spellStart"/>
      <w:r w:rsidRPr="009C2CB0">
        <w:rPr>
          <w:rFonts w:cs="Calibri"/>
        </w:rPr>
        <w:t>cijelosti</w:t>
      </w:r>
      <w:proofErr w:type="spellEnd"/>
      <w:r w:rsidRPr="009C2CB0">
        <w:rPr>
          <w:rFonts w:cs="Calibri"/>
        </w:rPr>
        <w:t xml:space="preserve"> </w:t>
      </w:r>
      <w:proofErr w:type="spellStart"/>
      <w:r w:rsidRPr="009C2CB0">
        <w:rPr>
          <w:rFonts w:cs="Calibri"/>
        </w:rPr>
        <w:t>samo</w:t>
      </w:r>
      <w:proofErr w:type="spellEnd"/>
      <w:r w:rsidRPr="009C2CB0">
        <w:rPr>
          <w:rFonts w:cs="Calibri"/>
        </w:rPr>
        <w:t xml:space="preserve"> </w:t>
      </w:r>
      <w:proofErr w:type="spellStart"/>
      <w:r w:rsidRPr="009C2CB0">
        <w:rPr>
          <w:rFonts w:cs="Calibri"/>
        </w:rPr>
        <w:t>dio</w:t>
      </w:r>
      <w:proofErr w:type="spellEnd"/>
      <w:r w:rsidRPr="009C2CB0">
        <w:rPr>
          <w:rFonts w:cs="Calibri"/>
        </w:rPr>
        <w:t xml:space="preserve"> </w:t>
      </w:r>
      <w:proofErr w:type="spellStart"/>
      <w:r w:rsidRPr="009C2CB0">
        <w:rPr>
          <w:rFonts w:cs="Calibri"/>
        </w:rPr>
        <w:t>planiranih</w:t>
      </w:r>
      <w:proofErr w:type="spellEnd"/>
      <w:r w:rsidRPr="009C2CB0">
        <w:rPr>
          <w:rFonts w:cs="Calibri"/>
        </w:rPr>
        <w:t xml:space="preserve"> </w:t>
      </w:r>
      <w:proofErr w:type="spellStart"/>
      <w:r w:rsidRPr="009C2CB0">
        <w:rPr>
          <w:rFonts w:cs="Calibri"/>
        </w:rPr>
        <w:t>projekata</w:t>
      </w:r>
      <w:proofErr w:type="spellEnd"/>
      <w:r w:rsidRPr="009C2CB0">
        <w:rPr>
          <w:rFonts w:cs="Calibri"/>
        </w:rPr>
        <w:t>.</w:t>
      </w:r>
    </w:p>
    <w:p w14:paraId="1F75448D" w14:textId="77777777" w:rsidR="00841A6A" w:rsidRDefault="00841A6A" w:rsidP="00841A6A">
      <w:pPr>
        <w:spacing w:before="120" w:after="120" w:line="360" w:lineRule="auto"/>
        <w:jc w:val="both"/>
        <w:rPr>
          <w:rFonts w:cs="Calibri"/>
        </w:rPr>
      </w:pPr>
      <w:r w:rsidRPr="008F2C27">
        <w:rPr>
          <w:rFonts w:cstheme="minorHAnsi"/>
        </w:rPr>
        <w:t xml:space="preserve">Na </w:t>
      </w:r>
      <w:proofErr w:type="spellStart"/>
      <w:r w:rsidRPr="008F2C27">
        <w:rPr>
          <w:rFonts w:cstheme="minorHAnsi"/>
        </w:rPr>
        <w:t>temelju</w:t>
      </w:r>
      <w:proofErr w:type="spellEnd"/>
      <w:r w:rsidRPr="008F2C27">
        <w:rPr>
          <w:rFonts w:cstheme="minorHAnsi"/>
        </w:rPr>
        <w:t xml:space="preserve"> </w:t>
      </w:r>
      <w:proofErr w:type="spellStart"/>
      <w:r w:rsidRPr="008F2C27">
        <w:rPr>
          <w:rFonts w:cstheme="minorHAnsi"/>
        </w:rPr>
        <w:t>članka</w:t>
      </w:r>
      <w:proofErr w:type="spellEnd"/>
      <w:r w:rsidRPr="008F2C27">
        <w:rPr>
          <w:rFonts w:cstheme="minorHAnsi"/>
        </w:rPr>
        <w:t xml:space="preserve"> 13. </w:t>
      </w:r>
      <w:proofErr w:type="spellStart"/>
      <w:r w:rsidRPr="008F2C27">
        <w:rPr>
          <w:rFonts w:cstheme="minorHAnsi"/>
        </w:rPr>
        <w:t>Odluke</w:t>
      </w:r>
      <w:proofErr w:type="spellEnd"/>
      <w:r w:rsidRPr="008F2C27">
        <w:rPr>
          <w:rFonts w:cstheme="minorHAnsi"/>
        </w:rPr>
        <w:t xml:space="preserve"> </w:t>
      </w:r>
      <w:proofErr w:type="spellStart"/>
      <w:r w:rsidRPr="008F2C27">
        <w:rPr>
          <w:rFonts w:cstheme="minorHAnsi"/>
        </w:rPr>
        <w:t>financiranju</w:t>
      </w:r>
      <w:proofErr w:type="spellEnd"/>
      <w:r w:rsidRPr="008F2C27">
        <w:rPr>
          <w:rFonts w:cstheme="minorHAnsi"/>
        </w:rPr>
        <w:t xml:space="preserve"> </w:t>
      </w:r>
      <w:proofErr w:type="spellStart"/>
      <w:r w:rsidRPr="008F2C27">
        <w:rPr>
          <w:rFonts w:cstheme="minorHAnsi"/>
        </w:rPr>
        <w:t>programa</w:t>
      </w:r>
      <w:proofErr w:type="spellEnd"/>
      <w:r w:rsidRPr="008F2C27">
        <w:rPr>
          <w:rFonts w:cstheme="minorHAnsi"/>
        </w:rPr>
        <w:t xml:space="preserve">, </w:t>
      </w:r>
      <w:proofErr w:type="spellStart"/>
      <w:r w:rsidRPr="008F2C27">
        <w:rPr>
          <w:rFonts w:cstheme="minorHAnsi"/>
        </w:rPr>
        <w:t>projekata</w:t>
      </w:r>
      <w:proofErr w:type="spellEnd"/>
      <w:r w:rsidRPr="008F2C27">
        <w:rPr>
          <w:rFonts w:cstheme="minorHAnsi"/>
        </w:rPr>
        <w:t xml:space="preserve"> </w:t>
      </w:r>
      <w:proofErr w:type="spellStart"/>
      <w:r w:rsidRPr="008F2C27">
        <w:rPr>
          <w:rFonts w:cstheme="minorHAnsi"/>
        </w:rPr>
        <w:t>i</w:t>
      </w:r>
      <w:proofErr w:type="spellEnd"/>
      <w:r w:rsidRPr="008F2C27">
        <w:rPr>
          <w:rFonts w:cstheme="minorHAnsi"/>
        </w:rPr>
        <w:t xml:space="preserve"> </w:t>
      </w:r>
      <w:proofErr w:type="spellStart"/>
      <w:r w:rsidRPr="008F2C27">
        <w:rPr>
          <w:rFonts w:cstheme="minorHAnsi"/>
        </w:rPr>
        <w:t>manifestacija</w:t>
      </w:r>
      <w:proofErr w:type="spellEnd"/>
      <w:r w:rsidRPr="008F2C27">
        <w:rPr>
          <w:rFonts w:cstheme="minorHAnsi"/>
        </w:rPr>
        <w:t xml:space="preserve"> </w:t>
      </w:r>
      <w:proofErr w:type="spellStart"/>
      <w:r w:rsidRPr="008F2C27">
        <w:rPr>
          <w:rFonts w:cstheme="minorHAnsi"/>
        </w:rPr>
        <w:t>koje</w:t>
      </w:r>
      <w:proofErr w:type="spellEnd"/>
      <w:r w:rsidRPr="008F2C27">
        <w:rPr>
          <w:rFonts w:cstheme="minorHAnsi"/>
        </w:rPr>
        <w:t xml:space="preserve"> </w:t>
      </w:r>
      <w:proofErr w:type="spellStart"/>
      <w:r w:rsidRPr="008F2C27">
        <w:rPr>
          <w:rFonts w:cstheme="minorHAnsi"/>
        </w:rPr>
        <w:t>provode</w:t>
      </w:r>
      <w:proofErr w:type="spellEnd"/>
      <w:r w:rsidRPr="008F2C27">
        <w:rPr>
          <w:rFonts w:cstheme="minorHAnsi"/>
        </w:rPr>
        <w:t xml:space="preserve"> </w:t>
      </w:r>
      <w:proofErr w:type="spellStart"/>
      <w:r w:rsidRPr="008F2C27">
        <w:rPr>
          <w:rFonts w:cstheme="minorHAnsi"/>
        </w:rPr>
        <w:t>udruge</w:t>
      </w:r>
      <w:proofErr w:type="spellEnd"/>
      <w:r w:rsidRPr="008F2C27">
        <w:rPr>
          <w:rFonts w:cstheme="minorHAnsi"/>
        </w:rPr>
        <w:t xml:space="preserve"> </w:t>
      </w:r>
      <w:proofErr w:type="spellStart"/>
      <w:r w:rsidRPr="008F2C27">
        <w:rPr>
          <w:rFonts w:cstheme="minorHAnsi"/>
        </w:rPr>
        <w:t>i</w:t>
      </w:r>
      <w:proofErr w:type="spellEnd"/>
      <w:r w:rsidRPr="008F2C27">
        <w:rPr>
          <w:rFonts w:cstheme="minorHAnsi"/>
        </w:rPr>
        <w:t xml:space="preserve"> </w:t>
      </w:r>
      <w:proofErr w:type="spellStart"/>
      <w:r w:rsidRPr="00822961">
        <w:rPr>
          <w:rFonts w:cstheme="minorHAnsi"/>
        </w:rPr>
        <w:t>druge</w:t>
      </w:r>
      <w:proofErr w:type="spellEnd"/>
      <w:r w:rsidRPr="00822961">
        <w:rPr>
          <w:rFonts w:cstheme="minorHAnsi"/>
        </w:rPr>
        <w:t xml:space="preserve"> </w:t>
      </w:r>
      <w:proofErr w:type="spellStart"/>
      <w:r w:rsidRPr="00822961">
        <w:rPr>
          <w:rFonts w:cstheme="minorHAnsi"/>
        </w:rPr>
        <w:t>organizacije</w:t>
      </w:r>
      <w:proofErr w:type="spellEnd"/>
      <w:r w:rsidRPr="00822961">
        <w:rPr>
          <w:rFonts w:cstheme="minorHAnsi"/>
        </w:rPr>
        <w:t xml:space="preserve"> </w:t>
      </w:r>
      <w:proofErr w:type="spellStart"/>
      <w:r w:rsidRPr="00822961">
        <w:rPr>
          <w:rFonts w:cstheme="minorHAnsi"/>
        </w:rPr>
        <w:t>civilnog</w:t>
      </w:r>
      <w:proofErr w:type="spellEnd"/>
      <w:r w:rsidRPr="00822961">
        <w:rPr>
          <w:rFonts w:cstheme="minorHAnsi"/>
        </w:rPr>
        <w:t xml:space="preserve"> </w:t>
      </w:r>
      <w:proofErr w:type="spellStart"/>
      <w:r w:rsidRPr="00822961">
        <w:rPr>
          <w:rFonts w:cstheme="minorHAnsi"/>
        </w:rPr>
        <w:t>društva</w:t>
      </w:r>
      <w:proofErr w:type="spellEnd"/>
      <w:r w:rsidRPr="00822961">
        <w:rPr>
          <w:rFonts w:cstheme="minorHAnsi"/>
        </w:rPr>
        <w:t xml:space="preserve"> („</w:t>
      </w:r>
      <w:proofErr w:type="spellStart"/>
      <w:r w:rsidRPr="00822961">
        <w:rPr>
          <w:rFonts w:cstheme="minorHAnsi"/>
        </w:rPr>
        <w:t>Službeni</w:t>
      </w:r>
      <w:proofErr w:type="spellEnd"/>
      <w:r w:rsidRPr="00822961">
        <w:rPr>
          <w:rFonts w:cstheme="minorHAnsi"/>
        </w:rPr>
        <w:t xml:space="preserve"> </w:t>
      </w:r>
      <w:proofErr w:type="spellStart"/>
      <w:r w:rsidRPr="00822961">
        <w:rPr>
          <w:rFonts w:cstheme="minorHAnsi"/>
        </w:rPr>
        <w:t>glasnik</w:t>
      </w:r>
      <w:proofErr w:type="spellEnd"/>
      <w:r w:rsidRPr="00822961">
        <w:rPr>
          <w:rFonts w:cstheme="minorHAnsi"/>
        </w:rPr>
        <w:t xml:space="preserve"> Grada </w:t>
      </w:r>
      <w:proofErr w:type="spellStart"/>
      <w:proofErr w:type="gramStart"/>
      <w:r w:rsidRPr="00822961">
        <w:rPr>
          <w:rFonts w:cstheme="minorHAnsi"/>
        </w:rPr>
        <w:t>Dubrovnika</w:t>
      </w:r>
      <w:proofErr w:type="spellEnd"/>
      <w:r w:rsidRPr="00822961">
        <w:rPr>
          <w:rFonts w:cstheme="minorHAnsi"/>
        </w:rPr>
        <w:t>“</w:t>
      </w:r>
      <w:proofErr w:type="gramEnd"/>
      <w:r w:rsidRPr="00822961">
        <w:rPr>
          <w:rFonts w:cstheme="minorHAnsi"/>
        </w:rPr>
        <w:t xml:space="preserve">, br. 23/18. </w:t>
      </w:r>
      <w:proofErr w:type="spellStart"/>
      <w:r w:rsidRPr="00822961">
        <w:rPr>
          <w:rFonts w:cstheme="minorHAnsi"/>
        </w:rPr>
        <w:t>i</w:t>
      </w:r>
      <w:proofErr w:type="spellEnd"/>
      <w:r w:rsidRPr="00822961">
        <w:rPr>
          <w:rFonts w:cstheme="minorHAnsi"/>
        </w:rPr>
        <w:t xml:space="preserve"> 11/19.)</w:t>
      </w:r>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temelju</w:t>
      </w:r>
      <w:proofErr w:type="spellEnd"/>
      <w:r>
        <w:rPr>
          <w:rFonts w:cstheme="minorHAnsi"/>
        </w:rPr>
        <w:t xml:space="preserve"> </w:t>
      </w:r>
      <w:proofErr w:type="spellStart"/>
      <w:r>
        <w:rPr>
          <w:rFonts w:cstheme="minorHAnsi"/>
        </w:rPr>
        <w:t>članka</w:t>
      </w:r>
      <w:proofErr w:type="spellEnd"/>
      <w:r>
        <w:rPr>
          <w:rFonts w:cstheme="minorHAnsi"/>
        </w:rPr>
        <w:t xml:space="preserve"> 7. </w:t>
      </w:r>
      <w:proofErr w:type="spellStart"/>
      <w:r w:rsidRPr="00F11CC7">
        <w:rPr>
          <w:rFonts w:cstheme="minorHAnsi"/>
        </w:rPr>
        <w:t>Odluk</w:t>
      </w:r>
      <w:r>
        <w:rPr>
          <w:rFonts w:cstheme="minorHAnsi"/>
        </w:rPr>
        <w:t>e</w:t>
      </w:r>
      <w:proofErr w:type="spellEnd"/>
      <w:r w:rsidRPr="00F11CC7">
        <w:rPr>
          <w:rFonts w:cstheme="minorHAnsi"/>
        </w:rPr>
        <w:t xml:space="preserve"> o </w:t>
      </w:r>
      <w:proofErr w:type="spellStart"/>
      <w:r w:rsidRPr="00F11CC7">
        <w:rPr>
          <w:rFonts w:cstheme="minorHAnsi"/>
        </w:rPr>
        <w:t>kriterijima</w:t>
      </w:r>
      <w:proofErr w:type="spellEnd"/>
      <w:r w:rsidRPr="00F11CC7">
        <w:rPr>
          <w:rFonts w:cstheme="minorHAnsi"/>
        </w:rPr>
        <w:t xml:space="preserve"> </w:t>
      </w:r>
      <w:proofErr w:type="spellStart"/>
      <w:r w:rsidRPr="00F11CC7">
        <w:rPr>
          <w:rFonts w:cstheme="minorHAnsi"/>
        </w:rPr>
        <w:t>i</w:t>
      </w:r>
      <w:proofErr w:type="spellEnd"/>
      <w:r w:rsidRPr="00F11CC7">
        <w:rPr>
          <w:rFonts w:cstheme="minorHAnsi"/>
        </w:rPr>
        <w:t xml:space="preserve"> </w:t>
      </w:r>
      <w:proofErr w:type="spellStart"/>
      <w:r w:rsidRPr="00F11CC7">
        <w:rPr>
          <w:rFonts w:cstheme="minorHAnsi"/>
        </w:rPr>
        <w:t>rokovima</w:t>
      </w:r>
      <w:proofErr w:type="spellEnd"/>
      <w:r w:rsidRPr="00F11CC7">
        <w:rPr>
          <w:rFonts w:cstheme="minorHAnsi"/>
        </w:rPr>
        <w:t xml:space="preserve"> za </w:t>
      </w:r>
      <w:proofErr w:type="spellStart"/>
      <w:r w:rsidRPr="00F11CC7">
        <w:rPr>
          <w:rFonts w:cstheme="minorHAnsi"/>
        </w:rPr>
        <w:t>utvrđivanje</w:t>
      </w:r>
      <w:proofErr w:type="spellEnd"/>
      <w:r w:rsidRPr="00F11CC7">
        <w:rPr>
          <w:rFonts w:cstheme="minorHAnsi"/>
        </w:rPr>
        <w:t xml:space="preserve"> </w:t>
      </w:r>
      <w:proofErr w:type="spellStart"/>
      <w:r w:rsidRPr="00F11CC7">
        <w:rPr>
          <w:rFonts w:cstheme="minorHAnsi"/>
        </w:rPr>
        <w:t>programa</w:t>
      </w:r>
      <w:proofErr w:type="spellEnd"/>
      <w:r w:rsidRPr="00F11CC7">
        <w:rPr>
          <w:rFonts w:cstheme="minorHAnsi"/>
        </w:rPr>
        <w:t xml:space="preserve"> </w:t>
      </w:r>
      <w:proofErr w:type="spellStart"/>
      <w:r w:rsidRPr="00F11CC7">
        <w:rPr>
          <w:rFonts w:cstheme="minorHAnsi"/>
        </w:rPr>
        <w:t>i</w:t>
      </w:r>
      <w:proofErr w:type="spellEnd"/>
      <w:r w:rsidRPr="00F11CC7">
        <w:rPr>
          <w:rFonts w:cstheme="minorHAnsi"/>
        </w:rPr>
        <w:t xml:space="preserve"> </w:t>
      </w:r>
      <w:proofErr w:type="spellStart"/>
      <w:r w:rsidRPr="00F11CC7">
        <w:rPr>
          <w:rFonts w:cstheme="minorHAnsi"/>
        </w:rPr>
        <w:t>osiguravanje</w:t>
      </w:r>
      <w:proofErr w:type="spellEnd"/>
      <w:r w:rsidRPr="00F11CC7">
        <w:rPr>
          <w:rFonts w:cstheme="minorHAnsi"/>
        </w:rPr>
        <w:t xml:space="preserve"> </w:t>
      </w:r>
      <w:proofErr w:type="spellStart"/>
      <w:r w:rsidRPr="00F11CC7">
        <w:rPr>
          <w:rFonts w:cstheme="minorHAnsi"/>
        </w:rPr>
        <w:t>financijskih</w:t>
      </w:r>
      <w:proofErr w:type="spellEnd"/>
      <w:r w:rsidRPr="00F11CC7">
        <w:rPr>
          <w:rFonts w:cstheme="minorHAnsi"/>
        </w:rPr>
        <w:t xml:space="preserve"> </w:t>
      </w:r>
      <w:proofErr w:type="spellStart"/>
      <w:r w:rsidRPr="00F11CC7">
        <w:rPr>
          <w:rFonts w:cstheme="minorHAnsi"/>
        </w:rPr>
        <w:t>sredstava</w:t>
      </w:r>
      <w:proofErr w:type="spellEnd"/>
      <w:r w:rsidRPr="00F11CC7">
        <w:rPr>
          <w:rFonts w:cstheme="minorHAnsi"/>
        </w:rPr>
        <w:t xml:space="preserve"> </w:t>
      </w:r>
      <w:proofErr w:type="spellStart"/>
      <w:r w:rsidRPr="00F11CC7">
        <w:rPr>
          <w:rFonts w:cstheme="minorHAnsi"/>
        </w:rPr>
        <w:t>javnih</w:t>
      </w:r>
      <w:proofErr w:type="spellEnd"/>
      <w:r w:rsidRPr="00F11CC7">
        <w:rPr>
          <w:rFonts w:cstheme="minorHAnsi"/>
        </w:rPr>
        <w:t xml:space="preserve"> </w:t>
      </w:r>
      <w:proofErr w:type="spellStart"/>
      <w:r w:rsidRPr="00F11CC7">
        <w:rPr>
          <w:rFonts w:cstheme="minorHAnsi"/>
        </w:rPr>
        <w:t>potreba</w:t>
      </w:r>
      <w:proofErr w:type="spellEnd"/>
      <w:r w:rsidRPr="00F11CC7">
        <w:rPr>
          <w:rFonts w:cstheme="minorHAnsi"/>
        </w:rPr>
        <w:t xml:space="preserve"> u </w:t>
      </w:r>
      <w:proofErr w:type="spellStart"/>
      <w:r w:rsidRPr="00F11CC7">
        <w:rPr>
          <w:rFonts w:cstheme="minorHAnsi"/>
        </w:rPr>
        <w:t>tehničkoj</w:t>
      </w:r>
      <w:proofErr w:type="spellEnd"/>
      <w:r w:rsidRPr="00F11CC7">
        <w:rPr>
          <w:rFonts w:cstheme="minorHAnsi"/>
        </w:rPr>
        <w:t xml:space="preserve"> </w:t>
      </w:r>
      <w:proofErr w:type="spellStart"/>
      <w:r w:rsidRPr="00F11CC7">
        <w:rPr>
          <w:rFonts w:cstheme="minorHAnsi"/>
        </w:rPr>
        <w:t>kulturi</w:t>
      </w:r>
      <w:proofErr w:type="spellEnd"/>
      <w:r w:rsidRPr="00F11CC7">
        <w:rPr>
          <w:rFonts w:cstheme="minorHAnsi"/>
        </w:rPr>
        <w:t xml:space="preserve"> Grada </w:t>
      </w:r>
      <w:proofErr w:type="spellStart"/>
      <w:r w:rsidRPr="00F11CC7">
        <w:rPr>
          <w:rFonts w:cstheme="minorHAnsi"/>
        </w:rPr>
        <w:t>Dubrovnika</w:t>
      </w:r>
      <w:proofErr w:type="spellEnd"/>
      <w:r w:rsidRPr="00F11CC7">
        <w:rPr>
          <w:rFonts w:cstheme="minorHAnsi"/>
        </w:rPr>
        <w:t xml:space="preserve"> („</w:t>
      </w:r>
      <w:proofErr w:type="spellStart"/>
      <w:r w:rsidRPr="00F11CC7">
        <w:rPr>
          <w:rFonts w:cstheme="minorHAnsi"/>
        </w:rPr>
        <w:t>Službeni</w:t>
      </w:r>
      <w:proofErr w:type="spellEnd"/>
      <w:r w:rsidRPr="00F11CC7">
        <w:rPr>
          <w:rFonts w:cstheme="minorHAnsi"/>
        </w:rPr>
        <w:t xml:space="preserve"> </w:t>
      </w:r>
      <w:proofErr w:type="spellStart"/>
      <w:r w:rsidRPr="00F11CC7">
        <w:rPr>
          <w:rFonts w:cstheme="minorHAnsi"/>
        </w:rPr>
        <w:t>g</w:t>
      </w:r>
      <w:r>
        <w:rPr>
          <w:rFonts w:cstheme="minorHAnsi"/>
        </w:rPr>
        <w:t>lasnik</w:t>
      </w:r>
      <w:proofErr w:type="spellEnd"/>
      <w:r>
        <w:rPr>
          <w:rFonts w:cstheme="minorHAnsi"/>
        </w:rPr>
        <w:t xml:space="preserve"> Grada </w:t>
      </w:r>
      <w:proofErr w:type="spellStart"/>
      <w:proofErr w:type="gramStart"/>
      <w:r>
        <w:rPr>
          <w:rFonts w:cstheme="minorHAnsi"/>
        </w:rPr>
        <w:t>Dubrovnika</w:t>
      </w:r>
      <w:proofErr w:type="spellEnd"/>
      <w:r>
        <w:rPr>
          <w:rFonts w:cstheme="minorHAnsi"/>
        </w:rPr>
        <w:t>“</w:t>
      </w:r>
      <w:proofErr w:type="gramEnd"/>
      <w:r>
        <w:rPr>
          <w:rFonts w:cstheme="minorHAnsi"/>
        </w:rPr>
        <w:t>, br. 2/25</w:t>
      </w:r>
      <w:r w:rsidRPr="00F11CC7">
        <w:rPr>
          <w:rFonts w:cstheme="minorHAnsi"/>
        </w:rPr>
        <w:t>.)</w:t>
      </w:r>
      <w:r>
        <w:rPr>
          <w:rFonts w:cstheme="minorHAnsi"/>
        </w:rPr>
        <w:t xml:space="preserve"> </w:t>
      </w:r>
      <w:proofErr w:type="spellStart"/>
      <w:r>
        <w:rPr>
          <w:rFonts w:cs="Calibri"/>
        </w:rPr>
        <w:t>financiranje</w:t>
      </w:r>
      <w:proofErr w:type="spellEnd"/>
      <w:r>
        <w:rPr>
          <w:rFonts w:cs="Calibri"/>
        </w:rPr>
        <w:t xml:space="preserve"> </w:t>
      </w:r>
      <w:proofErr w:type="spellStart"/>
      <w:r>
        <w:rPr>
          <w:rFonts w:cs="Calibri"/>
        </w:rPr>
        <w:t>projekata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programa</w:t>
      </w:r>
      <w:proofErr w:type="spellEnd"/>
      <w:r>
        <w:rPr>
          <w:rFonts w:cs="Calibri"/>
        </w:rPr>
        <w:t xml:space="preserve"> </w:t>
      </w:r>
      <w:proofErr w:type="spellStart"/>
      <w:r>
        <w:rPr>
          <w:rFonts w:cs="Calibri"/>
        </w:rPr>
        <w:t>udruga</w:t>
      </w:r>
      <w:proofErr w:type="spellEnd"/>
      <w:r>
        <w:rPr>
          <w:rFonts w:cs="Calibri"/>
        </w:rPr>
        <w:t xml:space="preserve">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w:t>
      </w:r>
      <w:proofErr w:type="spellStart"/>
      <w:r>
        <w:rPr>
          <w:rFonts w:cs="Calibri"/>
        </w:rPr>
        <w:t>provodi</w:t>
      </w:r>
      <w:proofErr w:type="spellEnd"/>
      <w:r>
        <w:rPr>
          <w:rFonts w:cs="Calibri"/>
        </w:rPr>
        <w:t xml:space="preserve"> se </w:t>
      </w:r>
      <w:proofErr w:type="spellStart"/>
      <w:r>
        <w:rPr>
          <w:rFonts w:cs="Calibri"/>
        </w:rPr>
        <w:t>putem</w:t>
      </w:r>
      <w:proofErr w:type="spellEnd"/>
      <w:r>
        <w:rPr>
          <w:rFonts w:cs="Calibri"/>
        </w:rPr>
        <w:t xml:space="preserve"> </w:t>
      </w:r>
      <w:proofErr w:type="spellStart"/>
      <w:r>
        <w:rPr>
          <w:rFonts w:cs="Calibri"/>
        </w:rPr>
        <w:t>Javnog</w:t>
      </w:r>
      <w:proofErr w:type="spellEnd"/>
      <w:r>
        <w:rPr>
          <w:rFonts w:cs="Calibri"/>
        </w:rPr>
        <w:t xml:space="preserve"> </w:t>
      </w:r>
      <w:proofErr w:type="spellStart"/>
      <w:r>
        <w:rPr>
          <w:rFonts w:cs="Calibri"/>
        </w:rPr>
        <w:t>poziva</w:t>
      </w:r>
      <w:proofErr w:type="spellEnd"/>
      <w:r>
        <w:rPr>
          <w:rFonts w:cs="Calibri"/>
        </w:rPr>
        <w:t xml:space="preserve"> za </w:t>
      </w:r>
      <w:proofErr w:type="spellStart"/>
      <w:r>
        <w:rPr>
          <w:rFonts w:cs="Calibri"/>
        </w:rPr>
        <w:t>predlaganje</w:t>
      </w:r>
      <w:proofErr w:type="spellEnd"/>
      <w:r>
        <w:rPr>
          <w:rFonts w:cs="Calibri"/>
        </w:rPr>
        <w:t xml:space="preserve"> </w:t>
      </w:r>
      <w:proofErr w:type="spellStart"/>
      <w:r>
        <w:rPr>
          <w:rFonts w:cs="Calibri"/>
        </w:rPr>
        <w:t>projekata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programa</w:t>
      </w:r>
      <w:proofErr w:type="spellEnd"/>
      <w:r>
        <w:rPr>
          <w:rFonts w:cs="Calibri"/>
        </w:rPr>
        <w:t xml:space="preserve"> u </w:t>
      </w:r>
      <w:proofErr w:type="spellStart"/>
      <w:r>
        <w:rPr>
          <w:rFonts w:cs="Calibri"/>
        </w:rPr>
        <w:t>području</w:t>
      </w:r>
      <w:proofErr w:type="spellEnd"/>
      <w:r>
        <w:rPr>
          <w:rFonts w:cs="Calibri"/>
        </w:rPr>
        <w:t xml:space="preserve"> </w:t>
      </w:r>
      <w:proofErr w:type="spellStart"/>
      <w:r>
        <w:rPr>
          <w:rFonts w:cs="Calibri"/>
        </w:rPr>
        <w:t>javnih</w:t>
      </w:r>
      <w:proofErr w:type="spellEnd"/>
      <w:r>
        <w:rPr>
          <w:rFonts w:cs="Calibri"/>
        </w:rPr>
        <w:t xml:space="preserve"> </w:t>
      </w:r>
      <w:proofErr w:type="spellStart"/>
      <w:r>
        <w:rPr>
          <w:rFonts w:cs="Calibri"/>
        </w:rPr>
        <w:t>potreba</w:t>
      </w:r>
      <w:proofErr w:type="spellEnd"/>
      <w:r>
        <w:rPr>
          <w:rFonts w:cs="Calibri"/>
        </w:rPr>
        <w:t xml:space="preserve"> u </w:t>
      </w:r>
      <w:proofErr w:type="spellStart"/>
      <w:r>
        <w:rPr>
          <w:rFonts w:cs="Calibri"/>
        </w:rPr>
        <w:t>tehničkoj</w:t>
      </w:r>
      <w:proofErr w:type="spellEnd"/>
      <w:r>
        <w:rPr>
          <w:rFonts w:cs="Calibri"/>
        </w:rPr>
        <w:t xml:space="preserve"> </w:t>
      </w:r>
      <w:proofErr w:type="spellStart"/>
      <w:r>
        <w:rPr>
          <w:rFonts w:cs="Calibri"/>
        </w:rPr>
        <w:t>kulturi</w:t>
      </w:r>
      <w:proofErr w:type="spellEnd"/>
      <w:r>
        <w:rPr>
          <w:rFonts w:cs="Calibri"/>
        </w:rPr>
        <w:t xml:space="preserve"> Grada </w:t>
      </w:r>
      <w:proofErr w:type="spellStart"/>
      <w:r>
        <w:rPr>
          <w:rFonts w:cs="Calibri"/>
        </w:rPr>
        <w:t>Dubrovnika</w:t>
      </w:r>
      <w:proofErr w:type="spellEnd"/>
      <w:r>
        <w:rPr>
          <w:rFonts w:cs="Calibri"/>
        </w:rPr>
        <w:t xml:space="preserve">, </w:t>
      </w:r>
      <w:proofErr w:type="spellStart"/>
      <w:r>
        <w:rPr>
          <w:rFonts w:cs="Calibri"/>
        </w:rPr>
        <w:t>čime</w:t>
      </w:r>
      <w:proofErr w:type="spellEnd"/>
      <w:r>
        <w:rPr>
          <w:rFonts w:cs="Calibri"/>
        </w:rPr>
        <w:t xml:space="preserve"> se </w:t>
      </w:r>
      <w:proofErr w:type="spellStart"/>
      <w:r>
        <w:rPr>
          <w:rFonts w:cs="Calibri"/>
        </w:rPr>
        <w:t>osigurava</w:t>
      </w:r>
      <w:proofErr w:type="spellEnd"/>
      <w:r>
        <w:rPr>
          <w:rFonts w:cs="Calibri"/>
        </w:rPr>
        <w:t xml:space="preserve"> </w:t>
      </w:r>
      <w:proofErr w:type="spellStart"/>
      <w:r>
        <w:rPr>
          <w:rFonts w:cs="Calibri"/>
        </w:rPr>
        <w:t>transparentnost</w:t>
      </w:r>
      <w:proofErr w:type="spellEnd"/>
      <w:r>
        <w:rPr>
          <w:rFonts w:cs="Calibri"/>
        </w:rPr>
        <w:t xml:space="preserve"> </w:t>
      </w:r>
      <w:proofErr w:type="spellStart"/>
      <w:r>
        <w:rPr>
          <w:rFonts w:cs="Calibri"/>
        </w:rPr>
        <w:t>dodjele</w:t>
      </w:r>
      <w:proofErr w:type="spellEnd"/>
      <w:r>
        <w:rPr>
          <w:rFonts w:cs="Calibri"/>
        </w:rPr>
        <w:t xml:space="preserve"> </w:t>
      </w:r>
      <w:proofErr w:type="spellStart"/>
      <w:r>
        <w:rPr>
          <w:rFonts w:cs="Calibri"/>
        </w:rPr>
        <w:t>financijskih</w:t>
      </w:r>
      <w:proofErr w:type="spellEnd"/>
      <w:r>
        <w:rPr>
          <w:rFonts w:cs="Calibri"/>
        </w:rPr>
        <w:t xml:space="preserve"> </w:t>
      </w:r>
      <w:proofErr w:type="spellStart"/>
      <w:r>
        <w:rPr>
          <w:rFonts w:cs="Calibri"/>
        </w:rPr>
        <w:t>sredstava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dobivanje</w:t>
      </w:r>
      <w:proofErr w:type="spellEnd"/>
      <w:r>
        <w:rPr>
          <w:rFonts w:cs="Calibri"/>
        </w:rPr>
        <w:t xml:space="preserve"> </w:t>
      </w:r>
      <w:proofErr w:type="spellStart"/>
      <w:r>
        <w:rPr>
          <w:rFonts w:cs="Calibri"/>
        </w:rPr>
        <w:t>što</w:t>
      </w:r>
      <w:proofErr w:type="spellEnd"/>
      <w:r>
        <w:rPr>
          <w:rFonts w:cs="Calibri"/>
        </w:rPr>
        <w:t xml:space="preserve"> </w:t>
      </w:r>
      <w:proofErr w:type="spellStart"/>
      <w:r>
        <w:rPr>
          <w:rFonts w:cs="Calibri"/>
        </w:rPr>
        <w:t>većeg</w:t>
      </w:r>
      <w:proofErr w:type="spellEnd"/>
      <w:r>
        <w:rPr>
          <w:rFonts w:cs="Calibri"/>
        </w:rPr>
        <w:t xml:space="preserve"> </w:t>
      </w:r>
      <w:proofErr w:type="spellStart"/>
      <w:r>
        <w:rPr>
          <w:rFonts w:cs="Calibri"/>
        </w:rPr>
        <w:t>broja</w:t>
      </w:r>
      <w:proofErr w:type="spellEnd"/>
      <w:r>
        <w:rPr>
          <w:rFonts w:cs="Calibri"/>
        </w:rPr>
        <w:t xml:space="preserve"> </w:t>
      </w:r>
      <w:proofErr w:type="spellStart"/>
      <w:r>
        <w:rPr>
          <w:rFonts w:cs="Calibri"/>
        </w:rPr>
        <w:t>kvalitetnih</w:t>
      </w:r>
      <w:proofErr w:type="spellEnd"/>
      <w:r>
        <w:rPr>
          <w:rFonts w:cs="Calibri"/>
        </w:rPr>
        <w:t xml:space="preserve"> </w:t>
      </w:r>
      <w:proofErr w:type="spellStart"/>
      <w:r>
        <w:rPr>
          <w:rFonts w:cs="Calibri"/>
        </w:rPr>
        <w:t>prijava</w:t>
      </w:r>
      <w:proofErr w:type="spellEnd"/>
      <w:r>
        <w:rPr>
          <w:rFonts w:cs="Calibri"/>
        </w:rPr>
        <w:t>.</w:t>
      </w:r>
    </w:p>
    <w:p w14:paraId="70D399C8" w14:textId="77777777" w:rsidR="00841A6A" w:rsidRDefault="00841A6A" w:rsidP="00841A6A">
      <w:pPr>
        <w:spacing w:before="120" w:after="120" w:line="360" w:lineRule="auto"/>
        <w:jc w:val="both"/>
        <w:rPr>
          <w:rFonts w:cs="Calibri"/>
        </w:rPr>
      </w:pPr>
      <w:proofErr w:type="spellStart"/>
      <w:r>
        <w:rPr>
          <w:rFonts w:cs="Calibri"/>
        </w:rPr>
        <w:t>Javni</w:t>
      </w:r>
      <w:proofErr w:type="spellEnd"/>
      <w:r>
        <w:rPr>
          <w:rFonts w:cs="Calibri"/>
        </w:rPr>
        <w:t xml:space="preserve"> </w:t>
      </w:r>
      <w:proofErr w:type="spellStart"/>
      <w:r>
        <w:rPr>
          <w:rFonts w:cs="Calibri"/>
        </w:rPr>
        <w:t>poziv</w:t>
      </w:r>
      <w:proofErr w:type="spellEnd"/>
      <w:r>
        <w:rPr>
          <w:rFonts w:cs="Calibri"/>
        </w:rPr>
        <w:t xml:space="preserve"> za </w:t>
      </w:r>
      <w:proofErr w:type="spellStart"/>
      <w:r>
        <w:rPr>
          <w:rFonts w:cs="Calibri"/>
        </w:rPr>
        <w:t>predlaganje</w:t>
      </w:r>
      <w:proofErr w:type="spellEnd"/>
      <w:r>
        <w:rPr>
          <w:rFonts w:cs="Calibri"/>
        </w:rPr>
        <w:t xml:space="preserve"> </w:t>
      </w:r>
      <w:proofErr w:type="spellStart"/>
      <w:r>
        <w:rPr>
          <w:rFonts w:cs="Calibri"/>
        </w:rPr>
        <w:t>projekata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programa</w:t>
      </w:r>
      <w:proofErr w:type="spellEnd"/>
      <w:r>
        <w:rPr>
          <w:rFonts w:cs="Calibri"/>
        </w:rPr>
        <w:t xml:space="preserve"> u </w:t>
      </w:r>
      <w:proofErr w:type="spellStart"/>
      <w:r>
        <w:rPr>
          <w:rFonts w:cs="Calibri"/>
        </w:rPr>
        <w:t>području</w:t>
      </w:r>
      <w:proofErr w:type="spellEnd"/>
      <w:r>
        <w:rPr>
          <w:rFonts w:cs="Calibri"/>
        </w:rPr>
        <w:t xml:space="preserve"> </w:t>
      </w:r>
      <w:proofErr w:type="spellStart"/>
      <w:r>
        <w:rPr>
          <w:rFonts w:cs="Calibri"/>
        </w:rPr>
        <w:t>javnih</w:t>
      </w:r>
      <w:proofErr w:type="spellEnd"/>
      <w:r>
        <w:rPr>
          <w:rFonts w:cs="Calibri"/>
        </w:rPr>
        <w:t xml:space="preserve"> </w:t>
      </w:r>
      <w:proofErr w:type="spellStart"/>
      <w:r>
        <w:rPr>
          <w:rFonts w:cs="Calibri"/>
        </w:rPr>
        <w:t>potreba</w:t>
      </w:r>
      <w:proofErr w:type="spellEnd"/>
      <w:r>
        <w:rPr>
          <w:rFonts w:cs="Calibri"/>
        </w:rPr>
        <w:t xml:space="preserve"> u </w:t>
      </w:r>
      <w:proofErr w:type="spellStart"/>
      <w:r>
        <w:rPr>
          <w:rFonts w:cs="Calibri"/>
        </w:rPr>
        <w:t>tehničkoj</w:t>
      </w:r>
      <w:proofErr w:type="spellEnd"/>
      <w:r>
        <w:rPr>
          <w:rFonts w:cs="Calibri"/>
        </w:rPr>
        <w:t xml:space="preserve"> </w:t>
      </w:r>
      <w:proofErr w:type="spellStart"/>
      <w:r>
        <w:rPr>
          <w:rFonts w:cs="Calibri"/>
        </w:rPr>
        <w:t>kulturi</w:t>
      </w:r>
      <w:proofErr w:type="spellEnd"/>
      <w:r>
        <w:rPr>
          <w:rFonts w:cs="Calibri"/>
        </w:rPr>
        <w:t xml:space="preserve"> Grada </w:t>
      </w:r>
      <w:proofErr w:type="spellStart"/>
      <w:r>
        <w:rPr>
          <w:rFonts w:cs="Calibri"/>
        </w:rPr>
        <w:t>Dubrovnika</w:t>
      </w:r>
      <w:proofErr w:type="spellEnd"/>
      <w:r>
        <w:rPr>
          <w:rFonts w:cs="Calibri"/>
        </w:rPr>
        <w:t xml:space="preserve"> za 2026. </w:t>
      </w:r>
      <w:proofErr w:type="spellStart"/>
      <w:r>
        <w:rPr>
          <w:rFonts w:cs="Calibri"/>
        </w:rPr>
        <w:t>godinu</w:t>
      </w:r>
      <w:proofErr w:type="spellEnd"/>
      <w:r>
        <w:rPr>
          <w:rFonts w:cs="Calibri"/>
        </w:rPr>
        <w:t xml:space="preserve"> </w:t>
      </w:r>
      <w:proofErr w:type="spellStart"/>
      <w:r>
        <w:rPr>
          <w:rFonts w:cs="Calibri"/>
        </w:rPr>
        <w:t>raspisuje</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realizira</w:t>
      </w:r>
      <w:proofErr w:type="spellEnd"/>
      <w:r>
        <w:rPr>
          <w:rFonts w:cs="Calibri"/>
        </w:rPr>
        <w:t xml:space="preserve"> Zajednica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Grada </w:t>
      </w:r>
      <w:proofErr w:type="spellStart"/>
      <w:r>
        <w:rPr>
          <w:rFonts w:cs="Calibri"/>
        </w:rPr>
        <w:t>Dubrovnika</w:t>
      </w:r>
      <w:proofErr w:type="spellEnd"/>
      <w:r>
        <w:rPr>
          <w:rFonts w:cs="Calibri"/>
        </w:rPr>
        <w:t xml:space="preserve">. </w:t>
      </w:r>
      <w:proofErr w:type="spellStart"/>
      <w:r>
        <w:rPr>
          <w:rFonts w:cs="Calibri"/>
        </w:rPr>
        <w:t>Sve</w:t>
      </w:r>
      <w:proofErr w:type="spellEnd"/>
      <w:r>
        <w:rPr>
          <w:rFonts w:cs="Calibri"/>
        </w:rPr>
        <w:t xml:space="preserve"> </w:t>
      </w:r>
      <w:proofErr w:type="spellStart"/>
      <w:r>
        <w:rPr>
          <w:rFonts w:cs="Calibri"/>
        </w:rPr>
        <w:t>udruge</w:t>
      </w:r>
      <w:proofErr w:type="spellEnd"/>
      <w:r>
        <w:rPr>
          <w:rFonts w:cs="Calibri"/>
        </w:rPr>
        <w:t xml:space="preserve">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w:t>
      </w:r>
      <w:proofErr w:type="spellStart"/>
      <w:r>
        <w:rPr>
          <w:rFonts w:cs="Calibri"/>
        </w:rPr>
        <w:t>čiji</w:t>
      </w:r>
      <w:proofErr w:type="spellEnd"/>
      <w:r>
        <w:rPr>
          <w:rFonts w:cs="Calibri"/>
        </w:rPr>
        <w:t xml:space="preserve"> se </w:t>
      </w:r>
      <w:proofErr w:type="spellStart"/>
      <w:r>
        <w:rPr>
          <w:rFonts w:cs="Calibri"/>
        </w:rPr>
        <w:t>projekti</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programi</w:t>
      </w:r>
      <w:proofErr w:type="spellEnd"/>
      <w:r>
        <w:rPr>
          <w:rFonts w:cs="Calibri"/>
        </w:rPr>
        <w:t xml:space="preserve"> </w:t>
      </w:r>
      <w:proofErr w:type="spellStart"/>
      <w:r>
        <w:rPr>
          <w:rFonts w:cs="Calibri"/>
        </w:rPr>
        <w:t>sufinanciranju</w:t>
      </w:r>
      <w:proofErr w:type="spellEnd"/>
      <w:r>
        <w:rPr>
          <w:rFonts w:cs="Calibri"/>
        </w:rPr>
        <w:t xml:space="preserve"> </w:t>
      </w:r>
      <w:proofErr w:type="spellStart"/>
      <w:r>
        <w:rPr>
          <w:rFonts w:cs="Calibri"/>
        </w:rPr>
        <w:t>sredstvima</w:t>
      </w:r>
      <w:proofErr w:type="spellEnd"/>
      <w:r>
        <w:rPr>
          <w:rFonts w:cs="Calibri"/>
        </w:rPr>
        <w:t xml:space="preserve"> </w:t>
      </w:r>
      <w:proofErr w:type="spellStart"/>
      <w:r>
        <w:rPr>
          <w:rFonts w:cs="Calibri"/>
        </w:rPr>
        <w:t>proračuna</w:t>
      </w:r>
      <w:proofErr w:type="spellEnd"/>
      <w:r>
        <w:rPr>
          <w:rFonts w:cs="Calibri"/>
        </w:rPr>
        <w:t xml:space="preserve"> Grada </w:t>
      </w:r>
      <w:proofErr w:type="spellStart"/>
      <w:r>
        <w:rPr>
          <w:rFonts w:cs="Calibri"/>
        </w:rPr>
        <w:t>Dubrovnika</w:t>
      </w:r>
      <w:proofErr w:type="spellEnd"/>
      <w:r>
        <w:rPr>
          <w:rFonts w:cs="Calibri"/>
        </w:rPr>
        <w:t xml:space="preserve"> </w:t>
      </w:r>
      <w:proofErr w:type="spellStart"/>
      <w:r>
        <w:rPr>
          <w:rFonts w:cs="Calibri"/>
        </w:rPr>
        <w:t>putem</w:t>
      </w:r>
      <w:proofErr w:type="spellEnd"/>
      <w:r>
        <w:rPr>
          <w:rFonts w:cs="Calibri"/>
        </w:rPr>
        <w:t xml:space="preserve"> </w:t>
      </w:r>
      <w:proofErr w:type="spellStart"/>
      <w:r>
        <w:rPr>
          <w:rFonts w:cs="Calibri"/>
        </w:rPr>
        <w:t>javnog</w:t>
      </w:r>
      <w:proofErr w:type="spellEnd"/>
      <w:r>
        <w:rPr>
          <w:rFonts w:cs="Calibri"/>
        </w:rPr>
        <w:t xml:space="preserve"> </w:t>
      </w:r>
      <w:proofErr w:type="spellStart"/>
      <w:r>
        <w:rPr>
          <w:rFonts w:cs="Calibri"/>
        </w:rPr>
        <w:t>poziva</w:t>
      </w:r>
      <w:proofErr w:type="spellEnd"/>
      <w:r>
        <w:rPr>
          <w:rFonts w:cs="Calibri"/>
        </w:rPr>
        <w:t xml:space="preserve">, po </w:t>
      </w:r>
      <w:proofErr w:type="spellStart"/>
      <w:r>
        <w:rPr>
          <w:rFonts w:cs="Calibri"/>
        </w:rPr>
        <w:t>realizaciji</w:t>
      </w:r>
      <w:proofErr w:type="spellEnd"/>
      <w:r>
        <w:rPr>
          <w:rFonts w:cs="Calibri"/>
        </w:rPr>
        <w:t xml:space="preserve"> </w:t>
      </w:r>
      <w:proofErr w:type="spellStart"/>
      <w:r>
        <w:rPr>
          <w:rFonts w:cs="Calibri"/>
        </w:rPr>
        <w:t>projekta</w:t>
      </w:r>
      <w:proofErr w:type="spellEnd"/>
      <w:r>
        <w:rPr>
          <w:rFonts w:cs="Calibri"/>
        </w:rPr>
        <w:t xml:space="preserve"> </w:t>
      </w:r>
      <w:proofErr w:type="spellStart"/>
      <w:r>
        <w:rPr>
          <w:rFonts w:cs="Calibri"/>
        </w:rPr>
        <w:t>ili</w:t>
      </w:r>
      <w:proofErr w:type="spellEnd"/>
      <w:r>
        <w:rPr>
          <w:rFonts w:cs="Calibri"/>
        </w:rPr>
        <w:t xml:space="preserve"> </w:t>
      </w:r>
      <w:proofErr w:type="spellStart"/>
      <w:r>
        <w:rPr>
          <w:rFonts w:cs="Calibri"/>
        </w:rPr>
        <w:t>programa</w:t>
      </w:r>
      <w:proofErr w:type="spellEnd"/>
      <w:r>
        <w:rPr>
          <w:rFonts w:cs="Calibri"/>
        </w:rPr>
        <w:t xml:space="preserve">, u </w:t>
      </w:r>
      <w:proofErr w:type="spellStart"/>
      <w:r>
        <w:rPr>
          <w:rFonts w:cs="Calibri"/>
        </w:rPr>
        <w:t>svrhu</w:t>
      </w:r>
      <w:proofErr w:type="spellEnd"/>
      <w:r>
        <w:rPr>
          <w:rFonts w:cs="Calibri"/>
        </w:rPr>
        <w:t xml:space="preserve"> </w:t>
      </w:r>
      <w:proofErr w:type="spellStart"/>
      <w:r>
        <w:rPr>
          <w:rFonts w:cs="Calibri"/>
        </w:rPr>
        <w:t>praćenja</w:t>
      </w:r>
      <w:proofErr w:type="spellEnd"/>
      <w:r>
        <w:rPr>
          <w:rFonts w:cs="Calibri"/>
        </w:rPr>
        <w:t xml:space="preserve"> </w:t>
      </w:r>
      <w:proofErr w:type="spellStart"/>
      <w:r>
        <w:rPr>
          <w:rFonts w:cs="Calibri"/>
        </w:rPr>
        <w:t>provedbe</w:t>
      </w:r>
      <w:proofErr w:type="spellEnd"/>
      <w:r>
        <w:rPr>
          <w:rFonts w:cs="Calibri"/>
        </w:rPr>
        <w:t xml:space="preserve"> </w:t>
      </w:r>
      <w:proofErr w:type="spellStart"/>
      <w:r>
        <w:rPr>
          <w:rFonts w:cs="Calibri"/>
        </w:rPr>
        <w:t>te</w:t>
      </w:r>
      <w:proofErr w:type="spellEnd"/>
      <w:r>
        <w:rPr>
          <w:rFonts w:cs="Calibri"/>
        </w:rPr>
        <w:t xml:space="preserve"> </w:t>
      </w:r>
      <w:proofErr w:type="spellStart"/>
      <w:r>
        <w:rPr>
          <w:rFonts w:cs="Calibri"/>
        </w:rPr>
        <w:t>namjenskog</w:t>
      </w:r>
      <w:proofErr w:type="spellEnd"/>
      <w:r>
        <w:rPr>
          <w:rFonts w:cs="Calibri"/>
        </w:rPr>
        <w:t xml:space="preserve"> </w:t>
      </w:r>
      <w:proofErr w:type="spellStart"/>
      <w:r>
        <w:rPr>
          <w:rFonts w:cs="Calibri"/>
        </w:rPr>
        <w:t>trošenja</w:t>
      </w:r>
      <w:proofErr w:type="spellEnd"/>
      <w:r>
        <w:rPr>
          <w:rFonts w:cs="Calibri"/>
        </w:rPr>
        <w:t xml:space="preserve"> </w:t>
      </w:r>
      <w:proofErr w:type="spellStart"/>
      <w:r>
        <w:rPr>
          <w:rFonts w:cs="Calibri"/>
        </w:rPr>
        <w:t>dodijeljenih</w:t>
      </w:r>
      <w:proofErr w:type="spellEnd"/>
      <w:r>
        <w:rPr>
          <w:rFonts w:cs="Calibri"/>
        </w:rPr>
        <w:t xml:space="preserve"> </w:t>
      </w:r>
      <w:proofErr w:type="spellStart"/>
      <w:r>
        <w:rPr>
          <w:rFonts w:cs="Calibri"/>
        </w:rPr>
        <w:t>sredstava</w:t>
      </w:r>
      <w:proofErr w:type="spellEnd"/>
      <w:r>
        <w:rPr>
          <w:rFonts w:cs="Calibri"/>
        </w:rPr>
        <w:t xml:space="preserve">, u </w:t>
      </w:r>
      <w:proofErr w:type="spellStart"/>
      <w:r>
        <w:rPr>
          <w:rFonts w:cs="Calibri"/>
        </w:rPr>
        <w:t>obvezi</w:t>
      </w:r>
      <w:proofErr w:type="spellEnd"/>
      <w:r>
        <w:rPr>
          <w:rFonts w:cs="Calibri"/>
        </w:rPr>
        <w:t xml:space="preserve"> </w:t>
      </w:r>
      <w:proofErr w:type="spellStart"/>
      <w:r>
        <w:rPr>
          <w:rFonts w:cs="Calibri"/>
        </w:rPr>
        <w:t>su</w:t>
      </w:r>
      <w:proofErr w:type="spellEnd"/>
      <w:r>
        <w:rPr>
          <w:rFonts w:cs="Calibri"/>
        </w:rPr>
        <w:t xml:space="preserve"> </w:t>
      </w:r>
      <w:proofErr w:type="spellStart"/>
      <w:r>
        <w:rPr>
          <w:rFonts w:cs="Calibri"/>
        </w:rPr>
        <w:t>Zajednici</w:t>
      </w:r>
      <w:proofErr w:type="spellEnd"/>
      <w:r>
        <w:rPr>
          <w:rFonts w:cs="Calibri"/>
        </w:rPr>
        <w:t xml:space="preserve">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Grada </w:t>
      </w:r>
      <w:proofErr w:type="spellStart"/>
      <w:r>
        <w:rPr>
          <w:rFonts w:cs="Calibri"/>
        </w:rPr>
        <w:t>Dubrovnika</w:t>
      </w:r>
      <w:proofErr w:type="spellEnd"/>
      <w:r>
        <w:rPr>
          <w:rFonts w:cs="Calibri"/>
        </w:rPr>
        <w:t xml:space="preserve"> </w:t>
      </w:r>
      <w:proofErr w:type="spellStart"/>
      <w:r>
        <w:rPr>
          <w:rFonts w:cs="Calibri"/>
        </w:rPr>
        <w:t>dostaviti</w:t>
      </w:r>
      <w:proofErr w:type="spellEnd"/>
      <w:r>
        <w:rPr>
          <w:rFonts w:cs="Calibri"/>
        </w:rPr>
        <w:t xml:space="preserve"> </w:t>
      </w:r>
      <w:proofErr w:type="spellStart"/>
      <w:r>
        <w:rPr>
          <w:rFonts w:cs="Calibri"/>
        </w:rPr>
        <w:t>izvješće</w:t>
      </w:r>
      <w:proofErr w:type="spellEnd"/>
      <w:r>
        <w:rPr>
          <w:rFonts w:cs="Calibri"/>
        </w:rPr>
        <w:t xml:space="preserve"> o </w:t>
      </w:r>
      <w:proofErr w:type="spellStart"/>
      <w:r>
        <w:rPr>
          <w:rFonts w:cs="Calibri"/>
        </w:rPr>
        <w:t>realizaciji</w:t>
      </w:r>
      <w:proofErr w:type="spellEnd"/>
      <w:r>
        <w:rPr>
          <w:rFonts w:cs="Calibri"/>
        </w:rPr>
        <w:t xml:space="preserve"> </w:t>
      </w:r>
      <w:proofErr w:type="spellStart"/>
      <w:r>
        <w:rPr>
          <w:rFonts w:cs="Calibri"/>
        </w:rPr>
        <w:t>projekta</w:t>
      </w:r>
      <w:proofErr w:type="spellEnd"/>
      <w:r>
        <w:rPr>
          <w:rFonts w:cs="Calibri"/>
        </w:rPr>
        <w:t xml:space="preserve"> </w:t>
      </w:r>
      <w:proofErr w:type="spellStart"/>
      <w:r>
        <w:rPr>
          <w:rFonts w:cs="Calibri"/>
        </w:rPr>
        <w:t>ili</w:t>
      </w:r>
      <w:proofErr w:type="spellEnd"/>
      <w:r>
        <w:rPr>
          <w:rFonts w:cs="Calibri"/>
        </w:rPr>
        <w:t xml:space="preserve"> </w:t>
      </w:r>
      <w:proofErr w:type="spellStart"/>
      <w:r>
        <w:rPr>
          <w:rFonts w:cs="Calibri"/>
        </w:rPr>
        <w:t>programa</w:t>
      </w:r>
      <w:proofErr w:type="spellEnd"/>
      <w:r>
        <w:rPr>
          <w:rFonts w:cs="Calibri"/>
        </w:rPr>
        <w:t xml:space="preserve"> </w:t>
      </w:r>
      <w:proofErr w:type="spellStart"/>
      <w:r>
        <w:rPr>
          <w:rFonts w:cs="Calibri"/>
        </w:rPr>
        <w:t>koje</w:t>
      </w:r>
      <w:proofErr w:type="spellEnd"/>
      <w:r>
        <w:rPr>
          <w:rFonts w:cs="Calibri"/>
        </w:rPr>
        <w:t xml:space="preserve"> </w:t>
      </w:r>
      <w:proofErr w:type="spellStart"/>
      <w:r>
        <w:rPr>
          <w:rFonts w:cs="Calibri"/>
        </w:rPr>
        <w:t>sadrži</w:t>
      </w:r>
      <w:proofErr w:type="spellEnd"/>
      <w:r>
        <w:rPr>
          <w:rFonts w:cs="Calibri"/>
        </w:rPr>
        <w:t xml:space="preserve"> </w:t>
      </w:r>
      <w:proofErr w:type="spellStart"/>
      <w:r>
        <w:rPr>
          <w:rFonts w:cs="Calibri"/>
        </w:rPr>
        <w:t>opisno</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financijsko</w:t>
      </w:r>
      <w:proofErr w:type="spellEnd"/>
      <w:r>
        <w:rPr>
          <w:rFonts w:cs="Calibri"/>
        </w:rPr>
        <w:t xml:space="preserve"> </w:t>
      </w:r>
      <w:proofErr w:type="spellStart"/>
      <w:r>
        <w:rPr>
          <w:rFonts w:cs="Calibri"/>
        </w:rPr>
        <w:t>izvješće</w:t>
      </w:r>
      <w:proofErr w:type="spellEnd"/>
      <w:r>
        <w:rPr>
          <w:rFonts w:cs="Calibri"/>
        </w:rPr>
        <w:t xml:space="preserve"> </w:t>
      </w:r>
      <w:proofErr w:type="spellStart"/>
      <w:r>
        <w:rPr>
          <w:rFonts w:cs="Calibri"/>
        </w:rPr>
        <w:t>na</w:t>
      </w:r>
      <w:proofErr w:type="spellEnd"/>
      <w:r>
        <w:rPr>
          <w:rFonts w:cs="Calibri"/>
        </w:rPr>
        <w:t xml:space="preserve"> </w:t>
      </w:r>
      <w:proofErr w:type="spellStart"/>
      <w:r>
        <w:rPr>
          <w:rFonts w:cs="Calibri"/>
        </w:rPr>
        <w:t>propisanim</w:t>
      </w:r>
      <w:proofErr w:type="spellEnd"/>
      <w:r>
        <w:rPr>
          <w:rFonts w:cs="Calibri"/>
        </w:rPr>
        <w:t xml:space="preserve"> </w:t>
      </w:r>
      <w:proofErr w:type="spellStart"/>
      <w:r>
        <w:rPr>
          <w:rFonts w:cs="Calibri"/>
        </w:rPr>
        <w:t>obrascima</w:t>
      </w:r>
      <w:proofErr w:type="spellEnd"/>
      <w:r>
        <w:rPr>
          <w:rFonts w:cs="Calibri"/>
        </w:rPr>
        <w:t xml:space="preserve"> </w:t>
      </w:r>
      <w:proofErr w:type="spellStart"/>
      <w:r>
        <w:rPr>
          <w:rFonts w:cs="Calibri"/>
        </w:rPr>
        <w:t>sa</w:t>
      </w:r>
      <w:proofErr w:type="spellEnd"/>
      <w:r>
        <w:rPr>
          <w:rFonts w:cs="Calibri"/>
        </w:rPr>
        <w:t xml:space="preserve"> </w:t>
      </w:r>
      <w:proofErr w:type="spellStart"/>
      <w:r>
        <w:rPr>
          <w:rFonts w:cs="Calibri"/>
        </w:rPr>
        <w:t>popratnom</w:t>
      </w:r>
      <w:proofErr w:type="spellEnd"/>
      <w:r>
        <w:rPr>
          <w:rFonts w:cs="Calibri"/>
        </w:rPr>
        <w:t xml:space="preserve"> </w:t>
      </w:r>
      <w:proofErr w:type="spellStart"/>
      <w:r>
        <w:rPr>
          <w:rFonts w:cs="Calibri"/>
        </w:rPr>
        <w:t>dokumentacijom</w:t>
      </w:r>
      <w:proofErr w:type="spellEnd"/>
      <w:r>
        <w:rPr>
          <w:rFonts w:cs="Calibri"/>
        </w:rPr>
        <w:t xml:space="preserve"> (</w:t>
      </w:r>
      <w:proofErr w:type="spellStart"/>
      <w:r>
        <w:rPr>
          <w:rFonts w:cs="Calibri"/>
        </w:rPr>
        <w:t>računi</w:t>
      </w:r>
      <w:proofErr w:type="spellEnd"/>
      <w:r>
        <w:rPr>
          <w:rFonts w:cs="Calibri"/>
        </w:rPr>
        <w:t xml:space="preserve">, </w:t>
      </w:r>
      <w:proofErr w:type="spellStart"/>
      <w:r>
        <w:rPr>
          <w:rFonts w:cs="Calibri"/>
        </w:rPr>
        <w:t>ugovori</w:t>
      </w:r>
      <w:proofErr w:type="spellEnd"/>
      <w:r>
        <w:rPr>
          <w:rFonts w:cs="Calibri"/>
        </w:rPr>
        <w:t xml:space="preserve">, </w:t>
      </w:r>
      <w:proofErr w:type="spellStart"/>
      <w:r>
        <w:rPr>
          <w:rFonts w:cs="Calibri"/>
        </w:rPr>
        <w:t>sporazumi</w:t>
      </w:r>
      <w:proofErr w:type="spellEnd"/>
      <w:r>
        <w:rPr>
          <w:rFonts w:cs="Calibri"/>
        </w:rPr>
        <w:t xml:space="preserve">, </w:t>
      </w:r>
      <w:proofErr w:type="spellStart"/>
      <w:r>
        <w:rPr>
          <w:rFonts w:cs="Calibri"/>
        </w:rPr>
        <w:t>putni</w:t>
      </w:r>
      <w:proofErr w:type="spellEnd"/>
      <w:r>
        <w:rPr>
          <w:rFonts w:cs="Calibri"/>
        </w:rPr>
        <w:t xml:space="preserve"> </w:t>
      </w:r>
      <w:proofErr w:type="spellStart"/>
      <w:r>
        <w:rPr>
          <w:rFonts w:cs="Calibri"/>
        </w:rPr>
        <w:t>nalozi</w:t>
      </w:r>
      <w:proofErr w:type="spellEnd"/>
      <w:r>
        <w:rPr>
          <w:rFonts w:cs="Calibri"/>
        </w:rPr>
        <w:t xml:space="preserve">, </w:t>
      </w:r>
      <w:proofErr w:type="spellStart"/>
      <w:r>
        <w:rPr>
          <w:rFonts w:cs="Calibri"/>
        </w:rPr>
        <w:t>bankovni</w:t>
      </w:r>
      <w:proofErr w:type="spellEnd"/>
      <w:r>
        <w:rPr>
          <w:rFonts w:cs="Calibri"/>
        </w:rPr>
        <w:t xml:space="preserve"> </w:t>
      </w:r>
      <w:proofErr w:type="spellStart"/>
      <w:r>
        <w:rPr>
          <w:rFonts w:cs="Calibri"/>
        </w:rPr>
        <w:t>izvodi</w:t>
      </w:r>
      <w:proofErr w:type="spellEnd"/>
      <w:r>
        <w:rPr>
          <w:rFonts w:cs="Calibri"/>
        </w:rPr>
        <w:t xml:space="preserve">, </w:t>
      </w:r>
      <w:proofErr w:type="spellStart"/>
      <w:r>
        <w:rPr>
          <w:rFonts w:cs="Calibri"/>
        </w:rPr>
        <w:t>potpisne</w:t>
      </w:r>
      <w:proofErr w:type="spellEnd"/>
      <w:r>
        <w:rPr>
          <w:rFonts w:cs="Calibri"/>
        </w:rPr>
        <w:t xml:space="preserve"> </w:t>
      </w:r>
      <w:proofErr w:type="spellStart"/>
      <w:r>
        <w:rPr>
          <w:rFonts w:cs="Calibri"/>
        </w:rPr>
        <w:t>liste</w:t>
      </w:r>
      <w:proofErr w:type="spellEnd"/>
      <w:r>
        <w:rPr>
          <w:rFonts w:cs="Calibri"/>
        </w:rPr>
        <w:t xml:space="preserve">, </w:t>
      </w:r>
      <w:proofErr w:type="spellStart"/>
      <w:r>
        <w:rPr>
          <w:rFonts w:cs="Calibri"/>
        </w:rPr>
        <w:t>evaluacijske</w:t>
      </w:r>
      <w:proofErr w:type="spellEnd"/>
      <w:r>
        <w:rPr>
          <w:rFonts w:cs="Calibri"/>
        </w:rPr>
        <w:t xml:space="preserve"> </w:t>
      </w:r>
      <w:proofErr w:type="spellStart"/>
      <w:r>
        <w:rPr>
          <w:rFonts w:cs="Calibri"/>
        </w:rPr>
        <w:t>liste</w:t>
      </w:r>
      <w:proofErr w:type="spellEnd"/>
      <w:r>
        <w:rPr>
          <w:rFonts w:cs="Calibri"/>
        </w:rPr>
        <w:t xml:space="preserve">, </w:t>
      </w:r>
      <w:proofErr w:type="spellStart"/>
      <w:r>
        <w:rPr>
          <w:rFonts w:cs="Calibri"/>
        </w:rPr>
        <w:t>fotografije</w:t>
      </w:r>
      <w:proofErr w:type="spellEnd"/>
      <w:r>
        <w:rPr>
          <w:rFonts w:cs="Calibri"/>
        </w:rPr>
        <w:t xml:space="preserve"> s </w:t>
      </w:r>
      <w:proofErr w:type="spellStart"/>
      <w:r>
        <w:rPr>
          <w:rFonts w:cs="Calibri"/>
        </w:rPr>
        <w:t>događaja</w:t>
      </w:r>
      <w:proofErr w:type="spellEnd"/>
      <w:r>
        <w:rPr>
          <w:rFonts w:cs="Calibri"/>
        </w:rPr>
        <w:t xml:space="preserve">, </w:t>
      </w:r>
      <w:proofErr w:type="spellStart"/>
      <w:r>
        <w:rPr>
          <w:rFonts w:cs="Calibri"/>
        </w:rPr>
        <w:t>primjerke</w:t>
      </w:r>
      <w:proofErr w:type="spellEnd"/>
      <w:r>
        <w:rPr>
          <w:rFonts w:cs="Calibri"/>
        </w:rPr>
        <w:t xml:space="preserve"> </w:t>
      </w:r>
      <w:proofErr w:type="spellStart"/>
      <w:r>
        <w:rPr>
          <w:rFonts w:cs="Calibri"/>
        </w:rPr>
        <w:t>publikacija</w:t>
      </w:r>
      <w:proofErr w:type="spellEnd"/>
      <w:r>
        <w:rPr>
          <w:rFonts w:cs="Calibri"/>
        </w:rPr>
        <w:t xml:space="preserve"> </w:t>
      </w:r>
      <w:proofErr w:type="spellStart"/>
      <w:r>
        <w:rPr>
          <w:rFonts w:cs="Calibri"/>
        </w:rPr>
        <w:t>i</w:t>
      </w:r>
      <w:proofErr w:type="spellEnd"/>
      <w:r>
        <w:rPr>
          <w:rFonts w:cs="Calibri"/>
        </w:rPr>
        <w:t xml:space="preserve"> dr.)</w:t>
      </w:r>
    </w:p>
    <w:p w14:paraId="00BF6F38" w14:textId="77777777" w:rsidR="00841A6A" w:rsidRDefault="00841A6A" w:rsidP="00841A6A">
      <w:pPr>
        <w:spacing w:before="120" w:after="120" w:line="360" w:lineRule="auto"/>
        <w:jc w:val="both"/>
        <w:rPr>
          <w:rFonts w:cs="Calibri"/>
        </w:rPr>
      </w:pPr>
      <w:r>
        <w:rPr>
          <w:rFonts w:cs="Calibri"/>
        </w:rPr>
        <w:t xml:space="preserve">Zajednica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 xml:space="preserve"> Grada </w:t>
      </w:r>
      <w:proofErr w:type="spellStart"/>
      <w:r>
        <w:rPr>
          <w:rFonts w:cs="Calibri"/>
        </w:rPr>
        <w:t>Dubrovnika</w:t>
      </w:r>
      <w:proofErr w:type="spellEnd"/>
      <w:r>
        <w:rPr>
          <w:rFonts w:cs="Calibri"/>
        </w:rPr>
        <w:t xml:space="preserve"> je 2020. </w:t>
      </w:r>
      <w:proofErr w:type="spellStart"/>
      <w:r>
        <w:rPr>
          <w:rFonts w:cs="Calibri"/>
        </w:rPr>
        <w:t>godine</w:t>
      </w:r>
      <w:proofErr w:type="spellEnd"/>
      <w:r>
        <w:rPr>
          <w:rFonts w:cs="Calibri"/>
        </w:rPr>
        <w:t xml:space="preserve"> od Grada </w:t>
      </w:r>
      <w:proofErr w:type="spellStart"/>
      <w:r>
        <w:rPr>
          <w:rFonts w:cs="Calibri"/>
        </w:rPr>
        <w:t>Dubrovnika</w:t>
      </w:r>
      <w:proofErr w:type="spellEnd"/>
      <w:r>
        <w:rPr>
          <w:rFonts w:cs="Calibri"/>
        </w:rPr>
        <w:t xml:space="preserve"> </w:t>
      </w:r>
      <w:proofErr w:type="spellStart"/>
      <w:r>
        <w:rPr>
          <w:rFonts w:cs="Calibri"/>
        </w:rPr>
        <w:t>dobila</w:t>
      </w:r>
      <w:proofErr w:type="spellEnd"/>
      <w:r>
        <w:rPr>
          <w:rFonts w:cs="Calibri"/>
        </w:rPr>
        <w:t xml:space="preserve"> </w:t>
      </w:r>
      <w:proofErr w:type="spellStart"/>
      <w:r>
        <w:rPr>
          <w:rFonts w:cs="Calibri"/>
        </w:rPr>
        <w:t>na</w:t>
      </w:r>
      <w:proofErr w:type="spellEnd"/>
      <w:r>
        <w:rPr>
          <w:rFonts w:cs="Calibri"/>
        </w:rPr>
        <w:t xml:space="preserve"> </w:t>
      </w:r>
      <w:proofErr w:type="spellStart"/>
      <w:r>
        <w:rPr>
          <w:rFonts w:cs="Calibri"/>
        </w:rPr>
        <w:t>korištenje</w:t>
      </w:r>
      <w:proofErr w:type="spellEnd"/>
      <w:r>
        <w:rPr>
          <w:rFonts w:cs="Calibri"/>
        </w:rPr>
        <w:t xml:space="preserve"> </w:t>
      </w:r>
      <w:proofErr w:type="spellStart"/>
      <w:r>
        <w:rPr>
          <w:rFonts w:cs="Calibri"/>
        </w:rPr>
        <w:t>tehničku</w:t>
      </w:r>
      <w:proofErr w:type="spellEnd"/>
      <w:r>
        <w:rPr>
          <w:rFonts w:cs="Calibri"/>
        </w:rPr>
        <w:t xml:space="preserve"> </w:t>
      </w:r>
      <w:proofErr w:type="spellStart"/>
      <w:r>
        <w:rPr>
          <w:rFonts w:cs="Calibri"/>
        </w:rPr>
        <w:t>radionicu</w:t>
      </w:r>
      <w:proofErr w:type="spellEnd"/>
      <w:r>
        <w:rPr>
          <w:rFonts w:cs="Calibri"/>
        </w:rPr>
        <w:t xml:space="preserve"> </w:t>
      </w:r>
      <w:proofErr w:type="spellStart"/>
      <w:r>
        <w:rPr>
          <w:rFonts w:cs="Calibri"/>
        </w:rPr>
        <w:t>i</w:t>
      </w:r>
      <w:proofErr w:type="spellEnd"/>
      <w:r>
        <w:rPr>
          <w:rFonts w:cs="Calibri"/>
        </w:rPr>
        <w:t xml:space="preserve"> 3D </w:t>
      </w:r>
      <w:proofErr w:type="spellStart"/>
      <w:r>
        <w:rPr>
          <w:rFonts w:cs="Calibri"/>
        </w:rPr>
        <w:t>laboratorij</w:t>
      </w:r>
      <w:proofErr w:type="spellEnd"/>
      <w:r>
        <w:rPr>
          <w:rFonts w:cs="Calibri"/>
        </w:rPr>
        <w:t xml:space="preserve"> u </w:t>
      </w:r>
      <w:proofErr w:type="spellStart"/>
      <w:r>
        <w:rPr>
          <w:rFonts w:cs="Calibri"/>
        </w:rPr>
        <w:t>sklopu</w:t>
      </w:r>
      <w:proofErr w:type="spellEnd"/>
      <w:r>
        <w:rPr>
          <w:rFonts w:cs="Calibri"/>
        </w:rPr>
        <w:t xml:space="preserve"> Centra za </w:t>
      </w:r>
      <w:proofErr w:type="spellStart"/>
      <w:r>
        <w:rPr>
          <w:rFonts w:cs="Calibri"/>
        </w:rPr>
        <w:t>djecu</w:t>
      </w:r>
      <w:proofErr w:type="spellEnd"/>
      <w:r>
        <w:rPr>
          <w:rFonts w:cs="Calibri"/>
        </w:rPr>
        <w:t xml:space="preserve">, </w:t>
      </w:r>
      <w:proofErr w:type="spellStart"/>
      <w:r>
        <w:rPr>
          <w:rFonts w:cs="Calibri"/>
        </w:rPr>
        <w:t>mlade</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obitelj</w:t>
      </w:r>
      <w:proofErr w:type="spellEnd"/>
      <w:r>
        <w:rPr>
          <w:rFonts w:cs="Calibri"/>
        </w:rPr>
        <w:t xml:space="preserve"> Dubrovnik. </w:t>
      </w:r>
      <w:r>
        <w:rPr>
          <w:color w:val="000000"/>
        </w:rPr>
        <w:t xml:space="preserve">U </w:t>
      </w:r>
      <w:proofErr w:type="spellStart"/>
      <w:r>
        <w:rPr>
          <w:color w:val="000000"/>
        </w:rPr>
        <w:t>planu</w:t>
      </w:r>
      <w:proofErr w:type="spellEnd"/>
      <w:r>
        <w:rPr>
          <w:color w:val="000000"/>
        </w:rPr>
        <w:t xml:space="preserve"> je </w:t>
      </w:r>
      <w:proofErr w:type="spellStart"/>
      <w:r>
        <w:rPr>
          <w:color w:val="000000"/>
        </w:rPr>
        <w:t>sredinom</w:t>
      </w:r>
      <w:proofErr w:type="spellEnd"/>
      <w:r>
        <w:rPr>
          <w:color w:val="000000"/>
        </w:rPr>
        <w:t xml:space="preserve"> 2026. </w:t>
      </w:r>
      <w:proofErr w:type="spellStart"/>
      <w:r>
        <w:rPr>
          <w:color w:val="000000"/>
        </w:rPr>
        <w:t>godine</w:t>
      </w:r>
      <w:proofErr w:type="spellEnd"/>
      <w:r>
        <w:rPr>
          <w:color w:val="000000"/>
        </w:rPr>
        <w:t xml:space="preserve"> </w:t>
      </w:r>
      <w:proofErr w:type="spellStart"/>
      <w:r>
        <w:rPr>
          <w:color w:val="000000"/>
        </w:rPr>
        <w:t>preseljenje</w:t>
      </w:r>
      <w:proofErr w:type="spellEnd"/>
      <w:r>
        <w:rPr>
          <w:color w:val="000000"/>
        </w:rPr>
        <w:t xml:space="preserve"> u </w:t>
      </w:r>
      <w:proofErr w:type="spellStart"/>
      <w:r>
        <w:rPr>
          <w:color w:val="000000"/>
        </w:rPr>
        <w:t>nove</w:t>
      </w:r>
      <w:proofErr w:type="spellEnd"/>
      <w:r>
        <w:rPr>
          <w:color w:val="000000"/>
        </w:rPr>
        <w:t xml:space="preserve"> </w:t>
      </w:r>
      <w:proofErr w:type="spellStart"/>
      <w:r>
        <w:rPr>
          <w:color w:val="000000"/>
        </w:rPr>
        <w:t>veće</w:t>
      </w:r>
      <w:proofErr w:type="spellEnd"/>
      <w:r>
        <w:rPr>
          <w:color w:val="000000"/>
        </w:rPr>
        <w:t xml:space="preserve"> </w:t>
      </w:r>
      <w:proofErr w:type="spellStart"/>
      <w:r>
        <w:rPr>
          <w:color w:val="000000"/>
        </w:rPr>
        <w:t>prostore</w:t>
      </w:r>
      <w:proofErr w:type="spellEnd"/>
      <w:r>
        <w:rPr>
          <w:color w:val="000000"/>
        </w:rPr>
        <w:t xml:space="preserve"> u </w:t>
      </w:r>
      <w:proofErr w:type="spellStart"/>
      <w:r>
        <w:rPr>
          <w:color w:val="000000"/>
        </w:rPr>
        <w:t>kompleksu</w:t>
      </w:r>
      <w:proofErr w:type="spellEnd"/>
      <w:r>
        <w:rPr>
          <w:color w:val="000000"/>
        </w:rPr>
        <w:t xml:space="preserve"> </w:t>
      </w:r>
      <w:proofErr w:type="spellStart"/>
      <w:r>
        <w:rPr>
          <w:color w:val="000000"/>
        </w:rPr>
        <w:t>Tvornice</w:t>
      </w:r>
      <w:proofErr w:type="spellEnd"/>
      <w:r>
        <w:rPr>
          <w:color w:val="000000"/>
        </w:rPr>
        <w:t xml:space="preserve"> </w:t>
      </w:r>
      <w:proofErr w:type="spellStart"/>
      <w:r>
        <w:rPr>
          <w:color w:val="000000"/>
        </w:rPr>
        <w:t>ugljenografitnih</w:t>
      </w:r>
      <w:proofErr w:type="spellEnd"/>
      <w:r>
        <w:rPr>
          <w:color w:val="000000"/>
        </w:rPr>
        <w:t xml:space="preserve"> </w:t>
      </w:r>
      <w:proofErr w:type="spellStart"/>
      <w:r>
        <w:rPr>
          <w:color w:val="000000"/>
        </w:rPr>
        <w:lastRenderedPageBreak/>
        <w:t>proizvoda</w:t>
      </w:r>
      <w:proofErr w:type="spellEnd"/>
      <w:r>
        <w:rPr>
          <w:color w:val="000000"/>
        </w:rPr>
        <w:t xml:space="preserve"> (TUP) </w:t>
      </w:r>
      <w:proofErr w:type="spellStart"/>
      <w:r>
        <w:rPr>
          <w:color w:val="000000"/>
        </w:rPr>
        <w:t>na</w:t>
      </w:r>
      <w:proofErr w:type="spellEnd"/>
      <w:r>
        <w:rPr>
          <w:color w:val="000000"/>
        </w:rPr>
        <w:t xml:space="preserve"> </w:t>
      </w:r>
      <w:proofErr w:type="spellStart"/>
      <w:r>
        <w:rPr>
          <w:color w:val="000000"/>
        </w:rPr>
        <w:t>adresi</w:t>
      </w:r>
      <w:proofErr w:type="spellEnd"/>
      <w:r>
        <w:rPr>
          <w:color w:val="000000"/>
        </w:rPr>
        <w:t xml:space="preserve"> </w:t>
      </w:r>
      <w:proofErr w:type="spellStart"/>
      <w:r>
        <w:rPr>
          <w:color w:val="000000"/>
        </w:rPr>
        <w:t>Andrije</w:t>
      </w:r>
      <w:proofErr w:type="spellEnd"/>
      <w:r>
        <w:rPr>
          <w:color w:val="000000"/>
        </w:rPr>
        <w:t xml:space="preserve"> </w:t>
      </w:r>
      <w:proofErr w:type="spellStart"/>
      <w:r>
        <w:rPr>
          <w:color w:val="000000"/>
        </w:rPr>
        <w:t>Hebranga</w:t>
      </w:r>
      <w:proofErr w:type="spellEnd"/>
      <w:r>
        <w:rPr>
          <w:color w:val="000000"/>
        </w:rPr>
        <w:t xml:space="preserve"> 93, </w:t>
      </w:r>
      <w:proofErr w:type="spellStart"/>
      <w:r>
        <w:rPr>
          <w:color w:val="000000"/>
        </w:rPr>
        <w:t>gdje</w:t>
      </w:r>
      <w:proofErr w:type="spellEnd"/>
      <w:r>
        <w:rPr>
          <w:color w:val="000000"/>
        </w:rPr>
        <w:t xml:space="preserve"> je Zajednica </w:t>
      </w:r>
      <w:proofErr w:type="spellStart"/>
      <w:r>
        <w:rPr>
          <w:color w:val="000000"/>
        </w:rPr>
        <w:t>tehničke</w:t>
      </w:r>
      <w:proofErr w:type="spellEnd"/>
      <w:r>
        <w:rPr>
          <w:color w:val="000000"/>
        </w:rPr>
        <w:t xml:space="preserve"> </w:t>
      </w:r>
      <w:proofErr w:type="spellStart"/>
      <w:r>
        <w:rPr>
          <w:color w:val="000000"/>
        </w:rPr>
        <w:t>kulture</w:t>
      </w:r>
      <w:proofErr w:type="spellEnd"/>
      <w:r>
        <w:rPr>
          <w:color w:val="000000"/>
        </w:rPr>
        <w:t xml:space="preserve"> Grada </w:t>
      </w:r>
      <w:proofErr w:type="spellStart"/>
      <w:r>
        <w:rPr>
          <w:color w:val="000000"/>
        </w:rPr>
        <w:t>Dubrovnika</w:t>
      </w:r>
      <w:proofErr w:type="spellEnd"/>
      <w:r>
        <w:rPr>
          <w:color w:val="000000"/>
        </w:rPr>
        <w:t xml:space="preserve"> </w:t>
      </w:r>
      <w:proofErr w:type="spellStart"/>
      <w:r>
        <w:rPr>
          <w:color w:val="000000"/>
        </w:rPr>
        <w:t>od</w:t>
      </w:r>
      <w:proofErr w:type="spellEnd"/>
      <w:r>
        <w:rPr>
          <w:color w:val="000000"/>
        </w:rPr>
        <w:t xml:space="preserve"> Grada </w:t>
      </w:r>
      <w:proofErr w:type="spellStart"/>
      <w:r>
        <w:rPr>
          <w:color w:val="000000"/>
        </w:rPr>
        <w:t>Dubrovnika</w:t>
      </w:r>
      <w:proofErr w:type="spellEnd"/>
      <w:r>
        <w:rPr>
          <w:color w:val="000000"/>
        </w:rPr>
        <w:t xml:space="preserve"> </w:t>
      </w:r>
      <w:proofErr w:type="spellStart"/>
      <w:r>
        <w:rPr>
          <w:color w:val="000000"/>
        </w:rPr>
        <w:t>dobila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korištenje</w:t>
      </w:r>
      <w:proofErr w:type="spellEnd"/>
      <w:r>
        <w:rPr>
          <w:color w:val="000000"/>
        </w:rPr>
        <w:t xml:space="preserve"> </w:t>
      </w:r>
      <w:proofErr w:type="spellStart"/>
      <w:r>
        <w:rPr>
          <w:color w:val="000000"/>
        </w:rPr>
        <w:t>prostor</w:t>
      </w:r>
      <w:proofErr w:type="spellEnd"/>
      <w:r>
        <w:rPr>
          <w:color w:val="000000"/>
        </w:rPr>
        <w:t xml:space="preserve"> </w:t>
      </w:r>
      <w:proofErr w:type="spellStart"/>
      <w:r>
        <w:rPr>
          <w:color w:val="000000"/>
        </w:rPr>
        <w:t>bivše</w:t>
      </w:r>
      <w:proofErr w:type="spellEnd"/>
      <w:r>
        <w:rPr>
          <w:color w:val="000000"/>
        </w:rPr>
        <w:t xml:space="preserve"> </w:t>
      </w:r>
      <w:proofErr w:type="spellStart"/>
      <w:r>
        <w:rPr>
          <w:color w:val="000000"/>
        </w:rPr>
        <w:t>pakirnice</w:t>
      </w:r>
      <w:proofErr w:type="spellEnd"/>
      <w:r>
        <w:rPr>
          <w:color w:val="000000"/>
        </w:rPr>
        <w:t xml:space="preserve"> TUP-a od 236,23 </w:t>
      </w:r>
      <w:proofErr w:type="spellStart"/>
      <w:r>
        <w:rPr>
          <w:color w:val="000000"/>
        </w:rPr>
        <w:t>m</w:t>
      </w:r>
      <w:r w:rsidRPr="000C6216">
        <w:rPr>
          <w:color w:val="000000"/>
          <w:vertAlign w:val="superscript"/>
        </w:rPr>
        <w:t>2</w:t>
      </w:r>
      <w:proofErr w:type="spellEnd"/>
      <w:r>
        <w:rPr>
          <w:color w:val="000000"/>
        </w:rPr>
        <w:t xml:space="preserve"> u </w:t>
      </w:r>
      <w:proofErr w:type="spellStart"/>
      <w:r>
        <w:rPr>
          <w:color w:val="000000"/>
        </w:rPr>
        <w:t>kojem</w:t>
      </w:r>
      <w:proofErr w:type="spellEnd"/>
      <w:r>
        <w:rPr>
          <w:color w:val="000000"/>
        </w:rPr>
        <w:t xml:space="preserve"> </w:t>
      </w:r>
      <w:proofErr w:type="spellStart"/>
      <w:r>
        <w:rPr>
          <w:color w:val="000000"/>
        </w:rPr>
        <w:t>će</w:t>
      </w:r>
      <w:proofErr w:type="spellEnd"/>
      <w:r>
        <w:rPr>
          <w:color w:val="000000"/>
        </w:rPr>
        <w:t xml:space="preserve"> se </w:t>
      </w:r>
      <w:proofErr w:type="spellStart"/>
      <w:r>
        <w:rPr>
          <w:color w:val="000000"/>
        </w:rPr>
        <w:t>napraviti</w:t>
      </w:r>
      <w:proofErr w:type="spellEnd"/>
      <w:r>
        <w:rPr>
          <w:color w:val="000000"/>
        </w:rPr>
        <w:t xml:space="preserve"> </w:t>
      </w:r>
      <w:proofErr w:type="spellStart"/>
      <w:r>
        <w:rPr>
          <w:color w:val="000000"/>
        </w:rPr>
        <w:t>jedna</w:t>
      </w:r>
      <w:proofErr w:type="spellEnd"/>
      <w:r>
        <w:rPr>
          <w:color w:val="000000"/>
        </w:rPr>
        <w:t xml:space="preserve"> </w:t>
      </w:r>
      <w:proofErr w:type="spellStart"/>
      <w:r>
        <w:rPr>
          <w:color w:val="000000"/>
        </w:rPr>
        <w:t>računalna</w:t>
      </w:r>
      <w:proofErr w:type="spellEnd"/>
      <w:r>
        <w:rPr>
          <w:color w:val="000000"/>
        </w:rPr>
        <w:t xml:space="preserve"> </w:t>
      </w:r>
      <w:proofErr w:type="spellStart"/>
      <w:r>
        <w:rPr>
          <w:color w:val="000000"/>
        </w:rPr>
        <w:t>učionica</w:t>
      </w:r>
      <w:proofErr w:type="spellEnd"/>
      <w:r>
        <w:rPr>
          <w:color w:val="000000"/>
        </w:rPr>
        <w:t xml:space="preserve">, </w:t>
      </w:r>
      <w:proofErr w:type="spellStart"/>
      <w:r>
        <w:rPr>
          <w:color w:val="000000"/>
        </w:rPr>
        <w:t>jedna</w:t>
      </w:r>
      <w:proofErr w:type="spellEnd"/>
      <w:r>
        <w:rPr>
          <w:color w:val="000000"/>
        </w:rPr>
        <w:t xml:space="preserve"> </w:t>
      </w:r>
      <w:proofErr w:type="spellStart"/>
      <w:r>
        <w:rPr>
          <w:color w:val="000000"/>
        </w:rPr>
        <w:t>velika</w:t>
      </w:r>
      <w:proofErr w:type="spellEnd"/>
      <w:r>
        <w:rPr>
          <w:color w:val="000000"/>
        </w:rPr>
        <w:t xml:space="preserve"> </w:t>
      </w:r>
      <w:proofErr w:type="spellStart"/>
      <w:r>
        <w:rPr>
          <w:color w:val="000000"/>
        </w:rPr>
        <w:t>radionica</w:t>
      </w:r>
      <w:proofErr w:type="spellEnd"/>
      <w:r>
        <w:rPr>
          <w:color w:val="000000"/>
        </w:rPr>
        <w:t xml:space="preserve">, FabLab, </w:t>
      </w:r>
      <w:proofErr w:type="spellStart"/>
      <w:r>
        <w:rPr>
          <w:color w:val="000000"/>
        </w:rPr>
        <w:t>čajna</w:t>
      </w:r>
      <w:proofErr w:type="spellEnd"/>
      <w:r>
        <w:rPr>
          <w:color w:val="000000"/>
        </w:rPr>
        <w:t xml:space="preserve"> </w:t>
      </w:r>
      <w:proofErr w:type="spellStart"/>
      <w:r>
        <w:rPr>
          <w:color w:val="000000"/>
        </w:rPr>
        <w:t>kuhinjica</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ženski</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muški</w:t>
      </w:r>
      <w:proofErr w:type="spellEnd"/>
      <w:r>
        <w:rPr>
          <w:color w:val="000000"/>
        </w:rPr>
        <w:t xml:space="preserve"> WC. </w:t>
      </w:r>
      <w:r>
        <w:rPr>
          <w:rFonts w:cs="Calibri"/>
        </w:rPr>
        <w:t xml:space="preserve">U </w:t>
      </w:r>
      <w:proofErr w:type="spellStart"/>
      <w:r>
        <w:rPr>
          <w:rFonts w:cs="Calibri"/>
        </w:rPr>
        <w:t>navedenim</w:t>
      </w:r>
      <w:proofErr w:type="spellEnd"/>
      <w:r>
        <w:rPr>
          <w:rFonts w:cs="Calibri"/>
        </w:rPr>
        <w:t xml:space="preserve"> </w:t>
      </w:r>
      <w:proofErr w:type="spellStart"/>
      <w:r>
        <w:rPr>
          <w:rFonts w:cs="Calibri"/>
        </w:rPr>
        <w:t>prostorima</w:t>
      </w:r>
      <w:proofErr w:type="spellEnd"/>
      <w:r>
        <w:rPr>
          <w:rFonts w:cs="Calibri"/>
        </w:rPr>
        <w:t xml:space="preserve"> Zajednica </w:t>
      </w:r>
      <w:proofErr w:type="spellStart"/>
      <w:r>
        <w:rPr>
          <w:rFonts w:cs="Calibri"/>
        </w:rPr>
        <w:t>i</w:t>
      </w:r>
      <w:proofErr w:type="spellEnd"/>
      <w:r>
        <w:rPr>
          <w:rFonts w:cs="Calibri"/>
        </w:rPr>
        <w:t xml:space="preserve"> </w:t>
      </w:r>
      <w:proofErr w:type="spellStart"/>
      <w:r>
        <w:rPr>
          <w:rFonts w:cs="Calibri"/>
        </w:rPr>
        <w:t>njene</w:t>
      </w:r>
      <w:proofErr w:type="spellEnd"/>
      <w:r>
        <w:rPr>
          <w:rFonts w:cs="Calibri"/>
        </w:rPr>
        <w:t xml:space="preserve"> </w:t>
      </w:r>
      <w:proofErr w:type="spellStart"/>
      <w:r>
        <w:rPr>
          <w:rFonts w:cs="Calibri"/>
        </w:rPr>
        <w:t>članice</w:t>
      </w:r>
      <w:proofErr w:type="spellEnd"/>
      <w:r>
        <w:rPr>
          <w:rFonts w:cs="Calibri"/>
        </w:rPr>
        <w:t xml:space="preserve"> </w:t>
      </w:r>
      <w:proofErr w:type="spellStart"/>
      <w:r>
        <w:rPr>
          <w:rFonts w:cs="Calibri"/>
        </w:rPr>
        <w:t>mogu</w:t>
      </w:r>
      <w:proofErr w:type="spellEnd"/>
      <w:r>
        <w:rPr>
          <w:rFonts w:cs="Calibri"/>
        </w:rPr>
        <w:t xml:space="preserve"> </w:t>
      </w:r>
      <w:proofErr w:type="spellStart"/>
      <w:r>
        <w:rPr>
          <w:rFonts w:cs="Calibri"/>
        </w:rPr>
        <w:t>organizirati</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održavati</w:t>
      </w:r>
      <w:proofErr w:type="spellEnd"/>
      <w:r>
        <w:rPr>
          <w:rFonts w:cs="Calibri"/>
        </w:rPr>
        <w:t xml:space="preserve"> </w:t>
      </w:r>
      <w:proofErr w:type="spellStart"/>
      <w:r>
        <w:rPr>
          <w:rFonts w:cs="Calibri"/>
        </w:rPr>
        <w:t>edukacije</w:t>
      </w:r>
      <w:proofErr w:type="spellEnd"/>
      <w:r>
        <w:rPr>
          <w:rFonts w:cs="Calibri"/>
        </w:rPr>
        <w:t xml:space="preserve">, </w:t>
      </w:r>
      <w:proofErr w:type="spellStart"/>
      <w:r>
        <w:rPr>
          <w:rFonts w:cs="Calibri"/>
        </w:rPr>
        <w:t>radionice</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druga</w:t>
      </w:r>
      <w:proofErr w:type="spellEnd"/>
      <w:r>
        <w:rPr>
          <w:rFonts w:cs="Calibri"/>
        </w:rPr>
        <w:t xml:space="preserve"> </w:t>
      </w:r>
      <w:proofErr w:type="spellStart"/>
      <w:r>
        <w:rPr>
          <w:rFonts w:cs="Calibri"/>
        </w:rPr>
        <w:t>događanja</w:t>
      </w:r>
      <w:proofErr w:type="spellEnd"/>
      <w:r>
        <w:rPr>
          <w:rFonts w:cs="Calibri"/>
        </w:rPr>
        <w:t xml:space="preserve"> </w:t>
      </w:r>
      <w:proofErr w:type="spellStart"/>
      <w:r>
        <w:rPr>
          <w:rFonts w:cs="Calibri"/>
        </w:rPr>
        <w:t>iz</w:t>
      </w:r>
      <w:proofErr w:type="spellEnd"/>
      <w:r>
        <w:rPr>
          <w:rFonts w:cs="Calibri"/>
        </w:rPr>
        <w:t xml:space="preserve"> </w:t>
      </w:r>
      <w:proofErr w:type="spellStart"/>
      <w:r>
        <w:rPr>
          <w:rFonts w:cs="Calibri"/>
        </w:rPr>
        <w:t>svih</w:t>
      </w:r>
      <w:proofErr w:type="spellEnd"/>
      <w:r>
        <w:rPr>
          <w:rFonts w:cs="Calibri"/>
        </w:rPr>
        <w:t xml:space="preserve"> grana </w:t>
      </w:r>
      <w:proofErr w:type="spellStart"/>
      <w:r>
        <w:rPr>
          <w:rFonts w:cs="Calibri"/>
        </w:rPr>
        <w:t>tehničke</w:t>
      </w:r>
      <w:proofErr w:type="spellEnd"/>
      <w:r>
        <w:rPr>
          <w:rFonts w:cs="Calibri"/>
        </w:rPr>
        <w:t xml:space="preserve"> </w:t>
      </w:r>
      <w:proofErr w:type="spellStart"/>
      <w:r>
        <w:rPr>
          <w:rFonts w:cs="Calibri"/>
        </w:rPr>
        <w:t>kulture</w:t>
      </w:r>
      <w:proofErr w:type="spellEnd"/>
      <w:r>
        <w:rPr>
          <w:rFonts w:cs="Calibri"/>
        </w:rPr>
        <w:t>.</w:t>
      </w:r>
    </w:p>
    <w:p w14:paraId="4B1A57A3" w14:textId="77777777" w:rsidR="00841A6A" w:rsidRPr="009C2CB0" w:rsidRDefault="00841A6A" w:rsidP="00841A6A">
      <w:pPr>
        <w:spacing w:before="120" w:after="120" w:line="360" w:lineRule="auto"/>
        <w:jc w:val="both"/>
        <w:rPr>
          <w:rFonts w:cs="Calibri"/>
        </w:rPr>
      </w:pPr>
      <w:r w:rsidRPr="00BA6519">
        <w:rPr>
          <w:rFonts w:cs="Calibri"/>
        </w:rPr>
        <w:t xml:space="preserve">Za </w:t>
      </w:r>
      <w:r>
        <w:rPr>
          <w:rFonts w:cs="Calibri"/>
        </w:rPr>
        <w:t>Grad Dubrovnik</w:t>
      </w:r>
      <w:r w:rsidRPr="00BA6519">
        <w:rPr>
          <w:rFonts w:cs="Calibri"/>
        </w:rPr>
        <w:t xml:space="preserve"> </w:t>
      </w:r>
      <w:proofErr w:type="spellStart"/>
      <w:r w:rsidRPr="00BA6519">
        <w:rPr>
          <w:rFonts w:cs="Calibri"/>
        </w:rPr>
        <w:t>ustanovljeni</w:t>
      </w:r>
      <w:proofErr w:type="spellEnd"/>
      <w:r w:rsidRPr="00BA6519">
        <w:rPr>
          <w:rFonts w:cs="Calibri"/>
        </w:rPr>
        <w:t xml:space="preserve"> </w:t>
      </w:r>
      <w:proofErr w:type="spellStart"/>
      <w:r w:rsidRPr="00BA6519">
        <w:rPr>
          <w:rFonts w:cs="Calibri"/>
        </w:rPr>
        <w:t>su</w:t>
      </w:r>
      <w:proofErr w:type="spellEnd"/>
      <w:r w:rsidRPr="00BA6519">
        <w:rPr>
          <w:rFonts w:cs="Calibri"/>
        </w:rPr>
        <w:t xml:space="preserve"> </w:t>
      </w:r>
      <w:proofErr w:type="spellStart"/>
      <w:r w:rsidRPr="00BA6519">
        <w:rPr>
          <w:rFonts w:cs="Calibri"/>
        </w:rPr>
        <w:t>sljedeći</w:t>
      </w:r>
      <w:proofErr w:type="spellEnd"/>
      <w:r w:rsidRPr="00BA6519">
        <w:rPr>
          <w:rFonts w:cs="Calibri"/>
        </w:rPr>
        <w:t xml:space="preserve"> </w:t>
      </w:r>
      <w:proofErr w:type="spellStart"/>
      <w:r w:rsidRPr="00BA6519">
        <w:rPr>
          <w:rFonts w:cs="Calibri"/>
        </w:rPr>
        <w:t>po</w:t>
      </w:r>
      <w:r>
        <w:rPr>
          <w:rFonts w:cs="Calibri"/>
        </w:rPr>
        <w:t>slovi</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djelatnosti</w:t>
      </w:r>
      <w:proofErr w:type="spellEnd"/>
      <w:r>
        <w:rPr>
          <w:rFonts w:cs="Calibri"/>
        </w:rPr>
        <w:t xml:space="preserve">, </w:t>
      </w:r>
      <w:proofErr w:type="spellStart"/>
      <w:r w:rsidRPr="00BA6519">
        <w:rPr>
          <w:rFonts w:cs="Calibri"/>
        </w:rPr>
        <w:t>koje</w:t>
      </w:r>
      <w:proofErr w:type="spellEnd"/>
      <w:r w:rsidRPr="00BA6519">
        <w:rPr>
          <w:rFonts w:cs="Calibri"/>
        </w:rPr>
        <w:t xml:space="preserve"> bi se </w:t>
      </w:r>
      <w:proofErr w:type="spellStart"/>
      <w:r w:rsidRPr="00BA6519">
        <w:rPr>
          <w:rFonts w:cs="Calibri"/>
        </w:rPr>
        <w:t>trebale</w:t>
      </w:r>
      <w:proofErr w:type="spellEnd"/>
      <w:r w:rsidRPr="00BA6519">
        <w:rPr>
          <w:rFonts w:cs="Calibri"/>
        </w:rPr>
        <w:t xml:space="preserve"> </w:t>
      </w:r>
      <w:proofErr w:type="spellStart"/>
      <w:r w:rsidRPr="00BA6519">
        <w:rPr>
          <w:rFonts w:cs="Calibri"/>
        </w:rPr>
        <w:t>financirati</w:t>
      </w:r>
      <w:proofErr w:type="spellEnd"/>
      <w:r w:rsidRPr="00BA6519">
        <w:rPr>
          <w:rFonts w:cs="Calibri"/>
        </w:rPr>
        <w:t xml:space="preserve"> </w:t>
      </w:r>
      <w:proofErr w:type="spellStart"/>
      <w:r w:rsidRPr="00BA6519">
        <w:rPr>
          <w:rFonts w:cs="Calibri"/>
        </w:rPr>
        <w:t>iz</w:t>
      </w:r>
      <w:proofErr w:type="spellEnd"/>
      <w:r w:rsidRPr="00BA6519">
        <w:rPr>
          <w:rFonts w:cs="Calibri"/>
        </w:rPr>
        <w:t xml:space="preserve"> </w:t>
      </w:r>
      <w:proofErr w:type="spellStart"/>
      <w:r w:rsidRPr="00BA6519">
        <w:rPr>
          <w:rFonts w:cs="Calibri"/>
        </w:rPr>
        <w:t>sredstava</w:t>
      </w:r>
      <w:proofErr w:type="spellEnd"/>
      <w:r w:rsidRPr="00BA6519">
        <w:rPr>
          <w:rFonts w:cs="Calibri"/>
        </w:rPr>
        <w:t xml:space="preserve"> </w:t>
      </w:r>
      <w:proofErr w:type="spellStart"/>
      <w:r w:rsidRPr="00BA6519">
        <w:rPr>
          <w:rFonts w:cs="Calibri"/>
        </w:rPr>
        <w:t>proračuna</w:t>
      </w:r>
      <w:proofErr w:type="spellEnd"/>
      <w:r w:rsidRPr="00BA6519">
        <w:rPr>
          <w:rFonts w:cs="Calibri"/>
        </w:rPr>
        <w:t xml:space="preserve"> </w:t>
      </w:r>
      <w:r>
        <w:rPr>
          <w:rFonts w:cs="Calibri"/>
        </w:rPr>
        <w:t>Grada</w:t>
      </w:r>
      <w:r w:rsidRPr="00BA6519">
        <w:rPr>
          <w:rFonts w:cs="Calibri"/>
        </w:rPr>
        <w:t xml:space="preserve"> </w:t>
      </w:r>
      <w:proofErr w:type="spellStart"/>
      <w:r w:rsidRPr="00BA6519">
        <w:rPr>
          <w:rFonts w:cs="Calibri"/>
        </w:rPr>
        <w:t>namijenjenih</w:t>
      </w:r>
      <w:proofErr w:type="spellEnd"/>
      <w:r w:rsidRPr="00BA6519">
        <w:rPr>
          <w:rFonts w:cs="Calibri"/>
        </w:rPr>
        <w:t xml:space="preserve"> za </w:t>
      </w:r>
      <w:proofErr w:type="spellStart"/>
      <w:r w:rsidRPr="00BA6519">
        <w:rPr>
          <w:rFonts w:cs="Calibri"/>
        </w:rPr>
        <w:t>ja</w:t>
      </w:r>
      <w:r>
        <w:rPr>
          <w:rFonts w:cs="Calibri"/>
        </w:rPr>
        <w:t>vne</w:t>
      </w:r>
      <w:proofErr w:type="spellEnd"/>
      <w:r>
        <w:rPr>
          <w:rFonts w:cs="Calibri"/>
        </w:rPr>
        <w:t xml:space="preserve"> </w:t>
      </w:r>
      <w:proofErr w:type="spellStart"/>
      <w:r>
        <w:rPr>
          <w:rFonts w:cs="Calibri"/>
        </w:rPr>
        <w:t>potrebe</w:t>
      </w:r>
      <w:proofErr w:type="spellEnd"/>
      <w:r>
        <w:rPr>
          <w:rFonts w:cs="Calibri"/>
        </w:rPr>
        <w:t xml:space="preserve"> u </w:t>
      </w:r>
      <w:proofErr w:type="spellStart"/>
      <w:r>
        <w:rPr>
          <w:rFonts w:cs="Calibri"/>
        </w:rPr>
        <w:t>tehničkoj</w:t>
      </w:r>
      <w:proofErr w:type="spellEnd"/>
      <w:r>
        <w:rPr>
          <w:rFonts w:cs="Calibri"/>
        </w:rPr>
        <w:t xml:space="preserve"> </w:t>
      </w:r>
      <w:proofErr w:type="spellStart"/>
      <w:r>
        <w:rPr>
          <w:rFonts w:cs="Calibri"/>
        </w:rPr>
        <w:t>kulturi</w:t>
      </w:r>
      <w:proofErr w:type="spellEnd"/>
      <w:r>
        <w:rPr>
          <w:rFonts w:cs="Calibri"/>
        </w:rPr>
        <w:t>:</w:t>
      </w:r>
      <w:r w:rsidRPr="00F11CC7">
        <w:rPr>
          <w:rFonts w:cs="Calibri"/>
        </w:rPr>
        <w:t xml:space="preserve"> </w:t>
      </w:r>
    </w:p>
    <w:p w14:paraId="4CA0ED12" w14:textId="77777777" w:rsidR="00841A6A" w:rsidRPr="00970C35" w:rsidRDefault="00841A6A" w:rsidP="00841A6A">
      <w:pPr>
        <w:pStyle w:val="Naslov2"/>
        <w:keepLines w:val="0"/>
        <w:numPr>
          <w:ilvl w:val="1"/>
          <w:numId w:val="0"/>
        </w:numPr>
        <w:spacing w:before="240" w:after="60"/>
        <w:ind w:left="576" w:hanging="576"/>
        <w:contextualSpacing/>
      </w:pPr>
      <w:proofErr w:type="spellStart"/>
      <w:r>
        <w:t>ELEKTROTEHNIKA</w:t>
      </w:r>
      <w:proofErr w:type="spellEnd"/>
      <w:r>
        <w:t xml:space="preserve">, </w:t>
      </w:r>
      <w:proofErr w:type="spellStart"/>
      <w:r>
        <w:t>ELEKTRONIKA</w:t>
      </w:r>
      <w:proofErr w:type="spellEnd"/>
      <w:r>
        <w:t xml:space="preserve">, </w:t>
      </w:r>
      <w:proofErr w:type="spellStart"/>
      <w:r>
        <w:t>AUTOMATIKA</w:t>
      </w:r>
      <w:proofErr w:type="spellEnd"/>
      <w:r>
        <w:t xml:space="preserve"> I ROBOTIKA</w:t>
      </w:r>
    </w:p>
    <w:p w14:paraId="54B39D36" w14:textId="77777777" w:rsidR="00841A6A" w:rsidRDefault="00841A6A" w:rsidP="00606DC3">
      <w:pPr>
        <w:numPr>
          <w:ilvl w:val="0"/>
          <w:numId w:val="46"/>
        </w:numPr>
        <w:spacing w:before="120" w:after="120" w:line="360" w:lineRule="auto"/>
        <w:jc w:val="both"/>
        <w:rPr>
          <w:rFonts w:cs="Calibri"/>
        </w:rPr>
      </w:pPr>
      <w:proofErr w:type="spellStart"/>
      <w:r>
        <w:rPr>
          <w:rFonts w:cs="Calibri"/>
        </w:rPr>
        <w:t>održavanje</w:t>
      </w:r>
      <w:proofErr w:type="spellEnd"/>
      <w:r>
        <w:rPr>
          <w:rFonts w:cs="Calibri"/>
        </w:rPr>
        <w:t xml:space="preserve"> </w:t>
      </w:r>
      <w:proofErr w:type="spellStart"/>
      <w:r>
        <w:rPr>
          <w:rFonts w:cs="Calibri"/>
        </w:rPr>
        <w:t>radionica</w:t>
      </w:r>
      <w:proofErr w:type="spellEnd"/>
      <w:r>
        <w:rPr>
          <w:rFonts w:cs="Calibri"/>
        </w:rPr>
        <w:t xml:space="preserve"> </w:t>
      </w:r>
      <w:proofErr w:type="spellStart"/>
      <w:r>
        <w:rPr>
          <w:rFonts w:cs="Calibri"/>
        </w:rPr>
        <w:t>elektrotehnike</w:t>
      </w:r>
      <w:proofErr w:type="spellEnd"/>
      <w:r>
        <w:rPr>
          <w:rFonts w:cs="Calibri"/>
        </w:rPr>
        <w:t>,</w:t>
      </w:r>
    </w:p>
    <w:p w14:paraId="09A2FA03" w14:textId="77777777" w:rsidR="00841A6A" w:rsidRDefault="00841A6A" w:rsidP="00606DC3">
      <w:pPr>
        <w:numPr>
          <w:ilvl w:val="0"/>
          <w:numId w:val="46"/>
        </w:numPr>
        <w:spacing w:before="120" w:after="120" w:line="360" w:lineRule="auto"/>
        <w:jc w:val="both"/>
        <w:rPr>
          <w:rFonts w:cs="Calibri"/>
        </w:rPr>
      </w:pPr>
      <w:proofErr w:type="spellStart"/>
      <w:r>
        <w:rPr>
          <w:rFonts w:cs="Calibri"/>
        </w:rPr>
        <w:t>održavanje</w:t>
      </w:r>
      <w:proofErr w:type="spellEnd"/>
      <w:r>
        <w:rPr>
          <w:rFonts w:cs="Calibri"/>
        </w:rPr>
        <w:t xml:space="preserve"> </w:t>
      </w:r>
      <w:proofErr w:type="spellStart"/>
      <w:r>
        <w:rPr>
          <w:rFonts w:cs="Calibri"/>
        </w:rPr>
        <w:t>radionica</w:t>
      </w:r>
      <w:proofErr w:type="spellEnd"/>
      <w:r>
        <w:rPr>
          <w:rFonts w:cs="Calibri"/>
        </w:rPr>
        <w:t xml:space="preserve"> </w:t>
      </w:r>
      <w:proofErr w:type="spellStart"/>
      <w:r>
        <w:rPr>
          <w:rFonts w:cs="Calibri"/>
        </w:rPr>
        <w:t>elektronike</w:t>
      </w:r>
      <w:proofErr w:type="spellEnd"/>
      <w:r>
        <w:rPr>
          <w:rFonts w:cs="Calibri"/>
        </w:rPr>
        <w:t>,</w:t>
      </w:r>
    </w:p>
    <w:p w14:paraId="4C5DECF4" w14:textId="77777777" w:rsidR="00841A6A" w:rsidRDefault="00841A6A" w:rsidP="00606DC3">
      <w:pPr>
        <w:numPr>
          <w:ilvl w:val="0"/>
          <w:numId w:val="46"/>
        </w:numPr>
        <w:spacing w:before="120" w:after="120" w:line="360" w:lineRule="auto"/>
        <w:jc w:val="both"/>
        <w:rPr>
          <w:rFonts w:cs="Calibri"/>
        </w:rPr>
      </w:pPr>
      <w:proofErr w:type="spellStart"/>
      <w:r>
        <w:rPr>
          <w:rFonts w:cs="Calibri"/>
        </w:rPr>
        <w:t>održavanje</w:t>
      </w:r>
      <w:proofErr w:type="spellEnd"/>
      <w:r>
        <w:rPr>
          <w:rFonts w:cs="Calibri"/>
        </w:rPr>
        <w:t xml:space="preserve"> </w:t>
      </w:r>
      <w:proofErr w:type="spellStart"/>
      <w:r>
        <w:rPr>
          <w:rFonts w:cs="Calibri"/>
        </w:rPr>
        <w:t>radionica</w:t>
      </w:r>
      <w:proofErr w:type="spellEnd"/>
      <w:r>
        <w:rPr>
          <w:rFonts w:cs="Calibri"/>
        </w:rPr>
        <w:t xml:space="preserve"> </w:t>
      </w:r>
      <w:proofErr w:type="spellStart"/>
      <w:r>
        <w:rPr>
          <w:rFonts w:cs="Calibri"/>
        </w:rPr>
        <w:t>automatike</w:t>
      </w:r>
      <w:proofErr w:type="spellEnd"/>
      <w:r>
        <w:rPr>
          <w:rFonts w:cs="Calibri"/>
        </w:rPr>
        <w:t>,</w:t>
      </w:r>
    </w:p>
    <w:p w14:paraId="4A581865" w14:textId="77777777" w:rsidR="00841A6A" w:rsidRPr="00B24A3C" w:rsidRDefault="00841A6A" w:rsidP="00606DC3">
      <w:pPr>
        <w:numPr>
          <w:ilvl w:val="0"/>
          <w:numId w:val="46"/>
        </w:numPr>
        <w:spacing w:before="120" w:after="120" w:line="360" w:lineRule="auto"/>
        <w:jc w:val="both"/>
        <w:rPr>
          <w:rFonts w:cs="Calibri"/>
        </w:rPr>
      </w:pPr>
      <w:proofErr w:type="spellStart"/>
      <w:r>
        <w:rPr>
          <w:rFonts w:cs="Calibri"/>
        </w:rPr>
        <w:t>održavanje</w:t>
      </w:r>
      <w:proofErr w:type="spellEnd"/>
      <w:r>
        <w:rPr>
          <w:rFonts w:cs="Calibri"/>
        </w:rPr>
        <w:t xml:space="preserve"> </w:t>
      </w:r>
      <w:proofErr w:type="spellStart"/>
      <w:r>
        <w:rPr>
          <w:rFonts w:cs="Calibri"/>
        </w:rPr>
        <w:t>radionica</w:t>
      </w:r>
      <w:proofErr w:type="spellEnd"/>
      <w:r>
        <w:rPr>
          <w:rFonts w:cs="Calibri"/>
        </w:rPr>
        <w:t xml:space="preserve"> </w:t>
      </w:r>
      <w:proofErr w:type="spellStart"/>
      <w:r w:rsidRPr="00B24A3C">
        <w:rPr>
          <w:rFonts w:cs="Calibri"/>
        </w:rPr>
        <w:t>robotike</w:t>
      </w:r>
      <w:proofErr w:type="spellEnd"/>
      <w:r w:rsidRPr="00B24A3C">
        <w:rPr>
          <w:rFonts w:cs="Calibri"/>
        </w:rPr>
        <w:t>,</w:t>
      </w:r>
    </w:p>
    <w:p w14:paraId="30ACA6AC" w14:textId="77777777" w:rsidR="00841A6A" w:rsidRPr="004551F2" w:rsidRDefault="00841A6A" w:rsidP="00606DC3">
      <w:pPr>
        <w:numPr>
          <w:ilvl w:val="0"/>
          <w:numId w:val="46"/>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smotri</w:t>
      </w:r>
      <w:proofErr w:type="spellEnd"/>
      <w:r w:rsidRPr="004551F2">
        <w:rPr>
          <w:rFonts w:cs="Arial"/>
          <w:color w:val="000000"/>
          <w:szCs w:val="24"/>
        </w:rPr>
        <w:t xml:space="preserve">, </w:t>
      </w:r>
      <w:proofErr w:type="spellStart"/>
      <w:r w:rsidRPr="004551F2">
        <w:rPr>
          <w:rFonts w:cs="Arial"/>
          <w:color w:val="000000"/>
          <w:szCs w:val="24"/>
        </w:rPr>
        <w:t>susreta</w:t>
      </w:r>
      <w:proofErr w:type="spellEnd"/>
      <w:r w:rsidRPr="004551F2">
        <w:rPr>
          <w:rFonts w:cs="Arial"/>
          <w:color w:val="000000"/>
          <w:szCs w:val="24"/>
        </w:rPr>
        <w:t xml:space="preserve"> </w:t>
      </w:r>
      <w:proofErr w:type="spellStart"/>
      <w:r w:rsidRPr="004551F2">
        <w:rPr>
          <w:rFonts w:cs="Arial"/>
          <w:color w:val="000000"/>
          <w:szCs w:val="24"/>
        </w:rPr>
        <w:t>i</w:t>
      </w:r>
      <w:proofErr w:type="spellEnd"/>
      <w:r w:rsidRPr="004551F2">
        <w:rPr>
          <w:rFonts w:cs="Arial"/>
          <w:color w:val="000000"/>
          <w:szCs w:val="24"/>
        </w:rPr>
        <w:t xml:space="preserve"> </w:t>
      </w:r>
      <w:proofErr w:type="spellStart"/>
      <w:r w:rsidRPr="004551F2">
        <w:rPr>
          <w:rFonts w:cs="Arial"/>
          <w:color w:val="000000"/>
          <w:szCs w:val="24"/>
        </w:rPr>
        <w:t>natjecanja</w:t>
      </w:r>
      <w:proofErr w:type="spellEnd"/>
      <w:r w:rsidRPr="004551F2">
        <w:rPr>
          <w:rFonts w:cs="Arial"/>
          <w:color w:val="000000"/>
          <w:szCs w:val="24"/>
        </w:rPr>
        <w:t xml:space="preserve"> za </w:t>
      </w:r>
      <w:proofErr w:type="spellStart"/>
      <w:r w:rsidRPr="004551F2">
        <w:rPr>
          <w:rFonts w:cs="Arial"/>
          <w:color w:val="000000"/>
          <w:szCs w:val="24"/>
        </w:rPr>
        <w:t>učenike</w:t>
      </w:r>
      <w:proofErr w:type="spellEnd"/>
      <w:r w:rsidRPr="004551F2">
        <w:rPr>
          <w:rFonts w:cs="Arial"/>
          <w:color w:val="000000"/>
          <w:szCs w:val="24"/>
        </w:rPr>
        <w:t xml:space="preserve"> </w:t>
      </w:r>
      <w:proofErr w:type="spellStart"/>
      <w:r w:rsidRPr="004551F2">
        <w:rPr>
          <w:rFonts w:cs="Arial"/>
          <w:color w:val="000000"/>
          <w:szCs w:val="24"/>
        </w:rPr>
        <w:t>osnov</w:t>
      </w:r>
      <w:r>
        <w:rPr>
          <w:rFonts w:cs="Arial"/>
          <w:color w:val="000000"/>
          <w:szCs w:val="24"/>
        </w:rPr>
        <w:t>nih</w:t>
      </w:r>
      <w:proofErr w:type="spellEnd"/>
      <w:r>
        <w:rPr>
          <w:rFonts w:cs="Arial"/>
          <w:color w:val="000000"/>
          <w:szCs w:val="24"/>
        </w:rPr>
        <w:t xml:space="preserve"> </w:t>
      </w:r>
      <w:proofErr w:type="spellStart"/>
      <w:r>
        <w:rPr>
          <w:rFonts w:cs="Arial"/>
          <w:color w:val="000000"/>
          <w:szCs w:val="24"/>
        </w:rPr>
        <w:t>i</w:t>
      </w:r>
      <w:proofErr w:type="spellEnd"/>
      <w:r>
        <w:rPr>
          <w:rFonts w:cs="Arial"/>
          <w:color w:val="000000"/>
          <w:szCs w:val="24"/>
        </w:rPr>
        <w:t xml:space="preserve"> </w:t>
      </w:r>
      <w:proofErr w:type="spellStart"/>
      <w:r>
        <w:rPr>
          <w:rFonts w:cs="Arial"/>
          <w:color w:val="000000"/>
          <w:szCs w:val="24"/>
        </w:rPr>
        <w:t>srednjih</w:t>
      </w:r>
      <w:proofErr w:type="spellEnd"/>
      <w:r>
        <w:rPr>
          <w:rFonts w:cs="Arial"/>
          <w:color w:val="000000"/>
          <w:szCs w:val="24"/>
        </w:rPr>
        <w:t xml:space="preserve"> </w:t>
      </w:r>
      <w:proofErr w:type="spellStart"/>
      <w:r>
        <w:rPr>
          <w:rFonts w:cs="Arial"/>
          <w:color w:val="000000"/>
          <w:szCs w:val="24"/>
        </w:rPr>
        <w:t>škola</w:t>
      </w:r>
      <w:proofErr w:type="spellEnd"/>
      <w:r>
        <w:rPr>
          <w:rFonts w:cs="Arial"/>
          <w:color w:val="000000"/>
          <w:szCs w:val="24"/>
        </w:rPr>
        <w:t xml:space="preserve"> u </w:t>
      </w:r>
      <w:proofErr w:type="spellStart"/>
      <w:r>
        <w:rPr>
          <w:rFonts w:cs="Arial"/>
          <w:color w:val="000000"/>
          <w:szCs w:val="24"/>
        </w:rPr>
        <w:t>Županiji</w:t>
      </w:r>
      <w:proofErr w:type="spellEnd"/>
      <w:r>
        <w:rPr>
          <w:rFonts w:cs="Arial"/>
          <w:color w:val="000000"/>
          <w:szCs w:val="24"/>
        </w:rPr>
        <w:t>,</w:t>
      </w:r>
    </w:p>
    <w:p w14:paraId="6A82CF00" w14:textId="77777777" w:rsidR="00841A6A" w:rsidRPr="004551F2" w:rsidRDefault="00841A6A" w:rsidP="00606DC3">
      <w:pPr>
        <w:numPr>
          <w:ilvl w:val="0"/>
          <w:numId w:val="46"/>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priprema</w:t>
      </w:r>
      <w:proofErr w:type="spellEnd"/>
      <w:r w:rsidRPr="004551F2">
        <w:rPr>
          <w:rFonts w:cs="Arial"/>
          <w:color w:val="000000"/>
          <w:szCs w:val="24"/>
        </w:rPr>
        <w:t xml:space="preserve"> za </w:t>
      </w:r>
      <w:proofErr w:type="spellStart"/>
      <w:r w:rsidRPr="004551F2">
        <w:rPr>
          <w:rFonts w:cs="Arial"/>
          <w:color w:val="000000"/>
          <w:szCs w:val="24"/>
        </w:rPr>
        <w:t>natjecanje</w:t>
      </w:r>
      <w:proofErr w:type="spellEnd"/>
      <w:r w:rsidRPr="004551F2">
        <w:rPr>
          <w:rFonts w:cs="Arial"/>
          <w:color w:val="000000"/>
          <w:szCs w:val="24"/>
        </w:rPr>
        <w:t xml:space="preserve"> </w:t>
      </w:r>
      <w:proofErr w:type="spellStart"/>
      <w:r w:rsidRPr="004551F2">
        <w:rPr>
          <w:rFonts w:cs="Arial"/>
          <w:color w:val="000000"/>
          <w:szCs w:val="24"/>
        </w:rPr>
        <w:t>učenika</w:t>
      </w:r>
      <w:proofErr w:type="spellEnd"/>
      <w:r w:rsidRPr="004551F2">
        <w:rPr>
          <w:rFonts w:cs="Arial"/>
          <w:color w:val="000000"/>
          <w:szCs w:val="24"/>
        </w:rPr>
        <w:t xml:space="preserve"> (</w:t>
      </w:r>
      <w:proofErr w:type="spellStart"/>
      <w:r>
        <w:rPr>
          <w:rFonts w:cs="Arial"/>
          <w:color w:val="000000"/>
          <w:szCs w:val="24"/>
        </w:rPr>
        <w:t>Natjecanje</w:t>
      </w:r>
      <w:proofErr w:type="spellEnd"/>
      <w:r>
        <w:rPr>
          <w:rFonts w:cs="Arial"/>
          <w:color w:val="000000"/>
          <w:szCs w:val="24"/>
        </w:rPr>
        <w:t xml:space="preserve"> </w:t>
      </w:r>
      <w:proofErr w:type="spellStart"/>
      <w:r>
        <w:rPr>
          <w:rFonts w:cs="Arial"/>
          <w:color w:val="000000"/>
          <w:szCs w:val="24"/>
        </w:rPr>
        <w:t>mladih</w:t>
      </w:r>
      <w:proofErr w:type="spellEnd"/>
      <w:r>
        <w:rPr>
          <w:rFonts w:cs="Arial"/>
          <w:color w:val="000000"/>
          <w:szCs w:val="24"/>
        </w:rPr>
        <w:t xml:space="preserve"> </w:t>
      </w:r>
      <w:proofErr w:type="spellStart"/>
      <w:r>
        <w:rPr>
          <w:rFonts w:cs="Arial"/>
          <w:color w:val="000000"/>
          <w:szCs w:val="24"/>
        </w:rPr>
        <w:t>tehničara</w:t>
      </w:r>
      <w:proofErr w:type="spellEnd"/>
      <w:r>
        <w:rPr>
          <w:rFonts w:cs="Arial"/>
          <w:color w:val="000000"/>
          <w:szCs w:val="24"/>
        </w:rPr>
        <w:t xml:space="preserve">, </w:t>
      </w:r>
      <w:r w:rsidRPr="004551F2">
        <w:rPr>
          <w:rFonts w:cs="Arial"/>
          <w:color w:val="000000"/>
          <w:szCs w:val="24"/>
        </w:rPr>
        <w:t>RoboCup</w:t>
      </w:r>
      <w:r>
        <w:rPr>
          <w:rFonts w:cs="Arial"/>
          <w:color w:val="000000"/>
          <w:szCs w:val="24"/>
        </w:rPr>
        <w:t xml:space="preserve"> </w:t>
      </w:r>
      <w:proofErr w:type="spellStart"/>
      <w:r>
        <w:rPr>
          <w:rFonts w:cs="Arial"/>
          <w:color w:val="000000"/>
          <w:szCs w:val="24"/>
        </w:rPr>
        <w:t>i</w:t>
      </w:r>
      <w:proofErr w:type="spellEnd"/>
      <w:r>
        <w:rPr>
          <w:rFonts w:cs="Arial"/>
          <w:color w:val="000000"/>
          <w:szCs w:val="24"/>
        </w:rPr>
        <w:t xml:space="preserve"> </w:t>
      </w:r>
      <w:proofErr w:type="spellStart"/>
      <w:r>
        <w:rPr>
          <w:rFonts w:cs="Arial"/>
          <w:color w:val="000000"/>
          <w:szCs w:val="24"/>
        </w:rPr>
        <w:t>Robokup</w:t>
      </w:r>
      <w:proofErr w:type="spellEnd"/>
      <w:proofErr w:type="gramStart"/>
      <w:r w:rsidRPr="004551F2">
        <w:rPr>
          <w:rFonts w:cs="Arial"/>
          <w:color w:val="000000"/>
          <w:szCs w:val="24"/>
        </w:rPr>
        <w:t xml:space="preserve">) </w:t>
      </w:r>
      <w:r>
        <w:rPr>
          <w:rFonts w:cs="Arial"/>
          <w:color w:val="000000"/>
          <w:szCs w:val="24"/>
        </w:rPr>
        <w:t>,</w:t>
      </w:r>
      <w:proofErr w:type="gramEnd"/>
    </w:p>
    <w:p w14:paraId="374C2DE2" w14:textId="77777777" w:rsidR="00841A6A" w:rsidRPr="004D2487" w:rsidRDefault="00841A6A" w:rsidP="00606DC3">
      <w:pPr>
        <w:numPr>
          <w:ilvl w:val="0"/>
          <w:numId w:val="46"/>
        </w:numPr>
        <w:spacing w:before="120" w:after="120" w:line="360" w:lineRule="auto"/>
        <w:jc w:val="both"/>
        <w:rPr>
          <w:rFonts w:cs="Arial"/>
          <w:color w:val="000000"/>
          <w:szCs w:val="24"/>
          <w:lang w:val="pt-PT"/>
        </w:rPr>
      </w:pPr>
      <w:r w:rsidRPr="004D2487">
        <w:rPr>
          <w:rFonts w:cs="Arial"/>
          <w:color w:val="000000"/>
          <w:szCs w:val="24"/>
          <w:lang w:val="pt-PT"/>
        </w:rPr>
        <w:t>održavanje priprema za natjecanja na državnoj razini,</w:t>
      </w:r>
    </w:p>
    <w:p w14:paraId="00890CC0" w14:textId="77777777" w:rsidR="00841A6A" w:rsidRPr="004551F2" w:rsidRDefault="00841A6A" w:rsidP="00606DC3">
      <w:pPr>
        <w:numPr>
          <w:ilvl w:val="0"/>
          <w:numId w:val="46"/>
        </w:numPr>
        <w:spacing w:before="120" w:after="120" w:line="360" w:lineRule="auto"/>
        <w:jc w:val="both"/>
        <w:rPr>
          <w:rFonts w:cs="Arial"/>
          <w:color w:val="000000"/>
          <w:szCs w:val="24"/>
        </w:rPr>
      </w:pPr>
      <w:proofErr w:type="spellStart"/>
      <w:r w:rsidRPr="004551F2">
        <w:rPr>
          <w:rFonts w:cs="Arial"/>
          <w:color w:val="000000"/>
          <w:szCs w:val="24"/>
        </w:rPr>
        <w:t>robotička</w:t>
      </w:r>
      <w:proofErr w:type="spellEnd"/>
      <w:r w:rsidRPr="004551F2">
        <w:rPr>
          <w:rFonts w:cs="Arial"/>
          <w:color w:val="000000"/>
          <w:szCs w:val="24"/>
        </w:rPr>
        <w:t xml:space="preserve"> </w:t>
      </w:r>
      <w:proofErr w:type="spellStart"/>
      <w:r w:rsidRPr="004551F2">
        <w:rPr>
          <w:rFonts w:cs="Arial"/>
          <w:color w:val="000000"/>
          <w:szCs w:val="24"/>
        </w:rPr>
        <w:t>natjecanja</w:t>
      </w:r>
      <w:proofErr w:type="spellEnd"/>
      <w:r w:rsidRPr="004551F2">
        <w:rPr>
          <w:rFonts w:cs="Arial"/>
          <w:color w:val="000000"/>
          <w:szCs w:val="24"/>
        </w:rPr>
        <w:t>,</w:t>
      </w:r>
    </w:p>
    <w:p w14:paraId="24BAC678" w14:textId="77777777" w:rsidR="00841A6A" w:rsidRPr="004551F2" w:rsidRDefault="00841A6A" w:rsidP="00606DC3">
      <w:pPr>
        <w:numPr>
          <w:ilvl w:val="0"/>
          <w:numId w:val="46"/>
        </w:numPr>
        <w:spacing w:before="120" w:after="120" w:line="360" w:lineRule="auto"/>
        <w:jc w:val="both"/>
        <w:rPr>
          <w:rFonts w:cs="Arial"/>
          <w:color w:val="000000"/>
          <w:szCs w:val="24"/>
        </w:rPr>
      </w:pPr>
      <w:proofErr w:type="spellStart"/>
      <w:r w:rsidRPr="004551F2">
        <w:rPr>
          <w:rFonts w:cs="Arial"/>
          <w:color w:val="000000"/>
          <w:szCs w:val="24"/>
        </w:rPr>
        <w:t>nabavka</w:t>
      </w:r>
      <w:proofErr w:type="spellEnd"/>
      <w:r w:rsidRPr="004551F2">
        <w:rPr>
          <w:rFonts w:cs="Arial"/>
          <w:color w:val="000000"/>
          <w:szCs w:val="24"/>
        </w:rPr>
        <w:t xml:space="preserve"> </w:t>
      </w:r>
      <w:proofErr w:type="spellStart"/>
      <w:r w:rsidRPr="004551F2">
        <w:rPr>
          <w:rFonts w:cs="Arial"/>
          <w:color w:val="000000"/>
          <w:szCs w:val="24"/>
        </w:rPr>
        <w:t>opreme</w:t>
      </w:r>
      <w:proofErr w:type="spellEnd"/>
      <w:r w:rsidRPr="004551F2">
        <w:rPr>
          <w:rFonts w:cs="Arial"/>
          <w:color w:val="000000"/>
          <w:szCs w:val="24"/>
        </w:rPr>
        <w:t>,</w:t>
      </w:r>
    </w:p>
    <w:p w14:paraId="2C5C9D39" w14:textId="77777777" w:rsidR="00841A6A" w:rsidRPr="00970C35" w:rsidRDefault="00841A6A" w:rsidP="00841A6A">
      <w:pPr>
        <w:pStyle w:val="Naslov2"/>
        <w:keepLines w:val="0"/>
        <w:numPr>
          <w:ilvl w:val="1"/>
          <w:numId w:val="0"/>
        </w:numPr>
        <w:spacing w:before="240" w:after="60"/>
        <w:ind w:left="576" w:hanging="576"/>
        <w:contextualSpacing/>
      </w:pPr>
      <w:proofErr w:type="spellStart"/>
      <w:r>
        <w:t>GRADITELJSTVO</w:t>
      </w:r>
      <w:proofErr w:type="spellEnd"/>
      <w:r>
        <w:t xml:space="preserve">, </w:t>
      </w:r>
      <w:proofErr w:type="spellStart"/>
      <w:r>
        <w:t>MODELARSTVO</w:t>
      </w:r>
      <w:proofErr w:type="spellEnd"/>
      <w:r>
        <w:t xml:space="preserve"> I </w:t>
      </w:r>
      <w:proofErr w:type="spellStart"/>
      <w:r>
        <w:t>MAKETARSTVO</w:t>
      </w:r>
      <w:proofErr w:type="spellEnd"/>
    </w:p>
    <w:p w14:paraId="78085873" w14:textId="77777777" w:rsidR="00841A6A" w:rsidRPr="004D2487" w:rsidRDefault="00841A6A" w:rsidP="00606DC3">
      <w:pPr>
        <w:numPr>
          <w:ilvl w:val="0"/>
          <w:numId w:val="40"/>
        </w:numPr>
        <w:spacing w:before="120" w:after="120" w:line="360" w:lineRule="auto"/>
        <w:jc w:val="both"/>
        <w:rPr>
          <w:rFonts w:cs="Calibri"/>
          <w:lang w:val="it-IT"/>
        </w:rPr>
      </w:pPr>
      <w:r w:rsidRPr="004D2487">
        <w:rPr>
          <w:rFonts w:cs="Calibri"/>
          <w:lang w:val="it-IT"/>
        </w:rPr>
        <w:t xml:space="preserve">radionice za graditeljstvo, modelarstvo i maketarstvo, </w:t>
      </w:r>
    </w:p>
    <w:p w14:paraId="733639EF" w14:textId="77777777" w:rsidR="00841A6A" w:rsidRDefault="00841A6A" w:rsidP="00606DC3">
      <w:pPr>
        <w:numPr>
          <w:ilvl w:val="0"/>
          <w:numId w:val="40"/>
        </w:numPr>
        <w:spacing w:before="120" w:after="120" w:line="360" w:lineRule="auto"/>
        <w:jc w:val="both"/>
        <w:rPr>
          <w:rFonts w:cs="Calibri"/>
        </w:rPr>
      </w:pPr>
      <w:proofErr w:type="spellStart"/>
      <w:r>
        <w:rPr>
          <w:rFonts w:cs="Calibri"/>
        </w:rPr>
        <w:t>radionice</w:t>
      </w:r>
      <w:proofErr w:type="spellEnd"/>
      <w:r>
        <w:rPr>
          <w:rFonts w:cs="Calibri"/>
        </w:rPr>
        <w:t xml:space="preserve"> 3D </w:t>
      </w:r>
      <w:proofErr w:type="spellStart"/>
      <w:r>
        <w:rPr>
          <w:rFonts w:cs="Calibri"/>
        </w:rPr>
        <w:t>modeliranja</w:t>
      </w:r>
      <w:proofErr w:type="spellEnd"/>
      <w:r>
        <w:rPr>
          <w:rFonts w:cs="Calibri"/>
        </w:rPr>
        <w:t xml:space="preserve"> </w:t>
      </w:r>
      <w:proofErr w:type="spellStart"/>
      <w:r>
        <w:rPr>
          <w:rFonts w:cs="Calibri"/>
        </w:rPr>
        <w:t>i</w:t>
      </w:r>
      <w:proofErr w:type="spellEnd"/>
      <w:r>
        <w:rPr>
          <w:rFonts w:cs="Calibri"/>
        </w:rPr>
        <w:t xml:space="preserve"> 3D </w:t>
      </w:r>
      <w:proofErr w:type="spellStart"/>
      <w:r>
        <w:rPr>
          <w:rFonts w:cs="Calibri"/>
        </w:rPr>
        <w:t>printanja</w:t>
      </w:r>
      <w:proofErr w:type="spellEnd"/>
      <w:r>
        <w:rPr>
          <w:rFonts w:cs="Calibri"/>
        </w:rPr>
        <w:t>,</w:t>
      </w:r>
    </w:p>
    <w:p w14:paraId="02597BB1" w14:textId="77777777" w:rsidR="00841A6A" w:rsidRPr="00955175" w:rsidRDefault="00841A6A" w:rsidP="00606DC3">
      <w:pPr>
        <w:numPr>
          <w:ilvl w:val="0"/>
          <w:numId w:val="40"/>
        </w:numPr>
        <w:spacing w:before="120" w:after="120" w:line="360" w:lineRule="auto"/>
        <w:jc w:val="both"/>
        <w:rPr>
          <w:rFonts w:cs="Arial"/>
          <w:color w:val="000000"/>
          <w:szCs w:val="24"/>
        </w:rPr>
      </w:pPr>
      <w:proofErr w:type="spellStart"/>
      <w:r w:rsidRPr="00955175">
        <w:rPr>
          <w:rFonts w:cs="Calibri"/>
        </w:rPr>
        <w:t>radionice</w:t>
      </w:r>
      <w:proofErr w:type="spellEnd"/>
      <w:r w:rsidRPr="00955175">
        <w:rPr>
          <w:rFonts w:cs="Calibri"/>
        </w:rPr>
        <w:t xml:space="preserve"> 3D </w:t>
      </w:r>
      <w:proofErr w:type="spellStart"/>
      <w:r w:rsidRPr="00955175">
        <w:rPr>
          <w:rFonts w:cs="Calibri"/>
        </w:rPr>
        <w:t>skeniranja</w:t>
      </w:r>
      <w:proofErr w:type="spellEnd"/>
      <w:r w:rsidRPr="00955175">
        <w:rPr>
          <w:rFonts w:cs="Calibri"/>
        </w:rPr>
        <w:t>,</w:t>
      </w:r>
    </w:p>
    <w:p w14:paraId="3DEADE23" w14:textId="77777777" w:rsidR="00841A6A" w:rsidRPr="00955175" w:rsidRDefault="00841A6A" w:rsidP="00606DC3">
      <w:pPr>
        <w:numPr>
          <w:ilvl w:val="0"/>
          <w:numId w:val="40"/>
        </w:numPr>
        <w:spacing w:before="120" w:after="120" w:line="360" w:lineRule="auto"/>
        <w:jc w:val="both"/>
        <w:rPr>
          <w:rFonts w:cs="Arial"/>
          <w:color w:val="000000"/>
          <w:szCs w:val="24"/>
        </w:rPr>
      </w:pPr>
      <w:proofErr w:type="spellStart"/>
      <w:r w:rsidRPr="00955175">
        <w:rPr>
          <w:rFonts w:cs="Calibri"/>
        </w:rPr>
        <w:t>radionice</w:t>
      </w:r>
      <w:proofErr w:type="spellEnd"/>
      <w:r w:rsidRPr="00955175">
        <w:rPr>
          <w:rFonts w:cs="Calibri"/>
        </w:rPr>
        <w:t xml:space="preserve"> </w:t>
      </w:r>
      <w:proofErr w:type="spellStart"/>
      <w:r w:rsidRPr="00955175">
        <w:rPr>
          <w:rFonts w:cs="Calibri"/>
        </w:rPr>
        <w:t>crtanja</w:t>
      </w:r>
      <w:proofErr w:type="spellEnd"/>
      <w:r w:rsidRPr="00955175">
        <w:rPr>
          <w:rFonts w:cs="Calibri"/>
        </w:rPr>
        <w:t xml:space="preserve"> 3D </w:t>
      </w:r>
      <w:proofErr w:type="spellStart"/>
      <w:r w:rsidRPr="00955175">
        <w:rPr>
          <w:rFonts w:cs="Calibri"/>
        </w:rPr>
        <w:t>olovkama</w:t>
      </w:r>
      <w:proofErr w:type="spellEnd"/>
      <w:r w:rsidRPr="00955175">
        <w:rPr>
          <w:rFonts w:cs="Calibri"/>
        </w:rPr>
        <w:t>,</w:t>
      </w:r>
      <w:r w:rsidRPr="00955175">
        <w:rPr>
          <w:rFonts w:cs="Arial"/>
          <w:color w:val="000000"/>
          <w:szCs w:val="24"/>
        </w:rPr>
        <w:t xml:space="preserve"> </w:t>
      </w:r>
    </w:p>
    <w:p w14:paraId="7658BE54" w14:textId="77777777" w:rsidR="00841A6A" w:rsidRPr="004D2487" w:rsidRDefault="00841A6A" w:rsidP="00606DC3">
      <w:pPr>
        <w:numPr>
          <w:ilvl w:val="0"/>
          <w:numId w:val="40"/>
        </w:numPr>
        <w:spacing w:before="120" w:after="120" w:line="360" w:lineRule="auto"/>
        <w:jc w:val="both"/>
        <w:rPr>
          <w:rFonts w:cs="Arial"/>
          <w:color w:val="000000"/>
          <w:szCs w:val="24"/>
          <w:lang w:val="es-ES"/>
        </w:rPr>
      </w:pPr>
      <w:r w:rsidRPr="004D2487">
        <w:rPr>
          <w:rFonts w:cs="Arial"/>
          <w:color w:val="000000"/>
          <w:szCs w:val="24"/>
          <w:lang w:val="es-ES"/>
        </w:rPr>
        <w:t>održavanje godišnjeg rada u 3D LABu.</w:t>
      </w:r>
    </w:p>
    <w:p w14:paraId="458A96A6" w14:textId="77777777" w:rsidR="00841A6A" w:rsidRPr="00970C35" w:rsidRDefault="00841A6A" w:rsidP="00841A6A">
      <w:pPr>
        <w:pStyle w:val="Naslov2"/>
        <w:keepLines w:val="0"/>
        <w:numPr>
          <w:ilvl w:val="1"/>
          <w:numId w:val="0"/>
        </w:numPr>
        <w:spacing w:before="240" w:after="60"/>
        <w:ind w:left="576" w:hanging="576"/>
        <w:contextualSpacing/>
      </w:pPr>
      <w:proofErr w:type="spellStart"/>
      <w:r>
        <w:t>INFORMATIKA</w:t>
      </w:r>
      <w:proofErr w:type="spellEnd"/>
      <w:r>
        <w:t xml:space="preserve"> I </w:t>
      </w:r>
      <w:proofErr w:type="spellStart"/>
      <w:r>
        <w:t>RAČUNALSTVO</w:t>
      </w:r>
      <w:proofErr w:type="spellEnd"/>
    </w:p>
    <w:p w14:paraId="70C23B23" w14:textId="77777777" w:rsidR="00841A6A" w:rsidRPr="004551F2" w:rsidRDefault="00841A6A" w:rsidP="00606DC3">
      <w:pPr>
        <w:numPr>
          <w:ilvl w:val="0"/>
          <w:numId w:val="57"/>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tečajeva</w:t>
      </w:r>
      <w:proofErr w:type="spellEnd"/>
      <w:r w:rsidRPr="004551F2">
        <w:rPr>
          <w:rFonts w:cs="Arial"/>
          <w:color w:val="000000"/>
          <w:szCs w:val="24"/>
        </w:rPr>
        <w:t xml:space="preserve"> za </w:t>
      </w:r>
      <w:proofErr w:type="spellStart"/>
      <w:r w:rsidRPr="004551F2">
        <w:rPr>
          <w:rFonts w:cs="Arial"/>
          <w:color w:val="000000"/>
          <w:szCs w:val="24"/>
        </w:rPr>
        <w:t>mlade</w:t>
      </w:r>
      <w:proofErr w:type="spellEnd"/>
      <w:r w:rsidRPr="004551F2">
        <w:rPr>
          <w:rFonts w:cs="Arial"/>
          <w:color w:val="000000"/>
          <w:szCs w:val="24"/>
        </w:rPr>
        <w:t xml:space="preserve">, </w:t>
      </w:r>
      <w:proofErr w:type="spellStart"/>
      <w:r w:rsidRPr="004551F2">
        <w:rPr>
          <w:rFonts w:cs="Arial"/>
          <w:color w:val="000000"/>
          <w:szCs w:val="24"/>
        </w:rPr>
        <w:t>učitelje</w:t>
      </w:r>
      <w:proofErr w:type="spellEnd"/>
      <w:r w:rsidRPr="004551F2">
        <w:rPr>
          <w:rFonts w:cs="Arial"/>
          <w:color w:val="000000"/>
          <w:szCs w:val="24"/>
        </w:rPr>
        <w:t xml:space="preserve">, </w:t>
      </w:r>
      <w:proofErr w:type="spellStart"/>
      <w:r w:rsidRPr="004551F2">
        <w:rPr>
          <w:rFonts w:cs="Arial"/>
          <w:color w:val="000000"/>
          <w:szCs w:val="24"/>
        </w:rPr>
        <w:t>profesore</w:t>
      </w:r>
      <w:proofErr w:type="spellEnd"/>
      <w:r w:rsidRPr="004551F2">
        <w:rPr>
          <w:rFonts w:cs="Arial"/>
          <w:color w:val="000000"/>
          <w:szCs w:val="24"/>
        </w:rPr>
        <w:t xml:space="preserve"> (</w:t>
      </w:r>
      <w:proofErr w:type="spellStart"/>
      <w:r w:rsidRPr="004551F2">
        <w:rPr>
          <w:rFonts w:cs="Arial"/>
          <w:color w:val="000000"/>
          <w:szCs w:val="24"/>
        </w:rPr>
        <w:t>pedagoge</w:t>
      </w:r>
      <w:proofErr w:type="spellEnd"/>
      <w:r w:rsidRPr="004551F2">
        <w:rPr>
          <w:rFonts w:cs="Arial"/>
          <w:color w:val="000000"/>
          <w:szCs w:val="24"/>
        </w:rPr>
        <w:t>/</w:t>
      </w:r>
      <w:proofErr w:type="spellStart"/>
      <w:r w:rsidRPr="004551F2">
        <w:rPr>
          <w:rFonts w:cs="Arial"/>
          <w:color w:val="000000"/>
          <w:szCs w:val="24"/>
        </w:rPr>
        <w:t>mentore</w:t>
      </w:r>
      <w:proofErr w:type="spellEnd"/>
      <w:r w:rsidRPr="004551F2">
        <w:rPr>
          <w:rFonts w:cs="Arial"/>
          <w:color w:val="000000"/>
          <w:szCs w:val="24"/>
        </w:rPr>
        <w:t xml:space="preserve"> </w:t>
      </w:r>
      <w:proofErr w:type="spellStart"/>
      <w:r w:rsidRPr="004551F2">
        <w:rPr>
          <w:rFonts w:cs="Arial"/>
          <w:color w:val="000000"/>
          <w:szCs w:val="24"/>
        </w:rPr>
        <w:t>tehničke</w:t>
      </w:r>
      <w:proofErr w:type="spellEnd"/>
      <w:r w:rsidRPr="004551F2">
        <w:rPr>
          <w:rFonts w:cs="Arial"/>
          <w:color w:val="000000"/>
          <w:szCs w:val="24"/>
        </w:rPr>
        <w:t xml:space="preserve"> </w:t>
      </w:r>
      <w:proofErr w:type="spellStart"/>
      <w:r w:rsidRPr="004551F2">
        <w:rPr>
          <w:rFonts w:cs="Arial"/>
          <w:color w:val="000000"/>
          <w:szCs w:val="24"/>
        </w:rPr>
        <w:t>kulture</w:t>
      </w:r>
      <w:proofErr w:type="spellEnd"/>
      <w:r w:rsidRPr="004551F2">
        <w:rPr>
          <w:rFonts w:cs="Arial"/>
          <w:color w:val="000000"/>
          <w:szCs w:val="24"/>
        </w:rPr>
        <w:t xml:space="preserve">) </w:t>
      </w:r>
      <w:proofErr w:type="spellStart"/>
      <w:r w:rsidRPr="004551F2">
        <w:rPr>
          <w:rFonts w:cs="Arial"/>
          <w:color w:val="000000"/>
          <w:szCs w:val="24"/>
        </w:rPr>
        <w:t>radi</w:t>
      </w:r>
      <w:proofErr w:type="spellEnd"/>
      <w:r w:rsidRPr="004551F2">
        <w:rPr>
          <w:rFonts w:cs="Arial"/>
          <w:color w:val="000000"/>
          <w:szCs w:val="24"/>
        </w:rPr>
        <w:t xml:space="preserve"> </w:t>
      </w:r>
      <w:proofErr w:type="spellStart"/>
      <w:r w:rsidRPr="004551F2">
        <w:rPr>
          <w:rFonts w:cs="Arial"/>
          <w:color w:val="000000"/>
          <w:szCs w:val="24"/>
        </w:rPr>
        <w:t>praćenja</w:t>
      </w:r>
      <w:proofErr w:type="spellEnd"/>
      <w:r w:rsidRPr="004551F2">
        <w:rPr>
          <w:rFonts w:cs="Arial"/>
          <w:color w:val="000000"/>
          <w:szCs w:val="24"/>
        </w:rPr>
        <w:t xml:space="preserve"> </w:t>
      </w:r>
      <w:proofErr w:type="spellStart"/>
      <w:r w:rsidRPr="004551F2">
        <w:rPr>
          <w:rFonts w:cs="Arial"/>
          <w:color w:val="000000"/>
          <w:szCs w:val="24"/>
        </w:rPr>
        <w:t>novih</w:t>
      </w:r>
      <w:proofErr w:type="spellEnd"/>
      <w:r w:rsidRPr="004551F2">
        <w:rPr>
          <w:rFonts w:cs="Arial"/>
          <w:color w:val="000000"/>
          <w:szCs w:val="24"/>
        </w:rPr>
        <w:t xml:space="preserve"> IT </w:t>
      </w:r>
      <w:proofErr w:type="spellStart"/>
      <w:r w:rsidRPr="004551F2">
        <w:rPr>
          <w:rFonts w:cs="Arial"/>
          <w:color w:val="000000"/>
          <w:szCs w:val="24"/>
        </w:rPr>
        <w:t>trendova</w:t>
      </w:r>
      <w:proofErr w:type="spellEnd"/>
      <w:r w:rsidRPr="004551F2">
        <w:rPr>
          <w:rFonts w:cs="Arial"/>
          <w:color w:val="000000"/>
          <w:szCs w:val="24"/>
        </w:rPr>
        <w:t>,</w:t>
      </w:r>
    </w:p>
    <w:p w14:paraId="6663AFF0" w14:textId="77777777" w:rsidR="00841A6A" w:rsidRPr="004551F2" w:rsidRDefault="00841A6A" w:rsidP="00606DC3">
      <w:pPr>
        <w:numPr>
          <w:ilvl w:val="0"/>
          <w:numId w:val="57"/>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tečajeva</w:t>
      </w:r>
      <w:proofErr w:type="spellEnd"/>
      <w:r w:rsidRPr="004551F2">
        <w:rPr>
          <w:rFonts w:cs="Arial"/>
          <w:color w:val="000000"/>
          <w:szCs w:val="24"/>
        </w:rPr>
        <w:t xml:space="preserve"> </w:t>
      </w:r>
      <w:proofErr w:type="spellStart"/>
      <w:r w:rsidRPr="004551F2">
        <w:rPr>
          <w:rFonts w:cs="Arial"/>
          <w:color w:val="000000"/>
          <w:szCs w:val="24"/>
        </w:rPr>
        <w:t>programiranja</w:t>
      </w:r>
      <w:proofErr w:type="spellEnd"/>
      <w:r w:rsidRPr="004551F2">
        <w:rPr>
          <w:rFonts w:cs="Arial"/>
          <w:color w:val="000000"/>
          <w:szCs w:val="24"/>
        </w:rPr>
        <w:t xml:space="preserve"> za web </w:t>
      </w:r>
      <w:proofErr w:type="spellStart"/>
      <w:r w:rsidRPr="004551F2">
        <w:rPr>
          <w:rFonts w:cs="Arial"/>
          <w:color w:val="000000"/>
          <w:szCs w:val="24"/>
        </w:rPr>
        <w:t>stranice</w:t>
      </w:r>
      <w:proofErr w:type="spellEnd"/>
      <w:r w:rsidRPr="004551F2">
        <w:rPr>
          <w:rFonts w:cs="Arial"/>
          <w:color w:val="000000"/>
          <w:szCs w:val="24"/>
        </w:rPr>
        <w:t xml:space="preserve"> (HTML, CSS, PHP</w:t>
      </w:r>
      <w:r>
        <w:rPr>
          <w:rFonts w:cs="Arial"/>
          <w:color w:val="000000"/>
          <w:szCs w:val="24"/>
        </w:rPr>
        <w:t>, ...</w:t>
      </w:r>
      <w:r w:rsidRPr="004551F2">
        <w:rPr>
          <w:rFonts w:cs="Arial"/>
          <w:color w:val="000000"/>
          <w:szCs w:val="24"/>
        </w:rPr>
        <w:t>)</w:t>
      </w:r>
      <w:r>
        <w:rPr>
          <w:rFonts w:cs="Arial"/>
          <w:color w:val="000000"/>
          <w:szCs w:val="24"/>
        </w:rPr>
        <w:t>,</w:t>
      </w:r>
    </w:p>
    <w:p w14:paraId="19617EB4" w14:textId="77777777" w:rsidR="00841A6A" w:rsidRPr="004551F2" w:rsidRDefault="00841A6A" w:rsidP="00606DC3">
      <w:pPr>
        <w:numPr>
          <w:ilvl w:val="0"/>
          <w:numId w:val="57"/>
        </w:numPr>
        <w:spacing w:before="120" w:after="120" w:line="360" w:lineRule="auto"/>
        <w:jc w:val="both"/>
        <w:rPr>
          <w:rFonts w:cs="Arial"/>
          <w:color w:val="000000"/>
          <w:szCs w:val="24"/>
        </w:rPr>
      </w:pPr>
      <w:proofErr w:type="spellStart"/>
      <w:r w:rsidRPr="004551F2">
        <w:rPr>
          <w:rFonts w:cs="Arial"/>
          <w:color w:val="000000"/>
          <w:szCs w:val="24"/>
        </w:rPr>
        <w:lastRenderedPageBreak/>
        <w:t>održavanje</w:t>
      </w:r>
      <w:proofErr w:type="spellEnd"/>
      <w:r w:rsidRPr="004551F2">
        <w:rPr>
          <w:rFonts w:cs="Arial"/>
          <w:color w:val="000000"/>
          <w:szCs w:val="24"/>
        </w:rPr>
        <w:t xml:space="preserve"> </w:t>
      </w:r>
      <w:proofErr w:type="spellStart"/>
      <w:r w:rsidRPr="004551F2">
        <w:rPr>
          <w:rFonts w:cs="Arial"/>
          <w:color w:val="000000"/>
          <w:szCs w:val="24"/>
        </w:rPr>
        <w:t>tečajeva</w:t>
      </w:r>
      <w:proofErr w:type="spellEnd"/>
      <w:r w:rsidRPr="004551F2">
        <w:rPr>
          <w:rFonts w:cs="Arial"/>
          <w:color w:val="000000"/>
          <w:szCs w:val="24"/>
        </w:rPr>
        <w:t xml:space="preserve"> </w:t>
      </w:r>
      <w:proofErr w:type="spellStart"/>
      <w:r w:rsidRPr="004551F2">
        <w:rPr>
          <w:rFonts w:cs="Arial"/>
          <w:color w:val="000000"/>
          <w:szCs w:val="24"/>
        </w:rPr>
        <w:t>programiranja</w:t>
      </w:r>
      <w:proofErr w:type="spellEnd"/>
      <w:r w:rsidRPr="004551F2">
        <w:rPr>
          <w:rFonts w:cs="Arial"/>
          <w:color w:val="000000"/>
          <w:szCs w:val="24"/>
        </w:rPr>
        <w:t xml:space="preserve"> </w:t>
      </w:r>
      <w:r>
        <w:rPr>
          <w:rFonts w:cs="Arial"/>
          <w:color w:val="000000"/>
          <w:szCs w:val="24"/>
        </w:rPr>
        <w:t xml:space="preserve">za </w:t>
      </w:r>
      <w:proofErr w:type="spellStart"/>
      <w:r>
        <w:rPr>
          <w:rFonts w:cs="Arial"/>
          <w:color w:val="000000"/>
          <w:szCs w:val="24"/>
        </w:rPr>
        <w:t>djecu</w:t>
      </w:r>
      <w:proofErr w:type="spellEnd"/>
      <w:r>
        <w:rPr>
          <w:rFonts w:cs="Arial"/>
          <w:color w:val="000000"/>
          <w:szCs w:val="24"/>
        </w:rPr>
        <w:t xml:space="preserve"> </w:t>
      </w:r>
      <w:proofErr w:type="spellStart"/>
      <w:r>
        <w:rPr>
          <w:rFonts w:cs="Arial"/>
          <w:color w:val="000000"/>
          <w:szCs w:val="24"/>
        </w:rPr>
        <w:t>i</w:t>
      </w:r>
      <w:proofErr w:type="spellEnd"/>
      <w:r>
        <w:rPr>
          <w:rFonts w:cs="Arial"/>
          <w:color w:val="000000"/>
          <w:szCs w:val="24"/>
        </w:rPr>
        <w:t xml:space="preserve"> </w:t>
      </w:r>
      <w:proofErr w:type="spellStart"/>
      <w:r>
        <w:rPr>
          <w:rFonts w:cs="Arial"/>
          <w:color w:val="000000"/>
          <w:szCs w:val="24"/>
        </w:rPr>
        <w:t>mlade</w:t>
      </w:r>
      <w:proofErr w:type="spellEnd"/>
      <w:r w:rsidRPr="004551F2">
        <w:rPr>
          <w:rFonts w:cs="Arial"/>
          <w:color w:val="000000"/>
          <w:szCs w:val="24"/>
        </w:rPr>
        <w:t xml:space="preserve"> </w:t>
      </w:r>
      <w:proofErr w:type="spellStart"/>
      <w:r w:rsidRPr="004551F2">
        <w:rPr>
          <w:rFonts w:cs="Arial"/>
          <w:color w:val="000000"/>
          <w:szCs w:val="24"/>
        </w:rPr>
        <w:t>iz</w:t>
      </w:r>
      <w:proofErr w:type="spellEnd"/>
      <w:r w:rsidRPr="004551F2">
        <w:rPr>
          <w:rFonts w:cs="Arial"/>
          <w:color w:val="000000"/>
          <w:szCs w:val="24"/>
        </w:rPr>
        <w:t xml:space="preserve"> </w:t>
      </w:r>
      <w:proofErr w:type="spellStart"/>
      <w:r>
        <w:rPr>
          <w:rFonts w:cs="Arial"/>
          <w:color w:val="000000"/>
          <w:szCs w:val="24"/>
        </w:rPr>
        <w:t>različitih</w:t>
      </w:r>
      <w:proofErr w:type="spellEnd"/>
      <w:r>
        <w:rPr>
          <w:rFonts w:cs="Arial"/>
          <w:color w:val="000000"/>
          <w:szCs w:val="24"/>
        </w:rPr>
        <w:t xml:space="preserve"> </w:t>
      </w:r>
      <w:proofErr w:type="spellStart"/>
      <w:r w:rsidRPr="004551F2">
        <w:rPr>
          <w:rFonts w:cs="Arial"/>
          <w:color w:val="000000"/>
          <w:szCs w:val="24"/>
        </w:rPr>
        <w:t>programskih</w:t>
      </w:r>
      <w:proofErr w:type="spellEnd"/>
      <w:r w:rsidRPr="004551F2">
        <w:rPr>
          <w:rFonts w:cs="Arial"/>
          <w:color w:val="000000"/>
          <w:szCs w:val="24"/>
        </w:rPr>
        <w:t xml:space="preserve"> </w:t>
      </w:r>
      <w:proofErr w:type="spellStart"/>
      <w:r w:rsidRPr="004551F2">
        <w:rPr>
          <w:rFonts w:cs="Arial"/>
          <w:color w:val="000000"/>
          <w:szCs w:val="24"/>
        </w:rPr>
        <w:t>jezika</w:t>
      </w:r>
      <w:proofErr w:type="spellEnd"/>
      <w:r w:rsidRPr="004551F2">
        <w:rPr>
          <w:rFonts w:cs="Arial"/>
          <w:color w:val="000000"/>
          <w:szCs w:val="24"/>
        </w:rPr>
        <w:t xml:space="preserve"> Scratch, Python, C, Java, Objective C, </w:t>
      </w:r>
      <w:r>
        <w:rPr>
          <w:rFonts w:cs="Arial"/>
          <w:color w:val="000000"/>
          <w:szCs w:val="24"/>
        </w:rPr>
        <w:t xml:space="preserve">…, </w:t>
      </w:r>
    </w:p>
    <w:p w14:paraId="4C46842D" w14:textId="77777777" w:rsidR="00841A6A" w:rsidRPr="004551F2" w:rsidRDefault="00841A6A" w:rsidP="00606DC3">
      <w:pPr>
        <w:numPr>
          <w:ilvl w:val="0"/>
          <w:numId w:val="57"/>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smotri</w:t>
      </w:r>
      <w:proofErr w:type="spellEnd"/>
      <w:r w:rsidRPr="004551F2">
        <w:rPr>
          <w:rFonts w:cs="Arial"/>
          <w:color w:val="000000"/>
          <w:szCs w:val="24"/>
        </w:rPr>
        <w:t xml:space="preserve">, </w:t>
      </w:r>
      <w:proofErr w:type="spellStart"/>
      <w:r w:rsidRPr="004551F2">
        <w:rPr>
          <w:rFonts w:cs="Arial"/>
          <w:color w:val="000000"/>
          <w:szCs w:val="24"/>
        </w:rPr>
        <w:t>susreta</w:t>
      </w:r>
      <w:proofErr w:type="spellEnd"/>
      <w:r w:rsidRPr="004551F2">
        <w:rPr>
          <w:rFonts w:cs="Arial"/>
          <w:color w:val="000000"/>
          <w:szCs w:val="24"/>
        </w:rPr>
        <w:t xml:space="preserve"> </w:t>
      </w:r>
      <w:proofErr w:type="spellStart"/>
      <w:r w:rsidRPr="004551F2">
        <w:rPr>
          <w:rFonts w:cs="Arial"/>
          <w:color w:val="000000"/>
          <w:szCs w:val="24"/>
        </w:rPr>
        <w:t>i</w:t>
      </w:r>
      <w:proofErr w:type="spellEnd"/>
      <w:r w:rsidRPr="004551F2">
        <w:rPr>
          <w:rFonts w:cs="Arial"/>
          <w:color w:val="000000"/>
          <w:szCs w:val="24"/>
        </w:rPr>
        <w:t xml:space="preserve"> </w:t>
      </w:r>
      <w:proofErr w:type="spellStart"/>
      <w:r w:rsidRPr="004551F2">
        <w:rPr>
          <w:rFonts w:cs="Arial"/>
          <w:color w:val="000000"/>
          <w:szCs w:val="24"/>
        </w:rPr>
        <w:t>natjecanja</w:t>
      </w:r>
      <w:proofErr w:type="spellEnd"/>
      <w:r w:rsidRPr="004551F2">
        <w:rPr>
          <w:rFonts w:cs="Arial"/>
          <w:color w:val="000000"/>
          <w:szCs w:val="24"/>
        </w:rPr>
        <w:t xml:space="preserve"> za </w:t>
      </w:r>
      <w:proofErr w:type="spellStart"/>
      <w:r w:rsidRPr="004551F2">
        <w:rPr>
          <w:rFonts w:cs="Arial"/>
          <w:color w:val="000000"/>
          <w:szCs w:val="24"/>
        </w:rPr>
        <w:t>učenike</w:t>
      </w:r>
      <w:proofErr w:type="spellEnd"/>
      <w:r w:rsidRPr="004551F2">
        <w:rPr>
          <w:rFonts w:cs="Arial"/>
          <w:color w:val="000000"/>
          <w:szCs w:val="24"/>
        </w:rPr>
        <w:t xml:space="preserve"> </w:t>
      </w:r>
      <w:proofErr w:type="spellStart"/>
      <w:r w:rsidRPr="004551F2">
        <w:rPr>
          <w:rFonts w:cs="Arial"/>
          <w:color w:val="000000"/>
          <w:szCs w:val="24"/>
        </w:rPr>
        <w:t>osnovnih</w:t>
      </w:r>
      <w:proofErr w:type="spellEnd"/>
      <w:r w:rsidRPr="004551F2">
        <w:rPr>
          <w:rFonts w:cs="Arial"/>
          <w:color w:val="000000"/>
          <w:szCs w:val="24"/>
        </w:rPr>
        <w:t xml:space="preserve"> </w:t>
      </w:r>
      <w:proofErr w:type="spellStart"/>
      <w:r w:rsidRPr="004551F2">
        <w:rPr>
          <w:rFonts w:cs="Arial"/>
          <w:color w:val="000000"/>
          <w:szCs w:val="24"/>
        </w:rPr>
        <w:t>i</w:t>
      </w:r>
      <w:proofErr w:type="spellEnd"/>
      <w:r w:rsidRPr="004551F2">
        <w:rPr>
          <w:rFonts w:cs="Arial"/>
          <w:color w:val="000000"/>
          <w:szCs w:val="24"/>
        </w:rPr>
        <w:t xml:space="preserve"> </w:t>
      </w:r>
      <w:proofErr w:type="spellStart"/>
      <w:r w:rsidRPr="004551F2">
        <w:rPr>
          <w:rFonts w:cs="Arial"/>
          <w:color w:val="000000"/>
          <w:szCs w:val="24"/>
        </w:rPr>
        <w:t>srednjih</w:t>
      </w:r>
      <w:proofErr w:type="spellEnd"/>
      <w:r w:rsidRPr="004551F2">
        <w:rPr>
          <w:rFonts w:cs="Arial"/>
          <w:color w:val="000000"/>
          <w:szCs w:val="24"/>
        </w:rPr>
        <w:t xml:space="preserve"> </w:t>
      </w:r>
      <w:proofErr w:type="spellStart"/>
      <w:r w:rsidRPr="004551F2">
        <w:rPr>
          <w:rFonts w:cs="Arial"/>
          <w:color w:val="000000"/>
          <w:szCs w:val="24"/>
        </w:rPr>
        <w:t>škola</w:t>
      </w:r>
      <w:proofErr w:type="spellEnd"/>
      <w:r w:rsidRPr="004551F2">
        <w:rPr>
          <w:rFonts w:cs="Arial"/>
          <w:color w:val="000000"/>
          <w:szCs w:val="24"/>
        </w:rPr>
        <w:t xml:space="preserve"> u </w:t>
      </w:r>
      <w:proofErr w:type="spellStart"/>
      <w:proofErr w:type="gramStart"/>
      <w:r w:rsidRPr="004551F2">
        <w:rPr>
          <w:rFonts w:cs="Arial"/>
          <w:color w:val="000000"/>
          <w:szCs w:val="24"/>
        </w:rPr>
        <w:t>Županiji</w:t>
      </w:r>
      <w:proofErr w:type="spellEnd"/>
      <w:r w:rsidRPr="004551F2">
        <w:rPr>
          <w:rFonts w:cs="Arial"/>
          <w:color w:val="000000"/>
          <w:szCs w:val="24"/>
        </w:rPr>
        <w:t xml:space="preserve"> </w:t>
      </w:r>
      <w:r>
        <w:rPr>
          <w:rFonts w:cs="Arial"/>
          <w:color w:val="000000"/>
          <w:szCs w:val="24"/>
        </w:rPr>
        <w:t>,</w:t>
      </w:r>
      <w:proofErr w:type="gramEnd"/>
    </w:p>
    <w:p w14:paraId="48498272" w14:textId="77777777" w:rsidR="00841A6A" w:rsidRPr="004551F2" w:rsidRDefault="00841A6A" w:rsidP="00606DC3">
      <w:pPr>
        <w:numPr>
          <w:ilvl w:val="0"/>
          <w:numId w:val="57"/>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priprema</w:t>
      </w:r>
      <w:proofErr w:type="spellEnd"/>
      <w:r w:rsidRPr="004551F2">
        <w:rPr>
          <w:rFonts w:cs="Arial"/>
          <w:color w:val="000000"/>
          <w:szCs w:val="24"/>
        </w:rPr>
        <w:t xml:space="preserve"> za </w:t>
      </w:r>
      <w:proofErr w:type="spellStart"/>
      <w:r w:rsidRPr="004551F2">
        <w:rPr>
          <w:rFonts w:cs="Arial"/>
          <w:color w:val="000000"/>
          <w:szCs w:val="24"/>
        </w:rPr>
        <w:t>natjecanje</w:t>
      </w:r>
      <w:proofErr w:type="spellEnd"/>
      <w:r w:rsidRPr="004551F2">
        <w:rPr>
          <w:rFonts w:cs="Arial"/>
          <w:color w:val="000000"/>
          <w:szCs w:val="24"/>
        </w:rPr>
        <w:t xml:space="preserve"> </w:t>
      </w:r>
      <w:proofErr w:type="spellStart"/>
      <w:r w:rsidRPr="004551F2">
        <w:rPr>
          <w:rFonts w:cs="Arial"/>
          <w:color w:val="000000"/>
          <w:szCs w:val="24"/>
        </w:rPr>
        <w:t>učenika</w:t>
      </w:r>
      <w:proofErr w:type="spellEnd"/>
      <w:r w:rsidRPr="004551F2">
        <w:rPr>
          <w:rFonts w:cs="Arial"/>
          <w:color w:val="000000"/>
          <w:szCs w:val="24"/>
        </w:rPr>
        <w:t xml:space="preserve"> (</w:t>
      </w:r>
      <w:proofErr w:type="spellStart"/>
      <w:r w:rsidRPr="004551F2">
        <w:rPr>
          <w:rFonts w:cs="Arial"/>
          <w:color w:val="000000"/>
          <w:szCs w:val="24"/>
        </w:rPr>
        <w:t>InfoCup</w:t>
      </w:r>
      <w:proofErr w:type="spellEnd"/>
      <w:r w:rsidRPr="004551F2">
        <w:rPr>
          <w:rFonts w:cs="Arial"/>
          <w:color w:val="000000"/>
          <w:szCs w:val="24"/>
        </w:rPr>
        <w:t xml:space="preserve">, Liga </w:t>
      </w:r>
      <w:proofErr w:type="spellStart"/>
      <w:r w:rsidRPr="004551F2">
        <w:rPr>
          <w:rFonts w:cs="Arial"/>
          <w:color w:val="000000"/>
          <w:szCs w:val="24"/>
        </w:rPr>
        <w:t>programiranja</w:t>
      </w:r>
      <w:proofErr w:type="spellEnd"/>
      <w:proofErr w:type="gramStart"/>
      <w:r w:rsidRPr="004551F2">
        <w:rPr>
          <w:rFonts w:cs="Arial"/>
          <w:color w:val="000000"/>
          <w:szCs w:val="24"/>
        </w:rPr>
        <w:t xml:space="preserve">) </w:t>
      </w:r>
      <w:r>
        <w:rPr>
          <w:rFonts w:cs="Arial"/>
          <w:color w:val="000000"/>
          <w:szCs w:val="24"/>
        </w:rPr>
        <w:t>,</w:t>
      </w:r>
      <w:proofErr w:type="gramEnd"/>
    </w:p>
    <w:p w14:paraId="471E2FEC" w14:textId="77777777" w:rsidR="00841A6A" w:rsidRPr="004D2487" w:rsidRDefault="00841A6A" w:rsidP="00606DC3">
      <w:pPr>
        <w:numPr>
          <w:ilvl w:val="0"/>
          <w:numId w:val="57"/>
        </w:numPr>
        <w:spacing w:before="120" w:after="120" w:line="360" w:lineRule="auto"/>
        <w:jc w:val="both"/>
        <w:rPr>
          <w:rFonts w:cs="Arial"/>
          <w:color w:val="000000"/>
          <w:szCs w:val="24"/>
          <w:lang w:val="pt-PT"/>
        </w:rPr>
      </w:pPr>
      <w:r w:rsidRPr="004D2487">
        <w:rPr>
          <w:rFonts w:cs="Arial"/>
          <w:color w:val="000000"/>
          <w:szCs w:val="24"/>
          <w:lang w:val="pt-PT"/>
        </w:rPr>
        <w:t>održavanje priprema za natjecanja na državnoj razini,</w:t>
      </w:r>
    </w:p>
    <w:p w14:paraId="6C2148C6" w14:textId="77777777" w:rsidR="00841A6A" w:rsidRPr="004D2487" w:rsidRDefault="00841A6A" w:rsidP="00606DC3">
      <w:pPr>
        <w:numPr>
          <w:ilvl w:val="0"/>
          <w:numId w:val="57"/>
        </w:numPr>
        <w:spacing w:before="120" w:after="120" w:line="360" w:lineRule="auto"/>
        <w:jc w:val="both"/>
        <w:rPr>
          <w:rFonts w:cs="Arial"/>
          <w:color w:val="000000"/>
          <w:szCs w:val="24"/>
          <w:lang w:val="pt-PT"/>
        </w:rPr>
      </w:pPr>
      <w:r w:rsidRPr="004D2487">
        <w:rPr>
          <w:rFonts w:cs="Arial"/>
          <w:color w:val="000000"/>
          <w:szCs w:val="24"/>
          <w:lang w:val="pt-PT"/>
        </w:rPr>
        <w:t>sudjelovanje na natjecanju mladih informatičara,</w:t>
      </w:r>
    </w:p>
    <w:p w14:paraId="53F1BE2D" w14:textId="77777777" w:rsidR="00841A6A" w:rsidRPr="004551F2" w:rsidRDefault="00841A6A" w:rsidP="00606DC3">
      <w:pPr>
        <w:numPr>
          <w:ilvl w:val="0"/>
          <w:numId w:val="57"/>
        </w:numPr>
        <w:spacing w:before="120" w:after="120" w:line="360" w:lineRule="auto"/>
        <w:jc w:val="both"/>
        <w:rPr>
          <w:rFonts w:cs="Arial"/>
          <w:color w:val="000000"/>
          <w:szCs w:val="24"/>
        </w:rPr>
      </w:pPr>
      <w:proofErr w:type="spellStart"/>
      <w:r w:rsidRPr="004551F2">
        <w:rPr>
          <w:rFonts w:cs="Arial"/>
          <w:color w:val="000000"/>
          <w:szCs w:val="24"/>
        </w:rPr>
        <w:t>nabavka</w:t>
      </w:r>
      <w:proofErr w:type="spellEnd"/>
      <w:r w:rsidRPr="004551F2">
        <w:rPr>
          <w:rFonts w:cs="Arial"/>
          <w:color w:val="000000"/>
          <w:szCs w:val="24"/>
        </w:rPr>
        <w:t xml:space="preserve"> </w:t>
      </w:r>
      <w:proofErr w:type="spellStart"/>
      <w:r w:rsidRPr="004551F2">
        <w:rPr>
          <w:rFonts w:cs="Arial"/>
          <w:color w:val="000000"/>
          <w:szCs w:val="24"/>
        </w:rPr>
        <w:t>opreme</w:t>
      </w:r>
      <w:proofErr w:type="spellEnd"/>
      <w:r>
        <w:rPr>
          <w:rFonts w:cs="Arial"/>
          <w:color w:val="000000"/>
          <w:szCs w:val="24"/>
        </w:rPr>
        <w:t>.</w:t>
      </w:r>
    </w:p>
    <w:p w14:paraId="7C19B410" w14:textId="77777777" w:rsidR="00841A6A" w:rsidRPr="00970C35" w:rsidRDefault="00841A6A" w:rsidP="00841A6A">
      <w:pPr>
        <w:pStyle w:val="Naslov2"/>
        <w:keepLines w:val="0"/>
        <w:numPr>
          <w:ilvl w:val="1"/>
          <w:numId w:val="0"/>
        </w:numPr>
        <w:spacing w:before="240" w:after="60"/>
        <w:ind w:left="576" w:hanging="576"/>
        <w:contextualSpacing/>
      </w:pPr>
      <w:proofErr w:type="spellStart"/>
      <w:r>
        <w:t>STROJARSTVO</w:t>
      </w:r>
      <w:proofErr w:type="spellEnd"/>
      <w:r>
        <w:t xml:space="preserve"> I </w:t>
      </w:r>
      <w:proofErr w:type="spellStart"/>
      <w:r>
        <w:t>KONSTRUKTORSTVO</w:t>
      </w:r>
      <w:proofErr w:type="spellEnd"/>
    </w:p>
    <w:p w14:paraId="011DC35A" w14:textId="77777777" w:rsidR="00841A6A" w:rsidRDefault="00841A6A" w:rsidP="00606DC3">
      <w:pPr>
        <w:numPr>
          <w:ilvl w:val="0"/>
          <w:numId w:val="59"/>
        </w:numPr>
        <w:spacing w:before="120" w:after="120" w:line="360" w:lineRule="auto"/>
        <w:jc w:val="both"/>
        <w:rPr>
          <w:rFonts w:cs="Calibri"/>
        </w:rPr>
      </w:pPr>
      <w:r w:rsidRPr="00BA6519">
        <w:rPr>
          <w:rFonts w:cs="Calibri"/>
        </w:rPr>
        <w:t xml:space="preserve">program Lego </w:t>
      </w:r>
      <w:proofErr w:type="spellStart"/>
      <w:r w:rsidRPr="00BA6519">
        <w:rPr>
          <w:rFonts w:cs="Calibri"/>
        </w:rPr>
        <w:t>edukacije</w:t>
      </w:r>
      <w:proofErr w:type="spellEnd"/>
      <w:r w:rsidRPr="00BA6519">
        <w:rPr>
          <w:rFonts w:cs="Calibri"/>
        </w:rPr>
        <w:t xml:space="preserve"> ''</w:t>
      </w:r>
      <w:proofErr w:type="spellStart"/>
      <w:r w:rsidRPr="00BA6519">
        <w:rPr>
          <w:rFonts w:cs="Calibri"/>
        </w:rPr>
        <w:t>Obnovljivi</w:t>
      </w:r>
      <w:proofErr w:type="spellEnd"/>
      <w:r w:rsidRPr="00BA6519">
        <w:rPr>
          <w:rFonts w:cs="Calibri"/>
        </w:rPr>
        <w:t xml:space="preserve"> </w:t>
      </w:r>
      <w:proofErr w:type="spellStart"/>
      <w:r w:rsidRPr="00BA6519">
        <w:rPr>
          <w:rFonts w:cs="Calibri"/>
        </w:rPr>
        <w:t>izvori</w:t>
      </w:r>
      <w:proofErr w:type="spellEnd"/>
      <w:r w:rsidRPr="00BA6519">
        <w:rPr>
          <w:rFonts w:cs="Calibri"/>
        </w:rPr>
        <w:t xml:space="preserve"> </w:t>
      </w:r>
      <w:proofErr w:type="spellStart"/>
      <w:r w:rsidRPr="00BA6519">
        <w:rPr>
          <w:rFonts w:cs="Calibri"/>
        </w:rPr>
        <w:t>energije</w:t>
      </w:r>
      <w:proofErr w:type="spellEnd"/>
      <w:r w:rsidRPr="00BA6519">
        <w:rPr>
          <w:rFonts w:cs="Calibri"/>
        </w:rPr>
        <w:t>''</w:t>
      </w:r>
      <w:r>
        <w:rPr>
          <w:rFonts w:cs="Calibri"/>
        </w:rPr>
        <w:t>,</w:t>
      </w:r>
    </w:p>
    <w:p w14:paraId="6DDBF8C8" w14:textId="77777777" w:rsidR="00841A6A" w:rsidRDefault="00841A6A" w:rsidP="00606DC3">
      <w:pPr>
        <w:numPr>
          <w:ilvl w:val="0"/>
          <w:numId w:val="59"/>
        </w:numPr>
        <w:spacing w:before="120" w:after="120" w:line="360" w:lineRule="auto"/>
        <w:jc w:val="both"/>
        <w:rPr>
          <w:rFonts w:cs="Calibri"/>
        </w:rPr>
      </w:pPr>
      <w:r>
        <w:rPr>
          <w:rFonts w:cs="Calibri"/>
        </w:rPr>
        <w:t xml:space="preserve">program Lego </w:t>
      </w:r>
      <w:proofErr w:type="spellStart"/>
      <w:r>
        <w:rPr>
          <w:rFonts w:cs="Calibri"/>
        </w:rPr>
        <w:t>edukacije</w:t>
      </w:r>
      <w:proofErr w:type="spellEnd"/>
      <w:r>
        <w:rPr>
          <w:rFonts w:cs="Calibri"/>
        </w:rPr>
        <w:t xml:space="preserve"> „</w:t>
      </w:r>
      <w:proofErr w:type="spellStart"/>
      <w:r>
        <w:rPr>
          <w:rFonts w:cs="Calibri"/>
        </w:rPr>
        <w:t>Jednostavni</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motorni</w:t>
      </w:r>
      <w:proofErr w:type="spellEnd"/>
      <w:r>
        <w:rPr>
          <w:rFonts w:cs="Calibri"/>
        </w:rPr>
        <w:t xml:space="preserve"> </w:t>
      </w:r>
      <w:proofErr w:type="spellStart"/>
      <w:proofErr w:type="gramStart"/>
      <w:r>
        <w:rPr>
          <w:rFonts w:cs="Calibri"/>
        </w:rPr>
        <w:t>strojevi</w:t>
      </w:r>
      <w:proofErr w:type="spellEnd"/>
      <w:r>
        <w:rPr>
          <w:rFonts w:cs="Calibri"/>
        </w:rPr>
        <w:t>“</w:t>
      </w:r>
      <w:proofErr w:type="gramEnd"/>
      <w:r>
        <w:rPr>
          <w:rFonts w:cs="Calibri"/>
        </w:rPr>
        <w:t>,</w:t>
      </w:r>
    </w:p>
    <w:p w14:paraId="2AE40D7D" w14:textId="77777777" w:rsidR="00841A6A" w:rsidRDefault="00841A6A" w:rsidP="00606DC3">
      <w:pPr>
        <w:numPr>
          <w:ilvl w:val="0"/>
          <w:numId w:val="59"/>
        </w:numPr>
        <w:spacing w:before="120" w:after="120" w:line="360" w:lineRule="auto"/>
        <w:jc w:val="both"/>
        <w:rPr>
          <w:rFonts w:cs="Calibri"/>
        </w:rPr>
      </w:pPr>
      <w:proofErr w:type="spellStart"/>
      <w:r>
        <w:rPr>
          <w:rFonts w:cs="Calibri"/>
        </w:rPr>
        <w:t>radionice</w:t>
      </w:r>
      <w:proofErr w:type="spellEnd"/>
      <w:r>
        <w:rPr>
          <w:rFonts w:cs="Calibri"/>
        </w:rPr>
        <w:t xml:space="preserve"> Male </w:t>
      </w:r>
      <w:proofErr w:type="spellStart"/>
      <w:r>
        <w:rPr>
          <w:rFonts w:cs="Calibri"/>
        </w:rPr>
        <w:t>škole</w:t>
      </w:r>
      <w:proofErr w:type="spellEnd"/>
      <w:r>
        <w:rPr>
          <w:rFonts w:cs="Calibri"/>
        </w:rPr>
        <w:t xml:space="preserve"> </w:t>
      </w:r>
      <w:proofErr w:type="spellStart"/>
      <w:r>
        <w:rPr>
          <w:rFonts w:cs="Calibri"/>
        </w:rPr>
        <w:t>arhitekture</w:t>
      </w:r>
      <w:proofErr w:type="spellEnd"/>
      <w:r>
        <w:rPr>
          <w:rFonts w:cs="Calibri"/>
        </w:rPr>
        <w:t>,</w:t>
      </w:r>
    </w:p>
    <w:p w14:paraId="09E64AF5" w14:textId="77777777" w:rsidR="00841A6A" w:rsidRPr="00BA6519" w:rsidRDefault="00841A6A" w:rsidP="00606DC3">
      <w:pPr>
        <w:numPr>
          <w:ilvl w:val="0"/>
          <w:numId w:val="59"/>
        </w:numPr>
        <w:spacing w:before="120" w:after="120" w:line="360" w:lineRule="auto"/>
        <w:jc w:val="both"/>
        <w:rPr>
          <w:rFonts w:cs="Calibri"/>
        </w:rPr>
      </w:pPr>
      <w:proofErr w:type="spellStart"/>
      <w:r>
        <w:rPr>
          <w:rFonts w:cs="Calibri"/>
        </w:rPr>
        <w:t>radionice</w:t>
      </w:r>
      <w:proofErr w:type="spellEnd"/>
      <w:r>
        <w:rPr>
          <w:rFonts w:cs="Calibri"/>
        </w:rPr>
        <w:t xml:space="preserve"> </w:t>
      </w:r>
      <w:proofErr w:type="spellStart"/>
      <w:r>
        <w:rPr>
          <w:rFonts w:cs="Calibri"/>
        </w:rPr>
        <w:t>strojarstva</w:t>
      </w:r>
      <w:proofErr w:type="spellEnd"/>
      <w:r>
        <w:rPr>
          <w:rFonts w:cs="Calibri"/>
        </w:rPr>
        <w:t xml:space="preserve"> </w:t>
      </w:r>
      <w:proofErr w:type="spellStart"/>
      <w:r>
        <w:rPr>
          <w:rFonts w:cs="Calibri"/>
        </w:rPr>
        <w:t>i</w:t>
      </w:r>
      <w:proofErr w:type="spellEnd"/>
      <w:r>
        <w:rPr>
          <w:rFonts w:cs="Calibri"/>
        </w:rPr>
        <w:t xml:space="preserve"> </w:t>
      </w:r>
      <w:proofErr w:type="spellStart"/>
      <w:r>
        <w:rPr>
          <w:rFonts w:cs="Calibri"/>
        </w:rPr>
        <w:t>konstruktorstva</w:t>
      </w:r>
      <w:proofErr w:type="spellEnd"/>
      <w:r>
        <w:rPr>
          <w:rFonts w:cs="Calibri"/>
        </w:rPr>
        <w:t>.</w:t>
      </w:r>
    </w:p>
    <w:p w14:paraId="62D6449C" w14:textId="77777777" w:rsidR="00841A6A" w:rsidRPr="00970C35" w:rsidRDefault="00841A6A" w:rsidP="00841A6A">
      <w:pPr>
        <w:pStyle w:val="Naslov2"/>
        <w:keepLines w:val="0"/>
        <w:numPr>
          <w:ilvl w:val="1"/>
          <w:numId w:val="0"/>
        </w:numPr>
        <w:spacing w:before="240" w:after="60"/>
        <w:ind w:left="576" w:hanging="576"/>
        <w:contextualSpacing/>
      </w:pPr>
      <w:proofErr w:type="spellStart"/>
      <w:r>
        <w:t>KOMUNIKACIJSKA</w:t>
      </w:r>
      <w:proofErr w:type="spellEnd"/>
      <w:r>
        <w:t xml:space="preserve"> </w:t>
      </w:r>
      <w:proofErr w:type="spellStart"/>
      <w:r>
        <w:t>TEHNIKA</w:t>
      </w:r>
      <w:proofErr w:type="spellEnd"/>
      <w:r>
        <w:t xml:space="preserve">: </w:t>
      </w:r>
      <w:proofErr w:type="spellStart"/>
      <w:r w:rsidRPr="00970C35">
        <w:t>RADIOAMATERIZAM</w:t>
      </w:r>
      <w:proofErr w:type="spellEnd"/>
      <w:r>
        <w:t xml:space="preserve"> I SL:</w:t>
      </w:r>
    </w:p>
    <w:p w14:paraId="511309EF" w14:textId="77777777" w:rsidR="00841A6A" w:rsidRPr="000A1A31" w:rsidRDefault="00841A6A" w:rsidP="00606DC3">
      <w:pPr>
        <w:numPr>
          <w:ilvl w:val="0"/>
          <w:numId w:val="45"/>
        </w:numPr>
        <w:spacing w:before="120" w:after="120" w:line="360" w:lineRule="auto"/>
        <w:jc w:val="both"/>
        <w:rPr>
          <w:rFonts w:cs="Arial"/>
          <w:color w:val="000000"/>
          <w:szCs w:val="24"/>
        </w:rPr>
      </w:pPr>
      <w:proofErr w:type="spellStart"/>
      <w:r w:rsidRPr="000A1A31">
        <w:rPr>
          <w:rFonts w:cs="Arial"/>
          <w:color w:val="000000"/>
          <w:szCs w:val="24"/>
        </w:rPr>
        <w:t>održavanje</w:t>
      </w:r>
      <w:proofErr w:type="spellEnd"/>
      <w:r w:rsidRPr="000A1A31">
        <w:rPr>
          <w:rFonts w:cs="Arial"/>
          <w:color w:val="000000"/>
          <w:szCs w:val="24"/>
        </w:rPr>
        <w:t xml:space="preserve"> </w:t>
      </w:r>
      <w:proofErr w:type="spellStart"/>
      <w:r w:rsidRPr="000A1A31">
        <w:rPr>
          <w:rFonts w:cs="Arial"/>
          <w:color w:val="000000"/>
          <w:szCs w:val="24"/>
        </w:rPr>
        <w:t>tečajeva</w:t>
      </w:r>
      <w:proofErr w:type="spellEnd"/>
      <w:r w:rsidRPr="000A1A31">
        <w:rPr>
          <w:rFonts w:cs="Arial"/>
          <w:color w:val="000000"/>
          <w:szCs w:val="24"/>
        </w:rPr>
        <w:t xml:space="preserve"> za </w:t>
      </w:r>
      <w:proofErr w:type="spellStart"/>
      <w:r w:rsidRPr="000A1A31">
        <w:rPr>
          <w:rFonts w:cs="Arial"/>
          <w:color w:val="000000"/>
          <w:szCs w:val="24"/>
        </w:rPr>
        <w:t>osposobljavanje</w:t>
      </w:r>
      <w:proofErr w:type="spellEnd"/>
      <w:r w:rsidRPr="000A1A31">
        <w:rPr>
          <w:rFonts w:cs="Arial"/>
          <w:color w:val="000000"/>
          <w:szCs w:val="24"/>
        </w:rPr>
        <w:t xml:space="preserve"> </w:t>
      </w:r>
      <w:proofErr w:type="spellStart"/>
      <w:r w:rsidRPr="000A1A31">
        <w:rPr>
          <w:rFonts w:cs="Arial"/>
          <w:color w:val="000000"/>
          <w:szCs w:val="24"/>
        </w:rPr>
        <w:t>voditelja</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instruktora</w:t>
      </w:r>
      <w:proofErr w:type="spellEnd"/>
      <w:r w:rsidRPr="000A1A31">
        <w:rPr>
          <w:rFonts w:cs="Arial"/>
          <w:color w:val="000000"/>
          <w:szCs w:val="24"/>
        </w:rPr>
        <w:t xml:space="preserve"> za radio </w:t>
      </w:r>
      <w:proofErr w:type="spellStart"/>
      <w:r w:rsidRPr="000A1A31">
        <w:rPr>
          <w:rFonts w:cs="Arial"/>
          <w:color w:val="000000"/>
          <w:szCs w:val="24"/>
        </w:rPr>
        <w:t>amatere</w:t>
      </w:r>
      <w:proofErr w:type="spellEnd"/>
      <w:r w:rsidRPr="000A1A31">
        <w:rPr>
          <w:rFonts w:cs="Arial"/>
          <w:color w:val="000000"/>
          <w:szCs w:val="24"/>
        </w:rPr>
        <w:t xml:space="preserve">, (Dubrovnik, </w:t>
      </w:r>
      <w:proofErr w:type="spellStart"/>
      <w:r w:rsidRPr="000A1A31">
        <w:rPr>
          <w:rFonts w:cs="Arial"/>
          <w:color w:val="000000"/>
          <w:szCs w:val="24"/>
        </w:rPr>
        <w:t>Metk</w:t>
      </w:r>
      <w:r>
        <w:rPr>
          <w:rFonts w:cs="Arial"/>
          <w:color w:val="000000"/>
          <w:szCs w:val="24"/>
        </w:rPr>
        <w:t>ović</w:t>
      </w:r>
      <w:proofErr w:type="spellEnd"/>
      <w:r>
        <w:rPr>
          <w:rFonts w:cs="Arial"/>
          <w:color w:val="000000"/>
          <w:szCs w:val="24"/>
        </w:rPr>
        <w:t xml:space="preserve">, </w:t>
      </w:r>
      <w:proofErr w:type="spellStart"/>
      <w:r>
        <w:rPr>
          <w:rFonts w:cs="Arial"/>
          <w:color w:val="000000"/>
          <w:szCs w:val="24"/>
        </w:rPr>
        <w:t>Korčula</w:t>
      </w:r>
      <w:proofErr w:type="spellEnd"/>
      <w:r>
        <w:rPr>
          <w:rFonts w:cs="Arial"/>
          <w:color w:val="000000"/>
          <w:szCs w:val="24"/>
        </w:rPr>
        <w:t>, Vela Luka</w:t>
      </w:r>
      <w:r w:rsidRPr="000A1A31">
        <w:rPr>
          <w:rFonts w:cs="Arial"/>
          <w:color w:val="000000"/>
          <w:szCs w:val="24"/>
        </w:rPr>
        <w:t xml:space="preserve">), </w:t>
      </w:r>
    </w:p>
    <w:p w14:paraId="6270F9ED" w14:textId="77777777" w:rsidR="00841A6A" w:rsidRPr="004D2487" w:rsidRDefault="00841A6A" w:rsidP="00606DC3">
      <w:pPr>
        <w:numPr>
          <w:ilvl w:val="0"/>
          <w:numId w:val="45"/>
        </w:numPr>
        <w:spacing w:before="120" w:after="120" w:line="360" w:lineRule="auto"/>
        <w:jc w:val="both"/>
        <w:rPr>
          <w:rFonts w:cs="Arial"/>
          <w:color w:val="000000"/>
          <w:szCs w:val="24"/>
          <w:lang w:val="pt-PT"/>
        </w:rPr>
      </w:pPr>
      <w:r w:rsidRPr="004D2487">
        <w:rPr>
          <w:rFonts w:cs="Arial"/>
          <w:color w:val="000000"/>
          <w:szCs w:val="24"/>
          <w:lang w:val="pt-PT"/>
        </w:rPr>
        <w:t>održavanje natjecanja radioamatera na Europskoj razini,</w:t>
      </w:r>
    </w:p>
    <w:p w14:paraId="2330ECB7" w14:textId="77777777" w:rsidR="00841A6A" w:rsidRPr="004D2487" w:rsidRDefault="00841A6A" w:rsidP="00606DC3">
      <w:pPr>
        <w:numPr>
          <w:ilvl w:val="0"/>
          <w:numId w:val="45"/>
        </w:numPr>
        <w:spacing w:before="120" w:after="120" w:line="360" w:lineRule="auto"/>
        <w:jc w:val="both"/>
        <w:rPr>
          <w:rFonts w:cs="Arial"/>
          <w:color w:val="000000"/>
          <w:szCs w:val="24"/>
          <w:lang w:val="pt-PT"/>
        </w:rPr>
      </w:pPr>
      <w:r w:rsidRPr="004D2487">
        <w:rPr>
          <w:rFonts w:cs="Arial"/>
          <w:color w:val="000000"/>
          <w:szCs w:val="24"/>
          <w:lang w:val="pt-PT"/>
        </w:rPr>
        <w:t>održavanje natjecanja radio amatera na svjetskoj razini,</w:t>
      </w:r>
    </w:p>
    <w:p w14:paraId="26F5E660" w14:textId="77777777" w:rsidR="00841A6A" w:rsidRPr="004D2487" w:rsidRDefault="00841A6A" w:rsidP="00606DC3">
      <w:pPr>
        <w:numPr>
          <w:ilvl w:val="0"/>
          <w:numId w:val="45"/>
        </w:numPr>
        <w:spacing w:before="120" w:after="120" w:line="360" w:lineRule="auto"/>
        <w:jc w:val="both"/>
        <w:rPr>
          <w:rFonts w:cs="Arial"/>
          <w:color w:val="000000"/>
          <w:szCs w:val="24"/>
          <w:lang w:val="pt-PT"/>
        </w:rPr>
      </w:pPr>
      <w:r w:rsidRPr="004D2487">
        <w:rPr>
          <w:rFonts w:cs="Arial"/>
          <w:color w:val="000000"/>
          <w:szCs w:val="24"/>
          <w:lang w:val="pt-PT"/>
        </w:rPr>
        <w:t>održavanje godišnjih susreta i natjecanja radio amatera na državnoj razini,</w:t>
      </w:r>
    </w:p>
    <w:p w14:paraId="4293A5B3" w14:textId="77777777" w:rsidR="00841A6A" w:rsidRPr="000A1A31" w:rsidRDefault="00841A6A" w:rsidP="00606DC3">
      <w:pPr>
        <w:numPr>
          <w:ilvl w:val="0"/>
          <w:numId w:val="45"/>
        </w:numPr>
        <w:spacing w:before="120" w:after="120" w:line="360" w:lineRule="auto"/>
        <w:jc w:val="both"/>
        <w:rPr>
          <w:rFonts w:cs="Arial"/>
          <w:color w:val="000000"/>
          <w:szCs w:val="24"/>
        </w:rPr>
      </w:pPr>
      <w:proofErr w:type="spellStart"/>
      <w:r w:rsidRPr="000A1A31">
        <w:rPr>
          <w:rFonts w:cs="Arial"/>
          <w:color w:val="000000"/>
          <w:szCs w:val="24"/>
        </w:rPr>
        <w:t>sudjelovanje</w:t>
      </w:r>
      <w:proofErr w:type="spellEnd"/>
      <w:r w:rsidRPr="000A1A31">
        <w:rPr>
          <w:rFonts w:cs="Arial"/>
          <w:color w:val="000000"/>
          <w:szCs w:val="24"/>
        </w:rPr>
        <w:t xml:space="preserve"> </w:t>
      </w:r>
      <w:proofErr w:type="spellStart"/>
      <w:r w:rsidRPr="000A1A31">
        <w:rPr>
          <w:rFonts w:cs="Arial"/>
          <w:color w:val="000000"/>
          <w:szCs w:val="24"/>
        </w:rPr>
        <w:t>na</w:t>
      </w:r>
      <w:proofErr w:type="spellEnd"/>
      <w:r w:rsidRPr="000A1A31">
        <w:rPr>
          <w:rFonts w:cs="Arial"/>
          <w:color w:val="000000"/>
          <w:szCs w:val="24"/>
        </w:rPr>
        <w:t xml:space="preserve"> </w:t>
      </w:r>
      <w:proofErr w:type="spellStart"/>
      <w:r w:rsidRPr="000A1A31">
        <w:rPr>
          <w:rFonts w:cs="Arial"/>
          <w:color w:val="000000"/>
          <w:szCs w:val="24"/>
        </w:rPr>
        <w:t>kampu</w:t>
      </w:r>
      <w:proofErr w:type="spellEnd"/>
      <w:r w:rsidRPr="000A1A31">
        <w:rPr>
          <w:rFonts w:cs="Arial"/>
          <w:color w:val="000000"/>
          <w:szCs w:val="24"/>
        </w:rPr>
        <w:t xml:space="preserve"> za </w:t>
      </w:r>
      <w:proofErr w:type="spellStart"/>
      <w:r w:rsidRPr="000A1A31">
        <w:rPr>
          <w:rFonts w:cs="Arial"/>
          <w:color w:val="000000"/>
          <w:szCs w:val="24"/>
        </w:rPr>
        <w:t>radioamatere</w:t>
      </w:r>
      <w:proofErr w:type="spellEnd"/>
      <w:r w:rsidRPr="000A1A31">
        <w:rPr>
          <w:rFonts w:cs="Arial"/>
          <w:color w:val="000000"/>
          <w:szCs w:val="24"/>
        </w:rPr>
        <w:t>,</w:t>
      </w:r>
    </w:p>
    <w:p w14:paraId="3548A00A" w14:textId="77777777" w:rsidR="00841A6A" w:rsidRPr="000A1A31" w:rsidRDefault="00841A6A" w:rsidP="00606DC3">
      <w:pPr>
        <w:numPr>
          <w:ilvl w:val="0"/>
          <w:numId w:val="45"/>
        </w:numPr>
        <w:spacing w:before="120" w:after="120" w:line="360" w:lineRule="auto"/>
        <w:jc w:val="both"/>
        <w:rPr>
          <w:rFonts w:cs="Arial"/>
          <w:color w:val="000000"/>
          <w:szCs w:val="24"/>
        </w:rPr>
      </w:pPr>
      <w:proofErr w:type="spellStart"/>
      <w:r w:rsidRPr="000A1A31">
        <w:rPr>
          <w:rFonts w:cs="Arial"/>
          <w:color w:val="000000"/>
          <w:szCs w:val="24"/>
        </w:rPr>
        <w:t>nabavka</w:t>
      </w:r>
      <w:proofErr w:type="spellEnd"/>
      <w:r w:rsidRPr="000A1A31">
        <w:rPr>
          <w:rFonts w:cs="Arial"/>
          <w:color w:val="000000"/>
          <w:szCs w:val="24"/>
        </w:rPr>
        <w:t xml:space="preserve"> </w:t>
      </w:r>
      <w:proofErr w:type="spellStart"/>
      <w:r w:rsidRPr="000A1A31">
        <w:rPr>
          <w:rFonts w:cs="Arial"/>
          <w:color w:val="000000"/>
          <w:szCs w:val="24"/>
        </w:rPr>
        <w:t>opreme</w:t>
      </w:r>
      <w:proofErr w:type="spellEnd"/>
      <w:r w:rsidRPr="000A1A31">
        <w:rPr>
          <w:rFonts w:cs="Arial"/>
          <w:color w:val="000000"/>
          <w:szCs w:val="24"/>
        </w:rPr>
        <w:t>.</w:t>
      </w:r>
    </w:p>
    <w:p w14:paraId="3E307B92" w14:textId="77777777" w:rsidR="00841A6A" w:rsidRPr="00970C35" w:rsidRDefault="00841A6A" w:rsidP="00841A6A">
      <w:pPr>
        <w:pStyle w:val="Naslov2"/>
        <w:keepLines w:val="0"/>
        <w:numPr>
          <w:ilvl w:val="1"/>
          <w:numId w:val="0"/>
        </w:numPr>
        <w:spacing w:before="240" w:after="60"/>
        <w:ind w:left="576" w:hanging="576"/>
        <w:contextualSpacing/>
      </w:pPr>
      <w:proofErr w:type="spellStart"/>
      <w:r>
        <w:t>AUDIOVIZUALNE</w:t>
      </w:r>
      <w:proofErr w:type="spellEnd"/>
      <w:r>
        <w:t xml:space="preserve"> </w:t>
      </w:r>
      <w:proofErr w:type="spellStart"/>
      <w:r>
        <w:t>TEHNIČKE</w:t>
      </w:r>
      <w:proofErr w:type="spellEnd"/>
      <w:r>
        <w:t xml:space="preserve"> </w:t>
      </w:r>
      <w:proofErr w:type="spellStart"/>
      <w:r>
        <w:t>DJELATNOSTI</w:t>
      </w:r>
      <w:proofErr w:type="spellEnd"/>
    </w:p>
    <w:p w14:paraId="65016501" w14:textId="77777777" w:rsidR="00841A6A" w:rsidRPr="004551F2" w:rsidRDefault="00841A6A" w:rsidP="00606DC3">
      <w:pPr>
        <w:numPr>
          <w:ilvl w:val="0"/>
          <w:numId w:val="47"/>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tečajeva</w:t>
      </w:r>
      <w:proofErr w:type="spellEnd"/>
      <w:r w:rsidRPr="004551F2">
        <w:rPr>
          <w:rFonts w:cs="Arial"/>
          <w:color w:val="000000"/>
          <w:szCs w:val="24"/>
        </w:rPr>
        <w:t xml:space="preserve"> </w:t>
      </w:r>
      <w:proofErr w:type="spellStart"/>
      <w:r w:rsidRPr="004551F2">
        <w:rPr>
          <w:rFonts w:cs="Arial"/>
          <w:color w:val="000000"/>
          <w:szCs w:val="24"/>
        </w:rPr>
        <w:t>iz</w:t>
      </w:r>
      <w:proofErr w:type="spellEnd"/>
      <w:r w:rsidRPr="004551F2">
        <w:rPr>
          <w:rFonts w:cs="Arial"/>
          <w:color w:val="000000"/>
          <w:szCs w:val="24"/>
        </w:rPr>
        <w:t xml:space="preserve"> </w:t>
      </w:r>
      <w:proofErr w:type="spellStart"/>
      <w:r w:rsidRPr="004551F2">
        <w:rPr>
          <w:rFonts w:cs="Arial"/>
          <w:color w:val="000000"/>
          <w:szCs w:val="24"/>
        </w:rPr>
        <w:t>fotografije</w:t>
      </w:r>
      <w:proofErr w:type="spellEnd"/>
      <w:r w:rsidRPr="004551F2">
        <w:rPr>
          <w:rFonts w:cs="Arial"/>
          <w:color w:val="000000"/>
          <w:szCs w:val="24"/>
        </w:rPr>
        <w:t xml:space="preserve">, za </w:t>
      </w:r>
      <w:proofErr w:type="spellStart"/>
      <w:r w:rsidRPr="004551F2">
        <w:rPr>
          <w:rFonts w:cs="Arial"/>
          <w:color w:val="000000"/>
          <w:szCs w:val="24"/>
        </w:rPr>
        <w:t>mlade</w:t>
      </w:r>
      <w:proofErr w:type="spellEnd"/>
      <w:r w:rsidRPr="004551F2">
        <w:rPr>
          <w:rFonts w:cs="Arial"/>
          <w:color w:val="000000"/>
          <w:szCs w:val="24"/>
        </w:rPr>
        <w:t xml:space="preserve"> </w:t>
      </w:r>
      <w:proofErr w:type="spellStart"/>
      <w:r w:rsidRPr="004551F2">
        <w:rPr>
          <w:rFonts w:cs="Arial"/>
          <w:color w:val="000000"/>
          <w:szCs w:val="24"/>
        </w:rPr>
        <w:t>i</w:t>
      </w:r>
      <w:proofErr w:type="spellEnd"/>
      <w:r w:rsidRPr="004551F2">
        <w:rPr>
          <w:rFonts w:cs="Arial"/>
          <w:color w:val="000000"/>
          <w:szCs w:val="24"/>
        </w:rPr>
        <w:t xml:space="preserve"> </w:t>
      </w:r>
      <w:proofErr w:type="spellStart"/>
      <w:r w:rsidRPr="004551F2">
        <w:rPr>
          <w:rFonts w:cs="Arial"/>
          <w:color w:val="000000"/>
          <w:szCs w:val="24"/>
        </w:rPr>
        <w:t>učenike</w:t>
      </w:r>
      <w:proofErr w:type="spellEnd"/>
      <w:r w:rsidRPr="004551F2">
        <w:rPr>
          <w:rFonts w:cs="Arial"/>
          <w:color w:val="000000"/>
          <w:szCs w:val="24"/>
        </w:rPr>
        <w:t xml:space="preserve"> </w:t>
      </w:r>
      <w:proofErr w:type="spellStart"/>
      <w:r w:rsidRPr="004551F2">
        <w:rPr>
          <w:rFonts w:cs="Arial"/>
          <w:color w:val="000000"/>
          <w:szCs w:val="24"/>
        </w:rPr>
        <w:t>osnovnih</w:t>
      </w:r>
      <w:proofErr w:type="spellEnd"/>
      <w:r w:rsidRPr="004551F2">
        <w:rPr>
          <w:rFonts w:cs="Arial"/>
          <w:color w:val="000000"/>
          <w:szCs w:val="24"/>
        </w:rPr>
        <w:t xml:space="preserve"> </w:t>
      </w:r>
      <w:proofErr w:type="spellStart"/>
      <w:r w:rsidRPr="004551F2">
        <w:rPr>
          <w:rFonts w:cs="Arial"/>
          <w:color w:val="000000"/>
          <w:szCs w:val="24"/>
        </w:rPr>
        <w:t>i</w:t>
      </w:r>
      <w:proofErr w:type="spellEnd"/>
      <w:r w:rsidRPr="004551F2">
        <w:rPr>
          <w:rFonts w:cs="Arial"/>
          <w:color w:val="000000"/>
          <w:szCs w:val="24"/>
        </w:rPr>
        <w:t xml:space="preserve"> </w:t>
      </w:r>
      <w:proofErr w:type="spellStart"/>
      <w:r w:rsidRPr="004551F2">
        <w:rPr>
          <w:rFonts w:cs="Arial"/>
          <w:color w:val="000000"/>
          <w:szCs w:val="24"/>
        </w:rPr>
        <w:t>srednjih</w:t>
      </w:r>
      <w:proofErr w:type="spellEnd"/>
      <w:r w:rsidRPr="004551F2">
        <w:rPr>
          <w:rFonts w:cs="Arial"/>
          <w:color w:val="000000"/>
          <w:szCs w:val="24"/>
        </w:rPr>
        <w:t xml:space="preserve"> </w:t>
      </w:r>
      <w:proofErr w:type="spellStart"/>
      <w:r w:rsidRPr="004551F2">
        <w:rPr>
          <w:rFonts w:cs="Arial"/>
          <w:color w:val="000000"/>
          <w:szCs w:val="24"/>
        </w:rPr>
        <w:t>škola</w:t>
      </w:r>
      <w:proofErr w:type="spellEnd"/>
      <w:r w:rsidRPr="004551F2">
        <w:rPr>
          <w:rFonts w:cs="Arial"/>
          <w:color w:val="000000"/>
          <w:szCs w:val="24"/>
        </w:rPr>
        <w:t>,</w:t>
      </w:r>
    </w:p>
    <w:p w14:paraId="018CD6D2" w14:textId="77777777" w:rsidR="00841A6A" w:rsidRPr="004551F2" w:rsidRDefault="00841A6A" w:rsidP="00606DC3">
      <w:pPr>
        <w:numPr>
          <w:ilvl w:val="0"/>
          <w:numId w:val="47"/>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izložbi</w:t>
      </w:r>
      <w:proofErr w:type="spellEnd"/>
      <w:r w:rsidRPr="004551F2">
        <w:rPr>
          <w:rFonts w:cs="Arial"/>
          <w:color w:val="000000"/>
          <w:szCs w:val="24"/>
        </w:rPr>
        <w:t xml:space="preserve"> </w:t>
      </w:r>
      <w:proofErr w:type="spellStart"/>
      <w:r w:rsidRPr="004551F2">
        <w:rPr>
          <w:rFonts w:cs="Arial"/>
          <w:color w:val="000000"/>
          <w:szCs w:val="24"/>
        </w:rPr>
        <w:t>fotografije</w:t>
      </w:r>
      <w:proofErr w:type="spellEnd"/>
      <w:r w:rsidRPr="004551F2">
        <w:rPr>
          <w:rFonts w:cs="Arial"/>
          <w:color w:val="000000"/>
          <w:szCs w:val="24"/>
        </w:rPr>
        <w:t xml:space="preserve"> </w:t>
      </w:r>
      <w:proofErr w:type="spellStart"/>
      <w:r w:rsidRPr="004551F2">
        <w:rPr>
          <w:rFonts w:cs="Arial"/>
          <w:color w:val="000000"/>
          <w:szCs w:val="24"/>
        </w:rPr>
        <w:t>na</w:t>
      </w:r>
      <w:proofErr w:type="spellEnd"/>
      <w:r w:rsidRPr="004551F2">
        <w:rPr>
          <w:rFonts w:cs="Arial"/>
          <w:color w:val="000000"/>
          <w:szCs w:val="24"/>
        </w:rPr>
        <w:t xml:space="preserve"> </w:t>
      </w:r>
      <w:proofErr w:type="spellStart"/>
      <w:r w:rsidRPr="004551F2">
        <w:rPr>
          <w:rFonts w:cs="Arial"/>
          <w:color w:val="000000"/>
          <w:szCs w:val="24"/>
        </w:rPr>
        <w:t>županijskoj</w:t>
      </w:r>
      <w:proofErr w:type="spellEnd"/>
      <w:r w:rsidRPr="004551F2">
        <w:rPr>
          <w:rFonts w:cs="Arial"/>
          <w:color w:val="000000"/>
          <w:szCs w:val="24"/>
        </w:rPr>
        <w:t xml:space="preserve"> </w:t>
      </w:r>
      <w:proofErr w:type="spellStart"/>
      <w:r w:rsidRPr="004551F2">
        <w:rPr>
          <w:rFonts w:cs="Arial"/>
          <w:color w:val="000000"/>
          <w:szCs w:val="24"/>
        </w:rPr>
        <w:t>razini</w:t>
      </w:r>
      <w:proofErr w:type="spellEnd"/>
      <w:r w:rsidRPr="004551F2">
        <w:rPr>
          <w:rFonts w:cs="Arial"/>
          <w:color w:val="000000"/>
          <w:szCs w:val="24"/>
        </w:rPr>
        <w:t>,</w:t>
      </w:r>
    </w:p>
    <w:p w14:paraId="1319E8A5" w14:textId="77777777" w:rsidR="00841A6A" w:rsidRPr="004551F2" w:rsidRDefault="00841A6A" w:rsidP="00606DC3">
      <w:pPr>
        <w:numPr>
          <w:ilvl w:val="0"/>
          <w:numId w:val="47"/>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foto</w:t>
      </w:r>
      <w:proofErr w:type="spellEnd"/>
      <w:r w:rsidRPr="004551F2">
        <w:rPr>
          <w:rFonts w:cs="Arial"/>
          <w:color w:val="000000"/>
          <w:szCs w:val="24"/>
        </w:rPr>
        <w:t xml:space="preserve"> </w:t>
      </w:r>
      <w:proofErr w:type="spellStart"/>
      <w:r w:rsidRPr="004551F2">
        <w:rPr>
          <w:rFonts w:cs="Arial"/>
          <w:color w:val="000000"/>
          <w:szCs w:val="24"/>
        </w:rPr>
        <w:t>radioni</w:t>
      </w:r>
      <w:r>
        <w:rPr>
          <w:rFonts w:cs="Arial"/>
          <w:color w:val="000000"/>
          <w:szCs w:val="24"/>
        </w:rPr>
        <w:t>ca</w:t>
      </w:r>
      <w:proofErr w:type="spellEnd"/>
      <w:r w:rsidRPr="004551F2">
        <w:rPr>
          <w:rFonts w:cs="Arial"/>
          <w:color w:val="000000"/>
          <w:szCs w:val="24"/>
        </w:rPr>
        <w:t xml:space="preserve">, </w:t>
      </w:r>
    </w:p>
    <w:p w14:paraId="63FEB7D0" w14:textId="77777777" w:rsidR="00841A6A" w:rsidRPr="004D2487" w:rsidRDefault="00841A6A" w:rsidP="00606DC3">
      <w:pPr>
        <w:numPr>
          <w:ilvl w:val="0"/>
          <w:numId w:val="47"/>
        </w:numPr>
        <w:spacing w:before="120" w:after="120" w:line="360" w:lineRule="auto"/>
        <w:jc w:val="both"/>
        <w:rPr>
          <w:rFonts w:cs="Arial"/>
          <w:b/>
          <w:color w:val="000000"/>
          <w:szCs w:val="24"/>
          <w:lang w:val="pt-PT"/>
        </w:rPr>
      </w:pPr>
      <w:r w:rsidRPr="004D2487">
        <w:rPr>
          <w:rFonts w:cs="Arial"/>
          <w:color w:val="000000"/>
          <w:szCs w:val="24"/>
          <w:lang w:val="pt-PT"/>
        </w:rPr>
        <w:t xml:space="preserve">održanje seminara za voditelje filmskih i video udruga, </w:t>
      </w:r>
    </w:p>
    <w:p w14:paraId="3DDEA2E8" w14:textId="77777777" w:rsidR="00841A6A" w:rsidRPr="004D2487" w:rsidRDefault="00841A6A" w:rsidP="00606DC3">
      <w:pPr>
        <w:numPr>
          <w:ilvl w:val="0"/>
          <w:numId w:val="47"/>
        </w:numPr>
        <w:spacing w:before="120" w:after="120" w:line="360" w:lineRule="auto"/>
        <w:jc w:val="both"/>
        <w:rPr>
          <w:rFonts w:cs="Arial"/>
          <w:b/>
          <w:color w:val="000000"/>
          <w:szCs w:val="24"/>
          <w:lang w:val="pt-PT"/>
        </w:rPr>
      </w:pPr>
      <w:r w:rsidRPr="004D2487">
        <w:rPr>
          <w:rFonts w:cs="Arial"/>
          <w:color w:val="000000"/>
          <w:szCs w:val="24"/>
          <w:lang w:val="pt-PT"/>
        </w:rPr>
        <w:t>održavanje smotri i susreta mladeži na području Županije iz filmske i video djelatnosti</w:t>
      </w:r>
      <w:r w:rsidRPr="004D2487">
        <w:rPr>
          <w:rFonts w:cs="Arial"/>
          <w:b/>
          <w:color w:val="000000"/>
          <w:szCs w:val="24"/>
          <w:lang w:val="pt-PT"/>
        </w:rPr>
        <w:t xml:space="preserve">, </w:t>
      </w:r>
    </w:p>
    <w:p w14:paraId="211C7580" w14:textId="77777777" w:rsidR="00841A6A" w:rsidRPr="00B24A3C" w:rsidRDefault="00841A6A" w:rsidP="00606DC3">
      <w:pPr>
        <w:numPr>
          <w:ilvl w:val="0"/>
          <w:numId w:val="47"/>
        </w:numPr>
        <w:spacing w:before="120" w:after="120" w:line="360" w:lineRule="auto"/>
        <w:jc w:val="both"/>
        <w:rPr>
          <w:rFonts w:cs="Arial"/>
          <w:b/>
          <w:color w:val="000000"/>
          <w:szCs w:val="24"/>
        </w:rPr>
      </w:pPr>
      <w:proofErr w:type="spellStart"/>
      <w:r w:rsidRPr="00B24A3C">
        <w:rPr>
          <w:rFonts w:cs="Arial"/>
          <w:color w:val="000000"/>
          <w:szCs w:val="24"/>
        </w:rPr>
        <w:t>održavanje</w:t>
      </w:r>
      <w:proofErr w:type="spellEnd"/>
      <w:r w:rsidRPr="00B24A3C">
        <w:rPr>
          <w:rFonts w:cs="Arial"/>
          <w:color w:val="000000"/>
          <w:szCs w:val="24"/>
        </w:rPr>
        <w:t xml:space="preserve"> </w:t>
      </w:r>
      <w:proofErr w:type="spellStart"/>
      <w:r>
        <w:rPr>
          <w:rFonts w:cs="Arial"/>
          <w:color w:val="000000"/>
          <w:szCs w:val="24"/>
        </w:rPr>
        <w:t>filmskih</w:t>
      </w:r>
      <w:proofErr w:type="spellEnd"/>
      <w:r>
        <w:rPr>
          <w:rFonts w:cs="Arial"/>
          <w:color w:val="000000"/>
          <w:szCs w:val="24"/>
        </w:rPr>
        <w:t xml:space="preserve"> </w:t>
      </w:r>
      <w:proofErr w:type="spellStart"/>
      <w:r>
        <w:rPr>
          <w:rFonts w:cs="Arial"/>
          <w:color w:val="000000"/>
          <w:szCs w:val="24"/>
        </w:rPr>
        <w:t>i</w:t>
      </w:r>
      <w:proofErr w:type="spellEnd"/>
      <w:r>
        <w:rPr>
          <w:rFonts w:cs="Arial"/>
          <w:color w:val="000000"/>
          <w:szCs w:val="24"/>
        </w:rPr>
        <w:t xml:space="preserve"> video </w:t>
      </w:r>
      <w:proofErr w:type="spellStart"/>
      <w:r>
        <w:rPr>
          <w:rFonts w:cs="Arial"/>
          <w:color w:val="000000"/>
          <w:szCs w:val="24"/>
        </w:rPr>
        <w:t>radionica</w:t>
      </w:r>
      <w:proofErr w:type="spellEnd"/>
      <w:r>
        <w:rPr>
          <w:rFonts w:cs="Arial"/>
          <w:color w:val="000000"/>
          <w:szCs w:val="24"/>
        </w:rPr>
        <w:t xml:space="preserve">, </w:t>
      </w:r>
    </w:p>
    <w:p w14:paraId="5BD47375" w14:textId="77777777" w:rsidR="00841A6A" w:rsidRPr="00955175" w:rsidRDefault="00841A6A" w:rsidP="00606DC3">
      <w:pPr>
        <w:numPr>
          <w:ilvl w:val="0"/>
          <w:numId w:val="47"/>
        </w:numPr>
        <w:spacing w:before="120" w:after="120" w:line="360" w:lineRule="auto"/>
        <w:jc w:val="both"/>
        <w:rPr>
          <w:rFonts w:cs="Arial"/>
          <w:b/>
          <w:color w:val="000000"/>
          <w:szCs w:val="24"/>
        </w:rPr>
      </w:pPr>
      <w:proofErr w:type="spellStart"/>
      <w:r>
        <w:rPr>
          <w:rFonts w:cs="Arial"/>
          <w:color w:val="000000"/>
          <w:szCs w:val="24"/>
        </w:rPr>
        <w:t>održavanje</w:t>
      </w:r>
      <w:proofErr w:type="spellEnd"/>
      <w:r>
        <w:rPr>
          <w:rFonts w:cs="Arial"/>
          <w:color w:val="000000"/>
          <w:szCs w:val="24"/>
        </w:rPr>
        <w:t xml:space="preserve"> </w:t>
      </w:r>
      <w:proofErr w:type="spellStart"/>
      <w:r>
        <w:rPr>
          <w:rFonts w:cs="Arial"/>
          <w:color w:val="000000"/>
          <w:szCs w:val="24"/>
        </w:rPr>
        <w:t>ljetnih</w:t>
      </w:r>
      <w:proofErr w:type="spellEnd"/>
      <w:r>
        <w:rPr>
          <w:rFonts w:cs="Arial"/>
          <w:color w:val="000000"/>
          <w:szCs w:val="24"/>
        </w:rPr>
        <w:t xml:space="preserve"> </w:t>
      </w:r>
      <w:proofErr w:type="spellStart"/>
      <w:r>
        <w:rPr>
          <w:rFonts w:cs="Arial"/>
          <w:color w:val="000000"/>
          <w:szCs w:val="24"/>
        </w:rPr>
        <w:t>škola</w:t>
      </w:r>
      <w:proofErr w:type="spellEnd"/>
      <w:r>
        <w:rPr>
          <w:rFonts w:cs="Arial"/>
          <w:color w:val="000000"/>
          <w:szCs w:val="24"/>
        </w:rPr>
        <w:t xml:space="preserve"> </w:t>
      </w:r>
      <w:proofErr w:type="spellStart"/>
      <w:r>
        <w:rPr>
          <w:rFonts w:cs="Arial"/>
          <w:color w:val="000000"/>
          <w:szCs w:val="24"/>
        </w:rPr>
        <w:t>filma</w:t>
      </w:r>
      <w:proofErr w:type="spellEnd"/>
      <w:r>
        <w:rPr>
          <w:rFonts w:cs="Arial"/>
          <w:color w:val="000000"/>
          <w:szCs w:val="24"/>
        </w:rPr>
        <w:t>,</w:t>
      </w:r>
    </w:p>
    <w:p w14:paraId="005E460B" w14:textId="77777777" w:rsidR="00841A6A" w:rsidRPr="00B24A3C" w:rsidRDefault="00841A6A" w:rsidP="00606DC3">
      <w:pPr>
        <w:numPr>
          <w:ilvl w:val="0"/>
          <w:numId w:val="47"/>
        </w:numPr>
        <w:spacing w:before="120" w:after="120" w:line="360" w:lineRule="auto"/>
        <w:jc w:val="both"/>
        <w:rPr>
          <w:rFonts w:cs="Arial"/>
          <w:b/>
          <w:color w:val="000000"/>
          <w:szCs w:val="24"/>
        </w:rPr>
      </w:pPr>
      <w:proofErr w:type="spellStart"/>
      <w:r>
        <w:rPr>
          <w:rFonts w:cs="Arial"/>
          <w:color w:val="000000"/>
          <w:szCs w:val="24"/>
        </w:rPr>
        <w:lastRenderedPageBreak/>
        <w:t>radionice</w:t>
      </w:r>
      <w:proofErr w:type="spellEnd"/>
      <w:r>
        <w:rPr>
          <w:rFonts w:cs="Arial"/>
          <w:color w:val="000000"/>
          <w:szCs w:val="24"/>
        </w:rPr>
        <w:t xml:space="preserve"> o </w:t>
      </w:r>
      <w:proofErr w:type="spellStart"/>
      <w:r>
        <w:rPr>
          <w:rFonts w:cs="Arial"/>
          <w:color w:val="000000"/>
          <w:szCs w:val="24"/>
        </w:rPr>
        <w:t>primjeni</w:t>
      </w:r>
      <w:proofErr w:type="spellEnd"/>
      <w:r>
        <w:rPr>
          <w:rFonts w:cs="Arial"/>
          <w:color w:val="000000"/>
          <w:szCs w:val="24"/>
        </w:rPr>
        <w:t xml:space="preserve"> </w:t>
      </w:r>
      <w:proofErr w:type="spellStart"/>
      <w:r>
        <w:rPr>
          <w:rFonts w:cs="Arial"/>
          <w:color w:val="000000"/>
          <w:szCs w:val="24"/>
        </w:rPr>
        <w:t>umjetne</w:t>
      </w:r>
      <w:proofErr w:type="spellEnd"/>
      <w:r>
        <w:rPr>
          <w:rFonts w:cs="Arial"/>
          <w:color w:val="000000"/>
          <w:szCs w:val="24"/>
        </w:rPr>
        <w:t xml:space="preserve"> </w:t>
      </w:r>
      <w:proofErr w:type="spellStart"/>
      <w:r>
        <w:rPr>
          <w:rFonts w:cs="Arial"/>
          <w:color w:val="000000"/>
          <w:szCs w:val="24"/>
        </w:rPr>
        <w:t>inteligencije</w:t>
      </w:r>
      <w:proofErr w:type="spellEnd"/>
      <w:r>
        <w:rPr>
          <w:rFonts w:cs="Arial"/>
          <w:color w:val="000000"/>
          <w:szCs w:val="24"/>
        </w:rPr>
        <w:t xml:space="preserve"> u </w:t>
      </w:r>
      <w:proofErr w:type="spellStart"/>
      <w:r>
        <w:rPr>
          <w:rFonts w:cs="Arial"/>
          <w:color w:val="000000"/>
          <w:szCs w:val="24"/>
        </w:rPr>
        <w:t>audiovizualnoj</w:t>
      </w:r>
      <w:proofErr w:type="spellEnd"/>
      <w:r>
        <w:rPr>
          <w:rFonts w:cs="Arial"/>
          <w:color w:val="000000"/>
          <w:szCs w:val="24"/>
        </w:rPr>
        <w:t xml:space="preserve"> </w:t>
      </w:r>
      <w:proofErr w:type="spellStart"/>
      <w:r>
        <w:rPr>
          <w:rFonts w:cs="Arial"/>
          <w:color w:val="000000"/>
          <w:szCs w:val="24"/>
        </w:rPr>
        <w:t>djelatnosti</w:t>
      </w:r>
      <w:proofErr w:type="spellEnd"/>
      <w:r>
        <w:rPr>
          <w:rFonts w:cs="Arial"/>
          <w:color w:val="000000"/>
          <w:szCs w:val="24"/>
        </w:rPr>
        <w:t>,</w:t>
      </w:r>
    </w:p>
    <w:p w14:paraId="3BB1D51C" w14:textId="77777777" w:rsidR="00841A6A" w:rsidRDefault="00841A6A" w:rsidP="00606DC3">
      <w:pPr>
        <w:numPr>
          <w:ilvl w:val="0"/>
          <w:numId w:val="47"/>
        </w:numPr>
        <w:spacing w:before="120" w:after="120" w:line="360" w:lineRule="auto"/>
        <w:jc w:val="both"/>
        <w:rPr>
          <w:rFonts w:cs="Arial"/>
          <w:color w:val="000000"/>
          <w:szCs w:val="24"/>
        </w:rPr>
      </w:pPr>
      <w:proofErr w:type="spellStart"/>
      <w:r w:rsidRPr="004551F2">
        <w:rPr>
          <w:rFonts w:cs="Arial"/>
          <w:color w:val="000000"/>
          <w:szCs w:val="24"/>
        </w:rPr>
        <w:t>nabavka</w:t>
      </w:r>
      <w:proofErr w:type="spellEnd"/>
      <w:r w:rsidRPr="004551F2">
        <w:rPr>
          <w:rFonts w:cs="Arial"/>
          <w:color w:val="000000"/>
          <w:szCs w:val="24"/>
        </w:rPr>
        <w:t xml:space="preserve"> </w:t>
      </w:r>
      <w:proofErr w:type="spellStart"/>
      <w:r w:rsidRPr="004551F2">
        <w:rPr>
          <w:rFonts w:cs="Arial"/>
          <w:color w:val="000000"/>
          <w:szCs w:val="24"/>
        </w:rPr>
        <w:t>opreme</w:t>
      </w:r>
      <w:proofErr w:type="spellEnd"/>
      <w:r w:rsidRPr="004551F2">
        <w:rPr>
          <w:rFonts w:cs="Arial"/>
          <w:color w:val="000000"/>
          <w:szCs w:val="24"/>
        </w:rPr>
        <w:t>.</w:t>
      </w:r>
    </w:p>
    <w:p w14:paraId="30496718" w14:textId="77777777" w:rsidR="00841A6A" w:rsidRPr="00970C35" w:rsidRDefault="00841A6A" w:rsidP="00841A6A">
      <w:pPr>
        <w:pStyle w:val="Naslov2"/>
        <w:keepLines w:val="0"/>
        <w:numPr>
          <w:ilvl w:val="1"/>
          <w:numId w:val="0"/>
        </w:numPr>
        <w:spacing w:before="240" w:after="60"/>
        <w:ind w:left="576" w:hanging="576"/>
        <w:contextualSpacing/>
      </w:pPr>
      <w:proofErr w:type="spellStart"/>
      <w:r>
        <w:t>ASTRONAUTIKA</w:t>
      </w:r>
      <w:proofErr w:type="spellEnd"/>
      <w:r>
        <w:t xml:space="preserve"> I </w:t>
      </w:r>
      <w:proofErr w:type="spellStart"/>
      <w:r w:rsidRPr="00970C35">
        <w:t>ASTRONOMIJA</w:t>
      </w:r>
      <w:proofErr w:type="spellEnd"/>
    </w:p>
    <w:p w14:paraId="0B04D65E" w14:textId="77777777" w:rsidR="00841A6A" w:rsidRPr="000A1A31" w:rsidRDefault="00841A6A" w:rsidP="00606DC3">
      <w:pPr>
        <w:numPr>
          <w:ilvl w:val="0"/>
          <w:numId w:val="42"/>
        </w:numPr>
        <w:spacing w:before="120" w:after="120" w:line="360" w:lineRule="auto"/>
        <w:jc w:val="both"/>
        <w:rPr>
          <w:rFonts w:cs="Arial"/>
          <w:color w:val="000000"/>
          <w:szCs w:val="24"/>
        </w:rPr>
      </w:pPr>
      <w:proofErr w:type="spellStart"/>
      <w:r w:rsidRPr="000A1A31">
        <w:rPr>
          <w:rFonts w:cs="Arial"/>
          <w:color w:val="000000"/>
          <w:szCs w:val="24"/>
        </w:rPr>
        <w:t>održavanje</w:t>
      </w:r>
      <w:proofErr w:type="spellEnd"/>
      <w:r w:rsidRPr="000A1A31">
        <w:rPr>
          <w:rFonts w:cs="Arial"/>
          <w:color w:val="000000"/>
          <w:szCs w:val="24"/>
        </w:rPr>
        <w:t xml:space="preserve"> </w:t>
      </w:r>
      <w:proofErr w:type="spellStart"/>
      <w:r w:rsidRPr="000A1A31">
        <w:rPr>
          <w:rFonts w:cs="Arial"/>
          <w:color w:val="000000"/>
          <w:szCs w:val="24"/>
        </w:rPr>
        <w:t>tečaj</w:t>
      </w:r>
      <w:r>
        <w:rPr>
          <w:rFonts w:cs="Arial"/>
          <w:color w:val="000000"/>
          <w:szCs w:val="24"/>
        </w:rPr>
        <w:t>ev</w:t>
      </w:r>
      <w:r w:rsidRPr="000A1A31">
        <w:rPr>
          <w:rFonts w:cs="Arial"/>
          <w:color w:val="000000"/>
          <w:szCs w:val="24"/>
        </w:rPr>
        <w:t>a</w:t>
      </w:r>
      <w:proofErr w:type="spellEnd"/>
      <w:r>
        <w:rPr>
          <w:rFonts w:cs="Arial"/>
          <w:color w:val="000000"/>
          <w:szCs w:val="24"/>
        </w:rPr>
        <w:t xml:space="preserve"> </w:t>
      </w:r>
      <w:proofErr w:type="spellStart"/>
      <w:r>
        <w:rPr>
          <w:rFonts w:cs="Arial"/>
          <w:color w:val="000000"/>
          <w:szCs w:val="24"/>
        </w:rPr>
        <w:t>i</w:t>
      </w:r>
      <w:proofErr w:type="spellEnd"/>
      <w:r>
        <w:rPr>
          <w:rFonts w:cs="Arial"/>
          <w:color w:val="000000"/>
          <w:szCs w:val="24"/>
        </w:rPr>
        <w:t xml:space="preserve"> </w:t>
      </w:r>
      <w:proofErr w:type="spellStart"/>
      <w:r>
        <w:rPr>
          <w:rFonts w:cs="Arial"/>
          <w:color w:val="000000"/>
          <w:szCs w:val="24"/>
        </w:rPr>
        <w:t>radionica</w:t>
      </w:r>
      <w:proofErr w:type="spellEnd"/>
      <w:r w:rsidRPr="000A1A31">
        <w:rPr>
          <w:rFonts w:cs="Arial"/>
          <w:color w:val="000000"/>
          <w:szCs w:val="24"/>
        </w:rPr>
        <w:t xml:space="preserve"> </w:t>
      </w:r>
      <w:proofErr w:type="spellStart"/>
      <w:r w:rsidRPr="000A1A31">
        <w:rPr>
          <w:rFonts w:cs="Arial"/>
          <w:color w:val="000000"/>
          <w:szCs w:val="24"/>
        </w:rPr>
        <w:t>iz</w:t>
      </w:r>
      <w:proofErr w:type="spellEnd"/>
      <w:r w:rsidRPr="000A1A31">
        <w:rPr>
          <w:rFonts w:cs="Arial"/>
          <w:color w:val="000000"/>
          <w:szCs w:val="24"/>
        </w:rPr>
        <w:t xml:space="preserve"> </w:t>
      </w:r>
      <w:proofErr w:type="spellStart"/>
      <w:r w:rsidRPr="000A1A31">
        <w:rPr>
          <w:rFonts w:cs="Arial"/>
          <w:color w:val="000000"/>
          <w:szCs w:val="24"/>
        </w:rPr>
        <w:t>astronomije</w:t>
      </w:r>
      <w:proofErr w:type="spellEnd"/>
      <w:r w:rsidRPr="000A1A31">
        <w:rPr>
          <w:rFonts w:cs="Arial"/>
          <w:color w:val="000000"/>
          <w:szCs w:val="24"/>
        </w:rPr>
        <w:t xml:space="preserve"> u </w:t>
      </w:r>
      <w:proofErr w:type="spellStart"/>
      <w:r w:rsidRPr="000A1A31">
        <w:rPr>
          <w:rFonts w:cs="Arial"/>
          <w:color w:val="000000"/>
          <w:szCs w:val="24"/>
        </w:rPr>
        <w:t>Korčuli</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Dubrovniku</w:t>
      </w:r>
      <w:proofErr w:type="spellEnd"/>
      <w:r w:rsidRPr="000A1A31">
        <w:rPr>
          <w:rFonts w:cs="Arial"/>
          <w:color w:val="000000"/>
          <w:szCs w:val="24"/>
        </w:rPr>
        <w:t>,</w:t>
      </w:r>
    </w:p>
    <w:p w14:paraId="53A09509" w14:textId="77777777" w:rsidR="00841A6A" w:rsidRPr="004D2487" w:rsidRDefault="00841A6A" w:rsidP="00606DC3">
      <w:pPr>
        <w:numPr>
          <w:ilvl w:val="0"/>
          <w:numId w:val="42"/>
        </w:numPr>
        <w:spacing w:before="120" w:after="120" w:line="360" w:lineRule="auto"/>
        <w:jc w:val="both"/>
        <w:rPr>
          <w:rFonts w:cs="Arial"/>
          <w:color w:val="000000"/>
          <w:szCs w:val="24"/>
          <w:lang w:val="pt-PT"/>
        </w:rPr>
      </w:pPr>
      <w:r w:rsidRPr="004D2487">
        <w:rPr>
          <w:rFonts w:cs="Arial"/>
          <w:color w:val="000000"/>
          <w:szCs w:val="24"/>
          <w:lang w:val="pt-PT"/>
        </w:rPr>
        <w:t xml:space="preserve">predavanja i video projekcije i promatranje zvijezda za djecu i mlade na području Županije, </w:t>
      </w:r>
    </w:p>
    <w:p w14:paraId="52825FA6" w14:textId="77777777" w:rsidR="00841A6A" w:rsidRPr="004D2487" w:rsidRDefault="00841A6A" w:rsidP="00606DC3">
      <w:pPr>
        <w:numPr>
          <w:ilvl w:val="0"/>
          <w:numId w:val="42"/>
        </w:numPr>
        <w:spacing w:before="120" w:after="120" w:line="360" w:lineRule="auto"/>
        <w:jc w:val="both"/>
        <w:rPr>
          <w:rFonts w:cs="Arial"/>
          <w:color w:val="000000"/>
          <w:szCs w:val="24"/>
          <w:lang w:val="pt-PT"/>
        </w:rPr>
      </w:pPr>
      <w:r w:rsidRPr="004D2487">
        <w:rPr>
          <w:rFonts w:cs="Arial"/>
          <w:color w:val="000000"/>
          <w:szCs w:val="24"/>
          <w:lang w:val="pt-PT"/>
        </w:rPr>
        <w:t>održavanje javnih promatranja s teleskopima,</w:t>
      </w:r>
    </w:p>
    <w:p w14:paraId="6E9C33ED" w14:textId="77777777" w:rsidR="00841A6A" w:rsidRPr="000A1A31" w:rsidRDefault="00841A6A" w:rsidP="00606DC3">
      <w:pPr>
        <w:numPr>
          <w:ilvl w:val="0"/>
          <w:numId w:val="42"/>
        </w:numPr>
        <w:spacing w:before="120" w:after="120" w:line="360" w:lineRule="auto"/>
        <w:jc w:val="both"/>
        <w:rPr>
          <w:rFonts w:cs="Arial"/>
          <w:color w:val="000000"/>
          <w:szCs w:val="24"/>
        </w:rPr>
      </w:pPr>
      <w:proofErr w:type="spellStart"/>
      <w:r>
        <w:rPr>
          <w:rFonts w:cs="Arial"/>
          <w:color w:val="000000"/>
          <w:szCs w:val="24"/>
        </w:rPr>
        <w:t>održavanje</w:t>
      </w:r>
      <w:proofErr w:type="spellEnd"/>
      <w:r>
        <w:rPr>
          <w:rFonts w:cs="Arial"/>
          <w:color w:val="000000"/>
          <w:szCs w:val="24"/>
        </w:rPr>
        <w:t xml:space="preserve"> </w:t>
      </w:r>
      <w:proofErr w:type="spellStart"/>
      <w:r>
        <w:rPr>
          <w:rFonts w:cs="Arial"/>
          <w:color w:val="000000"/>
          <w:szCs w:val="24"/>
        </w:rPr>
        <w:t>radionica</w:t>
      </w:r>
      <w:proofErr w:type="spellEnd"/>
      <w:r>
        <w:rPr>
          <w:rFonts w:cs="Arial"/>
          <w:color w:val="000000"/>
          <w:szCs w:val="24"/>
        </w:rPr>
        <w:t xml:space="preserve"> </w:t>
      </w:r>
      <w:proofErr w:type="spellStart"/>
      <w:r>
        <w:rPr>
          <w:rFonts w:cs="Arial"/>
          <w:color w:val="000000"/>
          <w:szCs w:val="24"/>
        </w:rPr>
        <w:t>raketnog</w:t>
      </w:r>
      <w:proofErr w:type="spellEnd"/>
      <w:r>
        <w:rPr>
          <w:rFonts w:cs="Arial"/>
          <w:color w:val="000000"/>
          <w:szCs w:val="24"/>
        </w:rPr>
        <w:t xml:space="preserve"> </w:t>
      </w:r>
      <w:proofErr w:type="spellStart"/>
      <w:r>
        <w:rPr>
          <w:rFonts w:cs="Arial"/>
          <w:color w:val="000000"/>
          <w:szCs w:val="24"/>
        </w:rPr>
        <w:t>modelarstva</w:t>
      </w:r>
      <w:proofErr w:type="spellEnd"/>
      <w:r>
        <w:rPr>
          <w:rFonts w:cs="Arial"/>
          <w:color w:val="000000"/>
          <w:szCs w:val="24"/>
        </w:rPr>
        <w:t>,</w:t>
      </w:r>
    </w:p>
    <w:p w14:paraId="7980F604" w14:textId="77777777" w:rsidR="00841A6A" w:rsidRPr="000A1A31" w:rsidRDefault="00841A6A" w:rsidP="00606DC3">
      <w:pPr>
        <w:numPr>
          <w:ilvl w:val="0"/>
          <w:numId w:val="42"/>
        </w:numPr>
        <w:spacing w:before="120" w:after="120" w:line="360" w:lineRule="auto"/>
        <w:jc w:val="both"/>
        <w:rPr>
          <w:rFonts w:cs="Arial"/>
          <w:color w:val="000000"/>
          <w:szCs w:val="24"/>
        </w:rPr>
      </w:pPr>
      <w:proofErr w:type="spellStart"/>
      <w:r w:rsidRPr="000A1A31">
        <w:rPr>
          <w:rFonts w:cs="Arial"/>
          <w:color w:val="000000"/>
          <w:szCs w:val="24"/>
        </w:rPr>
        <w:t>nabavka</w:t>
      </w:r>
      <w:proofErr w:type="spellEnd"/>
      <w:r w:rsidRPr="000A1A31">
        <w:rPr>
          <w:rFonts w:cs="Arial"/>
          <w:color w:val="000000"/>
          <w:szCs w:val="24"/>
        </w:rPr>
        <w:t xml:space="preserve"> </w:t>
      </w:r>
      <w:proofErr w:type="spellStart"/>
      <w:r w:rsidRPr="000A1A31">
        <w:rPr>
          <w:rFonts w:cs="Arial"/>
          <w:color w:val="000000"/>
          <w:szCs w:val="24"/>
        </w:rPr>
        <w:t>opreme</w:t>
      </w:r>
      <w:proofErr w:type="spellEnd"/>
      <w:r w:rsidRPr="000A1A31">
        <w:rPr>
          <w:rFonts w:cs="Arial"/>
          <w:color w:val="000000"/>
          <w:szCs w:val="24"/>
        </w:rPr>
        <w:t>.</w:t>
      </w:r>
    </w:p>
    <w:p w14:paraId="636AFF72" w14:textId="77777777" w:rsidR="00841A6A" w:rsidRPr="00970C35" w:rsidRDefault="00841A6A" w:rsidP="00841A6A">
      <w:pPr>
        <w:pStyle w:val="Naslov2"/>
        <w:keepLines w:val="0"/>
        <w:numPr>
          <w:ilvl w:val="1"/>
          <w:numId w:val="0"/>
        </w:numPr>
        <w:spacing w:before="240" w:after="60"/>
        <w:ind w:left="576" w:hanging="576"/>
        <w:contextualSpacing/>
      </w:pPr>
      <w:proofErr w:type="spellStart"/>
      <w:r w:rsidRPr="00970C35">
        <w:t>INOVATORSKA</w:t>
      </w:r>
      <w:proofErr w:type="spellEnd"/>
      <w:r w:rsidRPr="00970C35">
        <w:t xml:space="preserve"> </w:t>
      </w:r>
      <w:proofErr w:type="spellStart"/>
      <w:r w:rsidRPr="00970C35">
        <w:t>DJELATNOST</w:t>
      </w:r>
      <w:proofErr w:type="spellEnd"/>
    </w:p>
    <w:p w14:paraId="1AD6AC55" w14:textId="77777777" w:rsidR="00841A6A" w:rsidRPr="000A1A31" w:rsidRDefault="00841A6A" w:rsidP="00606DC3">
      <w:pPr>
        <w:numPr>
          <w:ilvl w:val="0"/>
          <w:numId w:val="41"/>
        </w:numPr>
        <w:spacing w:before="120" w:after="120" w:line="360" w:lineRule="auto"/>
        <w:jc w:val="both"/>
        <w:rPr>
          <w:rFonts w:cs="Arial"/>
          <w:color w:val="000000"/>
          <w:szCs w:val="24"/>
        </w:rPr>
      </w:pPr>
      <w:proofErr w:type="spellStart"/>
      <w:r w:rsidRPr="000A1A31">
        <w:rPr>
          <w:rFonts w:cs="Arial"/>
          <w:color w:val="000000"/>
          <w:szCs w:val="24"/>
        </w:rPr>
        <w:t>inovatorska</w:t>
      </w:r>
      <w:proofErr w:type="spellEnd"/>
      <w:r w:rsidRPr="000A1A31">
        <w:rPr>
          <w:rFonts w:cs="Arial"/>
          <w:color w:val="000000"/>
          <w:szCs w:val="24"/>
        </w:rPr>
        <w:t xml:space="preserve"> </w:t>
      </w:r>
      <w:proofErr w:type="spellStart"/>
      <w:r w:rsidRPr="000A1A31">
        <w:rPr>
          <w:rFonts w:cs="Arial"/>
          <w:color w:val="000000"/>
          <w:szCs w:val="24"/>
        </w:rPr>
        <w:t>djelatnost</w:t>
      </w:r>
      <w:proofErr w:type="spellEnd"/>
      <w:r>
        <w:rPr>
          <w:rFonts w:cs="Arial"/>
          <w:color w:val="000000"/>
          <w:szCs w:val="24"/>
        </w:rPr>
        <w:t xml:space="preserve"> </w:t>
      </w:r>
      <w:r w:rsidRPr="000A1A31">
        <w:rPr>
          <w:rFonts w:cs="Arial"/>
          <w:color w:val="000000"/>
          <w:szCs w:val="24"/>
        </w:rPr>
        <w:t>-</w:t>
      </w:r>
      <w:r>
        <w:rPr>
          <w:rFonts w:cs="Arial"/>
          <w:color w:val="000000"/>
          <w:szCs w:val="24"/>
        </w:rPr>
        <w:t xml:space="preserve"> </w:t>
      </w:r>
      <w:proofErr w:type="spellStart"/>
      <w:r w:rsidRPr="000A1A31">
        <w:rPr>
          <w:rFonts w:cs="Arial"/>
          <w:color w:val="000000"/>
          <w:szCs w:val="24"/>
        </w:rPr>
        <w:t>potpora</w:t>
      </w:r>
      <w:proofErr w:type="spellEnd"/>
      <w:r w:rsidRPr="000A1A31">
        <w:rPr>
          <w:rFonts w:cs="Arial"/>
          <w:color w:val="000000"/>
          <w:szCs w:val="24"/>
        </w:rPr>
        <w:t xml:space="preserve"> u </w:t>
      </w:r>
      <w:proofErr w:type="spellStart"/>
      <w:r w:rsidRPr="000A1A31">
        <w:rPr>
          <w:rFonts w:cs="Arial"/>
          <w:color w:val="000000"/>
          <w:szCs w:val="24"/>
        </w:rPr>
        <w:t>realizaciji</w:t>
      </w:r>
      <w:proofErr w:type="spellEnd"/>
      <w:r>
        <w:rPr>
          <w:rFonts w:cs="Arial"/>
          <w:color w:val="000000"/>
          <w:szCs w:val="24"/>
        </w:rPr>
        <w:t xml:space="preserve"> </w:t>
      </w:r>
      <w:proofErr w:type="spellStart"/>
      <w:r>
        <w:rPr>
          <w:rFonts w:cs="Arial"/>
          <w:color w:val="000000"/>
          <w:szCs w:val="24"/>
        </w:rPr>
        <w:t>projekta</w:t>
      </w:r>
      <w:proofErr w:type="spellEnd"/>
      <w:r w:rsidRPr="000A1A31">
        <w:rPr>
          <w:rFonts w:cs="Arial"/>
          <w:color w:val="000000"/>
          <w:szCs w:val="24"/>
        </w:rPr>
        <w:t>,</w:t>
      </w:r>
    </w:p>
    <w:p w14:paraId="389DEC48" w14:textId="77777777" w:rsidR="00841A6A" w:rsidRPr="000A1A31" w:rsidRDefault="00841A6A" w:rsidP="00606DC3">
      <w:pPr>
        <w:numPr>
          <w:ilvl w:val="0"/>
          <w:numId w:val="41"/>
        </w:numPr>
        <w:spacing w:before="120" w:after="120" w:line="360" w:lineRule="auto"/>
        <w:jc w:val="both"/>
        <w:rPr>
          <w:rFonts w:cs="Arial"/>
          <w:color w:val="000000"/>
          <w:szCs w:val="24"/>
        </w:rPr>
      </w:pPr>
      <w:proofErr w:type="spellStart"/>
      <w:r w:rsidRPr="000A1A31">
        <w:rPr>
          <w:rFonts w:cs="Arial"/>
          <w:color w:val="000000"/>
          <w:szCs w:val="24"/>
        </w:rPr>
        <w:t>izrada</w:t>
      </w:r>
      <w:proofErr w:type="spellEnd"/>
      <w:r w:rsidRPr="000A1A31">
        <w:rPr>
          <w:rFonts w:cs="Arial"/>
          <w:color w:val="000000"/>
          <w:szCs w:val="24"/>
        </w:rPr>
        <w:t xml:space="preserve"> </w:t>
      </w:r>
      <w:proofErr w:type="spellStart"/>
      <w:r w:rsidRPr="000A1A31">
        <w:rPr>
          <w:rFonts w:cs="Arial"/>
          <w:color w:val="000000"/>
          <w:szCs w:val="24"/>
        </w:rPr>
        <w:t>dokumentacije</w:t>
      </w:r>
      <w:proofErr w:type="spellEnd"/>
      <w:r w:rsidRPr="000A1A31">
        <w:rPr>
          <w:rFonts w:cs="Arial"/>
          <w:color w:val="000000"/>
          <w:szCs w:val="24"/>
        </w:rPr>
        <w:t xml:space="preserve"> </w:t>
      </w:r>
      <w:proofErr w:type="spellStart"/>
      <w:r w:rsidRPr="000A1A31">
        <w:rPr>
          <w:rFonts w:cs="Arial"/>
          <w:color w:val="000000"/>
          <w:szCs w:val="24"/>
        </w:rPr>
        <w:t>projekta</w:t>
      </w:r>
      <w:proofErr w:type="spellEnd"/>
      <w:r w:rsidRPr="000A1A31">
        <w:rPr>
          <w:rFonts w:cs="Arial"/>
          <w:color w:val="000000"/>
          <w:szCs w:val="24"/>
        </w:rPr>
        <w:t>,</w:t>
      </w:r>
    </w:p>
    <w:p w14:paraId="1D7E50DD" w14:textId="77777777" w:rsidR="00841A6A" w:rsidRPr="000A1A31" w:rsidRDefault="00841A6A" w:rsidP="00606DC3">
      <w:pPr>
        <w:numPr>
          <w:ilvl w:val="0"/>
          <w:numId w:val="41"/>
        </w:numPr>
        <w:spacing w:before="120" w:after="120" w:line="360" w:lineRule="auto"/>
        <w:jc w:val="both"/>
        <w:rPr>
          <w:rFonts w:cs="Arial"/>
          <w:color w:val="000000"/>
          <w:szCs w:val="24"/>
        </w:rPr>
      </w:pPr>
      <w:proofErr w:type="spellStart"/>
      <w:r w:rsidRPr="000A1A31">
        <w:rPr>
          <w:rFonts w:cs="Arial"/>
          <w:color w:val="000000"/>
          <w:szCs w:val="24"/>
        </w:rPr>
        <w:t>prezentacija</w:t>
      </w:r>
      <w:proofErr w:type="spellEnd"/>
      <w:r w:rsidRPr="000A1A31">
        <w:rPr>
          <w:rFonts w:cs="Arial"/>
          <w:color w:val="000000"/>
          <w:szCs w:val="24"/>
        </w:rPr>
        <w:t xml:space="preserve"> </w:t>
      </w:r>
      <w:proofErr w:type="spellStart"/>
      <w:r w:rsidRPr="000A1A31">
        <w:rPr>
          <w:rFonts w:cs="Arial"/>
          <w:color w:val="000000"/>
          <w:szCs w:val="24"/>
        </w:rPr>
        <w:t>inovacija</w:t>
      </w:r>
      <w:proofErr w:type="spellEnd"/>
      <w:r w:rsidRPr="000A1A31">
        <w:rPr>
          <w:rFonts w:cs="Arial"/>
          <w:color w:val="000000"/>
          <w:szCs w:val="24"/>
        </w:rPr>
        <w:t>,</w:t>
      </w:r>
    </w:p>
    <w:p w14:paraId="11F0E56F" w14:textId="77777777" w:rsidR="00841A6A" w:rsidRPr="000A1A31" w:rsidRDefault="00841A6A" w:rsidP="00606DC3">
      <w:pPr>
        <w:numPr>
          <w:ilvl w:val="0"/>
          <w:numId w:val="41"/>
        </w:numPr>
        <w:spacing w:before="120" w:after="120" w:line="360" w:lineRule="auto"/>
        <w:jc w:val="both"/>
        <w:rPr>
          <w:rFonts w:cs="Arial"/>
          <w:color w:val="000000"/>
          <w:szCs w:val="24"/>
        </w:rPr>
      </w:pPr>
      <w:proofErr w:type="spellStart"/>
      <w:r>
        <w:rPr>
          <w:rFonts w:cs="Arial"/>
          <w:color w:val="000000"/>
          <w:szCs w:val="24"/>
        </w:rPr>
        <w:t>sudjelovanje</w:t>
      </w:r>
      <w:proofErr w:type="spellEnd"/>
      <w:r>
        <w:rPr>
          <w:rFonts w:cs="Arial"/>
          <w:color w:val="000000"/>
          <w:szCs w:val="24"/>
        </w:rPr>
        <w:t xml:space="preserve"> </w:t>
      </w:r>
      <w:proofErr w:type="spellStart"/>
      <w:r>
        <w:rPr>
          <w:rFonts w:cs="Arial"/>
          <w:color w:val="000000"/>
          <w:szCs w:val="24"/>
        </w:rPr>
        <w:t>na</w:t>
      </w:r>
      <w:proofErr w:type="spellEnd"/>
      <w:r>
        <w:rPr>
          <w:rFonts w:cs="Arial"/>
          <w:color w:val="000000"/>
          <w:szCs w:val="24"/>
        </w:rPr>
        <w:t xml:space="preserve"> </w:t>
      </w:r>
      <w:proofErr w:type="spellStart"/>
      <w:r>
        <w:rPr>
          <w:rFonts w:cs="Arial"/>
          <w:color w:val="000000"/>
          <w:szCs w:val="24"/>
        </w:rPr>
        <w:t>izložbama</w:t>
      </w:r>
      <w:proofErr w:type="spellEnd"/>
      <w:r>
        <w:rPr>
          <w:rFonts w:cs="Arial"/>
          <w:color w:val="000000"/>
          <w:szCs w:val="24"/>
        </w:rPr>
        <w:t xml:space="preserve"> </w:t>
      </w:r>
      <w:proofErr w:type="spellStart"/>
      <w:r w:rsidRPr="000A1A31">
        <w:rPr>
          <w:rFonts w:cs="Arial"/>
          <w:color w:val="000000"/>
          <w:szCs w:val="24"/>
        </w:rPr>
        <w:t>inovacija</w:t>
      </w:r>
      <w:proofErr w:type="spellEnd"/>
      <w:r w:rsidRPr="000A1A31">
        <w:rPr>
          <w:rFonts w:cs="Arial"/>
          <w:color w:val="000000"/>
          <w:szCs w:val="24"/>
        </w:rPr>
        <w:t>,</w:t>
      </w:r>
    </w:p>
    <w:p w14:paraId="619EA12C" w14:textId="77777777" w:rsidR="00841A6A" w:rsidRPr="000A1A31" w:rsidRDefault="00841A6A" w:rsidP="00606DC3">
      <w:pPr>
        <w:numPr>
          <w:ilvl w:val="0"/>
          <w:numId w:val="41"/>
        </w:numPr>
        <w:spacing w:before="120" w:after="120" w:line="360" w:lineRule="auto"/>
        <w:jc w:val="both"/>
        <w:rPr>
          <w:rFonts w:cs="Arial"/>
          <w:color w:val="000000"/>
          <w:szCs w:val="24"/>
        </w:rPr>
      </w:pPr>
      <w:proofErr w:type="spellStart"/>
      <w:r w:rsidRPr="000A1A31">
        <w:rPr>
          <w:rFonts w:cs="Arial"/>
          <w:color w:val="000000"/>
          <w:szCs w:val="24"/>
        </w:rPr>
        <w:t>održavanje</w:t>
      </w:r>
      <w:proofErr w:type="spellEnd"/>
      <w:r w:rsidRPr="000A1A31">
        <w:rPr>
          <w:rFonts w:cs="Arial"/>
          <w:color w:val="000000"/>
          <w:szCs w:val="24"/>
        </w:rPr>
        <w:t xml:space="preserve"> </w:t>
      </w:r>
      <w:proofErr w:type="spellStart"/>
      <w:r w:rsidRPr="000A1A31">
        <w:rPr>
          <w:rFonts w:cs="Arial"/>
          <w:color w:val="000000"/>
          <w:szCs w:val="24"/>
        </w:rPr>
        <w:t>postojećih</w:t>
      </w:r>
      <w:proofErr w:type="spellEnd"/>
      <w:r w:rsidRPr="000A1A31">
        <w:rPr>
          <w:rFonts w:cs="Arial"/>
          <w:color w:val="000000"/>
          <w:szCs w:val="24"/>
        </w:rPr>
        <w:t xml:space="preserve"> </w:t>
      </w:r>
      <w:proofErr w:type="spellStart"/>
      <w:r w:rsidRPr="000A1A31">
        <w:rPr>
          <w:rFonts w:cs="Arial"/>
          <w:color w:val="000000"/>
          <w:szCs w:val="24"/>
        </w:rPr>
        <w:t>inovacija</w:t>
      </w:r>
      <w:proofErr w:type="spellEnd"/>
      <w:r w:rsidRPr="000A1A31">
        <w:rPr>
          <w:rFonts w:cs="Arial"/>
          <w:color w:val="000000"/>
          <w:szCs w:val="24"/>
        </w:rPr>
        <w:t xml:space="preserve"> (</w:t>
      </w:r>
      <w:proofErr w:type="spellStart"/>
      <w:r w:rsidRPr="000A1A31">
        <w:rPr>
          <w:rFonts w:cs="Arial"/>
          <w:color w:val="000000"/>
          <w:szCs w:val="24"/>
        </w:rPr>
        <w:t>električni</w:t>
      </w:r>
      <w:proofErr w:type="spellEnd"/>
      <w:r w:rsidRPr="000A1A31">
        <w:rPr>
          <w:rFonts w:cs="Arial"/>
          <w:color w:val="000000"/>
          <w:szCs w:val="24"/>
        </w:rPr>
        <w:t xml:space="preserve"> </w:t>
      </w:r>
      <w:proofErr w:type="spellStart"/>
      <w:r w:rsidRPr="000A1A31">
        <w:rPr>
          <w:rFonts w:cs="Arial"/>
          <w:color w:val="000000"/>
          <w:szCs w:val="24"/>
        </w:rPr>
        <w:t>bicikl</w:t>
      </w:r>
      <w:proofErr w:type="spellEnd"/>
      <w:r w:rsidRPr="000A1A31">
        <w:rPr>
          <w:rFonts w:cs="Arial"/>
          <w:color w:val="000000"/>
          <w:szCs w:val="24"/>
        </w:rPr>
        <w:t xml:space="preserve">, </w:t>
      </w:r>
      <w:proofErr w:type="spellStart"/>
      <w:r w:rsidRPr="000A1A31">
        <w:rPr>
          <w:rFonts w:cs="Arial"/>
          <w:color w:val="000000"/>
          <w:szCs w:val="24"/>
        </w:rPr>
        <w:t>solarni</w:t>
      </w:r>
      <w:proofErr w:type="spellEnd"/>
      <w:r w:rsidRPr="000A1A31">
        <w:rPr>
          <w:rFonts w:cs="Arial"/>
          <w:color w:val="000000"/>
          <w:szCs w:val="24"/>
        </w:rPr>
        <w:t xml:space="preserve"> </w:t>
      </w:r>
      <w:proofErr w:type="spellStart"/>
      <w:r w:rsidRPr="000A1A31">
        <w:rPr>
          <w:rFonts w:cs="Arial"/>
          <w:color w:val="000000"/>
          <w:szCs w:val="24"/>
        </w:rPr>
        <w:t>automobil</w:t>
      </w:r>
      <w:proofErr w:type="spellEnd"/>
      <w:proofErr w:type="gramStart"/>
      <w:r w:rsidRPr="000A1A31">
        <w:rPr>
          <w:rFonts w:cs="Arial"/>
          <w:color w:val="000000"/>
          <w:szCs w:val="24"/>
        </w:rPr>
        <w:t>)</w:t>
      </w:r>
      <w:r w:rsidRPr="000A1A31">
        <w:rPr>
          <w:rFonts w:cs="Arial"/>
          <w:b/>
          <w:i/>
          <w:color w:val="000000"/>
          <w:szCs w:val="24"/>
        </w:rPr>
        <w:t xml:space="preserve"> </w:t>
      </w:r>
      <w:r>
        <w:rPr>
          <w:rFonts w:cs="Arial"/>
          <w:b/>
          <w:i/>
          <w:color w:val="000000"/>
          <w:szCs w:val="24"/>
        </w:rPr>
        <w:t>.</w:t>
      </w:r>
      <w:proofErr w:type="gramEnd"/>
    </w:p>
    <w:p w14:paraId="1D9A0AA0" w14:textId="77777777" w:rsidR="00841A6A" w:rsidRPr="00970C35" w:rsidRDefault="00841A6A" w:rsidP="00841A6A">
      <w:pPr>
        <w:pStyle w:val="Naslov2"/>
        <w:keepLines w:val="0"/>
        <w:numPr>
          <w:ilvl w:val="1"/>
          <w:numId w:val="0"/>
        </w:numPr>
        <w:spacing w:before="240" w:after="60"/>
        <w:ind w:left="576" w:hanging="576"/>
        <w:contextualSpacing/>
      </w:pPr>
      <w:proofErr w:type="spellStart"/>
      <w:r>
        <w:t>JEDRILIČARSKO</w:t>
      </w:r>
      <w:proofErr w:type="spellEnd"/>
      <w:r>
        <w:t xml:space="preserve"> </w:t>
      </w:r>
      <w:proofErr w:type="spellStart"/>
      <w:r>
        <w:t>MODELARSTVO</w:t>
      </w:r>
      <w:proofErr w:type="spellEnd"/>
      <w:r w:rsidRPr="00970C35">
        <w:t xml:space="preserve">, </w:t>
      </w:r>
      <w:proofErr w:type="spellStart"/>
      <w:r w:rsidRPr="00970C35">
        <w:t>BRODOMODELARSTVO</w:t>
      </w:r>
      <w:proofErr w:type="spellEnd"/>
      <w:r w:rsidRPr="00970C35">
        <w:t xml:space="preserve"> I </w:t>
      </w:r>
      <w:proofErr w:type="spellStart"/>
      <w:r w:rsidRPr="00970C35">
        <w:t>BRODOMAKETARSTVO</w:t>
      </w:r>
      <w:proofErr w:type="spellEnd"/>
    </w:p>
    <w:p w14:paraId="39965658" w14:textId="77777777" w:rsidR="00841A6A" w:rsidRPr="004D2487" w:rsidRDefault="00841A6A" w:rsidP="00606DC3">
      <w:pPr>
        <w:numPr>
          <w:ilvl w:val="0"/>
          <w:numId w:val="43"/>
        </w:numPr>
        <w:spacing w:before="120" w:after="120" w:line="360" w:lineRule="auto"/>
        <w:jc w:val="both"/>
        <w:rPr>
          <w:rFonts w:cs="Arial"/>
          <w:color w:val="000000"/>
          <w:szCs w:val="24"/>
          <w:lang w:val="it-IT"/>
        </w:rPr>
      </w:pPr>
      <w:r w:rsidRPr="004D2487">
        <w:rPr>
          <w:rFonts w:cs="Arial"/>
          <w:color w:val="000000"/>
          <w:szCs w:val="24"/>
          <w:lang w:val="it-IT"/>
        </w:rPr>
        <w:t>poticati i promicati jedriličarstvo i jedriličarsko modelarstvo,</w:t>
      </w:r>
    </w:p>
    <w:p w14:paraId="577B4CFA" w14:textId="77777777" w:rsidR="00841A6A" w:rsidRDefault="00841A6A" w:rsidP="00606DC3">
      <w:pPr>
        <w:numPr>
          <w:ilvl w:val="0"/>
          <w:numId w:val="43"/>
        </w:numPr>
        <w:spacing w:before="120" w:after="120" w:line="360" w:lineRule="auto"/>
        <w:jc w:val="both"/>
        <w:rPr>
          <w:rFonts w:cs="Arial"/>
          <w:color w:val="000000"/>
          <w:szCs w:val="24"/>
        </w:rPr>
      </w:pPr>
      <w:proofErr w:type="spellStart"/>
      <w:r>
        <w:rPr>
          <w:rFonts w:cs="Arial"/>
          <w:color w:val="000000"/>
          <w:szCs w:val="24"/>
        </w:rPr>
        <w:t>održavanje</w:t>
      </w:r>
      <w:proofErr w:type="spellEnd"/>
      <w:r>
        <w:rPr>
          <w:rFonts w:cs="Arial"/>
          <w:color w:val="000000"/>
          <w:szCs w:val="24"/>
        </w:rPr>
        <w:t xml:space="preserve"> </w:t>
      </w:r>
      <w:proofErr w:type="spellStart"/>
      <w:r>
        <w:rPr>
          <w:rFonts w:cs="Arial"/>
          <w:color w:val="000000"/>
          <w:szCs w:val="24"/>
        </w:rPr>
        <w:t>radionica</w:t>
      </w:r>
      <w:proofErr w:type="spellEnd"/>
      <w:r>
        <w:rPr>
          <w:rFonts w:cs="Arial"/>
          <w:color w:val="000000"/>
          <w:szCs w:val="24"/>
        </w:rPr>
        <w:t xml:space="preserve"> </w:t>
      </w:r>
      <w:proofErr w:type="spellStart"/>
      <w:r>
        <w:rPr>
          <w:rFonts w:cs="Arial"/>
          <w:color w:val="000000"/>
          <w:szCs w:val="24"/>
        </w:rPr>
        <w:t>jedriličarskog</w:t>
      </w:r>
      <w:proofErr w:type="spellEnd"/>
      <w:r>
        <w:rPr>
          <w:rFonts w:cs="Arial"/>
          <w:color w:val="000000"/>
          <w:szCs w:val="24"/>
        </w:rPr>
        <w:t xml:space="preserve"> </w:t>
      </w:r>
      <w:proofErr w:type="spellStart"/>
      <w:r>
        <w:rPr>
          <w:rFonts w:cs="Arial"/>
          <w:color w:val="000000"/>
          <w:szCs w:val="24"/>
        </w:rPr>
        <w:t>modelarstva</w:t>
      </w:r>
      <w:proofErr w:type="spellEnd"/>
      <w:r>
        <w:rPr>
          <w:rFonts w:cs="Arial"/>
          <w:color w:val="000000"/>
          <w:szCs w:val="24"/>
        </w:rPr>
        <w:t>,</w:t>
      </w:r>
    </w:p>
    <w:p w14:paraId="3044F8F3" w14:textId="77777777" w:rsidR="00841A6A" w:rsidRPr="000A1A31" w:rsidRDefault="00841A6A" w:rsidP="00606DC3">
      <w:pPr>
        <w:numPr>
          <w:ilvl w:val="0"/>
          <w:numId w:val="43"/>
        </w:numPr>
        <w:spacing w:before="120" w:after="120" w:line="360" w:lineRule="auto"/>
        <w:jc w:val="both"/>
        <w:rPr>
          <w:rFonts w:cs="Arial"/>
          <w:color w:val="000000"/>
          <w:szCs w:val="24"/>
        </w:rPr>
      </w:pPr>
      <w:proofErr w:type="spellStart"/>
      <w:r>
        <w:rPr>
          <w:rFonts w:cs="Arial"/>
          <w:color w:val="000000"/>
          <w:szCs w:val="24"/>
        </w:rPr>
        <w:t>održavanje</w:t>
      </w:r>
      <w:proofErr w:type="spellEnd"/>
      <w:r>
        <w:rPr>
          <w:rFonts w:cs="Arial"/>
          <w:color w:val="000000"/>
          <w:szCs w:val="24"/>
        </w:rPr>
        <w:t xml:space="preserve"> </w:t>
      </w:r>
      <w:proofErr w:type="spellStart"/>
      <w:r>
        <w:rPr>
          <w:rFonts w:cs="Arial"/>
          <w:color w:val="000000"/>
          <w:szCs w:val="24"/>
        </w:rPr>
        <w:t>regata</w:t>
      </w:r>
      <w:proofErr w:type="spellEnd"/>
      <w:r>
        <w:rPr>
          <w:rFonts w:cs="Arial"/>
          <w:color w:val="000000"/>
          <w:szCs w:val="24"/>
        </w:rPr>
        <w:t xml:space="preserve"> radio </w:t>
      </w:r>
      <w:proofErr w:type="spellStart"/>
      <w:r>
        <w:rPr>
          <w:rFonts w:cs="Arial"/>
          <w:color w:val="000000"/>
          <w:szCs w:val="24"/>
        </w:rPr>
        <w:t>upravljanih</w:t>
      </w:r>
      <w:proofErr w:type="spellEnd"/>
      <w:r>
        <w:rPr>
          <w:rFonts w:cs="Arial"/>
          <w:color w:val="000000"/>
          <w:szCs w:val="24"/>
        </w:rPr>
        <w:t xml:space="preserve"> </w:t>
      </w:r>
      <w:proofErr w:type="spellStart"/>
      <w:r>
        <w:rPr>
          <w:rFonts w:cs="Arial"/>
          <w:color w:val="000000"/>
          <w:szCs w:val="24"/>
        </w:rPr>
        <w:t>jedrilica</w:t>
      </w:r>
      <w:proofErr w:type="spellEnd"/>
      <w:r>
        <w:rPr>
          <w:rFonts w:cs="Arial"/>
          <w:color w:val="000000"/>
          <w:szCs w:val="24"/>
        </w:rPr>
        <w:t>,</w:t>
      </w:r>
    </w:p>
    <w:p w14:paraId="610F4BDB" w14:textId="77777777" w:rsidR="00841A6A" w:rsidRPr="000A1A31" w:rsidRDefault="00841A6A" w:rsidP="00606DC3">
      <w:pPr>
        <w:numPr>
          <w:ilvl w:val="0"/>
          <w:numId w:val="43"/>
        </w:numPr>
        <w:spacing w:before="120" w:after="120" w:line="360" w:lineRule="auto"/>
        <w:jc w:val="both"/>
        <w:rPr>
          <w:rFonts w:cs="Arial"/>
          <w:color w:val="000000"/>
          <w:szCs w:val="24"/>
        </w:rPr>
      </w:pPr>
      <w:proofErr w:type="spellStart"/>
      <w:r w:rsidRPr="000A1A31">
        <w:rPr>
          <w:rFonts w:cs="Arial"/>
          <w:color w:val="000000"/>
          <w:szCs w:val="24"/>
        </w:rPr>
        <w:t>odgajati</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osposobljavati</w:t>
      </w:r>
      <w:proofErr w:type="spellEnd"/>
      <w:r w:rsidRPr="000A1A31">
        <w:rPr>
          <w:rFonts w:cs="Arial"/>
          <w:color w:val="000000"/>
          <w:szCs w:val="24"/>
        </w:rPr>
        <w:t xml:space="preserve"> </w:t>
      </w:r>
      <w:proofErr w:type="spellStart"/>
      <w:r w:rsidRPr="000A1A31">
        <w:rPr>
          <w:rFonts w:cs="Arial"/>
          <w:color w:val="000000"/>
          <w:szCs w:val="24"/>
        </w:rPr>
        <w:t>mornare</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kormilare</w:t>
      </w:r>
      <w:proofErr w:type="spellEnd"/>
      <w:r w:rsidRPr="000A1A31">
        <w:rPr>
          <w:rFonts w:cs="Arial"/>
          <w:color w:val="000000"/>
          <w:szCs w:val="24"/>
        </w:rPr>
        <w:t xml:space="preserve">, </w:t>
      </w:r>
      <w:proofErr w:type="spellStart"/>
      <w:r w:rsidRPr="000A1A31">
        <w:rPr>
          <w:rFonts w:cs="Arial"/>
          <w:color w:val="000000"/>
          <w:szCs w:val="24"/>
        </w:rPr>
        <w:t>rekreativce</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natjecanja</w:t>
      </w:r>
      <w:proofErr w:type="spellEnd"/>
      <w:r w:rsidRPr="000A1A31">
        <w:rPr>
          <w:rFonts w:cs="Arial"/>
          <w:color w:val="000000"/>
          <w:szCs w:val="24"/>
        </w:rPr>
        <w:t xml:space="preserve"> </w:t>
      </w:r>
      <w:proofErr w:type="spellStart"/>
      <w:r w:rsidRPr="000A1A31">
        <w:rPr>
          <w:rFonts w:cs="Arial"/>
          <w:color w:val="000000"/>
          <w:szCs w:val="24"/>
        </w:rPr>
        <w:t>putem</w:t>
      </w:r>
      <w:proofErr w:type="spellEnd"/>
      <w:r w:rsidRPr="000A1A31">
        <w:rPr>
          <w:rFonts w:cs="Arial"/>
          <w:color w:val="000000"/>
          <w:szCs w:val="24"/>
        </w:rPr>
        <w:t xml:space="preserve"> </w:t>
      </w:r>
      <w:proofErr w:type="spellStart"/>
      <w:r w:rsidRPr="000A1A31">
        <w:rPr>
          <w:rFonts w:cs="Arial"/>
          <w:color w:val="000000"/>
          <w:szCs w:val="24"/>
        </w:rPr>
        <w:t>teoretskog</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praktičnog</w:t>
      </w:r>
      <w:proofErr w:type="spellEnd"/>
      <w:r w:rsidRPr="000A1A31">
        <w:rPr>
          <w:rFonts w:cs="Arial"/>
          <w:color w:val="000000"/>
          <w:szCs w:val="24"/>
        </w:rPr>
        <w:t xml:space="preserve"> rada,</w:t>
      </w:r>
    </w:p>
    <w:p w14:paraId="22DDF8A3" w14:textId="77777777" w:rsidR="00841A6A" w:rsidRPr="000A1A31" w:rsidRDefault="00841A6A" w:rsidP="00606DC3">
      <w:pPr>
        <w:numPr>
          <w:ilvl w:val="0"/>
          <w:numId w:val="43"/>
        </w:numPr>
        <w:spacing w:before="120" w:after="120" w:line="360" w:lineRule="auto"/>
        <w:jc w:val="both"/>
        <w:rPr>
          <w:rFonts w:cs="Arial"/>
          <w:color w:val="000000"/>
          <w:szCs w:val="24"/>
        </w:rPr>
      </w:pPr>
      <w:proofErr w:type="spellStart"/>
      <w:r w:rsidRPr="000A1A31">
        <w:rPr>
          <w:rFonts w:cs="Arial"/>
          <w:color w:val="000000"/>
          <w:szCs w:val="24"/>
        </w:rPr>
        <w:t>organizirati</w:t>
      </w:r>
      <w:proofErr w:type="spellEnd"/>
      <w:r w:rsidRPr="000A1A31">
        <w:rPr>
          <w:rFonts w:cs="Arial"/>
          <w:color w:val="000000"/>
          <w:szCs w:val="24"/>
        </w:rPr>
        <w:t xml:space="preserve"> </w:t>
      </w:r>
      <w:proofErr w:type="spellStart"/>
      <w:r w:rsidRPr="000A1A31">
        <w:rPr>
          <w:rFonts w:cs="Arial"/>
          <w:color w:val="000000"/>
          <w:szCs w:val="24"/>
        </w:rPr>
        <w:t>škole</w:t>
      </w:r>
      <w:proofErr w:type="spellEnd"/>
      <w:r w:rsidRPr="000A1A31">
        <w:rPr>
          <w:rFonts w:cs="Arial"/>
          <w:color w:val="000000"/>
          <w:szCs w:val="24"/>
        </w:rPr>
        <w:t xml:space="preserve"> </w:t>
      </w:r>
      <w:proofErr w:type="spellStart"/>
      <w:r w:rsidRPr="000A1A31">
        <w:rPr>
          <w:rFonts w:cs="Arial"/>
          <w:color w:val="000000"/>
          <w:szCs w:val="24"/>
        </w:rPr>
        <w:t>jedrenja</w:t>
      </w:r>
      <w:proofErr w:type="spellEnd"/>
      <w:r w:rsidRPr="000A1A31">
        <w:rPr>
          <w:rFonts w:cs="Arial"/>
          <w:color w:val="000000"/>
          <w:szCs w:val="24"/>
        </w:rPr>
        <w:t>,</w:t>
      </w:r>
    </w:p>
    <w:p w14:paraId="38984428" w14:textId="77777777" w:rsidR="00841A6A" w:rsidRPr="000A1A31" w:rsidRDefault="00841A6A" w:rsidP="00606DC3">
      <w:pPr>
        <w:numPr>
          <w:ilvl w:val="0"/>
          <w:numId w:val="43"/>
        </w:numPr>
        <w:spacing w:before="120" w:after="120" w:line="360" w:lineRule="auto"/>
        <w:jc w:val="both"/>
        <w:rPr>
          <w:rFonts w:cs="Arial"/>
          <w:color w:val="000000"/>
          <w:szCs w:val="24"/>
        </w:rPr>
      </w:pPr>
      <w:proofErr w:type="spellStart"/>
      <w:r w:rsidRPr="000A1A31">
        <w:rPr>
          <w:rFonts w:cs="Arial"/>
          <w:color w:val="000000"/>
          <w:szCs w:val="24"/>
        </w:rPr>
        <w:t>organizirati</w:t>
      </w:r>
      <w:proofErr w:type="spellEnd"/>
      <w:r w:rsidRPr="000A1A31">
        <w:rPr>
          <w:rFonts w:cs="Arial"/>
          <w:color w:val="000000"/>
          <w:szCs w:val="24"/>
        </w:rPr>
        <w:t xml:space="preserve"> </w:t>
      </w:r>
      <w:proofErr w:type="spellStart"/>
      <w:r w:rsidRPr="000A1A31">
        <w:rPr>
          <w:rFonts w:cs="Arial"/>
          <w:color w:val="000000"/>
          <w:szCs w:val="24"/>
        </w:rPr>
        <w:t>natjecanja</w:t>
      </w:r>
      <w:proofErr w:type="spellEnd"/>
      <w:r w:rsidRPr="000A1A31">
        <w:rPr>
          <w:rFonts w:cs="Arial"/>
          <w:color w:val="000000"/>
          <w:szCs w:val="24"/>
        </w:rPr>
        <w:t>,</w:t>
      </w:r>
    </w:p>
    <w:p w14:paraId="447B7C30" w14:textId="77777777" w:rsidR="00841A6A" w:rsidRPr="004D2487" w:rsidRDefault="00841A6A" w:rsidP="00606DC3">
      <w:pPr>
        <w:numPr>
          <w:ilvl w:val="0"/>
          <w:numId w:val="43"/>
        </w:numPr>
        <w:spacing w:before="120" w:after="120" w:line="360" w:lineRule="auto"/>
        <w:jc w:val="both"/>
        <w:rPr>
          <w:rFonts w:cs="Arial"/>
          <w:color w:val="000000"/>
          <w:sz w:val="24"/>
          <w:szCs w:val="24"/>
          <w:lang w:val="it-IT"/>
        </w:rPr>
      </w:pPr>
      <w:r w:rsidRPr="004D2487">
        <w:rPr>
          <w:rFonts w:cs="Arial"/>
          <w:color w:val="000000"/>
          <w:szCs w:val="24"/>
          <w:lang w:val="it-IT"/>
        </w:rPr>
        <w:t>razvijati i poticati brodomodelarstvo i brodomaketarstvo,</w:t>
      </w:r>
    </w:p>
    <w:p w14:paraId="5058061E" w14:textId="77777777" w:rsidR="00841A6A" w:rsidRPr="004D2487" w:rsidRDefault="00841A6A" w:rsidP="00606DC3">
      <w:pPr>
        <w:numPr>
          <w:ilvl w:val="0"/>
          <w:numId w:val="43"/>
        </w:numPr>
        <w:spacing w:before="120" w:after="120" w:line="360" w:lineRule="auto"/>
        <w:jc w:val="both"/>
        <w:rPr>
          <w:rFonts w:cs="Arial"/>
          <w:color w:val="000000"/>
          <w:sz w:val="24"/>
          <w:szCs w:val="24"/>
          <w:lang w:val="it-IT"/>
        </w:rPr>
      </w:pPr>
      <w:r w:rsidRPr="004D2487">
        <w:rPr>
          <w:rFonts w:cs="Arial"/>
          <w:color w:val="000000"/>
          <w:szCs w:val="24"/>
          <w:lang w:val="it-IT"/>
        </w:rPr>
        <w:t>održavanje radionica brodomodelarstva i brodomaketarstva</w:t>
      </w:r>
      <w:r w:rsidRPr="004D2487">
        <w:rPr>
          <w:rFonts w:cs="Arial"/>
          <w:color w:val="000000"/>
          <w:sz w:val="24"/>
          <w:szCs w:val="24"/>
          <w:lang w:val="it-IT"/>
        </w:rPr>
        <w:t>.</w:t>
      </w:r>
    </w:p>
    <w:p w14:paraId="5BEF8E14" w14:textId="77777777" w:rsidR="00841A6A" w:rsidRPr="00970C35" w:rsidRDefault="00841A6A" w:rsidP="00841A6A">
      <w:pPr>
        <w:pStyle w:val="Naslov2"/>
        <w:keepLines w:val="0"/>
        <w:numPr>
          <w:ilvl w:val="1"/>
          <w:numId w:val="0"/>
        </w:numPr>
        <w:spacing w:before="240" w:after="60"/>
        <w:ind w:left="576" w:hanging="576"/>
        <w:contextualSpacing/>
      </w:pPr>
      <w:proofErr w:type="spellStart"/>
      <w:r w:rsidRPr="00970C35">
        <w:t>ZRAKOPLOVNA</w:t>
      </w:r>
      <w:proofErr w:type="spellEnd"/>
      <w:r w:rsidRPr="00970C35">
        <w:t xml:space="preserve"> </w:t>
      </w:r>
      <w:proofErr w:type="spellStart"/>
      <w:r w:rsidRPr="00970C35">
        <w:t>DJELATNOST</w:t>
      </w:r>
      <w:proofErr w:type="spellEnd"/>
    </w:p>
    <w:p w14:paraId="102A85A9" w14:textId="77777777" w:rsidR="00841A6A" w:rsidRPr="004551F2" w:rsidRDefault="00841A6A" w:rsidP="00606DC3">
      <w:pPr>
        <w:numPr>
          <w:ilvl w:val="0"/>
          <w:numId w:val="51"/>
        </w:numPr>
        <w:spacing w:before="120" w:after="120" w:line="360" w:lineRule="auto"/>
        <w:contextualSpacing/>
        <w:jc w:val="both"/>
        <w:rPr>
          <w:rFonts w:cs="Arial"/>
          <w:color w:val="000000"/>
        </w:rPr>
      </w:pPr>
      <w:proofErr w:type="spellStart"/>
      <w:r w:rsidRPr="004551F2">
        <w:rPr>
          <w:rFonts w:cs="Arial"/>
          <w:color w:val="000000"/>
        </w:rPr>
        <w:t>organizacija</w:t>
      </w:r>
      <w:proofErr w:type="spellEnd"/>
      <w:r w:rsidRPr="004551F2">
        <w:rPr>
          <w:rFonts w:cs="Arial"/>
          <w:color w:val="000000"/>
        </w:rPr>
        <w:t xml:space="preserve"> </w:t>
      </w:r>
      <w:proofErr w:type="spellStart"/>
      <w:r w:rsidRPr="004551F2">
        <w:rPr>
          <w:rFonts w:cs="Arial"/>
          <w:color w:val="000000"/>
        </w:rPr>
        <w:t>i</w:t>
      </w:r>
      <w:proofErr w:type="spellEnd"/>
      <w:r w:rsidRPr="004551F2">
        <w:rPr>
          <w:rFonts w:cs="Arial"/>
          <w:color w:val="000000"/>
        </w:rPr>
        <w:t xml:space="preserve"> </w:t>
      </w:r>
      <w:proofErr w:type="spellStart"/>
      <w:r w:rsidRPr="004551F2">
        <w:rPr>
          <w:rFonts w:cs="Arial"/>
          <w:color w:val="000000"/>
        </w:rPr>
        <w:t>održavanje</w:t>
      </w:r>
      <w:proofErr w:type="spellEnd"/>
      <w:r w:rsidRPr="004551F2">
        <w:rPr>
          <w:rFonts w:cs="Arial"/>
          <w:color w:val="000000"/>
        </w:rPr>
        <w:t xml:space="preserve"> </w:t>
      </w:r>
      <w:proofErr w:type="spellStart"/>
      <w:r w:rsidRPr="004551F2">
        <w:rPr>
          <w:rFonts w:cs="Arial"/>
          <w:color w:val="000000"/>
        </w:rPr>
        <w:t>predavanja</w:t>
      </w:r>
      <w:proofErr w:type="spellEnd"/>
      <w:r w:rsidRPr="004551F2">
        <w:rPr>
          <w:rFonts w:cs="Arial"/>
          <w:color w:val="000000"/>
        </w:rPr>
        <w:t xml:space="preserve"> </w:t>
      </w:r>
      <w:proofErr w:type="spellStart"/>
      <w:r w:rsidRPr="004551F2">
        <w:rPr>
          <w:rFonts w:cs="Arial"/>
          <w:color w:val="000000"/>
        </w:rPr>
        <w:t>i</w:t>
      </w:r>
      <w:proofErr w:type="spellEnd"/>
      <w:r w:rsidRPr="004551F2">
        <w:rPr>
          <w:rFonts w:cs="Arial"/>
          <w:color w:val="000000"/>
        </w:rPr>
        <w:t xml:space="preserve"> </w:t>
      </w:r>
      <w:proofErr w:type="spellStart"/>
      <w:r w:rsidRPr="004551F2">
        <w:rPr>
          <w:rFonts w:cs="Arial"/>
          <w:color w:val="000000"/>
        </w:rPr>
        <w:t>certificiranih</w:t>
      </w:r>
      <w:proofErr w:type="spellEnd"/>
      <w:r w:rsidRPr="004551F2">
        <w:rPr>
          <w:rFonts w:cs="Arial"/>
          <w:color w:val="000000"/>
        </w:rPr>
        <w:t xml:space="preserve"> </w:t>
      </w:r>
      <w:proofErr w:type="spellStart"/>
      <w:r w:rsidRPr="004551F2">
        <w:rPr>
          <w:rFonts w:cs="Arial"/>
          <w:color w:val="000000"/>
        </w:rPr>
        <w:t>radionica</w:t>
      </w:r>
      <w:proofErr w:type="spellEnd"/>
      <w:r w:rsidRPr="004551F2">
        <w:rPr>
          <w:rFonts w:cs="Arial"/>
          <w:color w:val="000000"/>
        </w:rPr>
        <w:t xml:space="preserve"> </w:t>
      </w:r>
      <w:proofErr w:type="spellStart"/>
      <w:r w:rsidRPr="004551F2">
        <w:rPr>
          <w:rFonts w:cs="Arial"/>
          <w:color w:val="000000"/>
        </w:rPr>
        <w:t>zrakoplovne</w:t>
      </w:r>
      <w:proofErr w:type="spellEnd"/>
      <w:r w:rsidRPr="004551F2">
        <w:rPr>
          <w:rFonts w:cs="Arial"/>
          <w:color w:val="000000"/>
        </w:rPr>
        <w:t xml:space="preserve"> </w:t>
      </w:r>
      <w:proofErr w:type="spellStart"/>
      <w:r w:rsidRPr="004551F2">
        <w:rPr>
          <w:rFonts w:cs="Arial"/>
          <w:color w:val="000000"/>
        </w:rPr>
        <w:t>tematike</w:t>
      </w:r>
      <w:proofErr w:type="spellEnd"/>
      <w:r w:rsidRPr="004551F2">
        <w:rPr>
          <w:rFonts w:cs="Arial"/>
          <w:color w:val="000000"/>
        </w:rPr>
        <w:t>,</w:t>
      </w:r>
    </w:p>
    <w:p w14:paraId="4A56698E" w14:textId="77777777" w:rsidR="00841A6A" w:rsidRPr="004551F2" w:rsidRDefault="00841A6A" w:rsidP="00606DC3">
      <w:pPr>
        <w:numPr>
          <w:ilvl w:val="0"/>
          <w:numId w:val="51"/>
        </w:numPr>
        <w:spacing w:before="120" w:after="120" w:line="360" w:lineRule="auto"/>
        <w:contextualSpacing/>
        <w:jc w:val="both"/>
        <w:rPr>
          <w:rFonts w:cs="Arial"/>
          <w:color w:val="000000"/>
        </w:rPr>
      </w:pPr>
      <w:proofErr w:type="spellStart"/>
      <w:r w:rsidRPr="004551F2">
        <w:rPr>
          <w:rFonts w:cs="Arial"/>
          <w:color w:val="000000"/>
        </w:rPr>
        <w:lastRenderedPageBreak/>
        <w:t>organizacija</w:t>
      </w:r>
      <w:proofErr w:type="spellEnd"/>
      <w:r w:rsidRPr="004551F2">
        <w:rPr>
          <w:rFonts w:cs="Arial"/>
          <w:color w:val="000000"/>
        </w:rPr>
        <w:t xml:space="preserve"> </w:t>
      </w:r>
      <w:proofErr w:type="spellStart"/>
      <w:r w:rsidRPr="004551F2">
        <w:rPr>
          <w:rFonts w:cs="Arial"/>
          <w:color w:val="000000"/>
        </w:rPr>
        <w:t>natjecanja</w:t>
      </w:r>
      <w:proofErr w:type="spellEnd"/>
      <w:r w:rsidRPr="004551F2">
        <w:rPr>
          <w:rFonts w:cs="Arial"/>
          <w:color w:val="000000"/>
        </w:rPr>
        <w:t xml:space="preserve"> za </w:t>
      </w:r>
      <w:proofErr w:type="spellStart"/>
      <w:r w:rsidRPr="004551F2">
        <w:rPr>
          <w:rFonts w:cs="Arial"/>
          <w:color w:val="000000"/>
        </w:rPr>
        <w:t>učenike</w:t>
      </w:r>
      <w:proofErr w:type="spellEnd"/>
      <w:r w:rsidRPr="004551F2">
        <w:rPr>
          <w:rFonts w:cs="Arial"/>
          <w:color w:val="000000"/>
        </w:rPr>
        <w:t xml:space="preserve"> </w:t>
      </w:r>
      <w:proofErr w:type="spellStart"/>
      <w:r w:rsidRPr="004551F2">
        <w:rPr>
          <w:rFonts w:cs="Arial"/>
          <w:color w:val="000000"/>
        </w:rPr>
        <w:t>zrakoplovne</w:t>
      </w:r>
      <w:proofErr w:type="spellEnd"/>
      <w:r w:rsidRPr="004551F2">
        <w:rPr>
          <w:rFonts w:cs="Arial"/>
          <w:color w:val="000000"/>
        </w:rPr>
        <w:t xml:space="preserve"> </w:t>
      </w:r>
      <w:proofErr w:type="spellStart"/>
      <w:r w:rsidRPr="004551F2">
        <w:rPr>
          <w:rFonts w:cs="Arial"/>
          <w:color w:val="000000"/>
        </w:rPr>
        <w:t>tematike</w:t>
      </w:r>
      <w:proofErr w:type="spellEnd"/>
      <w:r w:rsidRPr="004551F2">
        <w:rPr>
          <w:rFonts w:cs="Arial"/>
          <w:color w:val="000000"/>
        </w:rPr>
        <w:t xml:space="preserve"> u </w:t>
      </w:r>
      <w:proofErr w:type="spellStart"/>
      <w:r w:rsidRPr="004551F2">
        <w:rPr>
          <w:rFonts w:cs="Arial"/>
          <w:color w:val="000000"/>
        </w:rPr>
        <w:t>suradnji</w:t>
      </w:r>
      <w:proofErr w:type="spellEnd"/>
      <w:r w:rsidRPr="004551F2">
        <w:rPr>
          <w:rFonts w:cs="Arial"/>
          <w:color w:val="000000"/>
        </w:rPr>
        <w:t xml:space="preserve"> s </w:t>
      </w:r>
      <w:proofErr w:type="spellStart"/>
      <w:r w:rsidRPr="004551F2">
        <w:rPr>
          <w:rFonts w:cs="Arial"/>
          <w:color w:val="000000"/>
        </w:rPr>
        <w:t>Zrakoplovnim</w:t>
      </w:r>
      <w:proofErr w:type="spellEnd"/>
      <w:r w:rsidRPr="004551F2">
        <w:rPr>
          <w:rFonts w:cs="Arial"/>
          <w:color w:val="000000"/>
        </w:rPr>
        <w:t xml:space="preserve"> </w:t>
      </w:r>
      <w:proofErr w:type="spellStart"/>
      <w:r w:rsidRPr="004551F2">
        <w:rPr>
          <w:rFonts w:cs="Arial"/>
          <w:color w:val="000000"/>
        </w:rPr>
        <w:t>savezom</w:t>
      </w:r>
      <w:proofErr w:type="spellEnd"/>
      <w:r w:rsidRPr="004551F2">
        <w:rPr>
          <w:rFonts w:cs="Arial"/>
          <w:color w:val="000000"/>
        </w:rPr>
        <w:t xml:space="preserve"> (Liga </w:t>
      </w:r>
      <w:proofErr w:type="spellStart"/>
      <w:r w:rsidRPr="004551F2">
        <w:rPr>
          <w:rFonts w:cs="Arial"/>
          <w:color w:val="000000"/>
        </w:rPr>
        <w:t>dronova</w:t>
      </w:r>
      <w:proofErr w:type="spellEnd"/>
      <w:r w:rsidRPr="004551F2">
        <w:rPr>
          <w:rFonts w:cs="Arial"/>
          <w:color w:val="000000"/>
        </w:rPr>
        <w:t xml:space="preserve">, </w:t>
      </w:r>
      <w:proofErr w:type="spellStart"/>
      <w:r w:rsidRPr="004551F2">
        <w:rPr>
          <w:rFonts w:cs="Arial"/>
          <w:color w:val="000000"/>
        </w:rPr>
        <w:t>zrakoplovno</w:t>
      </w:r>
      <w:proofErr w:type="spellEnd"/>
      <w:r w:rsidRPr="004551F2">
        <w:rPr>
          <w:rFonts w:cs="Arial"/>
          <w:color w:val="000000"/>
        </w:rPr>
        <w:t xml:space="preserve"> </w:t>
      </w:r>
      <w:proofErr w:type="spellStart"/>
      <w:r w:rsidRPr="004551F2">
        <w:rPr>
          <w:rFonts w:cs="Arial"/>
          <w:color w:val="000000"/>
        </w:rPr>
        <w:t>modelarstvo</w:t>
      </w:r>
      <w:proofErr w:type="spellEnd"/>
      <w:r w:rsidRPr="004551F2">
        <w:rPr>
          <w:rFonts w:cs="Arial"/>
          <w:color w:val="000000"/>
        </w:rPr>
        <w:t xml:space="preserve"> </w:t>
      </w:r>
      <w:proofErr w:type="spellStart"/>
      <w:r w:rsidRPr="004551F2">
        <w:rPr>
          <w:rFonts w:cs="Arial"/>
          <w:color w:val="000000"/>
        </w:rPr>
        <w:t>i</w:t>
      </w:r>
      <w:proofErr w:type="spellEnd"/>
      <w:r w:rsidRPr="004551F2">
        <w:rPr>
          <w:rFonts w:cs="Arial"/>
          <w:color w:val="000000"/>
        </w:rPr>
        <w:t xml:space="preserve"> </w:t>
      </w:r>
      <w:proofErr w:type="spellStart"/>
      <w:r w:rsidRPr="004551F2">
        <w:rPr>
          <w:rFonts w:cs="Arial"/>
          <w:color w:val="000000"/>
        </w:rPr>
        <w:t>maketarstvo</w:t>
      </w:r>
      <w:proofErr w:type="spellEnd"/>
      <w:r w:rsidRPr="004551F2">
        <w:rPr>
          <w:rFonts w:cs="Arial"/>
          <w:color w:val="000000"/>
        </w:rPr>
        <w:t>),</w:t>
      </w:r>
    </w:p>
    <w:p w14:paraId="701C3929" w14:textId="77777777" w:rsidR="00841A6A" w:rsidRPr="004551F2" w:rsidRDefault="00841A6A" w:rsidP="00606DC3">
      <w:pPr>
        <w:numPr>
          <w:ilvl w:val="0"/>
          <w:numId w:val="51"/>
        </w:numPr>
        <w:spacing w:before="120" w:after="120" w:line="360" w:lineRule="auto"/>
        <w:contextualSpacing/>
        <w:jc w:val="both"/>
        <w:rPr>
          <w:rFonts w:cs="Arial"/>
          <w:color w:val="000000"/>
        </w:rPr>
      </w:pPr>
      <w:proofErr w:type="spellStart"/>
      <w:r w:rsidRPr="004551F2">
        <w:rPr>
          <w:rFonts w:cs="Arial"/>
          <w:color w:val="000000"/>
        </w:rPr>
        <w:t>vođenje</w:t>
      </w:r>
      <w:proofErr w:type="spellEnd"/>
      <w:r w:rsidRPr="004551F2">
        <w:rPr>
          <w:rFonts w:cs="Arial"/>
          <w:color w:val="000000"/>
        </w:rPr>
        <w:t xml:space="preserve"> </w:t>
      </w:r>
      <w:proofErr w:type="spellStart"/>
      <w:r w:rsidRPr="004551F2">
        <w:rPr>
          <w:rFonts w:cs="Arial"/>
          <w:color w:val="000000"/>
        </w:rPr>
        <w:t>plovidbenosti</w:t>
      </w:r>
      <w:proofErr w:type="spellEnd"/>
      <w:r w:rsidRPr="004551F2">
        <w:rPr>
          <w:rFonts w:cs="Arial"/>
          <w:color w:val="000000"/>
        </w:rPr>
        <w:t xml:space="preserve"> </w:t>
      </w:r>
      <w:proofErr w:type="spellStart"/>
      <w:r w:rsidRPr="004551F2">
        <w:rPr>
          <w:rFonts w:cs="Arial"/>
          <w:color w:val="000000"/>
        </w:rPr>
        <w:t>klupskih</w:t>
      </w:r>
      <w:proofErr w:type="spellEnd"/>
      <w:r w:rsidRPr="004551F2">
        <w:rPr>
          <w:rFonts w:cs="Arial"/>
          <w:color w:val="000000"/>
        </w:rPr>
        <w:t xml:space="preserve"> </w:t>
      </w:r>
      <w:proofErr w:type="spellStart"/>
      <w:r w:rsidRPr="004551F2">
        <w:rPr>
          <w:rFonts w:cs="Arial"/>
          <w:color w:val="000000"/>
        </w:rPr>
        <w:t>zrakoplova</w:t>
      </w:r>
      <w:proofErr w:type="spellEnd"/>
      <w:r w:rsidRPr="004551F2">
        <w:rPr>
          <w:rFonts w:cs="Arial"/>
          <w:color w:val="000000"/>
        </w:rPr>
        <w:t>,</w:t>
      </w:r>
    </w:p>
    <w:p w14:paraId="05C9CC2A" w14:textId="77777777" w:rsidR="00841A6A" w:rsidRPr="004551F2" w:rsidRDefault="00841A6A" w:rsidP="00606DC3">
      <w:pPr>
        <w:numPr>
          <w:ilvl w:val="0"/>
          <w:numId w:val="51"/>
        </w:numPr>
        <w:spacing w:before="120" w:after="120" w:line="360" w:lineRule="auto"/>
        <w:contextualSpacing/>
        <w:jc w:val="both"/>
        <w:rPr>
          <w:rFonts w:cs="Arial"/>
          <w:color w:val="000000"/>
        </w:rPr>
      </w:pPr>
      <w:proofErr w:type="spellStart"/>
      <w:r w:rsidRPr="004551F2">
        <w:rPr>
          <w:rFonts w:cs="Arial"/>
          <w:color w:val="000000"/>
        </w:rPr>
        <w:t>organiziranje</w:t>
      </w:r>
      <w:proofErr w:type="spellEnd"/>
      <w:r w:rsidRPr="004551F2">
        <w:rPr>
          <w:rFonts w:cs="Arial"/>
          <w:color w:val="000000"/>
        </w:rPr>
        <w:t xml:space="preserve"> </w:t>
      </w:r>
      <w:proofErr w:type="spellStart"/>
      <w:r w:rsidRPr="004551F2">
        <w:rPr>
          <w:rFonts w:cs="Arial"/>
          <w:color w:val="000000"/>
        </w:rPr>
        <w:t>dječjih</w:t>
      </w:r>
      <w:proofErr w:type="spellEnd"/>
      <w:r w:rsidRPr="004551F2">
        <w:rPr>
          <w:rFonts w:cs="Arial"/>
          <w:color w:val="000000"/>
        </w:rPr>
        <w:t xml:space="preserve"> </w:t>
      </w:r>
      <w:proofErr w:type="spellStart"/>
      <w:r w:rsidRPr="004551F2">
        <w:rPr>
          <w:rFonts w:cs="Arial"/>
          <w:color w:val="000000"/>
        </w:rPr>
        <w:t>zmajada</w:t>
      </w:r>
      <w:proofErr w:type="spellEnd"/>
      <w:r w:rsidRPr="004551F2">
        <w:rPr>
          <w:rFonts w:cs="Arial"/>
          <w:color w:val="000000"/>
        </w:rPr>
        <w:t xml:space="preserve"> (</w:t>
      </w:r>
      <w:r>
        <w:rPr>
          <w:rFonts w:cs="Arial"/>
          <w:color w:val="000000"/>
        </w:rPr>
        <w:t xml:space="preserve">Dubrovnik, </w:t>
      </w:r>
      <w:r w:rsidRPr="004551F2">
        <w:rPr>
          <w:rFonts w:cs="Arial"/>
          <w:color w:val="000000"/>
        </w:rPr>
        <w:t xml:space="preserve">Neretva, </w:t>
      </w:r>
      <w:proofErr w:type="spellStart"/>
      <w:r w:rsidRPr="004551F2">
        <w:rPr>
          <w:rFonts w:cs="Arial"/>
          <w:color w:val="000000"/>
        </w:rPr>
        <w:t>Pelješac</w:t>
      </w:r>
      <w:proofErr w:type="spellEnd"/>
      <w:r w:rsidRPr="004551F2">
        <w:rPr>
          <w:rFonts w:cs="Arial"/>
          <w:color w:val="000000"/>
        </w:rPr>
        <w:t xml:space="preserve">, </w:t>
      </w:r>
      <w:proofErr w:type="spellStart"/>
      <w:r w:rsidRPr="004551F2">
        <w:rPr>
          <w:rFonts w:cs="Arial"/>
          <w:color w:val="000000"/>
        </w:rPr>
        <w:t>Konavle</w:t>
      </w:r>
      <w:proofErr w:type="spellEnd"/>
      <w:r w:rsidRPr="004551F2">
        <w:rPr>
          <w:rFonts w:cs="Arial"/>
          <w:color w:val="000000"/>
        </w:rPr>
        <w:t>),</w:t>
      </w:r>
    </w:p>
    <w:p w14:paraId="29AA1AE3" w14:textId="77777777" w:rsidR="00841A6A" w:rsidRPr="004551F2" w:rsidRDefault="00841A6A" w:rsidP="00606DC3">
      <w:pPr>
        <w:numPr>
          <w:ilvl w:val="0"/>
          <w:numId w:val="51"/>
        </w:numPr>
        <w:spacing w:before="120" w:after="120" w:line="360" w:lineRule="auto"/>
        <w:contextualSpacing/>
        <w:jc w:val="both"/>
        <w:rPr>
          <w:rFonts w:cs="Arial"/>
          <w:color w:val="000000"/>
        </w:rPr>
      </w:pPr>
      <w:proofErr w:type="spellStart"/>
      <w:r w:rsidRPr="004551F2">
        <w:rPr>
          <w:rFonts w:cs="Arial"/>
          <w:color w:val="000000"/>
        </w:rPr>
        <w:t>organiziranje</w:t>
      </w:r>
      <w:proofErr w:type="spellEnd"/>
      <w:r w:rsidRPr="004551F2">
        <w:rPr>
          <w:rFonts w:cs="Arial"/>
          <w:color w:val="000000"/>
        </w:rPr>
        <w:t xml:space="preserve"> </w:t>
      </w:r>
      <w:proofErr w:type="spellStart"/>
      <w:r w:rsidRPr="004551F2">
        <w:rPr>
          <w:rFonts w:cs="Arial"/>
          <w:color w:val="000000"/>
        </w:rPr>
        <w:t>certificiranih</w:t>
      </w:r>
      <w:proofErr w:type="spellEnd"/>
      <w:r w:rsidRPr="004551F2">
        <w:rPr>
          <w:rFonts w:cs="Arial"/>
          <w:color w:val="000000"/>
        </w:rPr>
        <w:t xml:space="preserve"> </w:t>
      </w:r>
      <w:proofErr w:type="spellStart"/>
      <w:r w:rsidRPr="004551F2">
        <w:rPr>
          <w:rFonts w:cs="Arial"/>
          <w:color w:val="000000"/>
        </w:rPr>
        <w:t>tečajeva</w:t>
      </w:r>
      <w:proofErr w:type="spellEnd"/>
      <w:r w:rsidRPr="004551F2">
        <w:rPr>
          <w:rFonts w:cs="Arial"/>
          <w:color w:val="000000"/>
        </w:rPr>
        <w:t xml:space="preserve">: PPL, </w:t>
      </w:r>
      <w:proofErr w:type="spellStart"/>
      <w:r w:rsidRPr="004551F2">
        <w:rPr>
          <w:rFonts w:cs="Arial"/>
          <w:color w:val="000000"/>
        </w:rPr>
        <w:t>zrakoplovno</w:t>
      </w:r>
      <w:proofErr w:type="spellEnd"/>
      <w:r w:rsidRPr="004551F2">
        <w:rPr>
          <w:rFonts w:cs="Arial"/>
          <w:color w:val="000000"/>
        </w:rPr>
        <w:t xml:space="preserve"> </w:t>
      </w:r>
      <w:proofErr w:type="spellStart"/>
      <w:r w:rsidRPr="004551F2">
        <w:rPr>
          <w:rFonts w:cs="Arial"/>
          <w:color w:val="000000"/>
        </w:rPr>
        <w:t>jedriličarstvo</w:t>
      </w:r>
      <w:proofErr w:type="spellEnd"/>
      <w:r w:rsidRPr="004551F2">
        <w:rPr>
          <w:rFonts w:cs="Arial"/>
          <w:color w:val="000000"/>
        </w:rPr>
        <w:t xml:space="preserve">, </w:t>
      </w:r>
      <w:proofErr w:type="spellStart"/>
      <w:r w:rsidRPr="004551F2">
        <w:rPr>
          <w:rFonts w:cs="Arial"/>
          <w:color w:val="000000"/>
        </w:rPr>
        <w:t>padobranstvo</w:t>
      </w:r>
      <w:proofErr w:type="spellEnd"/>
      <w:r w:rsidRPr="004551F2">
        <w:rPr>
          <w:rFonts w:cs="Arial"/>
          <w:color w:val="000000"/>
        </w:rPr>
        <w:t xml:space="preserve">, </w:t>
      </w:r>
      <w:proofErr w:type="spellStart"/>
      <w:r w:rsidRPr="004551F2">
        <w:rPr>
          <w:rFonts w:cs="Arial"/>
          <w:color w:val="000000"/>
        </w:rPr>
        <w:t>parajedriličarstvo</w:t>
      </w:r>
      <w:proofErr w:type="spellEnd"/>
      <w:r w:rsidRPr="004551F2">
        <w:rPr>
          <w:rFonts w:cs="Arial"/>
          <w:color w:val="000000"/>
        </w:rPr>
        <w:t xml:space="preserve">, </w:t>
      </w:r>
      <w:proofErr w:type="spellStart"/>
      <w:r w:rsidRPr="004551F2">
        <w:rPr>
          <w:rFonts w:cs="Arial"/>
          <w:color w:val="000000"/>
        </w:rPr>
        <w:t>obuka</w:t>
      </w:r>
      <w:proofErr w:type="spellEnd"/>
      <w:r w:rsidRPr="004551F2">
        <w:rPr>
          <w:rFonts w:cs="Arial"/>
          <w:color w:val="000000"/>
        </w:rPr>
        <w:t xml:space="preserve"> </w:t>
      </w:r>
      <w:proofErr w:type="spellStart"/>
      <w:r w:rsidRPr="004551F2">
        <w:rPr>
          <w:rFonts w:cs="Arial"/>
          <w:color w:val="000000"/>
        </w:rPr>
        <w:t>osoba</w:t>
      </w:r>
      <w:proofErr w:type="spellEnd"/>
      <w:r w:rsidRPr="004551F2">
        <w:rPr>
          <w:rFonts w:cs="Arial"/>
          <w:color w:val="000000"/>
        </w:rPr>
        <w:t xml:space="preserve"> za </w:t>
      </w:r>
      <w:proofErr w:type="spellStart"/>
      <w:r w:rsidRPr="004551F2">
        <w:rPr>
          <w:rFonts w:cs="Arial"/>
          <w:color w:val="000000"/>
        </w:rPr>
        <w:t>voditelja</w:t>
      </w:r>
      <w:proofErr w:type="spellEnd"/>
      <w:r w:rsidRPr="004551F2">
        <w:rPr>
          <w:rFonts w:cs="Arial"/>
          <w:color w:val="000000"/>
        </w:rPr>
        <w:t xml:space="preserve"> </w:t>
      </w:r>
      <w:proofErr w:type="spellStart"/>
      <w:r w:rsidRPr="004551F2">
        <w:rPr>
          <w:rFonts w:cs="Arial"/>
          <w:color w:val="000000"/>
        </w:rPr>
        <w:t>letačkih</w:t>
      </w:r>
      <w:proofErr w:type="spellEnd"/>
      <w:r w:rsidRPr="004551F2">
        <w:rPr>
          <w:rFonts w:cs="Arial"/>
          <w:color w:val="000000"/>
        </w:rPr>
        <w:t xml:space="preserve"> </w:t>
      </w:r>
      <w:proofErr w:type="spellStart"/>
      <w:r w:rsidRPr="004551F2">
        <w:rPr>
          <w:rFonts w:cs="Arial"/>
          <w:color w:val="000000"/>
        </w:rPr>
        <w:t>operacija</w:t>
      </w:r>
      <w:proofErr w:type="spellEnd"/>
      <w:r w:rsidRPr="004551F2">
        <w:rPr>
          <w:rFonts w:cs="Arial"/>
          <w:color w:val="000000"/>
        </w:rPr>
        <w:t>,</w:t>
      </w:r>
    </w:p>
    <w:p w14:paraId="7DD62FB5" w14:textId="77777777" w:rsidR="00841A6A" w:rsidRPr="004551F2" w:rsidRDefault="00841A6A" w:rsidP="00606DC3">
      <w:pPr>
        <w:numPr>
          <w:ilvl w:val="0"/>
          <w:numId w:val="51"/>
        </w:numPr>
        <w:spacing w:before="120" w:after="120" w:line="360" w:lineRule="auto"/>
        <w:contextualSpacing/>
        <w:jc w:val="both"/>
        <w:rPr>
          <w:rFonts w:cs="Arial"/>
          <w:color w:val="000000"/>
        </w:rPr>
      </w:pPr>
      <w:proofErr w:type="spellStart"/>
      <w:r w:rsidRPr="004551F2">
        <w:rPr>
          <w:rFonts w:cs="Arial"/>
          <w:color w:val="000000"/>
        </w:rPr>
        <w:t>priprema</w:t>
      </w:r>
      <w:proofErr w:type="spellEnd"/>
      <w:r w:rsidRPr="004551F2">
        <w:rPr>
          <w:rFonts w:cs="Arial"/>
          <w:color w:val="000000"/>
        </w:rPr>
        <w:t xml:space="preserve">, </w:t>
      </w:r>
      <w:proofErr w:type="spellStart"/>
      <w:r w:rsidRPr="004551F2">
        <w:rPr>
          <w:rFonts w:cs="Arial"/>
          <w:color w:val="000000"/>
        </w:rPr>
        <w:t>predlaganje</w:t>
      </w:r>
      <w:proofErr w:type="spellEnd"/>
      <w:r w:rsidRPr="004551F2">
        <w:rPr>
          <w:rFonts w:cs="Arial"/>
          <w:color w:val="000000"/>
        </w:rPr>
        <w:t xml:space="preserve">, </w:t>
      </w:r>
      <w:proofErr w:type="spellStart"/>
      <w:r w:rsidRPr="004551F2">
        <w:rPr>
          <w:rFonts w:cs="Arial"/>
          <w:color w:val="000000"/>
        </w:rPr>
        <w:t>održavanje</w:t>
      </w:r>
      <w:proofErr w:type="spellEnd"/>
      <w:r w:rsidRPr="004551F2">
        <w:rPr>
          <w:rFonts w:cs="Arial"/>
          <w:color w:val="000000"/>
        </w:rPr>
        <w:t xml:space="preserve"> </w:t>
      </w:r>
      <w:proofErr w:type="spellStart"/>
      <w:r w:rsidRPr="004551F2">
        <w:rPr>
          <w:rFonts w:cs="Arial"/>
          <w:color w:val="000000"/>
        </w:rPr>
        <w:t>registriranih</w:t>
      </w:r>
      <w:proofErr w:type="spellEnd"/>
      <w:r w:rsidRPr="004551F2">
        <w:rPr>
          <w:rFonts w:cs="Arial"/>
          <w:color w:val="000000"/>
        </w:rPr>
        <w:t xml:space="preserve"> / </w:t>
      </w:r>
      <w:proofErr w:type="spellStart"/>
      <w:r w:rsidRPr="004551F2">
        <w:rPr>
          <w:rFonts w:cs="Arial"/>
          <w:color w:val="000000"/>
        </w:rPr>
        <w:t>operativnih</w:t>
      </w:r>
      <w:proofErr w:type="spellEnd"/>
      <w:r w:rsidRPr="004551F2">
        <w:rPr>
          <w:rFonts w:cs="Arial"/>
          <w:color w:val="000000"/>
        </w:rPr>
        <w:t xml:space="preserve"> </w:t>
      </w:r>
      <w:proofErr w:type="spellStart"/>
      <w:r w:rsidRPr="004551F2">
        <w:rPr>
          <w:rFonts w:cs="Arial"/>
          <w:color w:val="000000"/>
        </w:rPr>
        <w:t>površina</w:t>
      </w:r>
      <w:proofErr w:type="spellEnd"/>
      <w:r w:rsidRPr="004551F2">
        <w:rPr>
          <w:rFonts w:cs="Arial"/>
          <w:color w:val="000000"/>
        </w:rPr>
        <w:t>,</w:t>
      </w:r>
    </w:p>
    <w:p w14:paraId="1CF12A44" w14:textId="77777777" w:rsidR="00841A6A" w:rsidRPr="00624BE2" w:rsidRDefault="00841A6A" w:rsidP="00606DC3">
      <w:pPr>
        <w:numPr>
          <w:ilvl w:val="0"/>
          <w:numId w:val="51"/>
        </w:numPr>
        <w:spacing w:before="120" w:after="120" w:line="360" w:lineRule="auto"/>
        <w:contextualSpacing/>
        <w:jc w:val="both"/>
        <w:rPr>
          <w:rFonts w:cs="Arial"/>
          <w:color w:val="000000"/>
        </w:rPr>
      </w:pPr>
      <w:proofErr w:type="spellStart"/>
      <w:r w:rsidRPr="004551F2">
        <w:rPr>
          <w:rFonts w:cs="Calibri"/>
        </w:rPr>
        <w:t>zrakoplovna</w:t>
      </w:r>
      <w:proofErr w:type="spellEnd"/>
      <w:r w:rsidRPr="004551F2">
        <w:rPr>
          <w:rFonts w:cs="Calibri"/>
        </w:rPr>
        <w:t xml:space="preserve"> </w:t>
      </w:r>
      <w:proofErr w:type="spellStart"/>
      <w:r w:rsidRPr="004551F2">
        <w:rPr>
          <w:rFonts w:cs="Calibri"/>
        </w:rPr>
        <w:t>baština</w:t>
      </w:r>
      <w:proofErr w:type="spellEnd"/>
      <w:r w:rsidRPr="004551F2">
        <w:rPr>
          <w:rFonts w:cs="Calibri"/>
        </w:rPr>
        <w:t xml:space="preserve"> Županije,</w:t>
      </w:r>
    </w:p>
    <w:p w14:paraId="6AEF41C0" w14:textId="77777777" w:rsidR="00841A6A" w:rsidRPr="004551F2" w:rsidRDefault="00841A6A" w:rsidP="00606DC3">
      <w:pPr>
        <w:numPr>
          <w:ilvl w:val="0"/>
          <w:numId w:val="51"/>
        </w:numPr>
        <w:spacing w:before="120" w:after="120" w:line="360" w:lineRule="auto"/>
        <w:contextualSpacing/>
        <w:jc w:val="both"/>
        <w:rPr>
          <w:rFonts w:cs="Arial"/>
          <w:color w:val="000000"/>
        </w:rPr>
      </w:pPr>
      <w:proofErr w:type="spellStart"/>
      <w:r>
        <w:rPr>
          <w:rFonts w:cs="Calibri"/>
        </w:rPr>
        <w:t>održavanje</w:t>
      </w:r>
      <w:proofErr w:type="spellEnd"/>
      <w:r>
        <w:rPr>
          <w:rFonts w:cs="Calibri"/>
        </w:rPr>
        <w:t xml:space="preserve"> </w:t>
      </w:r>
      <w:proofErr w:type="spellStart"/>
      <w:r>
        <w:rPr>
          <w:rFonts w:cs="Calibri"/>
        </w:rPr>
        <w:t>zrakoplovnih</w:t>
      </w:r>
      <w:proofErr w:type="spellEnd"/>
      <w:r>
        <w:rPr>
          <w:rFonts w:cs="Calibri"/>
        </w:rPr>
        <w:t xml:space="preserve"> </w:t>
      </w:r>
      <w:proofErr w:type="spellStart"/>
      <w:r>
        <w:rPr>
          <w:rFonts w:cs="Calibri"/>
        </w:rPr>
        <w:t>manifestacija</w:t>
      </w:r>
      <w:proofErr w:type="spellEnd"/>
      <w:r>
        <w:rPr>
          <w:rFonts w:cs="Calibri"/>
        </w:rPr>
        <w:t xml:space="preserve"> Aeronaut,</w:t>
      </w:r>
    </w:p>
    <w:p w14:paraId="77BA54CA" w14:textId="77777777" w:rsidR="00841A6A" w:rsidRPr="004551F2" w:rsidRDefault="00841A6A" w:rsidP="00606DC3">
      <w:pPr>
        <w:numPr>
          <w:ilvl w:val="0"/>
          <w:numId w:val="51"/>
        </w:numPr>
        <w:spacing w:before="120" w:after="120" w:line="360" w:lineRule="auto"/>
        <w:contextualSpacing/>
        <w:jc w:val="both"/>
        <w:rPr>
          <w:rFonts w:cs="Arial"/>
          <w:color w:val="000000"/>
        </w:rPr>
      </w:pPr>
      <w:proofErr w:type="spellStart"/>
      <w:r w:rsidRPr="004551F2">
        <w:rPr>
          <w:rFonts w:cs="Calibri"/>
        </w:rPr>
        <w:t>posjet</w:t>
      </w:r>
      <w:proofErr w:type="spellEnd"/>
      <w:r w:rsidRPr="004551F2">
        <w:rPr>
          <w:rFonts w:cs="Calibri"/>
        </w:rPr>
        <w:t xml:space="preserve"> </w:t>
      </w:r>
      <w:proofErr w:type="spellStart"/>
      <w:r w:rsidRPr="004551F2">
        <w:rPr>
          <w:rFonts w:cs="Calibri"/>
        </w:rPr>
        <w:t>muzejima</w:t>
      </w:r>
      <w:proofErr w:type="spellEnd"/>
      <w:r w:rsidRPr="004551F2">
        <w:rPr>
          <w:rFonts w:cs="Calibri"/>
        </w:rPr>
        <w:t xml:space="preserve">. </w:t>
      </w:r>
    </w:p>
    <w:p w14:paraId="4253B4E8" w14:textId="77777777" w:rsidR="00841A6A" w:rsidRPr="00970C35" w:rsidRDefault="00841A6A" w:rsidP="00841A6A">
      <w:pPr>
        <w:pStyle w:val="Naslov2"/>
        <w:keepLines w:val="0"/>
        <w:numPr>
          <w:ilvl w:val="1"/>
          <w:numId w:val="0"/>
        </w:numPr>
        <w:spacing w:before="240" w:after="60"/>
        <w:ind w:left="576" w:hanging="576"/>
        <w:contextualSpacing/>
      </w:pPr>
      <w:proofErr w:type="spellStart"/>
      <w:r>
        <w:t>AUTOMODELARSTVO</w:t>
      </w:r>
      <w:proofErr w:type="spellEnd"/>
      <w:r>
        <w:t xml:space="preserve"> </w:t>
      </w:r>
      <w:proofErr w:type="spellStart"/>
      <w:r>
        <w:t>i</w:t>
      </w:r>
      <w:proofErr w:type="spellEnd"/>
      <w:r>
        <w:t xml:space="preserve"> </w:t>
      </w:r>
      <w:proofErr w:type="spellStart"/>
      <w:r>
        <w:t>OLDTIMERI</w:t>
      </w:r>
      <w:proofErr w:type="spellEnd"/>
    </w:p>
    <w:p w14:paraId="204FF4EF" w14:textId="77777777" w:rsidR="00841A6A" w:rsidRDefault="00841A6A" w:rsidP="00606DC3">
      <w:pPr>
        <w:numPr>
          <w:ilvl w:val="0"/>
          <w:numId w:val="58"/>
        </w:numPr>
        <w:spacing w:before="120" w:after="120" w:line="360" w:lineRule="auto"/>
        <w:jc w:val="both"/>
        <w:rPr>
          <w:rFonts w:cs="Arial"/>
          <w:color w:val="000000"/>
          <w:szCs w:val="24"/>
        </w:rPr>
      </w:pPr>
      <w:proofErr w:type="spellStart"/>
      <w:r>
        <w:rPr>
          <w:rFonts w:cs="Arial"/>
          <w:color w:val="000000"/>
          <w:szCs w:val="24"/>
        </w:rPr>
        <w:t>radionice</w:t>
      </w:r>
      <w:proofErr w:type="spellEnd"/>
      <w:r>
        <w:rPr>
          <w:rFonts w:cs="Arial"/>
          <w:color w:val="000000"/>
          <w:szCs w:val="24"/>
        </w:rPr>
        <w:t xml:space="preserve"> </w:t>
      </w:r>
      <w:proofErr w:type="spellStart"/>
      <w:r>
        <w:rPr>
          <w:rFonts w:cs="Arial"/>
          <w:color w:val="000000"/>
          <w:szCs w:val="24"/>
        </w:rPr>
        <w:t>automodelarstva</w:t>
      </w:r>
      <w:proofErr w:type="spellEnd"/>
      <w:r w:rsidRPr="000A1A31">
        <w:rPr>
          <w:rFonts w:cs="Arial"/>
          <w:color w:val="000000"/>
          <w:szCs w:val="24"/>
        </w:rPr>
        <w:t>,</w:t>
      </w:r>
    </w:p>
    <w:p w14:paraId="367447B2" w14:textId="77777777" w:rsidR="00841A6A" w:rsidRPr="004D2487" w:rsidRDefault="00841A6A" w:rsidP="00606DC3">
      <w:pPr>
        <w:numPr>
          <w:ilvl w:val="0"/>
          <w:numId w:val="58"/>
        </w:numPr>
        <w:spacing w:before="120" w:after="120" w:line="360" w:lineRule="auto"/>
        <w:jc w:val="both"/>
        <w:rPr>
          <w:rFonts w:cs="Arial"/>
          <w:color w:val="000000"/>
          <w:szCs w:val="24"/>
          <w:lang w:val="pt-PT"/>
        </w:rPr>
      </w:pPr>
      <w:r w:rsidRPr="004D2487">
        <w:rPr>
          <w:rFonts w:cs="Arial"/>
          <w:color w:val="000000"/>
          <w:szCs w:val="24"/>
          <w:lang w:val="pt-PT"/>
        </w:rPr>
        <w:t>sudjelovanje na utrkama i natjecanjima RC modela automobila,</w:t>
      </w:r>
    </w:p>
    <w:p w14:paraId="25EF4D75" w14:textId="77777777" w:rsidR="00841A6A" w:rsidRDefault="00841A6A" w:rsidP="00606DC3">
      <w:pPr>
        <w:numPr>
          <w:ilvl w:val="0"/>
          <w:numId w:val="58"/>
        </w:numPr>
        <w:spacing w:before="120" w:after="120" w:line="360" w:lineRule="auto"/>
        <w:jc w:val="both"/>
        <w:rPr>
          <w:rFonts w:cs="Arial"/>
          <w:color w:val="000000"/>
          <w:szCs w:val="24"/>
        </w:rPr>
      </w:pPr>
      <w:proofErr w:type="spellStart"/>
      <w:r>
        <w:rPr>
          <w:rFonts w:cs="Arial"/>
          <w:color w:val="000000"/>
          <w:szCs w:val="24"/>
        </w:rPr>
        <w:t>održavanje</w:t>
      </w:r>
      <w:proofErr w:type="spellEnd"/>
      <w:r>
        <w:rPr>
          <w:rFonts w:cs="Arial"/>
          <w:color w:val="000000"/>
          <w:szCs w:val="24"/>
        </w:rPr>
        <w:t xml:space="preserve"> </w:t>
      </w:r>
      <w:proofErr w:type="spellStart"/>
      <w:r>
        <w:rPr>
          <w:rFonts w:cs="Arial"/>
          <w:color w:val="000000"/>
          <w:szCs w:val="24"/>
        </w:rPr>
        <w:t>oldtimer</w:t>
      </w:r>
      <w:proofErr w:type="spellEnd"/>
      <w:r>
        <w:rPr>
          <w:rFonts w:cs="Arial"/>
          <w:color w:val="000000"/>
          <w:szCs w:val="24"/>
        </w:rPr>
        <w:t xml:space="preserve"> </w:t>
      </w:r>
      <w:proofErr w:type="spellStart"/>
      <w:r>
        <w:rPr>
          <w:rFonts w:cs="Arial"/>
          <w:color w:val="000000"/>
          <w:szCs w:val="24"/>
        </w:rPr>
        <w:t>rallyia</w:t>
      </w:r>
      <w:proofErr w:type="spellEnd"/>
      <w:r>
        <w:rPr>
          <w:rFonts w:cs="Arial"/>
          <w:color w:val="000000"/>
          <w:szCs w:val="24"/>
        </w:rPr>
        <w:t xml:space="preserve"> </w:t>
      </w:r>
      <w:proofErr w:type="spellStart"/>
      <w:r>
        <w:rPr>
          <w:rFonts w:cs="Arial"/>
          <w:color w:val="000000"/>
          <w:szCs w:val="24"/>
        </w:rPr>
        <w:t>i</w:t>
      </w:r>
      <w:proofErr w:type="spellEnd"/>
      <w:r>
        <w:rPr>
          <w:rFonts w:cs="Arial"/>
          <w:color w:val="000000"/>
          <w:szCs w:val="24"/>
        </w:rPr>
        <w:t xml:space="preserve"> </w:t>
      </w:r>
      <w:proofErr w:type="spellStart"/>
      <w:r>
        <w:rPr>
          <w:rFonts w:cs="Arial"/>
          <w:color w:val="000000"/>
          <w:szCs w:val="24"/>
        </w:rPr>
        <w:t>skupova</w:t>
      </w:r>
      <w:proofErr w:type="spellEnd"/>
      <w:r>
        <w:rPr>
          <w:rFonts w:cs="Arial"/>
          <w:color w:val="000000"/>
          <w:szCs w:val="24"/>
        </w:rPr>
        <w:t>.</w:t>
      </w:r>
    </w:p>
    <w:p w14:paraId="687B5A84" w14:textId="77777777" w:rsidR="00841A6A" w:rsidRPr="00970C35" w:rsidRDefault="00841A6A" w:rsidP="00841A6A">
      <w:pPr>
        <w:pStyle w:val="Naslov2"/>
        <w:keepLines w:val="0"/>
        <w:numPr>
          <w:ilvl w:val="1"/>
          <w:numId w:val="0"/>
        </w:numPr>
        <w:spacing w:before="240" w:after="60"/>
        <w:ind w:left="576" w:hanging="576"/>
        <w:contextualSpacing/>
      </w:pPr>
      <w:proofErr w:type="spellStart"/>
      <w:r w:rsidRPr="00970C35">
        <w:t>SPELEOLOZI</w:t>
      </w:r>
      <w:proofErr w:type="spellEnd"/>
      <w:r w:rsidRPr="00970C35">
        <w:t xml:space="preserve">, </w:t>
      </w:r>
      <w:proofErr w:type="spellStart"/>
      <w:r w:rsidRPr="00970C35">
        <w:t>PLANINARI</w:t>
      </w:r>
      <w:proofErr w:type="spellEnd"/>
      <w:r w:rsidRPr="00970C35">
        <w:t xml:space="preserve"> I </w:t>
      </w:r>
      <w:proofErr w:type="spellStart"/>
      <w:r w:rsidRPr="00970C35">
        <w:t>ZAŠTITA</w:t>
      </w:r>
      <w:proofErr w:type="spellEnd"/>
      <w:r w:rsidRPr="00970C35">
        <w:t xml:space="preserve"> </w:t>
      </w:r>
      <w:proofErr w:type="spellStart"/>
      <w:r w:rsidRPr="00970C35">
        <w:t>OKOLIŠA</w:t>
      </w:r>
      <w:proofErr w:type="spellEnd"/>
    </w:p>
    <w:p w14:paraId="5F4C7210" w14:textId="77777777" w:rsidR="00841A6A" w:rsidRPr="00EB0E90" w:rsidRDefault="00841A6A" w:rsidP="00606DC3">
      <w:pPr>
        <w:numPr>
          <w:ilvl w:val="0"/>
          <w:numId w:val="39"/>
        </w:numPr>
        <w:spacing w:before="120" w:after="120" w:line="360" w:lineRule="auto"/>
        <w:jc w:val="both"/>
        <w:rPr>
          <w:rFonts w:cs="Calibri"/>
        </w:rPr>
      </w:pPr>
      <w:proofErr w:type="spellStart"/>
      <w:r w:rsidRPr="00EB0E90">
        <w:rPr>
          <w:rFonts w:cs="Calibri"/>
        </w:rPr>
        <w:t>tečajevi</w:t>
      </w:r>
      <w:proofErr w:type="spellEnd"/>
      <w:r w:rsidRPr="00EB0E90">
        <w:rPr>
          <w:rFonts w:cs="Calibri"/>
        </w:rPr>
        <w:t xml:space="preserve"> za </w:t>
      </w:r>
      <w:proofErr w:type="spellStart"/>
      <w:r w:rsidRPr="00EB0E90">
        <w:rPr>
          <w:rFonts w:cs="Calibri"/>
        </w:rPr>
        <w:t>markacioniste</w:t>
      </w:r>
      <w:proofErr w:type="spellEnd"/>
      <w:r w:rsidRPr="00EB0E90">
        <w:rPr>
          <w:rFonts w:cs="Calibri"/>
        </w:rPr>
        <w:t xml:space="preserve"> HPD-a,</w:t>
      </w:r>
    </w:p>
    <w:p w14:paraId="12C0B02C" w14:textId="77777777" w:rsidR="00841A6A" w:rsidRDefault="00841A6A" w:rsidP="00606DC3">
      <w:pPr>
        <w:numPr>
          <w:ilvl w:val="0"/>
          <w:numId w:val="39"/>
        </w:numPr>
        <w:spacing w:before="120" w:after="120" w:line="360" w:lineRule="auto"/>
        <w:jc w:val="both"/>
        <w:rPr>
          <w:rFonts w:cs="Calibri"/>
        </w:rPr>
      </w:pPr>
      <w:proofErr w:type="spellStart"/>
      <w:r>
        <w:rPr>
          <w:rFonts w:cs="Calibri"/>
        </w:rPr>
        <w:t>speleološki</w:t>
      </w:r>
      <w:proofErr w:type="spellEnd"/>
      <w:r>
        <w:rPr>
          <w:rFonts w:cs="Calibri"/>
        </w:rPr>
        <w:t xml:space="preserve"> </w:t>
      </w:r>
      <w:proofErr w:type="spellStart"/>
      <w:r>
        <w:rPr>
          <w:rFonts w:cs="Calibri"/>
        </w:rPr>
        <w:t>tečajevi</w:t>
      </w:r>
      <w:proofErr w:type="spellEnd"/>
      <w:r>
        <w:rPr>
          <w:rFonts w:cs="Calibri"/>
        </w:rPr>
        <w:t>,</w:t>
      </w:r>
    </w:p>
    <w:p w14:paraId="05335218" w14:textId="77777777" w:rsidR="00841A6A" w:rsidRPr="004D2487" w:rsidRDefault="00841A6A" w:rsidP="00606DC3">
      <w:pPr>
        <w:numPr>
          <w:ilvl w:val="0"/>
          <w:numId w:val="39"/>
        </w:numPr>
        <w:spacing w:before="120" w:after="120" w:line="360" w:lineRule="auto"/>
        <w:jc w:val="both"/>
        <w:rPr>
          <w:rFonts w:cs="Calibri"/>
          <w:lang w:val="pt-PT"/>
        </w:rPr>
      </w:pPr>
      <w:r w:rsidRPr="004D2487">
        <w:rPr>
          <w:rFonts w:cs="Calibri"/>
          <w:lang w:val="pt-PT"/>
        </w:rPr>
        <w:t>seminar o crtanju i mjerenju speleoloških objekata i računalna obrada istih sa grafičkom obradom</w:t>
      </w:r>
      <w:r w:rsidRPr="004D2487">
        <w:rPr>
          <w:rFonts w:cs="Arial"/>
          <w:color w:val="000000"/>
          <w:szCs w:val="24"/>
          <w:lang w:val="pt-PT"/>
        </w:rPr>
        <w:t>,</w:t>
      </w:r>
    </w:p>
    <w:p w14:paraId="1CE1087C" w14:textId="77777777" w:rsidR="00841A6A" w:rsidRPr="006B066C" w:rsidRDefault="00841A6A" w:rsidP="00606DC3">
      <w:pPr>
        <w:numPr>
          <w:ilvl w:val="0"/>
          <w:numId w:val="39"/>
        </w:numPr>
        <w:spacing w:before="120" w:after="120" w:line="360" w:lineRule="auto"/>
        <w:jc w:val="both"/>
        <w:rPr>
          <w:rFonts w:cs="Calibri"/>
        </w:rPr>
      </w:pPr>
      <w:proofErr w:type="spellStart"/>
      <w:r w:rsidRPr="006B066C">
        <w:rPr>
          <w:rFonts w:cs="Arial"/>
          <w:color w:val="000000"/>
          <w:szCs w:val="24"/>
        </w:rPr>
        <w:t>nabavka</w:t>
      </w:r>
      <w:proofErr w:type="spellEnd"/>
      <w:r w:rsidRPr="006B066C">
        <w:rPr>
          <w:rFonts w:cs="Arial"/>
          <w:color w:val="000000"/>
          <w:szCs w:val="24"/>
        </w:rPr>
        <w:t xml:space="preserve"> </w:t>
      </w:r>
      <w:proofErr w:type="spellStart"/>
      <w:r w:rsidRPr="006B066C">
        <w:rPr>
          <w:rFonts w:cs="Arial"/>
          <w:color w:val="000000"/>
          <w:szCs w:val="24"/>
        </w:rPr>
        <w:t>opreme</w:t>
      </w:r>
      <w:proofErr w:type="spellEnd"/>
      <w:r w:rsidRPr="006B066C">
        <w:rPr>
          <w:rFonts w:cs="Arial"/>
          <w:color w:val="000000"/>
          <w:szCs w:val="24"/>
        </w:rPr>
        <w:t>.</w:t>
      </w:r>
    </w:p>
    <w:p w14:paraId="000F4582" w14:textId="77777777" w:rsidR="00841A6A" w:rsidRPr="00970C35" w:rsidRDefault="00841A6A" w:rsidP="00841A6A">
      <w:pPr>
        <w:pStyle w:val="Naslov2"/>
        <w:keepLines w:val="0"/>
        <w:numPr>
          <w:ilvl w:val="1"/>
          <w:numId w:val="0"/>
        </w:numPr>
        <w:spacing w:before="240" w:after="60"/>
        <w:ind w:left="576" w:hanging="576"/>
        <w:contextualSpacing/>
      </w:pPr>
      <w:proofErr w:type="spellStart"/>
      <w:r w:rsidRPr="00970C35">
        <w:t>RONILAČKA</w:t>
      </w:r>
      <w:proofErr w:type="spellEnd"/>
      <w:r w:rsidRPr="00970C35">
        <w:t xml:space="preserve"> </w:t>
      </w:r>
      <w:proofErr w:type="spellStart"/>
      <w:r w:rsidRPr="00970C35">
        <w:t>DJELATNOST</w:t>
      </w:r>
      <w:proofErr w:type="spellEnd"/>
      <w:r w:rsidRPr="00970C35">
        <w:t xml:space="preserve"> I </w:t>
      </w:r>
      <w:proofErr w:type="spellStart"/>
      <w:r w:rsidRPr="00970C35">
        <w:t>ZAŠTITA</w:t>
      </w:r>
      <w:proofErr w:type="spellEnd"/>
      <w:r w:rsidRPr="00970C35">
        <w:t xml:space="preserve"> </w:t>
      </w:r>
      <w:proofErr w:type="spellStart"/>
      <w:r w:rsidRPr="00970C35">
        <w:t>PODMORJA</w:t>
      </w:r>
      <w:proofErr w:type="spellEnd"/>
    </w:p>
    <w:p w14:paraId="64EA3223" w14:textId="77777777" w:rsidR="00841A6A" w:rsidRPr="000A1A31" w:rsidRDefault="00841A6A" w:rsidP="00606DC3">
      <w:pPr>
        <w:numPr>
          <w:ilvl w:val="0"/>
          <w:numId w:val="44"/>
        </w:numPr>
        <w:spacing w:before="120" w:after="120" w:line="360" w:lineRule="auto"/>
        <w:jc w:val="both"/>
        <w:rPr>
          <w:rFonts w:cs="Arial"/>
          <w:color w:val="000000"/>
          <w:szCs w:val="24"/>
        </w:rPr>
      </w:pPr>
      <w:proofErr w:type="spellStart"/>
      <w:r w:rsidRPr="000A1A31">
        <w:rPr>
          <w:rFonts w:cs="Arial"/>
          <w:color w:val="000000"/>
          <w:szCs w:val="24"/>
        </w:rPr>
        <w:t>održavanje</w:t>
      </w:r>
      <w:proofErr w:type="spellEnd"/>
      <w:r w:rsidRPr="000A1A31">
        <w:rPr>
          <w:rFonts w:cs="Arial"/>
          <w:color w:val="000000"/>
          <w:szCs w:val="24"/>
        </w:rPr>
        <w:t xml:space="preserve"> </w:t>
      </w:r>
      <w:proofErr w:type="spellStart"/>
      <w:r>
        <w:rPr>
          <w:rFonts w:cs="Arial"/>
          <w:color w:val="000000"/>
          <w:szCs w:val="24"/>
        </w:rPr>
        <w:t>tečajeva</w:t>
      </w:r>
      <w:proofErr w:type="spellEnd"/>
      <w:r w:rsidRPr="000A1A31">
        <w:rPr>
          <w:rFonts w:cs="Arial"/>
          <w:color w:val="000000"/>
          <w:szCs w:val="24"/>
        </w:rPr>
        <w:t xml:space="preserve"> za </w:t>
      </w:r>
      <w:proofErr w:type="spellStart"/>
      <w:r w:rsidRPr="000A1A31">
        <w:rPr>
          <w:rFonts w:cs="Arial"/>
          <w:color w:val="000000"/>
          <w:szCs w:val="24"/>
        </w:rPr>
        <w:t>ronioce</w:t>
      </w:r>
      <w:proofErr w:type="spellEnd"/>
      <w:r w:rsidRPr="000A1A31">
        <w:rPr>
          <w:rFonts w:cs="Arial"/>
          <w:color w:val="000000"/>
          <w:szCs w:val="24"/>
        </w:rPr>
        <w:t>, u</w:t>
      </w:r>
      <w:r>
        <w:rPr>
          <w:rFonts w:cs="Arial"/>
          <w:color w:val="000000"/>
          <w:szCs w:val="24"/>
        </w:rPr>
        <w:t xml:space="preserve"> </w:t>
      </w:r>
      <w:proofErr w:type="spellStart"/>
      <w:r>
        <w:rPr>
          <w:rFonts w:cs="Arial"/>
          <w:color w:val="000000"/>
          <w:szCs w:val="24"/>
        </w:rPr>
        <w:t>Dubrovniku</w:t>
      </w:r>
      <w:proofErr w:type="spellEnd"/>
      <w:r w:rsidRPr="000A1A31">
        <w:rPr>
          <w:rFonts w:cs="Arial"/>
          <w:color w:val="000000"/>
          <w:szCs w:val="24"/>
        </w:rPr>
        <w:t xml:space="preserve">, </w:t>
      </w:r>
      <w:proofErr w:type="spellStart"/>
      <w:r w:rsidRPr="000A1A31">
        <w:rPr>
          <w:rFonts w:cs="Arial"/>
          <w:color w:val="000000"/>
          <w:szCs w:val="24"/>
        </w:rPr>
        <w:t>Metkoviću</w:t>
      </w:r>
      <w:proofErr w:type="spellEnd"/>
      <w:r w:rsidRPr="000A1A31">
        <w:rPr>
          <w:rFonts w:cs="Arial"/>
          <w:color w:val="000000"/>
          <w:szCs w:val="24"/>
        </w:rPr>
        <w:t xml:space="preserve">, </w:t>
      </w:r>
      <w:proofErr w:type="spellStart"/>
      <w:r w:rsidRPr="000A1A31">
        <w:rPr>
          <w:rFonts w:cs="Arial"/>
          <w:color w:val="000000"/>
          <w:szCs w:val="24"/>
        </w:rPr>
        <w:t>Pločama</w:t>
      </w:r>
      <w:proofErr w:type="spellEnd"/>
      <w:r w:rsidRPr="000A1A31">
        <w:rPr>
          <w:rFonts w:cs="Arial"/>
          <w:color w:val="000000"/>
          <w:szCs w:val="24"/>
        </w:rPr>
        <w:t xml:space="preserve">, </w:t>
      </w:r>
      <w:proofErr w:type="spellStart"/>
      <w:r>
        <w:rPr>
          <w:rFonts w:cs="Arial"/>
          <w:color w:val="000000"/>
          <w:szCs w:val="24"/>
        </w:rPr>
        <w:t>Blacama</w:t>
      </w:r>
      <w:proofErr w:type="spellEnd"/>
      <w:r>
        <w:rPr>
          <w:rFonts w:cs="Arial"/>
          <w:color w:val="000000"/>
          <w:szCs w:val="24"/>
        </w:rPr>
        <w:t xml:space="preserve">, </w:t>
      </w:r>
      <w:r w:rsidRPr="000A1A31">
        <w:rPr>
          <w:rFonts w:cs="Arial"/>
          <w:color w:val="000000"/>
          <w:szCs w:val="24"/>
        </w:rPr>
        <w:t xml:space="preserve">Vela Luci, </w:t>
      </w:r>
      <w:proofErr w:type="spellStart"/>
      <w:r w:rsidRPr="000A1A31">
        <w:rPr>
          <w:rFonts w:cs="Arial"/>
          <w:color w:val="000000"/>
          <w:szCs w:val="24"/>
        </w:rPr>
        <w:t>Korčuli</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Lastovu</w:t>
      </w:r>
      <w:proofErr w:type="spellEnd"/>
      <w:r w:rsidRPr="000A1A31">
        <w:rPr>
          <w:rFonts w:cs="Arial"/>
          <w:color w:val="000000"/>
          <w:szCs w:val="24"/>
        </w:rPr>
        <w:t>,</w:t>
      </w:r>
    </w:p>
    <w:p w14:paraId="0792657A" w14:textId="77777777" w:rsidR="00841A6A" w:rsidRPr="000A1A31" w:rsidRDefault="00841A6A" w:rsidP="00606DC3">
      <w:pPr>
        <w:numPr>
          <w:ilvl w:val="0"/>
          <w:numId w:val="44"/>
        </w:numPr>
        <w:spacing w:before="120" w:after="120" w:line="360" w:lineRule="auto"/>
        <w:jc w:val="both"/>
        <w:rPr>
          <w:rFonts w:cs="Arial"/>
          <w:color w:val="000000"/>
          <w:szCs w:val="24"/>
        </w:rPr>
      </w:pPr>
      <w:proofErr w:type="spellStart"/>
      <w:r w:rsidRPr="000A1A31">
        <w:rPr>
          <w:rFonts w:cs="Arial"/>
          <w:color w:val="000000"/>
          <w:szCs w:val="24"/>
        </w:rPr>
        <w:t>seminari</w:t>
      </w:r>
      <w:proofErr w:type="spellEnd"/>
      <w:r w:rsidRPr="000A1A31">
        <w:rPr>
          <w:rFonts w:cs="Arial"/>
          <w:color w:val="000000"/>
          <w:szCs w:val="24"/>
        </w:rPr>
        <w:t xml:space="preserve"> za </w:t>
      </w:r>
      <w:proofErr w:type="spellStart"/>
      <w:r w:rsidRPr="000A1A31">
        <w:rPr>
          <w:rFonts w:cs="Arial"/>
          <w:color w:val="000000"/>
          <w:szCs w:val="24"/>
        </w:rPr>
        <w:t>ronioce</w:t>
      </w:r>
      <w:proofErr w:type="spellEnd"/>
      <w:r w:rsidRPr="000A1A31">
        <w:rPr>
          <w:rFonts w:cs="Arial"/>
          <w:color w:val="000000"/>
          <w:szCs w:val="24"/>
        </w:rPr>
        <w:t>,</w:t>
      </w:r>
    </w:p>
    <w:p w14:paraId="164BA4A2" w14:textId="77777777" w:rsidR="00841A6A" w:rsidRPr="000A1A31" w:rsidRDefault="00841A6A" w:rsidP="00606DC3">
      <w:pPr>
        <w:numPr>
          <w:ilvl w:val="0"/>
          <w:numId w:val="44"/>
        </w:numPr>
        <w:spacing w:before="120" w:after="120" w:line="360" w:lineRule="auto"/>
        <w:jc w:val="both"/>
        <w:rPr>
          <w:rFonts w:cs="Arial"/>
          <w:color w:val="000000"/>
          <w:szCs w:val="24"/>
        </w:rPr>
      </w:pPr>
      <w:proofErr w:type="spellStart"/>
      <w:r w:rsidRPr="000A1A31">
        <w:rPr>
          <w:rFonts w:cs="Arial"/>
          <w:color w:val="000000"/>
          <w:szCs w:val="24"/>
        </w:rPr>
        <w:t>zaštita</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čišćenje</w:t>
      </w:r>
      <w:proofErr w:type="spellEnd"/>
      <w:r w:rsidRPr="000A1A31">
        <w:rPr>
          <w:rFonts w:cs="Arial"/>
          <w:color w:val="000000"/>
          <w:szCs w:val="24"/>
        </w:rPr>
        <w:t xml:space="preserve"> </w:t>
      </w:r>
      <w:proofErr w:type="spellStart"/>
      <w:r w:rsidRPr="000A1A31">
        <w:rPr>
          <w:rFonts w:cs="Arial"/>
          <w:color w:val="000000"/>
          <w:szCs w:val="24"/>
        </w:rPr>
        <w:t>podmorja</w:t>
      </w:r>
      <w:proofErr w:type="spellEnd"/>
      <w:r w:rsidRPr="000A1A31">
        <w:rPr>
          <w:rFonts w:cs="Arial"/>
          <w:color w:val="000000"/>
          <w:szCs w:val="24"/>
        </w:rPr>
        <w:t>,</w:t>
      </w:r>
    </w:p>
    <w:p w14:paraId="6EF78DE0" w14:textId="77777777" w:rsidR="00841A6A" w:rsidRPr="000A1A31" w:rsidRDefault="00841A6A" w:rsidP="00606DC3">
      <w:pPr>
        <w:numPr>
          <w:ilvl w:val="0"/>
          <w:numId w:val="44"/>
        </w:numPr>
        <w:spacing w:before="120" w:after="120" w:line="360" w:lineRule="auto"/>
        <w:jc w:val="both"/>
        <w:rPr>
          <w:rFonts w:cs="Arial"/>
          <w:color w:val="000000"/>
          <w:szCs w:val="24"/>
        </w:rPr>
      </w:pPr>
      <w:proofErr w:type="spellStart"/>
      <w:r w:rsidRPr="000A1A31">
        <w:rPr>
          <w:rFonts w:cs="Arial"/>
          <w:color w:val="000000"/>
          <w:szCs w:val="24"/>
        </w:rPr>
        <w:t>sudjelovanje</w:t>
      </w:r>
      <w:proofErr w:type="spellEnd"/>
      <w:r w:rsidRPr="000A1A31">
        <w:rPr>
          <w:rFonts w:cs="Arial"/>
          <w:color w:val="000000"/>
          <w:szCs w:val="24"/>
        </w:rPr>
        <w:t xml:space="preserve"> u </w:t>
      </w:r>
      <w:proofErr w:type="spellStart"/>
      <w:r w:rsidRPr="000A1A31">
        <w:rPr>
          <w:rFonts w:cs="Arial"/>
          <w:color w:val="000000"/>
          <w:szCs w:val="24"/>
        </w:rPr>
        <w:t>službi</w:t>
      </w:r>
      <w:proofErr w:type="spellEnd"/>
      <w:r w:rsidRPr="000A1A31">
        <w:rPr>
          <w:rFonts w:cs="Arial"/>
          <w:color w:val="000000"/>
          <w:szCs w:val="24"/>
        </w:rPr>
        <w:t xml:space="preserve"> </w:t>
      </w:r>
      <w:proofErr w:type="spellStart"/>
      <w:r w:rsidRPr="000A1A31">
        <w:rPr>
          <w:rFonts w:cs="Arial"/>
          <w:color w:val="000000"/>
          <w:szCs w:val="24"/>
        </w:rPr>
        <w:t>spašavanja</w:t>
      </w:r>
      <w:proofErr w:type="spellEnd"/>
      <w:r w:rsidRPr="000A1A31">
        <w:rPr>
          <w:rFonts w:cs="Arial"/>
          <w:color w:val="000000"/>
          <w:szCs w:val="24"/>
        </w:rPr>
        <w:t>,</w:t>
      </w:r>
    </w:p>
    <w:p w14:paraId="2A0ABEF7" w14:textId="77777777" w:rsidR="00841A6A" w:rsidRPr="004D2487" w:rsidRDefault="00841A6A" w:rsidP="00606DC3">
      <w:pPr>
        <w:numPr>
          <w:ilvl w:val="0"/>
          <w:numId w:val="44"/>
        </w:numPr>
        <w:spacing w:before="120" w:after="120" w:line="360" w:lineRule="auto"/>
        <w:jc w:val="both"/>
        <w:rPr>
          <w:rFonts w:cs="Arial"/>
          <w:color w:val="000000"/>
          <w:szCs w:val="24"/>
          <w:lang w:val="it-IT"/>
        </w:rPr>
      </w:pPr>
      <w:r w:rsidRPr="004D2487">
        <w:rPr>
          <w:rFonts w:cs="Arial"/>
          <w:color w:val="000000"/>
          <w:szCs w:val="24"/>
          <w:lang w:val="it-IT"/>
        </w:rPr>
        <w:t>održavanje i ispitivanje opreme prema propisima,</w:t>
      </w:r>
    </w:p>
    <w:p w14:paraId="794CD57B" w14:textId="77777777" w:rsidR="00841A6A" w:rsidRPr="004D2487" w:rsidRDefault="00841A6A" w:rsidP="00606DC3">
      <w:pPr>
        <w:numPr>
          <w:ilvl w:val="0"/>
          <w:numId w:val="45"/>
        </w:numPr>
        <w:spacing w:before="120" w:after="120" w:line="360" w:lineRule="auto"/>
        <w:jc w:val="both"/>
        <w:rPr>
          <w:rFonts w:cs="Arial"/>
          <w:color w:val="000000"/>
          <w:szCs w:val="24"/>
          <w:lang w:val="it-IT"/>
        </w:rPr>
      </w:pPr>
      <w:r w:rsidRPr="004D2487">
        <w:rPr>
          <w:rFonts w:cs="Arial"/>
          <w:color w:val="000000"/>
          <w:szCs w:val="24"/>
          <w:lang w:val="it-IT"/>
        </w:rPr>
        <w:t>tečajevi za članove hitnih službi,</w:t>
      </w:r>
    </w:p>
    <w:p w14:paraId="13A6C207" w14:textId="77777777" w:rsidR="00841A6A" w:rsidRPr="00955175" w:rsidRDefault="00841A6A" w:rsidP="00606DC3">
      <w:pPr>
        <w:numPr>
          <w:ilvl w:val="0"/>
          <w:numId w:val="45"/>
        </w:numPr>
        <w:spacing w:before="120" w:after="120" w:line="360" w:lineRule="auto"/>
        <w:jc w:val="both"/>
        <w:rPr>
          <w:rFonts w:cs="Arial"/>
          <w:color w:val="000000"/>
          <w:szCs w:val="24"/>
        </w:rPr>
      </w:pPr>
      <w:proofErr w:type="spellStart"/>
      <w:r w:rsidRPr="000A1A31">
        <w:rPr>
          <w:rFonts w:cs="Arial"/>
          <w:color w:val="000000"/>
          <w:szCs w:val="24"/>
        </w:rPr>
        <w:t>nabavka</w:t>
      </w:r>
      <w:proofErr w:type="spellEnd"/>
      <w:r w:rsidRPr="000A1A31">
        <w:rPr>
          <w:rFonts w:cs="Arial"/>
          <w:color w:val="000000"/>
          <w:szCs w:val="24"/>
        </w:rPr>
        <w:t xml:space="preserve"> </w:t>
      </w:r>
      <w:proofErr w:type="spellStart"/>
      <w:r w:rsidRPr="000A1A31">
        <w:rPr>
          <w:rFonts w:cs="Arial"/>
          <w:color w:val="000000"/>
          <w:szCs w:val="24"/>
        </w:rPr>
        <w:t>opreme</w:t>
      </w:r>
      <w:proofErr w:type="spellEnd"/>
      <w:r w:rsidRPr="000A1A31">
        <w:rPr>
          <w:rFonts w:cs="Arial"/>
          <w:color w:val="000000"/>
          <w:szCs w:val="24"/>
        </w:rPr>
        <w:t>.</w:t>
      </w:r>
    </w:p>
    <w:p w14:paraId="7F6E4135" w14:textId="77777777" w:rsidR="00841A6A" w:rsidRPr="00970C35" w:rsidRDefault="00841A6A" w:rsidP="00841A6A">
      <w:pPr>
        <w:pStyle w:val="Naslov2"/>
        <w:keepLines w:val="0"/>
        <w:numPr>
          <w:ilvl w:val="1"/>
          <w:numId w:val="0"/>
        </w:numPr>
        <w:spacing w:before="240" w:after="60"/>
        <w:ind w:left="576" w:hanging="576"/>
        <w:contextualSpacing/>
      </w:pPr>
      <w:proofErr w:type="spellStart"/>
      <w:r w:rsidRPr="00970C35">
        <w:lastRenderedPageBreak/>
        <w:t>DJELATNOST</w:t>
      </w:r>
      <w:proofErr w:type="spellEnd"/>
      <w:r w:rsidRPr="00970C35">
        <w:t xml:space="preserve"> </w:t>
      </w:r>
      <w:proofErr w:type="spellStart"/>
      <w:r w:rsidRPr="00970C35">
        <w:t>PEDAGOGA</w:t>
      </w:r>
      <w:proofErr w:type="spellEnd"/>
      <w:r w:rsidRPr="00970C35">
        <w:t xml:space="preserve"> </w:t>
      </w:r>
      <w:proofErr w:type="spellStart"/>
      <w:r w:rsidRPr="00970C35">
        <w:t>TEHNIČKE</w:t>
      </w:r>
      <w:proofErr w:type="spellEnd"/>
      <w:r w:rsidRPr="00970C35">
        <w:t xml:space="preserve"> KULTURE</w:t>
      </w:r>
    </w:p>
    <w:p w14:paraId="43C89713" w14:textId="77777777" w:rsidR="00841A6A" w:rsidRPr="004551F2" w:rsidRDefault="00841A6A" w:rsidP="00606DC3">
      <w:pPr>
        <w:numPr>
          <w:ilvl w:val="0"/>
          <w:numId w:val="48"/>
        </w:numPr>
        <w:spacing w:before="120" w:after="120" w:line="360" w:lineRule="auto"/>
        <w:jc w:val="both"/>
        <w:rPr>
          <w:rFonts w:cs="Arial"/>
          <w:color w:val="000000"/>
          <w:szCs w:val="24"/>
        </w:rPr>
      </w:pPr>
      <w:proofErr w:type="spellStart"/>
      <w:r w:rsidRPr="004551F2">
        <w:rPr>
          <w:rFonts w:cs="Arial"/>
          <w:color w:val="000000"/>
          <w:szCs w:val="24"/>
        </w:rPr>
        <w:t>održanje</w:t>
      </w:r>
      <w:proofErr w:type="spellEnd"/>
      <w:r w:rsidRPr="004551F2">
        <w:rPr>
          <w:rFonts w:cs="Arial"/>
          <w:color w:val="000000"/>
          <w:szCs w:val="24"/>
        </w:rPr>
        <w:t xml:space="preserve"> </w:t>
      </w:r>
      <w:proofErr w:type="spellStart"/>
      <w:r w:rsidRPr="004551F2">
        <w:rPr>
          <w:rFonts w:cs="Arial"/>
          <w:color w:val="000000"/>
          <w:szCs w:val="24"/>
        </w:rPr>
        <w:t>tematskih</w:t>
      </w:r>
      <w:proofErr w:type="spellEnd"/>
      <w:r w:rsidRPr="004551F2">
        <w:rPr>
          <w:rFonts w:cs="Arial"/>
          <w:color w:val="000000"/>
          <w:szCs w:val="24"/>
        </w:rPr>
        <w:t xml:space="preserve"> </w:t>
      </w:r>
      <w:proofErr w:type="spellStart"/>
      <w:r w:rsidRPr="004551F2">
        <w:rPr>
          <w:rFonts w:cs="Arial"/>
          <w:color w:val="000000"/>
          <w:szCs w:val="24"/>
        </w:rPr>
        <w:t>skupova</w:t>
      </w:r>
      <w:proofErr w:type="spellEnd"/>
      <w:r w:rsidRPr="004551F2">
        <w:rPr>
          <w:rFonts w:cs="Arial"/>
          <w:color w:val="000000"/>
          <w:szCs w:val="24"/>
        </w:rPr>
        <w:t xml:space="preserve"> </w:t>
      </w:r>
      <w:proofErr w:type="spellStart"/>
      <w:r w:rsidRPr="004551F2">
        <w:rPr>
          <w:rFonts w:cs="Arial"/>
          <w:color w:val="000000"/>
          <w:szCs w:val="24"/>
        </w:rPr>
        <w:t>pedagoga</w:t>
      </w:r>
      <w:proofErr w:type="spellEnd"/>
      <w:r w:rsidRPr="004551F2">
        <w:rPr>
          <w:rFonts w:cs="Arial"/>
          <w:color w:val="000000"/>
          <w:szCs w:val="24"/>
        </w:rPr>
        <w:t xml:space="preserve"> </w:t>
      </w:r>
      <w:proofErr w:type="spellStart"/>
      <w:r w:rsidRPr="004551F2">
        <w:rPr>
          <w:rFonts w:cs="Arial"/>
          <w:color w:val="000000"/>
          <w:szCs w:val="24"/>
        </w:rPr>
        <w:t>tehničke</w:t>
      </w:r>
      <w:proofErr w:type="spellEnd"/>
      <w:r w:rsidRPr="004551F2">
        <w:rPr>
          <w:rFonts w:cs="Arial"/>
          <w:color w:val="000000"/>
          <w:szCs w:val="24"/>
        </w:rPr>
        <w:t xml:space="preserve"> </w:t>
      </w:r>
      <w:proofErr w:type="spellStart"/>
      <w:r w:rsidRPr="004551F2">
        <w:rPr>
          <w:rFonts w:cs="Arial"/>
          <w:color w:val="000000"/>
          <w:szCs w:val="24"/>
        </w:rPr>
        <w:t>kulture</w:t>
      </w:r>
      <w:proofErr w:type="spellEnd"/>
      <w:r w:rsidRPr="004551F2">
        <w:rPr>
          <w:rFonts w:cs="Arial"/>
          <w:color w:val="000000"/>
          <w:szCs w:val="24"/>
        </w:rPr>
        <w:t xml:space="preserve">, </w:t>
      </w:r>
      <w:proofErr w:type="spellStart"/>
      <w:r w:rsidRPr="004551F2">
        <w:rPr>
          <w:rFonts w:cs="Arial"/>
          <w:color w:val="000000"/>
          <w:szCs w:val="24"/>
        </w:rPr>
        <w:t>radi</w:t>
      </w:r>
      <w:proofErr w:type="spellEnd"/>
      <w:r w:rsidRPr="004551F2">
        <w:rPr>
          <w:rFonts w:cs="Arial"/>
          <w:color w:val="000000"/>
          <w:szCs w:val="24"/>
        </w:rPr>
        <w:t xml:space="preserve"> </w:t>
      </w:r>
      <w:proofErr w:type="spellStart"/>
      <w:r w:rsidRPr="004551F2">
        <w:rPr>
          <w:rFonts w:cs="Arial"/>
          <w:color w:val="000000"/>
          <w:szCs w:val="24"/>
        </w:rPr>
        <w:t>stručnog</w:t>
      </w:r>
      <w:proofErr w:type="spellEnd"/>
      <w:r w:rsidRPr="004551F2">
        <w:rPr>
          <w:rFonts w:cs="Arial"/>
          <w:color w:val="000000"/>
          <w:szCs w:val="24"/>
        </w:rPr>
        <w:t xml:space="preserve"> </w:t>
      </w:r>
      <w:proofErr w:type="spellStart"/>
      <w:r w:rsidRPr="004551F2">
        <w:rPr>
          <w:rFonts w:cs="Arial"/>
          <w:color w:val="000000"/>
          <w:szCs w:val="24"/>
        </w:rPr>
        <w:t>usavršavanja</w:t>
      </w:r>
      <w:proofErr w:type="spellEnd"/>
      <w:r w:rsidRPr="004551F2">
        <w:rPr>
          <w:rFonts w:cs="Arial"/>
          <w:color w:val="000000"/>
          <w:szCs w:val="24"/>
        </w:rPr>
        <w:t xml:space="preserve">, </w:t>
      </w:r>
      <w:proofErr w:type="spellStart"/>
      <w:r w:rsidRPr="004551F2">
        <w:rPr>
          <w:rFonts w:cs="Arial"/>
          <w:color w:val="000000"/>
          <w:szCs w:val="24"/>
        </w:rPr>
        <w:t>putem</w:t>
      </w:r>
      <w:proofErr w:type="spellEnd"/>
      <w:r w:rsidRPr="004551F2">
        <w:rPr>
          <w:rFonts w:cs="Arial"/>
          <w:color w:val="000000"/>
          <w:szCs w:val="24"/>
        </w:rPr>
        <w:t xml:space="preserve"> </w:t>
      </w:r>
      <w:proofErr w:type="spellStart"/>
      <w:r w:rsidRPr="004551F2">
        <w:rPr>
          <w:rFonts w:cs="Arial"/>
          <w:color w:val="000000"/>
          <w:szCs w:val="24"/>
        </w:rPr>
        <w:t>različitih</w:t>
      </w:r>
      <w:proofErr w:type="spellEnd"/>
      <w:r w:rsidRPr="004551F2">
        <w:rPr>
          <w:rFonts w:cs="Arial"/>
          <w:color w:val="000000"/>
          <w:szCs w:val="24"/>
        </w:rPr>
        <w:t xml:space="preserve"> </w:t>
      </w:r>
      <w:proofErr w:type="spellStart"/>
      <w:r w:rsidRPr="004551F2">
        <w:rPr>
          <w:rFonts w:cs="Arial"/>
          <w:color w:val="000000"/>
          <w:szCs w:val="24"/>
        </w:rPr>
        <w:t>edukacija</w:t>
      </w:r>
      <w:proofErr w:type="spellEnd"/>
      <w:r w:rsidRPr="004551F2">
        <w:rPr>
          <w:rFonts w:cs="Arial"/>
          <w:color w:val="000000"/>
          <w:szCs w:val="24"/>
        </w:rPr>
        <w:t>,</w:t>
      </w:r>
    </w:p>
    <w:p w14:paraId="01588175" w14:textId="77777777" w:rsidR="00841A6A" w:rsidRPr="004551F2" w:rsidRDefault="00841A6A" w:rsidP="00606DC3">
      <w:pPr>
        <w:numPr>
          <w:ilvl w:val="0"/>
          <w:numId w:val="48"/>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smotre</w:t>
      </w:r>
      <w:proofErr w:type="spellEnd"/>
      <w:r w:rsidRPr="004551F2">
        <w:rPr>
          <w:rFonts w:cs="Arial"/>
          <w:color w:val="000000"/>
          <w:szCs w:val="24"/>
        </w:rPr>
        <w:t xml:space="preserve"> </w:t>
      </w:r>
      <w:proofErr w:type="spellStart"/>
      <w:r w:rsidRPr="004551F2">
        <w:rPr>
          <w:rFonts w:cs="Arial"/>
          <w:color w:val="000000"/>
          <w:szCs w:val="24"/>
        </w:rPr>
        <w:t>tehničkog</w:t>
      </w:r>
      <w:proofErr w:type="spellEnd"/>
      <w:r w:rsidRPr="004551F2">
        <w:rPr>
          <w:rFonts w:cs="Arial"/>
          <w:color w:val="000000"/>
          <w:szCs w:val="24"/>
        </w:rPr>
        <w:t xml:space="preserve"> </w:t>
      </w:r>
      <w:proofErr w:type="spellStart"/>
      <w:r w:rsidRPr="004551F2">
        <w:rPr>
          <w:rFonts w:cs="Arial"/>
          <w:color w:val="000000"/>
          <w:szCs w:val="24"/>
        </w:rPr>
        <w:t>stvaralaštva</w:t>
      </w:r>
      <w:proofErr w:type="spellEnd"/>
      <w:r w:rsidRPr="004551F2">
        <w:rPr>
          <w:rFonts w:cs="Arial"/>
          <w:color w:val="000000"/>
          <w:szCs w:val="24"/>
        </w:rPr>
        <w:t xml:space="preserve"> </w:t>
      </w:r>
      <w:proofErr w:type="spellStart"/>
      <w:r w:rsidRPr="004551F2">
        <w:rPr>
          <w:rFonts w:cs="Arial"/>
          <w:color w:val="000000"/>
          <w:szCs w:val="24"/>
        </w:rPr>
        <w:t>učenika</w:t>
      </w:r>
      <w:proofErr w:type="spellEnd"/>
      <w:r w:rsidRPr="004551F2">
        <w:rPr>
          <w:rFonts w:cs="Arial"/>
          <w:color w:val="000000"/>
          <w:szCs w:val="24"/>
        </w:rPr>
        <w:t xml:space="preserve"> u </w:t>
      </w:r>
      <w:proofErr w:type="spellStart"/>
      <w:r w:rsidRPr="004551F2">
        <w:rPr>
          <w:rFonts w:cs="Arial"/>
          <w:color w:val="000000"/>
          <w:szCs w:val="24"/>
        </w:rPr>
        <w:t>školama</w:t>
      </w:r>
      <w:proofErr w:type="spellEnd"/>
      <w:r w:rsidRPr="004551F2">
        <w:rPr>
          <w:rFonts w:cs="Arial"/>
          <w:color w:val="000000"/>
          <w:szCs w:val="24"/>
        </w:rPr>
        <w:t xml:space="preserve"> </w:t>
      </w:r>
      <w:proofErr w:type="spellStart"/>
      <w:r w:rsidRPr="004551F2">
        <w:rPr>
          <w:rFonts w:cs="Arial"/>
          <w:color w:val="000000"/>
          <w:szCs w:val="24"/>
        </w:rPr>
        <w:t>te</w:t>
      </w:r>
      <w:proofErr w:type="spellEnd"/>
      <w:r w:rsidRPr="004551F2">
        <w:rPr>
          <w:rFonts w:cs="Arial"/>
          <w:color w:val="000000"/>
          <w:szCs w:val="24"/>
        </w:rPr>
        <w:t xml:space="preserve"> </w:t>
      </w:r>
      <w:proofErr w:type="spellStart"/>
      <w:r w:rsidRPr="004551F2">
        <w:rPr>
          <w:rFonts w:cs="Arial"/>
          <w:color w:val="000000"/>
          <w:szCs w:val="24"/>
        </w:rPr>
        <w:t>ispomoć</w:t>
      </w:r>
      <w:proofErr w:type="spellEnd"/>
      <w:r w:rsidRPr="004551F2">
        <w:rPr>
          <w:rFonts w:cs="Arial"/>
          <w:color w:val="000000"/>
          <w:szCs w:val="24"/>
        </w:rPr>
        <w:t xml:space="preserve"> </w:t>
      </w:r>
      <w:proofErr w:type="spellStart"/>
      <w:r w:rsidRPr="004551F2">
        <w:rPr>
          <w:rFonts w:cs="Arial"/>
          <w:color w:val="000000"/>
          <w:szCs w:val="24"/>
        </w:rPr>
        <w:t>kod</w:t>
      </w:r>
      <w:proofErr w:type="spellEnd"/>
      <w:r w:rsidRPr="004551F2">
        <w:rPr>
          <w:rFonts w:cs="Arial"/>
          <w:color w:val="000000"/>
          <w:szCs w:val="24"/>
        </w:rPr>
        <w:t xml:space="preserve"> </w:t>
      </w:r>
      <w:proofErr w:type="spellStart"/>
      <w:r w:rsidRPr="004551F2">
        <w:rPr>
          <w:rFonts w:cs="Arial"/>
          <w:color w:val="000000"/>
          <w:szCs w:val="24"/>
        </w:rPr>
        <w:t>održavanja</w:t>
      </w:r>
      <w:proofErr w:type="spellEnd"/>
      <w:r w:rsidRPr="004551F2">
        <w:rPr>
          <w:rFonts w:cs="Arial"/>
          <w:color w:val="000000"/>
          <w:szCs w:val="24"/>
        </w:rPr>
        <w:t xml:space="preserve"> </w:t>
      </w:r>
      <w:proofErr w:type="spellStart"/>
      <w:r w:rsidRPr="004551F2">
        <w:rPr>
          <w:rFonts w:cs="Arial"/>
          <w:color w:val="000000"/>
          <w:szCs w:val="24"/>
        </w:rPr>
        <w:t>županijskih</w:t>
      </w:r>
      <w:proofErr w:type="spellEnd"/>
      <w:r w:rsidRPr="004551F2">
        <w:rPr>
          <w:rFonts w:cs="Arial"/>
          <w:color w:val="000000"/>
          <w:szCs w:val="24"/>
        </w:rPr>
        <w:t xml:space="preserve"> </w:t>
      </w:r>
      <w:proofErr w:type="spellStart"/>
      <w:r w:rsidRPr="004551F2">
        <w:rPr>
          <w:rFonts w:cs="Arial"/>
          <w:color w:val="000000"/>
          <w:szCs w:val="24"/>
        </w:rPr>
        <w:t>smotri</w:t>
      </w:r>
      <w:proofErr w:type="spellEnd"/>
      <w:r w:rsidRPr="004551F2">
        <w:rPr>
          <w:rFonts w:cs="Arial"/>
          <w:color w:val="000000"/>
          <w:szCs w:val="24"/>
        </w:rPr>
        <w:t>,</w:t>
      </w:r>
    </w:p>
    <w:p w14:paraId="3B6B18E8" w14:textId="77777777" w:rsidR="00841A6A" w:rsidRPr="004551F2" w:rsidRDefault="00841A6A" w:rsidP="00606DC3">
      <w:pPr>
        <w:numPr>
          <w:ilvl w:val="0"/>
          <w:numId w:val="48"/>
        </w:numPr>
        <w:spacing w:before="120" w:after="120" w:line="360" w:lineRule="auto"/>
        <w:jc w:val="both"/>
        <w:rPr>
          <w:rFonts w:cs="Arial"/>
          <w:color w:val="000000"/>
          <w:szCs w:val="24"/>
        </w:rPr>
      </w:pPr>
      <w:proofErr w:type="spellStart"/>
      <w:r w:rsidRPr="004551F2">
        <w:rPr>
          <w:rFonts w:cs="Arial"/>
          <w:color w:val="000000"/>
          <w:szCs w:val="24"/>
        </w:rPr>
        <w:t>održavanje</w:t>
      </w:r>
      <w:proofErr w:type="spellEnd"/>
      <w:r w:rsidRPr="004551F2">
        <w:rPr>
          <w:rFonts w:cs="Arial"/>
          <w:color w:val="000000"/>
          <w:szCs w:val="24"/>
        </w:rPr>
        <w:t xml:space="preserve"> </w:t>
      </w:r>
      <w:proofErr w:type="spellStart"/>
      <w:r w:rsidRPr="004551F2">
        <w:rPr>
          <w:rFonts w:cs="Arial"/>
          <w:color w:val="000000"/>
          <w:szCs w:val="24"/>
        </w:rPr>
        <w:t>smotri</w:t>
      </w:r>
      <w:proofErr w:type="spellEnd"/>
      <w:r w:rsidRPr="004551F2">
        <w:rPr>
          <w:rFonts w:cs="Arial"/>
          <w:color w:val="000000"/>
          <w:szCs w:val="24"/>
        </w:rPr>
        <w:t xml:space="preserve"> </w:t>
      </w:r>
      <w:proofErr w:type="spellStart"/>
      <w:r w:rsidRPr="004551F2">
        <w:rPr>
          <w:rFonts w:cs="Arial"/>
          <w:color w:val="000000"/>
          <w:szCs w:val="24"/>
        </w:rPr>
        <w:t>i</w:t>
      </w:r>
      <w:proofErr w:type="spellEnd"/>
      <w:r w:rsidRPr="004551F2">
        <w:rPr>
          <w:rFonts w:cs="Arial"/>
          <w:color w:val="000000"/>
          <w:szCs w:val="24"/>
        </w:rPr>
        <w:t xml:space="preserve"> </w:t>
      </w:r>
      <w:proofErr w:type="spellStart"/>
      <w:r w:rsidRPr="004551F2">
        <w:rPr>
          <w:rFonts w:cs="Arial"/>
          <w:color w:val="000000"/>
          <w:szCs w:val="24"/>
        </w:rPr>
        <w:t>natjecanja</w:t>
      </w:r>
      <w:proofErr w:type="spellEnd"/>
      <w:r w:rsidRPr="004551F2">
        <w:rPr>
          <w:rFonts w:cs="Arial"/>
          <w:color w:val="000000"/>
          <w:szCs w:val="24"/>
        </w:rPr>
        <w:t xml:space="preserve"> </w:t>
      </w:r>
      <w:proofErr w:type="spellStart"/>
      <w:r w:rsidRPr="004551F2">
        <w:rPr>
          <w:rFonts w:cs="Arial"/>
          <w:color w:val="000000"/>
          <w:szCs w:val="24"/>
        </w:rPr>
        <w:t>mladih</w:t>
      </w:r>
      <w:proofErr w:type="spellEnd"/>
      <w:r w:rsidRPr="004551F2">
        <w:rPr>
          <w:rFonts w:cs="Arial"/>
          <w:color w:val="000000"/>
          <w:szCs w:val="24"/>
        </w:rPr>
        <w:t xml:space="preserve"> </w:t>
      </w:r>
      <w:proofErr w:type="spellStart"/>
      <w:r w:rsidRPr="004551F2">
        <w:rPr>
          <w:rFonts w:cs="Arial"/>
          <w:color w:val="000000"/>
          <w:szCs w:val="24"/>
        </w:rPr>
        <w:t>informatičara</w:t>
      </w:r>
      <w:proofErr w:type="spellEnd"/>
      <w:r w:rsidRPr="004551F2">
        <w:rPr>
          <w:rFonts w:cs="Arial"/>
          <w:color w:val="000000"/>
          <w:szCs w:val="24"/>
        </w:rPr>
        <w:t xml:space="preserve"> u </w:t>
      </w:r>
      <w:proofErr w:type="spellStart"/>
      <w:r w:rsidRPr="004551F2">
        <w:rPr>
          <w:rFonts w:cs="Arial"/>
          <w:color w:val="000000"/>
          <w:szCs w:val="24"/>
        </w:rPr>
        <w:t>školama</w:t>
      </w:r>
      <w:proofErr w:type="spellEnd"/>
      <w:r w:rsidRPr="004551F2">
        <w:rPr>
          <w:rFonts w:cs="Arial"/>
          <w:color w:val="000000"/>
          <w:szCs w:val="24"/>
        </w:rPr>
        <w:t xml:space="preserve"> </w:t>
      </w:r>
      <w:proofErr w:type="spellStart"/>
      <w:r w:rsidRPr="004551F2">
        <w:rPr>
          <w:rFonts w:cs="Arial"/>
          <w:color w:val="000000"/>
          <w:szCs w:val="24"/>
        </w:rPr>
        <w:t>te</w:t>
      </w:r>
      <w:proofErr w:type="spellEnd"/>
      <w:r w:rsidRPr="004551F2">
        <w:rPr>
          <w:rFonts w:cs="Arial"/>
          <w:color w:val="000000"/>
          <w:szCs w:val="24"/>
        </w:rPr>
        <w:t xml:space="preserve"> </w:t>
      </w:r>
      <w:proofErr w:type="spellStart"/>
      <w:r w:rsidRPr="004551F2">
        <w:rPr>
          <w:rFonts w:cs="Arial"/>
          <w:color w:val="000000"/>
          <w:szCs w:val="24"/>
        </w:rPr>
        <w:t>ispomoć</w:t>
      </w:r>
      <w:proofErr w:type="spellEnd"/>
      <w:r w:rsidRPr="004551F2">
        <w:rPr>
          <w:rFonts w:cs="Arial"/>
          <w:color w:val="000000"/>
          <w:szCs w:val="24"/>
        </w:rPr>
        <w:t xml:space="preserve"> </w:t>
      </w:r>
      <w:proofErr w:type="spellStart"/>
      <w:r w:rsidRPr="004551F2">
        <w:rPr>
          <w:rFonts w:cs="Arial"/>
          <w:color w:val="000000"/>
          <w:szCs w:val="24"/>
        </w:rPr>
        <w:t>kod</w:t>
      </w:r>
      <w:proofErr w:type="spellEnd"/>
      <w:r w:rsidRPr="004551F2">
        <w:rPr>
          <w:rFonts w:cs="Arial"/>
          <w:color w:val="000000"/>
          <w:szCs w:val="24"/>
        </w:rPr>
        <w:t xml:space="preserve"> </w:t>
      </w:r>
      <w:proofErr w:type="spellStart"/>
      <w:r w:rsidRPr="004551F2">
        <w:rPr>
          <w:rFonts w:cs="Arial"/>
          <w:color w:val="000000"/>
          <w:szCs w:val="24"/>
        </w:rPr>
        <w:t>županijskih</w:t>
      </w:r>
      <w:proofErr w:type="spellEnd"/>
      <w:r w:rsidRPr="004551F2">
        <w:rPr>
          <w:rFonts w:cs="Arial"/>
          <w:color w:val="000000"/>
          <w:szCs w:val="24"/>
        </w:rPr>
        <w:t xml:space="preserve"> </w:t>
      </w:r>
      <w:proofErr w:type="spellStart"/>
      <w:r w:rsidRPr="004551F2">
        <w:rPr>
          <w:rFonts w:cs="Arial"/>
          <w:color w:val="000000"/>
          <w:szCs w:val="24"/>
        </w:rPr>
        <w:t>smotri</w:t>
      </w:r>
      <w:proofErr w:type="spellEnd"/>
      <w:r w:rsidRPr="004551F2">
        <w:rPr>
          <w:rFonts w:cs="Arial"/>
          <w:color w:val="000000"/>
          <w:szCs w:val="24"/>
        </w:rPr>
        <w:t xml:space="preserve"> </w:t>
      </w:r>
      <w:proofErr w:type="spellStart"/>
      <w:r w:rsidRPr="004551F2">
        <w:rPr>
          <w:rFonts w:cs="Arial"/>
          <w:color w:val="000000"/>
          <w:szCs w:val="24"/>
        </w:rPr>
        <w:t>i</w:t>
      </w:r>
      <w:proofErr w:type="spellEnd"/>
      <w:r w:rsidRPr="004551F2">
        <w:rPr>
          <w:rFonts w:cs="Arial"/>
          <w:color w:val="000000"/>
          <w:szCs w:val="24"/>
        </w:rPr>
        <w:t xml:space="preserve"> </w:t>
      </w:r>
      <w:proofErr w:type="spellStart"/>
      <w:r w:rsidRPr="004551F2">
        <w:rPr>
          <w:rFonts w:cs="Arial"/>
          <w:color w:val="000000"/>
          <w:szCs w:val="24"/>
        </w:rPr>
        <w:t>natjecanja</w:t>
      </w:r>
      <w:proofErr w:type="spellEnd"/>
      <w:r w:rsidRPr="004551F2">
        <w:rPr>
          <w:rFonts w:cs="Arial"/>
          <w:color w:val="000000"/>
          <w:szCs w:val="24"/>
        </w:rPr>
        <w:t>,</w:t>
      </w:r>
    </w:p>
    <w:p w14:paraId="16A746FD" w14:textId="77777777" w:rsidR="00841A6A" w:rsidRPr="004551F2" w:rsidRDefault="00841A6A" w:rsidP="00606DC3">
      <w:pPr>
        <w:numPr>
          <w:ilvl w:val="0"/>
          <w:numId w:val="48"/>
        </w:numPr>
        <w:spacing w:before="120" w:after="120" w:line="360" w:lineRule="auto"/>
        <w:jc w:val="both"/>
        <w:rPr>
          <w:rFonts w:cs="Arial"/>
          <w:color w:val="000000"/>
          <w:szCs w:val="24"/>
        </w:rPr>
      </w:pPr>
      <w:r w:rsidRPr="004551F2">
        <w:rPr>
          <w:rFonts w:cs="Arial"/>
          <w:color w:val="000000"/>
          <w:szCs w:val="24"/>
        </w:rPr>
        <w:t xml:space="preserve">rad </w:t>
      </w:r>
      <w:proofErr w:type="spellStart"/>
      <w:r w:rsidRPr="004551F2">
        <w:rPr>
          <w:rFonts w:cs="Arial"/>
          <w:color w:val="000000"/>
          <w:szCs w:val="24"/>
        </w:rPr>
        <w:t>sekcija</w:t>
      </w:r>
      <w:proofErr w:type="spellEnd"/>
      <w:r w:rsidRPr="004551F2">
        <w:rPr>
          <w:rFonts w:cs="Arial"/>
          <w:color w:val="000000"/>
          <w:szCs w:val="24"/>
        </w:rPr>
        <w:t xml:space="preserve"> u </w:t>
      </w:r>
      <w:proofErr w:type="spellStart"/>
      <w:r w:rsidRPr="004551F2">
        <w:rPr>
          <w:rFonts w:cs="Arial"/>
          <w:color w:val="000000"/>
          <w:szCs w:val="24"/>
        </w:rPr>
        <w:t>izvannastavnim</w:t>
      </w:r>
      <w:proofErr w:type="spellEnd"/>
      <w:r w:rsidRPr="004551F2">
        <w:rPr>
          <w:rFonts w:cs="Arial"/>
          <w:color w:val="000000"/>
          <w:szCs w:val="24"/>
        </w:rPr>
        <w:t xml:space="preserve"> </w:t>
      </w:r>
      <w:proofErr w:type="spellStart"/>
      <w:r w:rsidRPr="004551F2">
        <w:rPr>
          <w:rFonts w:cs="Arial"/>
          <w:color w:val="000000"/>
          <w:szCs w:val="24"/>
        </w:rPr>
        <w:t>aktivnostima</w:t>
      </w:r>
      <w:proofErr w:type="spellEnd"/>
      <w:r w:rsidRPr="004551F2">
        <w:rPr>
          <w:rFonts w:cs="Arial"/>
          <w:color w:val="000000"/>
          <w:szCs w:val="24"/>
        </w:rPr>
        <w:t>,</w:t>
      </w:r>
    </w:p>
    <w:p w14:paraId="2A5B1A86" w14:textId="77777777" w:rsidR="00841A6A" w:rsidRPr="004551F2" w:rsidRDefault="00841A6A" w:rsidP="00606DC3">
      <w:pPr>
        <w:numPr>
          <w:ilvl w:val="0"/>
          <w:numId w:val="48"/>
        </w:numPr>
        <w:spacing w:before="120" w:after="120" w:line="360" w:lineRule="auto"/>
        <w:jc w:val="both"/>
        <w:rPr>
          <w:rFonts w:cs="Arial"/>
          <w:color w:val="000000"/>
          <w:szCs w:val="24"/>
        </w:rPr>
      </w:pPr>
      <w:proofErr w:type="spellStart"/>
      <w:r w:rsidRPr="004551F2">
        <w:rPr>
          <w:rFonts w:cs="Arial"/>
          <w:color w:val="000000"/>
          <w:szCs w:val="24"/>
        </w:rPr>
        <w:t>natjecanja</w:t>
      </w:r>
      <w:proofErr w:type="spellEnd"/>
      <w:r w:rsidRPr="004551F2">
        <w:rPr>
          <w:rFonts w:cs="Arial"/>
          <w:color w:val="000000"/>
          <w:szCs w:val="24"/>
        </w:rPr>
        <w:t xml:space="preserve"> </w:t>
      </w:r>
      <w:proofErr w:type="spellStart"/>
      <w:r w:rsidRPr="004551F2">
        <w:rPr>
          <w:rFonts w:cs="Arial"/>
          <w:color w:val="000000"/>
          <w:szCs w:val="24"/>
        </w:rPr>
        <w:t>mladih</w:t>
      </w:r>
      <w:proofErr w:type="spellEnd"/>
      <w:r w:rsidRPr="004551F2">
        <w:rPr>
          <w:rFonts w:cs="Arial"/>
          <w:color w:val="000000"/>
          <w:szCs w:val="24"/>
        </w:rPr>
        <w:t xml:space="preserve"> </w:t>
      </w:r>
      <w:proofErr w:type="spellStart"/>
      <w:r w:rsidRPr="004551F2">
        <w:rPr>
          <w:rFonts w:cs="Arial"/>
          <w:color w:val="000000"/>
          <w:szCs w:val="24"/>
        </w:rPr>
        <w:t>tehničara</w:t>
      </w:r>
      <w:proofErr w:type="spellEnd"/>
      <w:r w:rsidRPr="004551F2">
        <w:rPr>
          <w:rFonts w:cs="Arial"/>
          <w:color w:val="000000"/>
          <w:szCs w:val="24"/>
        </w:rPr>
        <w:t xml:space="preserve"> </w:t>
      </w:r>
      <w:proofErr w:type="spellStart"/>
      <w:r w:rsidRPr="004551F2">
        <w:rPr>
          <w:rFonts w:cs="Arial"/>
          <w:color w:val="000000"/>
          <w:szCs w:val="24"/>
        </w:rPr>
        <w:t>Republike</w:t>
      </w:r>
      <w:proofErr w:type="spellEnd"/>
      <w:r w:rsidRPr="004551F2">
        <w:rPr>
          <w:rFonts w:cs="Arial"/>
          <w:color w:val="000000"/>
          <w:szCs w:val="24"/>
        </w:rPr>
        <w:t xml:space="preserve"> </w:t>
      </w:r>
      <w:proofErr w:type="spellStart"/>
      <w:r w:rsidRPr="004551F2">
        <w:rPr>
          <w:rFonts w:cs="Arial"/>
          <w:color w:val="000000"/>
          <w:szCs w:val="24"/>
        </w:rPr>
        <w:t>Hrvatske</w:t>
      </w:r>
      <w:proofErr w:type="spellEnd"/>
      <w:r w:rsidRPr="004551F2">
        <w:rPr>
          <w:rFonts w:cs="Arial"/>
          <w:color w:val="000000"/>
          <w:szCs w:val="24"/>
        </w:rPr>
        <w:t>,</w:t>
      </w:r>
    </w:p>
    <w:p w14:paraId="04154C84" w14:textId="77777777" w:rsidR="00841A6A" w:rsidRDefault="00841A6A" w:rsidP="00606DC3">
      <w:pPr>
        <w:numPr>
          <w:ilvl w:val="0"/>
          <w:numId w:val="48"/>
        </w:numPr>
        <w:spacing w:before="120" w:after="120" w:line="360" w:lineRule="auto"/>
        <w:jc w:val="both"/>
        <w:rPr>
          <w:rFonts w:cs="Arial"/>
          <w:color w:val="000000"/>
          <w:szCs w:val="24"/>
        </w:rPr>
      </w:pPr>
      <w:proofErr w:type="spellStart"/>
      <w:r w:rsidRPr="004551F2">
        <w:rPr>
          <w:rFonts w:cs="Arial"/>
          <w:color w:val="000000"/>
          <w:szCs w:val="24"/>
        </w:rPr>
        <w:t>zadrugarstvo</w:t>
      </w:r>
      <w:proofErr w:type="spellEnd"/>
      <w:r w:rsidRPr="004551F2">
        <w:rPr>
          <w:rFonts w:cs="Arial"/>
          <w:color w:val="000000"/>
          <w:szCs w:val="24"/>
        </w:rPr>
        <w:t xml:space="preserve"> </w:t>
      </w:r>
      <w:proofErr w:type="spellStart"/>
      <w:r w:rsidRPr="004551F2">
        <w:rPr>
          <w:rFonts w:cs="Arial"/>
          <w:color w:val="000000"/>
          <w:szCs w:val="24"/>
        </w:rPr>
        <w:t>i</w:t>
      </w:r>
      <w:proofErr w:type="spellEnd"/>
      <w:r w:rsidRPr="004551F2">
        <w:rPr>
          <w:rFonts w:cs="Arial"/>
          <w:color w:val="000000"/>
          <w:szCs w:val="24"/>
        </w:rPr>
        <w:t xml:space="preserve"> </w:t>
      </w:r>
      <w:proofErr w:type="spellStart"/>
      <w:r w:rsidRPr="004551F2">
        <w:rPr>
          <w:rFonts w:cs="Arial"/>
          <w:color w:val="000000"/>
          <w:szCs w:val="24"/>
        </w:rPr>
        <w:t>klubovi</w:t>
      </w:r>
      <w:proofErr w:type="spellEnd"/>
      <w:r w:rsidRPr="004551F2">
        <w:rPr>
          <w:rFonts w:cs="Arial"/>
          <w:color w:val="000000"/>
          <w:szCs w:val="24"/>
        </w:rPr>
        <w:t xml:space="preserve"> </w:t>
      </w:r>
      <w:proofErr w:type="spellStart"/>
      <w:r w:rsidRPr="004551F2">
        <w:rPr>
          <w:rFonts w:cs="Arial"/>
          <w:color w:val="000000"/>
          <w:szCs w:val="24"/>
        </w:rPr>
        <w:t>mladih</w:t>
      </w:r>
      <w:proofErr w:type="spellEnd"/>
      <w:r w:rsidRPr="004551F2">
        <w:rPr>
          <w:rFonts w:cs="Arial"/>
          <w:color w:val="000000"/>
          <w:szCs w:val="24"/>
        </w:rPr>
        <w:t xml:space="preserve"> </w:t>
      </w:r>
      <w:proofErr w:type="spellStart"/>
      <w:r w:rsidRPr="004551F2">
        <w:rPr>
          <w:rFonts w:cs="Arial"/>
          <w:color w:val="000000"/>
          <w:szCs w:val="24"/>
        </w:rPr>
        <w:t>tehničara</w:t>
      </w:r>
      <w:proofErr w:type="spellEnd"/>
      <w:r w:rsidRPr="004551F2">
        <w:rPr>
          <w:rFonts w:cs="Arial"/>
          <w:color w:val="000000"/>
          <w:szCs w:val="24"/>
        </w:rPr>
        <w:t>,</w:t>
      </w:r>
    </w:p>
    <w:p w14:paraId="40252285" w14:textId="77777777" w:rsidR="00841A6A" w:rsidRPr="004551F2" w:rsidRDefault="00841A6A" w:rsidP="00606DC3">
      <w:pPr>
        <w:numPr>
          <w:ilvl w:val="0"/>
          <w:numId w:val="48"/>
        </w:numPr>
        <w:spacing w:before="120" w:after="120" w:line="360" w:lineRule="auto"/>
        <w:jc w:val="both"/>
        <w:rPr>
          <w:rFonts w:cs="Arial"/>
          <w:color w:val="000000"/>
          <w:szCs w:val="24"/>
        </w:rPr>
      </w:pPr>
      <w:proofErr w:type="spellStart"/>
      <w:r>
        <w:rPr>
          <w:rFonts w:cs="Arial"/>
          <w:color w:val="000000"/>
          <w:szCs w:val="24"/>
        </w:rPr>
        <w:t>mornarski</w:t>
      </w:r>
      <w:proofErr w:type="spellEnd"/>
      <w:r>
        <w:rPr>
          <w:rFonts w:cs="Arial"/>
          <w:color w:val="000000"/>
          <w:szCs w:val="24"/>
        </w:rPr>
        <w:t xml:space="preserve"> </w:t>
      </w:r>
      <w:proofErr w:type="spellStart"/>
      <w:r>
        <w:rPr>
          <w:rFonts w:cs="Arial"/>
          <w:color w:val="000000"/>
          <w:szCs w:val="24"/>
        </w:rPr>
        <w:t>čvorovi</w:t>
      </w:r>
      <w:proofErr w:type="spellEnd"/>
      <w:r>
        <w:rPr>
          <w:rFonts w:cs="Arial"/>
          <w:color w:val="000000"/>
          <w:szCs w:val="24"/>
        </w:rPr>
        <w:t xml:space="preserve"> </w:t>
      </w:r>
      <w:proofErr w:type="spellStart"/>
      <w:r>
        <w:rPr>
          <w:rFonts w:cs="Arial"/>
          <w:color w:val="000000"/>
          <w:szCs w:val="24"/>
        </w:rPr>
        <w:t>i</w:t>
      </w:r>
      <w:proofErr w:type="spellEnd"/>
      <w:r>
        <w:rPr>
          <w:rFonts w:cs="Arial"/>
          <w:color w:val="000000"/>
          <w:szCs w:val="24"/>
        </w:rPr>
        <w:t xml:space="preserve"> </w:t>
      </w:r>
      <w:proofErr w:type="spellStart"/>
      <w:r>
        <w:rPr>
          <w:rFonts w:cs="Arial"/>
          <w:color w:val="000000"/>
          <w:szCs w:val="24"/>
        </w:rPr>
        <w:t>modelarstvo</w:t>
      </w:r>
      <w:proofErr w:type="spellEnd"/>
      <w:r>
        <w:rPr>
          <w:rFonts w:cs="Arial"/>
          <w:color w:val="000000"/>
          <w:szCs w:val="24"/>
        </w:rPr>
        <w:t>,</w:t>
      </w:r>
    </w:p>
    <w:p w14:paraId="6BAA157D" w14:textId="77777777" w:rsidR="00841A6A" w:rsidRPr="004551F2" w:rsidRDefault="00841A6A" w:rsidP="00606DC3">
      <w:pPr>
        <w:numPr>
          <w:ilvl w:val="0"/>
          <w:numId w:val="48"/>
        </w:numPr>
        <w:spacing w:before="120" w:after="120" w:line="360" w:lineRule="auto"/>
        <w:jc w:val="both"/>
        <w:rPr>
          <w:rFonts w:cs="Arial"/>
          <w:color w:val="000000"/>
          <w:szCs w:val="24"/>
        </w:rPr>
      </w:pPr>
      <w:proofErr w:type="spellStart"/>
      <w:r w:rsidRPr="004551F2">
        <w:rPr>
          <w:rFonts w:cs="Arial"/>
          <w:color w:val="000000"/>
          <w:szCs w:val="24"/>
        </w:rPr>
        <w:t>modelarska</w:t>
      </w:r>
      <w:proofErr w:type="spellEnd"/>
      <w:r w:rsidRPr="004551F2">
        <w:rPr>
          <w:rFonts w:cs="Arial"/>
          <w:color w:val="000000"/>
          <w:szCs w:val="24"/>
        </w:rPr>
        <w:t xml:space="preserve"> </w:t>
      </w:r>
      <w:proofErr w:type="spellStart"/>
      <w:r w:rsidRPr="004551F2">
        <w:rPr>
          <w:rFonts w:cs="Arial"/>
          <w:color w:val="000000"/>
          <w:szCs w:val="24"/>
        </w:rPr>
        <w:t>liga</w:t>
      </w:r>
      <w:proofErr w:type="spellEnd"/>
      <w:r w:rsidRPr="004551F2">
        <w:rPr>
          <w:rFonts w:cs="Arial"/>
          <w:color w:val="000000"/>
          <w:szCs w:val="24"/>
        </w:rPr>
        <w:t>.</w:t>
      </w:r>
    </w:p>
    <w:p w14:paraId="7707600E" w14:textId="77777777" w:rsidR="00841A6A" w:rsidRPr="00970C35" w:rsidRDefault="00841A6A" w:rsidP="00841A6A">
      <w:pPr>
        <w:pStyle w:val="Naslov2"/>
        <w:keepLines w:val="0"/>
        <w:numPr>
          <w:ilvl w:val="1"/>
          <w:numId w:val="0"/>
        </w:numPr>
        <w:spacing w:before="240" w:after="60"/>
        <w:ind w:left="576" w:hanging="576"/>
        <w:contextualSpacing/>
      </w:pPr>
      <w:proofErr w:type="spellStart"/>
      <w:r w:rsidRPr="00970C35">
        <w:t>NAGRADE</w:t>
      </w:r>
      <w:proofErr w:type="spellEnd"/>
      <w:r w:rsidRPr="00970C35">
        <w:t xml:space="preserve"> ZA </w:t>
      </w:r>
      <w:proofErr w:type="spellStart"/>
      <w:r w:rsidRPr="00970C35">
        <w:t>OSTVARENE</w:t>
      </w:r>
      <w:proofErr w:type="spellEnd"/>
      <w:r w:rsidRPr="00970C35">
        <w:t xml:space="preserve"> </w:t>
      </w:r>
      <w:proofErr w:type="spellStart"/>
      <w:r w:rsidRPr="00970C35">
        <w:t>REZULTATE</w:t>
      </w:r>
      <w:proofErr w:type="spellEnd"/>
      <w:r w:rsidRPr="00970C35">
        <w:t xml:space="preserve"> NA </w:t>
      </w:r>
      <w:proofErr w:type="spellStart"/>
      <w:r w:rsidRPr="00970C35">
        <w:t>NATJECANJIMA</w:t>
      </w:r>
      <w:proofErr w:type="spellEnd"/>
      <w:r w:rsidRPr="00970C35">
        <w:t xml:space="preserve"> I </w:t>
      </w:r>
      <w:proofErr w:type="spellStart"/>
      <w:r w:rsidRPr="00970C35">
        <w:t>SMOTRAMA</w:t>
      </w:r>
      <w:proofErr w:type="spellEnd"/>
      <w:r w:rsidRPr="00970C35">
        <w:t xml:space="preserve"> </w:t>
      </w:r>
    </w:p>
    <w:p w14:paraId="70FCFED5" w14:textId="77777777" w:rsidR="00841A6A" w:rsidRPr="00F11CC7" w:rsidRDefault="00841A6A" w:rsidP="00606DC3">
      <w:pPr>
        <w:numPr>
          <w:ilvl w:val="0"/>
          <w:numId w:val="49"/>
        </w:numPr>
        <w:spacing w:before="120" w:after="120" w:line="360" w:lineRule="auto"/>
        <w:jc w:val="both"/>
        <w:rPr>
          <w:rFonts w:cs="Arial"/>
          <w:color w:val="000000"/>
          <w:szCs w:val="24"/>
        </w:rPr>
      </w:pPr>
      <w:r w:rsidRPr="00F11CC7">
        <w:rPr>
          <w:rFonts w:cs="Arial"/>
          <w:color w:val="000000"/>
          <w:szCs w:val="24"/>
        </w:rPr>
        <w:t xml:space="preserve">za </w:t>
      </w:r>
      <w:proofErr w:type="spellStart"/>
      <w:r w:rsidRPr="00F11CC7">
        <w:rPr>
          <w:rFonts w:cs="Arial"/>
          <w:color w:val="000000"/>
          <w:szCs w:val="24"/>
        </w:rPr>
        <w:t>vrlo</w:t>
      </w:r>
      <w:proofErr w:type="spellEnd"/>
      <w:r w:rsidRPr="00F11CC7">
        <w:rPr>
          <w:rFonts w:cs="Arial"/>
          <w:color w:val="000000"/>
          <w:szCs w:val="24"/>
        </w:rPr>
        <w:t xml:space="preserve"> </w:t>
      </w:r>
      <w:proofErr w:type="spellStart"/>
      <w:r w:rsidRPr="00F11CC7">
        <w:rPr>
          <w:rFonts w:cs="Arial"/>
          <w:color w:val="000000"/>
          <w:szCs w:val="24"/>
        </w:rPr>
        <w:t>uspješan</w:t>
      </w:r>
      <w:proofErr w:type="spellEnd"/>
      <w:r w:rsidRPr="00F11CC7">
        <w:rPr>
          <w:rFonts w:cs="Arial"/>
          <w:color w:val="000000"/>
          <w:szCs w:val="24"/>
        </w:rPr>
        <w:t xml:space="preserve"> rad </w:t>
      </w:r>
      <w:proofErr w:type="spellStart"/>
      <w:r w:rsidRPr="00F11CC7">
        <w:rPr>
          <w:rFonts w:cs="Arial"/>
          <w:color w:val="000000"/>
          <w:szCs w:val="24"/>
        </w:rPr>
        <w:t>nagrađivat</w:t>
      </w:r>
      <w:proofErr w:type="spellEnd"/>
      <w:r w:rsidRPr="00F11CC7">
        <w:rPr>
          <w:rFonts w:cs="Arial"/>
          <w:color w:val="000000"/>
          <w:szCs w:val="24"/>
        </w:rPr>
        <w:t xml:space="preserve"> </w:t>
      </w:r>
      <w:proofErr w:type="spellStart"/>
      <w:r w:rsidRPr="00F11CC7">
        <w:rPr>
          <w:rFonts w:cs="Arial"/>
          <w:color w:val="000000"/>
          <w:szCs w:val="24"/>
        </w:rPr>
        <w:t>će</w:t>
      </w:r>
      <w:proofErr w:type="spellEnd"/>
      <w:r w:rsidRPr="00F11CC7">
        <w:rPr>
          <w:rFonts w:cs="Arial"/>
          <w:color w:val="000000"/>
          <w:szCs w:val="24"/>
        </w:rPr>
        <w:t xml:space="preserve"> se </w:t>
      </w:r>
      <w:proofErr w:type="spellStart"/>
      <w:r w:rsidRPr="00F11CC7">
        <w:rPr>
          <w:rFonts w:cs="Arial"/>
          <w:color w:val="000000"/>
          <w:szCs w:val="24"/>
        </w:rPr>
        <w:t>uspjeh</w:t>
      </w:r>
      <w:proofErr w:type="spellEnd"/>
      <w:r w:rsidRPr="00F11CC7">
        <w:rPr>
          <w:rFonts w:cs="Arial"/>
          <w:color w:val="000000"/>
          <w:szCs w:val="24"/>
        </w:rPr>
        <w:t xml:space="preserve"> </w:t>
      </w:r>
      <w:proofErr w:type="spellStart"/>
      <w:r w:rsidRPr="00F11CC7">
        <w:rPr>
          <w:rFonts w:cs="Arial"/>
          <w:color w:val="000000"/>
          <w:szCs w:val="24"/>
        </w:rPr>
        <w:t>pojedinaca</w:t>
      </w:r>
      <w:proofErr w:type="spellEnd"/>
      <w:r w:rsidRPr="00F11CC7">
        <w:rPr>
          <w:rFonts w:cs="Arial"/>
          <w:color w:val="000000"/>
          <w:szCs w:val="24"/>
        </w:rPr>
        <w:t xml:space="preserve">, </w:t>
      </w:r>
      <w:proofErr w:type="spellStart"/>
      <w:r w:rsidRPr="00F11CC7">
        <w:rPr>
          <w:rFonts w:cs="Arial"/>
          <w:color w:val="000000"/>
          <w:szCs w:val="24"/>
        </w:rPr>
        <w:t>grupa</w:t>
      </w:r>
      <w:proofErr w:type="spellEnd"/>
      <w:r w:rsidRPr="00F11CC7">
        <w:rPr>
          <w:rFonts w:cs="Arial"/>
          <w:color w:val="000000"/>
          <w:szCs w:val="24"/>
        </w:rPr>
        <w:t xml:space="preserve"> </w:t>
      </w:r>
      <w:proofErr w:type="spellStart"/>
      <w:r w:rsidRPr="00F11CC7">
        <w:rPr>
          <w:rFonts w:cs="Arial"/>
          <w:color w:val="000000"/>
          <w:szCs w:val="24"/>
        </w:rPr>
        <w:t>i</w:t>
      </w:r>
      <w:proofErr w:type="spellEnd"/>
      <w:r w:rsidRPr="00F11CC7">
        <w:rPr>
          <w:rFonts w:cs="Arial"/>
          <w:color w:val="000000"/>
          <w:szCs w:val="24"/>
        </w:rPr>
        <w:t xml:space="preserve"> </w:t>
      </w:r>
      <w:proofErr w:type="spellStart"/>
      <w:r w:rsidRPr="00F11CC7">
        <w:rPr>
          <w:rFonts w:cs="Arial"/>
          <w:color w:val="000000"/>
          <w:szCs w:val="24"/>
        </w:rPr>
        <w:t>udruga</w:t>
      </w:r>
      <w:proofErr w:type="spellEnd"/>
      <w:r w:rsidRPr="00F11CC7">
        <w:rPr>
          <w:rFonts w:cs="Arial"/>
          <w:color w:val="000000"/>
          <w:szCs w:val="24"/>
        </w:rPr>
        <w:t xml:space="preserve"> u </w:t>
      </w:r>
      <w:proofErr w:type="spellStart"/>
      <w:r w:rsidRPr="00F11CC7">
        <w:rPr>
          <w:rFonts w:cs="Arial"/>
          <w:color w:val="000000"/>
          <w:szCs w:val="24"/>
        </w:rPr>
        <w:t>tehničkoj</w:t>
      </w:r>
      <w:proofErr w:type="spellEnd"/>
      <w:r w:rsidRPr="00F11CC7">
        <w:rPr>
          <w:rFonts w:cs="Arial"/>
          <w:color w:val="000000"/>
          <w:szCs w:val="24"/>
        </w:rPr>
        <w:t xml:space="preserve"> </w:t>
      </w:r>
      <w:proofErr w:type="spellStart"/>
      <w:r w:rsidRPr="00F11CC7">
        <w:rPr>
          <w:rFonts w:cs="Arial"/>
          <w:color w:val="000000"/>
          <w:szCs w:val="24"/>
        </w:rPr>
        <w:t>kulturi</w:t>
      </w:r>
      <w:proofErr w:type="spellEnd"/>
      <w:r w:rsidRPr="00F11CC7">
        <w:rPr>
          <w:rFonts w:cs="Arial"/>
          <w:color w:val="000000"/>
          <w:szCs w:val="24"/>
        </w:rPr>
        <w:t>.</w:t>
      </w:r>
    </w:p>
    <w:p w14:paraId="34C9140F" w14:textId="77777777" w:rsidR="00841A6A" w:rsidRPr="000A1A31" w:rsidRDefault="00841A6A" w:rsidP="00606DC3">
      <w:pPr>
        <w:numPr>
          <w:ilvl w:val="0"/>
          <w:numId w:val="49"/>
        </w:numPr>
        <w:spacing w:before="120" w:after="120" w:line="360" w:lineRule="auto"/>
        <w:jc w:val="both"/>
        <w:rPr>
          <w:rFonts w:cs="Arial"/>
          <w:color w:val="000000"/>
          <w:sz w:val="24"/>
          <w:szCs w:val="24"/>
        </w:rPr>
      </w:pPr>
      <w:proofErr w:type="spellStart"/>
      <w:r w:rsidRPr="00F11CC7">
        <w:rPr>
          <w:rFonts w:cs="Arial"/>
          <w:color w:val="000000"/>
          <w:szCs w:val="24"/>
        </w:rPr>
        <w:t>zaslužne</w:t>
      </w:r>
      <w:proofErr w:type="spellEnd"/>
      <w:r w:rsidRPr="00F11CC7">
        <w:rPr>
          <w:rFonts w:cs="Arial"/>
          <w:color w:val="000000"/>
          <w:szCs w:val="24"/>
        </w:rPr>
        <w:t xml:space="preserve"> </w:t>
      </w:r>
      <w:proofErr w:type="spellStart"/>
      <w:r w:rsidRPr="00F11CC7">
        <w:rPr>
          <w:rFonts w:cs="Arial"/>
          <w:color w:val="000000"/>
          <w:szCs w:val="24"/>
        </w:rPr>
        <w:t>pojedince</w:t>
      </w:r>
      <w:proofErr w:type="spellEnd"/>
      <w:r w:rsidRPr="00F11CC7">
        <w:rPr>
          <w:rFonts w:cs="Arial"/>
          <w:color w:val="000000"/>
          <w:szCs w:val="24"/>
        </w:rPr>
        <w:t xml:space="preserve"> </w:t>
      </w:r>
      <w:proofErr w:type="spellStart"/>
      <w:r w:rsidRPr="00F11CC7">
        <w:rPr>
          <w:rFonts w:cs="Arial"/>
          <w:color w:val="000000"/>
          <w:szCs w:val="24"/>
        </w:rPr>
        <w:t>i</w:t>
      </w:r>
      <w:proofErr w:type="spellEnd"/>
      <w:r w:rsidRPr="00F11CC7">
        <w:rPr>
          <w:rFonts w:cs="Arial"/>
          <w:color w:val="000000"/>
          <w:szCs w:val="24"/>
        </w:rPr>
        <w:t xml:space="preserve"> </w:t>
      </w:r>
      <w:proofErr w:type="spellStart"/>
      <w:r w:rsidRPr="00F11CC7">
        <w:rPr>
          <w:rFonts w:cs="Arial"/>
          <w:color w:val="000000"/>
          <w:szCs w:val="24"/>
        </w:rPr>
        <w:t>udruge</w:t>
      </w:r>
      <w:proofErr w:type="spellEnd"/>
      <w:r w:rsidRPr="00F11CC7">
        <w:rPr>
          <w:rFonts w:cs="Arial"/>
          <w:color w:val="000000"/>
          <w:szCs w:val="24"/>
        </w:rPr>
        <w:t xml:space="preserve"> </w:t>
      </w:r>
      <w:proofErr w:type="spellStart"/>
      <w:r w:rsidRPr="00F11CC7">
        <w:rPr>
          <w:rFonts w:cs="Arial"/>
          <w:color w:val="000000"/>
          <w:szCs w:val="24"/>
        </w:rPr>
        <w:t>predlagat</w:t>
      </w:r>
      <w:proofErr w:type="spellEnd"/>
      <w:r w:rsidRPr="00F11CC7">
        <w:rPr>
          <w:rFonts w:cs="Arial"/>
          <w:color w:val="000000"/>
          <w:szCs w:val="24"/>
        </w:rPr>
        <w:t xml:space="preserve"> </w:t>
      </w:r>
      <w:proofErr w:type="spellStart"/>
      <w:r w:rsidRPr="00F11CC7">
        <w:rPr>
          <w:rFonts w:cs="Arial"/>
          <w:color w:val="000000"/>
          <w:szCs w:val="24"/>
        </w:rPr>
        <w:t>će</w:t>
      </w:r>
      <w:proofErr w:type="spellEnd"/>
      <w:r w:rsidRPr="00F11CC7">
        <w:rPr>
          <w:rFonts w:cs="Arial"/>
          <w:color w:val="000000"/>
          <w:szCs w:val="24"/>
        </w:rPr>
        <w:t xml:space="preserve"> se za </w:t>
      </w:r>
      <w:proofErr w:type="spellStart"/>
      <w:r w:rsidRPr="00F11CC7">
        <w:rPr>
          <w:rFonts w:cs="Arial"/>
          <w:color w:val="000000"/>
          <w:szCs w:val="24"/>
        </w:rPr>
        <w:t>državna</w:t>
      </w:r>
      <w:proofErr w:type="spellEnd"/>
      <w:r w:rsidRPr="00F11CC7">
        <w:rPr>
          <w:rFonts w:cs="Arial"/>
          <w:color w:val="000000"/>
          <w:szCs w:val="24"/>
        </w:rPr>
        <w:t xml:space="preserve"> </w:t>
      </w:r>
      <w:proofErr w:type="spellStart"/>
      <w:r w:rsidRPr="00F11CC7">
        <w:rPr>
          <w:rFonts w:cs="Arial"/>
          <w:color w:val="000000"/>
          <w:szCs w:val="24"/>
        </w:rPr>
        <w:t>priznanja</w:t>
      </w:r>
      <w:proofErr w:type="spellEnd"/>
      <w:r w:rsidRPr="00EF6573">
        <w:rPr>
          <w:rFonts w:cs="Arial"/>
          <w:color w:val="000000"/>
          <w:sz w:val="24"/>
          <w:szCs w:val="24"/>
        </w:rPr>
        <w:t>.</w:t>
      </w:r>
    </w:p>
    <w:p w14:paraId="211365D5" w14:textId="77777777" w:rsidR="00841A6A" w:rsidRPr="00970C35" w:rsidRDefault="00841A6A" w:rsidP="00841A6A">
      <w:pPr>
        <w:pStyle w:val="Naslov2"/>
        <w:keepLines w:val="0"/>
        <w:numPr>
          <w:ilvl w:val="1"/>
          <w:numId w:val="0"/>
        </w:numPr>
        <w:spacing w:before="240" w:after="60"/>
        <w:ind w:left="576" w:hanging="576"/>
        <w:contextualSpacing/>
      </w:pPr>
      <w:proofErr w:type="spellStart"/>
      <w:r w:rsidRPr="00970C35">
        <w:t>UČENIČKE</w:t>
      </w:r>
      <w:proofErr w:type="spellEnd"/>
      <w:r w:rsidRPr="00970C35">
        <w:t xml:space="preserve"> </w:t>
      </w:r>
      <w:proofErr w:type="spellStart"/>
      <w:r w:rsidRPr="00970C35">
        <w:t>ZADRUGE</w:t>
      </w:r>
      <w:proofErr w:type="spellEnd"/>
      <w:r w:rsidRPr="00970C35">
        <w:t xml:space="preserve"> I </w:t>
      </w:r>
      <w:proofErr w:type="spellStart"/>
      <w:r w:rsidRPr="00970C35">
        <w:t>KLUBOVI</w:t>
      </w:r>
      <w:proofErr w:type="spellEnd"/>
      <w:r w:rsidRPr="00970C35">
        <w:t xml:space="preserve"> </w:t>
      </w:r>
      <w:proofErr w:type="spellStart"/>
      <w:r w:rsidRPr="00970C35">
        <w:t>MLADIH</w:t>
      </w:r>
      <w:proofErr w:type="spellEnd"/>
      <w:r w:rsidRPr="00970C35">
        <w:t xml:space="preserve"> </w:t>
      </w:r>
      <w:proofErr w:type="spellStart"/>
      <w:r w:rsidRPr="00970C35">
        <w:t>TEHNIČARA</w:t>
      </w:r>
      <w:proofErr w:type="spellEnd"/>
    </w:p>
    <w:p w14:paraId="003662D1" w14:textId="77777777" w:rsidR="00841A6A" w:rsidRPr="000A1A31" w:rsidRDefault="00841A6A" w:rsidP="00606DC3">
      <w:pPr>
        <w:numPr>
          <w:ilvl w:val="0"/>
          <w:numId w:val="56"/>
        </w:numPr>
        <w:spacing w:before="120" w:after="120" w:line="360" w:lineRule="auto"/>
        <w:jc w:val="both"/>
        <w:rPr>
          <w:rFonts w:cs="Arial"/>
          <w:color w:val="000000"/>
          <w:szCs w:val="24"/>
        </w:rPr>
      </w:pPr>
      <w:proofErr w:type="spellStart"/>
      <w:r w:rsidRPr="000A1A31">
        <w:rPr>
          <w:rFonts w:cs="Arial"/>
          <w:color w:val="000000"/>
          <w:szCs w:val="24"/>
        </w:rPr>
        <w:t>sudjelovanje</w:t>
      </w:r>
      <w:proofErr w:type="spellEnd"/>
      <w:r w:rsidRPr="000A1A31">
        <w:rPr>
          <w:rFonts w:cs="Arial"/>
          <w:color w:val="000000"/>
          <w:szCs w:val="24"/>
        </w:rPr>
        <w:t xml:space="preserve"> </w:t>
      </w:r>
      <w:proofErr w:type="spellStart"/>
      <w:r w:rsidRPr="000A1A31">
        <w:rPr>
          <w:rFonts w:cs="Arial"/>
          <w:color w:val="000000"/>
          <w:szCs w:val="24"/>
        </w:rPr>
        <w:t>na</w:t>
      </w:r>
      <w:proofErr w:type="spellEnd"/>
      <w:r w:rsidRPr="000A1A31">
        <w:rPr>
          <w:rFonts w:cs="Arial"/>
          <w:color w:val="000000"/>
          <w:szCs w:val="24"/>
        </w:rPr>
        <w:t xml:space="preserve"> </w:t>
      </w:r>
      <w:proofErr w:type="spellStart"/>
      <w:r w:rsidRPr="000A1A31">
        <w:rPr>
          <w:rFonts w:cs="Arial"/>
          <w:color w:val="000000"/>
          <w:szCs w:val="24"/>
        </w:rPr>
        <w:t>državnom</w:t>
      </w:r>
      <w:proofErr w:type="spellEnd"/>
      <w:r w:rsidRPr="000A1A31">
        <w:rPr>
          <w:rFonts w:cs="Arial"/>
          <w:color w:val="000000"/>
          <w:szCs w:val="24"/>
        </w:rPr>
        <w:t xml:space="preserve"> </w:t>
      </w:r>
      <w:proofErr w:type="spellStart"/>
      <w:r w:rsidRPr="000A1A31">
        <w:rPr>
          <w:rFonts w:cs="Arial"/>
          <w:color w:val="000000"/>
          <w:szCs w:val="24"/>
        </w:rPr>
        <w:t>natjecanju</w:t>
      </w:r>
      <w:proofErr w:type="spellEnd"/>
      <w:r w:rsidRPr="000A1A31">
        <w:rPr>
          <w:rFonts w:cs="Arial"/>
          <w:color w:val="000000"/>
          <w:szCs w:val="24"/>
        </w:rPr>
        <w:t xml:space="preserve"> </w:t>
      </w:r>
      <w:proofErr w:type="spellStart"/>
      <w:r w:rsidRPr="000A1A31">
        <w:rPr>
          <w:rFonts w:cs="Arial"/>
          <w:color w:val="000000"/>
          <w:szCs w:val="24"/>
        </w:rPr>
        <w:t>učeničkih</w:t>
      </w:r>
      <w:proofErr w:type="spellEnd"/>
      <w:r w:rsidRPr="000A1A31">
        <w:rPr>
          <w:rFonts w:cs="Arial"/>
          <w:color w:val="000000"/>
          <w:szCs w:val="24"/>
        </w:rPr>
        <w:t xml:space="preserve"> zadruga,</w:t>
      </w:r>
    </w:p>
    <w:p w14:paraId="41799583" w14:textId="77777777" w:rsidR="00841A6A" w:rsidRDefault="00841A6A" w:rsidP="00606DC3">
      <w:pPr>
        <w:numPr>
          <w:ilvl w:val="0"/>
          <w:numId w:val="56"/>
        </w:numPr>
        <w:spacing w:before="120" w:after="120" w:line="360" w:lineRule="auto"/>
        <w:jc w:val="both"/>
        <w:rPr>
          <w:rFonts w:cs="Arial"/>
          <w:color w:val="000000"/>
          <w:szCs w:val="24"/>
        </w:rPr>
      </w:pPr>
      <w:proofErr w:type="spellStart"/>
      <w:r w:rsidRPr="000A1A31">
        <w:rPr>
          <w:rFonts w:cs="Arial"/>
          <w:color w:val="000000"/>
          <w:szCs w:val="24"/>
        </w:rPr>
        <w:t>održavanje</w:t>
      </w:r>
      <w:proofErr w:type="spellEnd"/>
      <w:r w:rsidRPr="000A1A31">
        <w:rPr>
          <w:rFonts w:cs="Arial"/>
          <w:color w:val="000000"/>
          <w:szCs w:val="24"/>
        </w:rPr>
        <w:t xml:space="preserve"> </w:t>
      </w:r>
      <w:proofErr w:type="spellStart"/>
      <w:r w:rsidRPr="000A1A31">
        <w:rPr>
          <w:rFonts w:cs="Arial"/>
          <w:color w:val="000000"/>
          <w:szCs w:val="24"/>
        </w:rPr>
        <w:t>radionica</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priprema</w:t>
      </w:r>
      <w:proofErr w:type="spellEnd"/>
      <w:r w:rsidRPr="000A1A31">
        <w:rPr>
          <w:rFonts w:cs="Arial"/>
          <w:color w:val="000000"/>
          <w:szCs w:val="24"/>
        </w:rPr>
        <w:t xml:space="preserve"> za </w:t>
      </w:r>
      <w:proofErr w:type="spellStart"/>
      <w:r w:rsidRPr="000A1A31">
        <w:rPr>
          <w:rFonts w:cs="Arial"/>
          <w:color w:val="000000"/>
          <w:szCs w:val="24"/>
        </w:rPr>
        <w:t>natjecanja</w:t>
      </w:r>
      <w:proofErr w:type="spellEnd"/>
      <w:r w:rsidRPr="000A1A31">
        <w:rPr>
          <w:rFonts w:cs="Arial"/>
          <w:color w:val="000000"/>
          <w:szCs w:val="24"/>
        </w:rPr>
        <w:t xml:space="preserve"> u 12</w:t>
      </w:r>
      <w:r>
        <w:rPr>
          <w:rFonts w:cs="Arial"/>
          <w:color w:val="000000"/>
          <w:szCs w:val="24"/>
        </w:rPr>
        <w:t>.</w:t>
      </w:r>
      <w:r w:rsidRPr="000A1A31">
        <w:rPr>
          <w:rFonts w:cs="Arial"/>
          <w:color w:val="000000"/>
          <w:szCs w:val="24"/>
        </w:rPr>
        <w:t xml:space="preserve"> </w:t>
      </w:r>
      <w:proofErr w:type="spellStart"/>
      <w:r w:rsidRPr="000A1A31">
        <w:rPr>
          <w:rFonts w:cs="Arial"/>
          <w:color w:val="000000"/>
          <w:szCs w:val="24"/>
        </w:rPr>
        <w:t>kategorija</w:t>
      </w:r>
      <w:proofErr w:type="spellEnd"/>
      <w:r>
        <w:rPr>
          <w:rFonts w:cs="Arial"/>
          <w:color w:val="000000"/>
          <w:szCs w:val="24"/>
        </w:rPr>
        <w:t xml:space="preserve"> </w:t>
      </w:r>
      <w:proofErr w:type="spellStart"/>
      <w:r>
        <w:rPr>
          <w:rFonts w:cs="Arial"/>
          <w:color w:val="000000"/>
          <w:szCs w:val="24"/>
        </w:rPr>
        <w:t>školskih</w:t>
      </w:r>
      <w:proofErr w:type="spellEnd"/>
      <w:r>
        <w:rPr>
          <w:rFonts w:cs="Arial"/>
          <w:color w:val="000000"/>
          <w:szCs w:val="24"/>
        </w:rPr>
        <w:t>,</w:t>
      </w:r>
      <w:r w:rsidRPr="000A1A31">
        <w:rPr>
          <w:rFonts w:cs="Arial"/>
          <w:color w:val="000000"/>
          <w:szCs w:val="24"/>
        </w:rPr>
        <w:t xml:space="preserve"> </w:t>
      </w:r>
      <w:proofErr w:type="spellStart"/>
      <w:r w:rsidRPr="000A1A31">
        <w:rPr>
          <w:rFonts w:cs="Arial"/>
          <w:color w:val="000000"/>
          <w:szCs w:val="24"/>
        </w:rPr>
        <w:t>županijskih</w:t>
      </w:r>
      <w:proofErr w:type="spellEnd"/>
      <w:r w:rsidRPr="000A1A31">
        <w:rPr>
          <w:rFonts w:cs="Arial"/>
          <w:color w:val="000000"/>
          <w:szCs w:val="24"/>
        </w:rPr>
        <w:t xml:space="preserve"> </w:t>
      </w:r>
      <w:proofErr w:type="spellStart"/>
      <w:r w:rsidRPr="000A1A31">
        <w:rPr>
          <w:rFonts w:cs="Arial"/>
          <w:color w:val="000000"/>
          <w:szCs w:val="24"/>
        </w:rPr>
        <w:t>i</w:t>
      </w:r>
      <w:proofErr w:type="spellEnd"/>
      <w:r w:rsidRPr="000A1A31">
        <w:rPr>
          <w:rFonts w:cs="Arial"/>
          <w:color w:val="000000"/>
          <w:szCs w:val="24"/>
        </w:rPr>
        <w:t xml:space="preserve"> </w:t>
      </w:r>
      <w:proofErr w:type="spellStart"/>
      <w:r w:rsidRPr="000A1A31">
        <w:rPr>
          <w:rFonts w:cs="Arial"/>
          <w:color w:val="000000"/>
          <w:szCs w:val="24"/>
        </w:rPr>
        <w:t>državnih</w:t>
      </w:r>
      <w:proofErr w:type="spellEnd"/>
      <w:r w:rsidRPr="000A1A31">
        <w:rPr>
          <w:rFonts w:cs="Arial"/>
          <w:color w:val="000000"/>
          <w:szCs w:val="24"/>
        </w:rPr>
        <w:t xml:space="preserve"> </w:t>
      </w:r>
      <w:proofErr w:type="spellStart"/>
      <w:r w:rsidRPr="000A1A31">
        <w:rPr>
          <w:rFonts w:cs="Arial"/>
          <w:color w:val="000000"/>
          <w:szCs w:val="24"/>
        </w:rPr>
        <w:t>natjecanja</w:t>
      </w:r>
      <w:proofErr w:type="spellEnd"/>
      <w:r w:rsidRPr="000A1A31">
        <w:rPr>
          <w:rFonts w:cs="Arial"/>
          <w:color w:val="000000"/>
          <w:szCs w:val="24"/>
        </w:rPr>
        <w:t xml:space="preserve"> </w:t>
      </w:r>
      <w:proofErr w:type="spellStart"/>
      <w:r w:rsidRPr="000A1A31">
        <w:rPr>
          <w:rFonts w:cs="Arial"/>
          <w:color w:val="000000"/>
          <w:szCs w:val="24"/>
        </w:rPr>
        <w:t>mladih</w:t>
      </w:r>
      <w:proofErr w:type="spellEnd"/>
      <w:r w:rsidRPr="000A1A31">
        <w:rPr>
          <w:rFonts w:cs="Arial"/>
          <w:color w:val="000000"/>
          <w:szCs w:val="24"/>
        </w:rPr>
        <w:t xml:space="preserve"> </w:t>
      </w:r>
      <w:proofErr w:type="spellStart"/>
      <w:r w:rsidRPr="000A1A31">
        <w:rPr>
          <w:rFonts w:cs="Arial"/>
          <w:color w:val="000000"/>
          <w:szCs w:val="24"/>
        </w:rPr>
        <w:t>tehničara</w:t>
      </w:r>
      <w:proofErr w:type="spellEnd"/>
      <w:r>
        <w:rPr>
          <w:rFonts w:cs="Arial"/>
          <w:color w:val="000000"/>
          <w:szCs w:val="24"/>
        </w:rPr>
        <w:t>,</w:t>
      </w:r>
    </w:p>
    <w:p w14:paraId="70699529" w14:textId="77777777" w:rsidR="00841A6A" w:rsidRPr="000A1A31" w:rsidRDefault="00841A6A" w:rsidP="00606DC3">
      <w:pPr>
        <w:numPr>
          <w:ilvl w:val="0"/>
          <w:numId w:val="56"/>
        </w:numPr>
        <w:spacing w:before="120" w:after="120" w:line="360" w:lineRule="auto"/>
        <w:jc w:val="both"/>
        <w:rPr>
          <w:rFonts w:cs="Arial"/>
          <w:color w:val="000000"/>
          <w:szCs w:val="24"/>
        </w:rPr>
      </w:pPr>
      <w:proofErr w:type="spellStart"/>
      <w:r>
        <w:rPr>
          <w:rFonts w:cs="Arial"/>
          <w:color w:val="000000"/>
          <w:szCs w:val="24"/>
        </w:rPr>
        <w:t>sudjelovanje</w:t>
      </w:r>
      <w:proofErr w:type="spellEnd"/>
      <w:r>
        <w:rPr>
          <w:rFonts w:cs="Arial"/>
          <w:color w:val="000000"/>
          <w:szCs w:val="24"/>
        </w:rPr>
        <w:t xml:space="preserve"> </w:t>
      </w:r>
      <w:proofErr w:type="spellStart"/>
      <w:r>
        <w:rPr>
          <w:rFonts w:cs="Arial"/>
          <w:color w:val="000000"/>
          <w:szCs w:val="24"/>
        </w:rPr>
        <w:t>na</w:t>
      </w:r>
      <w:proofErr w:type="spellEnd"/>
      <w:r>
        <w:rPr>
          <w:rFonts w:cs="Arial"/>
          <w:color w:val="000000"/>
          <w:szCs w:val="24"/>
        </w:rPr>
        <w:t xml:space="preserve"> </w:t>
      </w:r>
      <w:proofErr w:type="spellStart"/>
      <w:r>
        <w:rPr>
          <w:rFonts w:cs="Arial"/>
          <w:color w:val="000000"/>
          <w:szCs w:val="24"/>
        </w:rPr>
        <w:t>školskoj</w:t>
      </w:r>
      <w:proofErr w:type="spellEnd"/>
      <w:r>
        <w:rPr>
          <w:rFonts w:cs="Arial"/>
          <w:color w:val="000000"/>
          <w:szCs w:val="24"/>
        </w:rPr>
        <w:t xml:space="preserve">, </w:t>
      </w:r>
      <w:proofErr w:type="spellStart"/>
      <w:r>
        <w:rPr>
          <w:rFonts w:cs="Arial"/>
          <w:color w:val="000000"/>
          <w:szCs w:val="24"/>
        </w:rPr>
        <w:t>županijskoj</w:t>
      </w:r>
      <w:proofErr w:type="spellEnd"/>
      <w:r>
        <w:rPr>
          <w:rFonts w:cs="Arial"/>
          <w:color w:val="000000"/>
          <w:szCs w:val="24"/>
        </w:rPr>
        <w:t xml:space="preserve"> </w:t>
      </w:r>
      <w:proofErr w:type="spellStart"/>
      <w:r>
        <w:rPr>
          <w:rFonts w:cs="Arial"/>
          <w:color w:val="000000"/>
          <w:szCs w:val="24"/>
        </w:rPr>
        <w:t>i</w:t>
      </w:r>
      <w:proofErr w:type="spellEnd"/>
      <w:r>
        <w:rPr>
          <w:rFonts w:cs="Arial"/>
          <w:color w:val="000000"/>
          <w:szCs w:val="24"/>
        </w:rPr>
        <w:t xml:space="preserve"> </w:t>
      </w:r>
      <w:proofErr w:type="spellStart"/>
      <w:r>
        <w:rPr>
          <w:rFonts w:cs="Arial"/>
          <w:color w:val="000000"/>
          <w:szCs w:val="24"/>
        </w:rPr>
        <w:t>državnoj</w:t>
      </w:r>
      <w:proofErr w:type="spellEnd"/>
      <w:r>
        <w:rPr>
          <w:rFonts w:cs="Arial"/>
          <w:color w:val="000000"/>
          <w:szCs w:val="24"/>
        </w:rPr>
        <w:t xml:space="preserve"> </w:t>
      </w:r>
      <w:proofErr w:type="spellStart"/>
      <w:r>
        <w:rPr>
          <w:rFonts w:cs="Arial"/>
          <w:color w:val="000000"/>
          <w:szCs w:val="24"/>
        </w:rPr>
        <w:t>razini</w:t>
      </w:r>
      <w:proofErr w:type="spellEnd"/>
      <w:r>
        <w:rPr>
          <w:rFonts w:cs="Arial"/>
          <w:color w:val="000000"/>
          <w:szCs w:val="24"/>
        </w:rPr>
        <w:t xml:space="preserve"> </w:t>
      </w:r>
      <w:proofErr w:type="spellStart"/>
      <w:r>
        <w:rPr>
          <w:rFonts w:cs="Arial"/>
          <w:color w:val="000000"/>
          <w:szCs w:val="24"/>
        </w:rPr>
        <w:t>natjecanja</w:t>
      </w:r>
      <w:proofErr w:type="spellEnd"/>
      <w:r>
        <w:rPr>
          <w:rFonts w:cs="Arial"/>
          <w:color w:val="000000"/>
          <w:szCs w:val="24"/>
        </w:rPr>
        <w:t xml:space="preserve"> </w:t>
      </w:r>
      <w:proofErr w:type="spellStart"/>
      <w:r>
        <w:rPr>
          <w:rFonts w:cs="Arial"/>
          <w:color w:val="000000"/>
          <w:szCs w:val="24"/>
        </w:rPr>
        <w:t>mladih</w:t>
      </w:r>
      <w:proofErr w:type="spellEnd"/>
      <w:r>
        <w:rPr>
          <w:rFonts w:cs="Arial"/>
          <w:color w:val="000000"/>
          <w:szCs w:val="24"/>
        </w:rPr>
        <w:t xml:space="preserve"> </w:t>
      </w:r>
      <w:proofErr w:type="spellStart"/>
      <w:r>
        <w:rPr>
          <w:rFonts w:cs="Arial"/>
          <w:color w:val="000000"/>
          <w:szCs w:val="24"/>
        </w:rPr>
        <w:t>tehničara</w:t>
      </w:r>
      <w:proofErr w:type="spellEnd"/>
      <w:r w:rsidRPr="000A1A31">
        <w:rPr>
          <w:rFonts w:cs="Arial"/>
          <w:color w:val="000000"/>
          <w:szCs w:val="24"/>
        </w:rPr>
        <w:t>.</w:t>
      </w:r>
    </w:p>
    <w:p w14:paraId="1D8C3491" w14:textId="77777777" w:rsidR="00841A6A" w:rsidRPr="00BC706A" w:rsidRDefault="00841A6A" w:rsidP="00841A6A">
      <w:pPr>
        <w:pStyle w:val="Naslov1"/>
        <w:keepLines w:val="0"/>
        <w:spacing w:before="0" w:after="0"/>
        <w:ind w:left="432" w:hanging="432"/>
      </w:pPr>
      <w:r w:rsidRPr="00970C35">
        <w:br w:type="page"/>
      </w:r>
      <w:proofErr w:type="spellStart"/>
      <w:r w:rsidRPr="00F11CC7">
        <w:rPr>
          <w:rFonts w:ascii="Calibri" w:hAnsi="Calibri"/>
          <w:i/>
          <w:szCs w:val="20"/>
          <w:lang w:val="en-GB" w:eastAsia="hr-HR"/>
        </w:rPr>
        <w:lastRenderedPageBreak/>
        <w:t>FINANCIJSKI</w:t>
      </w:r>
      <w:proofErr w:type="spellEnd"/>
      <w:r w:rsidRPr="00F11CC7">
        <w:rPr>
          <w:rFonts w:ascii="Calibri" w:hAnsi="Calibri"/>
          <w:i/>
          <w:szCs w:val="20"/>
          <w:lang w:val="en-GB" w:eastAsia="hr-HR"/>
        </w:rPr>
        <w:t xml:space="preserve"> PLAN </w:t>
      </w:r>
      <w:proofErr w:type="spellStart"/>
      <w:r w:rsidRPr="00F11CC7">
        <w:rPr>
          <w:rFonts w:ascii="Calibri" w:hAnsi="Calibri"/>
          <w:i/>
          <w:szCs w:val="20"/>
          <w:lang w:val="en-GB" w:eastAsia="hr-HR"/>
        </w:rPr>
        <w:t>PROGRAMA</w:t>
      </w:r>
      <w:proofErr w:type="spellEnd"/>
      <w:r w:rsidRPr="00F11CC7">
        <w:rPr>
          <w:rFonts w:ascii="Calibri" w:hAnsi="Calibri"/>
          <w:i/>
          <w:szCs w:val="20"/>
          <w:lang w:val="en-GB" w:eastAsia="hr-HR"/>
        </w:rPr>
        <w:t xml:space="preserve"> </w:t>
      </w:r>
      <w:proofErr w:type="spellStart"/>
      <w:r w:rsidRPr="00F11CC7">
        <w:rPr>
          <w:rFonts w:ascii="Calibri" w:hAnsi="Calibri"/>
          <w:i/>
          <w:szCs w:val="20"/>
          <w:lang w:val="en-GB" w:eastAsia="hr-HR"/>
        </w:rPr>
        <w:t>JAVNIH</w:t>
      </w:r>
      <w:proofErr w:type="spellEnd"/>
      <w:r w:rsidRPr="00F11CC7">
        <w:rPr>
          <w:rFonts w:ascii="Calibri" w:hAnsi="Calibri"/>
          <w:i/>
          <w:szCs w:val="20"/>
          <w:lang w:val="en-GB" w:eastAsia="hr-HR"/>
        </w:rPr>
        <w:t xml:space="preserve"> </w:t>
      </w:r>
      <w:proofErr w:type="spellStart"/>
      <w:r w:rsidRPr="00F11CC7">
        <w:rPr>
          <w:rFonts w:ascii="Calibri" w:hAnsi="Calibri"/>
          <w:i/>
          <w:szCs w:val="20"/>
          <w:lang w:val="en-GB" w:eastAsia="hr-HR"/>
        </w:rPr>
        <w:t>POTREBA</w:t>
      </w:r>
      <w:proofErr w:type="spellEnd"/>
      <w:r w:rsidRPr="00F11CC7">
        <w:rPr>
          <w:rFonts w:ascii="Calibri" w:hAnsi="Calibri"/>
          <w:i/>
          <w:szCs w:val="20"/>
          <w:lang w:val="en-GB" w:eastAsia="hr-HR"/>
        </w:rPr>
        <w:t xml:space="preserve"> U </w:t>
      </w:r>
      <w:proofErr w:type="spellStart"/>
      <w:r w:rsidRPr="00F11CC7">
        <w:rPr>
          <w:rFonts w:ascii="Calibri" w:hAnsi="Calibri"/>
          <w:i/>
          <w:szCs w:val="20"/>
          <w:lang w:val="en-GB" w:eastAsia="hr-HR"/>
        </w:rPr>
        <w:t>TEHNIČKOJ</w:t>
      </w:r>
      <w:proofErr w:type="spellEnd"/>
      <w:r w:rsidRPr="00F11CC7">
        <w:rPr>
          <w:rFonts w:ascii="Calibri" w:hAnsi="Calibri"/>
          <w:i/>
          <w:szCs w:val="20"/>
          <w:lang w:val="en-GB" w:eastAsia="hr-HR"/>
        </w:rPr>
        <w:t xml:space="preserve"> </w:t>
      </w:r>
      <w:proofErr w:type="spellStart"/>
      <w:r w:rsidRPr="00F11CC7">
        <w:rPr>
          <w:rFonts w:ascii="Calibri" w:hAnsi="Calibri"/>
          <w:i/>
          <w:szCs w:val="20"/>
          <w:lang w:val="en-GB" w:eastAsia="hr-HR"/>
        </w:rPr>
        <w:t>KULTURI</w:t>
      </w:r>
      <w:proofErr w:type="spellEnd"/>
      <w:r w:rsidRPr="00F11CC7">
        <w:rPr>
          <w:rFonts w:ascii="Calibri" w:hAnsi="Calibri"/>
          <w:i/>
          <w:szCs w:val="20"/>
          <w:lang w:val="en-GB" w:eastAsia="hr-HR"/>
        </w:rPr>
        <w:t xml:space="preserve"> GRADA </w:t>
      </w:r>
      <w:proofErr w:type="spellStart"/>
      <w:r w:rsidRPr="00F11CC7">
        <w:rPr>
          <w:rFonts w:ascii="Calibri" w:hAnsi="Calibri"/>
          <w:i/>
          <w:szCs w:val="20"/>
          <w:lang w:val="en-GB" w:eastAsia="hr-HR"/>
        </w:rPr>
        <w:t>DUBROVNIKA</w:t>
      </w:r>
      <w:proofErr w:type="spellEnd"/>
      <w:r w:rsidRPr="00F11CC7">
        <w:rPr>
          <w:rFonts w:ascii="Calibri" w:hAnsi="Calibri"/>
          <w:i/>
          <w:szCs w:val="20"/>
          <w:lang w:val="en-GB" w:eastAsia="hr-HR"/>
        </w:rPr>
        <w:t xml:space="preserve"> ZA 202</w:t>
      </w:r>
      <w:r>
        <w:rPr>
          <w:rFonts w:ascii="Calibri" w:hAnsi="Calibri"/>
          <w:i/>
          <w:szCs w:val="20"/>
          <w:lang w:val="en-GB" w:eastAsia="hr-HR"/>
        </w:rPr>
        <w:t>6</w:t>
      </w:r>
      <w:r w:rsidRPr="00F11CC7">
        <w:rPr>
          <w:rFonts w:ascii="Calibri" w:hAnsi="Calibri"/>
          <w:i/>
          <w:szCs w:val="20"/>
          <w:lang w:val="en-GB" w:eastAsia="hr-HR"/>
        </w:rPr>
        <w:t xml:space="preserve">. </w:t>
      </w:r>
      <w:proofErr w:type="spellStart"/>
      <w:r w:rsidRPr="00F11CC7">
        <w:rPr>
          <w:rFonts w:ascii="Calibri" w:hAnsi="Calibri"/>
          <w:i/>
          <w:szCs w:val="20"/>
          <w:lang w:val="en-GB" w:eastAsia="hr-HR"/>
        </w:rPr>
        <w:t>GODINU</w:t>
      </w:r>
      <w:proofErr w:type="spellEnd"/>
    </w:p>
    <w:tbl>
      <w:tblPr>
        <w:tblpPr w:leftFromText="180" w:rightFromText="180" w:vertAnchor="text" w:horzAnchor="margin" w:tblpY="1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6409"/>
        <w:gridCol w:w="1480"/>
      </w:tblGrid>
      <w:tr w:rsidR="00841A6A" w:rsidRPr="00191EF0" w14:paraId="4BF50BF7" w14:textId="77777777" w:rsidTr="00C11CC7">
        <w:tc>
          <w:tcPr>
            <w:tcW w:w="6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C95D18" w14:textId="77777777" w:rsidR="00841A6A" w:rsidRPr="00191EF0" w:rsidRDefault="00841A6A" w:rsidP="00C11CC7">
            <w:pPr>
              <w:pStyle w:val="Bezproreda"/>
              <w:rPr>
                <w:rFonts w:ascii="Calibri" w:hAnsi="Calibri" w:cs="Calibri"/>
                <w:b/>
              </w:rPr>
            </w:pPr>
            <w:r w:rsidRPr="00191EF0">
              <w:rPr>
                <w:rFonts w:ascii="Calibri" w:hAnsi="Calibri" w:cs="Calibri"/>
                <w:b/>
              </w:rPr>
              <w:t>Red. br.</w:t>
            </w:r>
          </w:p>
        </w:tc>
        <w:tc>
          <w:tcPr>
            <w:tcW w:w="35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0520F6" w14:textId="77777777" w:rsidR="00841A6A" w:rsidRPr="00191EF0" w:rsidRDefault="00841A6A" w:rsidP="00C11CC7">
            <w:pPr>
              <w:pStyle w:val="Bezproreda"/>
              <w:jc w:val="center"/>
              <w:rPr>
                <w:rFonts w:ascii="Calibri" w:hAnsi="Calibri" w:cs="Calibri"/>
                <w:b/>
              </w:rPr>
            </w:pPr>
            <w:proofErr w:type="spellStart"/>
            <w:r w:rsidRPr="00191EF0">
              <w:rPr>
                <w:rFonts w:ascii="Calibri" w:hAnsi="Calibri" w:cs="Calibri"/>
                <w:b/>
              </w:rPr>
              <w:t>OPIS</w:t>
            </w:r>
            <w:proofErr w:type="spellEnd"/>
          </w:p>
        </w:tc>
        <w:tc>
          <w:tcPr>
            <w:tcW w:w="821" w:type="pct"/>
            <w:tcBorders>
              <w:top w:val="single" w:sz="4" w:space="0" w:color="auto"/>
              <w:left w:val="single" w:sz="4" w:space="0" w:color="auto"/>
              <w:bottom w:val="single" w:sz="4" w:space="0" w:color="auto"/>
              <w:right w:val="single" w:sz="4" w:space="0" w:color="auto"/>
            </w:tcBorders>
            <w:shd w:val="clear" w:color="auto" w:fill="D9D9D9"/>
            <w:vAlign w:val="center"/>
          </w:tcPr>
          <w:p w14:paraId="5DCE3C88" w14:textId="77777777" w:rsidR="00841A6A" w:rsidRPr="00191EF0" w:rsidRDefault="00841A6A" w:rsidP="00C11CC7">
            <w:pPr>
              <w:pStyle w:val="Bezproreda"/>
              <w:jc w:val="center"/>
              <w:rPr>
                <w:rFonts w:ascii="Calibri" w:hAnsi="Calibri" w:cs="Calibri"/>
                <w:b/>
              </w:rPr>
            </w:pPr>
            <w:proofErr w:type="spellStart"/>
            <w:r w:rsidRPr="00191EF0">
              <w:rPr>
                <w:rFonts w:ascii="Calibri" w:hAnsi="Calibri" w:cs="Calibri"/>
                <w:b/>
              </w:rPr>
              <w:t>IZNOS</w:t>
            </w:r>
            <w:proofErr w:type="spellEnd"/>
            <w:r>
              <w:rPr>
                <w:rFonts w:ascii="Calibri" w:hAnsi="Calibri" w:cs="Calibri"/>
                <w:b/>
              </w:rPr>
              <w:t xml:space="preserve"> u </w:t>
            </w:r>
            <w:proofErr w:type="spellStart"/>
            <w:r>
              <w:rPr>
                <w:rFonts w:ascii="Calibri" w:hAnsi="Calibri" w:cs="Calibri"/>
                <w:b/>
              </w:rPr>
              <w:t>eurima</w:t>
            </w:r>
            <w:proofErr w:type="spellEnd"/>
          </w:p>
        </w:tc>
      </w:tr>
      <w:tr w:rsidR="00841A6A" w:rsidRPr="00191EF0" w14:paraId="5D826595" w14:textId="77777777" w:rsidTr="00C11CC7">
        <w:trPr>
          <w:trHeight w:val="585"/>
        </w:trPr>
        <w:tc>
          <w:tcPr>
            <w:tcW w:w="625" w:type="pct"/>
            <w:tcBorders>
              <w:top w:val="single" w:sz="4" w:space="0" w:color="auto"/>
              <w:left w:val="single" w:sz="4" w:space="0" w:color="auto"/>
              <w:bottom w:val="threeDEmboss" w:sz="24" w:space="0" w:color="1F4E79"/>
              <w:right w:val="single" w:sz="4" w:space="0" w:color="auto"/>
            </w:tcBorders>
            <w:vAlign w:val="center"/>
            <w:hideMark/>
          </w:tcPr>
          <w:p w14:paraId="12D8E56A" w14:textId="77777777" w:rsidR="00841A6A" w:rsidRPr="00191EF0" w:rsidRDefault="00841A6A" w:rsidP="00C11CC7">
            <w:pPr>
              <w:spacing w:after="0"/>
              <w:rPr>
                <w:rFonts w:eastAsia="Times New Roman" w:cs="Calibri"/>
                <w:b/>
              </w:rPr>
            </w:pPr>
            <w:r w:rsidRPr="00191EF0">
              <w:rPr>
                <w:rFonts w:eastAsia="Times New Roman" w:cs="Calibri"/>
                <w:b/>
              </w:rPr>
              <w:t>1.</w:t>
            </w:r>
          </w:p>
        </w:tc>
        <w:tc>
          <w:tcPr>
            <w:tcW w:w="3554" w:type="pct"/>
            <w:tcBorders>
              <w:top w:val="single" w:sz="4" w:space="0" w:color="auto"/>
              <w:left w:val="single" w:sz="4" w:space="0" w:color="auto"/>
              <w:bottom w:val="threeDEmboss" w:sz="24" w:space="0" w:color="1F4E79"/>
              <w:right w:val="single" w:sz="4" w:space="0" w:color="auto"/>
            </w:tcBorders>
            <w:vAlign w:val="center"/>
            <w:hideMark/>
          </w:tcPr>
          <w:p w14:paraId="25E5CF74" w14:textId="77777777" w:rsidR="00841A6A" w:rsidRDefault="00841A6A" w:rsidP="00C11CC7">
            <w:pPr>
              <w:spacing w:after="0"/>
              <w:rPr>
                <w:rFonts w:eastAsia="Times New Roman" w:cs="Calibri"/>
                <w:b/>
              </w:rPr>
            </w:pPr>
            <w:proofErr w:type="spellStart"/>
            <w:r w:rsidRPr="00191EF0">
              <w:rPr>
                <w:rFonts w:eastAsia="Times New Roman" w:cs="Calibri"/>
                <w:b/>
              </w:rPr>
              <w:t>PRIHODI</w:t>
            </w:r>
            <w:proofErr w:type="spellEnd"/>
          </w:p>
          <w:p w14:paraId="7C54549A" w14:textId="77777777" w:rsidR="00841A6A" w:rsidRPr="00191EF0" w:rsidRDefault="00841A6A" w:rsidP="00C11CC7">
            <w:pPr>
              <w:spacing w:after="0"/>
              <w:rPr>
                <w:rFonts w:eastAsia="Times New Roman" w:cs="Calibri"/>
                <w:b/>
              </w:rPr>
            </w:pPr>
            <w:r>
              <w:rPr>
                <w:rFonts w:eastAsia="Times New Roman" w:cs="Calibri"/>
                <w:b/>
              </w:rPr>
              <w:t xml:space="preserve">18063 </w:t>
            </w:r>
            <w:proofErr w:type="spellStart"/>
            <w:r>
              <w:rPr>
                <w:rFonts w:eastAsia="Times New Roman" w:cs="Calibri"/>
                <w:b/>
              </w:rPr>
              <w:t>Javne</w:t>
            </w:r>
            <w:proofErr w:type="spellEnd"/>
            <w:r>
              <w:rPr>
                <w:rFonts w:eastAsia="Times New Roman" w:cs="Calibri"/>
                <w:b/>
              </w:rPr>
              <w:t xml:space="preserve"> </w:t>
            </w:r>
            <w:proofErr w:type="spellStart"/>
            <w:r>
              <w:rPr>
                <w:rFonts w:eastAsia="Times New Roman" w:cs="Calibri"/>
                <w:b/>
              </w:rPr>
              <w:t>potrebe</w:t>
            </w:r>
            <w:proofErr w:type="spellEnd"/>
            <w:r>
              <w:rPr>
                <w:rFonts w:eastAsia="Times New Roman" w:cs="Calibri"/>
                <w:b/>
              </w:rPr>
              <w:t xml:space="preserve"> u </w:t>
            </w:r>
            <w:proofErr w:type="spellStart"/>
            <w:r>
              <w:rPr>
                <w:rFonts w:eastAsia="Times New Roman" w:cs="Calibri"/>
                <w:b/>
              </w:rPr>
              <w:t>tehničkoj</w:t>
            </w:r>
            <w:proofErr w:type="spellEnd"/>
            <w:r>
              <w:rPr>
                <w:rFonts w:eastAsia="Times New Roman" w:cs="Calibri"/>
                <w:b/>
              </w:rPr>
              <w:t xml:space="preserve"> </w:t>
            </w:r>
            <w:proofErr w:type="spellStart"/>
            <w:r>
              <w:rPr>
                <w:rFonts w:eastAsia="Times New Roman" w:cs="Calibri"/>
                <w:b/>
              </w:rPr>
              <w:t>kulturi</w:t>
            </w:r>
            <w:proofErr w:type="spellEnd"/>
          </w:p>
        </w:tc>
        <w:tc>
          <w:tcPr>
            <w:tcW w:w="821" w:type="pct"/>
            <w:tcBorders>
              <w:top w:val="single" w:sz="4" w:space="0" w:color="auto"/>
              <w:left w:val="single" w:sz="4" w:space="0" w:color="auto"/>
              <w:bottom w:val="threeDEmboss" w:sz="24" w:space="0" w:color="1F4E79"/>
              <w:right w:val="single" w:sz="4" w:space="0" w:color="auto"/>
            </w:tcBorders>
            <w:vAlign w:val="center"/>
          </w:tcPr>
          <w:p w14:paraId="4A3E9261" w14:textId="77777777" w:rsidR="00841A6A" w:rsidRPr="00191EF0" w:rsidRDefault="00841A6A" w:rsidP="00C11CC7">
            <w:pPr>
              <w:spacing w:after="0"/>
              <w:jc w:val="right"/>
              <w:rPr>
                <w:rFonts w:eastAsia="Times New Roman" w:cs="Calibri"/>
                <w:b/>
              </w:rPr>
            </w:pPr>
            <w:r>
              <w:rPr>
                <w:rFonts w:eastAsia="Times New Roman" w:cs="Calibri"/>
                <w:b/>
              </w:rPr>
              <w:t>141.500</w:t>
            </w:r>
            <w:r w:rsidRPr="00191EF0">
              <w:rPr>
                <w:rFonts w:eastAsia="Times New Roman" w:cs="Calibri"/>
                <w:b/>
              </w:rPr>
              <w:t>,00</w:t>
            </w:r>
          </w:p>
        </w:tc>
      </w:tr>
      <w:tr w:rsidR="00841A6A" w:rsidRPr="00191EF0" w14:paraId="1521E7C5" w14:textId="77777777" w:rsidTr="00C11CC7">
        <w:tc>
          <w:tcPr>
            <w:tcW w:w="625" w:type="pct"/>
            <w:tcBorders>
              <w:top w:val="threeDEmboss" w:sz="24" w:space="0" w:color="1F4E79"/>
              <w:left w:val="single" w:sz="4" w:space="0" w:color="auto"/>
              <w:bottom w:val="single" w:sz="4" w:space="0" w:color="auto"/>
              <w:right w:val="single" w:sz="4" w:space="0" w:color="auto"/>
            </w:tcBorders>
            <w:shd w:val="clear" w:color="auto" w:fill="D9D9D9"/>
            <w:vAlign w:val="center"/>
            <w:hideMark/>
          </w:tcPr>
          <w:p w14:paraId="6E7FF6DE" w14:textId="77777777" w:rsidR="00841A6A" w:rsidRPr="00191EF0" w:rsidRDefault="00841A6A" w:rsidP="00C11CC7">
            <w:pPr>
              <w:spacing w:after="0"/>
              <w:rPr>
                <w:rFonts w:eastAsia="Times New Roman" w:cs="Calibri"/>
                <w:b/>
                <w:bCs/>
              </w:rPr>
            </w:pPr>
            <w:r w:rsidRPr="00191EF0">
              <w:rPr>
                <w:rFonts w:eastAsia="Times New Roman" w:cs="Calibri"/>
                <w:b/>
                <w:bCs/>
              </w:rPr>
              <w:t>1.1.</w:t>
            </w:r>
          </w:p>
        </w:tc>
        <w:tc>
          <w:tcPr>
            <w:tcW w:w="3554" w:type="pct"/>
            <w:tcBorders>
              <w:top w:val="threeDEmboss" w:sz="24" w:space="0" w:color="1F4E79"/>
              <w:left w:val="single" w:sz="4" w:space="0" w:color="auto"/>
              <w:bottom w:val="single" w:sz="4" w:space="0" w:color="auto"/>
              <w:right w:val="single" w:sz="4" w:space="0" w:color="auto"/>
            </w:tcBorders>
            <w:shd w:val="clear" w:color="auto" w:fill="D9D9D9"/>
            <w:vAlign w:val="center"/>
            <w:hideMark/>
          </w:tcPr>
          <w:p w14:paraId="3E2E9883" w14:textId="77777777" w:rsidR="00841A6A" w:rsidRDefault="00841A6A" w:rsidP="00C11CC7">
            <w:pPr>
              <w:spacing w:after="0"/>
              <w:rPr>
                <w:rFonts w:eastAsia="Times New Roman" w:cs="Calibri"/>
                <w:b/>
                <w:bCs/>
              </w:rPr>
            </w:pPr>
            <w:r>
              <w:rPr>
                <w:rFonts w:eastAsia="Times New Roman" w:cs="Calibri"/>
                <w:b/>
                <w:bCs/>
              </w:rPr>
              <w:t xml:space="preserve">18063001 </w:t>
            </w:r>
            <w:proofErr w:type="spellStart"/>
            <w:r>
              <w:rPr>
                <w:rFonts w:eastAsia="Times New Roman" w:cs="Calibri"/>
                <w:b/>
                <w:bCs/>
              </w:rPr>
              <w:t>Djelatnost</w:t>
            </w:r>
            <w:proofErr w:type="spellEnd"/>
            <w:r>
              <w:rPr>
                <w:rFonts w:eastAsia="Times New Roman" w:cs="Calibri"/>
                <w:b/>
                <w:bCs/>
              </w:rPr>
              <w:t xml:space="preserve"> </w:t>
            </w:r>
            <w:proofErr w:type="spellStart"/>
            <w:r>
              <w:rPr>
                <w:rFonts w:eastAsia="Times New Roman" w:cs="Calibri"/>
                <w:b/>
                <w:bCs/>
              </w:rPr>
              <w:t>Zajednice</w:t>
            </w:r>
            <w:proofErr w:type="spellEnd"/>
            <w:r>
              <w:rPr>
                <w:rFonts w:eastAsia="Times New Roman" w:cs="Calibri"/>
                <w:b/>
                <w:bCs/>
              </w:rPr>
              <w:t xml:space="preserve"> </w:t>
            </w:r>
            <w:proofErr w:type="spellStart"/>
            <w:r>
              <w:rPr>
                <w:rFonts w:eastAsia="Times New Roman" w:cs="Calibri"/>
                <w:b/>
                <w:bCs/>
              </w:rPr>
              <w:t>tehničke</w:t>
            </w:r>
            <w:proofErr w:type="spellEnd"/>
            <w:r>
              <w:rPr>
                <w:rFonts w:eastAsia="Times New Roman" w:cs="Calibri"/>
                <w:b/>
                <w:bCs/>
              </w:rPr>
              <w:t xml:space="preserve"> </w:t>
            </w:r>
            <w:proofErr w:type="spellStart"/>
            <w:r>
              <w:rPr>
                <w:rFonts w:eastAsia="Times New Roman" w:cs="Calibri"/>
                <w:b/>
                <w:bCs/>
              </w:rPr>
              <w:t>kulture</w:t>
            </w:r>
            <w:proofErr w:type="spellEnd"/>
            <w:r>
              <w:rPr>
                <w:rFonts w:eastAsia="Times New Roman" w:cs="Calibri"/>
                <w:b/>
                <w:bCs/>
              </w:rPr>
              <w:t xml:space="preserve"> Grada </w:t>
            </w:r>
            <w:proofErr w:type="spellStart"/>
            <w:r>
              <w:rPr>
                <w:rFonts w:eastAsia="Times New Roman" w:cs="Calibri"/>
                <w:b/>
                <w:bCs/>
              </w:rPr>
              <w:t>Dubrovnika</w:t>
            </w:r>
            <w:proofErr w:type="spellEnd"/>
          </w:p>
          <w:p w14:paraId="1C9DA8CB" w14:textId="77777777" w:rsidR="00841A6A" w:rsidRPr="004D2487" w:rsidRDefault="00841A6A" w:rsidP="00C11CC7">
            <w:pPr>
              <w:spacing w:after="0"/>
              <w:rPr>
                <w:rFonts w:eastAsia="Times New Roman" w:cs="Calibri"/>
                <w:b/>
                <w:bCs/>
                <w:lang w:val="it-IT"/>
              </w:rPr>
            </w:pPr>
            <w:r w:rsidRPr="004D2487">
              <w:rPr>
                <w:rFonts w:eastAsia="Times New Roman" w:cs="Calibri"/>
                <w:b/>
                <w:bCs/>
                <w:lang w:val="it-IT"/>
              </w:rPr>
              <w:t>Izvor: 11 Opći prihodi i primici</w:t>
            </w:r>
          </w:p>
        </w:tc>
        <w:tc>
          <w:tcPr>
            <w:tcW w:w="821" w:type="pct"/>
            <w:tcBorders>
              <w:top w:val="threeDEmboss" w:sz="24" w:space="0" w:color="1F4E79"/>
              <w:left w:val="single" w:sz="4" w:space="0" w:color="auto"/>
              <w:bottom w:val="single" w:sz="4" w:space="0" w:color="auto"/>
              <w:right w:val="single" w:sz="4" w:space="0" w:color="auto"/>
            </w:tcBorders>
            <w:shd w:val="clear" w:color="auto" w:fill="D9D9D9"/>
            <w:vAlign w:val="center"/>
          </w:tcPr>
          <w:p w14:paraId="676126FF" w14:textId="77777777" w:rsidR="00841A6A" w:rsidRPr="00191EF0" w:rsidRDefault="00841A6A" w:rsidP="00C11CC7">
            <w:pPr>
              <w:spacing w:after="0"/>
              <w:jc w:val="right"/>
              <w:rPr>
                <w:rFonts w:eastAsia="Times New Roman" w:cs="Calibri"/>
                <w:b/>
              </w:rPr>
            </w:pPr>
            <w:r>
              <w:rPr>
                <w:rFonts w:eastAsia="Times New Roman" w:cs="Calibri"/>
                <w:b/>
              </w:rPr>
              <w:t>91.500</w:t>
            </w:r>
            <w:r w:rsidRPr="00191EF0">
              <w:rPr>
                <w:rFonts w:eastAsia="Times New Roman" w:cs="Calibri"/>
                <w:b/>
              </w:rPr>
              <w:t>,00</w:t>
            </w:r>
          </w:p>
        </w:tc>
      </w:tr>
      <w:tr w:rsidR="00841A6A" w:rsidRPr="00191EF0" w14:paraId="0F8CEC5A" w14:textId="77777777" w:rsidTr="00C11CC7">
        <w:tc>
          <w:tcPr>
            <w:tcW w:w="6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C52FF4" w14:textId="77777777" w:rsidR="00841A6A" w:rsidRPr="00191EF0" w:rsidRDefault="00841A6A" w:rsidP="00C11CC7">
            <w:pPr>
              <w:spacing w:after="0"/>
              <w:rPr>
                <w:rFonts w:eastAsia="Times New Roman" w:cs="Calibri"/>
                <w:b/>
                <w:bCs/>
              </w:rPr>
            </w:pPr>
            <w:r w:rsidRPr="00191EF0">
              <w:rPr>
                <w:rFonts w:eastAsia="Times New Roman" w:cs="Calibri"/>
                <w:b/>
                <w:bCs/>
              </w:rPr>
              <w:t>1.2.</w:t>
            </w:r>
          </w:p>
        </w:tc>
        <w:tc>
          <w:tcPr>
            <w:tcW w:w="35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CD971B" w14:textId="77777777" w:rsidR="00841A6A" w:rsidRPr="004D2487" w:rsidRDefault="00841A6A" w:rsidP="00C11CC7">
            <w:pPr>
              <w:spacing w:after="0"/>
              <w:rPr>
                <w:rFonts w:eastAsia="Times New Roman" w:cs="Calibri"/>
                <w:b/>
                <w:bCs/>
                <w:lang w:val="it-IT"/>
              </w:rPr>
            </w:pPr>
            <w:r w:rsidRPr="004D2487">
              <w:rPr>
                <w:rFonts w:eastAsia="Times New Roman" w:cs="Calibri"/>
                <w:b/>
                <w:bCs/>
                <w:lang w:val="it-IT"/>
              </w:rPr>
              <w:t>18063002 Djelatnost udruga tehničke kulture i posebni programi</w:t>
            </w:r>
          </w:p>
          <w:p w14:paraId="652ABD20" w14:textId="77777777" w:rsidR="00841A6A" w:rsidRPr="004D2487" w:rsidRDefault="00841A6A" w:rsidP="00C11CC7">
            <w:pPr>
              <w:spacing w:after="0"/>
              <w:rPr>
                <w:rFonts w:eastAsia="Times New Roman" w:cs="Calibri"/>
                <w:b/>
                <w:bCs/>
                <w:lang w:val="it-IT"/>
              </w:rPr>
            </w:pPr>
            <w:r w:rsidRPr="004D2487">
              <w:rPr>
                <w:rFonts w:eastAsia="Times New Roman" w:cs="Calibri"/>
                <w:b/>
                <w:bCs/>
                <w:lang w:val="it-IT"/>
              </w:rPr>
              <w:t>Izvor: 11 Opći prihodi i primici</w:t>
            </w:r>
          </w:p>
        </w:tc>
        <w:tc>
          <w:tcPr>
            <w:tcW w:w="821" w:type="pct"/>
            <w:tcBorders>
              <w:top w:val="single" w:sz="4" w:space="0" w:color="auto"/>
              <w:left w:val="single" w:sz="4" w:space="0" w:color="auto"/>
              <w:bottom w:val="single" w:sz="4" w:space="0" w:color="auto"/>
              <w:right w:val="single" w:sz="4" w:space="0" w:color="auto"/>
            </w:tcBorders>
            <w:shd w:val="clear" w:color="auto" w:fill="D9D9D9"/>
            <w:vAlign w:val="center"/>
          </w:tcPr>
          <w:p w14:paraId="33A6580E" w14:textId="77777777" w:rsidR="00841A6A" w:rsidRPr="00191EF0" w:rsidRDefault="00841A6A" w:rsidP="00C11CC7">
            <w:pPr>
              <w:spacing w:after="0"/>
              <w:jc w:val="right"/>
              <w:rPr>
                <w:rFonts w:eastAsia="Times New Roman" w:cs="Calibri"/>
                <w:b/>
              </w:rPr>
            </w:pPr>
            <w:r>
              <w:rPr>
                <w:rFonts w:eastAsia="Times New Roman" w:cs="Calibri"/>
                <w:b/>
              </w:rPr>
              <w:t>50.000</w:t>
            </w:r>
            <w:r w:rsidRPr="00191EF0">
              <w:rPr>
                <w:rFonts w:eastAsia="Times New Roman" w:cs="Calibri"/>
                <w:b/>
              </w:rPr>
              <w:t>,00</w:t>
            </w:r>
          </w:p>
        </w:tc>
      </w:tr>
      <w:tr w:rsidR="00841A6A" w:rsidRPr="00191EF0" w14:paraId="0EF57133" w14:textId="77777777" w:rsidTr="00C11CC7">
        <w:trPr>
          <w:trHeight w:val="149"/>
        </w:trPr>
        <w:tc>
          <w:tcPr>
            <w:tcW w:w="625" w:type="pct"/>
            <w:tcBorders>
              <w:top w:val="single" w:sz="4" w:space="0" w:color="auto"/>
              <w:left w:val="single" w:sz="4" w:space="0" w:color="auto"/>
              <w:bottom w:val="threeDEmboss" w:sz="24" w:space="0" w:color="1F4E79"/>
              <w:right w:val="single" w:sz="4" w:space="0" w:color="auto"/>
            </w:tcBorders>
            <w:vAlign w:val="center"/>
          </w:tcPr>
          <w:p w14:paraId="2C53F550" w14:textId="77777777" w:rsidR="00841A6A" w:rsidRPr="00191EF0" w:rsidRDefault="00841A6A" w:rsidP="00C11CC7">
            <w:pPr>
              <w:spacing w:after="0"/>
              <w:rPr>
                <w:rFonts w:eastAsia="Times New Roman" w:cs="Calibri"/>
                <w:shd w:val="clear" w:color="auto" w:fill="FFFF00"/>
              </w:rPr>
            </w:pPr>
          </w:p>
        </w:tc>
        <w:tc>
          <w:tcPr>
            <w:tcW w:w="3554" w:type="pct"/>
            <w:tcBorders>
              <w:top w:val="single" w:sz="4" w:space="0" w:color="auto"/>
              <w:left w:val="single" w:sz="4" w:space="0" w:color="auto"/>
              <w:bottom w:val="threeDEmboss" w:sz="24" w:space="0" w:color="1F4E79"/>
              <w:right w:val="single" w:sz="4" w:space="0" w:color="auto"/>
            </w:tcBorders>
            <w:vAlign w:val="center"/>
          </w:tcPr>
          <w:p w14:paraId="2BF6D5E1" w14:textId="77777777" w:rsidR="00841A6A" w:rsidRPr="00191EF0" w:rsidRDefault="00841A6A" w:rsidP="00C11CC7">
            <w:pPr>
              <w:spacing w:after="0"/>
              <w:rPr>
                <w:rFonts w:cs="Calibri"/>
                <w:shd w:val="clear" w:color="auto" w:fill="FFFF00"/>
              </w:rPr>
            </w:pPr>
          </w:p>
        </w:tc>
        <w:tc>
          <w:tcPr>
            <w:tcW w:w="821" w:type="pct"/>
            <w:tcBorders>
              <w:top w:val="single" w:sz="4" w:space="0" w:color="auto"/>
              <w:left w:val="single" w:sz="4" w:space="0" w:color="auto"/>
              <w:bottom w:val="threeDEmboss" w:sz="24" w:space="0" w:color="1F4E79"/>
              <w:right w:val="single" w:sz="4" w:space="0" w:color="auto"/>
            </w:tcBorders>
            <w:vAlign w:val="center"/>
          </w:tcPr>
          <w:p w14:paraId="3777EE15" w14:textId="77777777" w:rsidR="00841A6A" w:rsidRPr="00191EF0" w:rsidRDefault="00841A6A" w:rsidP="00C11CC7">
            <w:pPr>
              <w:spacing w:after="0"/>
              <w:jc w:val="right"/>
              <w:rPr>
                <w:rFonts w:eastAsia="Times New Roman" w:cs="Calibri"/>
                <w:b/>
                <w:shd w:val="clear" w:color="auto" w:fill="FFFF00"/>
              </w:rPr>
            </w:pPr>
          </w:p>
        </w:tc>
      </w:tr>
      <w:tr w:rsidR="00841A6A" w:rsidRPr="00191EF0" w14:paraId="29A8EF6F" w14:textId="77777777" w:rsidTr="00C11CC7">
        <w:trPr>
          <w:trHeight w:val="724"/>
        </w:trPr>
        <w:tc>
          <w:tcPr>
            <w:tcW w:w="625" w:type="pct"/>
            <w:tcBorders>
              <w:top w:val="threeDEmboss" w:sz="24" w:space="0" w:color="1F4E79"/>
              <w:left w:val="single" w:sz="4" w:space="0" w:color="auto"/>
              <w:bottom w:val="single" w:sz="4" w:space="0" w:color="auto"/>
              <w:right w:val="single" w:sz="4" w:space="0" w:color="auto"/>
            </w:tcBorders>
            <w:vAlign w:val="center"/>
          </w:tcPr>
          <w:p w14:paraId="790475A2" w14:textId="77777777" w:rsidR="00841A6A" w:rsidRPr="00191EF0" w:rsidRDefault="00841A6A" w:rsidP="00C11CC7">
            <w:pPr>
              <w:spacing w:after="0"/>
              <w:rPr>
                <w:rFonts w:eastAsia="Times New Roman" w:cs="Calibri"/>
                <w:b/>
              </w:rPr>
            </w:pPr>
            <w:r w:rsidRPr="00191EF0">
              <w:rPr>
                <w:rFonts w:eastAsia="Times New Roman" w:cs="Calibri"/>
                <w:b/>
              </w:rPr>
              <w:t>2.</w:t>
            </w:r>
          </w:p>
        </w:tc>
        <w:tc>
          <w:tcPr>
            <w:tcW w:w="3554" w:type="pct"/>
            <w:tcBorders>
              <w:top w:val="threeDEmboss" w:sz="24" w:space="0" w:color="1F4E79"/>
              <w:left w:val="single" w:sz="4" w:space="0" w:color="auto"/>
              <w:bottom w:val="single" w:sz="4" w:space="0" w:color="auto"/>
              <w:right w:val="single" w:sz="4" w:space="0" w:color="auto"/>
            </w:tcBorders>
            <w:vAlign w:val="center"/>
            <w:hideMark/>
          </w:tcPr>
          <w:p w14:paraId="3B21CC53" w14:textId="77777777" w:rsidR="00841A6A" w:rsidRDefault="00841A6A" w:rsidP="00C11CC7">
            <w:pPr>
              <w:spacing w:after="0"/>
              <w:rPr>
                <w:rFonts w:eastAsia="Times New Roman" w:cs="Calibri"/>
                <w:b/>
              </w:rPr>
            </w:pPr>
            <w:proofErr w:type="spellStart"/>
            <w:r w:rsidRPr="00191EF0">
              <w:rPr>
                <w:rFonts w:eastAsia="Times New Roman" w:cs="Calibri"/>
                <w:b/>
              </w:rPr>
              <w:t>RASHODI</w:t>
            </w:r>
            <w:proofErr w:type="spellEnd"/>
          </w:p>
          <w:p w14:paraId="1AA86B64" w14:textId="77777777" w:rsidR="00841A6A" w:rsidRPr="00191EF0" w:rsidRDefault="00841A6A" w:rsidP="00C11CC7">
            <w:pPr>
              <w:spacing w:after="0"/>
              <w:rPr>
                <w:rFonts w:eastAsia="Times New Roman" w:cs="Calibri"/>
                <w:b/>
              </w:rPr>
            </w:pPr>
            <w:r>
              <w:rPr>
                <w:rFonts w:eastAsia="Times New Roman" w:cs="Calibri"/>
                <w:b/>
              </w:rPr>
              <w:t xml:space="preserve">18063 </w:t>
            </w:r>
            <w:proofErr w:type="spellStart"/>
            <w:r>
              <w:rPr>
                <w:rFonts w:eastAsia="Times New Roman" w:cs="Calibri"/>
                <w:b/>
              </w:rPr>
              <w:t>Javne</w:t>
            </w:r>
            <w:proofErr w:type="spellEnd"/>
            <w:r>
              <w:rPr>
                <w:rFonts w:eastAsia="Times New Roman" w:cs="Calibri"/>
                <w:b/>
              </w:rPr>
              <w:t xml:space="preserve"> </w:t>
            </w:r>
            <w:proofErr w:type="spellStart"/>
            <w:r>
              <w:rPr>
                <w:rFonts w:eastAsia="Times New Roman" w:cs="Calibri"/>
                <w:b/>
              </w:rPr>
              <w:t>potrebe</w:t>
            </w:r>
            <w:proofErr w:type="spellEnd"/>
            <w:r>
              <w:rPr>
                <w:rFonts w:eastAsia="Times New Roman" w:cs="Calibri"/>
                <w:b/>
              </w:rPr>
              <w:t xml:space="preserve"> u </w:t>
            </w:r>
            <w:proofErr w:type="spellStart"/>
            <w:r>
              <w:rPr>
                <w:rFonts w:eastAsia="Times New Roman" w:cs="Calibri"/>
                <w:b/>
              </w:rPr>
              <w:t>tehničkoj</w:t>
            </w:r>
            <w:proofErr w:type="spellEnd"/>
            <w:r>
              <w:rPr>
                <w:rFonts w:eastAsia="Times New Roman" w:cs="Calibri"/>
                <w:b/>
              </w:rPr>
              <w:t xml:space="preserve"> </w:t>
            </w:r>
            <w:proofErr w:type="spellStart"/>
            <w:r>
              <w:rPr>
                <w:rFonts w:eastAsia="Times New Roman" w:cs="Calibri"/>
                <w:b/>
              </w:rPr>
              <w:t>kulturi</w:t>
            </w:r>
            <w:proofErr w:type="spellEnd"/>
          </w:p>
        </w:tc>
        <w:tc>
          <w:tcPr>
            <w:tcW w:w="821" w:type="pct"/>
            <w:tcBorders>
              <w:top w:val="threeDEmboss" w:sz="24" w:space="0" w:color="1F4E79"/>
              <w:left w:val="single" w:sz="4" w:space="0" w:color="auto"/>
              <w:bottom w:val="single" w:sz="4" w:space="0" w:color="auto"/>
              <w:right w:val="single" w:sz="4" w:space="0" w:color="auto"/>
            </w:tcBorders>
            <w:vAlign w:val="center"/>
          </w:tcPr>
          <w:p w14:paraId="4A2C89A2" w14:textId="77777777" w:rsidR="00841A6A" w:rsidRPr="00191EF0" w:rsidRDefault="00841A6A" w:rsidP="00C11CC7">
            <w:pPr>
              <w:spacing w:after="0"/>
              <w:jc w:val="right"/>
              <w:rPr>
                <w:rFonts w:eastAsia="Times New Roman" w:cs="Calibri"/>
                <w:b/>
              </w:rPr>
            </w:pPr>
            <w:r>
              <w:rPr>
                <w:rFonts w:eastAsia="Times New Roman" w:cs="Calibri"/>
                <w:b/>
              </w:rPr>
              <w:t>141.500</w:t>
            </w:r>
            <w:r w:rsidRPr="00191EF0">
              <w:rPr>
                <w:rFonts w:eastAsia="Times New Roman" w:cs="Calibri"/>
                <w:b/>
              </w:rPr>
              <w:t>,00</w:t>
            </w:r>
          </w:p>
        </w:tc>
      </w:tr>
      <w:tr w:rsidR="00841A6A" w:rsidRPr="00191EF0" w14:paraId="596FDA9C" w14:textId="77777777" w:rsidTr="00C11CC7">
        <w:trPr>
          <w:trHeight w:val="284"/>
        </w:trPr>
        <w:tc>
          <w:tcPr>
            <w:tcW w:w="625" w:type="pct"/>
            <w:tcBorders>
              <w:top w:val="single" w:sz="4" w:space="0" w:color="auto"/>
              <w:left w:val="single" w:sz="4" w:space="0" w:color="auto"/>
              <w:bottom w:val="single" w:sz="4" w:space="0" w:color="auto"/>
              <w:right w:val="single" w:sz="4" w:space="0" w:color="auto"/>
            </w:tcBorders>
            <w:shd w:val="clear" w:color="auto" w:fill="D9D9D9"/>
            <w:vAlign w:val="center"/>
          </w:tcPr>
          <w:p w14:paraId="50F63829" w14:textId="77777777" w:rsidR="00841A6A" w:rsidRPr="00191EF0" w:rsidRDefault="00841A6A" w:rsidP="00C11CC7">
            <w:pPr>
              <w:spacing w:after="0"/>
              <w:rPr>
                <w:rFonts w:eastAsia="Times New Roman" w:cs="Calibri"/>
                <w:b/>
                <w:bCs/>
              </w:rPr>
            </w:pPr>
            <w:r w:rsidRPr="00191EF0">
              <w:rPr>
                <w:rFonts w:eastAsia="Times New Roman" w:cs="Calibri"/>
                <w:b/>
                <w:bCs/>
              </w:rPr>
              <w:t>2.1.</w:t>
            </w:r>
          </w:p>
        </w:tc>
        <w:tc>
          <w:tcPr>
            <w:tcW w:w="35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D557A3" w14:textId="77777777" w:rsidR="00841A6A" w:rsidRDefault="00841A6A" w:rsidP="00C11CC7">
            <w:pPr>
              <w:spacing w:after="0"/>
              <w:rPr>
                <w:rFonts w:eastAsia="Times New Roman" w:cs="Calibri"/>
                <w:b/>
                <w:bCs/>
              </w:rPr>
            </w:pPr>
            <w:r>
              <w:rPr>
                <w:rFonts w:eastAsia="Times New Roman" w:cs="Calibri"/>
                <w:b/>
                <w:bCs/>
              </w:rPr>
              <w:t xml:space="preserve">18063001 </w:t>
            </w:r>
            <w:proofErr w:type="spellStart"/>
            <w:r>
              <w:rPr>
                <w:rFonts w:eastAsia="Times New Roman" w:cs="Calibri"/>
                <w:b/>
                <w:bCs/>
              </w:rPr>
              <w:t>Djelatnost</w:t>
            </w:r>
            <w:proofErr w:type="spellEnd"/>
            <w:r>
              <w:rPr>
                <w:rFonts w:eastAsia="Times New Roman" w:cs="Calibri"/>
                <w:b/>
                <w:bCs/>
              </w:rPr>
              <w:t xml:space="preserve"> </w:t>
            </w:r>
            <w:proofErr w:type="spellStart"/>
            <w:r>
              <w:rPr>
                <w:rFonts w:eastAsia="Times New Roman" w:cs="Calibri"/>
                <w:b/>
                <w:bCs/>
              </w:rPr>
              <w:t>Zajednice</w:t>
            </w:r>
            <w:proofErr w:type="spellEnd"/>
            <w:r>
              <w:rPr>
                <w:rFonts w:eastAsia="Times New Roman" w:cs="Calibri"/>
                <w:b/>
                <w:bCs/>
              </w:rPr>
              <w:t xml:space="preserve"> </w:t>
            </w:r>
            <w:proofErr w:type="spellStart"/>
            <w:r>
              <w:rPr>
                <w:rFonts w:eastAsia="Times New Roman" w:cs="Calibri"/>
                <w:b/>
                <w:bCs/>
              </w:rPr>
              <w:t>tehničke</w:t>
            </w:r>
            <w:proofErr w:type="spellEnd"/>
            <w:r>
              <w:rPr>
                <w:rFonts w:eastAsia="Times New Roman" w:cs="Calibri"/>
                <w:b/>
                <w:bCs/>
              </w:rPr>
              <w:t xml:space="preserve"> </w:t>
            </w:r>
            <w:proofErr w:type="spellStart"/>
            <w:r>
              <w:rPr>
                <w:rFonts w:eastAsia="Times New Roman" w:cs="Calibri"/>
                <w:b/>
                <w:bCs/>
              </w:rPr>
              <w:t>kulture</w:t>
            </w:r>
            <w:proofErr w:type="spellEnd"/>
            <w:r>
              <w:rPr>
                <w:rFonts w:eastAsia="Times New Roman" w:cs="Calibri"/>
                <w:b/>
                <w:bCs/>
              </w:rPr>
              <w:t xml:space="preserve"> Grada </w:t>
            </w:r>
            <w:proofErr w:type="spellStart"/>
            <w:r>
              <w:rPr>
                <w:rFonts w:eastAsia="Times New Roman" w:cs="Calibri"/>
                <w:b/>
                <w:bCs/>
              </w:rPr>
              <w:t>Dubrovnika</w:t>
            </w:r>
            <w:proofErr w:type="spellEnd"/>
            <w:r>
              <w:rPr>
                <w:rFonts w:eastAsia="Times New Roman" w:cs="Calibri"/>
                <w:b/>
                <w:bCs/>
              </w:rPr>
              <w:t xml:space="preserve"> </w:t>
            </w:r>
          </w:p>
          <w:p w14:paraId="638FBA6A" w14:textId="77777777" w:rsidR="00841A6A" w:rsidRDefault="00841A6A" w:rsidP="00C11CC7">
            <w:pPr>
              <w:spacing w:after="0"/>
              <w:rPr>
                <w:rFonts w:eastAsia="Times New Roman" w:cs="Calibri"/>
                <w:b/>
                <w:bCs/>
              </w:rPr>
            </w:pPr>
            <w:r>
              <w:rPr>
                <w:rFonts w:eastAsia="Times New Roman" w:cs="Calibri"/>
                <w:b/>
                <w:bCs/>
              </w:rPr>
              <w:t xml:space="preserve">Funk. </w:t>
            </w:r>
            <w:proofErr w:type="spellStart"/>
            <w:r>
              <w:rPr>
                <w:rFonts w:eastAsia="Times New Roman" w:cs="Calibri"/>
                <w:b/>
                <w:bCs/>
              </w:rPr>
              <w:t>klas</w:t>
            </w:r>
            <w:proofErr w:type="spellEnd"/>
            <w:r>
              <w:rPr>
                <w:rFonts w:eastAsia="Times New Roman" w:cs="Calibri"/>
                <w:b/>
                <w:bCs/>
              </w:rPr>
              <w:t xml:space="preserve">: 0860 </w:t>
            </w:r>
            <w:proofErr w:type="spellStart"/>
            <w:r>
              <w:rPr>
                <w:rFonts w:eastAsia="Times New Roman" w:cs="Calibri"/>
                <w:b/>
                <w:bCs/>
              </w:rPr>
              <w:t>Rashodi</w:t>
            </w:r>
            <w:proofErr w:type="spellEnd"/>
            <w:r>
              <w:rPr>
                <w:rFonts w:eastAsia="Times New Roman" w:cs="Calibri"/>
                <w:b/>
                <w:bCs/>
              </w:rPr>
              <w:t xml:space="preserve"> za </w:t>
            </w:r>
            <w:proofErr w:type="spellStart"/>
            <w:r>
              <w:rPr>
                <w:rFonts w:eastAsia="Times New Roman" w:cs="Calibri"/>
                <w:b/>
                <w:bCs/>
              </w:rPr>
              <w:t>rekreaciju</w:t>
            </w:r>
            <w:proofErr w:type="spellEnd"/>
            <w:r>
              <w:rPr>
                <w:rFonts w:eastAsia="Times New Roman" w:cs="Calibri"/>
                <w:b/>
                <w:bCs/>
              </w:rPr>
              <w:t xml:space="preserve">, </w:t>
            </w:r>
            <w:proofErr w:type="spellStart"/>
            <w:r>
              <w:rPr>
                <w:rFonts w:eastAsia="Times New Roman" w:cs="Calibri"/>
                <w:b/>
                <w:bCs/>
              </w:rPr>
              <w:t>kulturu</w:t>
            </w:r>
            <w:proofErr w:type="spellEnd"/>
            <w:r>
              <w:rPr>
                <w:rFonts w:eastAsia="Times New Roman" w:cs="Calibri"/>
                <w:b/>
                <w:bCs/>
              </w:rPr>
              <w:t xml:space="preserve"> I </w:t>
            </w:r>
            <w:proofErr w:type="spellStart"/>
            <w:r>
              <w:rPr>
                <w:rFonts w:eastAsia="Times New Roman" w:cs="Calibri"/>
                <w:b/>
                <w:bCs/>
              </w:rPr>
              <w:t>religiju</w:t>
            </w:r>
            <w:proofErr w:type="spellEnd"/>
            <w:r>
              <w:rPr>
                <w:rFonts w:eastAsia="Times New Roman" w:cs="Calibri"/>
                <w:b/>
                <w:bCs/>
              </w:rPr>
              <w:t xml:space="preserve"> koji </w:t>
            </w:r>
            <w:proofErr w:type="spellStart"/>
            <w:r>
              <w:rPr>
                <w:rFonts w:eastAsia="Times New Roman" w:cs="Calibri"/>
                <w:b/>
                <w:bCs/>
              </w:rPr>
              <w:t>nisu</w:t>
            </w:r>
            <w:proofErr w:type="spellEnd"/>
            <w:r>
              <w:rPr>
                <w:rFonts w:eastAsia="Times New Roman" w:cs="Calibri"/>
                <w:b/>
                <w:bCs/>
              </w:rPr>
              <w:t xml:space="preserve"> </w:t>
            </w:r>
            <w:proofErr w:type="spellStart"/>
            <w:r>
              <w:rPr>
                <w:rFonts w:eastAsia="Times New Roman" w:cs="Calibri"/>
                <w:b/>
                <w:bCs/>
              </w:rPr>
              <w:t>drugdje</w:t>
            </w:r>
            <w:proofErr w:type="spellEnd"/>
            <w:r>
              <w:rPr>
                <w:rFonts w:eastAsia="Times New Roman" w:cs="Calibri"/>
                <w:b/>
                <w:bCs/>
              </w:rPr>
              <w:t xml:space="preserve"> </w:t>
            </w:r>
            <w:proofErr w:type="spellStart"/>
            <w:r>
              <w:rPr>
                <w:rFonts w:eastAsia="Times New Roman" w:cs="Calibri"/>
                <w:b/>
                <w:bCs/>
              </w:rPr>
              <w:t>svrstani</w:t>
            </w:r>
            <w:proofErr w:type="spellEnd"/>
          </w:p>
          <w:p w14:paraId="1BEF692C" w14:textId="77777777" w:rsidR="00841A6A" w:rsidRPr="00191EF0" w:rsidRDefault="00841A6A" w:rsidP="00C11CC7">
            <w:pPr>
              <w:spacing w:after="0"/>
              <w:rPr>
                <w:rFonts w:eastAsia="Times New Roman" w:cs="Calibri"/>
                <w:b/>
                <w:bCs/>
              </w:rPr>
            </w:pPr>
            <w:r>
              <w:rPr>
                <w:rFonts w:eastAsia="Times New Roman" w:cs="Calibri"/>
                <w:b/>
                <w:bCs/>
              </w:rPr>
              <w:t xml:space="preserve">381 </w:t>
            </w:r>
            <w:proofErr w:type="spellStart"/>
            <w:r>
              <w:rPr>
                <w:rFonts w:eastAsia="Times New Roman" w:cs="Calibri"/>
                <w:b/>
                <w:bCs/>
              </w:rPr>
              <w:t>Tekuće</w:t>
            </w:r>
            <w:proofErr w:type="spellEnd"/>
            <w:r>
              <w:rPr>
                <w:rFonts w:eastAsia="Times New Roman" w:cs="Calibri"/>
                <w:b/>
                <w:bCs/>
              </w:rPr>
              <w:t xml:space="preserve"> </w:t>
            </w:r>
            <w:proofErr w:type="spellStart"/>
            <w:r>
              <w:rPr>
                <w:rFonts w:eastAsia="Times New Roman" w:cs="Calibri"/>
                <w:b/>
                <w:bCs/>
              </w:rPr>
              <w:t>donacije</w:t>
            </w:r>
            <w:proofErr w:type="spellEnd"/>
          </w:p>
        </w:tc>
        <w:tc>
          <w:tcPr>
            <w:tcW w:w="821" w:type="pct"/>
            <w:tcBorders>
              <w:top w:val="single" w:sz="4" w:space="0" w:color="auto"/>
              <w:left w:val="single" w:sz="4" w:space="0" w:color="auto"/>
              <w:bottom w:val="single" w:sz="4" w:space="0" w:color="auto"/>
              <w:right w:val="single" w:sz="4" w:space="0" w:color="auto"/>
            </w:tcBorders>
            <w:shd w:val="clear" w:color="auto" w:fill="D9D9D9"/>
            <w:vAlign w:val="center"/>
          </w:tcPr>
          <w:p w14:paraId="4AA28FB4" w14:textId="77777777" w:rsidR="00841A6A" w:rsidRPr="00191EF0" w:rsidRDefault="00841A6A" w:rsidP="00C11CC7">
            <w:pPr>
              <w:spacing w:after="0"/>
              <w:jc w:val="right"/>
              <w:rPr>
                <w:rFonts w:eastAsia="Times New Roman" w:cs="Calibri"/>
                <w:b/>
              </w:rPr>
            </w:pPr>
            <w:r>
              <w:rPr>
                <w:rFonts w:eastAsia="Times New Roman" w:cs="Calibri"/>
                <w:b/>
              </w:rPr>
              <w:t>91.500</w:t>
            </w:r>
            <w:r w:rsidRPr="00191EF0">
              <w:rPr>
                <w:rFonts w:eastAsia="Times New Roman" w:cs="Calibri"/>
                <w:b/>
              </w:rPr>
              <w:t>,00</w:t>
            </w:r>
          </w:p>
        </w:tc>
      </w:tr>
      <w:tr w:rsidR="00841A6A" w:rsidRPr="00191EF0" w14:paraId="7F807E04" w14:textId="77777777" w:rsidTr="00C11CC7">
        <w:trPr>
          <w:trHeight w:val="284"/>
        </w:trPr>
        <w:tc>
          <w:tcPr>
            <w:tcW w:w="625" w:type="pct"/>
            <w:tcBorders>
              <w:top w:val="single" w:sz="4" w:space="0" w:color="auto"/>
              <w:left w:val="single" w:sz="4" w:space="0" w:color="auto"/>
              <w:bottom w:val="single" w:sz="4" w:space="0" w:color="auto"/>
              <w:right w:val="single" w:sz="4" w:space="0" w:color="auto"/>
            </w:tcBorders>
            <w:shd w:val="clear" w:color="auto" w:fill="D9D9D9"/>
            <w:vAlign w:val="center"/>
          </w:tcPr>
          <w:p w14:paraId="332273EE" w14:textId="77777777" w:rsidR="00841A6A" w:rsidRPr="00191EF0" w:rsidRDefault="00841A6A" w:rsidP="00C11CC7">
            <w:pPr>
              <w:spacing w:after="0"/>
              <w:rPr>
                <w:rFonts w:eastAsia="Times New Roman" w:cs="Calibri"/>
                <w:b/>
                <w:bCs/>
              </w:rPr>
            </w:pPr>
            <w:r w:rsidRPr="00191EF0">
              <w:rPr>
                <w:rFonts w:eastAsia="Times New Roman" w:cs="Calibri"/>
                <w:b/>
                <w:bCs/>
              </w:rPr>
              <w:t>2.2.</w:t>
            </w:r>
          </w:p>
        </w:tc>
        <w:tc>
          <w:tcPr>
            <w:tcW w:w="3554" w:type="pct"/>
            <w:tcBorders>
              <w:top w:val="single" w:sz="4" w:space="0" w:color="auto"/>
              <w:left w:val="single" w:sz="4" w:space="0" w:color="auto"/>
              <w:bottom w:val="single" w:sz="4" w:space="0" w:color="auto"/>
              <w:right w:val="single" w:sz="4" w:space="0" w:color="auto"/>
            </w:tcBorders>
            <w:shd w:val="clear" w:color="auto" w:fill="D9D9D9"/>
            <w:vAlign w:val="center"/>
          </w:tcPr>
          <w:p w14:paraId="4BC64275" w14:textId="77777777" w:rsidR="00841A6A" w:rsidRDefault="00841A6A" w:rsidP="00C11CC7">
            <w:pPr>
              <w:spacing w:after="0"/>
              <w:rPr>
                <w:rFonts w:eastAsia="Times New Roman" w:cs="Calibri"/>
                <w:b/>
                <w:bCs/>
              </w:rPr>
            </w:pPr>
            <w:r>
              <w:rPr>
                <w:rFonts w:eastAsia="Times New Roman" w:cs="Calibri"/>
                <w:b/>
                <w:bCs/>
              </w:rPr>
              <w:t xml:space="preserve">18063002 </w:t>
            </w:r>
            <w:proofErr w:type="spellStart"/>
            <w:r>
              <w:rPr>
                <w:rFonts w:eastAsia="Times New Roman" w:cs="Calibri"/>
                <w:b/>
                <w:bCs/>
              </w:rPr>
              <w:t>Djelatnost</w:t>
            </w:r>
            <w:proofErr w:type="spellEnd"/>
            <w:r>
              <w:rPr>
                <w:rFonts w:eastAsia="Times New Roman" w:cs="Calibri"/>
                <w:b/>
                <w:bCs/>
              </w:rPr>
              <w:t xml:space="preserve"> </w:t>
            </w:r>
            <w:proofErr w:type="spellStart"/>
            <w:r>
              <w:rPr>
                <w:rFonts w:eastAsia="Times New Roman" w:cs="Calibri"/>
                <w:b/>
                <w:bCs/>
              </w:rPr>
              <w:t>udruga</w:t>
            </w:r>
            <w:proofErr w:type="spellEnd"/>
            <w:r>
              <w:rPr>
                <w:rFonts w:eastAsia="Times New Roman" w:cs="Calibri"/>
                <w:b/>
                <w:bCs/>
              </w:rPr>
              <w:t xml:space="preserve"> </w:t>
            </w:r>
            <w:proofErr w:type="spellStart"/>
            <w:r>
              <w:rPr>
                <w:rFonts w:eastAsia="Times New Roman" w:cs="Calibri"/>
                <w:b/>
                <w:bCs/>
              </w:rPr>
              <w:t>tehničke</w:t>
            </w:r>
            <w:proofErr w:type="spellEnd"/>
            <w:r>
              <w:rPr>
                <w:rFonts w:eastAsia="Times New Roman" w:cs="Calibri"/>
                <w:b/>
                <w:bCs/>
              </w:rPr>
              <w:t xml:space="preserve"> </w:t>
            </w:r>
            <w:proofErr w:type="spellStart"/>
            <w:r>
              <w:rPr>
                <w:rFonts w:eastAsia="Times New Roman" w:cs="Calibri"/>
                <w:b/>
                <w:bCs/>
              </w:rPr>
              <w:t>kulture</w:t>
            </w:r>
            <w:proofErr w:type="spellEnd"/>
          </w:p>
          <w:p w14:paraId="0FF069E9" w14:textId="77777777" w:rsidR="00841A6A" w:rsidRDefault="00841A6A" w:rsidP="00C11CC7">
            <w:pPr>
              <w:spacing w:after="0"/>
              <w:rPr>
                <w:rFonts w:eastAsia="Times New Roman" w:cs="Calibri"/>
                <w:b/>
                <w:bCs/>
              </w:rPr>
            </w:pPr>
            <w:r>
              <w:rPr>
                <w:rFonts w:eastAsia="Times New Roman" w:cs="Calibri"/>
                <w:b/>
                <w:bCs/>
              </w:rPr>
              <w:t xml:space="preserve">Funk. </w:t>
            </w:r>
            <w:proofErr w:type="spellStart"/>
            <w:r>
              <w:rPr>
                <w:rFonts w:eastAsia="Times New Roman" w:cs="Calibri"/>
                <w:b/>
                <w:bCs/>
              </w:rPr>
              <w:t>klas</w:t>
            </w:r>
            <w:proofErr w:type="spellEnd"/>
            <w:r>
              <w:rPr>
                <w:rFonts w:eastAsia="Times New Roman" w:cs="Calibri"/>
                <w:b/>
                <w:bCs/>
              </w:rPr>
              <w:t xml:space="preserve">: 0860 </w:t>
            </w:r>
            <w:proofErr w:type="spellStart"/>
            <w:r>
              <w:rPr>
                <w:rFonts w:eastAsia="Times New Roman" w:cs="Calibri"/>
                <w:b/>
                <w:bCs/>
              </w:rPr>
              <w:t>Rashodi</w:t>
            </w:r>
            <w:proofErr w:type="spellEnd"/>
            <w:r>
              <w:rPr>
                <w:rFonts w:eastAsia="Times New Roman" w:cs="Calibri"/>
                <w:b/>
                <w:bCs/>
              </w:rPr>
              <w:t xml:space="preserve"> za </w:t>
            </w:r>
            <w:proofErr w:type="spellStart"/>
            <w:r>
              <w:rPr>
                <w:rFonts w:eastAsia="Times New Roman" w:cs="Calibri"/>
                <w:b/>
                <w:bCs/>
              </w:rPr>
              <w:t>rekreaciju</w:t>
            </w:r>
            <w:proofErr w:type="spellEnd"/>
            <w:r>
              <w:rPr>
                <w:rFonts w:eastAsia="Times New Roman" w:cs="Calibri"/>
                <w:b/>
                <w:bCs/>
              </w:rPr>
              <w:t xml:space="preserve">, </w:t>
            </w:r>
            <w:proofErr w:type="spellStart"/>
            <w:r>
              <w:rPr>
                <w:rFonts w:eastAsia="Times New Roman" w:cs="Calibri"/>
                <w:b/>
                <w:bCs/>
              </w:rPr>
              <w:t>kulturu</w:t>
            </w:r>
            <w:proofErr w:type="spellEnd"/>
            <w:r>
              <w:rPr>
                <w:rFonts w:eastAsia="Times New Roman" w:cs="Calibri"/>
                <w:b/>
                <w:bCs/>
              </w:rPr>
              <w:t xml:space="preserve"> I </w:t>
            </w:r>
            <w:proofErr w:type="spellStart"/>
            <w:r>
              <w:rPr>
                <w:rFonts w:eastAsia="Times New Roman" w:cs="Calibri"/>
                <w:b/>
                <w:bCs/>
              </w:rPr>
              <w:t>religiju</w:t>
            </w:r>
            <w:proofErr w:type="spellEnd"/>
            <w:r>
              <w:rPr>
                <w:rFonts w:eastAsia="Times New Roman" w:cs="Calibri"/>
                <w:b/>
                <w:bCs/>
              </w:rPr>
              <w:t xml:space="preserve"> koji </w:t>
            </w:r>
            <w:proofErr w:type="spellStart"/>
            <w:r>
              <w:rPr>
                <w:rFonts w:eastAsia="Times New Roman" w:cs="Calibri"/>
                <w:b/>
                <w:bCs/>
              </w:rPr>
              <w:t>nisu</w:t>
            </w:r>
            <w:proofErr w:type="spellEnd"/>
            <w:r>
              <w:rPr>
                <w:rFonts w:eastAsia="Times New Roman" w:cs="Calibri"/>
                <w:b/>
                <w:bCs/>
              </w:rPr>
              <w:t xml:space="preserve"> </w:t>
            </w:r>
            <w:proofErr w:type="spellStart"/>
            <w:r>
              <w:rPr>
                <w:rFonts w:eastAsia="Times New Roman" w:cs="Calibri"/>
                <w:b/>
                <w:bCs/>
              </w:rPr>
              <w:t>drugdje</w:t>
            </w:r>
            <w:proofErr w:type="spellEnd"/>
            <w:r>
              <w:rPr>
                <w:rFonts w:eastAsia="Times New Roman" w:cs="Calibri"/>
                <w:b/>
                <w:bCs/>
              </w:rPr>
              <w:t xml:space="preserve"> </w:t>
            </w:r>
            <w:proofErr w:type="spellStart"/>
            <w:r>
              <w:rPr>
                <w:rFonts w:eastAsia="Times New Roman" w:cs="Calibri"/>
                <w:b/>
                <w:bCs/>
              </w:rPr>
              <w:t>svrstani</w:t>
            </w:r>
            <w:proofErr w:type="spellEnd"/>
          </w:p>
          <w:p w14:paraId="151BB63C" w14:textId="77777777" w:rsidR="00841A6A" w:rsidRPr="00191EF0" w:rsidRDefault="00841A6A" w:rsidP="00C11CC7">
            <w:pPr>
              <w:spacing w:after="0"/>
              <w:rPr>
                <w:rFonts w:eastAsia="Times New Roman" w:cs="Calibri"/>
                <w:b/>
              </w:rPr>
            </w:pPr>
            <w:r>
              <w:rPr>
                <w:rFonts w:eastAsia="Times New Roman" w:cs="Calibri"/>
                <w:b/>
                <w:bCs/>
              </w:rPr>
              <w:t xml:space="preserve">381 </w:t>
            </w:r>
            <w:proofErr w:type="spellStart"/>
            <w:r>
              <w:rPr>
                <w:rFonts w:eastAsia="Times New Roman" w:cs="Calibri"/>
                <w:b/>
                <w:bCs/>
              </w:rPr>
              <w:t>Tekuće</w:t>
            </w:r>
            <w:proofErr w:type="spellEnd"/>
            <w:r>
              <w:rPr>
                <w:rFonts w:eastAsia="Times New Roman" w:cs="Calibri"/>
                <w:b/>
                <w:bCs/>
              </w:rPr>
              <w:t xml:space="preserve"> </w:t>
            </w:r>
            <w:proofErr w:type="spellStart"/>
            <w:r>
              <w:rPr>
                <w:rFonts w:eastAsia="Times New Roman" w:cs="Calibri"/>
                <w:b/>
                <w:bCs/>
              </w:rPr>
              <w:t>donacije</w:t>
            </w:r>
            <w:proofErr w:type="spellEnd"/>
          </w:p>
        </w:tc>
        <w:tc>
          <w:tcPr>
            <w:tcW w:w="821" w:type="pct"/>
            <w:tcBorders>
              <w:top w:val="single" w:sz="4" w:space="0" w:color="auto"/>
              <w:left w:val="single" w:sz="4" w:space="0" w:color="auto"/>
              <w:bottom w:val="single" w:sz="4" w:space="0" w:color="auto"/>
              <w:right w:val="single" w:sz="4" w:space="0" w:color="auto"/>
            </w:tcBorders>
            <w:shd w:val="clear" w:color="auto" w:fill="D9D9D9"/>
            <w:vAlign w:val="center"/>
          </w:tcPr>
          <w:p w14:paraId="632AE42D" w14:textId="77777777" w:rsidR="00841A6A" w:rsidRPr="00191EF0" w:rsidRDefault="00841A6A" w:rsidP="00C11CC7">
            <w:pPr>
              <w:spacing w:after="0"/>
              <w:jc w:val="right"/>
              <w:rPr>
                <w:rFonts w:eastAsia="Times New Roman" w:cs="Calibri"/>
                <w:b/>
              </w:rPr>
            </w:pPr>
            <w:r>
              <w:rPr>
                <w:rFonts w:eastAsia="Times New Roman" w:cs="Calibri"/>
                <w:b/>
              </w:rPr>
              <w:t>50.000</w:t>
            </w:r>
            <w:r w:rsidRPr="00191EF0">
              <w:rPr>
                <w:rFonts w:eastAsia="Times New Roman" w:cs="Calibri"/>
                <w:b/>
              </w:rPr>
              <w:t>,00</w:t>
            </w:r>
          </w:p>
        </w:tc>
      </w:tr>
    </w:tbl>
    <w:p w14:paraId="7F6F6054" w14:textId="77777777" w:rsidR="00841A6A" w:rsidRDefault="00841A6A" w:rsidP="00841A6A">
      <w:pPr>
        <w:tabs>
          <w:tab w:val="right" w:pos="8789"/>
        </w:tabs>
        <w:spacing w:before="120" w:after="120" w:line="360" w:lineRule="auto"/>
        <w:rPr>
          <w:rFonts w:cs="Arial"/>
          <w:b/>
          <w:color w:val="000000"/>
          <w:sz w:val="24"/>
          <w:szCs w:val="24"/>
        </w:rPr>
      </w:pPr>
    </w:p>
    <w:p w14:paraId="6ECF6089" w14:textId="77777777" w:rsidR="00841A6A" w:rsidRDefault="00841A6A" w:rsidP="00841A6A">
      <w:pPr>
        <w:tabs>
          <w:tab w:val="right" w:pos="8789"/>
        </w:tabs>
        <w:spacing w:before="120" w:after="120" w:line="360" w:lineRule="auto"/>
        <w:rPr>
          <w:rFonts w:cs="Arial"/>
          <w:b/>
          <w:color w:val="000000"/>
          <w:sz w:val="24"/>
          <w:szCs w:val="24"/>
        </w:rPr>
      </w:pPr>
    </w:p>
    <w:p w14:paraId="23BABE4D" w14:textId="77777777" w:rsidR="00841A6A" w:rsidRDefault="00841A6A" w:rsidP="00841A6A">
      <w:pPr>
        <w:autoSpaceDE w:val="0"/>
        <w:adjustRightInd w:val="0"/>
        <w:spacing w:after="0"/>
        <w:jc w:val="both"/>
        <w:rPr>
          <w:rFonts w:ascii="Arial" w:hAnsi="Arial" w:cs="Arial"/>
          <w:color w:val="000000"/>
        </w:rPr>
      </w:pPr>
      <w:r>
        <w:rPr>
          <w:rFonts w:ascii="Arial" w:hAnsi="Arial" w:cs="Arial"/>
          <w:color w:val="000000"/>
          <w:lang w:val="pl-PL"/>
        </w:rPr>
        <w:t>KLASA</w:t>
      </w:r>
      <w:r>
        <w:rPr>
          <w:rFonts w:ascii="Arial" w:hAnsi="Arial" w:cs="Arial"/>
          <w:color w:val="000000"/>
        </w:rPr>
        <w:t>: 630-01/26-01/01</w:t>
      </w:r>
    </w:p>
    <w:p w14:paraId="4E2359ED" w14:textId="77777777" w:rsidR="00841A6A" w:rsidRDefault="00841A6A" w:rsidP="00841A6A">
      <w:pPr>
        <w:autoSpaceDE w:val="0"/>
        <w:adjustRightInd w:val="0"/>
        <w:spacing w:after="0"/>
        <w:jc w:val="both"/>
        <w:rPr>
          <w:rFonts w:ascii="Arial" w:hAnsi="Arial" w:cs="Arial"/>
          <w:color w:val="000000"/>
        </w:rPr>
      </w:pPr>
      <w:r>
        <w:rPr>
          <w:rFonts w:ascii="Arial" w:hAnsi="Arial" w:cs="Arial"/>
          <w:color w:val="000000"/>
          <w:lang w:val="pl-PL"/>
        </w:rPr>
        <w:t>URBROJ</w:t>
      </w:r>
      <w:r>
        <w:rPr>
          <w:rFonts w:ascii="Arial" w:hAnsi="Arial" w:cs="Arial"/>
          <w:color w:val="000000"/>
        </w:rPr>
        <w:t>: 2117-1-09-26-07</w:t>
      </w:r>
    </w:p>
    <w:p w14:paraId="3D3DBDA7" w14:textId="77777777" w:rsidR="00841A6A" w:rsidRDefault="00841A6A" w:rsidP="00841A6A">
      <w:pPr>
        <w:jc w:val="both"/>
        <w:rPr>
          <w:rFonts w:ascii="Arial" w:hAnsi="Arial" w:cs="Arial"/>
        </w:rPr>
      </w:pPr>
      <w:r w:rsidRPr="000F3471">
        <w:rPr>
          <w:rFonts w:ascii="Arial" w:hAnsi="Arial" w:cs="Arial"/>
        </w:rPr>
        <w:t xml:space="preserve">Dubrovnik, </w:t>
      </w:r>
      <w:r>
        <w:rPr>
          <w:rFonts w:ascii="Arial" w:hAnsi="Arial" w:cs="Arial"/>
        </w:rPr>
        <w:t xml:space="preserve">22. </w:t>
      </w:r>
      <w:proofErr w:type="spellStart"/>
      <w:r>
        <w:rPr>
          <w:rFonts w:ascii="Arial" w:hAnsi="Arial" w:cs="Arial"/>
        </w:rPr>
        <w:t>siječnja</w:t>
      </w:r>
      <w:proofErr w:type="spellEnd"/>
      <w:r>
        <w:rPr>
          <w:rFonts w:ascii="Arial" w:hAnsi="Arial" w:cs="Arial"/>
        </w:rPr>
        <w:t xml:space="preserve"> 2026.</w:t>
      </w:r>
    </w:p>
    <w:p w14:paraId="24B768DF" w14:textId="3FFC62F8" w:rsidR="00841A6A" w:rsidRDefault="00841A6A" w:rsidP="00841A6A">
      <w:pPr>
        <w:tabs>
          <w:tab w:val="right" w:pos="8789"/>
        </w:tabs>
        <w:spacing w:before="120" w:after="120" w:line="360" w:lineRule="auto"/>
      </w:pPr>
    </w:p>
    <w:p w14:paraId="7C8A4266" w14:textId="77777777" w:rsidR="00841A6A" w:rsidRPr="00F90F5C" w:rsidRDefault="00841A6A" w:rsidP="00841A6A">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5F223CD0" w14:textId="77777777" w:rsidR="00841A6A" w:rsidRPr="004D2487" w:rsidRDefault="00841A6A" w:rsidP="00841A6A">
      <w:pPr>
        <w:pStyle w:val="Bezproreda"/>
        <w:rPr>
          <w:rFonts w:ascii="Arial" w:hAnsi="Arial" w:cs="Arial"/>
          <w:lang w:val="it-IT" w:eastAsia="en-US"/>
        </w:rPr>
      </w:pPr>
      <w:r w:rsidRPr="004D2487">
        <w:rPr>
          <w:rFonts w:ascii="Arial" w:hAnsi="Arial" w:cs="Arial"/>
          <w:b/>
          <w:bCs/>
          <w:lang w:val="it-IT" w:eastAsia="en-US"/>
        </w:rPr>
        <w:t>mr. sc. Marko Potrebica</w:t>
      </w:r>
      <w:r w:rsidRPr="004D2487">
        <w:rPr>
          <w:rFonts w:ascii="Arial" w:hAnsi="Arial" w:cs="Arial"/>
          <w:lang w:val="it-IT" w:eastAsia="en-US"/>
        </w:rPr>
        <w:t xml:space="preserve">, v. r. </w:t>
      </w:r>
    </w:p>
    <w:p w14:paraId="3F83D7D9" w14:textId="77777777" w:rsidR="00841A6A" w:rsidRPr="00F90F5C" w:rsidRDefault="00841A6A" w:rsidP="00841A6A">
      <w:pPr>
        <w:pStyle w:val="Bezproreda"/>
        <w:rPr>
          <w:rFonts w:ascii="Arial" w:hAnsi="Arial" w:cs="Arial"/>
          <w:lang w:eastAsia="en-US"/>
        </w:rPr>
      </w:pPr>
      <w:r w:rsidRPr="00F90F5C">
        <w:rPr>
          <w:rFonts w:ascii="Arial" w:hAnsi="Arial" w:cs="Arial"/>
          <w:lang w:eastAsia="en-US"/>
        </w:rPr>
        <w:t>----------------------------------------</w:t>
      </w:r>
    </w:p>
    <w:p w14:paraId="4B11F7C9" w14:textId="77777777" w:rsidR="00841A6A" w:rsidRPr="00731F51" w:rsidRDefault="00841A6A" w:rsidP="00841A6A">
      <w:pPr>
        <w:spacing w:line="249" w:lineRule="auto"/>
        <w:rPr>
          <w:rFonts w:ascii="Arial" w:hAnsi="Arial" w:cs="Arial"/>
        </w:rPr>
      </w:pPr>
    </w:p>
    <w:p w14:paraId="0B5BC89E" w14:textId="04C757B8" w:rsidR="00841A6A" w:rsidRDefault="0009215D" w:rsidP="00841A6A">
      <w:pPr>
        <w:jc w:val="both"/>
        <w:rPr>
          <w:rFonts w:ascii="Arial" w:hAnsi="Arial" w:cs="Arial"/>
          <w:b/>
        </w:rPr>
      </w:pPr>
      <w:r>
        <w:rPr>
          <w:rFonts w:ascii="Arial" w:hAnsi="Arial" w:cs="Arial"/>
          <w:b/>
        </w:rPr>
        <w:t>6</w:t>
      </w:r>
    </w:p>
    <w:p w14:paraId="709AB8EA" w14:textId="77777777" w:rsidR="0009215D" w:rsidRDefault="0009215D" w:rsidP="0009215D">
      <w:pPr>
        <w:pStyle w:val="Bezproreda"/>
        <w:rPr>
          <w:rFonts w:ascii="Arial" w:hAnsi="Arial" w:cs="Arial"/>
        </w:rPr>
      </w:pPr>
    </w:p>
    <w:p w14:paraId="7AB4CE9B" w14:textId="77777777" w:rsidR="0009215D" w:rsidRDefault="0009215D" w:rsidP="0009215D">
      <w:pPr>
        <w:jc w:val="both"/>
        <w:rPr>
          <w:rFonts w:ascii="Arial" w:eastAsia="Arial" w:hAnsi="Arial" w:cs="Arial"/>
        </w:rPr>
      </w:pPr>
      <w:r>
        <w:rPr>
          <w:rFonts w:ascii="Arial" w:eastAsia="Arial" w:hAnsi="Arial" w:cs="Arial"/>
        </w:rPr>
        <w:t xml:space="preserve">Na </w:t>
      </w:r>
      <w:proofErr w:type="spellStart"/>
      <w:r>
        <w:rPr>
          <w:rFonts w:ascii="Arial" w:eastAsia="Arial" w:hAnsi="Arial" w:cs="Arial"/>
        </w:rPr>
        <w:t>temelju</w:t>
      </w:r>
      <w:proofErr w:type="spellEnd"/>
      <w:r>
        <w:rPr>
          <w:rFonts w:ascii="Arial" w:eastAsia="Arial" w:hAnsi="Arial" w:cs="Arial"/>
        </w:rPr>
        <w:t xml:space="preserve"> </w:t>
      </w:r>
      <w:proofErr w:type="spellStart"/>
      <w:r>
        <w:rPr>
          <w:rFonts w:ascii="Arial" w:eastAsia="Arial" w:hAnsi="Arial" w:cs="Arial"/>
        </w:rPr>
        <w:t>članka</w:t>
      </w:r>
      <w:proofErr w:type="spellEnd"/>
      <w:r>
        <w:rPr>
          <w:rFonts w:ascii="Arial" w:eastAsia="Arial" w:hAnsi="Arial" w:cs="Arial"/>
        </w:rPr>
        <w:t xml:space="preserve"> 39. </w:t>
      </w:r>
      <w:proofErr w:type="spellStart"/>
      <w:r>
        <w:rPr>
          <w:rFonts w:ascii="Arial" w:eastAsia="Arial" w:hAnsi="Arial" w:cs="Arial"/>
        </w:rPr>
        <w:t>Statuta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Službeni</w:t>
      </w:r>
      <w:proofErr w:type="spellEnd"/>
      <w:r>
        <w:rPr>
          <w:rFonts w:ascii="Arial" w:eastAsia="Arial" w:hAnsi="Arial" w:cs="Arial"/>
        </w:rPr>
        <w:t xml:space="preserve"> </w:t>
      </w:r>
      <w:proofErr w:type="spellStart"/>
      <w:r>
        <w:rPr>
          <w:rFonts w:ascii="Arial" w:eastAsia="Arial" w:hAnsi="Arial" w:cs="Arial"/>
        </w:rPr>
        <w:t>glasnik</w:t>
      </w:r>
      <w:proofErr w:type="spellEnd"/>
      <w:r>
        <w:rPr>
          <w:rFonts w:ascii="Arial" w:eastAsia="Arial" w:hAnsi="Arial" w:cs="Arial"/>
        </w:rPr>
        <w:t xml:space="preserve"> Grada </w:t>
      </w:r>
      <w:proofErr w:type="spellStart"/>
      <w:proofErr w:type="gramStart"/>
      <w:r>
        <w:rPr>
          <w:rFonts w:ascii="Arial" w:eastAsia="Arial" w:hAnsi="Arial" w:cs="Arial"/>
        </w:rPr>
        <w:t>Dubrovnika</w:t>
      </w:r>
      <w:proofErr w:type="spellEnd"/>
      <w:r>
        <w:rPr>
          <w:rFonts w:ascii="Arial" w:eastAsia="Arial" w:hAnsi="Arial" w:cs="Arial"/>
        </w:rPr>
        <w:t>“</w:t>
      </w:r>
      <w:proofErr w:type="gramEnd"/>
      <w:r>
        <w:rPr>
          <w:rFonts w:ascii="Arial" w:eastAsia="Arial" w:hAnsi="Arial" w:cs="Arial"/>
        </w:rPr>
        <w:t xml:space="preserve">, </w:t>
      </w:r>
      <w:proofErr w:type="spellStart"/>
      <w:r>
        <w:rPr>
          <w:rFonts w:ascii="Arial" w:eastAsia="Arial" w:hAnsi="Arial" w:cs="Arial"/>
        </w:rPr>
        <w:t>broj</w:t>
      </w:r>
      <w:proofErr w:type="spellEnd"/>
      <w:r>
        <w:rPr>
          <w:rFonts w:ascii="Arial" w:eastAsia="Arial" w:hAnsi="Arial" w:cs="Arial"/>
        </w:rPr>
        <w:t xml:space="preserve"> 2/21), </w:t>
      </w:r>
      <w:proofErr w:type="spellStart"/>
      <w:r>
        <w:rPr>
          <w:rFonts w:ascii="Arial" w:eastAsia="Arial" w:hAnsi="Arial" w:cs="Arial"/>
        </w:rPr>
        <w:t>Gradsko</w:t>
      </w:r>
      <w:proofErr w:type="spellEnd"/>
      <w:r>
        <w:rPr>
          <w:rFonts w:ascii="Arial" w:eastAsia="Arial" w:hAnsi="Arial" w:cs="Arial"/>
        </w:rPr>
        <w:t xml:space="preserve"> </w:t>
      </w:r>
      <w:proofErr w:type="spellStart"/>
      <w:r>
        <w:rPr>
          <w:rFonts w:ascii="Arial" w:eastAsia="Arial" w:hAnsi="Arial" w:cs="Arial"/>
        </w:rPr>
        <w:t>vijeće</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7. </w:t>
      </w:r>
      <w:proofErr w:type="spellStart"/>
      <w:r>
        <w:rPr>
          <w:rFonts w:ascii="Arial" w:eastAsia="Arial" w:hAnsi="Arial" w:cs="Arial"/>
        </w:rPr>
        <w:t>sjednici</w:t>
      </w:r>
      <w:proofErr w:type="spellEnd"/>
      <w:r>
        <w:rPr>
          <w:rFonts w:ascii="Arial" w:eastAsia="Arial" w:hAnsi="Arial" w:cs="Arial"/>
        </w:rPr>
        <w:t xml:space="preserve">, </w:t>
      </w:r>
      <w:proofErr w:type="spellStart"/>
      <w:r>
        <w:rPr>
          <w:rFonts w:ascii="Arial" w:eastAsia="Arial" w:hAnsi="Arial" w:cs="Arial"/>
        </w:rPr>
        <w:t>održanoj</w:t>
      </w:r>
      <w:proofErr w:type="spellEnd"/>
      <w:r>
        <w:rPr>
          <w:rFonts w:ascii="Arial" w:eastAsia="Arial" w:hAnsi="Arial" w:cs="Arial"/>
        </w:rPr>
        <w:t xml:space="preserve"> 22. </w:t>
      </w:r>
      <w:proofErr w:type="spellStart"/>
      <w:r>
        <w:rPr>
          <w:rFonts w:ascii="Arial" w:eastAsia="Arial" w:hAnsi="Arial" w:cs="Arial"/>
        </w:rPr>
        <w:t>siječnja</w:t>
      </w:r>
      <w:proofErr w:type="spellEnd"/>
      <w:r>
        <w:rPr>
          <w:rFonts w:ascii="Arial" w:eastAsia="Arial" w:hAnsi="Arial" w:cs="Arial"/>
        </w:rPr>
        <w:t xml:space="preserve"> 2026., </w:t>
      </w:r>
      <w:proofErr w:type="spellStart"/>
      <w:r>
        <w:rPr>
          <w:rFonts w:ascii="Arial" w:eastAsia="Arial" w:hAnsi="Arial" w:cs="Arial"/>
        </w:rPr>
        <w:t>donijelo</w:t>
      </w:r>
      <w:proofErr w:type="spellEnd"/>
      <w:r>
        <w:rPr>
          <w:rFonts w:ascii="Arial" w:eastAsia="Arial" w:hAnsi="Arial" w:cs="Arial"/>
        </w:rPr>
        <w:t xml:space="preserve"> je</w:t>
      </w:r>
    </w:p>
    <w:p w14:paraId="05671C34" w14:textId="77777777" w:rsidR="0009215D" w:rsidRDefault="0009215D" w:rsidP="0009215D">
      <w:pPr>
        <w:jc w:val="both"/>
        <w:rPr>
          <w:rFonts w:ascii="Arial" w:eastAsia="Arial" w:hAnsi="Arial" w:cs="Arial"/>
        </w:rPr>
      </w:pPr>
    </w:p>
    <w:p w14:paraId="5FB1AF29" w14:textId="77777777" w:rsidR="0009215D" w:rsidRPr="001E148C" w:rsidRDefault="0009215D" w:rsidP="0009215D">
      <w:pPr>
        <w:jc w:val="center"/>
        <w:rPr>
          <w:rFonts w:ascii="Arial" w:eastAsia="Arial" w:hAnsi="Arial" w:cs="Arial"/>
          <w:b/>
          <w:bCs/>
          <w:sz w:val="24"/>
          <w:szCs w:val="24"/>
        </w:rPr>
      </w:pPr>
      <w:proofErr w:type="spellStart"/>
      <w:r w:rsidRPr="001E148C">
        <w:rPr>
          <w:rFonts w:ascii="Arial" w:eastAsia="Arial" w:hAnsi="Arial" w:cs="Arial"/>
          <w:b/>
          <w:bCs/>
          <w:sz w:val="24"/>
          <w:szCs w:val="24"/>
        </w:rPr>
        <w:lastRenderedPageBreak/>
        <w:t>MJERE</w:t>
      </w:r>
      <w:proofErr w:type="spellEnd"/>
      <w:r w:rsidRPr="001E148C">
        <w:rPr>
          <w:rFonts w:ascii="Arial" w:eastAsia="Arial" w:hAnsi="Arial" w:cs="Arial"/>
          <w:b/>
          <w:bCs/>
          <w:sz w:val="24"/>
          <w:szCs w:val="24"/>
        </w:rPr>
        <w:t xml:space="preserve"> </w:t>
      </w:r>
      <w:proofErr w:type="spellStart"/>
      <w:r w:rsidRPr="001E148C">
        <w:rPr>
          <w:rFonts w:ascii="Arial" w:eastAsia="Arial" w:hAnsi="Arial" w:cs="Arial"/>
          <w:b/>
          <w:bCs/>
          <w:sz w:val="24"/>
          <w:szCs w:val="24"/>
        </w:rPr>
        <w:t>SOCIJALNOG</w:t>
      </w:r>
      <w:proofErr w:type="spellEnd"/>
      <w:r w:rsidRPr="001E148C">
        <w:rPr>
          <w:rFonts w:ascii="Arial" w:eastAsia="Arial" w:hAnsi="Arial" w:cs="Arial"/>
          <w:b/>
          <w:bCs/>
          <w:sz w:val="24"/>
          <w:szCs w:val="24"/>
        </w:rPr>
        <w:t xml:space="preserve"> </w:t>
      </w:r>
      <w:proofErr w:type="spellStart"/>
      <w:r w:rsidRPr="001E148C">
        <w:rPr>
          <w:rFonts w:ascii="Arial" w:eastAsia="Arial" w:hAnsi="Arial" w:cs="Arial"/>
          <w:b/>
          <w:bCs/>
          <w:sz w:val="24"/>
          <w:szCs w:val="24"/>
        </w:rPr>
        <w:t>PROGRAMA</w:t>
      </w:r>
      <w:proofErr w:type="spellEnd"/>
      <w:r w:rsidRPr="001E148C">
        <w:rPr>
          <w:rFonts w:ascii="Arial" w:eastAsia="Arial" w:hAnsi="Arial" w:cs="Arial"/>
          <w:b/>
          <w:bCs/>
          <w:sz w:val="24"/>
          <w:szCs w:val="24"/>
        </w:rPr>
        <w:t xml:space="preserve"> GRADA </w:t>
      </w:r>
      <w:proofErr w:type="spellStart"/>
      <w:r w:rsidRPr="001E148C">
        <w:rPr>
          <w:rFonts w:ascii="Arial" w:eastAsia="Arial" w:hAnsi="Arial" w:cs="Arial"/>
          <w:b/>
          <w:bCs/>
          <w:sz w:val="24"/>
          <w:szCs w:val="24"/>
        </w:rPr>
        <w:t>DUBROVNIKA</w:t>
      </w:r>
      <w:proofErr w:type="spellEnd"/>
      <w:r w:rsidRPr="001E148C">
        <w:rPr>
          <w:rFonts w:ascii="Arial" w:eastAsia="Arial" w:hAnsi="Arial" w:cs="Arial"/>
          <w:b/>
          <w:bCs/>
          <w:sz w:val="24"/>
          <w:szCs w:val="24"/>
        </w:rPr>
        <w:t xml:space="preserve"> ZA 2026. </w:t>
      </w:r>
      <w:proofErr w:type="spellStart"/>
      <w:r w:rsidRPr="001E148C">
        <w:rPr>
          <w:rFonts w:ascii="Arial" w:eastAsia="Arial" w:hAnsi="Arial" w:cs="Arial"/>
          <w:b/>
          <w:bCs/>
          <w:sz w:val="24"/>
          <w:szCs w:val="24"/>
        </w:rPr>
        <w:t>GODINU</w:t>
      </w:r>
      <w:proofErr w:type="spellEnd"/>
    </w:p>
    <w:p w14:paraId="3E99A18B" w14:textId="77777777" w:rsidR="0009215D" w:rsidRDefault="0009215D" w:rsidP="0009215D">
      <w:pPr>
        <w:jc w:val="both"/>
        <w:rPr>
          <w:rFonts w:ascii="Arial" w:eastAsia="Arial" w:hAnsi="Arial" w:cs="Arial"/>
          <w:b/>
          <w:bCs/>
        </w:rPr>
      </w:pPr>
    </w:p>
    <w:p w14:paraId="26D72FAF" w14:textId="77777777" w:rsidR="0009215D" w:rsidRDefault="0009215D" w:rsidP="0009215D">
      <w:pPr>
        <w:jc w:val="both"/>
        <w:rPr>
          <w:rFonts w:ascii="Arial" w:eastAsia="Arial" w:hAnsi="Arial" w:cs="Arial"/>
        </w:rPr>
      </w:pPr>
      <w:proofErr w:type="spellStart"/>
      <w:r>
        <w:rPr>
          <w:rFonts w:ascii="Arial" w:eastAsia="Arial" w:hAnsi="Arial" w:cs="Arial"/>
        </w:rPr>
        <w:t>Mjerama</w:t>
      </w:r>
      <w:proofErr w:type="spellEnd"/>
      <w:r>
        <w:rPr>
          <w:rFonts w:ascii="Arial" w:eastAsia="Arial" w:hAnsi="Arial" w:cs="Arial"/>
        </w:rPr>
        <w:t xml:space="preserve"> </w:t>
      </w:r>
      <w:proofErr w:type="spellStart"/>
      <w:r>
        <w:rPr>
          <w:rFonts w:ascii="Arial" w:eastAsia="Arial" w:hAnsi="Arial" w:cs="Arial"/>
        </w:rPr>
        <w:t>socijalnog</w:t>
      </w:r>
      <w:proofErr w:type="spellEnd"/>
      <w:r>
        <w:rPr>
          <w:rFonts w:ascii="Arial" w:eastAsia="Arial" w:hAnsi="Arial" w:cs="Arial"/>
        </w:rPr>
        <w:t xml:space="preserve"> </w:t>
      </w:r>
      <w:proofErr w:type="spellStart"/>
      <w:proofErr w:type="gramStart"/>
      <w:r>
        <w:rPr>
          <w:rFonts w:ascii="Arial" w:eastAsia="Arial" w:hAnsi="Arial" w:cs="Arial"/>
        </w:rPr>
        <w:t>programa</w:t>
      </w:r>
      <w:proofErr w:type="spellEnd"/>
      <w:r>
        <w:rPr>
          <w:rFonts w:ascii="Arial" w:eastAsia="Arial" w:hAnsi="Arial" w:cs="Arial"/>
        </w:rPr>
        <w:t xml:space="preserve">  Grada</w:t>
      </w:r>
      <w:proofErr w:type="gramEnd"/>
      <w:r>
        <w:rPr>
          <w:rFonts w:ascii="Arial" w:eastAsia="Arial" w:hAnsi="Arial" w:cs="Arial"/>
        </w:rPr>
        <w:t xml:space="preserve"> </w:t>
      </w:r>
      <w:proofErr w:type="spellStart"/>
      <w:r>
        <w:rPr>
          <w:rFonts w:ascii="Arial" w:eastAsia="Arial" w:hAnsi="Arial" w:cs="Arial"/>
        </w:rPr>
        <w:t>Dubrovnika</w:t>
      </w:r>
      <w:proofErr w:type="spellEnd"/>
      <w:r>
        <w:rPr>
          <w:rFonts w:ascii="Arial" w:eastAsia="Arial" w:hAnsi="Arial" w:cs="Arial"/>
        </w:rPr>
        <w:t xml:space="preserve"> za 2026. </w:t>
      </w:r>
      <w:proofErr w:type="spellStart"/>
      <w:proofErr w:type="gramStart"/>
      <w:r>
        <w:rPr>
          <w:rFonts w:ascii="Arial" w:eastAsia="Arial" w:hAnsi="Arial" w:cs="Arial"/>
        </w:rPr>
        <w:t>godinu</w:t>
      </w:r>
      <w:proofErr w:type="spellEnd"/>
      <w:r>
        <w:rPr>
          <w:rFonts w:ascii="Arial" w:eastAsia="Arial" w:hAnsi="Arial" w:cs="Arial"/>
        </w:rPr>
        <w:t xml:space="preserve">  </w:t>
      </w:r>
      <w:proofErr w:type="spellStart"/>
      <w:r>
        <w:rPr>
          <w:rFonts w:ascii="Arial" w:eastAsia="Arial" w:hAnsi="Arial" w:cs="Arial"/>
        </w:rPr>
        <w:t>osigurava</w:t>
      </w:r>
      <w:proofErr w:type="spellEnd"/>
      <w:proofErr w:type="gramEnd"/>
      <w:r>
        <w:rPr>
          <w:rFonts w:ascii="Arial" w:eastAsia="Arial" w:hAnsi="Arial" w:cs="Arial"/>
        </w:rPr>
        <w:t xml:space="preserve"> se </w:t>
      </w:r>
      <w:proofErr w:type="spellStart"/>
      <w:proofErr w:type="gramStart"/>
      <w:r>
        <w:rPr>
          <w:rFonts w:ascii="Arial" w:eastAsia="Arial" w:hAnsi="Arial" w:cs="Arial"/>
        </w:rPr>
        <w:t>kontinuitet</w:t>
      </w:r>
      <w:proofErr w:type="spellEnd"/>
      <w:r>
        <w:rPr>
          <w:rFonts w:ascii="Arial" w:eastAsia="Arial" w:hAnsi="Arial" w:cs="Arial"/>
        </w:rPr>
        <w:t xml:space="preserve">  </w:t>
      </w:r>
      <w:proofErr w:type="spellStart"/>
      <w:r>
        <w:rPr>
          <w:rFonts w:ascii="Arial" w:eastAsia="Arial" w:hAnsi="Arial" w:cs="Arial"/>
        </w:rPr>
        <w:t>društvene</w:t>
      </w:r>
      <w:proofErr w:type="spellEnd"/>
      <w:proofErr w:type="gramEnd"/>
      <w:r>
        <w:rPr>
          <w:rFonts w:ascii="Arial" w:eastAsia="Arial" w:hAnsi="Arial" w:cs="Arial"/>
        </w:rPr>
        <w:t xml:space="preserve"> </w:t>
      </w:r>
      <w:proofErr w:type="spellStart"/>
      <w:r>
        <w:rPr>
          <w:rFonts w:ascii="Arial" w:eastAsia="Arial" w:hAnsi="Arial" w:cs="Arial"/>
        </w:rPr>
        <w:t>brige</w:t>
      </w:r>
      <w:proofErr w:type="spellEnd"/>
      <w:r>
        <w:rPr>
          <w:rFonts w:ascii="Arial" w:eastAsia="Arial" w:hAnsi="Arial" w:cs="Arial"/>
        </w:rPr>
        <w:t xml:space="preserve">, </w:t>
      </w:r>
      <w:proofErr w:type="spellStart"/>
      <w:r>
        <w:rPr>
          <w:rFonts w:ascii="Arial" w:eastAsia="Arial" w:hAnsi="Arial" w:cs="Arial"/>
        </w:rPr>
        <w:t>unaprjeđenje</w:t>
      </w:r>
      <w:proofErr w:type="spellEnd"/>
      <w:r>
        <w:rPr>
          <w:rFonts w:ascii="Arial" w:eastAsia="Arial" w:hAnsi="Arial" w:cs="Arial"/>
        </w:rPr>
        <w:t xml:space="preserve"> </w:t>
      </w:r>
      <w:proofErr w:type="spellStart"/>
      <w:r>
        <w:rPr>
          <w:rFonts w:ascii="Arial" w:eastAsia="Arial" w:hAnsi="Arial" w:cs="Arial"/>
        </w:rPr>
        <w:t>životnog</w:t>
      </w:r>
      <w:proofErr w:type="spellEnd"/>
      <w:r>
        <w:rPr>
          <w:rFonts w:ascii="Arial" w:eastAsia="Arial" w:hAnsi="Arial" w:cs="Arial"/>
        </w:rPr>
        <w:t xml:space="preserve"> </w:t>
      </w:r>
      <w:proofErr w:type="spellStart"/>
      <w:r>
        <w:rPr>
          <w:rFonts w:ascii="Arial" w:eastAsia="Arial" w:hAnsi="Arial" w:cs="Arial"/>
        </w:rPr>
        <w:t>standarda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kvalitete</w:t>
      </w:r>
      <w:proofErr w:type="spellEnd"/>
      <w:r>
        <w:rPr>
          <w:rFonts w:ascii="Arial" w:eastAsia="Arial" w:hAnsi="Arial" w:cs="Arial"/>
        </w:rPr>
        <w:t xml:space="preserve"> </w:t>
      </w:r>
      <w:proofErr w:type="spellStart"/>
      <w:proofErr w:type="gram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građana</w:t>
      </w:r>
      <w:proofErr w:type="spellEnd"/>
      <w:proofErr w:type="gramEnd"/>
      <w:r>
        <w:rPr>
          <w:rFonts w:ascii="Arial" w:eastAsia="Arial" w:hAnsi="Arial" w:cs="Arial"/>
        </w:rPr>
        <w:t xml:space="preserve"> u </w:t>
      </w:r>
      <w:proofErr w:type="spellStart"/>
      <w:r>
        <w:rPr>
          <w:rFonts w:ascii="Arial" w:eastAsia="Arial" w:hAnsi="Arial" w:cs="Arial"/>
        </w:rPr>
        <w:t>područjima</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obiteljske</w:t>
      </w:r>
      <w:proofErr w:type="spellEnd"/>
      <w:r>
        <w:rPr>
          <w:rFonts w:ascii="Arial" w:eastAsia="Arial" w:hAnsi="Arial" w:cs="Arial"/>
        </w:rPr>
        <w:t xml:space="preserve"> </w:t>
      </w:r>
      <w:proofErr w:type="spellStart"/>
      <w:r>
        <w:rPr>
          <w:rFonts w:ascii="Arial" w:eastAsia="Arial" w:hAnsi="Arial" w:cs="Arial"/>
        </w:rPr>
        <w:t>politike</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w:t>
      </w:r>
    </w:p>
    <w:p w14:paraId="284D0C6A" w14:textId="77777777" w:rsidR="0009215D" w:rsidRDefault="0009215D" w:rsidP="0009215D">
      <w:pPr>
        <w:jc w:val="both"/>
        <w:rPr>
          <w:rFonts w:ascii="Arial" w:eastAsia="Arial" w:hAnsi="Arial" w:cs="Arial"/>
        </w:rPr>
      </w:pPr>
      <w:proofErr w:type="spellStart"/>
      <w:r>
        <w:rPr>
          <w:rFonts w:ascii="Arial" w:eastAsia="Arial" w:hAnsi="Arial" w:cs="Arial"/>
        </w:rPr>
        <w:t>Socijalna</w:t>
      </w:r>
      <w:proofErr w:type="spellEnd"/>
      <w:r>
        <w:rPr>
          <w:rFonts w:ascii="Arial" w:eastAsia="Arial" w:hAnsi="Arial" w:cs="Arial"/>
        </w:rPr>
        <w:t xml:space="preserve"> </w:t>
      </w:r>
      <w:proofErr w:type="spellStart"/>
      <w:r>
        <w:rPr>
          <w:rFonts w:ascii="Arial" w:eastAsia="Arial" w:hAnsi="Arial" w:cs="Arial"/>
        </w:rPr>
        <w:t>politika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nastoji</w:t>
      </w:r>
      <w:proofErr w:type="spellEnd"/>
      <w:r>
        <w:rPr>
          <w:rFonts w:ascii="Arial" w:eastAsia="Arial" w:hAnsi="Arial" w:cs="Arial"/>
        </w:rPr>
        <w:t xml:space="preserve"> se </w:t>
      </w:r>
      <w:proofErr w:type="spellStart"/>
      <w:r>
        <w:rPr>
          <w:rFonts w:ascii="Arial" w:eastAsia="Arial" w:hAnsi="Arial" w:cs="Arial"/>
        </w:rPr>
        <w:t>uskladiti</w:t>
      </w:r>
      <w:proofErr w:type="spellEnd"/>
      <w:r>
        <w:rPr>
          <w:rFonts w:ascii="Arial" w:eastAsia="Arial" w:hAnsi="Arial" w:cs="Arial"/>
        </w:rPr>
        <w:t xml:space="preserve"> s </w:t>
      </w:r>
      <w:proofErr w:type="spellStart"/>
      <w:r>
        <w:rPr>
          <w:rFonts w:ascii="Arial" w:eastAsia="Arial" w:hAnsi="Arial" w:cs="Arial"/>
        </w:rPr>
        <w:t>nacionalnim</w:t>
      </w:r>
      <w:proofErr w:type="spellEnd"/>
      <w:r>
        <w:rPr>
          <w:rFonts w:ascii="Arial" w:eastAsia="Arial" w:hAnsi="Arial" w:cs="Arial"/>
        </w:rPr>
        <w:t xml:space="preserve"> </w:t>
      </w:r>
      <w:proofErr w:type="spellStart"/>
      <w:r>
        <w:rPr>
          <w:rFonts w:ascii="Arial" w:eastAsia="Arial" w:hAnsi="Arial" w:cs="Arial"/>
        </w:rPr>
        <w:t>strategijama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dokumentima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u tom </w:t>
      </w:r>
      <w:proofErr w:type="spellStart"/>
      <w:r>
        <w:rPr>
          <w:rFonts w:ascii="Arial" w:eastAsia="Arial" w:hAnsi="Arial" w:cs="Arial"/>
        </w:rPr>
        <w:t>smislu</w:t>
      </w:r>
      <w:proofErr w:type="spellEnd"/>
      <w:r>
        <w:rPr>
          <w:rFonts w:ascii="Arial" w:eastAsia="Arial" w:hAnsi="Arial" w:cs="Arial"/>
        </w:rPr>
        <w:t xml:space="preserve"> </w:t>
      </w:r>
      <w:proofErr w:type="spellStart"/>
      <w:r>
        <w:rPr>
          <w:rFonts w:ascii="Arial" w:eastAsia="Arial" w:hAnsi="Arial" w:cs="Arial"/>
        </w:rPr>
        <w:t>slijediti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prioritete</w:t>
      </w:r>
      <w:proofErr w:type="spellEnd"/>
      <w:r>
        <w:rPr>
          <w:rFonts w:ascii="Arial" w:eastAsia="Arial" w:hAnsi="Arial" w:cs="Arial"/>
        </w:rPr>
        <w:t xml:space="preserve"> </w:t>
      </w:r>
      <w:proofErr w:type="spellStart"/>
      <w:r>
        <w:rPr>
          <w:rFonts w:ascii="Arial" w:eastAsia="Arial" w:hAnsi="Arial" w:cs="Arial"/>
        </w:rPr>
        <w:t>zadane</w:t>
      </w:r>
      <w:proofErr w:type="spellEnd"/>
      <w:r>
        <w:rPr>
          <w:rFonts w:ascii="Arial" w:eastAsia="Arial" w:hAnsi="Arial" w:cs="Arial"/>
        </w:rPr>
        <w:t xml:space="preserve"> „</w:t>
      </w:r>
      <w:proofErr w:type="spellStart"/>
      <w:r>
        <w:rPr>
          <w:rFonts w:ascii="Arial" w:eastAsia="Arial" w:hAnsi="Arial" w:cs="Arial"/>
        </w:rPr>
        <w:t>Nacionalnim</w:t>
      </w:r>
      <w:proofErr w:type="spellEnd"/>
      <w:r>
        <w:rPr>
          <w:rFonts w:ascii="Arial" w:eastAsia="Arial" w:hAnsi="Arial" w:cs="Arial"/>
        </w:rPr>
        <w:t xml:space="preserve"> </w:t>
      </w:r>
      <w:proofErr w:type="spellStart"/>
      <w:r>
        <w:rPr>
          <w:rFonts w:ascii="Arial" w:eastAsia="Arial" w:hAnsi="Arial" w:cs="Arial"/>
        </w:rPr>
        <w:t>planom</w:t>
      </w:r>
      <w:proofErr w:type="spellEnd"/>
      <w:r>
        <w:rPr>
          <w:rFonts w:ascii="Arial" w:eastAsia="Arial" w:hAnsi="Arial" w:cs="Arial"/>
        </w:rPr>
        <w:t xml:space="preserve"> </w:t>
      </w:r>
      <w:proofErr w:type="spellStart"/>
      <w:r>
        <w:rPr>
          <w:rFonts w:ascii="Arial" w:eastAsia="Arial" w:hAnsi="Arial" w:cs="Arial"/>
        </w:rPr>
        <w:t>borbe</w:t>
      </w:r>
      <w:proofErr w:type="spellEnd"/>
      <w:r>
        <w:rPr>
          <w:rFonts w:ascii="Arial" w:eastAsia="Arial" w:hAnsi="Arial" w:cs="Arial"/>
        </w:rPr>
        <w:t xml:space="preserve"> </w:t>
      </w:r>
      <w:proofErr w:type="spellStart"/>
      <w:r>
        <w:rPr>
          <w:rFonts w:ascii="Arial" w:eastAsia="Arial" w:hAnsi="Arial" w:cs="Arial"/>
        </w:rPr>
        <w:t>protiv</w:t>
      </w:r>
      <w:proofErr w:type="spellEnd"/>
      <w:r>
        <w:rPr>
          <w:rFonts w:ascii="Arial" w:eastAsia="Arial" w:hAnsi="Arial" w:cs="Arial"/>
        </w:rPr>
        <w:t xml:space="preserve"> </w:t>
      </w:r>
      <w:proofErr w:type="spellStart"/>
      <w:r>
        <w:rPr>
          <w:rFonts w:ascii="Arial" w:eastAsia="Arial" w:hAnsi="Arial" w:cs="Arial"/>
        </w:rPr>
        <w:t>siromaštva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proofErr w:type="gramStart"/>
      <w:r>
        <w:rPr>
          <w:rFonts w:ascii="Arial" w:eastAsia="Arial" w:hAnsi="Arial" w:cs="Arial"/>
        </w:rPr>
        <w:t>isključenosti</w:t>
      </w:r>
      <w:proofErr w:type="spellEnd"/>
      <w:r>
        <w:rPr>
          <w:rFonts w:ascii="Arial" w:eastAsia="Arial" w:hAnsi="Arial" w:cs="Arial"/>
        </w:rPr>
        <w:t>“ (</w:t>
      </w:r>
      <w:proofErr w:type="gramEnd"/>
      <w:r>
        <w:rPr>
          <w:rFonts w:ascii="Arial" w:eastAsia="Arial" w:hAnsi="Arial" w:cs="Arial"/>
        </w:rPr>
        <w:t>2021. - 2027</w:t>
      </w:r>
      <w:proofErr w:type="gramStart"/>
      <w:r>
        <w:rPr>
          <w:rFonts w:ascii="Arial" w:eastAsia="Arial" w:hAnsi="Arial" w:cs="Arial"/>
        </w:rPr>
        <w:t>.)“</w:t>
      </w:r>
      <w:proofErr w:type="gramEnd"/>
      <w:r>
        <w:rPr>
          <w:rFonts w:ascii="Arial" w:eastAsia="Arial" w:hAnsi="Arial" w:cs="Arial"/>
        </w:rPr>
        <w:t xml:space="preserve">. </w:t>
      </w:r>
      <w:proofErr w:type="spellStart"/>
      <w:r>
        <w:rPr>
          <w:rFonts w:ascii="Arial" w:eastAsia="Arial" w:hAnsi="Arial" w:cs="Arial"/>
        </w:rPr>
        <w:t>Ovim</w:t>
      </w:r>
      <w:proofErr w:type="spellEnd"/>
      <w:r>
        <w:rPr>
          <w:rFonts w:ascii="Arial" w:eastAsia="Arial" w:hAnsi="Arial" w:cs="Arial"/>
        </w:rPr>
        <w:t xml:space="preserve"> </w:t>
      </w:r>
      <w:proofErr w:type="spellStart"/>
      <w:r>
        <w:rPr>
          <w:rFonts w:ascii="Arial" w:eastAsia="Arial" w:hAnsi="Arial" w:cs="Arial"/>
        </w:rPr>
        <w:t>dokumentom</w:t>
      </w:r>
      <w:proofErr w:type="spellEnd"/>
      <w:r>
        <w:rPr>
          <w:rFonts w:ascii="Arial" w:eastAsia="Arial" w:hAnsi="Arial" w:cs="Arial"/>
        </w:rPr>
        <w:t xml:space="preserve"> </w:t>
      </w:r>
      <w:proofErr w:type="spellStart"/>
      <w:r>
        <w:rPr>
          <w:rFonts w:ascii="Arial" w:eastAsia="Arial" w:hAnsi="Arial" w:cs="Arial"/>
        </w:rPr>
        <w:t>identificirani</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glavni</w:t>
      </w:r>
      <w:proofErr w:type="spellEnd"/>
      <w:r>
        <w:rPr>
          <w:rFonts w:ascii="Arial" w:eastAsia="Arial" w:hAnsi="Arial" w:cs="Arial"/>
        </w:rPr>
        <w:t xml:space="preserve"> </w:t>
      </w:r>
      <w:proofErr w:type="spellStart"/>
      <w:r>
        <w:rPr>
          <w:rFonts w:ascii="Arial" w:eastAsia="Arial" w:hAnsi="Arial" w:cs="Arial"/>
        </w:rPr>
        <w:t>izvori</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isključenosti</w:t>
      </w:r>
      <w:proofErr w:type="spellEnd"/>
      <w:r>
        <w:rPr>
          <w:rFonts w:ascii="Arial" w:eastAsia="Arial" w:hAnsi="Arial" w:cs="Arial"/>
        </w:rPr>
        <w:t xml:space="preserve">, </w:t>
      </w:r>
      <w:proofErr w:type="spellStart"/>
      <w:r>
        <w:rPr>
          <w:rFonts w:ascii="Arial" w:eastAsia="Arial" w:hAnsi="Arial" w:cs="Arial"/>
        </w:rPr>
        <w:t>najranjivijih</w:t>
      </w:r>
      <w:proofErr w:type="spellEnd"/>
      <w:r>
        <w:rPr>
          <w:rFonts w:ascii="Arial" w:eastAsia="Arial" w:hAnsi="Arial" w:cs="Arial"/>
        </w:rPr>
        <w:t xml:space="preserve"> </w:t>
      </w:r>
      <w:proofErr w:type="spellStart"/>
      <w:r>
        <w:rPr>
          <w:rFonts w:ascii="Arial" w:eastAsia="Arial" w:hAnsi="Arial" w:cs="Arial"/>
        </w:rPr>
        <w:t>skupina</w:t>
      </w:r>
      <w:proofErr w:type="spellEnd"/>
      <w:r>
        <w:rPr>
          <w:rFonts w:ascii="Arial" w:eastAsia="Arial" w:hAnsi="Arial" w:cs="Arial"/>
        </w:rPr>
        <w:t xml:space="preserve"> u </w:t>
      </w:r>
      <w:proofErr w:type="spellStart"/>
      <w:r>
        <w:rPr>
          <w:rFonts w:ascii="Arial" w:eastAsia="Arial" w:hAnsi="Arial" w:cs="Arial"/>
        </w:rPr>
        <w:t>pogledu</w:t>
      </w:r>
      <w:proofErr w:type="spellEnd"/>
      <w:r>
        <w:rPr>
          <w:rFonts w:ascii="Arial" w:eastAsia="Arial" w:hAnsi="Arial" w:cs="Arial"/>
        </w:rPr>
        <w:t xml:space="preserve"> </w:t>
      </w:r>
      <w:proofErr w:type="spellStart"/>
      <w:r>
        <w:rPr>
          <w:rFonts w:ascii="Arial" w:eastAsia="Arial" w:hAnsi="Arial" w:cs="Arial"/>
        </w:rPr>
        <w:t>siromaštva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isključenosti</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najvažnije</w:t>
      </w:r>
      <w:proofErr w:type="spellEnd"/>
      <w:r>
        <w:rPr>
          <w:rFonts w:ascii="Arial" w:eastAsia="Arial" w:hAnsi="Arial" w:cs="Arial"/>
        </w:rPr>
        <w:t xml:space="preserve"> </w:t>
      </w:r>
      <w:proofErr w:type="spellStart"/>
      <w:r>
        <w:rPr>
          <w:rFonts w:ascii="Arial" w:eastAsia="Arial" w:hAnsi="Arial" w:cs="Arial"/>
        </w:rPr>
        <w:t>mjere</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mogu</w:t>
      </w:r>
      <w:proofErr w:type="spellEnd"/>
      <w:r>
        <w:rPr>
          <w:rFonts w:ascii="Arial" w:eastAsia="Arial" w:hAnsi="Arial" w:cs="Arial"/>
        </w:rPr>
        <w:t xml:space="preserve"> </w:t>
      </w:r>
      <w:proofErr w:type="spellStart"/>
      <w:r>
        <w:rPr>
          <w:rFonts w:ascii="Arial" w:eastAsia="Arial" w:hAnsi="Arial" w:cs="Arial"/>
        </w:rPr>
        <w:t>ubrzati</w:t>
      </w:r>
      <w:proofErr w:type="spellEnd"/>
      <w:r>
        <w:rPr>
          <w:rFonts w:ascii="Arial" w:eastAsia="Arial" w:hAnsi="Arial" w:cs="Arial"/>
        </w:rPr>
        <w:t xml:space="preserve"> </w:t>
      </w:r>
      <w:proofErr w:type="spellStart"/>
      <w:r>
        <w:rPr>
          <w:rFonts w:ascii="Arial" w:eastAsia="Arial" w:hAnsi="Arial" w:cs="Arial"/>
        </w:rPr>
        <w:t>socijalno</w:t>
      </w:r>
      <w:proofErr w:type="spellEnd"/>
      <w:r>
        <w:rPr>
          <w:rFonts w:ascii="Arial" w:eastAsia="Arial" w:hAnsi="Arial" w:cs="Arial"/>
        </w:rPr>
        <w:t xml:space="preserve"> </w:t>
      </w:r>
      <w:proofErr w:type="spellStart"/>
      <w:r>
        <w:rPr>
          <w:rFonts w:ascii="Arial" w:eastAsia="Arial" w:hAnsi="Arial" w:cs="Arial"/>
        </w:rPr>
        <w:t>uključivanje</w:t>
      </w:r>
      <w:proofErr w:type="spellEnd"/>
      <w:r>
        <w:rPr>
          <w:rFonts w:ascii="Arial" w:eastAsia="Arial" w:hAnsi="Arial" w:cs="Arial"/>
        </w:rPr>
        <w:t>.</w:t>
      </w:r>
    </w:p>
    <w:p w14:paraId="2EE20F0F" w14:textId="77777777" w:rsidR="0009215D" w:rsidRDefault="0009215D" w:rsidP="0009215D">
      <w:pPr>
        <w:jc w:val="both"/>
        <w:rPr>
          <w:rFonts w:ascii="Arial" w:eastAsia="Arial" w:hAnsi="Arial" w:cs="Arial"/>
        </w:rPr>
      </w:pPr>
      <w:proofErr w:type="spellStart"/>
      <w:r>
        <w:rPr>
          <w:rFonts w:ascii="Arial" w:eastAsia="Arial" w:hAnsi="Arial" w:cs="Arial"/>
        </w:rPr>
        <w:t>Među</w:t>
      </w:r>
      <w:proofErr w:type="spellEnd"/>
      <w:r>
        <w:rPr>
          <w:rFonts w:ascii="Arial" w:eastAsia="Arial" w:hAnsi="Arial" w:cs="Arial"/>
        </w:rPr>
        <w:t xml:space="preserve"> </w:t>
      </w:r>
      <w:proofErr w:type="spellStart"/>
      <w:r>
        <w:rPr>
          <w:rFonts w:ascii="Arial" w:eastAsia="Arial" w:hAnsi="Arial" w:cs="Arial"/>
        </w:rPr>
        <w:t>razvojnim</w:t>
      </w:r>
      <w:proofErr w:type="spellEnd"/>
      <w:r>
        <w:rPr>
          <w:rFonts w:ascii="Arial" w:eastAsia="Arial" w:hAnsi="Arial" w:cs="Arial"/>
        </w:rPr>
        <w:t xml:space="preserve"> </w:t>
      </w:r>
      <w:proofErr w:type="spellStart"/>
      <w:r>
        <w:rPr>
          <w:rFonts w:ascii="Arial" w:eastAsia="Arial" w:hAnsi="Arial" w:cs="Arial"/>
        </w:rPr>
        <w:t>izazovima</w:t>
      </w:r>
      <w:proofErr w:type="spellEnd"/>
      <w:r>
        <w:rPr>
          <w:rFonts w:ascii="Arial" w:eastAsia="Arial" w:hAnsi="Arial" w:cs="Arial"/>
        </w:rPr>
        <w:t xml:space="preserve"> 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između</w:t>
      </w:r>
      <w:proofErr w:type="spellEnd"/>
      <w:r>
        <w:rPr>
          <w:rFonts w:ascii="Arial" w:eastAsia="Arial" w:hAnsi="Arial" w:cs="Arial"/>
        </w:rPr>
        <w:t xml:space="preserve"> </w:t>
      </w:r>
      <w:proofErr w:type="spellStart"/>
      <w:r>
        <w:rPr>
          <w:rFonts w:ascii="Arial" w:eastAsia="Arial" w:hAnsi="Arial" w:cs="Arial"/>
        </w:rPr>
        <w:t>ostalih</w:t>
      </w:r>
      <w:proofErr w:type="spellEnd"/>
      <w:r>
        <w:rPr>
          <w:rFonts w:ascii="Arial" w:eastAsia="Arial" w:hAnsi="Arial" w:cs="Arial"/>
        </w:rPr>
        <w:t xml:space="preserve">, </w:t>
      </w:r>
      <w:proofErr w:type="spellStart"/>
      <w:r>
        <w:rPr>
          <w:rFonts w:ascii="Arial" w:eastAsia="Arial" w:hAnsi="Arial" w:cs="Arial"/>
        </w:rPr>
        <w:t>ističe</w:t>
      </w:r>
      <w:proofErr w:type="spellEnd"/>
      <w:r>
        <w:rPr>
          <w:rFonts w:ascii="Arial" w:eastAsia="Arial" w:hAnsi="Arial" w:cs="Arial"/>
        </w:rPr>
        <w:t xml:space="preserve"> se </w:t>
      </w:r>
      <w:proofErr w:type="spellStart"/>
      <w:r>
        <w:rPr>
          <w:rFonts w:ascii="Arial" w:eastAsia="Arial" w:hAnsi="Arial" w:cs="Arial"/>
        </w:rPr>
        <w:t>potreba</w:t>
      </w:r>
      <w:proofErr w:type="spellEnd"/>
      <w:r>
        <w:rPr>
          <w:rFonts w:ascii="Arial" w:eastAsia="Arial" w:hAnsi="Arial" w:cs="Arial"/>
        </w:rPr>
        <w:t xml:space="preserve"> za </w:t>
      </w:r>
      <w:proofErr w:type="spellStart"/>
      <w:r>
        <w:rPr>
          <w:rFonts w:ascii="Arial" w:eastAsia="Arial" w:hAnsi="Arial" w:cs="Arial"/>
        </w:rPr>
        <w:t>unapređenjem</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za </w:t>
      </w:r>
      <w:proofErr w:type="spellStart"/>
      <w:r>
        <w:rPr>
          <w:rFonts w:ascii="Arial" w:eastAsia="Arial" w:hAnsi="Arial" w:cs="Arial"/>
        </w:rPr>
        <w:t>pojedine</w:t>
      </w:r>
      <w:proofErr w:type="spellEnd"/>
      <w:r>
        <w:rPr>
          <w:rFonts w:ascii="Arial" w:eastAsia="Arial" w:hAnsi="Arial" w:cs="Arial"/>
        </w:rPr>
        <w:t xml:space="preserve"> </w:t>
      </w:r>
      <w:proofErr w:type="spellStart"/>
      <w:r>
        <w:rPr>
          <w:rFonts w:ascii="Arial" w:eastAsia="Arial" w:hAnsi="Arial" w:cs="Arial"/>
        </w:rPr>
        <w:t>ranjive</w:t>
      </w:r>
      <w:proofErr w:type="spellEnd"/>
      <w:r>
        <w:rPr>
          <w:rFonts w:ascii="Arial" w:eastAsia="Arial" w:hAnsi="Arial" w:cs="Arial"/>
        </w:rPr>
        <w:t xml:space="preserve"> </w:t>
      </w:r>
      <w:proofErr w:type="spellStart"/>
      <w:r>
        <w:rPr>
          <w:rFonts w:ascii="Arial" w:eastAsia="Arial" w:hAnsi="Arial" w:cs="Arial"/>
        </w:rPr>
        <w:t>korisničke</w:t>
      </w:r>
      <w:proofErr w:type="spellEnd"/>
      <w:r>
        <w:rPr>
          <w:rFonts w:ascii="Arial" w:eastAsia="Arial" w:hAnsi="Arial" w:cs="Arial"/>
        </w:rPr>
        <w:t xml:space="preserve"> </w:t>
      </w:r>
      <w:proofErr w:type="spellStart"/>
      <w:r>
        <w:rPr>
          <w:rFonts w:ascii="Arial" w:eastAsia="Arial" w:hAnsi="Arial" w:cs="Arial"/>
        </w:rPr>
        <w:t>skupine</w:t>
      </w:r>
      <w:proofErr w:type="spellEnd"/>
      <w:r>
        <w:rPr>
          <w:rFonts w:ascii="Arial" w:eastAsia="Arial" w:hAnsi="Arial" w:cs="Arial"/>
        </w:rPr>
        <w:t xml:space="preserve"> (</w:t>
      </w:r>
      <w:proofErr w:type="spellStart"/>
      <w:r>
        <w:rPr>
          <w:rFonts w:ascii="Arial" w:eastAsia="Arial" w:hAnsi="Arial" w:cs="Arial"/>
        </w:rPr>
        <w:t>djeca</w:t>
      </w:r>
      <w:proofErr w:type="spellEnd"/>
      <w:r>
        <w:rPr>
          <w:rFonts w:ascii="Arial" w:eastAsia="Arial" w:hAnsi="Arial" w:cs="Arial"/>
        </w:rPr>
        <w:t xml:space="preserve">, </w:t>
      </w:r>
      <w:proofErr w:type="spellStart"/>
      <w:r>
        <w:rPr>
          <w:rFonts w:ascii="Arial" w:eastAsia="Arial" w:hAnsi="Arial" w:cs="Arial"/>
        </w:rPr>
        <w:t>obitelj</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starije</w:t>
      </w:r>
      <w:proofErr w:type="spellEnd"/>
      <w:r>
        <w:rPr>
          <w:rFonts w:ascii="Arial" w:eastAsia="Arial" w:hAnsi="Arial" w:cs="Arial"/>
        </w:rPr>
        <w:t xml:space="preserve"> </w:t>
      </w:r>
      <w:proofErr w:type="spellStart"/>
      <w:r>
        <w:rPr>
          <w:rFonts w:ascii="Arial" w:eastAsia="Arial" w:hAnsi="Arial" w:cs="Arial"/>
        </w:rPr>
        <w:t>životne</w:t>
      </w:r>
      <w:proofErr w:type="spellEnd"/>
      <w:r>
        <w:rPr>
          <w:rFonts w:ascii="Arial" w:eastAsia="Arial" w:hAnsi="Arial" w:cs="Arial"/>
        </w:rPr>
        <w:t xml:space="preserve"> </w:t>
      </w:r>
      <w:proofErr w:type="spellStart"/>
      <w:r>
        <w:rPr>
          <w:rFonts w:ascii="Arial" w:eastAsia="Arial" w:hAnsi="Arial" w:cs="Arial"/>
        </w:rPr>
        <w:t>dobi</w:t>
      </w:r>
      <w:proofErr w:type="spellEnd"/>
      <w:r>
        <w:rPr>
          <w:rFonts w:ascii="Arial" w:eastAsia="Arial" w:hAnsi="Arial" w:cs="Arial"/>
        </w:rPr>
        <w:t xml:space="preserve">, </w:t>
      </w:r>
      <w:proofErr w:type="spellStart"/>
      <w:r>
        <w:rPr>
          <w:rFonts w:ascii="Arial" w:eastAsia="Arial" w:hAnsi="Arial" w:cs="Arial"/>
        </w:rPr>
        <w:t>beskućnici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nezaposleni</w:t>
      </w:r>
      <w:proofErr w:type="spellEnd"/>
      <w:r>
        <w:rPr>
          <w:rFonts w:ascii="Arial" w:eastAsia="Arial" w:hAnsi="Arial" w:cs="Arial"/>
        </w:rPr>
        <w:t xml:space="preserve">, </w:t>
      </w:r>
      <w:proofErr w:type="spellStart"/>
      <w:r>
        <w:rPr>
          <w:rFonts w:ascii="Arial" w:eastAsia="Arial" w:hAnsi="Arial" w:cs="Arial"/>
        </w:rPr>
        <w:t>posebice</w:t>
      </w:r>
      <w:proofErr w:type="spellEnd"/>
      <w:r>
        <w:rPr>
          <w:rFonts w:ascii="Arial" w:eastAsia="Arial" w:hAnsi="Arial" w:cs="Arial"/>
        </w:rPr>
        <w:t xml:space="preserve"> </w:t>
      </w:r>
      <w:proofErr w:type="spellStart"/>
      <w:r>
        <w:rPr>
          <w:rFonts w:ascii="Arial" w:eastAsia="Arial" w:hAnsi="Arial" w:cs="Arial"/>
        </w:rPr>
        <w:t>dugotrajno</w:t>
      </w:r>
      <w:proofErr w:type="spellEnd"/>
      <w:r>
        <w:rPr>
          <w:rFonts w:ascii="Arial" w:eastAsia="Arial" w:hAnsi="Arial" w:cs="Arial"/>
        </w:rPr>
        <w:t xml:space="preserve"> </w:t>
      </w:r>
      <w:proofErr w:type="spellStart"/>
      <w:r>
        <w:rPr>
          <w:rFonts w:ascii="Arial" w:eastAsia="Arial" w:hAnsi="Arial" w:cs="Arial"/>
        </w:rPr>
        <w:t>nezaposleni</w:t>
      </w:r>
      <w:proofErr w:type="spellEnd"/>
      <w:r>
        <w:rPr>
          <w:rFonts w:ascii="Arial" w:eastAsia="Arial" w:hAnsi="Arial" w:cs="Arial"/>
        </w:rPr>
        <w:t xml:space="preserve">, </w:t>
      </w:r>
      <w:proofErr w:type="spellStart"/>
      <w:r>
        <w:rPr>
          <w:rFonts w:ascii="Arial" w:eastAsia="Arial" w:hAnsi="Arial" w:cs="Arial"/>
        </w:rPr>
        <w:t>mladi</w:t>
      </w:r>
      <w:proofErr w:type="spellEnd"/>
      <w:r>
        <w:rPr>
          <w:rFonts w:ascii="Arial" w:eastAsia="Arial" w:hAnsi="Arial" w:cs="Arial"/>
        </w:rPr>
        <w:t xml:space="preserve"> koji </w:t>
      </w:r>
      <w:proofErr w:type="spellStart"/>
      <w:r>
        <w:rPr>
          <w:rFonts w:ascii="Arial" w:eastAsia="Arial" w:hAnsi="Arial" w:cs="Arial"/>
        </w:rPr>
        <w:t>izlaze</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samačka</w:t>
      </w:r>
      <w:proofErr w:type="spellEnd"/>
      <w:r>
        <w:rPr>
          <w:rFonts w:ascii="Arial" w:eastAsia="Arial" w:hAnsi="Arial" w:cs="Arial"/>
        </w:rPr>
        <w:t xml:space="preserve"> </w:t>
      </w:r>
      <w:proofErr w:type="spellStart"/>
      <w:r>
        <w:rPr>
          <w:rFonts w:ascii="Arial" w:eastAsia="Arial" w:hAnsi="Arial" w:cs="Arial"/>
        </w:rPr>
        <w:t>kućanstva</w:t>
      </w:r>
      <w:proofErr w:type="spellEnd"/>
      <w:r>
        <w:rPr>
          <w:rFonts w:ascii="Arial" w:eastAsia="Arial" w:hAnsi="Arial" w:cs="Arial"/>
        </w:rPr>
        <w:t xml:space="preserve">, </w:t>
      </w:r>
      <w:proofErr w:type="spellStart"/>
      <w:r>
        <w:rPr>
          <w:rFonts w:ascii="Arial" w:eastAsia="Arial" w:hAnsi="Arial" w:cs="Arial"/>
        </w:rPr>
        <w:t>jednoroditeljske</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djeca</w:t>
      </w:r>
      <w:proofErr w:type="spellEnd"/>
      <w:r>
        <w:rPr>
          <w:rFonts w:ascii="Arial" w:eastAsia="Arial" w:hAnsi="Arial" w:cs="Arial"/>
        </w:rPr>
        <w:t xml:space="preserve"> bez </w:t>
      </w:r>
      <w:proofErr w:type="spellStart"/>
      <w:r>
        <w:rPr>
          <w:rFonts w:ascii="Arial" w:eastAsia="Arial" w:hAnsi="Arial" w:cs="Arial"/>
        </w:rPr>
        <w:t>roditeljske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dr.) u </w:t>
      </w:r>
      <w:proofErr w:type="spellStart"/>
      <w:r>
        <w:rPr>
          <w:rFonts w:ascii="Arial" w:eastAsia="Arial" w:hAnsi="Arial" w:cs="Arial"/>
        </w:rPr>
        <w:t>smislu</w:t>
      </w:r>
      <w:proofErr w:type="spellEnd"/>
      <w:r>
        <w:rPr>
          <w:rFonts w:ascii="Arial" w:eastAsia="Arial" w:hAnsi="Arial" w:cs="Arial"/>
        </w:rPr>
        <w:t xml:space="preserve"> </w:t>
      </w:r>
      <w:proofErr w:type="spellStart"/>
      <w:r>
        <w:rPr>
          <w:rFonts w:ascii="Arial" w:eastAsia="Arial" w:hAnsi="Arial" w:cs="Arial"/>
        </w:rPr>
        <w:t>neadekvatnosti</w:t>
      </w:r>
      <w:proofErr w:type="spellEnd"/>
      <w:r>
        <w:rPr>
          <w:rFonts w:ascii="Arial" w:eastAsia="Arial" w:hAnsi="Arial" w:cs="Arial"/>
        </w:rPr>
        <w:t xml:space="preserve"> </w:t>
      </w:r>
      <w:proofErr w:type="spellStart"/>
      <w:r>
        <w:rPr>
          <w:rFonts w:ascii="Arial" w:eastAsia="Arial" w:hAnsi="Arial" w:cs="Arial"/>
        </w:rPr>
        <w:t>socijalnih</w:t>
      </w:r>
      <w:proofErr w:type="spellEnd"/>
      <w:r>
        <w:rPr>
          <w:rFonts w:ascii="Arial" w:eastAsia="Arial" w:hAnsi="Arial" w:cs="Arial"/>
        </w:rPr>
        <w:t xml:space="preserve"> </w:t>
      </w:r>
      <w:proofErr w:type="spellStart"/>
      <w:r>
        <w:rPr>
          <w:rFonts w:ascii="Arial" w:eastAsia="Arial" w:hAnsi="Arial" w:cs="Arial"/>
        </w:rPr>
        <w:t>naknada</w:t>
      </w:r>
      <w:proofErr w:type="spellEnd"/>
      <w:r>
        <w:rPr>
          <w:rFonts w:ascii="Arial" w:eastAsia="Arial" w:hAnsi="Arial" w:cs="Arial"/>
        </w:rPr>
        <w:t xml:space="preserve">, </w:t>
      </w:r>
      <w:proofErr w:type="spellStart"/>
      <w:r>
        <w:rPr>
          <w:rFonts w:ascii="Arial" w:eastAsia="Arial" w:hAnsi="Arial" w:cs="Arial"/>
        </w:rPr>
        <w:t>neujednačenosti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neadekvatnosti</w:t>
      </w:r>
      <w:proofErr w:type="spellEnd"/>
      <w:r>
        <w:rPr>
          <w:rFonts w:ascii="Arial" w:eastAsia="Arial" w:hAnsi="Arial" w:cs="Arial"/>
        </w:rPr>
        <w:t xml:space="preserve"> </w:t>
      </w:r>
      <w:proofErr w:type="spellStart"/>
      <w:r>
        <w:rPr>
          <w:rFonts w:ascii="Arial" w:eastAsia="Arial" w:hAnsi="Arial" w:cs="Arial"/>
        </w:rPr>
        <w:t>ponude</w:t>
      </w:r>
      <w:proofErr w:type="spellEnd"/>
      <w:r>
        <w:rPr>
          <w:rFonts w:ascii="Arial" w:eastAsia="Arial" w:hAnsi="Arial" w:cs="Arial"/>
        </w:rPr>
        <w:t xml:space="preserve"> </w:t>
      </w:r>
      <w:proofErr w:type="spellStart"/>
      <w:r>
        <w:rPr>
          <w:rFonts w:ascii="Arial" w:eastAsia="Arial" w:hAnsi="Arial" w:cs="Arial"/>
        </w:rPr>
        <w:t>socijalnih</w:t>
      </w:r>
      <w:proofErr w:type="spellEnd"/>
      <w:r>
        <w:rPr>
          <w:rFonts w:ascii="Arial" w:eastAsia="Arial" w:hAnsi="Arial" w:cs="Arial"/>
        </w:rPr>
        <w:t xml:space="preserve"> </w:t>
      </w:r>
      <w:proofErr w:type="spellStart"/>
      <w:r>
        <w:rPr>
          <w:rFonts w:ascii="Arial" w:eastAsia="Arial" w:hAnsi="Arial" w:cs="Arial"/>
        </w:rPr>
        <w:t>usluga</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projekata</w:t>
      </w:r>
      <w:proofErr w:type="spellEnd"/>
      <w:r>
        <w:rPr>
          <w:rFonts w:ascii="Arial" w:eastAsia="Arial" w:hAnsi="Arial" w:cs="Arial"/>
        </w:rPr>
        <w:t>.</w:t>
      </w:r>
    </w:p>
    <w:p w14:paraId="3168700B"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Mjerama</w:t>
      </w:r>
      <w:proofErr w:type="spellEnd"/>
      <w:r>
        <w:rPr>
          <w:rFonts w:ascii="Arial" w:eastAsia="Arial" w:hAnsi="Arial" w:cs="Arial"/>
        </w:rPr>
        <w:t xml:space="preserve"> </w:t>
      </w:r>
      <w:proofErr w:type="spellStart"/>
      <w:r>
        <w:rPr>
          <w:rFonts w:ascii="Arial" w:eastAsia="Arial" w:hAnsi="Arial" w:cs="Arial"/>
        </w:rPr>
        <w:t>Socijalnog</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obuhvaćeno</w:t>
      </w:r>
      <w:proofErr w:type="spellEnd"/>
      <w:r>
        <w:rPr>
          <w:rFonts w:ascii="Arial" w:eastAsia="Arial" w:hAnsi="Arial" w:cs="Arial"/>
        </w:rPr>
        <w:t xml:space="preserve"> je </w:t>
      </w:r>
      <w:proofErr w:type="spellStart"/>
      <w:r>
        <w:rPr>
          <w:rFonts w:ascii="Arial" w:eastAsia="Arial" w:hAnsi="Arial" w:cs="Arial"/>
        </w:rPr>
        <w:t>pružanje</w:t>
      </w:r>
      <w:proofErr w:type="spellEnd"/>
      <w:r>
        <w:rPr>
          <w:rFonts w:ascii="Arial" w:eastAsia="Arial" w:hAnsi="Arial" w:cs="Arial"/>
        </w:rPr>
        <w:t xml:space="preserve"> </w:t>
      </w:r>
      <w:proofErr w:type="spellStart"/>
      <w:r>
        <w:rPr>
          <w:rFonts w:ascii="Arial" w:eastAsia="Arial" w:hAnsi="Arial" w:cs="Arial"/>
        </w:rPr>
        <w:t>raznih</w:t>
      </w:r>
      <w:proofErr w:type="spellEnd"/>
      <w:r>
        <w:rPr>
          <w:rFonts w:ascii="Arial" w:eastAsia="Arial" w:hAnsi="Arial" w:cs="Arial"/>
        </w:rPr>
        <w:t xml:space="preserve"> </w:t>
      </w:r>
      <w:proofErr w:type="spellStart"/>
      <w:r>
        <w:rPr>
          <w:rFonts w:ascii="Arial" w:eastAsia="Arial" w:hAnsi="Arial" w:cs="Arial"/>
        </w:rPr>
        <w:t>oblika</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socijalno</w:t>
      </w:r>
      <w:proofErr w:type="spellEnd"/>
      <w:r>
        <w:rPr>
          <w:rFonts w:ascii="Arial" w:eastAsia="Arial" w:hAnsi="Arial" w:cs="Arial"/>
        </w:rPr>
        <w:t xml:space="preserve"> </w:t>
      </w:r>
      <w:proofErr w:type="spellStart"/>
      <w:r>
        <w:rPr>
          <w:rFonts w:ascii="Arial" w:eastAsia="Arial" w:hAnsi="Arial" w:cs="Arial"/>
        </w:rPr>
        <w:t>najugroženijim</w:t>
      </w:r>
      <w:proofErr w:type="spellEnd"/>
      <w:r>
        <w:rPr>
          <w:rFonts w:ascii="Arial" w:eastAsia="Arial" w:hAnsi="Arial" w:cs="Arial"/>
        </w:rPr>
        <w:t xml:space="preserve"> </w:t>
      </w:r>
      <w:proofErr w:type="spellStart"/>
      <w:r>
        <w:rPr>
          <w:rFonts w:ascii="Arial" w:eastAsia="Arial" w:hAnsi="Arial" w:cs="Arial"/>
        </w:rPr>
        <w:t>kategorijama</w:t>
      </w:r>
      <w:proofErr w:type="spellEnd"/>
      <w:r>
        <w:rPr>
          <w:rFonts w:ascii="Arial" w:eastAsia="Arial" w:hAnsi="Arial" w:cs="Arial"/>
        </w:rPr>
        <w:t xml:space="preserve"> </w:t>
      </w:r>
      <w:proofErr w:type="spellStart"/>
      <w:r>
        <w:rPr>
          <w:rFonts w:ascii="Arial" w:eastAsia="Arial" w:hAnsi="Arial" w:cs="Arial"/>
        </w:rPr>
        <w:t>građana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poboljšanje</w:t>
      </w:r>
      <w:proofErr w:type="spellEnd"/>
      <w:r>
        <w:rPr>
          <w:rFonts w:ascii="Arial" w:eastAsia="Arial" w:hAnsi="Arial" w:cs="Arial"/>
        </w:rPr>
        <w:t xml:space="preserve"> </w:t>
      </w:r>
      <w:proofErr w:type="spellStart"/>
      <w:r>
        <w:rPr>
          <w:rFonts w:ascii="Arial" w:eastAsia="Arial" w:hAnsi="Arial" w:cs="Arial"/>
        </w:rPr>
        <w:t>životnog</w:t>
      </w:r>
      <w:proofErr w:type="spellEnd"/>
      <w:r>
        <w:rPr>
          <w:rFonts w:ascii="Arial" w:eastAsia="Arial" w:hAnsi="Arial" w:cs="Arial"/>
        </w:rPr>
        <w:t xml:space="preserve"> </w:t>
      </w:r>
      <w:proofErr w:type="spellStart"/>
      <w:r>
        <w:rPr>
          <w:rFonts w:ascii="Arial" w:eastAsia="Arial" w:hAnsi="Arial" w:cs="Arial"/>
        </w:rPr>
        <w:t>standarda</w:t>
      </w:r>
      <w:proofErr w:type="spellEnd"/>
      <w:r>
        <w:rPr>
          <w:rFonts w:ascii="Arial" w:eastAsia="Arial" w:hAnsi="Arial" w:cs="Arial"/>
        </w:rPr>
        <w:t xml:space="preserve"> </w:t>
      </w:r>
      <w:proofErr w:type="spellStart"/>
      <w:r>
        <w:rPr>
          <w:rFonts w:ascii="Arial" w:eastAsia="Arial" w:hAnsi="Arial" w:cs="Arial"/>
        </w:rPr>
        <w:t>korisnicima</w:t>
      </w:r>
      <w:proofErr w:type="spellEnd"/>
      <w:r>
        <w:rPr>
          <w:rFonts w:ascii="Arial" w:eastAsia="Arial" w:hAnsi="Arial" w:cs="Arial"/>
        </w:rPr>
        <w:t xml:space="preserve"> </w:t>
      </w:r>
      <w:proofErr w:type="spellStart"/>
      <w:r>
        <w:rPr>
          <w:rFonts w:ascii="Arial" w:eastAsia="Arial" w:hAnsi="Arial" w:cs="Arial"/>
        </w:rPr>
        <w:t>zajamčene</w:t>
      </w:r>
      <w:proofErr w:type="spellEnd"/>
      <w:r>
        <w:rPr>
          <w:rFonts w:ascii="Arial" w:eastAsia="Arial" w:hAnsi="Arial" w:cs="Arial"/>
        </w:rPr>
        <w:t xml:space="preserve"> </w:t>
      </w:r>
      <w:proofErr w:type="spellStart"/>
      <w:r>
        <w:rPr>
          <w:rFonts w:ascii="Arial" w:eastAsia="Arial" w:hAnsi="Arial" w:cs="Arial"/>
        </w:rPr>
        <w:t>minimalne</w:t>
      </w:r>
      <w:proofErr w:type="spellEnd"/>
      <w:r>
        <w:rPr>
          <w:rFonts w:ascii="Arial" w:eastAsia="Arial" w:hAnsi="Arial" w:cs="Arial"/>
        </w:rPr>
        <w:t xml:space="preserve"> </w:t>
      </w:r>
      <w:proofErr w:type="spellStart"/>
      <w:r>
        <w:rPr>
          <w:rFonts w:ascii="Arial" w:eastAsia="Arial" w:hAnsi="Arial" w:cs="Arial"/>
        </w:rPr>
        <w:t>naknade</w:t>
      </w:r>
      <w:proofErr w:type="spellEnd"/>
      <w:r>
        <w:rPr>
          <w:rFonts w:ascii="Arial" w:eastAsia="Arial" w:hAnsi="Arial" w:cs="Arial"/>
        </w:rPr>
        <w:t xml:space="preserve">, </w:t>
      </w:r>
      <w:proofErr w:type="spellStart"/>
      <w:r>
        <w:rPr>
          <w:rFonts w:ascii="Arial" w:eastAsia="Arial" w:hAnsi="Arial" w:cs="Arial"/>
        </w:rPr>
        <w:t>osobama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umirovljenicima</w:t>
      </w:r>
      <w:proofErr w:type="spellEnd"/>
      <w:r>
        <w:rPr>
          <w:rFonts w:ascii="Arial" w:eastAsia="Arial" w:hAnsi="Arial" w:cs="Arial"/>
        </w:rPr>
        <w:t xml:space="preserve"> s </w:t>
      </w:r>
      <w:proofErr w:type="spellStart"/>
      <w:r>
        <w:rPr>
          <w:rFonts w:ascii="Arial" w:eastAsia="Arial" w:hAnsi="Arial" w:cs="Arial"/>
        </w:rPr>
        <w:t>niskim</w:t>
      </w:r>
      <w:proofErr w:type="spellEnd"/>
      <w:r>
        <w:rPr>
          <w:rFonts w:ascii="Arial" w:eastAsia="Arial" w:hAnsi="Arial" w:cs="Arial"/>
        </w:rPr>
        <w:t xml:space="preserve"> </w:t>
      </w:r>
      <w:proofErr w:type="spellStart"/>
      <w:r>
        <w:rPr>
          <w:rFonts w:ascii="Arial" w:eastAsia="Arial" w:hAnsi="Arial" w:cs="Arial"/>
        </w:rPr>
        <w:t>mirovinama</w:t>
      </w:r>
      <w:proofErr w:type="spellEnd"/>
      <w:r>
        <w:rPr>
          <w:rFonts w:ascii="Arial" w:eastAsia="Arial" w:hAnsi="Arial" w:cs="Arial"/>
        </w:rPr>
        <w:t xml:space="preserve">, </w:t>
      </w:r>
      <w:proofErr w:type="spellStart"/>
      <w:r>
        <w:rPr>
          <w:rFonts w:ascii="Arial" w:eastAsia="Arial" w:hAnsi="Arial" w:cs="Arial"/>
        </w:rPr>
        <w:t>jednoroditeljskim</w:t>
      </w:r>
      <w:proofErr w:type="spellEnd"/>
      <w:r>
        <w:rPr>
          <w:rFonts w:ascii="Arial" w:eastAsia="Arial" w:hAnsi="Arial" w:cs="Arial"/>
        </w:rPr>
        <w:t xml:space="preserve"> </w:t>
      </w:r>
      <w:proofErr w:type="spellStart"/>
      <w:r>
        <w:rPr>
          <w:rFonts w:ascii="Arial" w:eastAsia="Arial" w:hAnsi="Arial" w:cs="Arial"/>
        </w:rPr>
        <w:t>obiteljima</w:t>
      </w:r>
      <w:proofErr w:type="spellEnd"/>
      <w:r>
        <w:rPr>
          <w:rFonts w:ascii="Arial" w:eastAsia="Arial" w:hAnsi="Arial" w:cs="Arial"/>
        </w:rPr>
        <w:t>.</w:t>
      </w:r>
    </w:p>
    <w:p w14:paraId="0E9F1550" w14:textId="77777777" w:rsidR="0009215D" w:rsidRDefault="0009215D" w:rsidP="0009215D">
      <w:pPr>
        <w:jc w:val="both"/>
        <w:rPr>
          <w:rFonts w:ascii="Arial" w:eastAsia="Arial" w:hAnsi="Arial" w:cs="Arial"/>
        </w:rPr>
      </w:pPr>
      <w:r>
        <w:rPr>
          <w:rFonts w:ascii="Arial" w:eastAsia="Arial" w:hAnsi="Arial" w:cs="Arial"/>
        </w:rPr>
        <w:t xml:space="preserve">Također, </w:t>
      </w:r>
      <w:proofErr w:type="spellStart"/>
      <w:r>
        <w:rPr>
          <w:rFonts w:ascii="Arial" w:eastAsia="Arial" w:hAnsi="Arial" w:cs="Arial"/>
        </w:rPr>
        <w:t>nastavit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provoditi</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w:t>
      </w:r>
      <w:proofErr w:type="spellStart"/>
      <w:r>
        <w:rPr>
          <w:rFonts w:ascii="Arial" w:eastAsia="Arial" w:hAnsi="Arial" w:cs="Arial"/>
        </w:rPr>
        <w:t>usmjerene</w:t>
      </w:r>
      <w:proofErr w:type="spellEnd"/>
      <w:r>
        <w:rPr>
          <w:rFonts w:ascii="Arial" w:eastAsia="Arial" w:hAnsi="Arial" w:cs="Arial"/>
        </w:rPr>
        <w:t xml:space="preserve"> </w:t>
      </w:r>
      <w:proofErr w:type="spellStart"/>
      <w:r>
        <w:rPr>
          <w:rFonts w:ascii="Arial" w:eastAsia="Arial" w:hAnsi="Arial" w:cs="Arial"/>
        </w:rPr>
        <w:t>braniteljsko</w:t>
      </w:r>
      <w:proofErr w:type="spellEnd"/>
      <w:r>
        <w:rPr>
          <w:rFonts w:ascii="Arial" w:eastAsia="Arial" w:hAnsi="Arial" w:cs="Arial"/>
        </w:rPr>
        <w:t xml:space="preserve"> - </w:t>
      </w:r>
      <w:proofErr w:type="spellStart"/>
      <w:r>
        <w:rPr>
          <w:rFonts w:ascii="Arial" w:eastAsia="Arial" w:hAnsi="Arial" w:cs="Arial"/>
        </w:rPr>
        <w:t>stradalničkoj</w:t>
      </w:r>
      <w:proofErr w:type="spellEnd"/>
      <w:r>
        <w:rPr>
          <w:rFonts w:ascii="Arial" w:eastAsia="Arial" w:hAnsi="Arial" w:cs="Arial"/>
        </w:rPr>
        <w:t xml:space="preserve"> </w:t>
      </w:r>
      <w:proofErr w:type="spellStart"/>
      <w:r>
        <w:rPr>
          <w:rFonts w:ascii="Arial" w:eastAsia="Arial" w:hAnsi="Arial" w:cs="Arial"/>
        </w:rPr>
        <w:t>populaciji</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Domovinskog</w:t>
      </w:r>
      <w:proofErr w:type="spellEnd"/>
      <w:r>
        <w:rPr>
          <w:rFonts w:ascii="Arial" w:eastAsia="Arial" w:hAnsi="Arial" w:cs="Arial"/>
        </w:rPr>
        <w:t xml:space="preserve"> rata </w:t>
      </w:r>
      <w:proofErr w:type="spellStart"/>
      <w:r>
        <w:rPr>
          <w:rFonts w:ascii="Arial" w:eastAsia="Arial" w:hAnsi="Arial" w:cs="Arial"/>
        </w:rPr>
        <w:t>koje</w:t>
      </w:r>
      <w:proofErr w:type="spellEnd"/>
      <w:r>
        <w:rPr>
          <w:rFonts w:ascii="Arial" w:eastAsia="Arial" w:hAnsi="Arial" w:cs="Arial"/>
        </w:rPr>
        <w:t xml:space="preserve"> se </w:t>
      </w:r>
      <w:proofErr w:type="spellStart"/>
      <w:r>
        <w:rPr>
          <w:rFonts w:ascii="Arial" w:eastAsia="Arial" w:hAnsi="Arial" w:cs="Arial"/>
        </w:rPr>
        <w:t>odnose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pružanje</w:t>
      </w:r>
      <w:proofErr w:type="spellEnd"/>
      <w:r>
        <w:rPr>
          <w:rFonts w:ascii="Arial" w:eastAsia="Arial" w:hAnsi="Arial" w:cs="Arial"/>
        </w:rPr>
        <w:t xml:space="preserve"> </w:t>
      </w:r>
      <w:proofErr w:type="spellStart"/>
      <w:r>
        <w:rPr>
          <w:rFonts w:ascii="Arial" w:eastAsia="Arial" w:hAnsi="Arial" w:cs="Arial"/>
        </w:rPr>
        <w:t>socijalnih</w:t>
      </w:r>
      <w:proofErr w:type="spellEnd"/>
      <w:r>
        <w:rPr>
          <w:rFonts w:ascii="Arial" w:eastAsia="Arial" w:hAnsi="Arial" w:cs="Arial"/>
        </w:rPr>
        <w:t xml:space="preserve"> </w:t>
      </w:r>
      <w:proofErr w:type="spellStart"/>
      <w:r>
        <w:rPr>
          <w:rFonts w:ascii="Arial" w:eastAsia="Arial" w:hAnsi="Arial" w:cs="Arial"/>
        </w:rPr>
        <w:t>usluga</w:t>
      </w:r>
      <w:proofErr w:type="spellEnd"/>
      <w:r>
        <w:rPr>
          <w:rFonts w:ascii="Arial" w:eastAsia="Arial" w:hAnsi="Arial" w:cs="Arial"/>
        </w:rPr>
        <w:t xml:space="preserve">, </w:t>
      </w:r>
      <w:proofErr w:type="spellStart"/>
      <w:r>
        <w:rPr>
          <w:rFonts w:ascii="Arial" w:eastAsia="Arial" w:hAnsi="Arial" w:cs="Arial"/>
        </w:rPr>
        <w:t>razvoj</w:t>
      </w:r>
      <w:proofErr w:type="spellEnd"/>
      <w:r>
        <w:rPr>
          <w:rFonts w:ascii="Arial" w:eastAsia="Arial" w:hAnsi="Arial" w:cs="Arial"/>
        </w:rPr>
        <w:t xml:space="preserve"> </w:t>
      </w:r>
      <w:proofErr w:type="spellStart"/>
      <w:r>
        <w:rPr>
          <w:rFonts w:ascii="Arial" w:eastAsia="Arial" w:hAnsi="Arial" w:cs="Arial"/>
        </w:rPr>
        <w:t>infrastrukture</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provedbu</w:t>
      </w:r>
      <w:proofErr w:type="spellEnd"/>
      <w:r>
        <w:rPr>
          <w:rFonts w:ascii="Arial" w:eastAsia="Arial" w:hAnsi="Arial" w:cs="Arial"/>
        </w:rPr>
        <w:t xml:space="preserve"> </w:t>
      </w:r>
      <w:proofErr w:type="spellStart"/>
      <w:r>
        <w:rPr>
          <w:rFonts w:ascii="Arial" w:eastAsia="Arial" w:hAnsi="Arial" w:cs="Arial"/>
        </w:rPr>
        <w:t>sveobuhvatnih</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pružanje</w:t>
      </w:r>
      <w:proofErr w:type="spellEnd"/>
      <w:r>
        <w:rPr>
          <w:rFonts w:ascii="Arial" w:eastAsia="Arial" w:hAnsi="Arial" w:cs="Arial"/>
        </w:rPr>
        <w:t xml:space="preserve"> </w:t>
      </w:r>
      <w:proofErr w:type="spellStart"/>
      <w:r>
        <w:rPr>
          <w:rFonts w:ascii="Arial" w:eastAsia="Arial" w:hAnsi="Arial" w:cs="Arial"/>
        </w:rPr>
        <w:t>potpore</w:t>
      </w:r>
      <w:proofErr w:type="spellEnd"/>
      <w:r>
        <w:rPr>
          <w:rFonts w:ascii="Arial" w:eastAsia="Arial" w:hAnsi="Arial" w:cs="Arial"/>
        </w:rPr>
        <w:t xml:space="preserve"> </w:t>
      </w:r>
      <w:proofErr w:type="spellStart"/>
      <w:r>
        <w:rPr>
          <w:rFonts w:ascii="Arial" w:eastAsia="Arial" w:hAnsi="Arial" w:cs="Arial"/>
        </w:rPr>
        <w:t>projektima</w:t>
      </w:r>
      <w:proofErr w:type="spellEnd"/>
      <w:r>
        <w:rPr>
          <w:rFonts w:ascii="Arial" w:eastAsia="Arial" w:hAnsi="Arial" w:cs="Arial"/>
        </w:rPr>
        <w:t xml:space="preserve"> </w:t>
      </w:r>
      <w:proofErr w:type="spellStart"/>
      <w:r>
        <w:rPr>
          <w:rFonts w:ascii="Arial" w:eastAsia="Arial" w:hAnsi="Arial" w:cs="Arial"/>
        </w:rPr>
        <w:t>udruga</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Domovinskog</w:t>
      </w:r>
      <w:proofErr w:type="spellEnd"/>
      <w:r>
        <w:rPr>
          <w:rFonts w:ascii="Arial" w:eastAsia="Arial" w:hAnsi="Arial" w:cs="Arial"/>
        </w:rPr>
        <w:t xml:space="preserve"> rata 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psihološkog</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socijalnog</w:t>
      </w:r>
      <w:proofErr w:type="spellEnd"/>
      <w:r>
        <w:rPr>
          <w:rFonts w:ascii="Arial" w:eastAsia="Arial" w:hAnsi="Arial" w:cs="Arial"/>
        </w:rPr>
        <w:t xml:space="preserve"> </w:t>
      </w:r>
      <w:proofErr w:type="spellStart"/>
      <w:r>
        <w:rPr>
          <w:rFonts w:ascii="Arial" w:eastAsia="Arial" w:hAnsi="Arial" w:cs="Arial"/>
        </w:rPr>
        <w:t>osnaživanja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provedbu</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psihosocijalne</w:t>
      </w:r>
      <w:proofErr w:type="spellEnd"/>
      <w:r>
        <w:rPr>
          <w:rFonts w:ascii="Arial" w:eastAsia="Arial" w:hAnsi="Arial" w:cs="Arial"/>
        </w:rPr>
        <w:t xml:space="preserve"> </w:t>
      </w:r>
      <w:proofErr w:type="spellStart"/>
      <w:r>
        <w:rPr>
          <w:rFonts w:ascii="Arial" w:eastAsia="Arial" w:hAnsi="Arial" w:cs="Arial"/>
        </w:rPr>
        <w:t>pomoći</w:t>
      </w:r>
      <w:proofErr w:type="spellEnd"/>
      <w:r>
        <w:rPr>
          <w:rFonts w:ascii="Arial" w:eastAsia="Arial" w:hAnsi="Arial" w:cs="Arial"/>
        </w:rPr>
        <w:t>.</w:t>
      </w:r>
    </w:p>
    <w:p w14:paraId="08016433" w14:textId="77777777" w:rsidR="0009215D" w:rsidRDefault="0009215D" w:rsidP="0009215D">
      <w:pPr>
        <w:spacing w:before="280" w:after="280" w:line="276" w:lineRule="auto"/>
        <w:jc w:val="both"/>
        <w:rPr>
          <w:rFonts w:ascii="Arial" w:eastAsia="Arial" w:hAnsi="Arial" w:cs="Arial"/>
        </w:rPr>
      </w:pPr>
      <w:r>
        <w:rPr>
          <w:rFonts w:ascii="Arial" w:eastAsia="Arial" w:hAnsi="Arial" w:cs="Arial"/>
        </w:rPr>
        <w:t xml:space="preserve">Grad Dubrovnik je </w:t>
      </w:r>
      <w:proofErr w:type="spellStart"/>
      <w:r>
        <w:rPr>
          <w:rFonts w:ascii="Arial" w:eastAsia="Arial" w:hAnsi="Arial" w:cs="Arial"/>
        </w:rPr>
        <w:t>odlučan</w:t>
      </w:r>
      <w:proofErr w:type="spellEnd"/>
      <w:r>
        <w:rPr>
          <w:rFonts w:ascii="Arial" w:eastAsia="Arial" w:hAnsi="Arial" w:cs="Arial"/>
        </w:rPr>
        <w:t xml:space="preserve"> u </w:t>
      </w:r>
      <w:proofErr w:type="spellStart"/>
      <w:r>
        <w:rPr>
          <w:rFonts w:ascii="Arial" w:eastAsia="Arial" w:hAnsi="Arial" w:cs="Arial"/>
        </w:rPr>
        <w:t>pozicioniranju</w:t>
      </w:r>
      <w:proofErr w:type="spellEnd"/>
      <w:r>
        <w:rPr>
          <w:rFonts w:ascii="Arial" w:eastAsia="Arial" w:hAnsi="Arial" w:cs="Arial"/>
        </w:rPr>
        <w:t xml:space="preserve"> </w:t>
      </w:r>
      <w:proofErr w:type="spellStart"/>
      <w:r>
        <w:rPr>
          <w:rFonts w:ascii="Arial" w:eastAsia="Arial" w:hAnsi="Arial" w:cs="Arial"/>
        </w:rPr>
        <w:t>svih</w:t>
      </w:r>
      <w:proofErr w:type="spellEnd"/>
      <w:r>
        <w:rPr>
          <w:rFonts w:ascii="Arial" w:eastAsia="Arial" w:hAnsi="Arial" w:cs="Arial"/>
        </w:rPr>
        <w:t xml:space="preserve"> </w:t>
      </w:r>
      <w:proofErr w:type="spellStart"/>
      <w:r>
        <w:rPr>
          <w:rFonts w:ascii="Arial" w:eastAsia="Arial" w:hAnsi="Arial" w:cs="Arial"/>
        </w:rPr>
        <w:t>aspekata</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visoko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ljestvici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izgradnju</w:t>
      </w:r>
      <w:proofErr w:type="spellEnd"/>
      <w:r>
        <w:rPr>
          <w:rFonts w:ascii="Arial" w:eastAsia="Arial" w:hAnsi="Arial" w:cs="Arial"/>
        </w:rPr>
        <w:t xml:space="preserve"> </w:t>
      </w:r>
      <w:proofErr w:type="spellStart"/>
      <w:r>
        <w:rPr>
          <w:rFonts w:ascii="Arial" w:eastAsia="Arial" w:hAnsi="Arial" w:cs="Arial"/>
        </w:rPr>
        <w:t>snažnog</w:t>
      </w:r>
      <w:proofErr w:type="spellEnd"/>
      <w:r>
        <w:rPr>
          <w:rFonts w:ascii="Arial" w:eastAsia="Arial" w:hAnsi="Arial" w:cs="Arial"/>
        </w:rPr>
        <w:t xml:space="preserve"> </w:t>
      </w:r>
      <w:proofErr w:type="spellStart"/>
      <w:r>
        <w:rPr>
          <w:rFonts w:ascii="Arial" w:eastAsia="Arial" w:hAnsi="Arial" w:cs="Arial"/>
        </w:rPr>
        <w:t>javnozdravstvenog</w:t>
      </w:r>
      <w:proofErr w:type="spellEnd"/>
      <w:r>
        <w:rPr>
          <w:rFonts w:ascii="Arial" w:eastAsia="Arial" w:hAnsi="Arial" w:cs="Arial"/>
        </w:rPr>
        <w:t xml:space="preserve"> </w:t>
      </w:r>
      <w:proofErr w:type="spellStart"/>
      <w:r>
        <w:rPr>
          <w:rFonts w:ascii="Arial" w:eastAsia="Arial" w:hAnsi="Arial" w:cs="Arial"/>
        </w:rPr>
        <w:t>pokreta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lokalnoj</w:t>
      </w:r>
      <w:proofErr w:type="spellEnd"/>
      <w:r>
        <w:rPr>
          <w:rFonts w:ascii="Arial" w:eastAsia="Arial" w:hAnsi="Arial" w:cs="Arial"/>
        </w:rPr>
        <w:t xml:space="preserve"> </w:t>
      </w:r>
      <w:proofErr w:type="spellStart"/>
      <w:r>
        <w:rPr>
          <w:rFonts w:ascii="Arial" w:eastAsia="Arial" w:hAnsi="Arial" w:cs="Arial"/>
        </w:rPr>
        <w:t>razini</w:t>
      </w:r>
      <w:proofErr w:type="spellEnd"/>
      <w:r>
        <w:rPr>
          <w:rFonts w:ascii="Arial" w:eastAsia="Arial" w:hAnsi="Arial" w:cs="Arial"/>
        </w:rPr>
        <w:t xml:space="preserve">. </w:t>
      </w:r>
      <w:proofErr w:type="spellStart"/>
      <w:r>
        <w:rPr>
          <w:rFonts w:ascii="Arial" w:eastAsia="Arial" w:hAnsi="Arial" w:cs="Arial"/>
        </w:rPr>
        <w:t>Zdravo</w:t>
      </w:r>
      <w:proofErr w:type="spellEnd"/>
      <w:r>
        <w:rPr>
          <w:rFonts w:ascii="Arial" w:eastAsia="Arial" w:hAnsi="Arial" w:cs="Arial"/>
        </w:rPr>
        <w:t xml:space="preserve"> - </w:t>
      </w:r>
      <w:proofErr w:type="spellStart"/>
      <w:r>
        <w:rPr>
          <w:rFonts w:ascii="Arial" w:eastAsia="Arial" w:hAnsi="Arial" w:cs="Arial"/>
        </w:rPr>
        <w:t>gradski</w:t>
      </w:r>
      <w:proofErr w:type="spellEnd"/>
      <w:r>
        <w:rPr>
          <w:rFonts w:ascii="Arial" w:eastAsia="Arial" w:hAnsi="Arial" w:cs="Arial"/>
        </w:rPr>
        <w:t xml:space="preserve"> </w:t>
      </w:r>
      <w:proofErr w:type="spellStart"/>
      <w:r>
        <w:rPr>
          <w:rFonts w:ascii="Arial" w:eastAsia="Arial" w:hAnsi="Arial" w:cs="Arial"/>
        </w:rPr>
        <w:t>pristup</w:t>
      </w:r>
      <w:proofErr w:type="spellEnd"/>
      <w:r>
        <w:rPr>
          <w:rFonts w:ascii="Arial" w:eastAsia="Arial" w:hAnsi="Arial" w:cs="Arial"/>
        </w:rPr>
        <w:t xml:space="preserve"> </w:t>
      </w:r>
      <w:proofErr w:type="spellStart"/>
      <w:r>
        <w:rPr>
          <w:rFonts w:ascii="Arial" w:eastAsia="Arial" w:hAnsi="Arial" w:cs="Arial"/>
        </w:rPr>
        <w:t>naglašava</w:t>
      </w:r>
      <w:proofErr w:type="spellEnd"/>
      <w:r>
        <w:rPr>
          <w:rFonts w:ascii="Arial" w:eastAsia="Arial" w:hAnsi="Arial" w:cs="Arial"/>
        </w:rPr>
        <w:t xml:space="preserve"> </w:t>
      </w:r>
      <w:proofErr w:type="spellStart"/>
      <w:r>
        <w:rPr>
          <w:rFonts w:ascii="Arial" w:eastAsia="Arial" w:hAnsi="Arial" w:cs="Arial"/>
        </w:rPr>
        <w:t>pravičnost</w:t>
      </w:r>
      <w:proofErr w:type="spellEnd"/>
      <w:r>
        <w:rPr>
          <w:rFonts w:ascii="Arial" w:eastAsia="Arial" w:hAnsi="Arial" w:cs="Arial"/>
        </w:rPr>
        <w:t xml:space="preserve">, </w:t>
      </w:r>
      <w:proofErr w:type="spellStart"/>
      <w:r>
        <w:rPr>
          <w:rFonts w:ascii="Arial" w:eastAsia="Arial" w:hAnsi="Arial" w:cs="Arial"/>
        </w:rPr>
        <w:t>solidarnost</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participativno</w:t>
      </w:r>
      <w:proofErr w:type="spellEnd"/>
      <w:r>
        <w:rPr>
          <w:rFonts w:ascii="Arial" w:eastAsia="Arial" w:hAnsi="Arial" w:cs="Arial"/>
        </w:rPr>
        <w:t xml:space="preserve"> </w:t>
      </w:r>
      <w:proofErr w:type="spellStart"/>
      <w:r>
        <w:rPr>
          <w:rFonts w:ascii="Arial" w:eastAsia="Arial" w:hAnsi="Arial" w:cs="Arial"/>
        </w:rPr>
        <w:t>rukovođenje</w:t>
      </w:r>
      <w:proofErr w:type="spellEnd"/>
      <w:r>
        <w:rPr>
          <w:rFonts w:ascii="Arial" w:eastAsia="Arial" w:hAnsi="Arial" w:cs="Arial"/>
        </w:rPr>
        <w:t xml:space="preserve">, </w:t>
      </w:r>
      <w:proofErr w:type="spellStart"/>
      <w:r>
        <w:rPr>
          <w:rFonts w:ascii="Arial" w:eastAsia="Arial" w:hAnsi="Arial" w:cs="Arial"/>
        </w:rPr>
        <w:t>međuresornu</w:t>
      </w:r>
      <w:proofErr w:type="spellEnd"/>
      <w:r>
        <w:rPr>
          <w:rFonts w:ascii="Arial" w:eastAsia="Arial" w:hAnsi="Arial" w:cs="Arial"/>
        </w:rPr>
        <w:t xml:space="preserve"> </w:t>
      </w:r>
      <w:proofErr w:type="spellStart"/>
      <w:r>
        <w:rPr>
          <w:rFonts w:ascii="Arial" w:eastAsia="Arial" w:hAnsi="Arial" w:cs="Arial"/>
        </w:rPr>
        <w:t>suradnju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poduzimanje</w:t>
      </w:r>
      <w:proofErr w:type="spellEnd"/>
      <w:r>
        <w:rPr>
          <w:rFonts w:ascii="Arial" w:eastAsia="Arial" w:hAnsi="Arial" w:cs="Arial"/>
        </w:rPr>
        <w:t xml:space="preserve"> </w:t>
      </w:r>
      <w:proofErr w:type="spellStart"/>
      <w:r>
        <w:rPr>
          <w:rFonts w:ascii="Arial" w:eastAsia="Arial" w:hAnsi="Arial" w:cs="Arial"/>
        </w:rPr>
        <w:t>akcije</w:t>
      </w:r>
      <w:proofErr w:type="spellEnd"/>
      <w:r>
        <w:rPr>
          <w:rFonts w:ascii="Arial" w:eastAsia="Arial" w:hAnsi="Arial" w:cs="Arial"/>
        </w:rPr>
        <w:t xml:space="preserve"> </w:t>
      </w:r>
      <w:proofErr w:type="spellStart"/>
      <w:r>
        <w:rPr>
          <w:rFonts w:ascii="Arial" w:eastAsia="Arial" w:hAnsi="Arial" w:cs="Arial"/>
        </w:rPr>
        <w:t>kojom</w:t>
      </w:r>
      <w:proofErr w:type="spellEnd"/>
      <w:r>
        <w:rPr>
          <w:rFonts w:ascii="Arial" w:eastAsia="Arial" w:hAnsi="Arial" w:cs="Arial"/>
        </w:rPr>
        <w:t xml:space="preserve"> se </w:t>
      </w:r>
      <w:proofErr w:type="spellStart"/>
      <w:r>
        <w:rPr>
          <w:rFonts w:ascii="Arial" w:eastAsia="Arial" w:hAnsi="Arial" w:cs="Arial"/>
        </w:rPr>
        <w:t>adresiraju</w:t>
      </w:r>
      <w:proofErr w:type="spellEnd"/>
      <w:r>
        <w:rPr>
          <w:rFonts w:ascii="Arial" w:eastAsia="Arial" w:hAnsi="Arial" w:cs="Arial"/>
        </w:rPr>
        <w:t xml:space="preserve"> </w:t>
      </w:r>
      <w:proofErr w:type="spellStart"/>
      <w:r>
        <w:rPr>
          <w:rFonts w:ascii="Arial" w:eastAsia="Arial" w:hAnsi="Arial" w:cs="Arial"/>
        </w:rPr>
        <w:t>društvene</w:t>
      </w:r>
      <w:proofErr w:type="spellEnd"/>
      <w:r>
        <w:rPr>
          <w:rFonts w:ascii="Arial" w:eastAsia="Arial" w:hAnsi="Arial" w:cs="Arial"/>
        </w:rPr>
        <w:t xml:space="preserve"> </w:t>
      </w:r>
      <w:proofErr w:type="spellStart"/>
      <w:r>
        <w:rPr>
          <w:rFonts w:ascii="Arial" w:eastAsia="Arial" w:hAnsi="Arial" w:cs="Arial"/>
        </w:rPr>
        <w:t>odrednice</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Uspješna</w:t>
      </w:r>
      <w:proofErr w:type="spellEnd"/>
      <w:r>
        <w:rPr>
          <w:rFonts w:ascii="Arial" w:eastAsia="Arial" w:hAnsi="Arial" w:cs="Arial"/>
        </w:rPr>
        <w:t xml:space="preserve"> </w:t>
      </w:r>
      <w:proofErr w:type="spellStart"/>
      <w:r>
        <w:rPr>
          <w:rFonts w:ascii="Arial" w:eastAsia="Arial" w:hAnsi="Arial" w:cs="Arial"/>
        </w:rPr>
        <w:t>implementacija</w:t>
      </w:r>
      <w:proofErr w:type="spellEnd"/>
      <w:r>
        <w:rPr>
          <w:rFonts w:ascii="Arial" w:eastAsia="Arial" w:hAnsi="Arial" w:cs="Arial"/>
        </w:rPr>
        <w:t xml:space="preserve"> </w:t>
      </w:r>
      <w:proofErr w:type="spellStart"/>
      <w:r>
        <w:rPr>
          <w:rFonts w:ascii="Arial" w:eastAsia="Arial" w:hAnsi="Arial" w:cs="Arial"/>
        </w:rPr>
        <w:t>ovog</w:t>
      </w:r>
      <w:proofErr w:type="spellEnd"/>
      <w:r>
        <w:rPr>
          <w:rFonts w:ascii="Arial" w:eastAsia="Arial" w:hAnsi="Arial" w:cs="Arial"/>
        </w:rPr>
        <w:t xml:space="preserve"> </w:t>
      </w:r>
      <w:proofErr w:type="spellStart"/>
      <w:r>
        <w:rPr>
          <w:rFonts w:ascii="Arial" w:eastAsia="Arial" w:hAnsi="Arial" w:cs="Arial"/>
        </w:rPr>
        <w:t>pristupa</w:t>
      </w:r>
      <w:proofErr w:type="spellEnd"/>
      <w:r>
        <w:rPr>
          <w:rFonts w:ascii="Arial" w:eastAsia="Arial" w:hAnsi="Arial" w:cs="Arial"/>
        </w:rPr>
        <w:t xml:space="preserve"> </w:t>
      </w:r>
      <w:proofErr w:type="spellStart"/>
      <w:r>
        <w:rPr>
          <w:rFonts w:ascii="Arial" w:eastAsia="Arial" w:hAnsi="Arial" w:cs="Arial"/>
        </w:rPr>
        <w:t>zahtjeva</w:t>
      </w:r>
      <w:proofErr w:type="spellEnd"/>
      <w:r>
        <w:rPr>
          <w:rFonts w:ascii="Arial" w:eastAsia="Arial" w:hAnsi="Arial" w:cs="Arial"/>
        </w:rPr>
        <w:t xml:space="preserve"> </w:t>
      </w:r>
      <w:proofErr w:type="spellStart"/>
      <w:r>
        <w:rPr>
          <w:rFonts w:ascii="Arial" w:eastAsia="Arial" w:hAnsi="Arial" w:cs="Arial"/>
        </w:rPr>
        <w:t>inovativan</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proaktivan</w:t>
      </w:r>
      <w:proofErr w:type="spellEnd"/>
      <w:r>
        <w:rPr>
          <w:rFonts w:ascii="Arial" w:eastAsia="Arial" w:hAnsi="Arial" w:cs="Arial"/>
        </w:rPr>
        <w:t xml:space="preserve"> </w:t>
      </w:r>
      <w:proofErr w:type="spellStart"/>
      <w:r>
        <w:rPr>
          <w:rFonts w:ascii="Arial" w:eastAsia="Arial" w:hAnsi="Arial" w:cs="Arial"/>
        </w:rPr>
        <w:t>pristup</w:t>
      </w:r>
      <w:proofErr w:type="spellEnd"/>
      <w:r>
        <w:rPr>
          <w:rFonts w:ascii="Arial" w:eastAsia="Arial" w:hAnsi="Arial" w:cs="Arial"/>
        </w:rPr>
        <w:t xml:space="preserve"> </w:t>
      </w:r>
      <w:proofErr w:type="spellStart"/>
      <w:r>
        <w:rPr>
          <w:rFonts w:ascii="Arial" w:eastAsia="Arial" w:hAnsi="Arial" w:cs="Arial"/>
        </w:rPr>
        <w:t>svim</w:t>
      </w:r>
      <w:proofErr w:type="spellEnd"/>
      <w:r>
        <w:rPr>
          <w:rFonts w:ascii="Arial" w:eastAsia="Arial" w:hAnsi="Arial" w:cs="Arial"/>
        </w:rPr>
        <w:t xml:space="preserve"> </w:t>
      </w:r>
      <w:proofErr w:type="spellStart"/>
      <w:r>
        <w:rPr>
          <w:rFonts w:ascii="Arial" w:eastAsia="Arial" w:hAnsi="Arial" w:cs="Arial"/>
        </w:rPr>
        <w:t>aspektima</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umrežavanje</w:t>
      </w:r>
      <w:proofErr w:type="spellEnd"/>
      <w:r>
        <w:rPr>
          <w:rFonts w:ascii="Arial" w:eastAsia="Arial" w:hAnsi="Arial" w:cs="Arial"/>
        </w:rPr>
        <w:t xml:space="preserve"> </w:t>
      </w:r>
      <w:proofErr w:type="spellStart"/>
      <w:r>
        <w:rPr>
          <w:rFonts w:ascii="Arial" w:eastAsia="Arial" w:hAnsi="Arial" w:cs="Arial"/>
        </w:rPr>
        <w:t>među</w:t>
      </w:r>
      <w:proofErr w:type="spellEnd"/>
      <w:r>
        <w:rPr>
          <w:rFonts w:ascii="Arial" w:eastAsia="Arial" w:hAnsi="Arial" w:cs="Arial"/>
        </w:rPr>
        <w:t xml:space="preserve"> </w:t>
      </w:r>
      <w:proofErr w:type="spellStart"/>
      <w:r>
        <w:rPr>
          <w:rFonts w:ascii="Arial" w:eastAsia="Arial" w:hAnsi="Arial" w:cs="Arial"/>
        </w:rPr>
        <w:t>gradovima</w:t>
      </w:r>
      <w:proofErr w:type="spellEnd"/>
      <w:r>
        <w:rPr>
          <w:rFonts w:ascii="Arial" w:eastAsia="Arial" w:hAnsi="Arial" w:cs="Arial"/>
        </w:rPr>
        <w:t xml:space="preserve"> u </w:t>
      </w:r>
      <w:proofErr w:type="spellStart"/>
      <w:r>
        <w:rPr>
          <w:rFonts w:ascii="Arial" w:eastAsia="Arial" w:hAnsi="Arial" w:cs="Arial"/>
        </w:rPr>
        <w:t>Europi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svijetu</w:t>
      </w:r>
      <w:proofErr w:type="spellEnd"/>
      <w:r>
        <w:rPr>
          <w:rFonts w:ascii="Arial" w:eastAsia="Arial" w:hAnsi="Arial" w:cs="Arial"/>
        </w:rPr>
        <w:t xml:space="preserve">.  </w:t>
      </w:r>
      <w:proofErr w:type="spellStart"/>
      <w:r>
        <w:rPr>
          <w:rFonts w:ascii="Arial" w:eastAsia="Arial" w:hAnsi="Arial" w:cs="Arial"/>
        </w:rPr>
        <w:t>Zdravo</w:t>
      </w:r>
      <w:proofErr w:type="spellEnd"/>
      <w:r>
        <w:rPr>
          <w:rFonts w:ascii="Arial" w:eastAsia="Arial" w:hAnsi="Arial" w:cs="Arial"/>
        </w:rPr>
        <w:t xml:space="preserve"> - </w:t>
      </w:r>
      <w:proofErr w:type="spellStart"/>
      <w:r>
        <w:rPr>
          <w:rFonts w:ascii="Arial" w:eastAsia="Arial" w:hAnsi="Arial" w:cs="Arial"/>
        </w:rPr>
        <w:t>gradski</w:t>
      </w:r>
      <w:proofErr w:type="spellEnd"/>
      <w:r>
        <w:rPr>
          <w:rFonts w:ascii="Arial" w:eastAsia="Arial" w:hAnsi="Arial" w:cs="Arial"/>
        </w:rPr>
        <w:t xml:space="preserve"> </w:t>
      </w:r>
      <w:proofErr w:type="spellStart"/>
      <w:r>
        <w:rPr>
          <w:rFonts w:ascii="Arial" w:eastAsia="Arial" w:hAnsi="Arial" w:cs="Arial"/>
        </w:rPr>
        <w:t>pristup</w:t>
      </w:r>
      <w:proofErr w:type="spellEnd"/>
      <w:r>
        <w:rPr>
          <w:rFonts w:ascii="Arial" w:eastAsia="Arial" w:hAnsi="Arial" w:cs="Arial"/>
        </w:rPr>
        <w:t xml:space="preserve"> </w:t>
      </w:r>
      <w:proofErr w:type="spellStart"/>
      <w:r>
        <w:rPr>
          <w:rFonts w:ascii="Arial" w:eastAsia="Arial" w:hAnsi="Arial" w:cs="Arial"/>
        </w:rPr>
        <w:t>prepoznaje</w:t>
      </w:r>
      <w:proofErr w:type="spellEnd"/>
      <w:r>
        <w:rPr>
          <w:rFonts w:ascii="Arial" w:eastAsia="Arial" w:hAnsi="Arial" w:cs="Arial"/>
        </w:rPr>
        <w:t xml:space="preserve"> </w:t>
      </w:r>
      <w:proofErr w:type="spellStart"/>
      <w:r>
        <w:rPr>
          <w:rFonts w:ascii="Arial" w:eastAsia="Arial" w:hAnsi="Arial" w:cs="Arial"/>
        </w:rPr>
        <w:t>značaj</w:t>
      </w:r>
      <w:proofErr w:type="spellEnd"/>
      <w:r>
        <w:rPr>
          <w:rFonts w:ascii="Arial" w:eastAsia="Arial" w:hAnsi="Arial" w:cs="Arial"/>
        </w:rPr>
        <w:t xml:space="preserve"> </w:t>
      </w:r>
      <w:proofErr w:type="spellStart"/>
      <w:r>
        <w:rPr>
          <w:rFonts w:ascii="Arial" w:eastAsia="Arial" w:hAnsi="Arial" w:cs="Arial"/>
        </w:rPr>
        <w:t>društvenih</w:t>
      </w:r>
      <w:proofErr w:type="spellEnd"/>
      <w:r>
        <w:rPr>
          <w:rFonts w:ascii="Arial" w:eastAsia="Arial" w:hAnsi="Arial" w:cs="Arial"/>
        </w:rPr>
        <w:t xml:space="preserve"> </w:t>
      </w:r>
      <w:proofErr w:type="spellStart"/>
      <w:r>
        <w:rPr>
          <w:rFonts w:ascii="Arial" w:eastAsia="Arial" w:hAnsi="Arial" w:cs="Arial"/>
        </w:rPr>
        <w:t>odrednica</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zahtjeva</w:t>
      </w:r>
      <w:proofErr w:type="spellEnd"/>
      <w:r>
        <w:rPr>
          <w:rFonts w:ascii="Arial" w:eastAsia="Arial" w:hAnsi="Arial" w:cs="Arial"/>
        </w:rPr>
        <w:t xml:space="preserve"> </w:t>
      </w:r>
      <w:proofErr w:type="spellStart"/>
      <w:r>
        <w:rPr>
          <w:rFonts w:ascii="Arial" w:eastAsia="Arial" w:hAnsi="Arial" w:cs="Arial"/>
        </w:rPr>
        <w:t>djelovanje</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suradnju</w:t>
      </w:r>
      <w:proofErr w:type="spellEnd"/>
      <w:r>
        <w:rPr>
          <w:rFonts w:ascii="Arial" w:eastAsia="Arial" w:hAnsi="Arial" w:cs="Arial"/>
        </w:rPr>
        <w:t xml:space="preserve"> </w:t>
      </w:r>
      <w:proofErr w:type="spellStart"/>
      <w:r>
        <w:rPr>
          <w:rFonts w:ascii="Arial" w:eastAsia="Arial" w:hAnsi="Arial" w:cs="Arial"/>
        </w:rPr>
        <w:t>organizacija</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javnog</w:t>
      </w:r>
      <w:proofErr w:type="spellEnd"/>
      <w:r>
        <w:rPr>
          <w:rFonts w:ascii="Arial" w:eastAsia="Arial" w:hAnsi="Arial" w:cs="Arial"/>
        </w:rPr>
        <w:t xml:space="preserve">, </w:t>
      </w:r>
      <w:proofErr w:type="spellStart"/>
      <w:r>
        <w:rPr>
          <w:rFonts w:ascii="Arial" w:eastAsia="Arial" w:hAnsi="Arial" w:cs="Arial"/>
        </w:rPr>
        <w:t>privatnog</w:t>
      </w:r>
      <w:proofErr w:type="spellEnd"/>
      <w:r>
        <w:rPr>
          <w:rFonts w:ascii="Arial" w:eastAsia="Arial" w:hAnsi="Arial" w:cs="Arial"/>
        </w:rPr>
        <w:t xml:space="preserve">, </w:t>
      </w:r>
      <w:proofErr w:type="spellStart"/>
      <w:r>
        <w:rPr>
          <w:rFonts w:ascii="Arial" w:eastAsia="Arial" w:hAnsi="Arial" w:cs="Arial"/>
        </w:rPr>
        <w:t>volonterskog</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društvenog</w:t>
      </w:r>
      <w:proofErr w:type="spellEnd"/>
      <w:r>
        <w:rPr>
          <w:rFonts w:ascii="Arial" w:eastAsia="Arial" w:hAnsi="Arial" w:cs="Arial"/>
        </w:rPr>
        <w:t xml:space="preserve"> </w:t>
      </w:r>
      <w:proofErr w:type="spellStart"/>
      <w:r>
        <w:rPr>
          <w:rFonts w:ascii="Arial" w:eastAsia="Arial" w:hAnsi="Arial" w:cs="Arial"/>
        </w:rPr>
        <w:t>sektora</w:t>
      </w:r>
      <w:proofErr w:type="spellEnd"/>
      <w:r>
        <w:rPr>
          <w:rFonts w:ascii="Arial" w:eastAsia="Arial" w:hAnsi="Arial" w:cs="Arial"/>
        </w:rPr>
        <w:t xml:space="preserve">. </w:t>
      </w:r>
      <w:proofErr w:type="spellStart"/>
      <w:r>
        <w:rPr>
          <w:rFonts w:ascii="Arial" w:eastAsia="Arial" w:hAnsi="Arial" w:cs="Arial"/>
        </w:rPr>
        <w:t>Ovaj</w:t>
      </w:r>
      <w:proofErr w:type="spellEnd"/>
      <w:r>
        <w:rPr>
          <w:rFonts w:ascii="Arial" w:eastAsia="Arial" w:hAnsi="Arial" w:cs="Arial"/>
        </w:rPr>
        <w:t xml:space="preserve"> </w:t>
      </w:r>
      <w:proofErr w:type="spellStart"/>
      <w:r>
        <w:rPr>
          <w:rFonts w:ascii="Arial" w:eastAsia="Arial" w:hAnsi="Arial" w:cs="Arial"/>
        </w:rPr>
        <w:t>način</w:t>
      </w:r>
      <w:proofErr w:type="spellEnd"/>
      <w:r>
        <w:rPr>
          <w:rFonts w:ascii="Arial" w:eastAsia="Arial" w:hAnsi="Arial" w:cs="Arial"/>
        </w:rPr>
        <w:t xml:space="preserve"> </w:t>
      </w:r>
      <w:proofErr w:type="spellStart"/>
      <w:r>
        <w:rPr>
          <w:rFonts w:ascii="Arial" w:eastAsia="Arial" w:hAnsi="Arial" w:cs="Arial"/>
        </w:rPr>
        <w:t>djelovanja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razmišljanja</w:t>
      </w:r>
      <w:proofErr w:type="spellEnd"/>
      <w:r>
        <w:rPr>
          <w:rFonts w:ascii="Arial" w:eastAsia="Arial" w:hAnsi="Arial" w:cs="Arial"/>
        </w:rPr>
        <w:t xml:space="preserve"> </w:t>
      </w:r>
      <w:proofErr w:type="spellStart"/>
      <w:r>
        <w:rPr>
          <w:rFonts w:ascii="Arial" w:eastAsia="Arial" w:hAnsi="Arial" w:cs="Arial"/>
        </w:rPr>
        <w:t>podrazumijeva</w:t>
      </w:r>
      <w:proofErr w:type="spellEnd"/>
      <w:r>
        <w:rPr>
          <w:rFonts w:ascii="Arial" w:eastAsia="Arial" w:hAnsi="Arial" w:cs="Arial"/>
        </w:rPr>
        <w:t xml:space="preserve"> </w:t>
      </w:r>
      <w:proofErr w:type="spellStart"/>
      <w:r>
        <w:rPr>
          <w:rFonts w:ascii="Arial" w:eastAsia="Arial" w:hAnsi="Arial" w:cs="Arial"/>
        </w:rPr>
        <w:t>uključivanje</w:t>
      </w:r>
      <w:proofErr w:type="spellEnd"/>
      <w:r>
        <w:rPr>
          <w:rFonts w:ascii="Arial" w:eastAsia="Arial" w:hAnsi="Arial" w:cs="Arial"/>
        </w:rPr>
        <w:t xml:space="preserve"> </w:t>
      </w:r>
      <w:proofErr w:type="spellStart"/>
      <w:r>
        <w:rPr>
          <w:rFonts w:ascii="Arial" w:eastAsia="Arial" w:hAnsi="Arial" w:cs="Arial"/>
        </w:rPr>
        <w:t>stanovnika</w:t>
      </w:r>
      <w:proofErr w:type="spellEnd"/>
      <w:r>
        <w:rPr>
          <w:rFonts w:ascii="Arial" w:eastAsia="Arial" w:hAnsi="Arial" w:cs="Arial"/>
        </w:rPr>
        <w:t xml:space="preserve"> </w:t>
      </w:r>
      <w:proofErr w:type="spellStart"/>
      <w:r>
        <w:rPr>
          <w:rFonts w:ascii="Arial" w:eastAsia="Arial" w:hAnsi="Arial" w:cs="Arial"/>
        </w:rPr>
        <w:t>zajednice</w:t>
      </w:r>
      <w:proofErr w:type="spellEnd"/>
      <w:r>
        <w:rPr>
          <w:rFonts w:ascii="Arial" w:eastAsia="Arial" w:hAnsi="Arial" w:cs="Arial"/>
        </w:rPr>
        <w:t xml:space="preserve"> u </w:t>
      </w:r>
      <w:proofErr w:type="spellStart"/>
      <w:r>
        <w:rPr>
          <w:rFonts w:ascii="Arial" w:eastAsia="Arial" w:hAnsi="Arial" w:cs="Arial"/>
        </w:rPr>
        <w:t>procese</w:t>
      </w:r>
      <w:proofErr w:type="spellEnd"/>
      <w:r>
        <w:rPr>
          <w:rFonts w:ascii="Arial" w:eastAsia="Arial" w:hAnsi="Arial" w:cs="Arial"/>
        </w:rPr>
        <w:t xml:space="preserve"> </w:t>
      </w:r>
      <w:proofErr w:type="spellStart"/>
      <w:r>
        <w:rPr>
          <w:rFonts w:ascii="Arial" w:eastAsia="Arial" w:hAnsi="Arial" w:cs="Arial"/>
        </w:rPr>
        <w:t>odlučivanja</w:t>
      </w:r>
      <w:proofErr w:type="spellEnd"/>
      <w:r>
        <w:rPr>
          <w:rFonts w:ascii="Arial" w:eastAsia="Arial" w:hAnsi="Arial" w:cs="Arial"/>
        </w:rPr>
        <w:t xml:space="preserve">. </w:t>
      </w:r>
      <w:proofErr w:type="spellStart"/>
      <w:r>
        <w:rPr>
          <w:rFonts w:ascii="Arial" w:eastAsia="Arial" w:hAnsi="Arial" w:cs="Arial"/>
        </w:rPr>
        <w:t>Zato</w:t>
      </w:r>
      <w:proofErr w:type="spellEnd"/>
      <w:r>
        <w:rPr>
          <w:rFonts w:ascii="Arial" w:eastAsia="Arial" w:hAnsi="Arial" w:cs="Arial"/>
        </w:rPr>
        <w:t xml:space="preserve"> je </w:t>
      </w:r>
      <w:proofErr w:type="spellStart"/>
      <w:r>
        <w:rPr>
          <w:rFonts w:ascii="Arial" w:eastAsia="Arial" w:hAnsi="Arial" w:cs="Arial"/>
        </w:rPr>
        <w:t>proces</w:t>
      </w:r>
      <w:proofErr w:type="spellEnd"/>
      <w:r>
        <w:rPr>
          <w:rFonts w:ascii="Arial" w:eastAsia="Arial" w:hAnsi="Arial" w:cs="Arial"/>
        </w:rPr>
        <w:t xml:space="preserve"> </w:t>
      </w:r>
      <w:proofErr w:type="spellStart"/>
      <w:r>
        <w:rPr>
          <w:rFonts w:ascii="Arial" w:eastAsia="Arial" w:hAnsi="Arial" w:cs="Arial"/>
        </w:rPr>
        <w:t>postajanja</w:t>
      </w:r>
      <w:proofErr w:type="spellEnd"/>
      <w:r>
        <w:rPr>
          <w:rFonts w:ascii="Arial" w:eastAsia="Arial" w:hAnsi="Arial" w:cs="Arial"/>
        </w:rPr>
        <w:t xml:space="preserve"> </w:t>
      </w:r>
      <w:proofErr w:type="spellStart"/>
      <w:r>
        <w:rPr>
          <w:rFonts w:ascii="Arial" w:eastAsia="Arial" w:hAnsi="Arial" w:cs="Arial"/>
        </w:rPr>
        <w:t>zdravim</w:t>
      </w:r>
      <w:proofErr w:type="spellEnd"/>
      <w:r>
        <w:rPr>
          <w:rFonts w:ascii="Arial" w:eastAsia="Arial" w:hAnsi="Arial" w:cs="Arial"/>
        </w:rPr>
        <w:t xml:space="preserve"> </w:t>
      </w:r>
      <w:proofErr w:type="spellStart"/>
      <w:r>
        <w:rPr>
          <w:rFonts w:ascii="Arial" w:eastAsia="Arial" w:hAnsi="Arial" w:cs="Arial"/>
        </w:rPr>
        <w:t>gradom</w:t>
      </w:r>
      <w:proofErr w:type="spellEnd"/>
      <w:r>
        <w:rPr>
          <w:rFonts w:ascii="Arial" w:eastAsia="Arial" w:hAnsi="Arial" w:cs="Arial"/>
        </w:rPr>
        <w:t xml:space="preserve"> </w:t>
      </w:r>
      <w:proofErr w:type="spellStart"/>
      <w:r>
        <w:rPr>
          <w:rFonts w:ascii="Arial" w:eastAsia="Arial" w:hAnsi="Arial" w:cs="Arial"/>
        </w:rPr>
        <w:t>jednako</w:t>
      </w:r>
      <w:proofErr w:type="spellEnd"/>
      <w:r>
        <w:rPr>
          <w:rFonts w:ascii="Arial" w:eastAsia="Arial" w:hAnsi="Arial" w:cs="Arial"/>
        </w:rPr>
        <w:t xml:space="preserve"> </w:t>
      </w:r>
      <w:proofErr w:type="spellStart"/>
      <w:r>
        <w:rPr>
          <w:rFonts w:ascii="Arial" w:eastAsia="Arial" w:hAnsi="Arial" w:cs="Arial"/>
        </w:rPr>
        <w:t>važan</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njegov</w:t>
      </w:r>
      <w:proofErr w:type="spellEnd"/>
      <w:r>
        <w:rPr>
          <w:rFonts w:ascii="Arial" w:eastAsia="Arial" w:hAnsi="Arial" w:cs="Arial"/>
        </w:rPr>
        <w:t xml:space="preserve"> </w:t>
      </w:r>
      <w:proofErr w:type="spellStart"/>
      <w:r>
        <w:rPr>
          <w:rFonts w:ascii="Arial" w:eastAsia="Arial" w:hAnsi="Arial" w:cs="Arial"/>
        </w:rPr>
        <w:t>ishod</w:t>
      </w:r>
      <w:proofErr w:type="spellEnd"/>
      <w:r>
        <w:rPr>
          <w:rFonts w:ascii="Arial" w:eastAsia="Arial" w:hAnsi="Arial" w:cs="Arial"/>
        </w:rPr>
        <w:t xml:space="preserve">.   </w:t>
      </w:r>
    </w:p>
    <w:p w14:paraId="386DAC9A" w14:textId="77777777" w:rsidR="0009215D" w:rsidRDefault="0009215D" w:rsidP="0009215D">
      <w:pPr>
        <w:spacing w:before="280" w:after="280" w:line="276" w:lineRule="auto"/>
        <w:jc w:val="both"/>
        <w:rPr>
          <w:rFonts w:ascii="Arial" w:eastAsia="Arial" w:hAnsi="Arial" w:cs="Arial"/>
        </w:rPr>
      </w:pPr>
      <w:proofErr w:type="spellStart"/>
      <w:r>
        <w:rPr>
          <w:rFonts w:ascii="Arial" w:eastAsia="Arial" w:hAnsi="Arial" w:cs="Arial"/>
        </w:rPr>
        <w:t>Gradsko</w:t>
      </w:r>
      <w:proofErr w:type="spellEnd"/>
      <w:r>
        <w:rPr>
          <w:rFonts w:ascii="Arial" w:eastAsia="Arial" w:hAnsi="Arial" w:cs="Arial"/>
        </w:rPr>
        <w:t xml:space="preserve"> </w:t>
      </w:r>
      <w:proofErr w:type="spellStart"/>
      <w:r>
        <w:rPr>
          <w:rFonts w:ascii="Arial" w:eastAsia="Arial" w:hAnsi="Arial" w:cs="Arial"/>
        </w:rPr>
        <w:t>vijeće</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je dana 22. </w:t>
      </w:r>
      <w:proofErr w:type="spellStart"/>
      <w:r>
        <w:rPr>
          <w:rFonts w:ascii="Arial" w:eastAsia="Arial" w:hAnsi="Arial" w:cs="Arial"/>
        </w:rPr>
        <w:t>kolovoza</w:t>
      </w:r>
      <w:proofErr w:type="spellEnd"/>
      <w:r>
        <w:rPr>
          <w:rFonts w:ascii="Arial" w:eastAsia="Arial" w:hAnsi="Arial" w:cs="Arial"/>
        </w:rPr>
        <w:t xml:space="preserve"> 2025. </w:t>
      </w:r>
      <w:proofErr w:type="spellStart"/>
      <w:r>
        <w:rPr>
          <w:rFonts w:ascii="Arial" w:eastAsia="Arial" w:hAnsi="Arial" w:cs="Arial"/>
        </w:rPr>
        <w:t>godine</w:t>
      </w:r>
      <w:proofErr w:type="spellEnd"/>
      <w:r>
        <w:rPr>
          <w:rFonts w:ascii="Arial" w:eastAsia="Arial" w:hAnsi="Arial" w:cs="Arial"/>
        </w:rPr>
        <w:t xml:space="preserve"> </w:t>
      </w:r>
      <w:proofErr w:type="spellStart"/>
      <w:r>
        <w:rPr>
          <w:rFonts w:ascii="Arial" w:eastAsia="Arial" w:hAnsi="Arial" w:cs="Arial"/>
        </w:rPr>
        <w:t>usvojilo</w:t>
      </w:r>
      <w:proofErr w:type="spellEnd"/>
      <w:r>
        <w:rPr>
          <w:rFonts w:ascii="Arial" w:eastAsia="Arial" w:hAnsi="Arial" w:cs="Arial"/>
        </w:rPr>
        <w:t xml:space="preserve"> Plan za </w:t>
      </w:r>
      <w:proofErr w:type="spellStart"/>
      <w:r>
        <w:rPr>
          <w:rFonts w:ascii="Arial" w:eastAsia="Arial" w:hAnsi="Arial" w:cs="Arial"/>
        </w:rPr>
        <w:t>zdravlje</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za </w:t>
      </w:r>
      <w:proofErr w:type="spellStart"/>
      <w:r>
        <w:rPr>
          <w:rFonts w:ascii="Arial" w:eastAsia="Arial" w:hAnsi="Arial" w:cs="Arial"/>
        </w:rPr>
        <w:t>razdoblje</w:t>
      </w:r>
      <w:proofErr w:type="spellEnd"/>
      <w:r>
        <w:rPr>
          <w:rFonts w:ascii="Arial" w:eastAsia="Arial" w:hAnsi="Arial" w:cs="Arial"/>
        </w:rPr>
        <w:t xml:space="preserve"> od 2025. </w:t>
      </w:r>
      <w:proofErr w:type="spellStart"/>
      <w:r>
        <w:rPr>
          <w:rFonts w:ascii="Arial" w:eastAsia="Arial" w:hAnsi="Arial" w:cs="Arial"/>
        </w:rPr>
        <w:t>do</w:t>
      </w:r>
      <w:proofErr w:type="spellEnd"/>
      <w:r>
        <w:rPr>
          <w:rFonts w:ascii="Arial" w:eastAsia="Arial" w:hAnsi="Arial" w:cs="Arial"/>
        </w:rPr>
        <w:t xml:space="preserve"> 2030. </w:t>
      </w:r>
      <w:proofErr w:type="spellStart"/>
      <w:r>
        <w:rPr>
          <w:rFonts w:ascii="Arial" w:eastAsia="Arial" w:hAnsi="Arial" w:cs="Arial"/>
        </w:rPr>
        <w:t>godine</w:t>
      </w:r>
      <w:proofErr w:type="spellEnd"/>
      <w:r>
        <w:rPr>
          <w:rFonts w:ascii="Arial" w:eastAsia="Arial" w:hAnsi="Arial" w:cs="Arial"/>
        </w:rPr>
        <w:t>.</w:t>
      </w:r>
    </w:p>
    <w:p w14:paraId="62837300" w14:textId="77777777" w:rsidR="0009215D" w:rsidRDefault="0009215D" w:rsidP="0009215D">
      <w:pPr>
        <w:spacing w:after="0" w:line="276" w:lineRule="auto"/>
        <w:jc w:val="both"/>
        <w:rPr>
          <w:rFonts w:ascii="Arial" w:eastAsia="Arial" w:hAnsi="Arial" w:cs="Arial"/>
        </w:rPr>
      </w:pPr>
      <w:proofErr w:type="spellStart"/>
      <w:r>
        <w:rPr>
          <w:rFonts w:ascii="Arial" w:eastAsia="Arial" w:hAnsi="Arial" w:cs="Arial"/>
        </w:rPr>
        <w:t>Konsenzusom</w:t>
      </w:r>
      <w:proofErr w:type="spellEnd"/>
      <w:r>
        <w:rPr>
          <w:rFonts w:ascii="Arial" w:eastAsia="Arial" w:hAnsi="Arial" w:cs="Arial"/>
        </w:rPr>
        <w:t xml:space="preserve"> </w:t>
      </w:r>
      <w:proofErr w:type="spellStart"/>
      <w:r>
        <w:rPr>
          <w:rFonts w:ascii="Arial" w:eastAsia="Arial" w:hAnsi="Arial" w:cs="Arial"/>
        </w:rPr>
        <w:t>svih</w:t>
      </w:r>
      <w:proofErr w:type="spellEnd"/>
      <w:r>
        <w:rPr>
          <w:rFonts w:ascii="Arial" w:eastAsia="Arial" w:hAnsi="Arial" w:cs="Arial"/>
        </w:rPr>
        <w:t xml:space="preserve"> </w:t>
      </w:r>
      <w:proofErr w:type="spellStart"/>
      <w:r>
        <w:rPr>
          <w:rFonts w:ascii="Arial" w:eastAsia="Arial" w:hAnsi="Arial" w:cs="Arial"/>
        </w:rPr>
        <w:t>dionika</w:t>
      </w:r>
      <w:proofErr w:type="spellEnd"/>
      <w:r>
        <w:rPr>
          <w:rFonts w:ascii="Arial" w:eastAsia="Arial" w:hAnsi="Arial" w:cs="Arial"/>
        </w:rPr>
        <w:t xml:space="preserve"> koji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sudjelovali</w:t>
      </w:r>
      <w:proofErr w:type="spellEnd"/>
      <w:r>
        <w:rPr>
          <w:rFonts w:ascii="Arial" w:eastAsia="Arial" w:hAnsi="Arial" w:cs="Arial"/>
        </w:rPr>
        <w:t xml:space="preserve"> u </w:t>
      </w:r>
      <w:proofErr w:type="spellStart"/>
      <w:r>
        <w:rPr>
          <w:rFonts w:ascii="Arial" w:eastAsia="Arial" w:hAnsi="Arial" w:cs="Arial"/>
        </w:rPr>
        <w:t>izradi</w:t>
      </w:r>
      <w:proofErr w:type="spellEnd"/>
      <w:r>
        <w:rPr>
          <w:rFonts w:ascii="Arial" w:eastAsia="Arial" w:hAnsi="Arial" w:cs="Arial"/>
        </w:rPr>
        <w:t xml:space="preserve"> Plana za </w:t>
      </w:r>
      <w:proofErr w:type="spellStart"/>
      <w:r>
        <w:rPr>
          <w:rFonts w:ascii="Arial" w:eastAsia="Arial" w:hAnsi="Arial" w:cs="Arial"/>
        </w:rPr>
        <w:t>zdravlje</w:t>
      </w:r>
      <w:proofErr w:type="spellEnd"/>
      <w:r>
        <w:rPr>
          <w:rFonts w:ascii="Arial" w:eastAsia="Arial" w:hAnsi="Arial" w:cs="Arial"/>
        </w:rPr>
        <w:t xml:space="preserve"> </w:t>
      </w:r>
      <w:proofErr w:type="spellStart"/>
      <w:r>
        <w:rPr>
          <w:rFonts w:ascii="Arial" w:eastAsia="Arial" w:hAnsi="Arial" w:cs="Arial"/>
        </w:rPr>
        <w:t>odabrana</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područja</w:t>
      </w:r>
      <w:proofErr w:type="spellEnd"/>
      <w:r>
        <w:rPr>
          <w:rFonts w:ascii="Arial" w:eastAsia="Arial" w:hAnsi="Arial" w:cs="Arial"/>
        </w:rPr>
        <w:t xml:space="preserve"> </w:t>
      </w:r>
      <w:proofErr w:type="spellStart"/>
      <w:r>
        <w:rPr>
          <w:rFonts w:ascii="Arial" w:eastAsia="Arial" w:hAnsi="Arial" w:cs="Arial"/>
        </w:rPr>
        <w:t>djelovanja</w:t>
      </w:r>
      <w:proofErr w:type="spellEnd"/>
      <w:r>
        <w:rPr>
          <w:rFonts w:ascii="Arial" w:eastAsia="Arial" w:hAnsi="Arial" w:cs="Arial"/>
        </w:rPr>
        <w:t xml:space="preserve"> </w:t>
      </w:r>
      <w:proofErr w:type="spellStart"/>
      <w:r>
        <w:rPr>
          <w:rFonts w:ascii="Arial" w:eastAsia="Arial" w:hAnsi="Arial" w:cs="Arial"/>
        </w:rPr>
        <w:t>projekta</w:t>
      </w:r>
      <w:proofErr w:type="spellEnd"/>
      <w:r>
        <w:rPr>
          <w:rFonts w:ascii="Arial" w:eastAsia="Arial" w:hAnsi="Arial" w:cs="Arial"/>
        </w:rPr>
        <w:t xml:space="preserve"> „Dubrovnik-</w:t>
      </w:r>
      <w:proofErr w:type="spellStart"/>
      <w:r>
        <w:rPr>
          <w:rFonts w:ascii="Arial" w:eastAsia="Arial" w:hAnsi="Arial" w:cs="Arial"/>
        </w:rPr>
        <w:t>zdravi</w:t>
      </w:r>
      <w:proofErr w:type="spellEnd"/>
      <w:r>
        <w:rPr>
          <w:rFonts w:ascii="Arial" w:eastAsia="Arial" w:hAnsi="Arial" w:cs="Arial"/>
        </w:rPr>
        <w:t xml:space="preserve"> grad:</w:t>
      </w:r>
    </w:p>
    <w:p w14:paraId="67DFA5C8" w14:textId="77777777" w:rsidR="0009215D" w:rsidRDefault="0009215D" w:rsidP="0009215D">
      <w:pPr>
        <w:spacing w:after="0" w:line="276" w:lineRule="auto"/>
        <w:jc w:val="both"/>
        <w:rPr>
          <w:rFonts w:ascii="Arial" w:eastAsia="Arial" w:hAnsi="Arial" w:cs="Arial"/>
        </w:rPr>
      </w:pPr>
    </w:p>
    <w:p w14:paraId="09E7E13F" w14:textId="77777777" w:rsidR="0009215D" w:rsidRDefault="0009215D" w:rsidP="0009215D">
      <w:pPr>
        <w:spacing w:after="0" w:line="276" w:lineRule="auto"/>
        <w:jc w:val="both"/>
        <w:rPr>
          <w:rFonts w:ascii="Arial" w:eastAsia="Arial" w:hAnsi="Arial" w:cs="Arial"/>
        </w:rPr>
      </w:pPr>
      <w:r>
        <w:rPr>
          <w:rFonts w:ascii="Arial" w:eastAsia="Arial" w:hAnsi="Arial" w:cs="Arial"/>
        </w:rPr>
        <w:t xml:space="preserve">1. </w:t>
      </w:r>
      <w:proofErr w:type="spellStart"/>
      <w:r>
        <w:rPr>
          <w:rFonts w:ascii="Arial" w:eastAsia="Arial" w:hAnsi="Arial" w:cs="Arial"/>
        </w:rPr>
        <w:t>Obitelj</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roditeljstvo</w:t>
      </w:r>
      <w:proofErr w:type="spellEnd"/>
      <w:r>
        <w:rPr>
          <w:rFonts w:ascii="Arial" w:eastAsia="Arial" w:hAnsi="Arial" w:cs="Arial"/>
        </w:rPr>
        <w:t>;</w:t>
      </w:r>
    </w:p>
    <w:p w14:paraId="1FB8DD78" w14:textId="77777777" w:rsidR="0009215D" w:rsidRDefault="0009215D" w:rsidP="0009215D">
      <w:pPr>
        <w:spacing w:after="0" w:line="240" w:lineRule="auto"/>
        <w:jc w:val="both"/>
        <w:rPr>
          <w:rFonts w:ascii="Arial" w:eastAsia="Arial" w:hAnsi="Arial" w:cs="Arial"/>
        </w:rPr>
      </w:pPr>
      <w:r>
        <w:rPr>
          <w:rFonts w:ascii="Arial" w:eastAsia="Arial" w:hAnsi="Arial" w:cs="Arial"/>
        </w:rPr>
        <w:t xml:space="preserve">2. </w:t>
      </w:r>
      <w:proofErr w:type="spellStart"/>
      <w:r>
        <w:rPr>
          <w:rFonts w:ascii="Arial" w:eastAsia="Arial" w:hAnsi="Arial" w:cs="Arial"/>
        </w:rPr>
        <w:t>Urbanizam</w:t>
      </w:r>
      <w:proofErr w:type="spellEnd"/>
      <w:r>
        <w:rPr>
          <w:rFonts w:ascii="Arial" w:eastAsia="Arial" w:hAnsi="Arial" w:cs="Arial"/>
        </w:rPr>
        <w:t xml:space="preserve"> - </w:t>
      </w:r>
      <w:proofErr w:type="spellStart"/>
      <w:r>
        <w:rPr>
          <w:rFonts w:ascii="Arial" w:eastAsia="Arial" w:hAnsi="Arial" w:cs="Arial"/>
        </w:rPr>
        <w:t>stalno</w:t>
      </w:r>
      <w:proofErr w:type="spellEnd"/>
      <w:r>
        <w:rPr>
          <w:rFonts w:ascii="Arial" w:eastAsia="Arial" w:hAnsi="Arial" w:cs="Arial"/>
        </w:rPr>
        <w:t xml:space="preserve"> </w:t>
      </w:r>
      <w:proofErr w:type="spellStart"/>
      <w:r>
        <w:rPr>
          <w:rFonts w:ascii="Arial" w:eastAsia="Arial" w:hAnsi="Arial" w:cs="Arial"/>
        </w:rPr>
        <w:t>smanjivanje</w:t>
      </w:r>
      <w:proofErr w:type="spellEnd"/>
      <w:r>
        <w:rPr>
          <w:rFonts w:ascii="Arial" w:eastAsia="Arial" w:hAnsi="Arial" w:cs="Arial"/>
        </w:rPr>
        <w:t xml:space="preserve"> </w:t>
      </w:r>
      <w:proofErr w:type="spellStart"/>
      <w:r>
        <w:rPr>
          <w:rFonts w:ascii="Arial" w:eastAsia="Arial" w:hAnsi="Arial" w:cs="Arial"/>
        </w:rPr>
        <w:t>zelenih</w:t>
      </w:r>
      <w:proofErr w:type="spellEnd"/>
      <w:r>
        <w:rPr>
          <w:rFonts w:ascii="Arial" w:eastAsia="Arial" w:hAnsi="Arial" w:cs="Arial"/>
        </w:rPr>
        <w:t xml:space="preserve"> </w:t>
      </w:r>
      <w:proofErr w:type="spellStart"/>
      <w:r>
        <w:rPr>
          <w:rFonts w:ascii="Arial" w:eastAsia="Arial" w:hAnsi="Arial" w:cs="Arial"/>
        </w:rPr>
        <w:t>površina</w:t>
      </w:r>
      <w:proofErr w:type="spellEnd"/>
      <w:r>
        <w:rPr>
          <w:rFonts w:ascii="Arial" w:eastAsia="Arial" w:hAnsi="Arial" w:cs="Arial"/>
        </w:rPr>
        <w:t>;</w:t>
      </w:r>
    </w:p>
    <w:p w14:paraId="1215052F" w14:textId="77777777" w:rsidR="0009215D" w:rsidRDefault="0009215D" w:rsidP="0009215D">
      <w:pPr>
        <w:spacing w:after="0"/>
        <w:rPr>
          <w:rFonts w:ascii="Arial" w:eastAsia="Arial" w:hAnsi="Arial" w:cs="Arial"/>
        </w:rPr>
      </w:pPr>
      <w:r>
        <w:rPr>
          <w:rFonts w:ascii="Arial" w:eastAsia="Arial" w:hAnsi="Arial" w:cs="Arial"/>
        </w:rPr>
        <w:t xml:space="preserve">3. </w:t>
      </w:r>
      <w:proofErr w:type="spellStart"/>
      <w:r>
        <w:rPr>
          <w:rFonts w:ascii="Arial" w:eastAsia="Arial" w:hAnsi="Arial" w:cs="Arial"/>
        </w:rPr>
        <w:t>Mentalno</w:t>
      </w:r>
      <w:proofErr w:type="spellEnd"/>
      <w:r>
        <w:rPr>
          <w:rFonts w:ascii="Arial" w:eastAsia="Arial" w:hAnsi="Arial" w:cs="Arial"/>
        </w:rPr>
        <w:t xml:space="preserve"> </w:t>
      </w:r>
      <w:proofErr w:type="spellStart"/>
      <w:r>
        <w:rPr>
          <w:rFonts w:ascii="Arial" w:eastAsia="Arial" w:hAnsi="Arial" w:cs="Arial"/>
        </w:rPr>
        <w:t>zdravlje</w:t>
      </w:r>
      <w:proofErr w:type="spellEnd"/>
      <w:r>
        <w:rPr>
          <w:rFonts w:ascii="Arial" w:eastAsia="Arial" w:hAnsi="Arial" w:cs="Arial"/>
        </w:rPr>
        <w:t xml:space="preserve"> </w:t>
      </w:r>
      <w:proofErr w:type="spellStart"/>
      <w:r>
        <w:rPr>
          <w:rFonts w:ascii="Arial" w:eastAsia="Arial" w:hAnsi="Arial" w:cs="Arial"/>
        </w:rPr>
        <w:t>odraslih</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w:t>
      </w:r>
      <w:proofErr w:type="spellStart"/>
      <w:r>
        <w:rPr>
          <w:rFonts w:ascii="Arial" w:eastAsia="Arial" w:hAnsi="Arial" w:cs="Arial"/>
        </w:rPr>
        <w:t>ranjivih</w:t>
      </w:r>
      <w:proofErr w:type="spellEnd"/>
      <w:r>
        <w:rPr>
          <w:rFonts w:ascii="Arial" w:eastAsia="Arial" w:hAnsi="Arial" w:cs="Arial"/>
        </w:rPr>
        <w:t xml:space="preserve"> </w:t>
      </w:r>
      <w:proofErr w:type="spellStart"/>
      <w:r>
        <w:rPr>
          <w:rFonts w:ascii="Arial" w:eastAsia="Arial" w:hAnsi="Arial" w:cs="Arial"/>
        </w:rPr>
        <w:t>skupina</w:t>
      </w:r>
      <w:proofErr w:type="spellEnd"/>
      <w:r>
        <w:rPr>
          <w:rFonts w:ascii="Arial" w:eastAsia="Arial" w:hAnsi="Arial" w:cs="Arial"/>
        </w:rPr>
        <w:t xml:space="preserve"> (21+)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njihovih</w:t>
      </w:r>
      <w:proofErr w:type="spellEnd"/>
      <w:r>
        <w:rPr>
          <w:rFonts w:ascii="Arial" w:eastAsia="Arial" w:hAnsi="Arial" w:cs="Arial"/>
        </w:rPr>
        <w:t xml:space="preserve"> </w:t>
      </w:r>
      <w:proofErr w:type="spellStart"/>
      <w:r>
        <w:rPr>
          <w:rFonts w:ascii="Arial" w:eastAsia="Arial" w:hAnsi="Arial" w:cs="Arial"/>
        </w:rPr>
        <w:t>njegovatelja</w:t>
      </w:r>
      <w:proofErr w:type="spellEnd"/>
      <w:r>
        <w:rPr>
          <w:rFonts w:ascii="Arial" w:eastAsia="Arial" w:hAnsi="Arial" w:cs="Arial"/>
        </w:rPr>
        <w:t xml:space="preserve"> </w:t>
      </w:r>
      <w:proofErr w:type="spellStart"/>
      <w:r>
        <w:rPr>
          <w:rFonts w:ascii="Arial" w:eastAsia="Arial" w:hAnsi="Arial" w:cs="Arial"/>
        </w:rPr>
        <w:t>i</w:t>
      </w:r>
      <w:proofErr w:type="spellEnd"/>
    </w:p>
    <w:p w14:paraId="4B74A594" w14:textId="77777777" w:rsidR="0009215D" w:rsidRDefault="0009215D" w:rsidP="0009215D">
      <w:pPr>
        <w:spacing w:after="0"/>
        <w:rPr>
          <w:rFonts w:ascii="Arial" w:eastAsia="Arial" w:hAnsi="Arial" w:cs="Arial"/>
        </w:rPr>
      </w:pPr>
      <w:r>
        <w:rPr>
          <w:rFonts w:ascii="Arial" w:eastAsia="Arial" w:hAnsi="Arial" w:cs="Arial"/>
        </w:rPr>
        <w:lastRenderedPageBreak/>
        <w:t xml:space="preserve">    </w:t>
      </w:r>
      <w:proofErr w:type="spellStart"/>
      <w:r>
        <w:rPr>
          <w:rFonts w:ascii="Arial" w:eastAsia="Arial" w:hAnsi="Arial" w:cs="Arial"/>
        </w:rPr>
        <w:t>članova</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te</w:t>
      </w:r>
      <w:proofErr w:type="spellEnd"/>
    </w:p>
    <w:p w14:paraId="5500FFDF" w14:textId="77777777" w:rsidR="0009215D" w:rsidRDefault="0009215D" w:rsidP="0009215D">
      <w:pPr>
        <w:spacing w:after="0"/>
        <w:rPr>
          <w:rFonts w:ascii="Arial" w:eastAsia="Arial" w:hAnsi="Arial" w:cs="Arial"/>
        </w:rPr>
      </w:pPr>
      <w:r>
        <w:rPr>
          <w:rFonts w:ascii="Arial" w:eastAsia="Arial" w:hAnsi="Arial" w:cs="Arial"/>
        </w:rPr>
        <w:t xml:space="preserve">4. </w:t>
      </w:r>
      <w:proofErr w:type="spellStart"/>
      <w:r>
        <w:rPr>
          <w:rFonts w:ascii="Arial" w:eastAsia="Arial" w:hAnsi="Arial" w:cs="Arial"/>
        </w:rPr>
        <w:t>Zdravlje</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w:t>
      </w:r>
    </w:p>
    <w:p w14:paraId="2264F770" w14:textId="77777777" w:rsidR="0009215D" w:rsidRDefault="0009215D" w:rsidP="0009215D">
      <w:pPr>
        <w:jc w:val="both"/>
        <w:rPr>
          <w:rFonts w:ascii="Arial" w:eastAsia="Arial" w:hAnsi="Arial" w:cs="Arial"/>
        </w:rPr>
      </w:pPr>
    </w:p>
    <w:p w14:paraId="16754CF8" w14:textId="77777777" w:rsidR="0009215D" w:rsidRDefault="0009215D" w:rsidP="0009215D">
      <w:pPr>
        <w:jc w:val="both"/>
        <w:rPr>
          <w:rFonts w:ascii="Arial" w:eastAsia="Arial" w:hAnsi="Arial" w:cs="Arial"/>
        </w:rPr>
      </w:pPr>
      <w:r>
        <w:rPr>
          <w:rFonts w:ascii="Arial" w:eastAsia="Arial" w:hAnsi="Arial" w:cs="Arial"/>
        </w:rPr>
        <w:t xml:space="preserve">Za </w:t>
      </w:r>
      <w:proofErr w:type="spellStart"/>
      <w:r>
        <w:rPr>
          <w:rFonts w:ascii="Arial" w:eastAsia="Arial" w:hAnsi="Arial" w:cs="Arial"/>
        </w:rPr>
        <w:t>provođenje</w:t>
      </w:r>
      <w:proofErr w:type="spellEnd"/>
      <w:r>
        <w:rPr>
          <w:rFonts w:ascii="Arial" w:eastAsia="Arial" w:hAnsi="Arial" w:cs="Arial"/>
        </w:rPr>
        <w:t xml:space="preserve"> </w:t>
      </w:r>
      <w:proofErr w:type="spellStart"/>
      <w:r>
        <w:rPr>
          <w:rFonts w:ascii="Arial" w:eastAsia="Arial" w:hAnsi="Arial" w:cs="Arial"/>
        </w:rPr>
        <w:t>mjera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w:t>
      </w:r>
      <w:proofErr w:type="spellStart"/>
      <w:r>
        <w:rPr>
          <w:rFonts w:ascii="Arial" w:eastAsia="Arial" w:hAnsi="Arial" w:cs="Arial"/>
        </w:rPr>
        <w:t>Strategije</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za </w:t>
      </w:r>
      <w:proofErr w:type="spellStart"/>
      <w:r>
        <w:rPr>
          <w:rFonts w:ascii="Arial" w:eastAsia="Arial" w:hAnsi="Arial" w:cs="Arial"/>
        </w:rPr>
        <w:t>izjednačavanje</w:t>
      </w:r>
      <w:proofErr w:type="spellEnd"/>
      <w:r>
        <w:rPr>
          <w:rFonts w:ascii="Arial" w:eastAsia="Arial" w:hAnsi="Arial" w:cs="Arial"/>
        </w:rPr>
        <w:t xml:space="preserve"> </w:t>
      </w:r>
      <w:proofErr w:type="spellStart"/>
      <w:r>
        <w:rPr>
          <w:rFonts w:ascii="Arial" w:eastAsia="Arial" w:hAnsi="Arial" w:cs="Arial"/>
        </w:rPr>
        <w:t>mogućnosti</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proofErr w:type="gram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svake</w:t>
      </w:r>
      <w:proofErr w:type="spellEnd"/>
      <w:proofErr w:type="gramEnd"/>
      <w:r>
        <w:rPr>
          <w:rFonts w:ascii="Arial" w:eastAsia="Arial" w:hAnsi="Arial" w:cs="Arial"/>
        </w:rPr>
        <w:t xml:space="preserve"> </w:t>
      </w:r>
      <w:proofErr w:type="spellStart"/>
      <w:r>
        <w:rPr>
          <w:rFonts w:ascii="Arial" w:eastAsia="Arial" w:hAnsi="Arial" w:cs="Arial"/>
        </w:rPr>
        <w:t>godine</w:t>
      </w:r>
      <w:proofErr w:type="spellEnd"/>
      <w:r>
        <w:rPr>
          <w:rFonts w:ascii="Arial" w:eastAsia="Arial" w:hAnsi="Arial" w:cs="Arial"/>
        </w:rPr>
        <w:t xml:space="preserve"> </w:t>
      </w:r>
      <w:proofErr w:type="spellStart"/>
      <w:r>
        <w:rPr>
          <w:rFonts w:ascii="Arial" w:eastAsia="Arial" w:hAnsi="Arial" w:cs="Arial"/>
        </w:rPr>
        <w:t>izdvajaju</w:t>
      </w:r>
      <w:proofErr w:type="spellEnd"/>
      <w:r>
        <w:rPr>
          <w:rFonts w:ascii="Arial" w:eastAsia="Arial" w:hAnsi="Arial" w:cs="Arial"/>
        </w:rPr>
        <w:t xml:space="preserve"> se </w:t>
      </w:r>
      <w:proofErr w:type="spellStart"/>
      <w:r>
        <w:rPr>
          <w:rFonts w:ascii="Arial" w:eastAsia="Arial" w:hAnsi="Arial" w:cs="Arial"/>
        </w:rPr>
        <w:t>značajna</w:t>
      </w:r>
      <w:proofErr w:type="spellEnd"/>
      <w:r>
        <w:rPr>
          <w:rFonts w:ascii="Arial" w:eastAsia="Arial" w:hAnsi="Arial" w:cs="Arial"/>
        </w:rPr>
        <w:t xml:space="preserve"> </w:t>
      </w:r>
      <w:proofErr w:type="spellStart"/>
      <w:r>
        <w:rPr>
          <w:rFonts w:ascii="Arial" w:eastAsia="Arial" w:hAnsi="Arial" w:cs="Arial"/>
        </w:rPr>
        <w:t>financijska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xml:space="preserve">. </w:t>
      </w:r>
    </w:p>
    <w:p w14:paraId="2D16924C" w14:textId="77777777" w:rsidR="0009215D" w:rsidRPr="004D2487" w:rsidRDefault="0009215D" w:rsidP="0009215D">
      <w:pPr>
        <w:jc w:val="both"/>
        <w:rPr>
          <w:rFonts w:ascii="Arial" w:eastAsia="Arial" w:hAnsi="Arial" w:cs="Arial"/>
          <w:lang w:val="it-IT"/>
        </w:rPr>
      </w:pPr>
      <w:r w:rsidRPr="004D2487">
        <w:rPr>
          <w:rFonts w:ascii="Arial" w:eastAsia="Arial" w:hAnsi="Arial" w:cs="Arial"/>
          <w:lang w:val="it-IT"/>
        </w:rPr>
        <w:t xml:space="preserve">U 2026. </w:t>
      </w:r>
      <w:proofErr w:type="spellStart"/>
      <w:proofErr w:type="gramStart"/>
      <w:r w:rsidRPr="004D2487">
        <w:rPr>
          <w:rFonts w:ascii="Arial" w:eastAsia="Arial" w:hAnsi="Arial" w:cs="Arial"/>
          <w:lang w:val="it-IT"/>
        </w:rPr>
        <w:t>godini</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izradit</w:t>
      </w:r>
      <w:proofErr w:type="spellEnd"/>
      <w:proofErr w:type="gramEnd"/>
      <w:r w:rsidRPr="004D2487">
        <w:rPr>
          <w:rFonts w:ascii="Arial" w:eastAsia="Arial" w:hAnsi="Arial" w:cs="Arial"/>
          <w:lang w:val="it-IT"/>
        </w:rPr>
        <w:t xml:space="preserve"> </w:t>
      </w:r>
      <w:proofErr w:type="spellStart"/>
      <w:r w:rsidRPr="004D2487">
        <w:rPr>
          <w:rFonts w:ascii="Arial" w:eastAsia="Arial" w:hAnsi="Arial" w:cs="Arial"/>
          <w:lang w:val="it-IT"/>
        </w:rPr>
        <w:t>će</w:t>
      </w:r>
      <w:proofErr w:type="spellEnd"/>
      <w:r w:rsidRPr="004D2487">
        <w:rPr>
          <w:rFonts w:ascii="Arial" w:eastAsia="Arial" w:hAnsi="Arial" w:cs="Arial"/>
          <w:lang w:val="it-IT"/>
        </w:rPr>
        <w:t xml:space="preserve"> se novi </w:t>
      </w:r>
      <w:proofErr w:type="spellStart"/>
      <w:r w:rsidRPr="004D2487">
        <w:rPr>
          <w:rFonts w:ascii="Arial" w:eastAsia="Arial" w:hAnsi="Arial" w:cs="Arial"/>
          <w:lang w:val="it-IT"/>
        </w:rPr>
        <w:t>strateški</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dokument</w:t>
      </w:r>
      <w:proofErr w:type="spellEnd"/>
      <w:r w:rsidRPr="004D2487">
        <w:rPr>
          <w:rFonts w:ascii="Arial" w:eastAsia="Arial" w:hAnsi="Arial" w:cs="Arial"/>
          <w:lang w:val="it-IT"/>
        </w:rPr>
        <w:t xml:space="preserve"> za </w:t>
      </w:r>
      <w:proofErr w:type="spellStart"/>
      <w:r w:rsidRPr="004D2487">
        <w:rPr>
          <w:rFonts w:ascii="Arial" w:eastAsia="Arial" w:hAnsi="Arial" w:cs="Arial"/>
          <w:lang w:val="it-IT"/>
        </w:rPr>
        <w:t>razdoblje</w:t>
      </w:r>
      <w:proofErr w:type="spellEnd"/>
      <w:r w:rsidRPr="004D2487">
        <w:rPr>
          <w:rFonts w:ascii="Arial" w:eastAsia="Arial" w:hAnsi="Arial" w:cs="Arial"/>
          <w:lang w:val="it-IT"/>
        </w:rPr>
        <w:t xml:space="preserve"> do 2030. godine.</w:t>
      </w:r>
    </w:p>
    <w:p w14:paraId="55F73D08" w14:textId="77777777" w:rsidR="0009215D" w:rsidRPr="004D2487" w:rsidRDefault="0009215D" w:rsidP="0009215D">
      <w:pPr>
        <w:jc w:val="both"/>
        <w:rPr>
          <w:rFonts w:ascii="Arial" w:eastAsia="Arial" w:hAnsi="Arial" w:cs="Arial"/>
          <w:lang w:val="it-IT"/>
        </w:rPr>
      </w:pPr>
      <w:r w:rsidRPr="004D2487">
        <w:rPr>
          <w:rFonts w:ascii="Arial" w:eastAsia="Arial" w:hAnsi="Arial" w:cs="Arial"/>
          <w:lang w:val="it-IT"/>
        </w:rPr>
        <w:t xml:space="preserve">Grad Dubrovnik </w:t>
      </w:r>
      <w:proofErr w:type="spellStart"/>
      <w:r w:rsidRPr="004D2487">
        <w:rPr>
          <w:rFonts w:ascii="Arial" w:eastAsia="Arial" w:hAnsi="Arial" w:cs="Arial"/>
          <w:lang w:val="it-IT"/>
        </w:rPr>
        <w:t>sklopio</w:t>
      </w:r>
      <w:proofErr w:type="spellEnd"/>
      <w:r w:rsidRPr="004D2487">
        <w:rPr>
          <w:rFonts w:ascii="Arial" w:eastAsia="Arial" w:hAnsi="Arial" w:cs="Arial"/>
          <w:lang w:val="it-IT"/>
        </w:rPr>
        <w:t xml:space="preserve"> je </w:t>
      </w:r>
      <w:proofErr w:type="spellStart"/>
      <w:r w:rsidRPr="004D2487">
        <w:rPr>
          <w:rFonts w:ascii="Arial" w:eastAsia="Arial" w:hAnsi="Arial" w:cs="Arial"/>
          <w:lang w:val="it-IT"/>
        </w:rPr>
        <w:t>sporazum</w:t>
      </w:r>
      <w:proofErr w:type="spellEnd"/>
      <w:r w:rsidRPr="004D2487">
        <w:rPr>
          <w:rFonts w:ascii="Arial" w:eastAsia="Arial" w:hAnsi="Arial" w:cs="Arial"/>
          <w:lang w:val="it-IT"/>
        </w:rPr>
        <w:t xml:space="preserve"> sa </w:t>
      </w:r>
      <w:proofErr w:type="spellStart"/>
      <w:r w:rsidRPr="004D2487">
        <w:rPr>
          <w:rFonts w:ascii="Arial" w:eastAsia="Arial" w:hAnsi="Arial" w:cs="Arial"/>
          <w:lang w:val="it-IT"/>
        </w:rPr>
        <w:t>Centrom</w:t>
      </w:r>
      <w:proofErr w:type="spellEnd"/>
      <w:r w:rsidRPr="004D2487">
        <w:rPr>
          <w:rFonts w:ascii="Arial" w:eastAsia="Arial" w:hAnsi="Arial" w:cs="Arial"/>
          <w:lang w:val="it-IT"/>
        </w:rPr>
        <w:t xml:space="preserve"> za </w:t>
      </w:r>
      <w:proofErr w:type="spellStart"/>
      <w:r w:rsidRPr="004D2487">
        <w:rPr>
          <w:rFonts w:ascii="Arial" w:eastAsia="Arial" w:hAnsi="Arial" w:cs="Arial"/>
          <w:lang w:val="it-IT"/>
        </w:rPr>
        <w:t>pružanje</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usluga</w:t>
      </w:r>
      <w:proofErr w:type="spellEnd"/>
      <w:r w:rsidRPr="004D2487">
        <w:rPr>
          <w:rFonts w:ascii="Arial" w:eastAsia="Arial" w:hAnsi="Arial" w:cs="Arial"/>
          <w:lang w:val="it-IT"/>
        </w:rPr>
        <w:t xml:space="preserve"> u </w:t>
      </w:r>
      <w:proofErr w:type="spellStart"/>
      <w:r w:rsidRPr="004D2487">
        <w:rPr>
          <w:rFonts w:ascii="Arial" w:eastAsia="Arial" w:hAnsi="Arial" w:cs="Arial"/>
          <w:lang w:val="it-IT"/>
        </w:rPr>
        <w:t>zajednici</w:t>
      </w:r>
      <w:proofErr w:type="spellEnd"/>
      <w:r w:rsidRPr="004D2487">
        <w:rPr>
          <w:rFonts w:ascii="Arial" w:eastAsia="Arial" w:hAnsi="Arial" w:cs="Arial"/>
          <w:lang w:val="it-IT"/>
        </w:rPr>
        <w:t xml:space="preserve"> i </w:t>
      </w:r>
      <w:proofErr w:type="spellStart"/>
      <w:r w:rsidRPr="004D2487">
        <w:rPr>
          <w:rFonts w:ascii="Arial" w:eastAsia="Arial" w:hAnsi="Arial" w:cs="Arial"/>
          <w:lang w:val="it-IT"/>
        </w:rPr>
        <w:t>Ministarstvom</w:t>
      </w:r>
      <w:proofErr w:type="spellEnd"/>
      <w:r w:rsidRPr="004D2487">
        <w:rPr>
          <w:rFonts w:ascii="Arial" w:eastAsia="Arial" w:hAnsi="Arial" w:cs="Arial"/>
          <w:lang w:val="it-IT"/>
        </w:rPr>
        <w:t xml:space="preserve"> rada, </w:t>
      </w:r>
      <w:proofErr w:type="spellStart"/>
      <w:r w:rsidRPr="004D2487">
        <w:rPr>
          <w:rFonts w:ascii="Arial" w:eastAsia="Arial" w:hAnsi="Arial" w:cs="Arial"/>
          <w:lang w:val="it-IT"/>
        </w:rPr>
        <w:t>mirovinskog</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sustava</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obitelji</w:t>
      </w:r>
      <w:proofErr w:type="spellEnd"/>
      <w:r w:rsidRPr="004D2487">
        <w:rPr>
          <w:rFonts w:ascii="Arial" w:eastAsia="Arial" w:hAnsi="Arial" w:cs="Arial"/>
          <w:lang w:val="it-IT"/>
        </w:rPr>
        <w:t xml:space="preserve"> i </w:t>
      </w:r>
      <w:proofErr w:type="spellStart"/>
      <w:r w:rsidRPr="004D2487">
        <w:rPr>
          <w:rFonts w:ascii="Arial" w:eastAsia="Arial" w:hAnsi="Arial" w:cs="Arial"/>
          <w:lang w:val="it-IT"/>
        </w:rPr>
        <w:t>socijalne</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politike</w:t>
      </w:r>
      <w:proofErr w:type="spellEnd"/>
      <w:r w:rsidRPr="004D2487">
        <w:rPr>
          <w:rFonts w:ascii="Arial" w:eastAsia="Arial" w:hAnsi="Arial" w:cs="Arial"/>
          <w:lang w:val="it-IT"/>
        </w:rPr>
        <w:t xml:space="preserve"> o </w:t>
      </w:r>
      <w:proofErr w:type="spellStart"/>
      <w:proofErr w:type="gramStart"/>
      <w:r w:rsidRPr="004D2487">
        <w:rPr>
          <w:rFonts w:ascii="Arial" w:eastAsia="Arial" w:hAnsi="Arial" w:cs="Arial"/>
          <w:lang w:val="it-IT"/>
        </w:rPr>
        <w:t>financiranju</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uređenja</w:t>
      </w:r>
      <w:proofErr w:type="spellEnd"/>
      <w:proofErr w:type="gramEnd"/>
      <w:r w:rsidRPr="004D2487">
        <w:rPr>
          <w:rFonts w:ascii="Arial" w:eastAsia="Arial" w:hAnsi="Arial" w:cs="Arial"/>
          <w:lang w:val="it-IT"/>
        </w:rPr>
        <w:t xml:space="preserve"> </w:t>
      </w:r>
      <w:proofErr w:type="spellStart"/>
      <w:r w:rsidRPr="004D2487">
        <w:rPr>
          <w:rFonts w:ascii="Arial" w:eastAsia="Arial" w:hAnsi="Arial" w:cs="Arial"/>
          <w:lang w:val="it-IT"/>
        </w:rPr>
        <w:t>poslovnog</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prostora</w:t>
      </w:r>
      <w:proofErr w:type="spellEnd"/>
      <w:r w:rsidRPr="004D2487">
        <w:rPr>
          <w:rFonts w:ascii="Arial" w:eastAsia="Arial" w:hAnsi="Arial" w:cs="Arial"/>
          <w:lang w:val="it-IT"/>
        </w:rPr>
        <w:t xml:space="preserve"> za </w:t>
      </w:r>
      <w:proofErr w:type="spellStart"/>
      <w:r w:rsidRPr="004D2487">
        <w:rPr>
          <w:rFonts w:ascii="Arial" w:eastAsia="Arial" w:hAnsi="Arial" w:cs="Arial"/>
          <w:lang w:val="it-IT"/>
        </w:rPr>
        <w:t>potrebe</w:t>
      </w:r>
      <w:proofErr w:type="spellEnd"/>
      <w:r w:rsidRPr="004D2487">
        <w:rPr>
          <w:rFonts w:ascii="Arial" w:eastAsia="Arial" w:hAnsi="Arial" w:cs="Arial"/>
          <w:lang w:val="it-IT"/>
        </w:rPr>
        <w:t xml:space="preserve"> Centra za </w:t>
      </w:r>
      <w:proofErr w:type="spellStart"/>
      <w:r w:rsidRPr="004D2487">
        <w:rPr>
          <w:rFonts w:ascii="Arial" w:eastAsia="Arial" w:hAnsi="Arial" w:cs="Arial"/>
          <w:lang w:val="it-IT"/>
        </w:rPr>
        <w:t>pružanje</w:t>
      </w:r>
      <w:proofErr w:type="spellEnd"/>
      <w:r w:rsidRPr="004D2487">
        <w:rPr>
          <w:rFonts w:ascii="Arial" w:eastAsia="Arial" w:hAnsi="Arial" w:cs="Arial"/>
          <w:lang w:val="it-IT"/>
        </w:rPr>
        <w:t xml:space="preserve"> </w:t>
      </w:r>
      <w:proofErr w:type="spellStart"/>
      <w:r w:rsidRPr="004D2487">
        <w:rPr>
          <w:rFonts w:ascii="Arial" w:eastAsia="Arial" w:hAnsi="Arial" w:cs="Arial"/>
          <w:lang w:val="it-IT"/>
        </w:rPr>
        <w:t>usluga</w:t>
      </w:r>
      <w:proofErr w:type="spellEnd"/>
      <w:r w:rsidRPr="004D2487">
        <w:rPr>
          <w:rFonts w:ascii="Arial" w:eastAsia="Arial" w:hAnsi="Arial" w:cs="Arial"/>
          <w:lang w:val="it-IT"/>
        </w:rPr>
        <w:t xml:space="preserve"> u </w:t>
      </w:r>
      <w:proofErr w:type="spellStart"/>
      <w:r w:rsidRPr="004D2487">
        <w:rPr>
          <w:rFonts w:ascii="Arial" w:eastAsia="Arial" w:hAnsi="Arial" w:cs="Arial"/>
          <w:lang w:val="it-IT"/>
        </w:rPr>
        <w:t>zajednici</w:t>
      </w:r>
      <w:proofErr w:type="spellEnd"/>
      <w:r w:rsidRPr="004D2487">
        <w:rPr>
          <w:rFonts w:ascii="Arial" w:eastAsia="Arial" w:hAnsi="Arial" w:cs="Arial"/>
          <w:lang w:val="it-IT"/>
        </w:rPr>
        <w:t xml:space="preserve"> u </w:t>
      </w:r>
      <w:proofErr w:type="spellStart"/>
      <w:r w:rsidRPr="004D2487">
        <w:rPr>
          <w:rFonts w:ascii="Arial" w:eastAsia="Arial" w:hAnsi="Arial" w:cs="Arial"/>
          <w:lang w:val="it-IT"/>
        </w:rPr>
        <w:t>vrijednosti</w:t>
      </w:r>
      <w:proofErr w:type="spellEnd"/>
      <w:r w:rsidRPr="004D2487">
        <w:rPr>
          <w:rFonts w:ascii="Arial" w:eastAsia="Arial" w:hAnsi="Arial" w:cs="Arial"/>
          <w:lang w:val="it-IT"/>
        </w:rPr>
        <w:t xml:space="preserve"> 50% </w:t>
      </w:r>
      <w:proofErr w:type="spellStart"/>
      <w:r w:rsidRPr="004D2487">
        <w:rPr>
          <w:rFonts w:ascii="Arial" w:eastAsia="Arial" w:hAnsi="Arial" w:cs="Arial"/>
          <w:lang w:val="it-IT"/>
        </w:rPr>
        <w:t>investicije</w:t>
      </w:r>
      <w:proofErr w:type="spellEnd"/>
      <w:r w:rsidRPr="004D2487">
        <w:rPr>
          <w:rFonts w:ascii="Arial" w:eastAsia="Arial" w:hAnsi="Arial" w:cs="Arial"/>
          <w:lang w:val="it-IT"/>
        </w:rPr>
        <w:t>.</w:t>
      </w:r>
    </w:p>
    <w:p w14:paraId="08ED4A6E" w14:textId="77777777" w:rsidR="0009215D" w:rsidRPr="004D2487" w:rsidRDefault="0009215D" w:rsidP="0009215D">
      <w:pPr>
        <w:shd w:val="clear" w:color="auto" w:fill="FFFFFF"/>
        <w:spacing w:after="0" w:line="276" w:lineRule="auto"/>
        <w:jc w:val="both"/>
        <w:rPr>
          <w:rFonts w:ascii="Arial" w:eastAsia="Arial" w:hAnsi="Arial" w:cs="Arial"/>
          <w:lang w:val="it-IT"/>
        </w:rPr>
      </w:pPr>
      <w:r w:rsidRPr="004D2487">
        <w:rPr>
          <w:rFonts w:ascii="Arial" w:eastAsia="Arial" w:hAnsi="Arial" w:cs="Arial"/>
          <w:lang w:val="it-IT"/>
        </w:rPr>
        <w:t>Prioritetni ciljevi  gradske uprave su povećanje dostupnosti socijalnih usluga u okviru kojeg će se provoditi mjere usmjerene na osiguravanje primjerenih usluga za starije osobe i osobe kojima je potrebna intenzivna skrb koje podrazumijevaju pružanje izvan institucijske podrške, ali i osiguravanje dostatnih smještajnih kapaciteta kroz otvaranje Centra za starije osobe koji će uz osiguravanje usluge smještaja  pružati i raznovrsne izvan institucijske usluge radi poboljšanja kvalitete življenja u vlastitom domu te osiguravati integriranu socijalnu i zdravstvenu skrb na primarnoj razini.</w:t>
      </w:r>
    </w:p>
    <w:p w14:paraId="124D0E5E" w14:textId="77777777" w:rsidR="0009215D" w:rsidRPr="004D2487" w:rsidRDefault="0009215D" w:rsidP="0009215D">
      <w:pPr>
        <w:jc w:val="both"/>
        <w:rPr>
          <w:rFonts w:ascii="Arial" w:eastAsia="Arial" w:hAnsi="Arial" w:cs="Arial"/>
          <w:i/>
          <w:iCs/>
          <w:color w:val="000000"/>
          <w:sz w:val="21"/>
          <w:szCs w:val="21"/>
          <w:lang w:val="it-IT"/>
        </w:rPr>
      </w:pPr>
    </w:p>
    <w:p w14:paraId="312CECAA"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Područje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o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djeci</w:t>
      </w:r>
      <w:proofErr w:type="spellEnd"/>
      <w:r>
        <w:rPr>
          <w:rFonts w:ascii="Arial" w:eastAsia="Arial" w:hAnsi="Arial" w:cs="Arial"/>
        </w:rPr>
        <w:t xml:space="preserve"> </w:t>
      </w:r>
      <w:proofErr w:type="spellStart"/>
      <w:r>
        <w:rPr>
          <w:rFonts w:ascii="Arial" w:eastAsia="Arial" w:hAnsi="Arial" w:cs="Arial"/>
        </w:rPr>
        <w:t>mladima</w:t>
      </w:r>
      <w:proofErr w:type="spellEnd"/>
      <w:r>
        <w:rPr>
          <w:rFonts w:ascii="Arial" w:eastAsia="Arial" w:hAnsi="Arial" w:cs="Arial"/>
        </w:rPr>
        <w:t xml:space="preserve"> je </w:t>
      </w:r>
      <w:proofErr w:type="spellStart"/>
      <w:r>
        <w:rPr>
          <w:rFonts w:ascii="Arial" w:eastAsia="Arial" w:hAnsi="Arial" w:cs="Arial"/>
        </w:rPr>
        <w:t>izuzetno</w:t>
      </w:r>
      <w:proofErr w:type="spellEnd"/>
      <w:r>
        <w:rPr>
          <w:rFonts w:ascii="Arial" w:eastAsia="Arial" w:hAnsi="Arial" w:cs="Arial"/>
        </w:rPr>
        <w:t xml:space="preserve"> </w:t>
      </w:r>
      <w:proofErr w:type="spellStart"/>
      <w:r>
        <w:rPr>
          <w:rFonts w:ascii="Arial" w:eastAsia="Arial" w:hAnsi="Arial" w:cs="Arial"/>
        </w:rPr>
        <w:t>važno</w:t>
      </w:r>
      <w:proofErr w:type="spellEnd"/>
      <w:r>
        <w:rPr>
          <w:rFonts w:ascii="Arial" w:eastAsia="Arial" w:hAnsi="Arial" w:cs="Arial"/>
        </w:rPr>
        <w:t xml:space="preserve"> </w:t>
      </w:r>
      <w:proofErr w:type="spellStart"/>
      <w:r>
        <w:rPr>
          <w:rFonts w:ascii="Arial" w:eastAsia="Arial" w:hAnsi="Arial" w:cs="Arial"/>
        </w:rPr>
        <w:t>zbog</w:t>
      </w:r>
      <w:proofErr w:type="spellEnd"/>
      <w:r>
        <w:rPr>
          <w:rFonts w:ascii="Arial" w:eastAsia="Arial" w:hAnsi="Arial" w:cs="Arial"/>
        </w:rPr>
        <w:t xml:space="preserve"> </w:t>
      </w:r>
      <w:proofErr w:type="spellStart"/>
      <w:r>
        <w:rPr>
          <w:rFonts w:ascii="Arial" w:eastAsia="Arial" w:hAnsi="Arial" w:cs="Arial"/>
        </w:rPr>
        <w:t>nepovoljne</w:t>
      </w:r>
      <w:proofErr w:type="spellEnd"/>
      <w:r>
        <w:rPr>
          <w:rFonts w:ascii="Arial" w:eastAsia="Arial" w:hAnsi="Arial" w:cs="Arial"/>
        </w:rPr>
        <w:t xml:space="preserve"> </w:t>
      </w:r>
      <w:proofErr w:type="spellStart"/>
      <w:r>
        <w:rPr>
          <w:rFonts w:ascii="Arial" w:eastAsia="Arial" w:hAnsi="Arial" w:cs="Arial"/>
        </w:rPr>
        <w:t>demografske</w:t>
      </w:r>
      <w:proofErr w:type="spellEnd"/>
      <w:r>
        <w:rPr>
          <w:rFonts w:ascii="Arial" w:eastAsia="Arial" w:hAnsi="Arial" w:cs="Arial"/>
        </w:rPr>
        <w:t xml:space="preserve"> </w:t>
      </w:r>
      <w:proofErr w:type="spellStart"/>
      <w:r>
        <w:rPr>
          <w:rFonts w:ascii="Arial" w:eastAsia="Arial" w:hAnsi="Arial" w:cs="Arial"/>
        </w:rPr>
        <w:t>slike</w:t>
      </w:r>
      <w:proofErr w:type="spellEnd"/>
      <w:r>
        <w:rPr>
          <w:rFonts w:ascii="Arial" w:eastAsia="Arial" w:hAnsi="Arial" w:cs="Arial"/>
        </w:rPr>
        <w:t xml:space="preserve"> </w:t>
      </w:r>
      <w:proofErr w:type="spellStart"/>
      <w:r>
        <w:rPr>
          <w:rFonts w:ascii="Arial" w:eastAsia="Arial" w:hAnsi="Arial" w:cs="Arial"/>
        </w:rPr>
        <w:t>koja</w:t>
      </w:r>
      <w:proofErr w:type="spellEnd"/>
      <w:r>
        <w:rPr>
          <w:rFonts w:ascii="Arial" w:eastAsia="Arial" w:hAnsi="Arial" w:cs="Arial"/>
        </w:rPr>
        <w:t xml:space="preserve"> je </w:t>
      </w:r>
      <w:proofErr w:type="spellStart"/>
      <w:r>
        <w:rPr>
          <w:rFonts w:ascii="Arial" w:eastAsia="Arial" w:hAnsi="Arial" w:cs="Arial"/>
        </w:rPr>
        <w:t>djelomično</w:t>
      </w:r>
      <w:proofErr w:type="spellEnd"/>
      <w:r>
        <w:rPr>
          <w:rFonts w:ascii="Arial" w:eastAsia="Arial" w:hAnsi="Arial" w:cs="Arial"/>
        </w:rPr>
        <w:t xml:space="preserve"> </w:t>
      </w:r>
      <w:proofErr w:type="spellStart"/>
      <w:r>
        <w:rPr>
          <w:rFonts w:ascii="Arial" w:eastAsia="Arial" w:hAnsi="Arial" w:cs="Arial"/>
        </w:rPr>
        <w:t>odraz</w:t>
      </w:r>
      <w:proofErr w:type="spellEnd"/>
      <w:r>
        <w:rPr>
          <w:rFonts w:ascii="Arial" w:eastAsia="Arial" w:hAnsi="Arial" w:cs="Arial"/>
        </w:rPr>
        <w:t xml:space="preserve"> </w:t>
      </w:r>
      <w:proofErr w:type="spellStart"/>
      <w:r>
        <w:rPr>
          <w:rFonts w:ascii="Arial" w:eastAsia="Arial" w:hAnsi="Arial" w:cs="Arial"/>
        </w:rPr>
        <w:t>napuštanja</w:t>
      </w:r>
      <w:proofErr w:type="spellEnd"/>
      <w:r>
        <w:rPr>
          <w:rFonts w:ascii="Arial" w:eastAsia="Arial" w:hAnsi="Arial" w:cs="Arial"/>
        </w:rPr>
        <w:t xml:space="preserve"> </w:t>
      </w:r>
      <w:proofErr w:type="spellStart"/>
      <w:r>
        <w:rPr>
          <w:rFonts w:ascii="Arial" w:eastAsia="Arial" w:hAnsi="Arial" w:cs="Arial"/>
        </w:rPr>
        <w:t>Republike</w:t>
      </w:r>
      <w:proofErr w:type="spellEnd"/>
      <w:r>
        <w:rPr>
          <w:rFonts w:ascii="Arial" w:eastAsia="Arial" w:hAnsi="Arial" w:cs="Arial"/>
        </w:rPr>
        <w:t xml:space="preserve"> </w:t>
      </w:r>
      <w:proofErr w:type="spellStart"/>
      <w:r>
        <w:rPr>
          <w:rFonts w:ascii="Arial" w:eastAsia="Arial" w:hAnsi="Arial" w:cs="Arial"/>
        </w:rPr>
        <w:t>Hrvatske</w:t>
      </w:r>
      <w:proofErr w:type="spellEnd"/>
      <w:r>
        <w:rPr>
          <w:rFonts w:ascii="Arial" w:eastAsia="Arial" w:hAnsi="Arial" w:cs="Arial"/>
        </w:rPr>
        <w:t xml:space="preserve"> </w:t>
      </w:r>
      <w:proofErr w:type="spellStart"/>
      <w:r>
        <w:rPr>
          <w:rFonts w:ascii="Arial" w:eastAsia="Arial" w:hAnsi="Arial" w:cs="Arial"/>
        </w:rPr>
        <w:t>od</w:t>
      </w:r>
      <w:proofErr w:type="spellEnd"/>
      <w:r>
        <w:rPr>
          <w:rFonts w:ascii="Arial" w:eastAsia="Arial" w:hAnsi="Arial" w:cs="Arial"/>
        </w:rPr>
        <w:t xml:space="preserve"> </w:t>
      </w:r>
      <w:proofErr w:type="spellStart"/>
      <w:r>
        <w:rPr>
          <w:rFonts w:ascii="Arial" w:eastAsia="Arial" w:hAnsi="Arial" w:cs="Arial"/>
        </w:rPr>
        <w:t>strane</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roofErr w:type="spellStart"/>
      <w:r>
        <w:rPr>
          <w:rFonts w:ascii="Arial" w:eastAsia="Arial" w:hAnsi="Arial" w:cs="Arial"/>
        </w:rPr>
        <w:t>ljudi</w:t>
      </w:r>
      <w:proofErr w:type="spellEnd"/>
      <w:r>
        <w:rPr>
          <w:rFonts w:ascii="Arial" w:eastAsia="Arial" w:hAnsi="Arial" w:cs="Arial"/>
        </w:rPr>
        <w:t xml:space="preserve"> </w:t>
      </w:r>
      <w:proofErr w:type="gramStart"/>
      <w:r>
        <w:rPr>
          <w:rFonts w:ascii="Arial" w:eastAsia="Arial" w:hAnsi="Arial" w:cs="Arial"/>
        </w:rPr>
        <w:t xml:space="preserve">u  </w:t>
      </w:r>
      <w:proofErr w:type="spellStart"/>
      <w:r>
        <w:rPr>
          <w:rFonts w:ascii="Arial" w:eastAsia="Arial" w:hAnsi="Arial" w:cs="Arial"/>
        </w:rPr>
        <w:t>posljednjih</w:t>
      </w:r>
      <w:proofErr w:type="spellEnd"/>
      <w:proofErr w:type="gramEnd"/>
      <w:r>
        <w:rPr>
          <w:rFonts w:ascii="Arial" w:eastAsia="Arial" w:hAnsi="Arial" w:cs="Arial"/>
        </w:rPr>
        <w:t xml:space="preserve"> </w:t>
      </w:r>
      <w:proofErr w:type="spellStart"/>
      <w:r>
        <w:rPr>
          <w:rFonts w:ascii="Arial" w:eastAsia="Arial" w:hAnsi="Arial" w:cs="Arial"/>
        </w:rPr>
        <w:t>nekoliko</w:t>
      </w:r>
      <w:proofErr w:type="spellEnd"/>
      <w:r>
        <w:rPr>
          <w:rFonts w:ascii="Arial" w:eastAsia="Arial" w:hAnsi="Arial" w:cs="Arial"/>
        </w:rPr>
        <w:t xml:space="preserve"> </w:t>
      </w:r>
      <w:proofErr w:type="spellStart"/>
      <w:r>
        <w:rPr>
          <w:rFonts w:ascii="Arial" w:eastAsia="Arial" w:hAnsi="Arial" w:cs="Arial"/>
        </w:rPr>
        <w:t>godina</w:t>
      </w:r>
      <w:proofErr w:type="spellEnd"/>
      <w:r>
        <w:rPr>
          <w:rFonts w:ascii="Arial" w:eastAsia="Arial" w:hAnsi="Arial" w:cs="Arial"/>
        </w:rPr>
        <w:t xml:space="preserve">. U </w:t>
      </w:r>
      <w:proofErr w:type="spellStart"/>
      <w:r>
        <w:rPr>
          <w:rFonts w:ascii="Arial" w:eastAsia="Arial" w:hAnsi="Arial" w:cs="Arial"/>
        </w:rPr>
        <w:t>nekoliko</w:t>
      </w:r>
      <w:proofErr w:type="spellEnd"/>
      <w:r>
        <w:rPr>
          <w:rFonts w:ascii="Arial" w:eastAsia="Arial" w:hAnsi="Arial" w:cs="Arial"/>
        </w:rPr>
        <w:t xml:space="preserve"> </w:t>
      </w:r>
      <w:proofErr w:type="spellStart"/>
      <w:r>
        <w:rPr>
          <w:rFonts w:ascii="Arial" w:eastAsia="Arial" w:hAnsi="Arial" w:cs="Arial"/>
        </w:rPr>
        <w:t>istraživanja</w:t>
      </w:r>
      <w:proofErr w:type="spellEnd"/>
      <w:r>
        <w:rPr>
          <w:rFonts w:ascii="Arial" w:eastAsia="Arial" w:hAnsi="Arial" w:cs="Arial"/>
        </w:rPr>
        <w:t xml:space="preserve"> </w:t>
      </w:r>
      <w:proofErr w:type="spellStart"/>
      <w:r>
        <w:rPr>
          <w:rFonts w:ascii="Arial" w:eastAsia="Arial" w:hAnsi="Arial" w:cs="Arial"/>
        </w:rPr>
        <w:t>dobiveni</w:t>
      </w:r>
      <w:proofErr w:type="spellEnd"/>
      <w:r>
        <w:rPr>
          <w:rFonts w:ascii="Arial" w:eastAsia="Arial" w:hAnsi="Arial" w:cs="Arial"/>
        </w:rPr>
        <w:t xml:space="preserve"> </w:t>
      </w:r>
      <w:proofErr w:type="spellStart"/>
      <w:r>
        <w:rPr>
          <w:rFonts w:ascii="Arial" w:eastAsia="Arial" w:hAnsi="Arial" w:cs="Arial"/>
        </w:rPr>
        <w:t>rezultati</w:t>
      </w:r>
      <w:proofErr w:type="spellEnd"/>
      <w:r>
        <w:rPr>
          <w:rFonts w:ascii="Arial" w:eastAsia="Arial" w:hAnsi="Arial" w:cs="Arial"/>
        </w:rPr>
        <w:t xml:space="preserve"> </w:t>
      </w:r>
      <w:proofErr w:type="spellStart"/>
      <w:r>
        <w:rPr>
          <w:rFonts w:ascii="Arial" w:eastAsia="Arial" w:hAnsi="Arial" w:cs="Arial"/>
        </w:rPr>
        <w:t>pokazuju</w:t>
      </w:r>
      <w:proofErr w:type="spellEnd"/>
      <w:r>
        <w:rPr>
          <w:rFonts w:ascii="Arial" w:eastAsia="Arial" w:hAnsi="Arial" w:cs="Arial"/>
        </w:rPr>
        <w:t xml:space="preserve"> </w:t>
      </w:r>
      <w:proofErr w:type="spellStart"/>
      <w:r>
        <w:rPr>
          <w:rFonts w:ascii="Arial" w:eastAsia="Arial" w:hAnsi="Arial" w:cs="Arial"/>
        </w:rPr>
        <w:t>kako</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mladi</w:t>
      </w:r>
      <w:proofErr w:type="spellEnd"/>
      <w:r>
        <w:rPr>
          <w:rFonts w:ascii="Arial" w:eastAsia="Arial" w:hAnsi="Arial" w:cs="Arial"/>
        </w:rPr>
        <w:t xml:space="preserve"> </w:t>
      </w:r>
      <w:proofErr w:type="spellStart"/>
      <w:r>
        <w:rPr>
          <w:rFonts w:ascii="Arial" w:eastAsia="Arial" w:hAnsi="Arial" w:cs="Arial"/>
        </w:rPr>
        <w:t>sve</w:t>
      </w:r>
      <w:proofErr w:type="spellEnd"/>
      <w:r>
        <w:rPr>
          <w:rFonts w:ascii="Arial" w:eastAsia="Arial" w:hAnsi="Arial" w:cs="Arial"/>
        </w:rPr>
        <w:t xml:space="preserve"> </w:t>
      </w:r>
      <w:proofErr w:type="spellStart"/>
      <w:r>
        <w:rPr>
          <w:rFonts w:ascii="Arial" w:eastAsia="Arial" w:hAnsi="Arial" w:cs="Arial"/>
        </w:rPr>
        <w:t>neaktivniji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neinformiraniji</w:t>
      </w:r>
      <w:proofErr w:type="spellEnd"/>
      <w:r>
        <w:rPr>
          <w:rFonts w:ascii="Arial" w:eastAsia="Arial" w:hAnsi="Arial" w:cs="Arial"/>
        </w:rPr>
        <w:t xml:space="preserve">. Grad Dubrovnik </w:t>
      </w:r>
      <w:proofErr w:type="spellStart"/>
      <w:r>
        <w:rPr>
          <w:rFonts w:ascii="Arial" w:eastAsia="Arial" w:hAnsi="Arial" w:cs="Arial"/>
        </w:rPr>
        <w:t>pokušava</w:t>
      </w:r>
      <w:proofErr w:type="spellEnd"/>
      <w:r>
        <w:rPr>
          <w:rFonts w:ascii="Arial" w:eastAsia="Arial" w:hAnsi="Arial" w:cs="Arial"/>
        </w:rPr>
        <w:t xml:space="preserve"> </w:t>
      </w:r>
      <w:proofErr w:type="spellStart"/>
      <w:r>
        <w:rPr>
          <w:rFonts w:ascii="Arial" w:eastAsia="Arial" w:hAnsi="Arial" w:cs="Arial"/>
        </w:rPr>
        <w:t>aktivnom</w:t>
      </w:r>
      <w:proofErr w:type="spellEnd"/>
      <w:r>
        <w:rPr>
          <w:rFonts w:ascii="Arial" w:eastAsia="Arial" w:hAnsi="Arial" w:cs="Arial"/>
        </w:rPr>
        <w:t xml:space="preserve"> </w:t>
      </w:r>
      <w:proofErr w:type="spellStart"/>
      <w:r>
        <w:rPr>
          <w:rFonts w:ascii="Arial" w:eastAsia="Arial" w:hAnsi="Arial" w:cs="Arial"/>
        </w:rPr>
        <w:t>politikom</w:t>
      </w:r>
      <w:proofErr w:type="spellEnd"/>
      <w:r>
        <w:rPr>
          <w:rFonts w:ascii="Arial" w:eastAsia="Arial" w:hAnsi="Arial" w:cs="Arial"/>
        </w:rPr>
        <w:t xml:space="preserve"> </w:t>
      </w:r>
      <w:proofErr w:type="spellStart"/>
      <w:r>
        <w:rPr>
          <w:rFonts w:ascii="Arial" w:eastAsia="Arial" w:hAnsi="Arial" w:cs="Arial"/>
        </w:rPr>
        <w:t>prema</w:t>
      </w:r>
      <w:proofErr w:type="spellEnd"/>
      <w:r>
        <w:rPr>
          <w:rFonts w:ascii="Arial" w:eastAsia="Arial" w:hAnsi="Arial" w:cs="Arial"/>
        </w:rPr>
        <w:t xml:space="preserve"> </w:t>
      </w:r>
      <w:proofErr w:type="spellStart"/>
      <w:r>
        <w:rPr>
          <w:rFonts w:ascii="Arial" w:eastAsia="Arial" w:hAnsi="Arial" w:cs="Arial"/>
        </w:rPr>
        <w:t>djeci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mladima</w:t>
      </w:r>
      <w:proofErr w:type="spellEnd"/>
      <w:r>
        <w:rPr>
          <w:rFonts w:ascii="Arial" w:eastAsia="Arial" w:hAnsi="Arial" w:cs="Arial"/>
        </w:rPr>
        <w:t xml:space="preserve"> </w:t>
      </w:r>
      <w:proofErr w:type="spellStart"/>
      <w:r>
        <w:rPr>
          <w:rFonts w:ascii="Arial" w:eastAsia="Arial" w:hAnsi="Arial" w:cs="Arial"/>
        </w:rPr>
        <w:t>suzbiti</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negativne</w:t>
      </w:r>
      <w:proofErr w:type="spellEnd"/>
      <w:r>
        <w:rPr>
          <w:rFonts w:ascii="Arial" w:eastAsia="Arial" w:hAnsi="Arial" w:cs="Arial"/>
        </w:rPr>
        <w:t xml:space="preserve"> </w:t>
      </w:r>
      <w:proofErr w:type="spellStart"/>
      <w:r>
        <w:rPr>
          <w:rFonts w:ascii="Arial" w:eastAsia="Arial" w:hAnsi="Arial" w:cs="Arial"/>
        </w:rPr>
        <w:t>trendove</w:t>
      </w:r>
      <w:proofErr w:type="spellEnd"/>
      <w:r>
        <w:rPr>
          <w:rFonts w:ascii="Arial" w:eastAsia="Arial" w:hAnsi="Arial" w:cs="Arial"/>
        </w:rPr>
        <w:t xml:space="preserve">. </w:t>
      </w:r>
    </w:p>
    <w:p w14:paraId="237FF84C" w14:textId="77777777" w:rsidR="0009215D" w:rsidRDefault="0009215D" w:rsidP="0009215D">
      <w:pPr>
        <w:jc w:val="both"/>
        <w:rPr>
          <w:rFonts w:ascii="Arial" w:eastAsia="Arial" w:hAnsi="Arial" w:cs="Arial"/>
        </w:rPr>
      </w:pPr>
      <w:r>
        <w:rPr>
          <w:rFonts w:ascii="Arial" w:eastAsia="Arial" w:hAnsi="Arial" w:cs="Arial"/>
        </w:rPr>
        <w:t xml:space="preserve">Grad Dubrovnik </w:t>
      </w:r>
      <w:proofErr w:type="spellStart"/>
      <w:r>
        <w:rPr>
          <w:rFonts w:ascii="Arial" w:eastAsia="Arial" w:hAnsi="Arial" w:cs="Arial"/>
        </w:rPr>
        <w:t>već</w:t>
      </w:r>
      <w:proofErr w:type="spellEnd"/>
      <w:r>
        <w:rPr>
          <w:rFonts w:ascii="Arial" w:eastAsia="Arial" w:hAnsi="Arial" w:cs="Arial"/>
        </w:rPr>
        <w:t xml:space="preserve"> </w:t>
      </w:r>
      <w:proofErr w:type="spellStart"/>
      <w:r>
        <w:rPr>
          <w:rFonts w:ascii="Arial" w:eastAsia="Arial" w:hAnsi="Arial" w:cs="Arial"/>
        </w:rPr>
        <w:t>godinama</w:t>
      </w:r>
      <w:proofErr w:type="spellEnd"/>
      <w:r>
        <w:rPr>
          <w:rFonts w:ascii="Arial" w:eastAsia="Arial" w:hAnsi="Arial" w:cs="Arial"/>
        </w:rPr>
        <w:t xml:space="preserve"> </w:t>
      </w:r>
      <w:proofErr w:type="spellStart"/>
      <w:r>
        <w:rPr>
          <w:rFonts w:ascii="Arial" w:eastAsia="Arial" w:hAnsi="Arial" w:cs="Arial"/>
        </w:rPr>
        <w:t>uspješno</w:t>
      </w:r>
      <w:proofErr w:type="spellEnd"/>
      <w:r>
        <w:rPr>
          <w:rFonts w:ascii="Arial" w:eastAsia="Arial" w:hAnsi="Arial" w:cs="Arial"/>
        </w:rPr>
        <w:t xml:space="preserve"> </w:t>
      </w:r>
      <w:proofErr w:type="spellStart"/>
      <w:r>
        <w:rPr>
          <w:rFonts w:ascii="Arial" w:eastAsia="Arial" w:hAnsi="Arial" w:cs="Arial"/>
        </w:rPr>
        <w:t>nosi</w:t>
      </w:r>
      <w:proofErr w:type="spellEnd"/>
      <w:r>
        <w:rPr>
          <w:rFonts w:ascii="Arial" w:eastAsia="Arial" w:hAnsi="Arial" w:cs="Arial"/>
        </w:rPr>
        <w:t xml:space="preserve"> </w:t>
      </w:r>
      <w:proofErr w:type="spellStart"/>
      <w:r>
        <w:rPr>
          <w:rFonts w:ascii="Arial" w:eastAsia="Arial" w:hAnsi="Arial" w:cs="Arial"/>
        </w:rPr>
        <w:t>titulu</w:t>
      </w:r>
      <w:proofErr w:type="spellEnd"/>
      <w:r>
        <w:rPr>
          <w:rFonts w:ascii="Arial" w:eastAsia="Arial" w:hAnsi="Arial" w:cs="Arial"/>
        </w:rPr>
        <w:t xml:space="preserve"> Grada </w:t>
      </w:r>
      <w:proofErr w:type="spellStart"/>
      <w:r>
        <w:rPr>
          <w:rFonts w:ascii="Arial" w:eastAsia="Arial" w:hAnsi="Arial" w:cs="Arial"/>
        </w:rPr>
        <w:t>prijatelja</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w:t>
      </w:r>
      <w:proofErr w:type="spellStart"/>
      <w:r>
        <w:rPr>
          <w:rFonts w:ascii="Arial" w:eastAsia="Arial" w:hAnsi="Arial" w:cs="Arial"/>
        </w:rPr>
        <w:t>nacionalnog</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Saveza</w:t>
      </w:r>
      <w:proofErr w:type="spellEnd"/>
      <w:r>
        <w:rPr>
          <w:rFonts w:ascii="Arial" w:eastAsia="Arial" w:hAnsi="Arial" w:cs="Arial"/>
        </w:rPr>
        <w:t xml:space="preserve"> </w:t>
      </w:r>
      <w:proofErr w:type="spellStart"/>
      <w:r>
        <w:rPr>
          <w:rFonts w:ascii="Arial" w:eastAsia="Arial" w:hAnsi="Arial" w:cs="Arial"/>
        </w:rPr>
        <w:t>Društava</w:t>
      </w:r>
      <w:proofErr w:type="spellEnd"/>
      <w:r>
        <w:rPr>
          <w:rFonts w:ascii="Arial" w:eastAsia="Arial" w:hAnsi="Arial" w:cs="Arial"/>
        </w:rPr>
        <w:t xml:space="preserve"> </w:t>
      </w:r>
      <w:proofErr w:type="spellStart"/>
      <w:r>
        <w:rPr>
          <w:rFonts w:ascii="Arial" w:eastAsia="Arial" w:hAnsi="Arial" w:cs="Arial"/>
        </w:rPr>
        <w:t>Naša</w:t>
      </w:r>
      <w:proofErr w:type="spellEnd"/>
      <w:r>
        <w:rPr>
          <w:rFonts w:ascii="Arial" w:eastAsia="Arial" w:hAnsi="Arial" w:cs="Arial"/>
        </w:rPr>
        <w:t xml:space="preserve"> </w:t>
      </w:r>
      <w:proofErr w:type="spellStart"/>
      <w:r>
        <w:rPr>
          <w:rFonts w:ascii="Arial" w:eastAsia="Arial" w:hAnsi="Arial" w:cs="Arial"/>
        </w:rPr>
        <w:t>djeca</w:t>
      </w:r>
      <w:proofErr w:type="spellEnd"/>
      <w:r>
        <w:rPr>
          <w:rFonts w:ascii="Arial" w:eastAsia="Arial" w:hAnsi="Arial" w:cs="Arial"/>
        </w:rPr>
        <w:t xml:space="preserve">) </w:t>
      </w:r>
      <w:proofErr w:type="spellStart"/>
      <w:r>
        <w:rPr>
          <w:rFonts w:ascii="Arial" w:eastAsia="Arial" w:hAnsi="Arial" w:cs="Arial"/>
        </w:rPr>
        <w:t>dobivajući</w:t>
      </w:r>
      <w:proofErr w:type="spellEnd"/>
      <w:r>
        <w:rPr>
          <w:rFonts w:ascii="Arial" w:eastAsia="Arial" w:hAnsi="Arial" w:cs="Arial"/>
        </w:rPr>
        <w:t xml:space="preserve"> </w:t>
      </w:r>
      <w:proofErr w:type="spellStart"/>
      <w:r>
        <w:rPr>
          <w:rFonts w:ascii="Arial" w:eastAsia="Arial" w:hAnsi="Arial" w:cs="Arial"/>
        </w:rPr>
        <w:t>svake</w:t>
      </w:r>
      <w:proofErr w:type="spellEnd"/>
      <w:r>
        <w:rPr>
          <w:rFonts w:ascii="Arial" w:eastAsia="Arial" w:hAnsi="Arial" w:cs="Arial"/>
        </w:rPr>
        <w:t xml:space="preserve"> </w:t>
      </w:r>
      <w:proofErr w:type="spellStart"/>
      <w:r>
        <w:rPr>
          <w:rFonts w:ascii="Arial" w:eastAsia="Arial" w:hAnsi="Arial" w:cs="Arial"/>
        </w:rPr>
        <w:t>godine</w:t>
      </w:r>
      <w:proofErr w:type="spellEnd"/>
      <w:r>
        <w:rPr>
          <w:rFonts w:ascii="Arial" w:eastAsia="Arial" w:hAnsi="Arial" w:cs="Arial"/>
        </w:rPr>
        <w:t xml:space="preserve"> </w:t>
      </w:r>
      <w:proofErr w:type="spellStart"/>
      <w:r>
        <w:rPr>
          <w:rFonts w:ascii="Arial" w:eastAsia="Arial" w:hAnsi="Arial" w:cs="Arial"/>
        </w:rPr>
        <w:t>priznanje</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jednu</w:t>
      </w:r>
      <w:proofErr w:type="spellEnd"/>
      <w:r>
        <w:rPr>
          <w:rFonts w:ascii="Arial" w:eastAsia="Arial" w:hAnsi="Arial" w:cs="Arial"/>
        </w:rPr>
        <w:t xml:space="preserve"> </w:t>
      </w:r>
      <w:proofErr w:type="spellStart"/>
      <w:r>
        <w:rPr>
          <w:rFonts w:ascii="Arial" w:eastAsia="Arial" w:hAnsi="Arial" w:cs="Arial"/>
        </w:rPr>
        <w:t>od</w:t>
      </w:r>
      <w:proofErr w:type="spellEnd"/>
      <w:r>
        <w:rPr>
          <w:rFonts w:ascii="Arial" w:eastAsia="Arial" w:hAnsi="Arial" w:cs="Arial"/>
        </w:rPr>
        <w:t xml:space="preserve"> </w:t>
      </w:r>
      <w:proofErr w:type="spellStart"/>
      <w:r>
        <w:rPr>
          <w:rFonts w:ascii="Arial" w:eastAsia="Arial" w:hAnsi="Arial" w:cs="Arial"/>
        </w:rPr>
        <w:t>nagrada</w:t>
      </w:r>
      <w:proofErr w:type="spellEnd"/>
      <w:r>
        <w:rPr>
          <w:rFonts w:ascii="Arial" w:eastAsia="Arial" w:hAnsi="Arial" w:cs="Arial"/>
        </w:rPr>
        <w:t xml:space="preserve"> za </w:t>
      </w:r>
      <w:proofErr w:type="spellStart"/>
      <w:r>
        <w:rPr>
          <w:rFonts w:ascii="Arial" w:eastAsia="Arial" w:hAnsi="Arial" w:cs="Arial"/>
        </w:rPr>
        <w:t>naj</w:t>
      </w:r>
      <w:proofErr w:type="spellEnd"/>
      <w:r>
        <w:rPr>
          <w:rFonts w:ascii="Arial" w:eastAsia="Arial" w:hAnsi="Arial" w:cs="Arial"/>
        </w:rPr>
        <w:t xml:space="preserve"> </w:t>
      </w:r>
      <w:proofErr w:type="spellStart"/>
      <w:r>
        <w:rPr>
          <w:rFonts w:ascii="Arial" w:eastAsia="Arial" w:hAnsi="Arial" w:cs="Arial"/>
        </w:rPr>
        <w:t>akciju</w:t>
      </w:r>
      <w:proofErr w:type="spellEnd"/>
      <w:r>
        <w:rPr>
          <w:rFonts w:ascii="Arial" w:eastAsia="Arial" w:hAnsi="Arial" w:cs="Arial"/>
        </w:rPr>
        <w:t xml:space="preserve"> </w:t>
      </w:r>
      <w:proofErr w:type="spellStart"/>
      <w:r>
        <w:rPr>
          <w:rFonts w:ascii="Arial" w:eastAsia="Arial" w:hAnsi="Arial" w:cs="Arial"/>
        </w:rPr>
        <w:t>godine</w:t>
      </w:r>
      <w:proofErr w:type="spellEnd"/>
      <w:r>
        <w:rPr>
          <w:rFonts w:ascii="Arial" w:eastAsia="Arial" w:hAnsi="Arial" w:cs="Arial"/>
        </w:rPr>
        <w:t xml:space="preserve">. Grad Dubrovnik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financiranje</w:t>
      </w:r>
      <w:proofErr w:type="spellEnd"/>
      <w:r>
        <w:rPr>
          <w:rFonts w:ascii="Arial" w:eastAsia="Arial" w:hAnsi="Arial" w:cs="Arial"/>
        </w:rPr>
        <w:t xml:space="preserve">, </w:t>
      </w:r>
      <w:proofErr w:type="spellStart"/>
      <w:r>
        <w:rPr>
          <w:rFonts w:ascii="Arial" w:eastAsia="Arial" w:hAnsi="Arial" w:cs="Arial"/>
        </w:rPr>
        <w:t>savjetovanje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neposredno</w:t>
      </w:r>
      <w:proofErr w:type="spellEnd"/>
      <w:r>
        <w:rPr>
          <w:rFonts w:ascii="Arial" w:eastAsia="Arial" w:hAnsi="Arial" w:cs="Arial"/>
        </w:rPr>
        <w:t xml:space="preserve"> </w:t>
      </w:r>
      <w:proofErr w:type="spellStart"/>
      <w:r>
        <w:rPr>
          <w:rFonts w:ascii="Arial" w:eastAsia="Arial" w:hAnsi="Arial" w:cs="Arial"/>
        </w:rPr>
        <w:t>izvršavanje</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potiče</w:t>
      </w:r>
      <w:proofErr w:type="spellEnd"/>
      <w:r>
        <w:rPr>
          <w:rFonts w:ascii="Arial" w:eastAsia="Arial" w:hAnsi="Arial" w:cs="Arial"/>
        </w:rPr>
        <w:t xml:space="preserve"> </w:t>
      </w:r>
      <w:proofErr w:type="spellStart"/>
      <w:proofErr w:type="gramStart"/>
      <w:r>
        <w:rPr>
          <w:rFonts w:ascii="Arial" w:eastAsia="Arial" w:hAnsi="Arial" w:cs="Arial"/>
        </w:rPr>
        <w:t>razvoj</w:t>
      </w:r>
      <w:proofErr w:type="spellEnd"/>
      <w:r>
        <w:rPr>
          <w:rFonts w:ascii="Arial" w:eastAsia="Arial" w:hAnsi="Arial" w:cs="Arial"/>
        </w:rPr>
        <w:t xml:space="preserve">  </w:t>
      </w:r>
      <w:proofErr w:type="spellStart"/>
      <w:r>
        <w:rPr>
          <w:rFonts w:ascii="Arial" w:eastAsia="Arial" w:hAnsi="Arial" w:cs="Arial"/>
        </w:rPr>
        <w:t>programa</w:t>
      </w:r>
      <w:proofErr w:type="spellEnd"/>
      <w:proofErr w:type="gram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usluga</w:t>
      </w:r>
      <w:proofErr w:type="spellEnd"/>
      <w:r>
        <w:rPr>
          <w:rFonts w:ascii="Arial" w:eastAsia="Arial" w:hAnsi="Arial" w:cs="Arial"/>
        </w:rPr>
        <w:t xml:space="preserve"> za </w:t>
      </w:r>
      <w:proofErr w:type="spellStart"/>
      <w:r>
        <w:rPr>
          <w:rFonts w:ascii="Arial" w:eastAsia="Arial" w:hAnsi="Arial" w:cs="Arial"/>
        </w:rPr>
        <w:t>djecu</w:t>
      </w:r>
      <w:proofErr w:type="spellEnd"/>
      <w:r>
        <w:rPr>
          <w:rFonts w:ascii="Arial" w:eastAsia="Arial" w:hAnsi="Arial" w:cs="Arial"/>
        </w:rPr>
        <w:t xml:space="preserve">. </w:t>
      </w:r>
    </w:p>
    <w:p w14:paraId="7F653A78" w14:textId="77777777" w:rsidR="0009215D" w:rsidRDefault="0009215D" w:rsidP="0009215D">
      <w:pPr>
        <w:jc w:val="both"/>
        <w:rPr>
          <w:rFonts w:ascii="Arial" w:eastAsia="Arial" w:hAnsi="Arial" w:cs="Arial"/>
        </w:rPr>
      </w:pPr>
      <w:r>
        <w:rPr>
          <w:rFonts w:ascii="Arial" w:eastAsia="Arial" w:hAnsi="Arial" w:cs="Arial"/>
        </w:rPr>
        <w:t xml:space="preserve">Grad Dubrovnik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neposrednim</w:t>
      </w:r>
      <w:proofErr w:type="spellEnd"/>
      <w:r>
        <w:rPr>
          <w:rFonts w:ascii="Arial" w:eastAsia="Arial" w:hAnsi="Arial" w:cs="Arial"/>
        </w:rPr>
        <w:t xml:space="preserve"> </w:t>
      </w:r>
      <w:proofErr w:type="spellStart"/>
      <w:r>
        <w:rPr>
          <w:rFonts w:ascii="Arial" w:eastAsia="Arial" w:hAnsi="Arial" w:cs="Arial"/>
        </w:rPr>
        <w:t>djelovanjem</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vlastite</w:t>
      </w:r>
      <w:proofErr w:type="spellEnd"/>
      <w:r>
        <w:rPr>
          <w:rFonts w:ascii="Arial" w:eastAsia="Arial" w:hAnsi="Arial" w:cs="Arial"/>
        </w:rPr>
        <w:t xml:space="preserve"> </w:t>
      </w:r>
      <w:proofErr w:type="spellStart"/>
      <w:r>
        <w:rPr>
          <w:rFonts w:ascii="Arial" w:eastAsia="Arial" w:hAnsi="Arial" w:cs="Arial"/>
        </w:rPr>
        <w:t>programe</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posrednim</w:t>
      </w:r>
      <w:proofErr w:type="spellEnd"/>
      <w:r>
        <w:rPr>
          <w:rFonts w:ascii="Arial" w:eastAsia="Arial" w:hAnsi="Arial" w:cs="Arial"/>
        </w:rPr>
        <w:t xml:space="preserve"> </w:t>
      </w:r>
      <w:proofErr w:type="spellStart"/>
      <w:r>
        <w:rPr>
          <w:rFonts w:ascii="Arial" w:eastAsia="Arial" w:hAnsi="Arial" w:cs="Arial"/>
        </w:rPr>
        <w:t>djelovanjem</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podršku</w:t>
      </w:r>
      <w:proofErr w:type="spellEnd"/>
      <w:r>
        <w:rPr>
          <w:rFonts w:ascii="Arial" w:eastAsia="Arial" w:hAnsi="Arial" w:cs="Arial"/>
        </w:rPr>
        <w:t xml:space="preserve"> </w:t>
      </w:r>
      <w:proofErr w:type="spellStart"/>
      <w:r>
        <w:rPr>
          <w:rFonts w:ascii="Arial" w:eastAsia="Arial" w:hAnsi="Arial" w:cs="Arial"/>
        </w:rPr>
        <w:t>udrugama</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roofErr w:type="spellStart"/>
      <w:r>
        <w:rPr>
          <w:rFonts w:ascii="Arial" w:eastAsia="Arial" w:hAnsi="Arial" w:cs="Arial"/>
        </w:rPr>
        <w:t>aktivno</w:t>
      </w:r>
      <w:proofErr w:type="spellEnd"/>
      <w:r>
        <w:rPr>
          <w:rFonts w:ascii="Arial" w:eastAsia="Arial" w:hAnsi="Arial" w:cs="Arial"/>
        </w:rPr>
        <w:t xml:space="preserve"> </w:t>
      </w:r>
      <w:proofErr w:type="spellStart"/>
      <w:r>
        <w:rPr>
          <w:rFonts w:ascii="Arial" w:eastAsia="Arial" w:hAnsi="Arial" w:cs="Arial"/>
        </w:rPr>
        <w:t>raditi</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razvoju</w:t>
      </w:r>
      <w:proofErr w:type="spellEnd"/>
      <w:r>
        <w:rPr>
          <w:rFonts w:ascii="Arial" w:eastAsia="Arial" w:hAnsi="Arial" w:cs="Arial"/>
        </w:rPr>
        <w:t xml:space="preserve"> </w:t>
      </w:r>
      <w:proofErr w:type="spellStart"/>
      <w:r>
        <w:rPr>
          <w:rFonts w:ascii="Arial" w:eastAsia="Arial" w:hAnsi="Arial" w:cs="Arial"/>
        </w:rPr>
        <w:t>politike</w:t>
      </w:r>
      <w:proofErr w:type="spellEnd"/>
      <w:r>
        <w:rPr>
          <w:rFonts w:ascii="Arial" w:eastAsia="Arial" w:hAnsi="Arial" w:cs="Arial"/>
        </w:rPr>
        <w:t xml:space="preserve"> za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o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naglasak</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biti</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stvaranju</w:t>
      </w:r>
      <w:proofErr w:type="spellEnd"/>
      <w:r>
        <w:rPr>
          <w:rFonts w:ascii="Arial" w:eastAsia="Arial" w:hAnsi="Arial" w:cs="Arial"/>
        </w:rPr>
        <w:t xml:space="preserve"> jake </w:t>
      </w:r>
      <w:proofErr w:type="spellStart"/>
      <w:r>
        <w:rPr>
          <w:rFonts w:ascii="Arial" w:eastAsia="Arial" w:hAnsi="Arial" w:cs="Arial"/>
        </w:rPr>
        <w:t>mreže</w:t>
      </w:r>
      <w:proofErr w:type="spellEnd"/>
      <w:r>
        <w:rPr>
          <w:rFonts w:ascii="Arial" w:eastAsia="Arial" w:hAnsi="Arial" w:cs="Arial"/>
        </w:rPr>
        <w:t xml:space="preserve"> za </w:t>
      </w:r>
      <w:proofErr w:type="spellStart"/>
      <w:r>
        <w:rPr>
          <w:rFonts w:ascii="Arial" w:eastAsia="Arial" w:hAnsi="Arial" w:cs="Arial"/>
        </w:rPr>
        <w:t>sprječavanje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suzbijanje</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stvaranje</w:t>
      </w:r>
      <w:proofErr w:type="spellEnd"/>
      <w:r>
        <w:rPr>
          <w:rFonts w:ascii="Arial" w:eastAsia="Arial" w:hAnsi="Arial" w:cs="Arial"/>
        </w:rPr>
        <w:t xml:space="preserve"> jake </w:t>
      </w:r>
      <w:proofErr w:type="spellStart"/>
      <w:r>
        <w:rPr>
          <w:rFonts w:ascii="Arial" w:eastAsia="Arial" w:hAnsi="Arial" w:cs="Arial"/>
        </w:rPr>
        <w:t>mreže</w:t>
      </w:r>
      <w:proofErr w:type="spellEnd"/>
      <w:r>
        <w:rPr>
          <w:rFonts w:ascii="Arial" w:eastAsia="Arial" w:hAnsi="Arial" w:cs="Arial"/>
        </w:rPr>
        <w:t xml:space="preserve"> za </w:t>
      </w:r>
      <w:proofErr w:type="spellStart"/>
      <w:r>
        <w:rPr>
          <w:rFonts w:ascii="Arial" w:eastAsia="Arial" w:hAnsi="Arial" w:cs="Arial"/>
        </w:rPr>
        <w:t>prevenciju</w:t>
      </w:r>
      <w:proofErr w:type="spellEnd"/>
      <w:r>
        <w:rPr>
          <w:rFonts w:ascii="Arial" w:eastAsia="Arial" w:hAnsi="Arial" w:cs="Arial"/>
        </w:rPr>
        <w:t xml:space="preserve"> </w:t>
      </w:r>
      <w:proofErr w:type="spellStart"/>
      <w:r>
        <w:rPr>
          <w:rFonts w:ascii="Arial" w:eastAsia="Arial" w:hAnsi="Arial" w:cs="Arial"/>
        </w:rPr>
        <w:t>ovisnosti</w:t>
      </w:r>
      <w:proofErr w:type="spellEnd"/>
      <w:r>
        <w:rPr>
          <w:rFonts w:ascii="Arial" w:eastAsia="Arial" w:hAnsi="Arial" w:cs="Arial"/>
        </w:rPr>
        <w:t xml:space="preserve"> </w:t>
      </w:r>
      <w:proofErr w:type="spellStart"/>
      <w:r>
        <w:rPr>
          <w:rFonts w:ascii="Arial" w:eastAsia="Arial" w:hAnsi="Arial" w:cs="Arial"/>
        </w:rPr>
        <w:t>kod</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
    <w:p w14:paraId="69811D01" w14:textId="77777777" w:rsidR="0009215D" w:rsidRDefault="0009215D" w:rsidP="0009215D">
      <w:pPr>
        <w:spacing w:line="276" w:lineRule="auto"/>
        <w:jc w:val="both"/>
        <w:rPr>
          <w:rFonts w:ascii="Arial" w:eastAsia="Arial" w:hAnsi="Arial" w:cs="Arial"/>
          <w:highlight w:val="white"/>
        </w:rPr>
      </w:pPr>
      <w:proofErr w:type="spellStart"/>
      <w:r>
        <w:rPr>
          <w:rFonts w:ascii="Arial" w:eastAsia="Arial" w:hAnsi="Arial" w:cs="Arial"/>
          <w:highlight w:val="white"/>
        </w:rPr>
        <w:t>Centar</w:t>
      </w:r>
      <w:proofErr w:type="spellEnd"/>
      <w:r>
        <w:rPr>
          <w:rFonts w:ascii="Arial" w:eastAsia="Arial" w:hAnsi="Arial" w:cs="Arial"/>
          <w:highlight w:val="white"/>
        </w:rPr>
        <w:t xml:space="preserve"> za </w:t>
      </w:r>
      <w:proofErr w:type="spellStart"/>
      <w:r>
        <w:rPr>
          <w:rFonts w:ascii="Arial" w:eastAsia="Arial" w:hAnsi="Arial" w:cs="Arial"/>
          <w:highlight w:val="white"/>
        </w:rPr>
        <w:t>djecu</w:t>
      </w:r>
      <w:proofErr w:type="spellEnd"/>
      <w:r>
        <w:rPr>
          <w:rFonts w:ascii="Arial" w:eastAsia="Arial" w:hAnsi="Arial" w:cs="Arial"/>
          <w:highlight w:val="white"/>
        </w:rPr>
        <w:t xml:space="preserve">, </w:t>
      </w:r>
      <w:proofErr w:type="spellStart"/>
      <w:r>
        <w:rPr>
          <w:rFonts w:ascii="Arial" w:eastAsia="Arial" w:hAnsi="Arial" w:cs="Arial"/>
          <w:highlight w:val="white"/>
        </w:rPr>
        <w:t>mlade</w:t>
      </w:r>
      <w:proofErr w:type="spellEnd"/>
      <w:r>
        <w:rPr>
          <w:rFonts w:ascii="Arial" w:eastAsia="Arial" w:hAnsi="Arial" w:cs="Arial"/>
          <w:highlight w:val="white"/>
        </w:rPr>
        <w:t xml:space="preserve"> </w:t>
      </w:r>
      <w:proofErr w:type="spellStart"/>
      <w:r>
        <w:rPr>
          <w:rFonts w:ascii="Arial" w:eastAsia="Arial" w:hAnsi="Arial" w:cs="Arial"/>
          <w:highlight w:val="white"/>
        </w:rPr>
        <w:t>i</w:t>
      </w:r>
      <w:proofErr w:type="spellEnd"/>
      <w:r>
        <w:rPr>
          <w:rFonts w:ascii="Arial" w:eastAsia="Arial" w:hAnsi="Arial" w:cs="Arial"/>
          <w:highlight w:val="white"/>
        </w:rPr>
        <w:t xml:space="preserve"> </w:t>
      </w:r>
      <w:proofErr w:type="spellStart"/>
      <w:r>
        <w:rPr>
          <w:rFonts w:ascii="Arial" w:eastAsia="Arial" w:hAnsi="Arial" w:cs="Arial"/>
          <w:highlight w:val="white"/>
        </w:rPr>
        <w:t>obitelj</w:t>
      </w:r>
      <w:proofErr w:type="spellEnd"/>
      <w:r>
        <w:rPr>
          <w:rFonts w:ascii="Arial" w:eastAsia="Arial" w:hAnsi="Arial" w:cs="Arial"/>
          <w:highlight w:val="white"/>
        </w:rPr>
        <w:t xml:space="preserve"> Dubrovnik </w:t>
      </w:r>
      <w:proofErr w:type="spellStart"/>
      <w:r>
        <w:rPr>
          <w:rFonts w:ascii="Arial" w:eastAsia="Arial" w:hAnsi="Arial" w:cs="Arial"/>
          <w:highlight w:val="white"/>
        </w:rPr>
        <w:t>nastao</w:t>
      </w:r>
      <w:proofErr w:type="spellEnd"/>
      <w:r>
        <w:rPr>
          <w:rFonts w:ascii="Arial" w:eastAsia="Arial" w:hAnsi="Arial" w:cs="Arial"/>
          <w:highlight w:val="white"/>
        </w:rPr>
        <w:t xml:space="preserve"> je </w:t>
      </w:r>
      <w:proofErr w:type="spellStart"/>
      <w:r>
        <w:rPr>
          <w:rFonts w:ascii="Arial" w:eastAsia="Arial" w:hAnsi="Arial" w:cs="Arial"/>
          <w:highlight w:val="white"/>
        </w:rPr>
        <w:t>na</w:t>
      </w:r>
      <w:proofErr w:type="spellEnd"/>
      <w:r>
        <w:rPr>
          <w:rFonts w:ascii="Arial" w:eastAsia="Arial" w:hAnsi="Arial" w:cs="Arial"/>
          <w:highlight w:val="white"/>
        </w:rPr>
        <w:t xml:space="preserve"> </w:t>
      </w:r>
      <w:proofErr w:type="spellStart"/>
      <w:r>
        <w:rPr>
          <w:rFonts w:ascii="Arial" w:eastAsia="Arial" w:hAnsi="Arial" w:cs="Arial"/>
          <w:highlight w:val="white"/>
        </w:rPr>
        <w:t>temelju</w:t>
      </w:r>
      <w:proofErr w:type="spellEnd"/>
      <w:r>
        <w:rPr>
          <w:rFonts w:ascii="Arial" w:eastAsia="Arial" w:hAnsi="Arial" w:cs="Arial"/>
          <w:highlight w:val="white"/>
        </w:rPr>
        <w:t xml:space="preserve"> </w:t>
      </w:r>
      <w:proofErr w:type="spellStart"/>
      <w:r>
        <w:rPr>
          <w:rFonts w:ascii="Arial" w:eastAsia="Arial" w:hAnsi="Arial" w:cs="Arial"/>
          <w:highlight w:val="white"/>
        </w:rPr>
        <w:t>prethodno</w:t>
      </w:r>
      <w:proofErr w:type="spellEnd"/>
      <w:r>
        <w:rPr>
          <w:rFonts w:ascii="Arial" w:eastAsia="Arial" w:hAnsi="Arial" w:cs="Arial"/>
          <w:highlight w:val="white"/>
        </w:rPr>
        <w:t xml:space="preserve"> </w:t>
      </w:r>
      <w:proofErr w:type="spellStart"/>
      <w:r>
        <w:rPr>
          <w:rFonts w:ascii="Arial" w:eastAsia="Arial" w:hAnsi="Arial" w:cs="Arial"/>
          <w:highlight w:val="white"/>
        </w:rPr>
        <w:t>uspostavljenog</w:t>
      </w:r>
      <w:proofErr w:type="spellEnd"/>
      <w:r>
        <w:rPr>
          <w:rFonts w:ascii="Arial" w:eastAsia="Arial" w:hAnsi="Arial" w:cs="Arial"/>
          <w:highlight w:val="white"/>
        </w:rPr>
        <w:t xml:space="preserve"> </w:t>
      </w:r>
      <w:proofErr w:type="spellStart"/>
      <w:r>
        <w:rPr>
          <w:rFonts w:ascii="Arial" w:eastAsia="Arial" w:hAnsi="Arial" w:cs="Arial"/>
          <w:highlight w:val="white"/>
        </w:rPr>
        <w:t>civilno</w:t>
      </w:r>
      <w:proofErr w:type="spellEnd"/>
      <w:r>
        <w:rPr>
          <w:rFonts w:ascii="Arial" w:eastAsia="Arial" w:hAnsi="Arial" w:cs="Arial"/>
          <w:highlight w:val="white"/>
        </w:rPr>
        <w:t xml:space="preserve"> - </w:t>
      </w:r>
      <w:proofErr w:type="spellStart"/>
      <w:r>
        <w:rPr>
          <w:rFonts w:ascii="Arial" w:eastAsia="Arial" w:hAnsi="Arial" w:cs="Arial"/>
          <w:highlight w:val="white"/>
        </w:rPr>
        <w:t>javnog</w:t>
      </w:r>
      <w:proofErr w:type="spellEnd"/>
      <w:r>
        <w:rPr>
          <w:rFonts w:ascii="Arial" w:eastAsia="Arial" w:hAnsi="Arial" w:cs="Arial"/>
          <w:highlight w:val="white"/>
        </w:rPr>
        <w:t xml:space="preserve"> </w:t>
      </w:r>
      <w:proofErr w:type="spellStart"/>
      <w:r>
        <w:rPr>
          <w:rFonts w:ascii="Arial" w:eastAsia="Arial" w:hAnsi="Arial" w:cs="Arial"/>
          <w:highlight w:val="white"/>
        </w:rPr>
        <w:t>partnerstva</w:t>
      </w:r>
      <w:proofErr w:type="spellEnd"/>
      <w:r>
        <w:rPr>
          <w:rFonts w:ascii="Arial" w:eastAsia="Arial" w:hAnsi="Arial" w:cs="Arial"/>
          <w:highlight w:val="white"/>
        </w:rPr>
        <w:t xml:space="preserve"> Grada </w:t>
      </w:r>
      <w:proofErr w:type="spellStart"/>
      <w:r>
        <w:rPr>
          <w:rFonts w:ascii="Arial" w:eastAsia="Arial" w:hAnsi="Arial" w:cs="Arial"/>
          <w:highlight w:val="white"/>
        </w:rPr>
        <w:t>Dubrovnika</w:t>
      </w:r>
      <w:proofErr w:type="spellEnd"/>
      <w:r>
        <w:rPr>
          <w:rFonts w:ascii="Arial" w:eastAsia="Arial" w:hAnsi="Arial" w:cs="Arial"/>
          <w:highlight w:val="white"/>
        </w:rPr>
        <w:t xml:space="preserve"> s </w:t>
      </w:r>
      <w:proofErr w:type="spellStart"/>
      <w:r>
        <w:rPr>
          <w:rFonts w:ascii="Arial" w:eastAsia="Arial" w:hAnsi="Arial" w:cs="Arial"/>
          <w:highlight w:val="white"/>
        </w:rPr>
        <w:t>udrugama</w:t>
      </w:r>
      <w:proofErr w:type="spellEnd"/>
      <w:r>
        <w:rPr>
          <w:rFonts w:ascii="Arial" w:eastAsia="Arial" w:hAnsi="Arial" w:cs="Arial"/>
          <w:highlight w:val="white"/>
        </w:rPr>
        <w:t xml:space="preserve">:  Zajednica </w:t>
      </w:r>
      <w:proofErr w:type="spellStart"/>
      <w:r>
        <w:rPr>
          <w:rFonts w:ascii="Arial" w:eastAsia="Arial" w:hAnsi="Arial" w:cs="Arial"/>
          <w:highlight w:val="white"/>
        </w:rPr>
        <w:t>tehničke</w:t>
      </w:r>
      <w:proofErr w:type="spellEnd"/>
      <w:r>
        <w:rPr>
          <w:rFonts w:ascii="Arial" w:eastAsia="Arial" w:hAnsi="Arial" w:cs="Arial"/>
          <w:highlight w:val="white"/>
        </w:rPr>
        <w:t xml:space="preserve"> </w:t>
      </w:r>
      <w:proofErr w:type="spellStart"/>
      <w:r>
        <w:rPr>
          <w:rFonts w:ascii="Arial" w:eastAsia="Arial" w:hAnsi="Arial" w:cs="Arial"/>
          <w:highlight w:val="white"/>
        </w:rPr>
        <w:t>kulture</w:t>
      </w:r>
      <w:proofErr w:type="spellEnd"/>
      <w:r>
        <w:rPr>
          <w:rFonts w:ascii="Arial" w:eastAsia="Arial" w:hAnsi="Arial" w:cs="Arial"/>
          <w:highlight w:val="white"/>
        </w:rPr>
        <w:t xml:space="preserve"> Grada </w:t>
      </w:r>
      <w:proofErr w:type="spellStart"/>
      <w:r>
        <w:rPr>
          <w:rFonts w:ascii="Arial" w:eastAsia="Arial" w:hAnsi="Arial" w:cs="Arial"/>
          <w:highlight w:val="white"/>
        </w:rPr>
        <w:t>Dubrovnika</w:t>
      </w:r>
      <w:proofErr w:type="spellEnd"/>
      <w:r>
        <w:rPr>
          <w:rFonts w:ascii="Arial" w:eastAsia="Arial" w:hAnsi="Arial" w:cs="Arial"/>
          <w:highlight w:val="white"/>
        </w:rPr>
        <w:t xml:space="preserve">, </w:t>
      </w:r>
      <w:proofErr w:type="spellStart"/>
      <w:r>
        <w:rPr>
          <w:rFonts w:ascii="Arial" w:eastAsia="Arial" w:hAnsi="Arial" w:cs="Arial"/>
          <w:highlight w:val="white"/>
        </w:rPr>
        <w:t>Audiovizualni</w:t>
      </w:r>
      <w:proofErr w:type="spellEnd"/>
      <w:r>
        <w:rPr>
          <w:rFonts w:ascii="Arial" w:eastAsia="Arial" w:hAnsi="Arial" w:cs="Arial"/>
          <w:highlight w:val="white"/>
        </w:rPr>
        <w:t xml:space="preserve"> </w:t>
      </w:r>
      <w:proofErr w:type="spellStart"/>
      <w:r>
        <w:rPr>
          <w:rFonts w:ascii="Arial" w:eastAsia="Arial" w:hAnsi="Arial" w:cs="Arial"/>
          <w:highlight w:val="white"/>
        </w:rPr>
        <w:t>centar</w:t>
      </w:r>
      <w:proofErr w:type="spellEnd"/>
      <w:r>
        <w:rPr>
          <w:rFonts w:ascii="Arial" w:eastAsia="Arial" w:hAnsi="Arial" w:cs="Arial"/>
          <w:highlight w:val="white"/>
        </w:rPr>
        <w:t xml:space="preserve"> Dubrovnik (</w:t>
      </w:r>
      <w:proofErr w:type="spellStart"/>
      <w:r>
        <w:rPr>
          <w:rFonts w:ascii="Arial" w:eastAsia="Arial" w:hAnsi="Arial" w:cs="Arial"/>
          <w:highlight w:val="white"/>
        </w:rPr>
        <w:t>AVCD</w:t>
      </w:r>
      <w:proofErr w:type="spellEnd"/>
      <w:r>
        <w:rPr>
          <w:rFonts w:ascii="Arial" w:eastAsia="Arial" w:hAnsi="Arial" w:cs="Arial"/>
          <w:highlight w:val="white"/>
        </w:rPr>
        <w:t xml:space="preserve">), Feniks – </w:t>
      </w:r>
      <w:proofErr w:type="spellStart"/>
      <w:r>
        <w:rPr>
          <w:rFonts w:ascii="Arial" w:eastAsia="Arial" w:hAnsi="Arial" w:cs="Arial"/>
          <w:highlight w:val="white"/>
        </w:rPr>
        <w:t>udruga</w:t>
      </w:r>
      <w:proofErr w:type="spellEnd"/>
      <w:r>
        <w:rPr>
          <w:rFonts w:ascii="Arial" w:eastAsia="Arial" w:hAnsi="Arial" w:cs="Arial"/>
          <w:highlight w:val="white"/>
        </w:rPr>
        <w:t xml:space="preserve"> za </w:t>
      </w:r>
      <w:proofErr w:type="spellStart"/>
      <w:r>
        <w:rPr>
          <w:rFonts w:ascii="Arial" w:eastAsia="Arial" w:hAnsi="Arial" w:cs="Arial"/>
          <w:highlight w:val="white"/>
        </w:rPr>
        <w:t>zaštitu</w:t>
      </w:r>
      <w:proofErr w:type="spellEnd"/>
      <w:r>
        <w:rPr>
          <w:rFonts w:ascii="Arial" w:eastAsia="Arial" w:hAnsi="Arial" w:cs="Arial"/>
          <w:highlight w:val="white"/>
        </w:rPr>
        <w:t xml:space="preserve"> </w:t>
      </w:r>
      <w:proofErr w:type="spellStart"/>
      <w:r>
        <w:rPr>
          <w:rFonts w:ascii="Arial" w:eastAsia="Arial" w:hAnsi="Arial" w:cs="Arial"/>
          <w:highlight w:val="white"/>
        </w:rPr>
        <w:t>djece</w:t>
      </w:r>
      <w:proofErr w:type="spellEnd"/>
      <w:r>
        <w:rPr>
          <w:rFonts w:ascii="Arial" w:eastAsia="Arial" w:hAnsi="Arial" w:cs="Arial"/>
          <w:highlight w:val="white"/>
        </w:rPr>
        <w:t xml:space="preserve">, </w:t>
      </w:r>
      <w:proofErr w:type="spellStart"/>
      <w:r>
        <w:rPr>
          <w:rFonts w:ascii="Arial" w:eastAsia="Arial" w:hAnsi="Arial" w:cs="Arial"/>
          <w:highlight w:val="white"/>
        </w:rPr>
        <w:t>mladih</w:t>
      </w:r>
      <w:proofErr w:type="spellEnd"/>
      <w:r>
        <w:rPr>
          <w:rFonts w:ascii="Arial" w:eastAsia="Arial" w:hAnsi="Arial" w:cs="Arial"/>
          <w:highlight w:val="white"/>
        </w:rPr>
        <w:t xml:space="preserve"> </w:t>
      </w:r>
      <w:proofErr w:type="spellStart"/>
      <w:r>
        <w:rPr>
          <w:rFonts w:ascii="Arial" w:eastAsia="Arial" w:hAnsi="Arial" w:cs="Arial"/>
          <w:highlight w:val="white"/>
        </w:rPr>
        <w:t>i</w:t>
      </w:r>
      <w:proofErr w:type="spellEnd"/>
      <w:r>
        <w:rPr>
          <w:rFonts w:ascii="Arial" w:eastAsia="Arial" w:hAnsi="Arial" w:cs="Arial"/>
          <w:highlight w:val="white"/>
        </w:rPr>
        <w:t xml:space="preserve"> </w:t>
      </w:r>
      <w:proofErr w:type="spellStart"/>
      <w:r>
        <w:rPr>
          <w:rFonts w:ascii="Arial" w:eastAsia="Arial" w:hAnsi="Arial" w:cs="Arial"/>
          <w:highlight w:val="white"/>
        </w:rPr>
        <w:t>obitelji</w:t>
      </w:r>
      <w:proofErr w:type="spellEnd"/>
      <w:r>
        <w:rPr>
          <w:rFonts w:ascii="Arial" w:eastAsia="Arial" w:hAnsi="Arial" w:cs="Arial"/>
          <w:highlight w:val="white"/>
        </w:rPr>
        <w:t xml:space="preserve">, </w:t>
      </w:r>
      <w:proofErr w:type="spellStart"/>
      <w:r>
        <w:rPr>
          <w:rFonts w:ascii="Arial" w:eastAsia="Arial" w:hAnsi="Arial" w:cs="Arial"/>
          <w:highlight w:val="white"/>
        </w:rPr>
        <w:t>Kulturno</w:t>
      </w:r>
      <w:proofErr w:type="spellEnd"/>
      <w:r>
        <w:rPr>
          <w:rFonts w:ascii="Arial" w:eastAsia="Arial" w:hAnsi="Arial" w:cs="Arial"/>
          <w:highlight w:val="white"/>
        </w:rPr>
        <w:t xml:space="preserve"> </w:t>
      </w:r>
      <w:proofErr w:type="spellStart"/>
      <w:r>
        <w:rPr>
          <w:rFonts w:ascii="Arial" w:eastAsia="Arial" w:hAnsi="Arial" w:cs="Arial"/>
          <w:highlight w:val="white"/>
        </w:rPr>
        <w:t>društvo</w:t>
      </w:r>
      <w:proofErr w:type="spellEnd"/>
      <w:r>
        <w:rPr>
          <w:rFonts w:ascii="Arial" w:eastAsia="Arial" w:hAnsi="Arial" w:cs="Arial"/>
          <w:highlight w:val="white"/>
        </w:rPr>
        <w:t xml:space="preserve"> Aster, Kazališna </w:t>
      </w:r>
      <w:proofErr w:type="spellStart"/>
      <w:r>
        <w:rPr>
          <w:rFonts w:ascii="Arial" w:eastAsia="Arial" w:hAnsi="Arial" w:cs="Arial"/>
          <w:highlight w:val="white"/>
        </w:rPr>
        <w:t>družina</w:t>
      </w:r>
      <w:proofErr w:type="spellEnd"/>
      <w:r>
        <w:rPr>
          <w:rFonts w:ascii="Arial" w:eastAsia="Arial" w:hAnsi="Arial" w:cs="Arial"/>
          <w:highlight w:val="white"/>
        </w:rPr>
        <w:t xml:space="preserve"> Kolarin, </w:t>
      </w:r>
      <w:proofErr w:type="spellStart"/>
      <w:r>
        <w:rPr>
          <w:rFonts w:ascii="Arial" w:eastAsia="Arial" w:hAnsi="Arial" w:cs="Arial"/>
          <w:highlight w:val="white"/>
        </w:rPr>
        <w:t>Umjetnički</w:t>
      </w:r>
      <w:proofErr w:type="spellEnd"/>
      <w:r>
        <w:rPr>
          <w:rFonts w:ascii="Arial" w:eastAsia="Arial" w:hAnsi="Arial" w:cs="Arial"/>
          <w:highlight w:val="white"/>
        </w:rPr>
        <w:t xml:space="preserve"> studio </w:t>
      </w:r>
      <w:proofErr w:type="spellStart"/>
      <w:r>
        <w:rPr>
          <w:rFonts w:ascii="Arial" w:eastAsia="Arial" w:hAnsi="Arial" w:cs="Arial"/>
          <w:highlight w:val="white"/>
        </w:rPr>
        <w:t>Kantunić</w:t>
      </w:r>
      <w:proofErr w:type="spellEnd"/>
      <w:r>
        <w:rPr>
          <w:rFonts w:ascii="Arial" w:eastAsia="Arial" w:hAnsi="Arial" w:cs="Arial"/>
          <w:highlight w:val="white"/>
        </w:rPr>
        <w:t xml:space="preserve">, </w:t>
      </w:r>
      <w:proofErr w:type="spellStart"/>
      <w:r>
        <w:rPr>
          <w:rFonts w:ascii="Arial" w:eastAsia="Arial" w:hAnsi="Arial" w:cs="Arial"/>
          <w:highlight w:val="white"/>
        </w:rPr>
        <w:t>Tvornica</w:t>
      </w:r>
      <w:proofErr w:type="spellEnd"/>
      <w:r>
        <w:rPr>
          <w:rFonts w:ascii="Arial" w:eastAsia="Arial" w:hAnsi="Arial" w:cs="Arial"/>
          <w:highlight w:val="white"/>
        </w:rPr>
        <w:t xml:space="preserve"> </w:t>
      </w:r>
      <w:proofErr w:type="spellStart"/>
      <w:r>
        <w:rPr>
          <w:rFonts w:ascii="Arial" w:eastAsia="Arial" w:hAnsi="Arial" w:cs="Arial"/>
          <w:highlight w:val="white"/>
        </w:rPr>
        <w:t>umjetnosti</w:t>
      </w:r>
      <w:proofErr w:type="spellEnd"/>
      <w:r>
        <w:rPr>
          <w:rFonts w:ascii="Arial" w:eastAsia="Arial" w:hAnsi="Arial" w:cs="Arial"/>
          <w:highlight w:val="white"/>
        </w:rPr>
        <w:t xml:space="preserve"> </w:t>
      </w:r>
      <w:proofErr w:type="spellStart"/>
      <w:r>
        <w:rPr>
          <w:rFonts w:ascii="Arial" w:eastAsia="Arial" w:hAnsi="Arial" w:cs="Arial"/>
          <w:highlight w:val="white"/>
        </w:rPr>
        <w:t>PodRoom</w:t>
      </w:r>
      <w:proofErr w:type="spellEnd"/>
      <w:r>
        <w:rPr>
          <w:rFonts w:ascii="Arial" w:eastAsia="Arial" w:hAnsi="Arial" w:cs="Arial"/>
          <w:highlight w:val="white"/>
        </w:rPr>
        <w:t xml:space="preserve">, </w:t>
      </w:r>
      <w:proofErr w:type="spellStart"/>
      <w:r>
        <w:rPr>
          <w:rFonts w:ascii="Arial" w:eastAsia="Arial" w:hAnsi="Arial" w:cs="Arial"/>
          <w:highlight w:val="white"/>
        </w:rPr>
        <w:t>Društvo</w:t>
      </w:r>
      <w:proofErr w:type="spellEnd"/>
      <w:r>
        <w:rPr>
          <w:rFonts w:ascii="Arial" w:eastAsia="Arial" w:hAnsi="Arial" w:cs="Arial"/>
          <w:highlight w:val="white"/>
        </w:rPr>
        <w:t xml:space="preserve"> </w:t>
      </w:r>
      <w:proofErr w:type="spellStart"/>
      <w:r>
        <w:rPr>
          <w:rFonts w:ascii="Arial" w:eastAsia="Arial" w:hAnsi="Arial" w:cs="Arial"/>
          <w:highlight w:val="white"/>
        </w:rPr>
        <w:t>naša</w:t>
      </w:r>
      <w:proofErr w:type="spellEnd"/>
      <w:r>
        <w:rPr>
          <w:rFonts w:ascii="Arial" w:eastAsia="Arial" w:hAnsi="Arial" w:cs="Arial"/>
          <w:highlight w:val="white"/>
        </w:rPr>
        <w:t xml:space="preserve"> </w:t>
      </w:r>
      <w:proofErr w:type="spellStart"/>
      <w:r>
        <w:rPr>
          <w:rFonts w:ascii="Arial" w:eastAsia="Arial" w:hAnsi="Arial" w:cs="Arial"/>
          <w:highlight w:val="white"/>
        </w:rPr>
        <w:t>djeca</w:t>
      </w:r>
      <w:proofErr w:type="spellEnd"/>
      <w:r>
        <w:rPr>
          <w:rFonts w:ascii="Arial" w:eastAsia="Arial" w:hAnsi="Arial" w:cs="Arial"/>
          <w:highlight w:val="white"/>
        </w:rPr>
        <w:t xml:space="preserve"> Dubrovnik, Et </w:t>
      </w:r>
      <w:proofErr w:type="spellStart"/>
      <w:r>
        <w:rPr>
          <w:rFonts w:ascii="Arial" w:eastAsia="Arial" w:hAnsi="Arial" w:cs="Arial"/>
          <w:highlight w:val="white"/>
        </w:rPr>
        <w:t>Ješua</w:t>
      </w:r>
      <w:proofErr w:type="spellEnd"/>
      <w:r>
        <w:rPr>
          <w:rFonts w:ascii="Arial" w:eastAsia="Arial" w:hAnsi="Arial" w:cs="Arial"/>
          <w:highlight w:val="white"/>
        </w:rPr>
        <w:t xml:space="preserve"> - </w:t>
      </w:r>
      <w:proofErr w:type="spellStart"/>
      <w:r>
        <w:rPr>
          <w:rFonts w:ascii="Arial" w:eastAsia="Arial" w:hAnsi="Arial" w:cs="Arial"/>
          <w:highlight w:val="white"/>
        </w:rPr>
        <w:t>udruga</w:t>
      </w:r>
      <w:proofErr w:type="spellEnd"/>
      <w:r>
        <w:rPr>
          <w:rFonts w:ascii="Arial" w:eastAsia="Arial" w:hAnsi="Arial" w:cs="Arial"/>
          <w:highlight w:val="white"/>
        </w:rPr>
        <w:t xml:space="preserve"> </w:t>
      </w:r>
      <w:proofErr w:type="spellStart"/>
      <w:r>
        <w:rPr>
          <w:rFonts w:ascii="Arial" w:eastAsia="Arial" w:hAnsi="Arial" w:cs="Arial"/>
          <w:highlight w:val="white"/>
        </w:rPr>
        <w:t>kreativnih</w:t>
      </w:r>
      <w:proofErr w:type="spellEnd"/>
      <w:r>
        <w:rPr>
          <w:rFonts w:ascii="Arial" w:eastAsia="Arial" w:hAnsi="Arial" w:cs="Arial"/>
          <w:highlight w:val="white"/>
        </w:rPr>
        <w:t xml:space="preserve"> </w:t>
      </w:r>
      <w:proofErr w:type="spellStart"/>
      <w:r>
        <w:rPr>
          <w:rFonts w:ascii="Arial" w:eastAsia="Arial" w:hAnsi="Arial" w:cs="Arial"/>
          <w:highlight w:val="white"/>
        </w:rPr>
        <w:t>i</w:t>
      </w:r>
      <w:proofErr w:type="spellEnd"/>
      <w:r>
        <w:rPr>
          <w:rFonts w:ascii="Arial" w:eastAsia="Arial" w:hAnsi="Arial" w:cs="Arial"/>
          <w:highlight w:val="white"/>
        </w:rPr>
        <w:t xml:space="preserve"> </w:t>
      </w:r>
      <w:proofErr w:type="spellStart"/>
      <w:r>
        <w:rPr>
          <w:rFonts w:ascii="Arial" w:eastAsia="Arial" w:hAnsi="Arial" w:cs="Arial"/>
          <w:highlight w:val="white"/>
        </w:rPr>
        <w:t>humanitarnih</w:t>
      </w:r>
      <w:proofErr w:type="spellEnd"/>
      <w:r>
        <w:rPr>
          <w:rFonts w:ascii="Arial" w:eastAsia="Arial" w:hAnsi="Arial" w:cs="Arial"/>
          <w:highlight w:val="white"/>
        </w:rPr>
        <w:t xml:space="preserve"> </w:t>
      </w:r>
      <w:proofErr w:type="spellStart"/>
      <w:r>
        <w:rPr>
          <w:rFonts w:ascii="Arial" w:eastAsia="Arial" w:hAnsi="Arial" w:cs="Arial"/>
          <w:highlight w:val="white"/>
        </w:rPr>
        <w:t>radionica</w:t>
      </w:r>
      <w:proofErr w:type="spellEnd"/>
      <w:r>
        <w:rPr>
          <w:rFonts w:ascii="Arial" w:eastAsia="Arial" w:hAnsi="Arial" w:cs="Arial"/>
          <w:highlight w:val="white"/>
        </w:rPr>
        <w:t xml:space="preserve"> </w:t>
      </w:r>
      <w:proofErr w:type="spellStart"/>
      <w:r>
        <w:rPr>
          <w:rFonts w:ascii="Arial" w:eastAsia="Arial" w:hAnsi="Arial" w:cs="Arial"/>
          <w:highlight w:val="white"/>
        </w:rPr>
        <w:t>i</w:t>
      </w:r>
      <w:proofErr w:type="spellEnd"/>
      <w:r>
        <w:rPr>
          <w:rFonts w:ascii="Arial" w:eastAsia="Arial" w:hAnsi="Arial" w:cs="Arial"/>
          <w:highlight w:val="white"/>
        </w:rPr>
        <w:t xml:space="preserve"> </w:t>
      </w:r>
      <w:proofErr w:type="spellStart"/>
      <w:r>
        <w:rPr>
          <w:rFonts w:ascii="Arial" w:eastAsia="Arial" w:hAnsi="Arial" w:cs="Arial"/>
          <w:highlight w:val="white"/>
        </w:rPr>
        <w:t>djelovanja</w:t>
      </w:r>
      <w:proofErr w:type="spellEnd"/>
      <w:r>
        <w:rPr>
          <w:rFonts w:ascii="Arial" w:eastAsia="Arial" w:hAnsi="Arial" w:cs="Arial"/>
          <w:highlight w:val="white"/>
        </w:rPr>
        <w:t xml:space="preserve">, </w:t>
      </w:r>
      <w:proofErr w:type="spellStart"/>
      <w:r>
        <w:rPr>
          <w:rFonts w:ascii="Arial" w:eastAsia="Arial" w:hAnsi="Arial" w:cs="Arial"/>
          <w:highlight w:val="white"/>
        </w:rPr>
        <w:t>Crveni</w:t>
      </w:r>
      <w:proofErr w:type="spellEnd"/>
      <w:r>
        <w:rPr>
          <w:rFonts w:ascii="Arial" w:eastAsia="Arial" w:hAnsi="Arial" w:cs="Arial"/>
          <w:highlight w:val="white"/>
        </w:rPr>
        <w:t xml:space="preserve"> </w:t>
      </w:r>
      <w:proofErr w:type="spellStart"/>
      <w:r>
        <w:rPr>
          <w:rFonts w:ascii="Arial" w:eastAsia="Arial" w:hAnsi="Arial" w:cs="Arial"/>
          <w:highlight w:val="white"/>
        </w:rPr>
        <w:t>križ</w:t>
      </w:r>
      <w:proofErr w:type="spellEnd"/>
      <w:r>
        <w:rPr>
          <w:rFonts w:ascii="Arial" w:eastAsia="Arial" w:hAnsi="Arial" w:cs="Arial"/>
          <w:highlight w:val="white"/>
        </w:rPr>
        <w:t xml:space="preserve"> Dubrovnik, Bonsai - </w:t>
      </w:r>
      <w:proofErr w:type="spellStart"/>
      <w:r>
        <w:rPr>
          <w:rFonts w:ascii="Arial" w:eastAsia="Arial" w:hAnsi="Arial" w:cs="Arial"/>
          <w:highlight w:val="white"/>
        </w:rPr>
        <w:t>udruga</w:t>
      </w:r>
      <w:proofErr w:type="spellEnd"/>
      <w:r>
        <w:rPr>
          <w:rFonts w:ascii="Arial" w:eastAsia="Arial" w:hAnsi="Arial" w:cs="Arial"/>
          <w:highlight w:val="white"/>
        </w:rPr>
        <w:t xml:space="preserve"> za </w:t>
      </w:r>
      <w:proofErr w:type="spellStart"/>
      <w:r>
        <w:rPr>
          <w:rFonts w:ascii="Arial" w:eastAsia="Arial" w:hAnsi="Arial" w:cs="Arial"/>
          <w:highlight w:val="white"/>
        </w:rPr>
        <w:t>razvoj</w:t>
      </w:r>
      <w:proofErr w:type="spellEnd"/>
      <w:r>
        <w:rPr>
          <w:rFonts w:ascii="Arial" w:eastAsia="Arial" w:hAnsi="Arial" w:cs="Arial"/>
          <w:highlight w:val="white"/>
        </w:rPr>
        <w:t xml:space="preserve"> </w:t>
      </w:r>
      <w:proofErr w:type="spellStart"/>
      <w:r>
        <w:rPr>
          <w:rFonts w:ascii="Arial" w:eastAsia="Arial" w:hAnsi="Arial" w:cs="Arial"/>
          <w:highlight w:val="white"/>
        </w:rPr>
        <w:t>civilnog</w:t>
      </w:r>
      <w:proofErr w:type="spellEnd"/>
      <w:r>
        <w:rPr>
          <w:rFonts w:ascii="Arial" w:eastAsia="Arial" w:hAnsi="Arial" w:cs="Arial"/>
          <w:highlight w:val="white"/>
        </w:rPr>
        <w:t xml:space="preserve"> </w:t>
      </w:r>
      <w:proofErr w:type="spellStart"/>
      <w:r>
        <w:rPr>
          <w:rFonts w:ascii="Arial" w:eastAsia="Arial" w:hAnsi="Arial" w:cs="Arial"/>
          <w:highlight w:val="white"/>
        </w:rPr>
        <w:t>društva</w:t>
      </w:r>
      <w:proofErr w:type="spellEnd"/>
      <w:r>
        <w:rPr>
          <w:rFonts w:ascii="Arial" w:eastAsia="Arial" w:hAnsi="Arial" w:cs="Arial"/>
          <w:highlight w:val="white"/>
        </w:rPr>
        <w:t xml:space="preserve">, </w:t>
      </w:r>
      <w:proofErr w:type="spellStart"/>
      <w:r>
        <w:rPr>
          <w:rFonts w:ascii="Arial" w:eastAsia="Arial" w:hAnsi="Arial" w:cs="Arial"/>
          <w:highlight w:val="white"/>
        </w:rPr>
        <w:t>Univerzalni</w:t>
      </w:r>
      <w:proofErr w:type="spellEnd"/>
      <w:r>
        <w:rPr>
          <w:rFonts w:ascii="Arial" w:eastAsia="Arial" w:hAnsi="Arial" w:cs="Arial"/>
          <w:highlight w:val="white"/>
        </w:rPr>
        <w:t xml:space="preserve"> </w:t>
      </w:r>
      <w:proofErr w:type="spellStart"/>
      <w:r>
        <w:rPr>
          <w:rFonts w:ascii="Arial" w:eastAsia="Arial" w:hAnsi="Arial" w:cs="Arial"/>
          <w:highlight w:val="white"/>
        </w:rPr>
        <w:t>istraživački</w:t>
      </w:r>
      <w:proofErr w:type="spellEnd"/>
      <w:r>
        <w:rPr>
          <w:rFonts w:ascii="Arial" w:eastAsia="Arial" w:hAnsi="Arial" w:cs="Arial"/>
          <w:highlight w:val="white"/>
        </w:rPr>
        <w:t xml:space="preserve"> </w:t>
      </w:r>
      <w:proofErr w:type="spellStart"/>
      <w:r>
        <w:rPr>
          <w:rFonts w:ascii="Arial" w:eastAsia="Arial" w:hAnsi="Arial" w:cs="Arial"/>
          <w:highlight w:val="white"/>
        </w:rPr>
        <w:t>institut</w:t>
      </w:r>
      <w:proofErr w:type="spellEnd"/>
      <w:r>
        <w:rPr>
          <w:rFonts w:ascii="Arial" w:eastAsia="Arial" w:hAnsi="Arial" w:cs="Arial"/>
          <w:highlight w:val="white"/>
        </w:rPr>
        <w:t xml:space="preserve"> UR </w:t>
      </w:r>
      <w:proofErr w:type="spellStart"/>
      <w:r>
        <w:rPr>
          <w:rFonts w:ascii="Arial" w:eastAsia="Arial" w:hAnsi="Arial" w:cs="Arial"/>
          <w:highlight w:val="white"/>
        </w:rPr>
        <w:t>i</w:t>
      </w:r>
      <w:proofErr w:type="spellEnd"/>
      <w:r>
        <w:rPr>
          <w:rFonts w:ascii="Arial" w:eastAsia="Arial" w:hAnsi="Arial" w:cs="Arial"/>
          <w:highlight w:val="white"/>
        </w:rPr>
        <w:t xml:space="preserve"> </w:t>
      </w:r>
      <w:proofErr w:type="spellStart"/>
      <w:r>
        <w:rPr>
          <w:rFonts w:ascii="Arial" w:eastAsia="Arial" w:hAnsi="Arial" w:cs="Arial"/>
          <w:highlight w:val="white"/>
        </w:rPr>
        <w:t>foto</w:t>
      </w:r>
      <w:proofErr w:type="spellEnd"/>
      <w:r>
        <w:rPr>
          <w:rFonts w:ascii="Arial" w:eastAsia="Arial" w:hAnsi="Arial" w:cs="Arial"/>
          <w:highlight w:val="white"/>
        </w:rPr>
        <w:t xml:space="preserve"> </w:t>
      </w:r>
      <w:proofErr w:type="spellStart"/>
      <w:r>
        <w:rPr>
          <w:rFonts w:ascii="Arial" w:eastAsia="Arial" w:hAnsi="Arial" w:cs="Arial"/>
          <w:highlight w:val="white"/>
        </w:rPr>
        <w:t>klub</w:t>
      </w:r>
      <w:proofErr w:type="spellEnd"/>
      <w:r>
        <w:rPr>
          <w:rFonts w:ascii="Arial" w:eastAsia="Arial" w:hAnsi="Arial" w:cs="Arial"/>
          <w:highlight w:val="white"/>
        </w:rPr>
        <w:t xml:space="preserve"> Marin </w:t>
      </w:r>
      <w:proofErr w:type="spellStart"/>
      <w:r>
        <w:rPr>
          <w:rFonts w:ascii="Arial" w:eastAsia="Arial" w:hAnsi="Arial" w:cs="Arial"/>
          <w:highlight w:val="white"/>
        </w:rPr>
        <w:t>Getaldić</w:t>
      </w:r>
      <w:proofErr w:type="spellEnd"/>
      <w:r>
        <w:rPr>
          <w:rFonts w:ascii="Arial" w:eastAsia="Arial" w:hAnsi="Arial" w:cs="Arial"/>
          <w:highlight w:val="white"/>
        </w:rPr>
        <w:t>.</w:t>
      </w:r>
    </w:p>
    <w:p w14:paraId="1942A2AE" w14:textId="77777777" w:rsidR="0009215D" w:rsidRDefault="0009215D" w:rsidP="0009215D">
      <w:pPr>
        <w:jc w:val="both"/>
        <w:rPr>
          <w:rFonts w:ascii="Arial" w:eastAsia="Arial" w:hAnsi="Arial" w:cs="Arial"/>
        </w:rPr>
      </w:pPr>
      <w:proofErr w:type="spellStart"/>
      <w:r>
        <w:rPr>
          <w:rFonts w:ascii="Arial" w:eastAsia="Arial" w:hAnsi="Arial" w:cs="Arial"/>
          <w:highlight w:val="white"/>
        </w:rPr>
        <w:t>Ustanova</w:t>
      </w:r>
      <w:proofErr w:type="spellEnd"/>
      <w:r>
        <w:rPr>
          <w:rFonts w:ascii="Arial" w:eastAsia="Arial" w:hAnsi="Arial" w:cs="Arial"/>
          <w:highlight w:val="white"/>
        </w:rPr>
        <w:t xml:space="preserve"> je od 1. </w:t>
      </w:r>
      <w:proofErr w:type="spellStart"/>
      <w:r>
        <w:rPr>
          <w:rFonts w:ascii="Arial" w:eastAsia="Arial" w:hAnsi="Arial" w:cs="Arial"/>
          <w:highlight w:val="white"/>
        </w:rPr>
        <w:t>siječnja</w:t>
      </w:r>
      <w:proofErr w:type="spellEnd"/>
      <w:r>
        <w:rPr>
          <w:rFonts w:ascii="Arial" w:eastAsia="Arial" w:hAnsi="Arial" w:cs="Arial"/>
          <w:highlight w:val="white"/>
        </w:rPr>
        <w:t xml:space="preserve"> 2025. </w:t>
      </w:r>
      <w:proofErr w:type="spellStart"/>
      <w:r>
        <w:rPr>
          <w:rFonts w:ascii="Arial" w:eastAsia="Arial" w:hAnsi="Arial" w:cs="Arial"/>
          <w:highlight w:val="white"/>
        </w:rPr>
        <w:t>preuzela</w:t>
      </w:r>
      <w:proofErr w:type="spellEnd"/>
      <w:r>
        <w:rPr>
          <w:rFonts w:ascii="Arial" w:eastAsia="Arial" w:hAnsi="Arial" w:cs="Arial"/>
          <w:highlight w:val="white"/>
        </w:rPr>
        <w:t xml:space="preserve"> </w:t>
      </w:r>
      <w:proofErr w:type="spellStart"/>
      <w:r>
        <w:rPr>
          <w:rFonts w:ascii="Arial" w:eastAsia="Arial" w:hAnsi="Arial" w:cs="Arial"/>
          <w:highlight w:val="white"/>
        </w:rPr>
        <w:t>obaveze</w:t>
      </w:r>
      <w:proofErr w:type="spellEnd"/>
      <w:r>
        <w:rPr>
          <w:rFonts w:ascii="Arial" w:eastAsia="Arial" w:hAnsi="Arial" w:cs="Arial"/>
          <w:highlight w:val="white"/>
        </w:rPr>
        <w:t xml:space="preserve"> </w:t>
      </w:r>
      <w:proofErr w:type="spellStart"/>
      <w:r>
        <w:rPr>
          <w:rFonts w:ascii="Arial" w:eastAsia="Arial" w:hAnsi="Arial" w:cs="Arial"/>
          <w:highlight w:val="white"/>
        </w:rPr>
        <w:t>i</w:t>
      </w:r>
      <w:proofErr w:type="spellEnd"/>
      <w:r>
        <w:rPr>
          <w:rFonts w:ascii="Arial" w:eastAsia="Arial" w:hAnsi="Arial" w:cs="Arial"/>
          <w:highlight w:val="white"/>
        </w:rPr>
        <w:t xml:space="preserve"> plan rada UO za </w:t>
      </w:r>
      <w:proofErr w:type="spellStart"/>
      <w:r>
        <w:rPr>
          <w:rFonts w:ascii="Arial" w:eastAsia="Arial" w:hAnsi="Arial" w:cs="Arial"/>
          <w:highlight w:val="white"/>
        </w:rPr>
        <w:t>obrazovanje</w:t>
      </w:r>
      <w:proofErr w:type="spellEnd"/>
      <w:r>
        <w:rPr>
          <w:rFonts w:ascii="Arial" w:eastAsia="Arial" w:hAnsi="Arial" w:cs="Arial"/>
          <w:highlight w:val="white"/>
        </w:rPr>
        <w:t xml:space="preserve">, </w:t>
      </w:r>
      <w:proofErr w:type="spellStart"/>
      <w:r>
        <w:rPr>
          <w:rFonts w:ascii="Arial" w:eastAsia="Arial" w:hAnsi="Arial" w:cs="Arial"/>
          <w:highlight w:val="white"/>
        </w:rPr>
        <w:t>šport</w:t>
      </w:r>
      <w:proofErr w:type="spellEnd"/>
      <w:r>
        <w:rPr>
          <w:rFonts w:ascii="Arial" w:eastAsia="Arial" w:hAnsi="Arial" w:cs="Arial"/>
          <w:highlight w:val="white"/>
        </w:rPr>
        <w:t xml:space="preserve">, </w:t>
      </w:r>
      <w:proofErr w:type="spellStart"/>
      <w:r>
        <w:rPr>
          <w:rFonts w:ascii="Arial" w:eastAsia="Arial" w:hAnsi="Arial" w:cs="Arial"/>
          <w:highlight w:val="white"/>
        </w:rPr>
        <w:t>socijalnu</w:t>
      </w:r>
      <w:proofErr w:type="spellEnd"/>
      <w:r>
        <w:rPr>
          <w:rFonts w:ascii="Arial" w:eastAsia="Arial" w:hAnsi="Arial" w:cs="Arial"/>
          <w:highlight w:val="white"/>
        </w:rPr>
        <w:t xml:space="preserve"> </w:t>
      </w:r>
      <w:proofErr w:type="spellStart"/>
      <w:r>
        <w:rPr>
          <w:rFonts w:ascii="Arial" w:eastAsia="Arial" w:hAnsi="Arial" w:cs="Arial"/>
          <w:highlight w:val="white"/>
        </w:rPr>
        <w:t>skrb</w:t>
      </w:r>
      <w:proofErr w:type="spellEnd"/>
      <w:r>
        <w:rPr>
          <w:rFonts w:ascii="Arial" w:eastAsia="Arial" w:hAnsi="Arial" w:cs="Arial"/>
          <w:highlight w:val="white"/>
        </w:rPr>
        <w:t xml:space="preserve"> </w:t>
      </w:r>
      <w:proofErr w:type="spellStart"/>
      <w:r>
        <w:rPr>
          <w:rFonts w:ascii="Arial" w:eastAsia="Arial" w:hAnsi="Arial" w:cs="Arial"/>
          <w:highlight w:val="white"/>
        </w:rPr>
        <w:t>i</w:t>
      </w:r>
      <w:proofErr w:type="spellEnd"/>
      <w:r>
        <w:rPr>
          <w:rFonts w:ascii="Arial" w:eastAsia="Arial" w:hAnsi="Arial" w:cs="Arial"/>
          <w:highlight w:val="white"/>
        </w:rPr>
        <w:t xml:space="preserve"> </w:t>
      </w:r>
      <w:proofErr w:type="spellStart"/>
      <w:r>
        <w:rPr>
          <w:rFonts w:ascii="Arial" w:eastAsia="Arial" w:hAnsi="Arial" w:cs="Arial"/>
          <w:highlight w:val="white"/>
        </w:rPr>
        <w:t>civilno</w:t>
      </w:r>
      <w:proofErr w:type="spellEnd"/>
      <w:r>
        <w:rPr>
          <w:rFonts w:ascii="Arial" w:eastAsia="Arial" w:hAnsi="Arial" w:cs="Arial"/>
          <w:highlight w:val="white"/>
        </w:rPr>
        <w:t xml:space="preserve"> </w:t>
      </w:r>
      <w:proofErr w:type="spellStart"/>
      <w:r>
        <w:rPr>
          <w:rFonts w:ascii="Arial" w:eastAsia="Arial" w:hAnsi="Arial" w:cs="Arial"/>
          <w:highlight w:val="white"/>
        </w:rPr>
        <w:t>društvo</w:t>
      </w:r>
      <w:proofErr w:type="spellEnd"/>
      <w:r>
        <w:rPr>
          <w:rFonts w:ascii="Arial" w:eastAsia="Arial" w:hAnsi="Arial" w:cs="Arial"/>
          <w:highlight w:val="white"/>
        </w:rPr>
        <w:t xml:space="preserve"> Grada </w:t>
      </w:r>
      <w:proofErr w:type="spellStart"/>
      <w:r>
        <w:rPr>
          <w:rFonts w:ascii="Arial" w:eastAsia="Arial" w:hAnsi="Arial" w:cs="Arial"/>
          <w:highlight w:val="white"/>
        </w:rPr>
        <w:t>Dubrovnika</w:t>
      </w:r>
      <w:proofErr w:type="spellEnd"/>
      <w:r>
        <w:rPr>
          <w:rFonts w:ascii="Arial" w:eastAsia="Arial" w:hAnsi="Arial" w:cs="Arial"/>
          <w:highlight w:val="white"/>
        </w:rPr>
        <w:t xml:space="preserve"> u </w:t>
      </w:r>
      <w:proofErr w:type="spellStart"/>
      <w:r>
        <w:rPr>
          <w:rFonts w:ascii="Arial" w:eastAsia="Arial" w:hAnsi="Arial" w:cs="Arial"/>
          <w:highlight w:val="white"/>
        </w:rPr>
        <w:t>domeni</w:t>
      </w:r>
      <w:proofErr w:type="spellEnd"/>
      <w:r>
        <w:rPr>
          <w:rFonts w:ascii="Arial" w:eastAsia="Arial" w:hAnsi="Arial" w:cs="Arial"/>
          <w:highlight w:val="white"/>
        </w:rPr>
        <w:t xml:space="preserve"> </w:t>
      </w:r>
      <w:proofErr w:type="spellStart"/>
      <w:r>
        <w:rPr>
          <w:rFonts w:ascii="Arial" w:eastAsia="Arial" w:hAnsi="Arial" w:cs="Arial"/>
          <w:highlight w:val="white"/>
        </w:rPr>
        <w:t>djelovanja</w:t>
      </w:r>
      <w:proofErr w:type="spellEnd"/>
      <w:r>
        <w:rPr>
          <w:rFonts w:ascii="Arial" w:eastAsia="Arial" w:hAnsi="Arial" w:cs="Arial"/>
          <w:highlight w:val="white"/>
        </w:rPr>
        <w:t xml:space="preserve"> </w:t>
      </w:r>
      <w:proofErr w:type="spellStart"/>
      <w:r>
        <w:rPr>
          <w:rFonts w:ascii="Arial" w:eastAsia="Arial" w:hAnsi="Arial" w:cs="Arial"/>
          <w:highlight w:val="white"/>
        </w:rPr>
        <w:t>kroz</w:t>
      </w:r>
      <w:proofErr w:type="spellEnd"/>
      <w:r>
        <w:rPr>
          <w:rFonts w:ascii="Arial" w:eastAsia="Arial" w:hAnsi="Arial" w:cs="Arial"/>
          <w:highlight w:val="white"/>
        </w:rPr>
        <w:t xml:space="preserve"> </w:t>
      </w:r>
      <w:proofErr w:type="spellStart"/>
      <w:r>
        <w:rPr>
          <w:rFonts w:ascii="Arial" w:eastAsia="Arial" w:hAnsi="Arial" w:cs="Arial"/>
          <w:highlight w:val="white"/>
        </w:rPr>
        <w:t>razvoj</w:t>
      </w:r>
      <w:proofErr w:type="spellEnd"/>
      <w:r>
        <w:rPr>
          <w:rFonts w:ascii="Arial" w:eastAsia="Arial" w:hAnsi="Arial" w:cs="Arial"/>
          <w:highlight w:val="white"/>
        </w:rPr>
        <w:t xml:space="preserve"> </w:t>
      </w:r>
      <w:proofErr w:type="spellStart"/>
      <w:r>
        <w:rPr>
          <w:rFonts w:ascii="Arial" w:eastAsia="Arial" w:hAnsi="Arial" w:cs="Arial"/>
          <w:highlight w:val="white"/>
        </w:rPr>
        <w:t>prilika</w:t>
      </w:r>
      <w:proofErr w:type="spellEnd"/>
      <w:r>
        <w:rPr>
          <w:rFonts w:ascii="Arial" w:eastAsia="Arial" w:hAnsi="Arial" w:cs="Arial"/>
          <w:highlight w:val="white"/>
        </w:rPr>
        <w:t xml:space="preserve">, </w:t>
      </w:r>
      <w:proofErr w:type="spellStart"/>
      <w:r>
        <w:rPr>
          <w:rFonts w:ascii="Arial" w:eastAsia="Arial" w:hAnsi="Arial" w:cs="Arial"/>
          <w:highlight w:val="white"/>
        </w:rPr>
        <w:t>sadržaja</w:t>
      </w:r>
      <w:proofErr w:type="spellEnd"/>
      <w:r>
        <w:rPr>
          <w:rFonts w:ascii="Arial" w:eastAsia="Arial" w:hAnsi="Arial" w:cs="Arial"/>
          <w:highlight w:val="white"/>
        </w:rPr>
        <w:t xml:space="preserve">, </w:t>
      </w:r>
      <w:proofErr w:type="spellStart"/>
      <w:r>
        <w:rPr>
          <w:rFonts w:ascii="Arial" w:eastAsia="Arial" w:hAnsi="Arial" w:cs="Arial"/>
          <w:highlight w:val="white"/>
        </w:rPr>
        <w:t>projekata</w:t>
      </w:r>
      <w:proofErr w:type="spellEnd"/>
      <w:r>
        <w:rPr>
          <w:rFonts w:ascii="Arial" w:eastAsia="Arial" w:hAnsi="Arial" w:cs="Arial"/>
          <w:highlight w:val="white"/>
        </w:rPr>
        <w:t xml:space="preserve"> </w:t>
      </w:r>
      <w:proofErr w:type="spellStart"/>
      <w:r>
        <w:rPr>
          <w:rFonts w:ascii="Arial" w:eastAsia="Arial" w:hAnsi="Arial" w:cs="Arial"/>
          <w:highlight w:val="white"/>
        </w:rPr>
        <w:t>i</w:t>
      </w:r>
      <w:proofErr w:type="spellEnd"/>
      <w:r>
        <w:rPr>
          <w:rFonts w:ascii="Arial" w:eastAsia="Arial" w:hAnsi="Arial" w:cs="Arial"/>
          <w:highlight w:val="white"/>
        </w:rPr>
        <w:t xml:space="preserve"> </w:t>
      </w:r>
      <w:proofErr w:type="spellStart"/>
      <w:r>
        <w:rPr>
          <w:rFonts w:ascii="Arial" w:eastAsia="Arial" w:hAnsi="Arial" w:cs="Arial"/>
          <w:highlight w:val="white"/>
        </w:rPr>
        <w:t>programa</w:t>
      </w:r>
      <w:proofErr w:type="spellEnd"/>
      <w:r>
        <w:rPr>
          <w:rFonts w:ascii="Arial" w:eastAsia="Arial" w:hAnsi="Arial" w:cs="Arial"/>
          <w:highlight w:val="white"/>
        </w:rPr>
        <w:t xml:space="preserve">. U </w:t>
      </w:r>
      <w:proofErr w:type="spellStart"/>
      <w:r>
        <w:rPr>
          <w:rFonts w:ascii="Arial" w:eastAsia="Arial" w:hAnsi="Arial" w:cs="Arial"/>
          <w:highlight w:val="white"/>
        </w:rPr>
        <w:t>cjelogodišnjem</w:t>
      </w:r>
      <w:proofErr w:type="spellEnd"/>
      <w:r>
        <w:rPr>
          <w:rFonts w:ascii="Arial" w:eastAsia="Arial" w:hAnsi="Arial" w:cs="Arial"/>
          <w:highlight w:val="white"/>
        </w:rPr>
        <w:t xml:space="preserve"> </w:t>
      </w:r>
      <w:proofErr w:type="spellStart"/>
      <w:r>
        <w:rPr>
          <w:rFonts w:ascii="Arial" w:eastAsia="Arial" w:hAnsi="Arial" w:cs="Arial"/>
          <w:highlight w:val="white"/>
        </w:rPr>
        <w:t>radu</w:t>
      </w:r>
      <w:proofErr w:type="spellEnd"/>
      <w:r>
        <w:rPr>
          <w:rFonts w:ascii="Arial" w:eastAsia="Arial" w:hAnsi="Arial" w:cs="Arial"/>
          <w:highlight w:val="white"/>
        </w:rPr>
        <w:t xml:space="preserve"> </w:t>
      </w:r>
      <w:proofErr w:type="spellStart"/>
      <w:r>
        <w:rPr>
          <w:rFonts w:ascii="Arial" w:eastAsia="Arial" w:hAnsi="Arial" w:cs="Arial"/>
          <w:highlight w:val="white"/>
        </w:rPr>
        <w:t>neke</w:t>
      </w:r>
      <w:proofErr w:type="spellEnd"/>
      <w:r>
        <w:rPr>
          <w:rFonts w:ascii="Arial" w:eastAsia="Arial" w:hAnsi="Arial" w:cs="Arial"/>
          <w:highlight w:val="white"/>
        </w:rPr>
        <w:t xml:space="preserve"> od </w:t>
      </w:r>
      <w:proofErr w:type="spellStart"/>
      <w:r>
        <w:rPr>
          <w:rFonts w:ascii="Arial" w:eastAsia="Arial" w:hAnsi="Arial" w:cs="Arial"/>
          <w:highlight w:val="white"/>
        </w:rPr>
        <w:t>istaknutijih</w:t>
      </w:r>
      <w:proofErr w:type="spellEnd"/>
      <w:r>
        <w:rPr>
          <w:rFonts w:ascii="Arial" w:eastAsia="Arial" w:hAnsi="Arial" w:cs="Arial"/>
          <w:highlight w:val="white"/>
        </w:rPr>
        <w:t xml:space="preserve"> </w:t>
      </w:r>
      <w:proofErr w:type="spellStart"/>
      <w:r>
        <w:rPr>
          <w:rFonts w:ascii="Arial" w:eastAsia="Arial" w:hAnsi="Arial" w:cs="Arial"/>
          <w:highlight w:val="white"/>
        </w:rPr>
        <w:t>aktivnosti</w:t>
      </w:r>
      <w:proofErr w:type="spellEnd"/>
      <w:r>
        <w:rPr>
          <w:rFonts w:ascii="Arial" w:eastAsia="Arial" w:hAnsi="Arial" w:cs="Arial"/>
          <w:highlight w:val="white"/>
        </w:rPr>
        <w:t xml:space="preserve"> </w:t>
      </w:r>
      <w:proofErr w:type="spellStart"/>
      <w:r>
        <w:rPr>
          <w:rFonts w:ascii="Arial" w:eastAsia="Arial" w:hAnsi="Arial" w:cs="Arial"/>
          <w:highlight w:val="white"/>
        </w:rPr>
        <w:t>su</w:t>
      </w:r>
      <w:proofErr w:type="spellEnd"/>
      <w:r>
        <w:rPr>
          <w:rFonts w:ascii="Arial" w:eastAsia="Arial" w:hAnsi="Arial" w:cs="Arial"/>
          <w:highlight w:val="white"/>
        </w:rPr>
        <w:t xml:space="preserve"> </w:t>
      </w:r>
      <w:proofErr w:type="spellStart"/>
      <w:r>
        <w:rPr>
          <w:rFonts w:ascii="Arial" w:eastAsia="Arial" w:hAnsi="Arial" w:cs="Arial"/>
          <w:highlight w:val="white"/>
        </w:rPr>
        <w:t>produkcija</w:t>
      </w:r>
      <w:proofErr w:type="spellEnd"/>
      <w:r>
        <w:rPr>
          <w:rFonts w:ascii="Arial" w:eastAsia="Arial" w:hAnsi="Arial" w:cs="Arial"/>
          <w:highlight w:val="white"/>
        </w:rPr>
        <w:t xml:space="preserve"> </w:t>
      </w:r>
      <w:proofErr w:type="spellStart"/>
      <w:r>
        <w:rPr>
          <w:rFonts w:ascii="Arial" w:eastAsia="Arial" w:hAnsi="Arial" w:cs="Arial"/>
          <w:highlight w:val="white"/>
        </w:rPr>
        <w:t>javnih</w:t>
      </w:r>
      <w:proofErr w:type="spellEnd"/>
      <w:r>
        <w:rPr>
          <w:rFonts w:ascii="Arial" w:eastAsia="Arial" w:hAnsi="Arial" w:cs="Arial"/>
          <w:highlight w:val="white"/>
        </w:rPr>
        <w:t xml:space="preserve"> </w:t>
      </w:r>
      <w:proofErr w:type="spellStart"/>
      <w:r>
        <w:rPr>
          <w:rFonts w:ascii="Arial" w:eastAsia="Arial" w:hAnsi="Arial" w:cs="Arial"/>
          <w:highlight w:val="white"/>
        </w:rPr>
        <w:t>aktivnosti</w:t>
      </w:r>
      <w:proofErr w:type="spellEnd"/>
      <w:r>
        <w:rPr>
          <w:rFonts w:ascii="Arial" w:eastAsia="Arial" w:hAnsi="Arial" w:cs="Arial"/>
          <w:highlight w:val="white"/>
        </w:rPr>
        <w:t xml:space="preserve"> </w:t>
      </w:r>
      <w:proofErr w:type="spellStart"/>
      <w:r>
        <w:rPr>
          <w:rFonts w:ascii="Arial" w:eastAsia="Arial" w:hAnsi="Arial" w:cs="Arial"/>
          <w:highlight w:val="white"/>
        </w:rPr>
        <w:t>Foruma</w:t>
      </w:r>
      <w:proofErr w:type="spellEnd"/>
      <w:r>
        <w:rPr>
          <w:rFonts w:ascii="Arial" w:eastAsia="Arial" w:hAnsi="Arial" w:cs="Arial"/>
          <w:highlight w:val="white"/>
        </w:rPr>
        <w:t xml:space="preserve"> </w:t>
      </w:r>
      <w:proofErr w:type="spellStart"/>
      <w:r>
        <w:rPr>
          <w:rFonts w:ascii="Arial" w:eastAsia="Arial" w:hAnsi="Arial" w:cs="Arial"/>
          <w:highlight w:val="white"/>
        </w:rPr>
        <w:t>mladih</w:t>
      </w:r>
      <w:proofErr w:type="spellEnd"/>
      <w:r>
        <w:rPr>
          <w:rFonts w:ascii="Arial" w:eastAsia="Arial" w:hAnsi="Arial" w:cs="Arial"/>
          <w:highlight w:val="white"/>
        </w:rPr>
        <w:t xml:space="preserve"> Grada Dubrovnika, </w:t>
      </w:r>
      <w:proofErr w:type="spellStart"/>
      <w:r>
        <w:rPr>
          <w:rFonts w:ascii="Arial" w:eastAsia="Arial" w:hAnsi="Arial" w:cs="Arial"/>
          <w:highlight w:val="white"/>
        </w:rPr>
        <w:t>Dubrovačkog</w:t>
      </w:r>
      <w:proofErr w:type="spellEnd"/>
      <w:r>
        <w:rPr>
          <w:rFonts w:ascii="Arial" w:eastAsia="Arial" w:hAnsi="Arial" w:cs="Arial"/>
          <w:highlight w:val="white"/>
        </w:rPr>
        <w:t xml:space="preserve"> </w:t>
      </w:r>
      <w:proofErr w:type="spellStart"/>
      <w:r>
        <w:rPr>
          <w:rFonts w:ascii="Arial" w:eastAsia="Arial" w:hAnsi="Arial" w:cs="Arial"/>
          <w:highlight w:val="white"/>
        </w:rPr>
        <w:t>karnevala</w:t>
      </w:r>
      <w:proofErr w:type="spellEnd"/>
      <w:r>
        <w:rPr>
          <w:rFonts w:ascii="Arial" w:eastAsia="Arial" w:hAnsi="Arial" w:cs="Arial"/>
          <w:highlight w:val="white"/>
        </w:rPr>
        <w:t xml:space="preserve">, </w:t>
      </w:r>
      <w:proofErr w:type="spellStart"/>
      <w:r>
        <w:rPr>
          <w:rFonts w:ascii="Arial" w:eastAsia="Arial" w:hAnsi="Arial" w:cs="Arial"/>
          <w:highlight w:val="white"/>
        </w:rPr>
        <w:t>Dubrovačkog</w:t>
      </w:r>
      <w:proofErr w:type="spellEnd"/>
      <w:r>
        <w:rPr>
          <w:rFonts w:ascii="Arial" w:eastAsia="Arial" w:hAnsi="Arial" w:cs="Arial"/>
          <w:highlight w:val="white"/>
        </w:rPr>
        <w:t xml:space="preserve"> </w:t>
      </w:r>
      <w:proofErr w:type="spellStart"/>
      <w:r>
        <w:rPr>
          <w:rFonts w:ascii="Arial" w:eastAsia="Arial" w:hAnsi="Arial" w:cs="Arial"/>
          <w:highlight w:val="white"/>
        </w:rPr>
        <w:t>zimskog</w:t>
      </w:r>
      <w:proofErr w:type="spellEnd"/>
      <w:r>
        <w:rPr>
          <w:rFonts w:ascii="Arial" w:eastAsia="Arial" w:hAnsi="Arial" w:cs="Arial"/>
          <w:highlight w:val="white"/>
        </w:rPr>
        <w:t xml:space="preserve"> </w:t>
      </w:r>
      <w:proofErr w:type="spellStart"/>
      <w:r>
        <w:rPr>
          <w:rFonts w:ascii="Arial" w:eastAsia="Arial" w:hAnsi="Arial" w:cs="Arial"/>
          <w:highlight w:val="white"/>
        </w:rPr>
        <w:t>festivala</w:t>
      </w:r>
      <w:proofErr w:type="spellEnd"/>
      <w:r>
        <w:rPr>
          <w:rFonts w:ascii="Arial" w:eastAsia="Arial" w:hAnsi="Arial" w:cs="Arial"/>
          <w:highlight w:val="white"/>
        </w:rPr>
        <w:t xml:space="preserve"> </w:t>
      </w:r>
      <w:proofErr w:type="spellStart"/>
      <w:r>
        <w:rPr>
          <w:rFonts w:ascii="Arial" w:eastAsia="Arial" w:hAnsi="Arial" w:cs="Arial"/>
          <w:highlight w:val="white"/>
        </w:rPr>
        <w:t>te</w:t>
      </w:r>
      <w:proofErr w:type="spellEnd"/>
      <w:r>
        <w:rPr>
          <w:rFonts w:ascii="Arial" w:eastAsia="Arial" w:hAnsi="Arial" w:cs="Arial"/>
          <w:highlight w:val="white"/>
        </w:rPr>
        <w:t xml:space="preserve"> </w:t>
      </w:r>
      <w:proofErr w:type="spellStart"/>
      <w:r>
        <w:rPr>
          <w:rFonts w:ascii="Arial" w:eastAsia="Arial" w:hAnsi="Arial" w:cs="Arial"/>
          <w:highlight w:val="white"/>
        </w:rPr>
        <w:t>suradnje</w:t>
      </w:r>
      <w:proofErr w:type="spellEnd"/>
      <w:r>
        <w:rPr>
          <w:rFonts w:ascii="Arial" w:eastAsia="Arial" w:hAnsi="Arial" w:cs="Arial"/>
          <w:highlight w:val="white"/>
        </w:rPr>
        <w:t xml:space="preserve"> s </w:t>
      </w:r>
      <w:proofErr w:type="spellStart"/>
      <w:r>
        <w:rPr>
          <w:rFonts w:ascii="Arial" w:eastAsia="Arial" w:hAnsi="Arial" w:cs="Arial"/>
          <w:highlight w:val="white"/>
        </w:rPr>
        <w:t>gradovima</w:t>
      </w:r>
      <w:proofErr w:type="spellEnd"/>
      <w:r>
        <w:rPr>
          <w:rFonts w:ascii="Arial" w:eastAsia="Arial" w:hAnsi="Arial" w:cs="Arial"/>
          <w:highlight w:val="white"/>
        </w:rPr>
        <w:t xml:space="preserve"> </w:t>
      </w:r>
      <w:proofErr w:type="spellStart"/>
      <w:r>
        <w:rPr>
          <w:rFonts w:ascii="Arial" w:eastAsia="Arial" w:hAnsi="Arial" w:cs="Arial"/>
          <w:highlight w:val="white"/>
        </w:rPr>
        <w:t>prijateljima</w:t>
      </w:r>
      <w:proofErr w:type="spellEnd"/>
      <w:r>
        <w:rPr>
          <w:rFonts w:ascii="Arial" w:eastAsia="Arial" w:hAnsi="Arial" w:cs="Arial"/>
          <w:highlight w:val="white"/>
        </w:rPr>
        <w:t>.</w:t>
      </w:r>
    </w:p>
    <w:p w14:paraId="2C67B598" w14:textId="77777777" w:rsidR="0009215D" w:rsidRPr="00E550F3" w:rsidRDefault="0009215D" w:rsidP="0009215D">
      <w:pPr>
        <w:jc w:val="both"/>
        <w:rPr>
          <w:rFonts w:ascii="Arial" w:eastAsia="Arial" w:hAnsi="Arial" w:cs="Arial"/>
        </w:rPr>
      </w:pPr>
      <w:proofErr w:type="spellStart"/>
      <w:r>
        <w:rPr>
          <w:rFonts w:ascii="Arial" w:eastAsia="Arial" w:hAnsi="Arial" w:cs="Arial"/>
        </w:rPr>
        <w:lastRenderedPageBreak/>
        <w:t>Poseban</w:t>
      </w:r>
      <w:proofErr w:type="spellEnd"/>
      <w:r>
        <w:rPr>
          <w:rFonts w:ascii="Arial" w:eastAsia="Arial" w:hAnsi="Arial" w:cs="Arial"/>
        </w:rPr>
        <w:t xml:space="preserve"> </w:t>
      </w:r>
      <w:proofErr w:type="spellStart"/>
      <w:r>
        <w:rPr>
          <w:rFonts w:ascii="Arial" w:eastAsia="Arial" w:hAnsi="Arial" w:cs="Arial"/>
        </w:rPr>
        <w:t>naglasak</w:t>
      </w:r>
      <w:proofErr w:type="spellEnd"/>
      <w:r>
        <w:rPr>
          <w:rFonts w:ascii="Arial" w:eastAsia="Arial" w:hAnsi="Arial" w:cs="Arial"/>
        </w:rPr>
        <w:t xml:space="preserve"> u 2026. </w:t>
      </w:r>
      <w:proofErr w:type="spellStart"/>
      <w:r>
        <w:rPr>
          <w:rFonts w:ascii="Arial" w:eastAsia="Arial" w:hAnsi="Arial" w:cs="Arial"/>
        </w:rPr>
        <w:t>biti</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dodatno</w:t>
      </w:r>
      <w:proofErr w:type="spellEnd"/>
      <w:r>
        <w:rPr>
          <w:rFonts w:ascii="Arial" w:eastAsia="Arial" w:hAnsi="Arial" w:cs="Arial"/>
        </w:rPr>
        <w:t xml:space="preserve"> </w:t>
      </w:r>
      <w:proofErr w:type="spellStart"/>
      <w:r>
        <w:rPr>
          <w:rFonts w:ascii="Arial" w:eastAsia="Arial" w:hAnsi="Arial" w:cs="Arial"/>
        </w:rPr>
        <w:t>osnaživanje</w:t>
      </w:r>
      <w:proofErr w:type="spellEnd"/>
      <w:r>
        <w:rPr>
          <w:rFonts w:ascii="Arial" w:eastAsia="Arial" w:hAnsi="Arial" w:cs="Arial"/>
        </w:rPr>
        <w:t xml:space="preserve"> Centra za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obitelj</w:t>
      </w:r>
      <w:proofErr w:type="spellEnd"/>
      <w:r>
        <w:rPr>
          <w:rFonts w:ascii="Arial" w:eastAsia="Arial" w:hAnsi="Arial" w:cs="Arial"/>
        </w:rPr>
        <w:t xml:space="preserve">, koji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nastaviti</w:t>
      </w:r>
      <w:proofErr w:type="spellEnd"/>
      <w:r>
        <w:rPr>
          <w:rFonts w:ascii="Arial" w:eastAsia="Arial" w:hAnsi="Arial" w:cs="Arial"/>
        </w:rPr>
        <w:t xml:space="preserve"> </w:t>
      </w:r>
      <w:proofErr w:type="spellStart"/>
      <w:r>
        <w:rPr>
          <w:rFonts w:ascii="Arial" w:eastAsia="Arial" w:hAnsi="Arial" w:cs="Arial"/>
        </w:rPr>
        <w:t>koordinaciju</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projekata</w:t>
      </w:r>
      <w:proofErr w:type="spellEnd"/>
      <w:r>
        <w:rPr>
          <w:rFonts w:ascii="Arial" w:eastAsia="Arial" w:hAnsi="Arial" w:cs="Arial"/>
        </w:rPr>
        <w:t xml:space="preserve"> koji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održavati</w:t>
      </w:r>
      <w:proofErr w:type="spellEnd"/>
      <w:r>
        <w:rPr>
          <w:rFonts w:ascii="Arial" w:eastAsia="Arial" w:hAnsi="Arial" w:cs="Arial"/>
        </w:rPr>
        <w:t xml:space="preserve"> u </w:t>
      </w:r>
      <w:proofErr w:type="spellStart"/>
      <w:r>
        <w:rPr>
          <w:rFonts w:ascii="Arial" w:eastAsia="Arial" w:hAnsi="Arial" w:cs="Arial"/>
        </w:rPr>
        <w:t>prostoru</w:t>
      </w:r>
      <w:proofErr w:type="spellEnd"/>
      <w:r>
        <w:rPr>
          <w:rFonts w:ascii="Arial" w:eastAsia="Arial" w:hAnsi="Arial" w:cs="Arial"/>
        </w:rPr>
        <w:t xml:space="preserve"> Centra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obližnjeg</w:t>
      </w:r>
      <w:proofErr w:type="spellEnd"/>
      <w:r>
        <w:rPr>
          <w:rFonts w:ascii="Arial" w:eastAsia="Arial" w:hAnsi="Arial" w:cs="Arial"/>
        </w:rPr>
        <w:t xml:space="preserve"> TUP-a,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koordinaciju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provedbu</w:t>
      </w:r>
      <w:proofErr w:type="spellEnd"/>
      <w:r>
        <w:rPr>
          <w:rFonts w:ascii="Arial" w:eastAsia="Arial" w:hAnsi="Arial" w:cs="Arial"/>
        </w:rPr>
        <w:t xml:space="preserve"> </w:t>
      </w:r>
      <w:proofErr w:type="spellStart"/>
      <w:r>
        <w:rPr>
          <w:rFonts w:ascii="Arial" w:eastAsia="Arial" w:hAnsi="Arial" w:cs="Arial"/>
        </w:rPr>
        <w:t>brojnih</w:t>
      </w:r>
      <w:proofErr w:type="spellEnd"/>
      <w:r>
        <w:rPr>
          <w:rFonts w:ascii="Arial" w:eastAsia="Arial" w:hAnsi="Arial" w:cs="Arial"/>
        </w:rPr>
        <w:t xml:space="preserve"> </w:t>
      </w:r>
      <w:proofErr w:type="spellStart"/>
      <w:r>
        <w:rPr>
          <w:rFonts w:ascii="Arial" w:eastAsia="Arial" w:hAnsi="Arial" w:cs="Arial"/>
        </w:rPr>
        <w:t>gradskih</w:t>
      </w:r>
      <w:proofErr w:type="spellEnd"/>
      <w:r>
        <w:rPr>
          <w:rFonts w:ascii="Arial" w:eastAsia="Arial" w:hAnsi="Arial" w:cs="Arial"/>
        </w:rPr>
        <w:t xml:space="preserve"> </w:t>
      </w:r>
      <w:proofErr w:type="spellStart"/>
      <w:r>
        <w:rPr>
          <w:rFonts w:ascii="Arial" w:eastAsia="Arial" w:hAnsi="Arial" w:cs="Arial"/>
        </w:rPr>
        <w:t>projekata</w:t>
      </w:r>
      <w:proofErr w:type="spellEnd"/>
      <w:r>
        <w:rPr>
          <w:rFonts w:ascii="Arial" w:eastAsia="Arial" w:hAnsi="Arial" w:cs="Arial"/>
        </w:rPr>
        <w:t xml:space="preserve"> za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što</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Dubrovački</w:t>
      </w:r>
      <w:proofErr w:type="spellEnd"/>
      <w:r>
        <w:rPr>
          <w:rFonts w:ascii="Arial" w:eastAsia="Arial" w:hAnsi="Arial" w:cs="Arial"/>
        </w:rPr>
        <w:t xml:space="preserve"> </w:t>
      </w:r>
      <w:proofErr w:type="spellStart"/>
      <w:r>
        <w:rPr>
          <w:rFonts w:ascii="Arial" w:eastAsia="Arial" w:hAnsi="Arial" w:cs="Arial"/>
        </w:rPr>
        <w:t>zimski</w:t>
      </w:r>
      <w:proofErr w:type="spellEnd"/>
      <w:r>
        <w:rPr>
          <w:rFonts w:ascii="Arial" w:eastAsia="Arial" w:hAnsi="Arial" w:cs="Arial"/>
        </w:rPr>
        <w:t xml:space="preserve"> festival, </w:t>
      </w:r>
      <w:proofErr w:type="spellStart"/>
      <w:r>
        <w:rPr>
          <w:rFonts w:ascii="Arial" w:eastAsia="Arial" w:hAnsi="Arial" w:cs="Arial"/>
        </w:rPr>
        <w:t>Dubrovački</w:t>
      </w:r>
      <w:proofErr w:type="spellEnd"/>
      <w:r>
        <w:rPr>
          <w:rFonts w:ascii="Arial" w:eastAsia="Arial" w:hAnsi="Arial" w:cs="Arial"/>
        </w:rPr>
        <w:t xml:space="preserve"> </w:t>
      </w:r>
      <w:proofErr w:type="spellStart"/>
      <w:r>
        <w:rPr>
          <w:rFonts w:ascii="Arial" w:eastAsia="Arial" w:hAnsi="Arial" w:cs="Arial"/>
        </w:rPr>
        <w:t>karnevo</w:t>
      </w:r>
      <w:proofErr w:type="spellEnd"/>
      <w:r>
        <w:rPr>
          <w:rFonts w:ascii="Arial" w:eastAsia="Arial" w:hAnsi="Arial" w:cs="Arial"/>
        </w:rPr>
        <w:t xml:space="preserve">, Forum </w:t>
      </w:r>
      <w:proofErr w:type="spellStart"/>
      <w:r>
        <w:rPr>
          <w:rFonts w:ascii="Arial" w:eastAsia="Arial" w:hAnsi="Arial" w:cs="Arial"/>
        </w:rPr>
        <w:t>mladih</w:t>
      </w:r>
      <w:proofErr w:type="spellEnd"/>
      <w:r>
        <w:rPr>
          <w:rFonts w:ascii="Arial" w:eastAsia="Arial" w:hAnsi="Arial" w:cs="Arial"/>
        </w:rPr>
        <w:t xml:space="preserve"> Grada Dubrovnika, </w:t>
      </w:r>
      <w:proofErr w:type="spellStart"/>
      <w:r>
        <w:rPr>
          <w:rFonts w:ascii="Arial" w:eastAsia="Arial" w:hAnsi="Arial" w:cs="Arial"/>
        </w:rPr>
        <w:t>Međunarodni</w:t>
      </w:r>
      <w:proofErr w:type="spellEnd"/>
      <w:r>
        <w:rPr>
          <w:rFonts w:ascii="Arial" w:eastAsia="Arial" w:hAnsi="Arial" w:cs="Arial"/>
        </w:rPr>
        <w:t xml:space="preserve"> dan </w:t>
      </w:r>
      <w:proofErr w:type="spellStart"/>
      <w:r>
        <w:rPr>
          <w:rFonts w:ascii="Arial" w:eastAsia="Arial" w:hAnsi="Arial" w:cs="Arial"/>
        </w:rPr>
        <w:t>dječjih</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Međunarodni</w:t>
      </w:r>
      <w:proofErr w:type="spellEnd"/>
      <w:r>
        <w:rPr>
          <w:rFonts w:ascii="Arial" w:eastAsia="Arial" w:hAnsi="Arial" w:cs="Arial"/>
        </w:rPr>
        <w:t xml:space="preserve"> dan </w:t>
      </w:r>
      <w:proofErr w:type="spellStart"/>
      <w:r>
        <w:rPr>
          <w:rFonts w:ascii="Arial" w:eastAsia="Arial" w:hAnsi="Arial" w:cs="Arial"/>
        </w:rPr>
        <w:t>mladih</w:t>
      </w:r>
      <w:proofErr w:type="spellEnd"/>
      <w:r>
        <w:rPr>
          <w:rFonts w:ascii="Arial" w:eastAsia="Arial" w:hAnsi="Arial" w:cs="Arial"/>
        </w:rPr>
        <w:t>.</w:t>
      </w:r>
    </w:p>
    <w:p w14:paraId="21AE4D88" w14:textId="77777777" w:rsidR="0009215D" w:rsidRDefault="0009215D" w:rsidP="0009215D">
      <w:pPr>
        <w:jc w:val="both"/>
        <w:rPr>
          <w:rFonts w:ascii="Arial" w:eastAsia="Arial" w:hAnsi="Arial" w:cs="Arial"/>
          <w:b/>
          <w:bCs/>
        </w:rPr>
      </w:pPr>
      <w:proofErr w:type="spellStart"/>
      <w:r>
        <w:rPr>
          <w:rFonts w:ascii="Arial" w:eastAsia="Arial" w:hAnsi="Arial" w:cs="Arial"/>
          <w:b/>
          <w:bCs/>
        </w:rPr>
        <w:t>Ostvarivanje</w:t>
      </w:r>
      <w:proofErr w:type="spellEnd"/>
      <w:r>
        <w:rPr>
          <w:rFonts w:ascii="Arial" w:eastAsia="Arial" w:hAnsi="Arial" w:cs="Arial"/>
          <w:b/>
          <w:bCs/>
        </w:rPr>
        <w:t xml:space="preserve"> </w:t>
      </w:r>
      <w:proofErr w:type="spellStart"/>
      <w:r>
        <w:rPr>
          <w:rFonts w:ascii="Arial" w:eastAsia="Arial" w:hAnsi="Arial" w:cs="Arial"/>
          <w:b/>
          <w:bCs/>
        </w:rPr>
        <w:t>mjera</w:t>
      </w:r>
      <w:proofErr w:type="spellEnd"/>
      <w:r>
        <w:rPr>
          <w:rFonts w:ascii="Arial" w:eastAsia="Arial" w:hAnsi="Arial" w:cs="Arial"/>
          <w:b/>
          <w:bCs/>
        </w:rPr>
        <w:t xml:space="preserve"> </w:t>
      </w:r>
      <w:proofErr w:type="spellStart"/>
      <w:r>
        <w:rPr>
          <w:rFonts w:ascii="Arial" w:eastAsia="Arial" w:hAnsi="Arial" w:cs="Arial"/>
          <w:b/>
          <w:bCs/>
        </w:rPr>
        <w:t>socijalne</w:t>
      </w:r>
      <w:proofErr w:type="spellEnd"/>
      <w:r>
        <w:rPr>
          <w:rFonts w:ascii="Arial" w:eastAsia="Arial" w:hAnsi="Arial" w:cs="Arial"/>
          <w:b/>
          <w:bCs/>
        </w:rPr>
        <w:t xml:space="preserve"> </w:t>
      </w:r>
      <w:proofErr w:type="spellStart"/>
      <w:r>
        <w:rPr>
          <w:rFonts w:ascii="Arial" w:eastAsia="Arial" w:hAnsi="Arial" w:cs="Arial"/>
          <w:b/>
          <w:bCs/>
        </w:rPr>
        <w:t>skrbi</w:t>
      </w:r>
      <w:proofErr w:type="spellEnd"/>
      <w:r>
        <w:rPr>
          <w:rFonts w:ascii="Arial" w:eastAsia="Arial" w:hAnsi="Arial" w:cs="Arial"/>
          <w:b/>
          <w:bCs/>
        </w:rPr>
        <w:t xml:space="preserve"> u 2025. </w:t>
      </w:r>
      <w:proofErr w:type="spellStart"/>
      <w:r>
        <w:rPr>
          <w:rFonts w:ascii="Arial" w:eastAsia="Arial" w:hAnsi="Arial" w:cs="Arial"/>
          <w:b/>
          <w:bCs/>
        </w:rPr>
        <w:t>godini</w:t>
      </w:r>
      <w:proofErr w:type="spellEnd"/>
    </w:p>
    <w:p w14:paraId="36E10E8F" w14:textId="77777777" w:rsidR="0009215D" w:rsidRDefault="0009215D" w:rsidP="0009215D">
      <w:pPr>
        <w:jc w:val="both"/>
        <w:rPr>
          <w:rFonts w:ascii="Arial" w:eastAsia="Arial" w:hAnsi="Arial" w:cs="Arial"/>
          <w:highlight w:val="white"/>
        </w:rPr>
      </w:pPr>
      <w:r>
        <w:rPr>
          <w:rFonts w:ascii="Arial" w:eastAsia="Arial" w:hAnsi="Arial" w:cs="Arial"/>
          <w:color w:val="000000"/>
          <w:highlight w:val="white"/>
        </w:rPr>
        <w:t xml:space="preserve">Grad Dubrovnik </w:t>
      </w:r>
      <w:proofErr w:type="spellStart"/>
      <w:r>
        <w:rPr>
          <w:rFonts w:ascii="Arial" w:eastAsia="Arial" w:hAnsi="Arial" w:cs="Arial"/>
          <w:color w:val="000000"/>
          <w:highlight w:val="white"/>
        </w:rPr>
        <w:t>osigurao</w:t>
      </w:r>
      <w:proofErr w:type="spellEnd"/>
      <w:r>
        <w:rPr>
          <w:rFonts w:ascii="Arial" w:eastAsia="Arial" w:hAnsi="Arial" w:cs="Arial"/>
          <w:color w:val="000000"/>
          <w:highlight w:val="white"/>
        </w:rPr>
        <w:t xml:space="preserve"> je </w:t>
      </w:r>
      <w:proofErr w:type="spellStart"/>
      <w:r>
        <w:rPr>
          <w:rFonts w:ascii="Arial" w:eastAsia="Arial" w:hAnsi="Arial" w:cs="Arial"/>
          <w:color w:val="000000"/>
          <w:highlight w:val="white"/>
        </w:rPr>
        <w:t>dodatna</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sredstva</w:t>
      </w:r>
      <w:proofErr w:type="spellEnd"/>
      <w:r>
        <w:rPr>
          <w:rFonts w:ascii="Arial" w:eastAsia="Arial" w:hAnsi="Arial" w:cs="Arial"/>
          <w:color w:val="000000"/>
          <w:highlight w:val="white"/>
        </w:rPr>
        <w:t xml:space="preserve"> za </w:t>
      </w:r>
      <w:proofErr w:type="spellStart"/>
      <w:r>
        <w:rPr>
          <w:rFonts w:ascii="Arial" w:eastAsia="Arial" w:hAnsi="Arial" w:cs="Arial"/>
          <w:color w:val="000000"/>
          <w:highlight w:val="white"/>
        </w:rPr>
        <w:t>ostvarivanje</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novčanih</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naknada</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i</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socijalnih</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usluga</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građanima</w:t>
      </w:r>
      <w:proofErr w:type="spellEnd"/>
      <w:r>
        <w:rPr>
          <w:rFonts w:ascii="Arial" w:eastAsia="Arial" w:hAnsi="Arial" w:cs="Arial"/>
          <w:color w:val="000000"/>
          <w:highlight w:val="white"/>
        </w:rPr>
        <w:t xml:space="preserve"> u </w:t>
      </w:r>
      <w:proofErr w:type="spellStart"/>
      <w:r>
        <w:rPr>
          <w:rFonts w:ascii="Arial" w:eastAsia="Arial" w:hAnsi="Arial" w:cs="Arial"/>
          <w:color w:val="000000"/>
          <w:highlight w:val="white"/>
        </w:rPr>
        <w:t>većem</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opsegu</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nego</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što</w:t>
      </w:r>
      <w:proofErr w:type="spellEnd"/>
      <w:r>
        <w:rPr>
          <w:rFonts w:ascii="Arial" w:eastAsia="Arial" w:hAnsi="Arial" w:cs="Arial"/>
          <w:color w:val="000000"/>
          <w:highlight w:val="white"/>
        </w:rPr>
        <w:t xml:space="preserve"> je </w:t>
      </w:r>
      <w:proofErr w:type="spellStart"/>
      <w:r>
        <w:rPr>
          <w:rFonts w:ascii="Arial" w:eastAsia="Arial" w:hAnsi="Arial" w:cs="Arial"/>
          <w:color w:val="000000"/>
          <w:highlight w:val="white"/>
        </w:rPr>
        <w:t>utvrđeno</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Zakonom</w:t>
      </w:r>
      <w:proofErr w:type="spellEnd"/>
      <w:r>
        <w:rPr>
          <w:rFonts w:ascii="Arial" w:eastAsia="Arial" w:hAnsi="Arial" w:cs="Arial"/>
          <w:color w:val="000000"/>
          <w:highlight w:val="white"/>
        </w:rPr>
        <w:t xml:space="preserve"> o </w:t>
      </w:r>
      <w:proofErr w:type="spellStart"/>
      <w:r>
        <w:rPr>
          <w:rFonts w:ascii="Arial" w:eastAsia="Arial" w:hAnsi="Arial" w:cs="Arial"/>
          <w:color w:val="000000"/>
          <w:highlight w:val="white"/>
        </w:rPr>
        <w:t>socijalnoj</w:t>
      </w:r>
      <w:proofErr w:type="spellEnd"/>
      <w:r>
        <w:rPr>
          <w:rFonts w:ascii="Arial" w:eastAsia="Arial" w:hAnsi="Arial" w:cs="Arial"/>
          <w:color w:val="000000"/>
          <w:highlight w:val="white"/>
        </w:rPr>
        <w:t xml:space="preserve"> </w:t>
      </w:r>
      <w:proofErr w:type="spellStart"/>
      <w:r>
        <w:rPr>
          <w:rFonts w:ascii="Arial" w:eastAsia="Arial" w:hAnsi="Arial" w:cs="Arial"/>
          <w:color w:val="000000"/>
          <w:highlight w:val="white"/>
        </w:rPr>
        <w:t>skrbi</w:t>
      </w:r>
      <w:proofErr w:type="spellEnd"/>
      <w:r>
        <w:rPr>
          <w:rFonts w:ascii="Arial" w:eastAsia="Arial" w:hAnsi="Arial" w:cs="Arial"/>
          <w:color w:val="000000"/>
          <w:highlight w:val="white"/>
        </w:rPr>
        <w:t>.</w:t>
      </w:r>
      <w:r>
        <w:rPr>
          <w:rFonts w:ascii="Arial" w:eastAsia="Arial" w:hAnsi="Arial" w:cs="Arial"/>
          <w:highlight w:val="white"/>
        </w:rPr>
        <w:t xml:space="preserve"> </w:t>
      </w:r>
      <w:proofErr w:type="spellStart"/>
      <w:r>
        <w:rPr>
          <w:rFonts w:ascii="Arial" w:eastAsia="Arial" w:hAnsi="Arial" w:cs="Arial"/>
          <w:highlight w:val="white"/>
        </w:rPr>
        <w:t>Naknada</w:t>
      </w:r>
      <w:proofErr w:type="spellEnd"/>
      <w:r>
        <w:rPr>
          <w:rFonts w:ascii="Arial" w:eastAsia="Arial" w:hAnsi="Arial" w:cs="Arial"/>
          <w:highlight w:val="white"/>
        </w:rPr>
        <w:t xml:space="preserve"> za </w:t>
      </w:r>
      <w:proofErr w:type="spellStart"/>
      <w:r>
        <w:rPr>
          <w:rFonts w:ascii="Arial" w:eastAsia="Arial" w:hAnsi="Arial" w:cs="Arial"/>
          <w:highlight w:val="white"/>
        </w:rPr>
        <w:t>troškove</w:t>
      </w:r>
      <w:proofErr w:type="spellEnd"/>
      <w:r>
        <w:rPr>
          <w:rFonts w:ascii="Arial" w:eastAsia="Arial" w:hAnsi="Arial" w:cs="Arial"/>
          <w:highlight w:val="white"/>
        </w:rPr>
        <w:t xml:space="preserve"> </w:t>
      </w:r>
      <w:proofErr w:type="spellStart"/>
      <w:r>
        <w:rPr>
          <w:rFonts w:ascii="Arial" w:eastAsia="Arial" w:hAnsi="Arial" w:cs="Arial"/>
          <w:highlight w:val="white"/>
        </w:rPr>
        <w:t>stanovanja</w:t>
      </w:r>
      <w:proofErr w:type="spellEnd"/>
      <w:r>
        <w:rPr>
          <w:rFonts w:ascii="Arial" w:eastAsia="Arial" w:hAnsi="Arial" w:cs="Arial"/>
          <w:highlight w:val="white"/>
        </w:rPr>
        <w:t xml:space="preserve"> </w:t>
      </w:r>
      <w:proofErr w:type="spellStart"/>
      <w:r>
        <w:rPr>
          <w:rFonts w:ascii="Arial" w:eastAsia="Arial" w:hAnsi="Arial" w:cs="Arial"/>
          <w:highlight w:val="white"/>
        </w:rPr>
        <w:t>koja</w:t>
      </w:r>
      <w:proofErr w:type="spellEnd"/>
      <w:r>
        <w:rPr>
          <w:rFonts w:ascii="Arial" w:eastAsia="Arial" w:hAnsi="Arial" w:cs="Arial"/>
          <w:highlight w:val="white"/>
        </w:rPr>
        <w:t xml:space="preserve"> je u </w:t>
      </w:r>
      <w:proofErr w:type="spellStart"/>
      <w:r>
        <w:rPr>
          <w:rFonts w:ascii="Arial" w:eastAsia="Arial" w:hAnsi="Arial" w:cs="Arial"/>
          <w:highlight w:val="white"/>
        </w:rPr>
        <w:t>nadležnosti</w:t>
      </w:r>
      <w:proofErr w:type="spellEnd"/>
      <w:r>
        <w:rPr>
          <w:rFonts w:ascii="Arial" w:eastAsia="Arial" w:hAnsi="Arial" w:cs="Arial"/>
          <w:highlight w:val="white"/>
        </w:rPr>
        <w:t xml:space="preserve"> </w:t>
      </w:r>
      <w:proofErr w:type="spellStart"/>
      <w:r>
        <w:rPr>
          <w:rFonts w:ascii="Arial" w:eastAsia="Arial" w:hAnsi="Arial" w:cs="Arial"/>
          <w:highlight w:val="white"/>
        </w:rPr>
        <w:t>jedinica</w:t>
      </w:r>
      <w:proofErr w:type="spellEnd"/>
      <w:r>
        <w:rPr>
          <w:rFonts w:ascii="Arial" w:eastAsia="Arial" w:hAnsi="Arial" w:cs="Arial"/>
          <w:highlight w:val="white"/>
        </w:rPr>
        <w:t xml:space="preserve"> </w:t>
      </w:r>
      <w:proofErr w:type="spellStart"/>
      <w:r>
        <w:rPr>
          <w:rFonts w:ascii="Arial" w:eastAsia="Arial" w:hAnsi="Arial" w:cs="Arial"/>
          <w:highlight w:val="white"/>
        </w:rPr>
        <w:t>lokalne</w:t>
      </w:r>
      <w:proofErr w:type="spellEnd"/>
      <w:r>
        <w:rPr>
          <w:rFonts w:ascii="Arial" w:eastAsia="Arial" w:hAnsi="Arial" w:cs="Arial"/>
          <w:highlight w:val="white"/>
        </w:rPr>
        <w:t xml:space="preserve"> </w:t>
      </w:r>
      <w:proofErr w:type="spellStart"/>
      <w:r>
        <w:rPr>
          <w:rFonts w:ascii="Arial" w:eastAsia="Arial" w:hAnsi="Arial" w:cs="Arial"/>
          <w:highlight w:val="white"/>
        </w:rPr>
        <w:t>samouprave</w:t>
      </w:r>
      <w:proofErr w:type="spellEnd"/>
      <w:r>
        <w:rPr>
          <w:rFonts w:ascii="Arial" w:eastAsia="Arial" w:hAnsi="Arial" w:cs="Arial"/>
          <w:highlight w:val="white"/>
        </w:rPr>
        <w:t xml:space="preserve"> </w:t>
      </w:r>
      <w:proofErr w:type="spellStart"/>
      <w:r>
        <w:rPr>
          <w:rFonts w:ascii="Arial" w:eastAsia="Arial" w:hAnsi="Arial" w:cs="Arial"/>
          <w:highlight w:val="white"/>
        </w:rPr>
        <w:t>isplaćivala</w:t>
      </w:r>
      <w:proofErr w:type="spellEnd"/>
      <w:r>
        <w:rPr>
          <w:rFonts w:ascii="Arial" w:eastAsia="Arial" w:hAnsi="Arial" w:cs="Arial"/>
          <w:highlight w:val="white"/>
        </w:rPr>
        <w:t xml:space="preserve"> </w:t>
      </w:r>
      <w:proofErr w:type="gramStart"/>
      <w:r>
        <w:rPr>
          <w:rFonts w:ascii="Arial" w:eastAsia="Arial" w:hAnsi="Arial" w:cs="Arial"/>
          <w:highlight w:val="white"/>
        </w:rPr>
        <w:t xml:space="preserve">se  </w:t>
      </w:r>
      <w:proofErr w:type="spellStart"/>
      <w:r>
        <w:rPr>
          <w:rFonts w:ascii="Arial" w:eastAsia="Arial" w:hAnsi="Arial" w:cs="Arial"/>
          <w:highlight w:val="white"/>
        </w:rPr>
        <w:t>sukladno</w:t>
      </w:r>
      <w:proofErr w:type="spellEnd"/>
      <w:proofErr w:type="gramEnd"/>
      <w:r>
        <w:rPr>
          <w:rFonts w:ascii="Arial" w:eastAsia="Arial" w:hAnsi="Arial" w:cs="Arial"/>
          <w:highlight w:val="white"/>
        </w:rPr>
        <w:t xml:space="preserve"> </w:t>
      </w:r>
      <w:proofErr w:type="spellStart"/>
      <w:r>
        <w:rPr>
          <w:rFonts w:ascii="Arial" w:eastAsia="Arial" w:hAnsi="Arial" w:cs="Arial"/>
          <w:highlight w:val="white"/>
        </w:rPr>
        <w:t>Odluci</w:t>
      </w:r>
      <w:proofErr w:type="spellEnd"/>
      <w:r>
        <w:rPr>
          <w:rFonts w:ascii="Arial" w:eastAsia="Arial" w:hAnsi="Arial" w:cs="Arial"/>
          <w:highlight w:val="white"/>
        </w:rPr>
        <w:t xml:space="preserve"> o </w:t>
      </w:r>
      <w:proofErr w:type="spellStart"/>
      <w:r>
        <w:rPr>
          <w:rFonts w:ascii="Arial" w:eastAsia="Arial" w:hAnsi="Arial" w:cs="Arial"/>
          <w:highlight w:val="white"/>
        </w:rPr>
        <w:t>socijalnoj</w:t>
      </w:r>
      <w:proofErr w:type="spellEnd"/>
      <w:r>
        <w:rPr>
          <w:rFonts w:ascii="Arial" w:eastAsia="Arial" w:hAnsi="Arial" w:cs="Arial"/>
          <w:highlight w:val="white"/>
        </w:rPr>
        <w:t xml:space="preserve"> </w:t>
      </w:r>
      <w:proofErr w:type="spellStart"/>
      <w:r>
        <w:rPr>
          <w:rFonts w:ascii="Arial" w:eastAsia="Arial" w:hAnsi="Arial" w:cs="Arial"/>
          <w:highlight w:val="white"/>
        </w:rPr>
        <w:t>skrbi</w:t>
      </w:r>
      <w:proofErr w:type="spellEnd"/>
      <w:r>
        <w:rPr>
          <w:rFonts w:ascii="Arial" w:eastAsia="Arial" w:hAnsi="Arial" w:cs="Arial"/>
          <w:highlight w:val="white"/>
        </w:rPr>
        <w:t>.</w:t>
      </w:r>
    </w:p>
    <w:p w14:paraId="72F8479B" w14:textId="77777777" w:rsidR="0009215D" w:rsidRDefault="0009215D" w:rsidP="0009215D">
      <w:pPr>
        <w:jc w:val="both"/>
        <w:rPr>
          <w:rFonts w:ascii="Arial" w:eastAsia="Arial" w:hAnsi="Arial" w:cs="Arial"/>
          <w:highlight w:val="white"/>
        </w:rPr>
      </w:pPr>
      <w:r>
        <w:rPr>
          <w:rFonts w:ascii="Arial" w:eastAsia="Arial" w:hAnsi="Arial" w:cs="Arial"/>
          <w:highlight w:val="white"/>
        </w:rPr>
        <w:t xml:space="preserve">Za </w:t>
      </w:r>
      <w:proofErr w:type="spellStart"/>
      <w:r>
        <w:rPr>
          <w:rFonts w:ascii="Arial" w:eastAsia="Arial" w:hAnsi="Arial" w:cs="Arial"/>
          <w:highlight w:val="white"/>
        </w:rPr>
        <w:t>ovu</w:t>
      </w:r>
      <w:proofErr w:type="spellEnd"/>
      <w:r>
        <w:rPr>
          <w:rFonts w:ascii="Arial" w:eastAsia="Arial" w:hAnsi="Arial" w:cs="Arial"/>
          <w:highlight w:val="white"/>
        </w:rPr>
        <w:t xml:space="preserve"> </w:t>
      </w:r>
      <w:proofErr w:type="spellStart"/>
      <w:r>
        <w:rPr>
          <w:rFonts w:ascii="Arial" w:eastAsia="Arial" w:hAnsi="Arial" w:cs="Arial"/>
          <w:highlight w:val="white"/>
        </w:rPr>
        <w:t>namjenu</w:t>
      </w:r>
      <w:proofErr w:type="spellEnd"/>
      <w:r>
        <w:rPr>
          <w:rFonts w:ascii="Arial" w:eastAsia="Arial" w:hAnsi="Arial" w:cs="Arial"/>
          <w:highlight w:val="white"/>
        </w:rPr>
        <w:t xml:space="preserve"> u 2025. </w:t>
      </w:r>
      <w:proofErr w:type="spellStart"/>
      <w:r>
        <w:rPr>
          <w:rFonts w:ascii="Arial" w:eastAsia="Arial" w:hAnsi="Arial" w:cs="Arial"/>
          <w:highlight w:val="white"/>
        </w:rPr>
        <w:t>isplaćeno</w:t>
      </w:r>
      <w:proofErr w:type="spellEnd"/>
      <w:r>
        <w:rPr>
          <w:rFonts w:ascii="Arial" w:eastAsia="Arial" w:hAnsi="Arial" w:cs="Arial"/>
          <w:highlight w:val="white"/>
        </w:rPr>
        <w:t xml:space="preserve"> je 121.577,32 € za 130 </w:t>
      </w:r>
      <w:proofErr w:type="spellStart"/>
      <w:r>
        <w:rPr>
          <w:rFonts w:ascii="Arial" w:eastAsia="Arial" w:hAnsi="Arial" w:cs="Arial"/>
          <w:highlight w:val="white"/>
        </w:rPr>
        <w:t>korisnika</w:t>
      </w:r>
      <w:proofErr w:type="spellEnd"/>
      <w:r>
        <w:rPr>
          <w:rFonts w:ascii="Arial" w:eastAsia="Arial" w:hAnsi="Arial" w:cs="Arial"/>
          <w:highlight w:val="white"/>
        </w:rPr>
        <w:t xml:space="preserve"> </w:t>
      </w:r>
      <w:proofErr w:type="spellStart"/>
      <w:r>
        <w:rPr>
          <w:rFonts w:ascii="Arial" w:eastAsia="Arial" w:hAnsi="Arial" w:cs="Arial"/>
          <w:highlight w:val="white"/>
        </w:rPr>
        <w:t>zajamčene</w:t>
      </w:r>
      <w:proofErr w:type="spellEnd"/>
      <w:r>
        <w:rPr>
          <w:rFonts w:ascii="Arial" w:eastAsia="Arial" w:hAnsi="Arial" w:cs="Arial"/>
          <w:highlight w:val="white"/>
        </w:rPr>
        <w:t xml:space="preserve"> </w:t>
      </w:r>
      <w:proofErr w:type="spellStart"/>
      <w:r>
        <w:rPr>
          <w:rFonts w:ascii="Arial" w:eastAsia="Arial" w:hAnsi="Arial" w:cs="Arial"/>
          <w:highlight w:val="white"/>
        </w:rPr>
        <w:t>minimalne</w:t>
      </w:r>
      <w:proofErr w:type="spellEnd"/>
      <w:r>
        <w:rPr>
          <w:rFonts w:ascii="Arial" w:eastAsia="Arial" w:hAnsi="Arial" w:cs="Arial"/>
          <w:highlight w:val="white"/>
        </w:rPr>
        <w:t xml:space="preserve"> </w:t>
      </w:r>
      <w:proofErr w:type="spellStart"/>
      <w:r>
        <w:rPr>
          <w:rFonts w:ascii="Arial" w:eastAsia="Arial" w:hAnsi="Arial" w:cs="Arial"/>
          <w:highlight w:val="white"/>
        </w:rPr>
        <w:t>naknade</w:t>
      </w:r>
      <w:proofErr w:type="spellEnd"/>
      <w:r>
        <w:rPr>
          <w:rFonts w:ascii="Arial" w:eastAsia="Arial" w:hAnsi="Arial" w:cs="Arial"/>
          <w:highlight w:val="white"/>
        </w:rPr>
        <w:t xml:space="preserve">. Od </w:t>
      </w:r>
      <w:proofErr w:type="spellStart"/>
      <w:r>
        <w:rPr>
          <w:rFonts w:ascii="Arial" w:eastAsia="Arial" w:hAnsi="Arial" w:cs="Arial"/>
          <w:highlight w:val="white"/>
        </w:rPr>
        <w:t>ukupnog</w:t>
      </w:r>
      <w:proofErr w:type="spellEnd"/>
      <w:r>
        <w:rPr>
          <w:rFonts w:ascii="Arial" w:eastAsia="Arial" w:hAnsi="Arial" w:cs="Arial"/>
          <w:highlight w:val="white"/>
        </w:rPr>
        <w:t xml:space="preserve"> </w:t>
      </w:r>
      <w:proofErr w:type="spellStart"/>
      <w:r>
        <w:rPr>
          <w:rFonts w:ascii="Arial" w:eastAsia="Arial" w:hAnsi="Arial" w:cs="Arial"/>
          <w:highlight w:val="white"/>
        </w:rPr>
        <w:t>broja</w:t>
      </w:r>
      <w:proofErr w:type="spellEnd"/>
      <w:r>
        <w:rPr>
          <w:rFonts w:ascii="Arial" w:eastAsia="Arial" w:hAnsi="Arial" w:cs="Arial"/>
          <w:highlight w:val="white"/>
        </w:rPr>
        <w:t xml:space="preserve"> </w:t>
      </w:r>
      <w:proofErr w:type="spellStart"/>
      <w:r>
        <w:rPr>
          <w:rFonts w:ascii="Arial" w:eastAsia="Arial" w:hAnsi="Arial" w:cs="Arial"/>
          <w:highlight w:val="white"/>
        </w:rPr>
        <w:t>korisnika</w:t>
      </w:r>
      <w:proofErr w:type="spellEnd"/>
      <w:r>
        <w:rPr>
          <w:rFonts w:ascii="Arial" w:eastAsia="Arial" w:hAnsi="Arial" w:cs="Arial"/>
          <w:highlight w:val="white"/>
        </w:rPr>
        <w:t xml:space="preserve"> 111 je </w:t>
      </w:r>
      <w:proofErr w:type="spellStart"/>
      <w:r>
        <w:rPr>
          <w:rFonts w:ascii="Arial" w:eastAsia="Arial" w:hAnsi="Arial" w:cs="Arial"/>
          <w:highlight w:val="white"/>
        </w:rPr>
        <w:t>samaca</w:t>
      </w:r>
      <w:proofErr w:type="spellEnd"/>
      <w:r>
        <w:rPr>
          <w:rFonts w:ascii="Arial" w:eastAsia="Arial" w:hAnsi="Arial" w:cs="Arial"/>
          <w:highlight w:val="white"/>
        </w:rPr>
        <w:t xml:space="preserve">, </w:t>
      </w:r>
      <w:proofErr w:type="gramStart"/>
      <w:r>
        <w:rPr>
          <w:rFonts w:ascii="Arial" w:eastAsia="Arial" w:hAnsi="Arial" w:cs="Arial"/>
          <w:highlight w:val="white"/>
        </w:rPr>
        <w:t>a</w:t>
      </w:r>
      <w:proofErr w:type="gramEnd"/>
      <w:r>
        <w:rPr>
          <w:rFonts w:ascii="Arial" w:eastAsia="Arial" w:hAnsi="Arial" w:cs="Arial"/>
          <w:highlight w:val="white"/>
        </w:rPr>
        <w:t xml:space="preserve"> </w:t>
      </w:r>
      <w:proofErr w:type="spellStart"/>
      <w:r>
        <w:rPr>
          <w:rFonts w:ascii="Arial" w:eastAsia="Arial" w:hAnsi="Arial" w:cs="Arial"/>
          <w:highlight w:val="white"/>
        </w:rPr>
        <w:t>obitelji</w:t>
      </w:r>
      <w:proofErr w:type="spellEnd"/>
      <w:r>
        <w:rPr>
          <w:rFonts w:ascii="Arial" w:eastAsia="Arial" w:hAnsi="Arial" w:cs="Arial"/>
          <w:highlight w:val="white"/>
        </w:rPr>
        <w:t xml:space="preserve"> je 19.</w:t>
      </w:r>
    </w:p>
    <w:p w14:paraId="39E00656" w14:textId="77777777" w:rsidR="0009215D" w:rsidRDefault="0009215D" w:rsidP="0009215D">
      <w:pPr>
        <w:jc w:val="both"/>
        <w:rPr>
          <w:rFonts w:ascii="Arial" w:eastAsia="Arial" w:hAnsi="Arial" w:cs="Arial"/>
          <w:color w:val="EE0000"/>
          <w:highlight w:val="white"/>
        </w:rPr>
      </w:pPr>
      <w:r>
        <w:rPr>
          <w:rFonts w:ascii="Arial" w:eastAsia="Arial" w:hAnsi="Arial" w:cs="Arial"/>
          <w:highlight w:val="white"/>
        </w:rPr>
        <w:t xml:space="preserve">32 </w:t>
      </w:r>
      <w:proofErr w:type="spellStart"/>
      <w:r>
        <w:rPr>
          <w:rFonts w:ascii="Arial" w:eastAsia="Arial" w:hAnsi="Arial" w:cs="Arial"/>
          <w:highlight w:val="white"/>
        </w:rPr>
        <w:t>korisnika</w:t>
      </w:r>
      <w:proofErr w:type="spellEnd"/>
      <w:r>
        <w:rPr>
          <w:rFonts w:ascii="Arial" w:eastAsia="Arial" w:hAnsi="Arial" w:cs="Arial"/>
          <w:highlight w:val="white"/>
        </w:rPr>
        <w:t xml:space="preserve"> koji se </w:t>
      </w:r>
      <w:proofErr w:type="spellStart"/>
      <w:r>
        <w:rPr>
          <w:rFonts w:ascii="Arial" w:eastAsia="Arial" w:hAnsi="Arial" w:cs="Arial"/>
          <w:highlight w:val="white"/>
        </w:rPr>
        <w:t>griju</w:t>
      </w:r>
      <w:proofErr w:type="spellEnd"/>
      <w:r>
        <w:rPr>
          <w:rFonts w:ascii="Arial" w:eastAsia="Arial" w:hAnsi="Arial" w:cs="Arial"/>
          <w:highlight w:val="white"/>
        </w:rPr>
        <w:t xml:space="preserve"> </w:t>
      </w:r>
      <w:proofErr w:type="spellStart"/>
      <w:r>
        <w:rPr>
          <w:rFonts w:ascii="Arial" w:eastAsia="Arial" w:hAnsi="Arial" w:cs="Arial"/>
          <w:highlight w:val="white"/>
        </w:rPr>
        <w:t>na</w:t>
      </w:r>
      <w:proofErr w:type="spellEnd"/>
      <w:r>
        <w:rPr>
          <w:rFonts w:ascii="Arial" w:eastAsia="Arial" w:hAnsi="Arial" w:cs="Arial"/>
          <w:highlight w:val="white"/>
        </w:rPr>
        <w:t xml:space="preserve"> </w:t>
      </w:r>
      <w:proofErr w:type="spellStart"/>
      <w:r>
        <w:rPr>
          <w:rFonts w:ascii="Arial" w:eastAsia="Arial" w:hAnsi="Arial" w:cs="Arial"/>
          <w:highlight w:val="white"/>
        </w:rPr>
        <w:t>drva</w:t>
      </w:r>
      <w:proofErr w:type="spellEnd"/>
      <w:r>
        <w:rPr>
          <w:rFonts w:ascii="Arial" w:eastAsia="Arial" w:hAnsi="Arial" w:cs="Arial"/>
          <w:highlight w:val="white"/>
        </w:rPr>
        <w:t xml:space="preserve"> </w:t>
      </w:r>
      <w:proofErr w:type="spellStart"/>
      <w:r>
        <w:rPr>
          <w:rFonts w:ascii="Arial" w:eastAsia="Arial" w:hAnsi="Arial" w:cs="Arial"/>
          <w:highlight w:val="white"/>
        </w:rPr>
        <w:t>ostvarilo</w:t>
      </w:r>
      <w:proofErr w:type="spellEnd"/>
      <w:r>
        <w:rPr>
          <w:rFonts w:ascii="Arial" w:eastAsia="Arial" w:hAnsi="Arial" w:cs="Arial"/>
          <w:highlight w:val="white"/>
        </w:rPr>
        <w:t xml:space="preserve"> je </w:t>
      </w:r>
      <w:proofErr w:type="spellStart"/>
      <w:r>
        <w:rPr>
          <w:rFonts w:ascii="Arial" w:eastAsia="Arial" w:hAnsi="Arial" w:cs="Arial"/>
          <w:highlight w:val="white"/>
        </w:rPr>
        <w:t>novčanu</w:t>
      </w:r>
      <w:proofErr w:type="spellEnd"/>
      <w:r>
        <w:rPr>
          <w:rFonts w:ascii="Arial" w:eastAsia="Arial" w:hAnsi="Arial" w:cs="Arial"/>
          <w:highlight w:val="white"/>
        </w:rPr>
        <w:t xml:space="preserve"> </w:t>
      </w:r>
      <w:proofErr w:type="spellStart"/>
      <w:r>
        <w:rPr>
          <w:rFonts w:ascii="Arial" w:eastAsia="Arial" w:hAnsi="Arial" w:cs="Arial"/>
          <w:highlight w:val="white"/>
        </w:rPr>
        <w:t>naknadu</w:t>
      </w:r>
      <w:proofErr w:type="spellEnd"/>
      <w:r>
        <w:rPr>
          <w:rFonts w:ascii="Arial" w:eastAsia="Arial" w:hAnsi="Arial" w:cs="Arial"/>
          <w:highlight w:val="white"/>
        </w:rPr>
        <w:t xml:space="preserve"> za </w:t>
      </w:r>
      <w:proofErr w:type="spellStart"/>
      <w:r>
        <w:rPr>
          <w:rFonts w:ascii="Arial" w:eastAsia="Arial" w:hAnsi="Arial" w:cs="Arial"/>
          <w:highlight w:val="white"/>
        </w:rPr>
        <w:t>troškove</w:t>
      </w:r>
      <w:proofErr w:type="spellEnd"/>
      <w:r>
        <w:rPr>
          <w:rFonts w:ascii="Arial" w:eastAsia="Arial" w:hAnsi="Arial" w:cs="Arial"/>
          <w:highlight w:val="white"/>
        </w:rPr>
        <w:t xml:space="preserve"> </w:t>
      </w:r>
      <w:proofErr w:type="spellStart"/>
      <w:r>
        <w:rPr>
          <w:rFonts w:ascii="Arial" w:eastAsia="Arial" w:hAnsi="Arial" w:cs="Arial"/>
          <w:highlight w:val="white"/>
        </w:rPr>
        <w:t>ogrjeva</w:t>
      </w:r>
      <w:proofErr w:type="spellEnd"/>
      <w:r>
        <w:rPr>
          <w:rFonts w:ascii="Arial" w:eastAsia="Arial" w:hAnsi="Arial" w:cs="Arial"/>
          <w:highlight w:val="white"/>
        </w:rPr>
        <w:t>.</w:t>
      </w:r>
    </w:p>
    <w:p w14:paraId="625FE2FD" w14:textId="77777777" w:rsidR="0009215D" w:rsidRDefault="0009215D" w:rsidP="0009215D">
      <w:pPr>
        <w:jc w:val="both"/>
        <w:rPr>
          <w:rFonts w:ascii="Arial" w:eastAsia="Arial" w:hAnsi="Arial" w:cs="Arial"/>
        </w:rPr>
      </w:pPr>
      <w:r>
        <w:rPr>
          <w:rFonts w:ascii="Arial" w:eastAsia="Arial" w:hAnsi="Arial" w:cs="Arial"/>
        </w:rPr>
        <w:t xml:space="preserve">U 2025. </w:t>
      </w:r>
      <w:proofErr w:type="spellStart"/>
      <w:r>
        <w:rPr>
          <w:rFonts w:ascii="Arial" w:eastAsia="Arial" w:hAnsi="Arial" w:cs="Arial"/>
        </w:rPr>
        <w:t>godini</w:t>
      </w:r>
      <w:proofErr w:type="spellEnd"/>
      <w:r>
        <w:rPr>
          <w:rFonts w:ascii="Arial" w:eastAsia="Arial" w:hAnsi="Arial" w:cs="Arial"/>
        </w:rPr>
        <w:t xml:space="preserve"> </w:t>
      </w:r>
      <w:proofErr w:type="spellStart"/>
      <w:r>
        <w:rPr>
          <w:rFonts w:ascii="Arial" w:eastAsia="Arial" w:hAnsi="Arial" w:cs="Arial"/>
        </w:rPr>
        <w:t>prehranu</w:t>
      </w:r>
      <w:proofErr w:type="spellEnd"/>
      <w:r>
        <w:rPr>
          <w:rFonts w:ascii="Arial" w:eastAsia="Arial" w:hAnsi="Arial" w:cs="Arial"/>
        </w:rPr>
        <w:t xml:space="preserve"> u </w:t>
      </w:r>
      <w:proofErr w:type="spellStart"/>
      <w:r>
        <w:rPr>
          <w:rFonts w:ascii="Arial" w:eastAsia="Arial" w:hAnsi="Arial" w:cs="Arial"/>
        </w:rPr>
        <w:t>pučkoj</w:t>
      </w:r>
      <w:proofErr w:type="spellEnd"/>
      <w:r>
        <w:rPr>
          <w:rFonts w:ascii="Arial" w:eastAsia="Arial" w:hAnsi="Arial" w:cs="Arial"/>
        </w:rPr>
        <w:t xml:space="preserve"> </w:t>
      </w:r>
      <w:proofErr w:type="spellStart"/>
      <w:r>
        <w:rPr>
          <w:rFonts w:ascii="Arial" w:eastAsia="Arial" w:hAnsi="Arial" w:cs="Arial"/>
        </w:rPr>
        <w:t>kuhinji</w:t>
      </w:r>
      <w:proofErr w:type="spellEnd"/>
      <w:r>
        <w:rPr>
          <w:rFonts w:ascii="Arial" w:eastAsia="Arial" w:hAnsi="Arial" w:cs="Arial"/>
        </w:rPr>
        <w:t xml:space="preserve"> </w:t>
      </w:r>
      <w:proofErr w:type="spellStart"/>
      <w:r>
        <w:rPr>
          <w:rFonts w:ascii="Arial" w:eastAsia="Arial" w:hAnsi="Arial" w:cs="Arial"/>
        </w:rPr>
        <w:t>koristilo</w:t>
      </w:r>
      <w:proofErr w:type="spellEnd"/>
      <w:r>
        <w:rPr>
          <w:rFonts w:ascii="Arial" w:eastAsia="Arial" w:hAnsi="Arial" w:cs="Arial"/>
        </w:rPr>
        <w:t xml:space="preserve"> je </w:t>
      </w:r>
      <w:proofErr w:type="spellStart"/>
      <w:r>
        <w:rPr>
          <w:rFonts w:ascii="Arial" w:eastAsia="Arial" w:hAnsi="Arial" w:cs="Arial"/>
        </w:rPr>
        <w:t>ukupno</w:t>
      </w:r>
      <w:proofErr w:type="spellEnd"/>
      <w:r>
        <w:rPr>
          <w:rFonts w:ascii="Arial" w:eastAsia="Arial" w:hAnsi="Arial" w:cs="Arial"/>
        </w:rPr>
        <w:t xml:space="preserve"> 70 </w:t>
      </w:r>
      <w:proofErr w:type="spellStart"/>
      <w:r>
        <w:rPr>
          <w:rFonts w:ascii="Arial" w:eastAsia="Arial" w:hAnsi="Arial" w:cs="Arial"/>
        </w:rPr>
        <w:t>nositelja</w:t>
      </w:r>
      <w:proofErr w:type="spellEnd"/>
      <w:r>
        <w:rPr>
          <w:rFonts w:ascii="Arial" w:eastAsia="Arial" w:hAnsi="Arial" w:cs="Arial"/>
        </w:rPr>
        <w:t xml:space="preserve"> za 90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što</w:t>
      </w:r>
      <w:proofErr w:type="spellEnd"/>
      <w:r>
        <w:rPr>
          <w:rFonts w:ascii="Arial" w:eastAsia="Arial" w:hAnsi="Arial" w:cs="Arial"/>
        </w:rPr>
        <w:t xml:space="preserve"> je za </w:t>
      </w:r>
      <w:proofErr w:type="spellStart"/>
      <w:r>
        <w:rPr>
          <w:rFonts w:ascii="Arial" w:eastAsia="Arial" w:hAnsi="Arial" w:cs="Arial"/>
        </w:rPr>
        <w:t>tridesetak</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manje</w:t>
      </w:r>
      <w:proofErr w:type="spellEnd"/>
      <w:r>
        <w:rPr>
          <w:rFonts w:ascii="Arial" w:eastAsia="Arial" w:hAnsi="Arial" w:cs="Arial"/>
        </w:rPr>
        <w:t xml:space="preserve"> u </w:t>
      </w:r>
      <w:proofErr w:type="spellStart"/>
      <w:r>
        <w:rPr>
          <w:rFonts w:ascii="Arial" w:eastAsia="Arial" w:hAnsi="Arial" w:cs="Arial"/>
        </w:rPr>
        <w:t>odnosu</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2024. </w:t>
      </w:r>
      <w:proofErr w:type="spellStart"/>
      <w:r>
        <w:rPr>
          <w:rFonts w:ascii="Arial" w:eastAsia="Arial" w:hAnsi="Arial" w:cs="Arial"/>
        </w:rPr>
        <w:t>godinu</w:t>
      </w:r>
      <w:proofErr w:type="spellEnd"/>
      <w:r>
        <w:rPr>
          <w:rFonts w:ascii="Arial" w:eastAsia="Arial" w:hAnsi="Arial" w:cs="Arial"/>
        </w:rPr>
        <w:t xml:space="preserve">.    </w:t>
      </w:r>
    </w:p>
    <w:p w14:paraId="1393E445" w14:textId="77777777" w:rsidR="0009215D" w:rsidRDefault="0009215D" w:rsidP="0009215D">
      <w:pPr>
        <w:spacing w:line="276" w:lineRule="auto"/>
        <w:jc w:val="both"/>
        <w:rPr>
          <w:rFonts w:ascii="Arial" w:eastAsia="Arial" w:hAnsi="Arial" w:cs="Arial"/>
          <w:color w:val="000000"/>
        </w:rPr>
      </w:pPr>
      <w:r>
        <w:rPr>
          <w:rFonts w:ascii="Arial" w:eastAsia="Arial" w:hAnsi="Arial" w:cs="Arial"/>
          <w:color w:val="000000"/>
        </w:rPr>
        <w:t xml:space="preserve">Hotel Vis II je </w:t>
      </w:r>
      <w:proofErr w:type="spellStart"/>
      <w:r>
        <w:rPr>
          <w:rFonts w:ascii="Arial" w:eastAsia="Arial" w:hAnsi="Arial" w:cs="Arial"/>
          <w:color w:val="000000"/>
        </w:rPr>
        <w:t>još</w:t>
      </w:r>
      <w:proofErr w:type="spellEnd"/>
      <w:r>
        <w:rPr>
          <w:rFonts w:ascii="Arial" w:eastAsia="Arial" w:hAnsi="Arial" w:cs="Arial"/>
          <w:color w:val="000000"/>
        </w:rPr>
        <w:t xml:space="preserve"> </w:t>
      </w:r>
      <w:proofErr w:type="spellStart"/>
      <w:r>
        <w:rPr>
          <w:rFonts w:ascii="Arial" w:eastAsia="Arial" w:hAnsi="Arial" w:cs="Arial"/>
          <w:color w:val="000000"/>
        </w:rPr>
        <w:t>uvijek</w:t>
      </w:r>
      <w:proofErr w:type="spellEnd"/>
      <w:r>
        <w:rPr>
          <w:rFonts w:ascii="Arial" w:eastAsia="Arial" w:hAnsi="Arial" w:cs="Arial"/>
          <w:color w:val="000000"/>
        </w:rPr>
        <w:t xml:space="preserve"> u </w:t>
      </w:r>
      <w:proofErr w:type="spellStart"/>
      <w:r>
        <w:rPr>
          <w:rFonts w:ascii="Arial" w:eastAsia="Arial" w:hAnsi="Arial" w:cs="Arial"/>
          <w:color w:val="000000"/>
        </w:rPr>
        <w:t>funkciji</w:t>
      </w:r>
      <w:proofErr w:type="spellEnd"/>
      <w:r>
        <w:rPr>
          <w:rFonts w:ascii="Arial" w:eastAsia="Arial" w:hAnsi="Arial" w:cs="Arial"/>
          <w:color w:val="000000"/>
        </w:rPr>
        <w:t xml:space="preserve"> „</w:t>
      </w:r>
      <w:proofErr w:type="spellStart"/>
      <w:r>
        <w:rPr>
          <w:rFonts w:ascii="Arial" w:eastAsia="Arial" w:hAnsi="Arial" w:cs="Arial"/>
          <w:color w:val="000000"/>
        </w:rPr>
        <w:t>privremenog</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prihvatilišta</w:t>
      </w:r>
      <w:proofErr w:type="spellEnd"/>
      <w:r>
        <w:rPr>
          <w:rFonts w:ascii="Arial" w:eastAsia="Arial" w:hAnsi="Arial" w:cs="Arial"/>
          <w:color w:val="000000"/>
        </w:rPr>
        <w:t>“</w:t>
      </w:r>
      <w:proofErr w:type="gramEnd"/>
      <w:r>
        <w:rPr>
          <w:rFonts w:ascii="Arial" w:eastAsia="Arial" w:hAnsi="Arial" w:cs="Arial"/>
          <w:color w:val="000000"/>
        </w:rPr>
        <w:t xml:space="preserve">. U </w:t>
      </w:r>
      <w:proofErr w:type="spellStart"/>
      <w:r>
        <w:rPr>
          <w:rFonts w:ascii="Arial" w:eastAsia="Arial" w:hAnsi="Arial" w:cs="Arial"/>
          <w:color w:val="000000"/>
        </w:rPr>
        <w:t>objektu</w:t>
      </w:r>
      <w:proofErr w:type="spellEnd"/>
      <w:r>
        <w:rPr>
          <w:rFonts w:ascii="Arial" w:eastAsia="Arial" w:hAnsi="Arial" w:cs="Arial"/>
          <w:color w:val="000000"/>
        </w:rPr>
        <w:t xml:space="preserve"> </w:t>
      </w:r>
      <w:proofErr w:type="spellStart"/>
      <w:r>
        <w:rPr>
          <w:rFonts w:ascii="Arial" w:eastAsia="Arial" w:hAnsi="Arial" w:cs="Arial"/>
          <w:color w:val="000000"/>
        </w:rPr>
        <w:t>trenutno</w:t>
      </w:r>
      <w:proofErr w:type="spellEnd"/>
      <w:r>
        <w:rPr>
          <w:rFonts w:ascii="Arial" w:eastAsia="Arial" w:hAnsi="Arial" w:cs="Arial"/>
          <w:color w:val="000000"/>
        </w:rPr>
        <w:t xml:space="preserve"> </w:t>
      </w:r>
      <w:proofErr w:type="spellStart"/>
      <w:r>
        <w:rPr>
          <w:rFonts w:ascii="Arial" w:eastAsia="Arial" w:hAnsi="Arial" w:cs="Arial"/>
          <w:color w:val="000000"/>
        </w:rPr>
        <w:t>borave</w:t>
      </w:r>
      <w:proofErr w:type="spellEnd"/>
      <w:r>
        <w:rPr>
          <w:rFonts w:ascii="Arial" w:eastAsia="Arial" w:hAnsi="Arial" w:cs="Arial"/>
          <w:color w:val="000000"/>
        </w:rPr>
        <w:t xml:space="preserve"> 34 </w:t>
      </w:r>
      <w:proofErr w:type="spellStart"/>
      <w:r>
        <w:rPr>
          <w:rFonts w:ascii="Arial" w:eastAsia="Arial" w:hAnsi="Arial" w:cs="Arial"/>
          <w:color w:val="000000"/>
        </w:rPr>
        <w:t>osobe</w:t>
      </w:r>
      <w:proofErr w:type="spellEnd"/>
      <w:r>
        <w:rPr>
          <w:rFonts w:ascii="Arial" w:eastAsia="Arial" w:hAnsi="Arial" w:cs="Arial"/>
          <w:color w:val="000000"/>
        </w:rPr>
        <w:t xml:space="preserve">, 9 </w:t>
      </w:r>
      <w:proofErr w:type="spellStart"/>
      <w:r>
        <w:rPr>
          <w:rFonts w:ascii="Arial" w:eastAsia="Arial" w:hAnsi="Arial" w:cs="Arial"/>
          <w:color w:val="000000"/>
        </w:rPr>
        <w:t>žena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25 </w:t>
      </w:r>
      <w:proofErr w:type="spellStart"/>
      <w:r>
        <w:rPr>
          <w:rFonts w:ascii="Arial" w:eastAsia="Arial" w:hAnsi="Arial" w:cs="Arial"/>
          <w:color w:val="000000"/>
        </w:rPr>
        <w:t>muškaraca</w:t>
      </w:r>
      <w:proofErr w:type="spellEnd"/>
      <w:r>
        <w:rPr>
          <w:rFonts w:ascii="Arial" w:eastAsia="Arial" w:hAnsi="Arial" w:cs="Arial"/>
          <w:color w:val="000000"/>
        </w:rPr>
        <w:t xml:space="preserve">. 12 </w:t>
      </w:r>
      <w:proofErr w:type="spellStart"/>
      <w:r>
        <w:rPr>
          <w:rFonts w:ascii="Arial" w:eastAsia="Arial" w:hAnsi="Arial" w:cs="Arial"/>
          <w:color w:val="000000"/>
        </w:rPr>
        <w:t>osoba</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korisnici</w:t>
      </w:r>
      <w:proofErr w:type="spellEnd"/>
      <w:r>
        <w:rPr>
          <w:rFonts w:ascii="Arial" w:eastAsia="Arial" w:hAnsi="Arial" w:cs="Arial"/>
          <w:color w:val="000000"/>
        </w:rPr>
        <w:t xml:space="preserve"> </w:t>
      </w:r>
      <w:proofErr w:type="spellStart"/>
      <w:r>
        <w:rPr>
          <w:rFonts w:ascii="Arial" w:eastAsia="Arial" w:hAnsi="Arial" w:cs="Arial"/>
          <w:color w:val="000000"/>
        </w:rPr>
        <w:t>zajamčene</w:t>
      </w:r>
      <w:proofErr w:type="spellEnd"/>
      <w:r>
        <w:rPr>
          <w:rFonts w:ascii="Arial" w:eastAsia="Arial" w:hAnsi="Arial" w:cs="Arial"/>
          <w:color w:val="000000"/>
        </w:rPr>
        <w:t xml:space="preserve"> </w:t>
      </w:r>
      <w:proofErr w:type="spellStart"/>
      <w:r>
        <w:rPr>
          <w:rFonts w:ascii="Arial" w:eastAsia="Arial" w:hAnsi="Arial" w:cs="Arial"/>
          <w:color w:val="000000"/>
        </w:rPr>
        <w:t>minimalne</w:t>
      </w:r>
      <w:proofErr w:type="spellEnd"/>
      <w:r>
        <w:rPr>
          <w:rFonts w:ascii="Arial" w:eastAsia="Arial" w:hAnsi="Arial" w:cs="Arial"/>
          <w:color w:val="000000"/>
        </w:rPr>
        <w:t xml:space="preserve"> </w:t>
      </w:r>
      <w:proofErr w:type="spellStart"/>
      <w:r>
        <w:rPr>
          <w:rFonts w:ascii="Arial" w:eastAsia="Arial" w:hAnsi="Arial" w:cs="Arial"/>
          <w:color w:val="000000"/>
        </w:rPr>
        <w:t>naknade</w:t>
      </w:r>
      <w:proofErr w:type="spellEnd"/>
      <w:r>
        <w:rPr>
          <w:rFonts w:ascii="Arial" w:eastAsia="Arial" w:hAnsi="Arial" w:cs="Arial"/>
          <w:color w:val="000000"/>
        </w:rPr>
        <w:t xml:space="preserve">, 2 </w:t>
      </w:r>
      <w:proofErr w:type="spellStart"/>
      <w:r>
        <w:rPr>
          <w:rFonts w:ascii="Arial" w:eastAsia="Arial" w:hAnsi="Arial" w:cs="Arial"/>
          <w:color w:val="000000"/>
        </w:rPr>
        <w:t>korisnika</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HRVI</w:t>
      </w:r>
      <w:proofErr w:type="spellEnd"/>
      <w:r>
        <w:rPr>
          <w:rFonts w:ascii="Arial" w:eastAsia="Arial" w:hAnsi="Arial" w:cs="Arial"/>
          <w:color w:val="000000"/>
        </w:rPr>
        <w:t xml:space="preserve">, 5 je </w:t>
      </w:r>
      <w:proofErr w:type="spellStart"/>
      <w:r>
        <w:rPr>
          <w:rFonts w:ascii="Arial" w:eastAsia="Arial" w:hAnsi="Arial" w:cs="Arial"/>
          <w:color w:val="000000"/>
        </w:rPr>
        <w:t>umirovljenika</w:t>
      </w:r>
      <w:proofErr w:type="spellEnd"/>
      <w:r>
        <w:rPr>
          <w:rFonts w:ascii="Arial" w:eastAsia="Arial" w:hAnsi="Arial" w:cs="Arial"/>
          <w:color w:val="000000"/>
        </w:rPr>
        <w:t xml:space="preserve">, 5 </w:t>
      </w:r>
      <w:proofErr w:type="spellStart"/>
      <w:r>
        <w:rPr>
          <w:rFonts w:ascii="Arial" w:eastAsia="Arial" w:hAnsi="Arial" w:cs="Arial"/>
          <w:color w:val="000000"/>
        </w:rPr>
        <w:t>osoba</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zaposleni</w:t>
      </w:r>
      <w:proofErr w:type="spellEnd"/>
      <w:r>
        <w:rPr>
          <w:rFonts w:ascii="Arial" w:eastAsia="Arial" w:hAnsi="Arial" w:cs="Arial"/>
          <w:color w:val="000000"/>
        </w:rPr>
        <w:t xml:space="preserve">. Prema </w:t>
      </w:r>
      <w:proofErr w:type="spellStart"/>
      <w:r>
        <w:rPr>
          <w:rFonts w:ascii="Arial" w:eastAsia="Arial" w:hAnsi="Arial" w:cs="Arial"/>
          <w:color w:val="000000"/>
        </w:rPr>
        <w:t>obiteljskom</w:t>
      </w:r>
      <w:proofErr w:type="spellEnd"/>
      <w:r>
        <w:rPr>
          <w:rFonts w:ascii="Arial" w:eastAsia="Arial" w:hAnsi="Arial" w:cs="Arial"/>
          <w:color w:val="000000"/>
        </w:rPr>
        <w:t xml:space="preserve"> </w:t>
      </w:r>
      <w:proofErr w:type="spellStart"/>
      <w:r>
        <w:rPr>
          <w:rFonts w:ascii="Arial" w:eastAsia="Arial" w:hAnsi="Arial" w:cs="Arial"/>
          <w:color w:val="000000"/>
        </w:rPr>
        <w:t>statusu</w:t>
      </w:r>
      <w:proofErr w:type="spellEnd"/>
      <w:r>
        <w:rPr>
          <w:rFonts w:ascii="Arial" w:eastAsia="Arial" w:hAnsi="Arial" w:cs="Arial"/>
          <w:color w:val="000000"/>
        </w:rPr>
        <w:t xml:space="preserve"> u </w:t>
      </w:r>
      <w:proofErr w:type="spellStart"/>
      <w:r>
        <w:rPr>
          <w:rFonts w:ascii="Arial" w:eastAsia="Arial" w:hAnsi="Arial" w:cs="Arial"/>
          <w:color w:val="000000"/>
        </w:rPr>
        <w:t>Prihvatilištu</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smještene</w:t>
      </w:r>
      <w:proofErr w:type="spellEnd"/>
      <w:r>
        <w:rPr>
          <w:rFonts w:ascii="Arial" w:eastAsia="Arial" w:hAnsi="Arial" w:cs="Arial"/>
          <w:color w:val="000000"/>
        </w:rPr>
        <w:t xml:space="preserve">:  </w:t>
      </w:r>
      <w:proofErr w:type="spellStart"/>
      <w:r>
        <w:rPr>
          <w:rFonts w:ascii="Arial" w:eastAsia="Arial" w:hAnsi="Arial" w:cs="Arial"/>
          <w:color w:val="000000"/>
        </w:rPr>
        <w:t>jedna</w:t>
      </w:r>
      <w:proofErr w:type="spellEnd"/>
      <w:r>
        <w:rPr>
          <w:rFonts w:ascii="Arial" w:eastAsia="Arial" w:hAnsi="Arial" w:cs="Arial"/>
          <w:color w:val="000000"/>
        </w:rPr>
        <w:t xml:space="preserve"> </w:t>
      </w:r>
      <w:proofErr w:type="spellStart"/>
      <w:r>
        <w:rPr>
          <w:rFonts w:ascii="Arial" w:eastAsia="Arial" w:hAnsi="Arial" w:cs="Arial"/>
          <w:color w:val="000000"/>
        </w:rPr>
        <w:t>peteročlana</w:t>
      </w:r>
      <w:proofErr w:type="spellEnd"/>
      <w:r>
        <w:rPr>
          <w:rFonts w:ascii="Arial" w:eastAsia="Arial" w:hAnsi="Arial" w:cs="Arial"/>
          <w:color w:val="000000"/>
        </w:rPr>
        <w:t xml:space="preserve"> </w:t>
      </w:r>
      <w:proofErr w:type="spellStart"/>
      <w:r>
        <w:rPr>
          <w:rFonts w:ascii="Arial" w:eastAsia="Arial" w:hAnsi="Arial" w:cs="Arial"/>
          <w:color w:val="000000"/>
        </w:rPr>
        <w:t>obitelj</w:t>
      </w:r>
      <w:proofErr w:type="spellEnd"/>
      <w:r>
        <w:rPr>
          <w:rFonts w:ascii="Arial" w:eastAsia="Arial" w:hAnsi="Arial" w:cs="Arial"/>
          <w:color w:val="000000"/>
        </w:rPr>
        <w:t xml:space="preserve">, </w:t>
      </w:r>
      <w:proofErr w:type="spellStart"/>
      <w:r>
        <w:rPr>
          <w:rFonts w:ascii="Arial" w:eastAsia="Arial" w:hAnsi="Arial" w:cs="Arial"/>
          <w:color w:val="000000"/>
        </w:rPr>
        <w:t>dvije</w:t>
      </w:r>
      <w:proofErr w:type="spellEnd"/>
      <w:r>
        <w:rPr>
          <w:rFonts w:ascii="Arial" w:eastAsia="Arial" w:hAnsi="Arial" w:cs="Arial"/>
          <w:color w:val="000000"/>
        </w:rPr>
        <w:t xml:space="preserve"> </w:t>
      </w:r>
      <w:proofErr w:type="spellStart"/>
      <w:r>
        <w:rPr>
          <w:rFonts w:ascii="Arial" w:eastAsia="Arial" w:hAnsi="Arial" w:cs="Arial"/>
          <w:color w:val="000000"/>
        </w:rPr>
        <w:t>dvočlane</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w:t>
      </w:r>
      <w:r>
        <w:rPr>
          <w:rFonts w:ascii="Arial" w:eastAsia="Arial" w:hAnsi="Arial" w:cs="Arial"/>
        </w:rPr>
        <w:t xml:space="preserve"> </w:t>
      </w:r>
      <w:proofErr w:type="gramStart"/>
      <w:r>
        <w:rPr>
          <w:rFonts w:ascii="Arial" w:eastAsia="Arial" w:hAnsi="Arial" w:cs="Arial"/>
        </w:rPr>
        <w:t>a</w:t>
      </w:r>
      <w:proofErr w:type="gramEnd"/>
      <w:r>
        <w:rPr>
          <w:rFonts w:ascii="Arial" w:eastAsia="Arial" w:hAnsi="Arial" w:cs="Arial"/>
          <w:color w:val="000000"/>
        </w:rPr>
        <w:t xml:space="preserve"> </w:t>
      </w:r>
      <w:proofErr w:type="spellStart"/>
      <w:r>
        <w:rPr>
          <w:rFonts w:ascii="Arial" w:eastAsia="Arial" w:hAnsi="Arial" w:cs="Arial"/>
          <w:color w:val="000000"/>
        </w:rPr>
        <w:t>ostale</w:t>
      </w:r>
      <w:proofErr w:type="spellEnd"/>
      <w:r>
        <w:rPr>
          <w:rFonts w:ascii="Arial" w:eastAsia="Arial" w:hAnsi="Arial" w:cs="Arial"/>
          <w:color w:val="000000"/>
        </w:rPr>
        <w:t xml:space="preserve"> </w:t>
      </w:r>
      <w:proofErr w:type="spellStart"/>
      <w:r>
        <w:rPr>
          <w:rFonts w:ascii="Arial" w:eastAsia="Arial" w:hAnsi="Arial" w:cs="Arial"/>
          <w:color w:val="000000"/>
        </w:rPr>
        <w:t>osobe</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samci</w:t>
      </w:r>
      <w:proofErr w:type="spellEnd"/>
      <w:r>
        <w:rPr>
          <w:rFonts w:ascii="Arial" w:eastAsia="Arial" w:hAnsi="Arial" w:cs="Arial"/>
          <w:color w:val="000000"/>
        </w:rPr>
        <w:t xml:space="preserve">. </w:t>
      </w:r>
      <w:proofErr w:type="spellStart"/>
      <w:r>
        <w:rPr>
          <w:rFonts w:ascii="Arial" w:eastAsia="Arial" w:hAnsi="Arial" w:cs="Arial"/>
          <w:color w:val="000000"/>
        </w:rPr>
        <w:t>Procjenjuje</w:t>
      </w:r>
      <w:proofErr w:type="spellEnd"/>
      <w:r>
        <w:rPr>
          <w:rFonts w:ascii="Arial" w:eastAsia="Arial" w:hAnsi="Arial" w:cs="Arial"/>
          <w:color w:val="000000"/>
        </w:rPr>
        <w:t xml:space="preserve"> se da </w:t>
      </w:r>
      <w:proofErr w:type="spellStart"/>
      <w:r>
        <w:rPr>
          <w:rFonts w:ascii="Arial" w:eastAsia="Arial" w:hAnsi="Arial" w:cs="Arial"/>
          <w:color w:val="000000"/>
        </w:rPr>
        <w:t>svega</w:t>
      </w:r>
      <w:proofErr w:type="spellEnd"/>
      <w:r>
        <w:rPr>
          <w:rFonts w:ascii="Arial" w:eastAsia="Arial" w:hAnsi="Arial" w:cs="Arial"/>
          <w:color w:val="000000"/>
        </w:rPr>
        <w:t xml:space="preserve"> 15-</w:t>
      </w:r>
      <w:proofErr w:type="spellStart"/>
      <w:r>
        <w:rPr>
          <w:rFonts w:ascii="Arial" w:eastAsia="Arial" w:hAnsi="Arial" w:cs="Arial"/>
          <w:color w:val="000000"/>
        </w:rPr>
        <w:t>ak</w:t>
      </w:r>
      <w:proofErr w:type="spellEnd"/>
      <w:r>
        <w:rPr>
          <w:rFonts w:ascii="Arial" w:eastAsia="Arial" w:hAnsi="Arial" w:cs="Arial"/>
          <w:color w:val="000000"/>
        </w:rPr>
        <w:t xml:space="preserve"> </w:t>
      </w:r>
      <w:proofErr w:type="spellStart"/>
      <w:r>
        <w:rPr>
          <w:rFonts w:ascii="Arial" w:eastAsia="Arial" w:hAnsi="Arial" w:cs="Arial"/>
          <w:color w:val="000000"/>
        </w:rPr>
        <w:t>osoba</w:t>
      </w:r>
      <w:proofErr w:type="spellEnd"/>
      <w:r>
        <w:rPr>
          <w:rFonts w:ascii="Arial" w:eastAsia="Arial" w:hAnsi="Arial" w:cs="Arial"/>
          <w:color w:val="000000"/>
        </w:rPr>
        <w:t xml:space="preserve"> </w:t>
      </w:r>
      <w:proofErr w:type="spellStart"/>
      <w:r>
        <w:rPr>
          <w:rFonts w:ascii="Arial" w:eastAsia="Arial" w:hAnsi="Arial" w:cs="Arial"/>
          <w:color w:val="000000"/>
        </w:rPr>
        <w:t>ima</w:t>
      </w:r>
      <w:proofErr w:type="spellEnd"/>
      <w:r>
        <w:rPr>
          <w:rFonts w:ascii="Arial" w:eastAsia="Arial" w:hAnsi="Arial" w:cs="Arial"/>
          <w:color w:val="000000"/>
        </w:rPr>
        <w:t xml:space="preserve"> </w:t>
      </w:r>
      <w:proofErr w:type="spellStart"/>
      <w:r>
        <w:rPr>
          <w:rFonts w:ascii="Arial" w:eastAsia="Arial" w:hAnsi="Arial" w:cs="Arial"/>
          <w:color w:val="000000"/>
        </w:rPr>
        <w:t>opravdanu</w:t>
      </w:r>
      <w:proofErr w:type="spellEnd"/>
      <w:r>
        <w:rPr>
          <w:rFonts w:ascii="Arial" w:eastAsia="Arial" w:hAnsi="Arial" w:cs="Arial"/>
          <w:color w:val="000000"/>
        </w:rPr>
        <w:t xml:space="preserve"> </w:t>
      </w:r>
      <w:proofErr w:type="spellStart"/>
      <w:r>
        <w:rPr>
          <w:rFonts w:ascii="Arial" w:eastAsia="Arial" w:hAnsi="Arial" w:cs="Arial"/>
          <w:color w:val="000000"/>
        </w:rPr>
        <w:t>potrebu</w:t>
      </w:r>
      <w:proofErr w:type="spellEnd"/>
      <w:r>
        <w:rPr>
          <w:rFonts w:ascii="Arial" w:eastAsia="Arial" w:hAnsi="Arial" w:cs="Arial"/>
          <w:color w:val="000000"/>
        </w:rPr>
        <w:t xml:space="preserve"> za </w:t>
      </w:r>
      <w:proofErr w:type="spellStart"/>
      <w:r>
        <w:rPr>
          <w:rFonts w:ascii="Arial" w:eastAsia="Arial" w:hAnsi="Arial" w:cs="Arial"/>
          <w:color w:val="000000"/>
        </w:rPr>
        <w:t>smještajem</w:t>
      </w:r>
      <w:proofErr w:type="spellEnd"/>
      <w:r>
        <w:rPr>
          <w:rFonts w:ascii="Arial" w:eastAsia="Arial" w:hAnsi="Arial" w:cs="Arial"/>
          <w:color w:val="000000"/>
        </w:rPr>
        <w:t xml:space="preserve"> u </w:t>
      </w:r>
      <w:proofErr w:type="spellStart"/>
      <w:r>
        <w:rPr>
          <w:rFonts w:ascii="Arial" w:eastAsia="Arial" w:hAnsi="Arial" w:cs="Arial"/>
          <w:color w:val="000000"/>
        </w:rPr>
        <w:t>prihvatilišt</w:t>
      </w:r>
      <w:r>
        <w:rPr>
          <w:rFonts w:ascii="Arial" w:eastAsia="Arial" w:hAnsi="Arial" w:cs="Arial"/>
        </w:rPr>
        <w:t>u</w:t>
      </w:r>
      <w:proofErr w:type="spellEnd"/>
      <w:r>
        <w:rPr>
          <w:rFonts w:ascii="Arial" w:eastAsia="Arial" w:hAnsi="Arial" w:cs="Arial"/>
          <w:color w:val="000000"/>
        </w:rPr>
        <w:t xml:space="preserve"> </w:t>
      </w:r>
      <w:proofErr w:type="spellStart"/>
      <w:r>
        <w:rPr>
          <w:rFonts w:ascii="Arial" w:eastAsia="Arial" w:hAnsi="Arial" w:cs="Arial"/>
          <w:color w:val="000000"/>
        </w:rPr>
        <w:t>dok</w:t>
      </w:r>
      <w:proofErr w:type="spellEnd"/>
      <w:r>
        <w:rPr>
          <w:rFonts w:ascii="Arial" w:eastAsia="Arial" w:hAnsi="Arial" w:cs="Arial"/>
          <w:color w:val="000000"/>
        </w:rPr>
        <w:t xml:space="preserve"> </w:t>
      </w:r>
      <w:proofErr w:type="spellStart"/>
      <w:r>
        <w:rPr>
          <w:rFonts w:ascii="Arial" w:eastAsia="Arial" w:hAnsi="Arial" w:cs="Arial"/>
          <w:color w:val="000000"/>
        </w:rPr>
        <w:t>ostali</w:t>
      </w:r>
      <w:proofErr w:type="spellEnd"/>
      <w:r>
        <w:rPr>
          <w:rFonts w:ascii="Arial" w:eastAsia="Arial" w:hAnsi="Arial" w:cs="Arial"/>
          <w:color w:val="000000"/>
        </w:rPr>
        <w:t xml:space="preserve">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druge</w:t>
      </w:r>
      <w:proofErr w:type="spellEnd"/>
      <w:r>
        <w:rPr>
          <w:rFonts w:ascii="Arial" w:eastAsia="Arial" w:hAnsi="Arial" w:cs="Arial"/>
          <w:color w:val="000000"/>
        </w:rPr>
        <w:t xml:space="preserve"> </w:t>
      </w:r>
      <w:proofErr w:type="spellStart"/>
      <w:r>
        <w:rPr>
          <w:rFonts w:ascii="Arial" w:eastAsia="Arial" w:hAnsi="Arial" w:cs="Arial"/>
          <w:color w:val="000000"/>
        </w:rPr>
        <w:t>mogućnosti</w:t>
      </w:r>
      <w:proofErr w:type="spellEnd"/>
      <w:r>
        <w:rPr>
          <w:rFonts w:ascii="Arial" w:eastAsia="Arial" w:hAnsi="Arial" w:cs="Arial"/>
          <w:color w:val="000000"/>
        </w:rPr>
        <w:t xml:space="preserve"> za </w:t>
      </w:r>
      <w:proofErr w:type="spellStart"/>
      <w:r>
        <w:rPr>
          <w:rFonts w:ascii="Arial" w:eastAsia="Arial" w:hAnsi="Arial" w:cs="Arial"/>
          <w:color w:val="000000"/>
        </w:rPr>
        <w:t>samostalan</w:t>
      </w:r>
      <w:proofErr w:type="spellEnd"/>
      <w:r>
        <w:rPr>
          <w:rFonts w:ascii="Arial" w:eastAsia="Arial" w:hAnsi="Arial" w:cs="Arial"/>
          <w:color w:val="000000"/>
        </w:rPr>
        <w:t xml:space="preserve"> </w:t>
      </w:r>
      <w:proofErr w:type="spellStart"/>
      <w:r>
        <w:rPr>
          <w:rFonts w:ascii="Arial" w:eastAsia="Arial" w:hAnsi="Arial" w:cs="Arial"/>
          <w:color w:val="000000"/>
        </w:rPr>
        <w:t>život</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im</w:t>
      </w:r>
      <w:proofErr w:type="spellEnd"/>
      <w:r>
        <w:rPr>
          <w:rFonts w:ascii="Arial" w:eastAsia="Arial" w:hAnsi="Arial" w:cs="Arial"/>
          <w:color w:val="000000"/>
        </w:rPr>
        <w:t xml:space="preserve"> je </w:t>
      </w:r>
      <w:proofErr w:type="spellStart"/>
      <w:r>
        <w:rPr>
          <w:rFonts w:ascii="Arial" w:eastAsia="Arial" w:hAnsi="Arial" w:cs="Arial"/>
          <w:color w:val="000000"/>
        </w:rPr>
        <w:t>potrebna</w:t>
      </w:r>
      <w:proofErr w:type="spellEnd"/>
      <w:r>
        <w:rPr>
          <w:rFonts w:ascii="Arial" w:eastAsia="Arial" w:hAnsi="Arial" w:cs="Arial"/>
          <w:color w:val="000000"/>
        </w:rPr>
        <w:t xml:space="preserve"> </w:t>
      </w:r>
      <w:proofErr w:type="spellStart"/>
      <w:r>
        <w:rPr>
          <w:rFonts w:ascii="Arial" w:eastAsia="Arial" w:hAnsi="Arial" w:cs="Arial"/>
          <w:color w:val="000000"/>
        </w:rPr>
        <w:t>druga</w:t>
      </w:r>
      <w:proofErr w:type="spellEnd"/>
      <w:r>
        <w:rPr>
          <w:rFonts w:ascii="Arial" w:eastAsia="Arial" w:hAnsi="Arial" w:cs="Arial"/>
          <w:color w:val="000000"/>
        </w:rPr>
        <w:t xml:space="preserve"> </w:t>
      </w:r>
      <w:proofErr w:type="spellStart"/>
      <w:r>
        <w:rPr>
          <w:rFonts w:ascii="Arial" w:eastAsia="Arial" w:hAnsi="Arial" w:cs="Arial"/>
          <w:color w:val="000000"/>
        </w:rPr>
        <w:t>vrsta</w:t>
      </w:r>
      <w:proofErr w:type="spellEnd"/>
      <w:r>
        <w:rPr>
          <w:rFonts w:ascii="Arial" w:eastAsia="Arial" w:hAnsi="Arial" w:cs="Arial"/>
          <w:color w:val="000000"/>
        </w:rPr>
        <w:t xml:space="preserve"> </w:t>
      </w:r>
      <w:proofErr w:type="spellStart"/>
      <w:r>
        <w:rPr>
          <w:rFonts w:ascii="Arial" w:eastAsia="Arial" w:hAnsi="Arial" w:cs="Arial"/>
          <w:color w:val="000000"/>
        </w:rPr>
        <w:t>podrške</w:t>
      </w:r>
      <w:proofErr w:type="spellEnd"/>
      <w:r>
        <w:rPr>
          <w:rFonts w:ascii="Arial" w:eastAsia="Arial" w:hAnsi="Arial" w:cs="Arial"/>
        </w:rPr>
        <w:t xml:space="preserve">, </w:t>
      </w:r>
      <w:r>
        <w:rPr>
          <w:rFonts w:ascii="Arial" w:eastAsia="Arial" w:hAnsi="Arial" w:cs="Arial"/>
          <w:color w:val="000000"/>
        </w:rPr>
        <w:t xml:space="preserve">a </w:t>
      </w:r>
      <w:proofErr w:type="spellStart"/>
      <w:r>
        <w:rPr>
          <w:rFonts w:ascii="Arial" w:eastAsia="Arial" w:hAnsi="Arial" w:cs="Arial"/>
          <w:color w:val="000000"/>
        </w:rPr>
        <w:t>ne</w:t>
      </w:r>
      <w:proofErr w:type="spellEnd"/>
      <w:r>
        <w:rPr>
          <w:rFonts w:ascii="Arial" w:eastAsia="Arial" w:hAnsi="Arial" w:cs="Arial"/>
          <w:color w:val="000000"/>
        </w:rPr>
        <w:t xml:space="preserve"> </w:t>
      </w:r>
      <w:proofErr w:type="spellStart"/>
      <w:r>
        <w:rPr>
          <w:rFonts w:ascii="Arial" w:eastAsia="Arial" w:hAnsi="Arial" w:cs="Arial"/>
          <w:color w:val="000000"/>
        </w:rPr>
        <w:t>smještaj</w:t>
      </w:r>
      <w:proofErr w:type="spellEnd"/>
      <w:r>
        <w:rPr>
          <w:rFonts w:ascii="Arial" w:eastAsia="Arial" w:hAnsi="Arial" w:cs="Arial"/>
          <w:color w:val="000000"/>
        </w:rPr>
        <w:t xml:space="preserve"> u </w:t>
      </w:r>
      <w:proofErr w:type="spellStart"/>
      <w:r>
        <w:rPr>
          <w:rFonts w:ascii="Arial" w:eastAsia="Arial" w:hAnsi="Arial" w:cs="Arial"/>
          <w:color w:val="000000"/>
        </w:rPr>
        <w:t>prihvatilištu</w:t>
      </w:r>
      <w:proofErr w:type="spellEnd"/>
      <w:r>
        <w:rPr>
          <w:rFonts w:ascii="Arial" w:eastAsia="Arial" w:hAnsi="Arial" w:cs="Arial"/>
          <w:color w:val="000000"/>
        </w:rPr>
        <w:t xml:space="preserve">. 9 </w:t>
      </w:r>
      <w:proofErr w:type="spellStart"/>
      <w:r>
        <w:rPr>
          <w:rFonts w:ascii="Arial" w:eastAsia="Arial" w:hAnsi="Arial" w:cs="Arial"/>
          <w:color w:val="000000"/>
        </w:rPr>
        <w:t>korisnika</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stariji</w:t>
      </w:r>
      <w:proofErr w:type="spellEnd"/>
      <w:r>
        <w:rPr>
          <w:rFonts w:ascii="Arial" w:eastAsia="Arial" w:hAnsi="Arial" w:cs="Arial"/>
          <w:color w:val="000000"/>
        </w:rPr>
        <w:t xml:space="preserve"> od 65 </w:t>
      </w:r>
      <w:proofErr w:type="spellStart"/>
      <w:r>
        <w:rPr>
          <w:rFonts w:ascii="Arial" w:eastAsia="Arial" w:hAnsi="Arial" w:cs="Arial"/>
          <w:color w:val="000000"/>
        </w:rPr>
        <w:t>godina</w:t>
      </w:r>
      <w:proofErr w:type="spellEnd"/>
      <w:r>
        <w:rPr>
          <w:rFonts w:ascii="Arial" w:eastAsia="Arial" w:hAnsi="Arial" w:cs="Arial"/>
          <w:color w:val="000000"/>
        </w:rPr>
        <w:t xml:space="preserve">, od </w:t>
      </w:r>
      <w:proofErr w:type="spellStart"/>
      <w:r>
        <w:rPr>
          <w:rFonts w:ascii="Arial" w:eastAsia="Arial" w:hAnsi="Arial" w:cs="Arial"/>
          <w:color w:val="000000"/>
        </w:rPr>
        <w:t>kojih</w:t>
      </w:r>
      <w:proofErr w:type="spellEnd"/>
      <w:r>
        <w:rPr>
          <w:rFonts w:ascii="Arial" w:eastAsia="Arial" w:hAnsi="Arial" w:cs="Arial"/>
          <w:color w:val="000000"/>
        </w:rPr>
        <w:t xml:space="preserve"> </w:t>
      </w:r>
      <w:proofErr w:type="spellStart"/>
      <w:r>
        <w:rPr>
          <w:rFonts w:ascii="Arial" w:eastAsia="Arial" w:hAnsi="Arial" w:cs="Arial"/>
          <w:color w:val="000000"/>
        </w:rPr>
        <w:t>dvoje</w:t>
      </w:r>
      <w:proofErr w:type="spellEnd"/>
      <w:r>
        <w:rPr>
          <w:rFonts w:ascii="Arial" w:eastAsia="Arial" w:hAnsi="Arial" w:cs="Arial"/>
          <w:color w:val="000000"/>
        </w:rPr>
        <w:t xml:space="preserve"> </w:t>
      </w:r>
      <w:proofErr w:type="spellStart"/>
      <w:r>
        <w:rPr>
          <w:rFonts w:ascii="Arial" w:eastAsia="Arial" w:hAnsi="Arial" w:cs="Arial"/>
          <w:color w:val="000000"/>
        </w:rPr>
        <w:t>nisu</w:t>
      </w:r>
      <w:proofErr w:type="spellEnd"/>
      <w:r>
        <w:rPr>
          <w:rFonts w:ascii="Arial" w:eastAsia="Arial" w:hAnsi="Arial" w:cs="Arial"/>
          <w:color w:val="000000"/>
        </w:rPr>
        <w:t xml:space="preserve"> u </w:t>
      </w:r>
      <w:proofErr w:type="spellStart"/>
      <w:r>
        <w:rPr>
          <w:rFonts w:ascii="Arial" w:eastAsia="Arial" w:hAnsi="Arial" w:cs="Arial"/>
          <w:color w:val="000000"/>
        </w:rPr>
        <w:t>mogućnosti</w:t>
      </w:r>
      <w:proofErr w:type="spellEnd"/>
      <w:r>
        <w:rPr>
          <w:rFonts w:ascii="Arial" w:eastAsia="Arial" w:hAnsi="Arial" w:cs="Arial"/>
          <w:color w:val="000000"/>
        </w:rPr>
        <w:t xml:space="preserve"> u </w:t>
      </w:r>
      <w:proofErr w:type="spellStart"/>
      <w:r>
        <w:rPr>
          <w:rFonts w:ascii="Arial" w:eastAsia="Arial" w:hAnsi="Arial" w:cs="Arial"/>
          <w:color w:val="000000"/>
        </w:rPr>
        <w:t>cijelosti</w:t>
      </w:r>
      <w:proofErr w:type="spellEnd"/>
      <w:r>
        <w:rPr>
          <w:rFonts w:ascii="Arial" w:eastAsia="Arial" w:hAnsi="Arial" w:cs="Arial"/>
          <w:color w:val="000000"/>
        </w:rPr>
        <w:t xml:space="preserve"> </w:t>
      </w:r>
      <w:proofErr w:type="spellStart"/>
      <w:r>
        <w:rPr>
          <w:rFonts w:ascii="Arial" w:eastAsia="Arial" w:hAnsi="Arial" w:cs="Arial"/>
          <w:color w:val="000000"/>
        </w:rPr>
        <w:t>skrbiti</w:t>
      </w:r>
      <w:proofErr w:type="spellEnd"/>
      <w:r>
        <w:rPr>
          <w:rFonts w:ascii="Arial" w:eastAsia="Arial" w:hAnsi="Arial" w:cs="Arial"/>
          <w:color w:val="000000"/>
        </w:rPr>
        <w:t xml:space="preserve"> o </w:t>
      </w:r>
      <w:proofErr w:type="spellStart"/>
      <w:r>
        <w:rPr>
          <w:rFonts w:ascii="Arial" w:eastAsia="Arial" w:hAnsi="Arial" w:cs="Arial"/>
          <w:color w:val="000000"/>
        </w:rPr>
        <w:t>svojim</w:t>
      </w:r>
      <w:proofErr w:type="spellEnd"/>
      <w:r>
        <w:rPr>
          <w:rFonts w:ascii="Arial" w:eastAsia="Arial" w:hAnsi="Arial" w:cs="Arial"/>
          <w:color w:val="000000"/>
        </w:rPr>
        <w:t xml:space="preserve"> </w:t>
      </w:r>
      <w:proofErr w:type="spellStart"/>
      <w:r>
        <w:rPr>
          <w:rFonts w:ascii="Arial" w:eastAsia="Arial" w:hAnsi="Arial" w:cs="Arial"/>
          <w:color w:val="000000"/>
        </w:rPr>
        <w:t>potrebama</w:t>
      </w:r>
      <w:proofErr w:type="spellEnd"/>
      <w:r>
        <w:rPr>
          <w:rFonts w:ascii="Arial" w:eastAsia="Arial" w:hAnsi="Arial" w:cs="Arial"/>
          <w:color w:val="000000"/>
        </w:rPr>
        <w:t xml:space="preserve">, </w:t>
      </w:r>
      <w:proofErr w:type="spellStart"/>
      <w:r>
        <w:rPr>
          <w:rFonts w:ascii="Arial" w:eastAsia="Arial" w:hAnsi="Arial" w:cs="Arial"/>
          <w:color w:val="000000"/>
        </w:rPr>
        <w:t>ali</w:t>
      </w:r>
      <w:proofErr w:type="spellEnd"/>
      <w:r>
        <w:rPr>
          <w:rFonts w:ascii="Arial" w:eastAsia="Arial" w:hAnsi="Arial" w:cs="Arial"/>
          <w:color w:val="000000"/>
        </w:rPr>
        <w:t xml:space="preserve"> </w:t>
      </w:r>
      <w:proofErr w:type="spellStart"/>
      <w:r>
        <w:rPr>
          <w:rFonts w:ascii="Arial" w:eastAsia="Arial" w:hAnsi="Arial" w:cs="Arial"/>
          <w:color w:val="000000"/>
        </w:rPr>
        <w:t>odbijaju</w:t>
      </w:r>
      <w:proofErr w:type="spellEnd"/>
      <w:r>
        <w:rPr>
          <w:rFonts w:ascii="Arial" w:eastAsia="Arial" w:hAnsi="Arial" w:cs="Arial"/>
          <w:color w:val="000000"/>
        </w:rPr>
        <w:t xml:space="preserve"> </w:t>
      </w:r>
      <w:proofErr w:type="spellStart"/>
      <w:r>
        <w:rPr>
          <w:rFonts w:ascii="Arial" w:eastAsia="Arial" w:hAnsi="Arial" w:cs="Arial"/>
          <w:color w:val="000000"/>
        </w:rPr>
        <w:t>bilo</w:t>
      </w:r>
      <w:proofErr w:type="spellEnd"/>
      <w:r>
        <w:rPr>
          <w:rFonts w:ascii="Arial" w:eastAsia="Arial" w:hAnsi="Arial" w:cs="Arial"/>
          <w:color w:val="000000"/>
        </w:rPr>
        <w:t xml:space="preserve"> </w:t>
      </w:r>
      <w:proofErr w:type="spellStart"/>
      <w:r>
        <w:rPr>
          <w:rFonts w:ascii="Arial" w:eastAsia="Arial" w:hAnsi="Arial" w:cs="Arial"/>
          <w:color w:val="000000"/>
        </w:rPr>
        <w:t>kakvu</w:t>
      </w:r>
      <w:proofErr w:type="spellEnd"/>
      <w:r>
        <w:rPr>
          <w:rFonts w:ascii="Arial" w:eastAsia="Arial" w:hAnsi="Arial" w:cs="Arial"/>
          <w:color w:val="000000"/>
        </w:rPr>
        <w:t xml:space="preserve"> </w:t>
      </w:r>
      <w:proofErr w:type="spellStart"/>
      <w:r>
        <w:rPr>
          <w:rFonts w:ascii="Arial" w:eastAsia="Arial" w:hAnsi="Arial" w:cs="Arial"/>
          <w:color w:val="000000"/>
        </w:rPr>
        <w:t>mogućnost</w:t>
      </w:r>
      <w:proofErr w:type="spellEnd"/>
      <w:r>
        <w:rPr>
          <w:rFonts w:ascii="Arial" w:eastAsia="Arial" w:hAnsi="Arial" w:cs="Arial"/>
          <w:color w:val="000000"/>
        </w:rPr>
        <w:t xml:space="preserve"> </w:t>
      </w:r>
      <w:proofErr w:type="spellStart"/>
      <w:r>
        <w:rPr>
          <w:rFonts w:ascii="Arial" w:eastAsia="Arial" w:hAnsi="Arial" w:cs="Arial"/>
          <w:color w:val="000000"/>
        </w:rPr>
        <w:t>smještaja</w:t>
      </w:r>
      <w:proofErr w:type="spellEnd"/>
      <w:r>
        <w:rPr>
          <w:rFonts w:ascii="Arial" w:eastAsia="Arial" w:hAnsi="Arial" w:cs="Arial"/>
          <w:color w:val="000000"/>
        </w:rPr>
        <w:t xml:space="preserve"> u </w:t>
      </w:r>
      <w:proofErr w:type="spellStart"/>
      <w:r>
        <w:rPr>
          <w:rFonts w:ascii="Arial" w:eastAsia="Arial" w:hAnsi="Arial" w:cs="Arial"/>
          <w:color w:val="000000"/>
        </w:rPr>
        <w:t>domove</w:t>
      </w:r>
      <w:proofErr w:type="spellEnd"/>
      <w:r>
        <w:rPr>
          <w:rFonts w:ascii="Arial" w:eastAsia="Arial" w:hAnsi="Arial" w:cs="Arial"/>
          <w:color w:val="000000"/>
        </w:rPr>
        <w:t xml:space="preserve"> za </w:t>
      </w:r>
      <w:proofErr w:type="spellStart"/>
      <w:r>
        <w:rPr>
          <w:rFonts w:ascii="Arial" w:eastAsia="Arial" w:hAnsi="Arial" w:cs="Arial"/>
          <w:color w:val="000000"/>
        </w:rPr>
        <w:t>odrasle</w:t>
      </w:r>
      <w:proofErr w:type="spellEnd"/>
      <w:r>
        <w:rPr>
          <w:rFonts w:ascii="Arial" w:eastAsia="Arial" w:hAnsi="Arial" w:cs="Arial"/>
          <w:color w:val="000000"/>
        </w:rPr>
        <w:t xml:space="preserve"> </w:t>
      </w:r>
      <w:proofErr w:type="spellStart"/>
      <w:r>
        <w:rPr>
          <w:rFonts w:ascii="Arial" w:eastAsia="Arial" w:hAnsi="Arial" w:cs="Arial"/>
          <w:color w:val="000000"/>
        </w:rPr>
        <w:t>osobe</w:t>
      </w:r>
      <w:proofErr w:type="spellEnd"/>
      <w:r>
        <w:rPr>
          <w:rFonts w:ascii="Arial" w:eastAsia="Arial" w:hAnsi="Arial" w:cs="Arial"/>
          <w:color w:val="000000"/>
        </w:rPr>
        <w:t>.</w:t>
      </w:r>
    </w:p>
    <w:p w14:paraId="2BA8F52C"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Dv</w:t>
      </w:r>
      <w:r>
        <w:rPr>
          <w:rFonts w:ascii="Arial" w:eastAsia="Arial" w:hAnsi="Arial" w:cs="Arial"/>
        </w:rPr>
        <w:t>ije</w:t>
      </w:r>
      <w:proofErr w:type="spellEnd"/>
      <w:r>
        <w:rPr>
          <w:rFonts w:ascii="Arial" w:eastAsia="Arial" w:hAnsi="Arial" w:cs="Arial"/>
          <w:color w:val="000000"/>
        </w:rPr>
        <w:t xml:space="preserve"> </w:t>
      </w:r>
      <w:proofErr w:type="spellStart"/>
      <w:r>
        <w:rPr>
          <w:rFonts w:ascii="Arial" w:eastAsia="Arial" w:hAnsi="Arial" w:cs="Arial"/>
          <w:color w:val="000000"/>
        </w:rPr>
        <w:t>osob</w:t>
      </w:r>
      <w:r>
        <w:rPr>
          <w:rFonts w:ascii="Arial" w:eastAsia="Arial" w:hAnsi="Arial" w:cs="Arial"/>
        </w:rPr>
        <w:t>e</w:t>
      </w:r>
      <w:proofErr w:type="spellEnd"/>
      <w:r>
        <w:rPr>
          <w:rFonts w:ascii="Arial" w:eastAsia="Arial" w:hAnsi="Arial" w:cs="Arial"/>
          <w:color w:val="000000"/>
        </w:rPr>
        <w:t xml:space="preserve">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prijavljen</w:t>
      </w:r>
      <w:proofErr w:type="spellEnd"/>
      <w:r>
        <w:rPr>
          <w:rFonts w:ascii="Arial" w:eastAsia="Arial" w:hAnsi="Arial" w:cs="Arial"/>
          <w:color w:val="000000"/>
        </w:rPr>
        <w:t xml:space="preserve"> </w:t>
      </w:r>
      <w:proofErr w:type="spellStart"/>
      <w:r>
        <w:rPr>
          <w:rFonts w:ascii="Arial" w:eastAsia="Arial" w:hAnsi="Arial" w:cs="Arial"/>
          <w:color w:val="000000"/>
        </w:rPr>
        <w:t>boravak</w:t>
      </w:r>
      <w:proofErr w:type="spellEnd"/>
      <w:r>
        <w:rPr>
          <w:rFonts w:ascii="Arial" w:eastAsia="Arial" w:hAnsi="Arial" w:cs="Arial"/>
          <w:color w:val="000000"/>
        </w:rPr>
        <w:t xml:space="preserve">, a </w:t>
      </w:r>
      <w:proofErr w:type="spellStart"/>
      <w:r>
        <w:rPr>
          <w:rFonts w:ascii="Arial" w:eastAsia="Arial" w:hAnsi="Arial" w:cs="Arial"/>
          <w:color w:val="000000"/>
        </w:rPr>
        <w:t>svi</w:t>
      </w:r>
      <w:proofErr w:type="spellEnd"/>
      <w:r>
        <w:rPr>
          <w:rFonts w:ascii="Arial" w:eastAsia="Arial" w:hAnsi="Arial" w:cs="Arial"/>
          <w:color w:val="000000"/>
        </w:rPr>
        <w:t xml:space="preserve"> </w:t>
      </w:r>
      <w:proofErr w:type="spellStart"/>
      <w:r>
        <w:rPr>
          <w:rFonts w:ascii="Arial" w:eastAsia="Arial" w:hAnsi="Arial" w:cs="Arial"/>
          <w:color w:val="000000"/>
        </w:rPr>
        <w:t>ostali</w:t>
      </w:r>
      <w:proofErr w:type="spellEnd"/>
      <w:r>
        <w:rPr>
          <w:rFonts w:ascii="Arial" w:eastAsia="Arial" w:hAnsi="Arial" w:cs="Arial"/>
          <w:color w:val="000000"/>
        </w:rPr>
        <w:t xml:space="preserve">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prebivalište</w:t>
      </w:r>
      <w:proofErr w:type="spellEnd"/>
      <w:r>
        <w:rPr>
          <w:rFonts w:ascii="Arial" w:eastAsia="Arial" w:hAnsi="Arial" w:cs="Arial"/>
          <w:color w:val="000000"/>
        </w:rPr>
        <w:t xml:space="preserve"> u </w:t>
      </w:r>
      <w:proofErr w:type="spellStart"/>
      <w:r>
        <w:rPr>
          <w:rFonts w:ascii="Arial" w:eastAsia="Arial" w:hAnsi="Arial" w:cs="Arial"/>
          <w:color w:val="000000"/>
        </w:rPr>
        <w:t>Dubrovniku</w:t>
      </w:r>
      <w:proofErr w:type="spellEnd"/>
      <w:r>
        <w:rPr>
          <w:rFonts w:ascii="Arial" w:eastAsia="Arial" w:hAnsi="Arial" w:cs="Arial"/>
          <w:color w:val="000000"/>
        </w:rPr>
        <w:t xml:space="preserve">. Svi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zdravstvenu</w:t>
      </w:r>
      <w:proofErr w:type="spellEnd"/>
      <w:r>
        <w:rPr>
          <w:rFonts w:ascii="Arial" w:eastAsia="Arial" w:hAnsi="Arial" w:cs="Arial"/>
          <w:color w:val="000000"/>
        </w:rPr>
        <w:t xml:space="preserve"> </w:t>
      </w:r>
      <w:proofErr w:type="spellStart"/>
      <w:r>
        <w:rPr>
          <w:rFonts w:ascii="Arial" w:eastAsia="Arial" w:hAnsi="Arial" w:cs="Arial"/>
          <w:color w:val="000000"/>
        </w:rPr>
        <w:t>zašti</w:t>
      </w:r>
      <w:r>
        <w:rPr>
          <w:rFonts w:ascii="Arial" w:eastAsia="Arial" w:hAnsi="Arial" w:cs="Arial"/>
        </w:rPr>
        <w:t>tu</w:t>
      </w:r>
      <w:r>
        <w:rPr>
          <w:rFonts w:ascii="Arial" w:eastAsia="Arial" w:hAnsi="Arial" w:cs="Arial"/>
          <w:color w:val="000000"/>
        </w:rPr>
        <w:t>.12</w:t>
      </w:r>
      <w:proofErr w:type="spellEnd"/>
      <w:r>
        <w:rPr>
          <w:rFonts w:ascii="Arial" w:eastAsia="Arial" w:hAnsi="Arial" w:cs="Arial"/>
          <w:color w:val="000000"/>
        </w:rPr>
        <w:t xml:space="preserve"> je </w:t>
      </w:r>
      <w:proofErr w:type="spellStart"/>
      <w:r>
        <w:rPr>
          <w:rFonts w:ascii="Arial" w:eastAsia="Arial" w:hAnsi="Arial" w:cs="Arial"/>
          <w:color w:val="000000"/>
        </w:rPr>
        <w:t>korisnika</w:t>
      </w:r>
      <w:proofErr w:type="spellEnd"/>
      <w:r>
        <w:rPr>
          <w:rFonts w:ascii="Arial" w:eastAsia="Arial" w:hAnsi="Arial" w:cs="Arial"/>
          <w:color w:val="000000"/>
        </w:rPr>
        <w:t xml:space="preserve"> </w:t>
      </w:r>
      <w:proofErr w:type="spellStart"/>
      <w:r>
        <w:rPr>
          <w:rFonts w:ascii="Arial" w:eastAsia="Arial" w:hAnsi="Arial" w:cs="Arial"/>
          <w:color w:val="000000"/>
        </w:rPr>
        <w:t>usluge</w:t>
      </w:r>
      <w:proofErr w:type="spellEnd"/>
      <w:r>
        <w:rPr>
          <w:rFonts w:ascii="Arial" w:eastAsia="Arial" w:hAnsi="Arial" w:cs="Arial"/>
          <w:color w:val="000000"/>
        </w:rPr>
        <w:t xml:space="preserve"> </w:t>
      </w:r>
      <w:proofErr w:type="spellStart"/>
      <w:r>
        <w:rPr>
          <w:rFonts w:ascii="Arial" w:eastAsia="Arial" w:hAnsi="Arial" w:cs="Arial"/>
          <w:color w:val="000000"/>
        </w:rPr>
        <w:t>prehrane</w:t>
      </w:r>
      <w:proofErr w:type="spellEnd"/>
      <w:r>
        <w:rPr>
          <w:rFonts w:ascii="Arial" w:eastAsia="Arial" w:hAnsi="Arial" w:cs="Arial"/>
          <w:color w:val="000000"/>
        </w:rPr>
        <w:t xml:space="preserve"> u </w:t>
      </w:r>
      <w:proofErr w:type="spellStart"/>
      <w:r>
        <w:rPr>
          <w:rFonts w:ascii="Arial" w:eastAsia="Arial" w:hAnsi="Arial" w:cs="Arial"/>
          <w:color w:val="000000"/>
        </w:rPr>
        <w:t>pučkoj</w:t>
      </w:r>
      <w:proofErr w:type="spellEnd"/>
      <w:r>
        <w:rPr>
          <w:rFonts w:ascii="Arial" w:eastAsia="Arial" w:hAnsi="Arial" w:cs="Arial"/>
          <w:color w:val="000000"/>
        </w:rPr>
        <w:t xml:space="preserve"> </w:t>
      </w:r>
      <w:proofErr w:type="spellStart"/>
      <w:r>
        <w:rPr>
          <w:rFonts w:ascii="Arial" w:eastAsia="Arial" w:hAnsi="Arial" w:cs="Arial"/>
          <w:color w:val="000000"/>
        </w:rPr>
        <w:t>kuhinji</w:t>
      </w:r>
      <w:proofErr w:type="spellEnd"/>
      <w:r>
        <w:rPr>
          <w:rFonts w:ascii="Arial" w:eastAsia="Arial" w:hAnsi="Arial" w:cs="Arial"/>
          <w:color w:val="000000"/>
        </w:rPr>
        <w:t xml:space="preserve">. </w:t>
      </w:r>
      <w:proofErr w:type="spellStart"/>
      <w:r>
        <w:rPr>
          <w:rFonts w:ascii="Arial" w:eastAsia="Arial" w:hAnsi="Arial" w:cs="Arial"/>
          <w:color w:val="000000"/>
        </w:rPr>
        <w:t>Sve</w:t>
      </w:r>
      <w:proofErr w:type="spellEnd"/>
      <w:r>
        <w:rPr>
          <w:rFonts w:ascii="Arial" w:eastAsia="Arial" w:hAnsi="Arial" w:cs="Arial"/>
          <w:color w:val="000000"/>
        </w:rPr>
        <w:t xml:space="preserve"> </w:t>
      </w:r>
      <w:proofErr w:type="spellStart"/>
      <w:r>
        <w:rPr>
          <w:rFonts w:ascii="Arial" w:eastAsia="Arial" w:hAnsi="Arial" w:cs="Arial"/>
          <w:color w:val="000000"/>
        </w:rPr>
        <w:t>osobe</w:t>
      </w:r>
      <w:proofErr w:type="spellEnd"/>
      <w:r>
        <w:rPr>
          <w:rFonts w:ascii="Arial" w:eastAsia="Arial" w:hAnsi="Arial" w:cs="Arial"/>
          <w:color w:val="000000"/>
        </w:rPr>
        <w:t xml:space="preserve"> </w:t>
      </w:r>
      <w:proofErr w:type="spellStart"/>
      <w:r>
        <w:rPr>
          <w:rFonts w:ascii="Arial" w:eastAsia="Arial" w:hAnsi="Arial" w:cs="Arial"/>
          <w:color w:val="000000"/>
        </w:rPr>
        <w:t>iznad</w:t>
      </w:r>
      <w:proofErr w:type="spellEnd"/>
      <w:r>
        <w:rPr>
          <w:rFonts w:ascii="Arial" w:eastAsia="Arial" w:hAnsi="Arial" w:cs="Arial"/>
          <w:color w:val="000000"/>
        </w:rPr>
        <w:t xml:space="preserve"> 65 </w:t>
      </w:r>
      <w:proofErr w:type="spellStart"/>
      <w:r>
        <w:rPr>
          <w:rFonts w:ascii="Arial" w:eastAsia="Arial" w:hAnsi="Arial" w:cs="Arial"/>
          <w:color w:val="000000"/>
        </w:rPr>
        <w:t>godina</w:t>
      </w:r>
      <w:proofErr w:type="spellEnd"/>
      <w:r>
        <w:rPr>
          <w:rFonts w:ascii="Arial" w:eastAsia="Arial" w:hAnsi="Arial" w:cs="Arial"/>
          <w:color w:val="000000"/>
        </w:rPr>
        <w:t xml:space="preserve">, </w:t>
      </w:r>
      <w:proofErr w:type="spellStart"/>
      <w:r>
        <w:rPr>
          <w:rFonts w:ascii="Arial" w:eastAsia="Arial" w:hAnsi="Arial" w:cs="Arial"/>
          <w:color w:val="000000"/>
        </w:rPr>
        <w:t>korisnici</w:t>
      </w:r>
      <w:proofErr w:type="spellEnd"/>
      <w:r>
        <w:rPr>
          <w:rFonts w:ascii="Arial" w:eastAsia="Arial" w:hAnsi="Arial" w:cs="Arial"/>
          <w:color w:val="000000"/>
        </w:rPr>
        <w:t xml:space="preserve"> </w:t>
      </w:r>
      <w:proofErr w:type="spellStart"/>
      <w:r>
        <w:rPr>
          <w:rFonts w:ascii="Arial" w:eastAsia="Arial" w:hAnsi="Arial" w:cs="Arial"/>
          <w:color w:val="000000"/>
        </w:rPr>
        <w:t>zajamčene</w:t>
      </w:r>
      <w:proofErr w:type="spellEnd"/>
      <w:r>
        <w:rPr>
          <w:rFonts w:ascii="Arial" w:eastAsia="Arial" w:hAnsi="Arial" w:cs="Arial"/>
          <w:color w:val="000000"/>
        </w:rPr>
        <w:t xml:space="preserve"> </w:t>
      </w:r>
      <w:proofErr w:type="spellStart"/>
      <w:r>
        <w:rPr>
          <w:rFonts w:ascii="Arial" w:eastAsia="Arial" w:hAnsi="Arial" w:cs="Arial"/>
          <w:color w:val="000000"/>
        </w:rPr>
        <w:t>minimalne</w:t>
      </w:r>
      <w:proofErr w:type="spellEnd"/>
      <w:r>
        <w:rPr>
          <w:rFonts w:ascii="Arial" w:eastAsia="Arial" w:hAnsi="Arial" w:cs="Arial"/>
          <w:color w:val="000000"/>
        </w:rPr>
        <w:t xml:space="preserve"> </w:t>
      </w:r>
      <w:proofErr w:type="spellStart"/>
      <w:r>
        <w:rPr>
          <w:rFonts w:ascii="Arial" w:eastAsia="Arial" w:hAnsi="Arial" w:cs="Arial"/>
          <w:color w:val="000000"/>
        </w:rPr>
        <w:t>naknade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korisnici</w:t>
      </w:r>
      <w:proofErr w:type="spellEnd"/>
      <w:r>
        <w:rPr>
          <w:rFonts w:ascii="Arial" w:eastAsia="Arial" w:hAnsi="Arial" w:cs="Arial"/>
          <w:color w:val="000000"/>
        </w:rPr>
        <w:t xml:space="preserve"> </w:t>
      </w:r>
      <w:proofErr w:type="spellStart"/>
      <w:r>
        <w:rPr>
          <w:rFonts w:ascii="Arial" w:eastAsia="Arial" w:hAnsi="Arial" w:cs="Arial"/>
          <w:color w:val="000000"/>
        </w:rPr>
        <w:t>pučke</w:t>
      </w:r>
      <w:proofErr w:type="spellEnd"/>
      <w:r>
        <w:rPr>
          <w:rFonts w:ascii="Arial" w:eastAsia="Arial" w:hAnsi="Arial" w:cs="Arial"/>
          <w:color w:val="000000"/>
        </w:rPr>
        <w:t xml:space="preserve"> </w:t>
      </w:r>
      <w:proofErr w:type="spellStart"/>
      <w:r>
        <w:rPr>
          <w:rFonts w:ascii="Arial" w:eastAsia="Arial" w:hAnsi="Arial" w:cs="Arial"/>
          <w:color w:val="000000"/>
        </w:rPr>
        <w:t>kuhinje</w:t>
      </w:r>
      <w:proofErr w:type="spellEnd"/>
      <w:r>
        <w:rPr>
          <w:rFonts w:ascii="Arial" w:eastAsia="Arial" w:hAnsi="Arial" w:cs="Arial"/>
          <w:color w:val="000000"/>
        </w:rPr>
        <w:t xml:space="preserve">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rPr>
        <w:t>besplatnu</w:t>
      </w:r>
      <w:proofErr w:type="spellEnd"/>
      <w:r>
        <w:rPr>
          <w:rFonts w:ascii="Arial" w:eastAsia="Arial" w:hAnsi="Arial" w:cs="Arial"/>
          <w:color w:val="000000"/>
        </w:rPr>
        <w:t xml:space="preserve"> </w:t>
      </w:r>
      <w:proofErr w:type="spellStart"/>
      <w:r>
        <w:rPr>
          <w:rFonts w:ascii="Arial" w:eastAsia="Arial" w:hAnsi="Arial" w:cs="Arial"/>
          <w:color w:val="000000"/>
        </w:rPr>
        <w:t>mjesečnu</w:t>
      </w:r>
      <w:proofErr w:type="spellEnd"/>
      <w:r>
        <w:rPr>
          <w:rFonts w:ascii="Arial" w:eastAsia="Arial" w:hAnsi="Arial" w:cs="Arial"/>
          <w:color w:val="000000"/>
        </w:rPr>
        <w:t xml:space="preserve"> </w:t>
      </w:r>
      <w:proofErr w:type="spellStart"/>
      <w:r>
        <w:rPr>
          <w:rFonts w:ascii="Arial" w:eastAsia="Arial" w:hAnsi="Arial" w:cs="Arial"/>
          <w:color w:val="000000"/>
        </w:rPr>
        <w:t>kartu</w:t>
      </w:r>
      <w:proofErr w:type="spellEnd"/>
      <w:r>
        <w:rPr>
          <w:rFonts w:ascii="Arial" w:eastAsia="Arial" w:hAnsi="Arial" w:cs="Arial"/>
          <w:color w:val="000000"/>
        </w:rPr>
        <w:t xml:space="preserve"> za </w:t>
      </w:r>
      <w:proofErr w:type="spellStart"/>
      <w:r>
        <w:rPr>
          <w:rFonts w:ascii="Arial" w:eastAsia="Arial" w:hAnsi="Arial" w:cs="Arial"/>
          <w:color w:val="000000"/>
        </w:rPr>
        <w:t>javni</w:t>
      </w:r>
      <w:proofErr w:type="spellEnd"/>
      <w:r>
        <w:rPr>
          <w:rFonts w:ascii="Arial" w:eastAsia="Arial" w:hAnsi="Arial" w:cs="Arial"/>
          <w:color w:val="000000"/>
        </w:rPr>
        <w:t xml:space="preserve"> </w:t>
      </w:r>
      <w:proofErr w:type="spellStart"/>
      <w:r>
        <w:rPr>
          <w:rFonts w:ascii="Arial" w:eastAsia="Arial" w:hAnsi="Arial" w:cs="Arial"/>
          <w:color w:val="000000"/>
        </w:rPr>
        <w:t>gradski</w:t>
      </w:r>
      <w:proofErr w:type="spellEnd"/>
      <w:r>
        <w:rPr>
          <w:rFonts w:ascii="Arial" w:eastAsia="Arial" w:hAnsi="Arial" w:cs="Arial"/>
          <w:color w:val="000000"/>
        </w:rPr>
        <w:t xml:space="preserve"> </w:t>
      </w:r>
      <w:proofErr w:type="spellStart"/>
      <w:r>
        <w:rPr>
          <w:rFonts w:ascii="Arial" w:eastAsia="Arial" w:hAnsi="Arial" w:cs="Arial"/>
          <w:color w:val="000000"/>
        </w:rPr>
        <w:t>prijevoz</w:t>
      </w:r>
      <w:proofErr w:type="spellEnd"/>
      <w:r>
        <w:rPr>
          <w:rFonts w:ascii="Arial" w:eastAsia="Arial" w:hAnsi="Arial" w:cs="Arial"/>
          <w:color w:val="000000"/>
        </w:rPr>
        <w:t xml:space="preserve">. </w:t>
      </w:r>
      <w:proofErr w:type="spellStart"/>
      <w:r>
        <w:rPr>
          <w:rFonts w:ascii="Arial" w:eastAsia="Arial" w:hAnsi="Arial" w:cs="Arial"/>
          <w:color w:val="000000"/>
        </w:rPr>
        <w:t>Korisnicima</w:t>
      </w:r>
      <w:proofErr w:type="spellEnd"/>
      <w:r>
        <w:rPr>
          <w:rFonts w:ascii="Arial" w:eastAsia="Arial" w:hAnsi="Arial" w:cs="Arial"/>
          <w:color w:val="000000"/>
        </w:rPr>
        <w:t xml:space="preserve"> koji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troškove</w:t>
      </w:r>
      <w:proofErr w:type="spellEnd"/>
      <w:r>
        <w:rPr>
          <w:rFonts w:ascii="Arial" w:eastAsia="Arial" w:hAnsi="Arial" w:cs="Arial"/>
          <w:color w:val="000000"/>
        </w:rPr>
        <w:t xml:space="preserve"> za </w:t>
      </w:r>
      <w:proofErr w:type="spellStart"/>
      <w:r>
        <w:rPr>
          <w:rFonts w:ascii="Arial" w:eastAsia="Arial" w:hAnsi="Arial" w:cs="Arial"/>
          <w:color w:val="000000"/>
        </w:rPr>
        <w:t>lijekove</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liječenje</w:t>
      </w:r>
      <w:proofErr w:type="spellEnd"/>
      <w:r>
        <w:rPr>
          <w:rFonts w:ascii="Arial" w:eastAsia="Arial" w:hAnsi="Arial" w:cs="Arial"/>
          <w:color w:val="000000"/>
        </w:rPr>
        <w:t xml:space="preserve"> </w:t>
      </w:r>
      <w:proofErr w:type="spellStart"/>
      <w:r>
        <w:rPr>
          <w:rFonts w:ascii="Arial" w:eastAsia="Arial" w:hAnsi="Arial" w:cs="Arial"/>
          <w:color w:val="000000"/>
        </w:rPr>
        <w:t>odobrava</w:t>
      </w:r>
      <w:proofErr w:type="spellEnd"/>
      <w:r>
        <w:rPr>
          <w:rFonts w:ascii="Arial" w:eastAsia="Arial" w:hAnsi="Arial" w:cs="Arial"/>
          <w:color w:val="000000"/>
        </w:rPr>
        <w:t xml:space="preserve"> se </w:t>
      </w:r>
      <w:proofErr w:type="spellStart"/>
      <w:r>
        <w:rPr>
          <w:rFonts w:ascii="Arial" w:eastAsia="Arial" w:hAnsi="Arial" w:cs="Arial"/>
          <w:color w:val="000000"/>
        </w:rPr>
        <w:t>jednokratna</w:t>
      </w:r>
      <w:proofErr w:type="spellEnd"/>
      <w:r>
        <w:rPr>
          <w:rFonts w:ascii="Arial" w:eastAsia="Arial" w:hAnsi="Arial" w:cs="Arial"/>
          <w:color w:val="000000"/>
        </w:rPr>
        <w:t xml:space="preserve"> </w:t>
      </w:r>
      <w:proofErr w:type="spellStart"/>
      <w:r>
        <w:rPr>
          <w:rFonts w:ascii="Arial" w:eastAsia="Arial" w:hAnsi="Arial" w:cs="Arial"/>
          <w:color w:val="000000"/>
        </w:rPr>
        <w:t>novčana</w:t>
      </w:r>
      <w:proofErr w:type="spellEnd"/>
      <w:r>
        <w:rPr>
          <w:rFonts w:ascii="Arial" w:eastAsia="Arial" w:hAnsi="Arial" w:cs="Arial"/>
          <w:color w:val="000000"/>
        </w:rPr>
        <w:t xml:space="preserve"> </w:t>
      </w:r>
      <w:proofErr w:type="spellStart"/>
      <w:r>
        <w:rPr>
          <w:rFonts w:ascii="Arial" w:eastAsia="Arial" w:hAnsi="Arial" w:cs="Arial"/>
          <w:color w:val="000000"/>
        </w:rPr>
        <w:t>naknada</w:t>
      </w:r>
      <w:proofErr w:type="spellEnd"/>
      <w:r>
        <w:rPr>
          <w:rFonts w:ascii="Arial" w:eastAsia="Arial" w:hAnsi="Arial" w:cs="Arial"/>
          <w:color w:val="000000"/>
        </w:rPr>
        <w:t xml:space="preserve">. </w:t>
      </w:r>
    </w:p>
    <w:p w14:paraId="0BD2651D" w14:textId="77777777" w:rsidR="0009215D" w:rsidRDefault="0009215D" w:rsidP="0009215D">
      <w:pPr>
        <w:jc w:val="both"/>
        <w:rPr>
          <w:rFonts w:ascii="Arial" w:eastAsia="Arial" w:hAnsi="Arial" w:cs="Arial"/>
        </w:rPr>
      </w:pPr>
      <w:r>
        <w:rPr>
          <w:rFonts w:ascii="Arial" w:eastAsia="Arial" w:hAnsi="Arial" w:cs="Arial"/>
          <w:color w:val="000000"/>
        </w:rPr>
        <w:t xml:space="preserve">Grad Dubrovnik u </w:t>
      </w:r>
      <w:proofErr w:type="spellStart"/>
      <w:r>
        <w:rPr>
          <w:rFonts w:ascii="Arial" w:eastAsia="Arial" w:hAnsi="Arial" w:cs="Arial"/>
          <w:color w:val="000000"/>
        </w:rPr>
        <w:t>cjelosti</w:t>
      </w:r>
      <w:proofErr w:type="spellEnd"/>
      <w:r>
        <w:rPr>
          <w:rFonts w:ascii="Arial" w:eastAsia="Arial" w:hAnsi="Arial" w:cs="Arial"/>
          <w:color w:val="000000"/>
        </w:rPr>
        <w:t xml:space="preserve"> </w:t>
      </w:r>
      <w:proofErr w:type="spellStart"/>
      <w:r>
        <w:rPr>
          <w:rFonts w:ascii="Arial" w:eastAsia="Arial" w:hAnsi="Arial" w:cs="Arial"/>
          <w:color w:val="000000"/>
        </w:rPr>
        <w:t>podmiruje</w:t>
      </w:r>
      <w:proofErr w:type="spellEnd"/>
      <w:r>
        <w:rPr>
          <w:rFonts w:ascii="Arial" w:eastAsia="Arial" w:hAnsi="Arial" w:cs="Arial"/>
          <w:color w:val="000000"/>
        </w:rPr>
        <w:t xml:space="preserve"> </w:t>
      </w:r>
      <w:proofErr w:type="spellStart"/>
      <w:r>
        <w:rPr>
          <w:rFonts w:ascii="Arial" w:eastAsia="Arial" w:hAnsi="Arial" w:cs="Arial"/>
          <w:color w:val="000000"/>
        </w:rPr>
        <w:t>troškove</w:t>
      </w:r>
      <w:proofErr w:type="spellEnd"/>
      <w:r>
        <w:rPr>
          <w:rFonts w:ascii="Arial" w:eastAsia="Arial" w:hAnsi="Arial" w:cs="Arial"/>
          <w:color w:val="000000"/>
        </w:rPr>
        <w:t xml:space="preserve"> </w:t>
      </w:r>
      <w:proofErr w:type="spellStart"/>
      <w:r>
        <w:rPr>
          <w:rFonts w:ascii="Arial" w:eastAsia="Arial" w:hAnsi="Arial" w:cs="Arial"/>
          <w:color w:val="000000"/>
        </w:rPr>
        <w:t>vode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električne</w:t>
      </w:r>
      <w:proofErr w:type="spellEnd"/>
      <w:r>
        <w:rPr>
          <w:rFonts w:ascii="Arial" w:eastAsia="Arial" w:hAnsi="Arial" w:cs="Arial"/>
          <w:color w:val="000000"/>
        </w:rPr>
        <w:t xml:space="preserve"> </w:t>
      </w:r>
      <w:proofErr w:type="spellStart"/>
      <w:r>
        <w:rPr>
          <w:rFonts w:ascii="Arial" w:eastAsia="Arial" w:hAnsi="Arial" w:cs="Arial"/>
          <w:color w:val="000000"/>
        </w:rPr>
        <w:t>energije</w:t>
      </w:r>
      <w:proofErr w:type="spellEnd"/>
      <w:r>
        <w:rPr>
          <w:rFonts w:ascii="Arial" w:eastAsia="Arial" w:hAnsi="Arial" w:cs="Arial"/>
          <w:color w:val="000000"/>
        </w:rPr>
        <w:t xml:space="preserve">, </w:t>
      </w:r>
      <w:proofErr w:type="spellStart"/>
      <w:r>
        <w:rPr>
          <w:rFonts w:ascii="Arial" w:eastAsia="Arial" w:hAnsi="Arial" w:cs="Arial"/>
          <w:color w:val="000000"/>
        </w:rPr>
        <w:t>te</w:t>
      </w:r>
      <w:proofErr w:type="spellEnd"/>
      <w:r>
        <w:rPr>
          <w:rFonts w:ascii="Arial" w:eastAsia="Arial" w:hAnsi="Arial" w:cs="Arial"/>
          <w:color w:val="000000"/>
        </w:rPr>
        <w:t xml:space="preserve"> </w:t>
      </w:r>
      <w:proofErr w:type="spellStart"/>
      <w:r>
        <w:rPr>
          <w:rFonts w:ascii="Arial" w:eastAsia="Arial" w:hAnsi="Arial" w:cs="Arial"/>
          <w:color w:val="000000"/>
        </w:rPr>
        <w:t>troškove</w:t>
      </w:r>
      <w:proofErr w:type="spellEnd"/>
      <w:r>
        <w:rPr>
          <w:rFonts w:ascii="Arial" w:eastAsia="Arial" w:hAnsi="Arial" w:cs="Arial"/>
          <w:color w:val="000000"/>
        </w:rPr>
        <w:t xml:space="preserve"> </w:t>
      </w:r>
      <w:proofErr w:type="spellStart"/>
      <w:r>
        <w:rPr>
          <w:rFonts w:ascii="Arial" w:eastAsia="Arial" w:hAnsi="Arial" w:cs="Arial"/>
          <w:color w:val="000000"/>
        </w:rPr>
        <w:t>nužnih</w:t>
      </w:r>
      <w:proofErr w:type="spellEnd"/>
      <w:r>
        <w:rPr>
          <w:rFonts w:ascii="Arial" w:eastAsia="Arial" w:hAnsi="Arial" w:cs="Arial"/>
          <w:color w:val="000000"/>
        </w:rPr>
        <w:t xml:space="preserve"> </w:t>
      </w:r>
      <w:proofErr w:type="spellStart"/>
      <w:r>
        <w:rPr>
          <w:rFonts w:ascii="Arial" w:eastAsia="Arial" w:hAnsi="Arial" w:cs="Arial"/>
          <w:color w:val="000000"/>
        </w:rPr>
        <w:t>popravaka</w:t>
      </w:r>
      <w:proofErr w:type="spellEnd"/>
      <w:r>
        <w:rPr>
          <w:rFonts w:ascii="Arial" w:eastAsia="Arial" w:hAnsi="Arial" w:cs="Arial"/>
          <w:color w:val="000000"/>
        </w:rPr>
        <w:t xml:space="preserve"> u </w:t>
      </w:r>
      <w:proofErr w:type="spellStart"/>
      <w:r>
        <w:rPr>
          <w:rFonts w:ascii="Arial" w:eastAsia="Arial" w:hAnsi="Arial" w:cs="Arial"/>
          <w:color w:val="000000"/>
        </w:rPr>
        <w:t>samom</w:t>
      </w:r>
      <w:proofErr w:type="spellEnd"/>
      <w:r>
        <w:rPr>
          <w:rFonts w:ascii="Arial" w:eastAsia="Arial" w:hAnsi="Arial" w:cs="Arial"/>
          <w:color w:val="000000"/>
        </w:rPr>
        <w:t xml:space="preserve"> </w:t>
      </w:r>
      <w:proofErr w:type="spellStart"/>
      <w:r>
        <w:rPr>
          <w:rFonts w:ascii="Arial" w:eastAsia="Arial" w:hAnsi="Arial" w:cs="Arial"/>
          <w:color w:val="000000"/>
        </w:rPr>
        <w:t>objektu</w:t>
      </w:r>
      <w:proofErr w:type="spellEnd"/>
      <w:r>
        <w:rPr>
          <w:rFonts w:ascii="Arial" w:eastAsia="Arial" w:hAnsi="Arial" w:cs="Arial"/>
          <w:color w:val="000000"/>
        </w:rPr>
        <w:t>.</w:t>
      </w:r>
    </w:p>
    <w:p w14:paraId="217DD1FE" w14:textId="77777777" w:rsidR="0009215D" w:rsidRDefault="0009215D" w:rsidP="0009215D">
      <w:pPr>
        <w:jc w:val="both"/>
        <w:rPr>
          <w:rFonts w:ascii="Arial" w:eastAsia="Arial" w:hAnsi="Arial" w:cs="Arial"/>
        </w:rPr>
      </w:pPr>
      <w:r>
        <w:rPr>
          <w:rFonts w:ascii="Arial" w:eastAsia="Arial" w:hAnsi="Arial" w:cs="Arial"/>
        </w:rPr>
        <w:t xml:space="preserve">U 2025. </w:t>
      </w:r>
      <w:proofErr w:type="spellStart"/>
      <w:r>
        <w:rPr>
          <w:rFonts w:ascii="Arial" w:eastAsia="Arial" w:hAnsi="Arial" w:cs="Arial"/>
        </w:rPr>
        <w:t>godini</w:t>
      </w:r>
      <w:proofErr w:type="spellEnd"/>
      <w:r>
        <w:rPr>
          <w:rFonts w:ascii="Arial" w:eastAsia="Arial" w:hAnsi="Arial" w:cs="Arial"/>
        </w:rPr>
        <w:t xml:space="preserve"> </w:t>
      </w:r>
      <w:proofErr w:type="spellStart"/>
      <w:r>
        <w:rPr>
          <w:rFonts w:ascii="Arial" w:eastAsia="Arial" w:hAnsi="Arial" w:cs="Arial"/>
        </w:rPr>
        <w:t>ukupno</w:t>
      </w:r>
      <w:proofErr w:type="spellEnd"/>
      <w:r>
        <w:rPr>
          <w:rFonts w:ascii="Arial" w:eastAsia="Arial" w:hAnsi="Arial" w:cs="Arial"/>
        </w:rPr>
        <w:t xml:space="preserve"> je 353 </w:t>
      </w:r>
      <w:proofErr w:type="spellStart"/>
      <w:r>
        <w:rPr>
          <w:rFonts w:ascii="Arial" w:eastAsia="Arial" w:hAnsi="Arial" w:cs="Arial"/>
        </w:rPr>
        <w:t>umirovljenika</w:t>
      </w:r>
      <w:proofErr w:type="spellEnd"/>
      <w:r>
        <w:rPr>
          <w:rFonts w:ascii="Arial" w:eastAsia="Arial" w:hAnsi="Arial" w:cs="Arial"/>
        </w:rPr>
        <w:t xml:space="preserve"> </w:t>
      </w:r>
      <w:proofErr w:type="spellStart"/>
      <w:r>
        <w:rPr>
          <w:rFonts w:ascii="Arial" w:eastAsia="Arial" w:hAnsi="Arial" w:cs="Arial"/>
        </w:rPr>
        <w:t>primalo</w:t>
      </w:r>
      <w:proofErr w:type="spellEnd"/>
      <w:r>
        <w:rPr>
          <w:rFonts w:ascii="Arial" w:eastAsia="Arial" w:hAnsi="Arial" w:cs="Arial"/>
        </w:rPr>
        <w:t xml:space="preserve"> </w:t>
      </w:r>
      <w:proofErr w:type="spellStart"/>
      <w:r>
        <w:rPr>
          <w:rFonts w:ascii="Arial" w:eastAsia="Arial" w:hAnsi="Arial" w:cs="Arial"/>
        </w:rPr>
        <w:t>novčani</w:t>
      </w:r>
      <w:proofErr w:type="spellEnd"/>
      <w:r>
        <w:rPr>
          <w:rFonts w:ascii="Arial" w:eastAsia="Arial" w:hAnsi="Arial" w:cs="Arial"/>
        </w:rPr>
        <w:t xml:space="preserve"> </w:t>
      </w:r>
      <w:proofErr w:type="spellStart"/>
      <w:r>
        <w:rPr>
          <w:rFonts w:ascii="Arial" w:eastAsia="Arial" w:hAnsi="Arial" w:cs="Arial"/>
        </w:rPr>
        <w:t>dodatak</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mirovinu</w:t>
      </w:r>
      <w:proofErr w:type="spellEnd"/>
      <w:r>
        <w:rPr>
          <w:rFonts w:ascii="Arial" w:eastAsia="Arial" w:hAnsi="Arial" w:cs="Arial"/>
        </w:rPr>
        <w:t>.</w:t>
      </w:r>
    </w:p>
    <w:p w14:paraId="72EDC98C" w14:textId="77777777" w:rsidR="0009215D" w:rsidRDefault="0009215D" w:rsidP="0009215D">
      <w:pPr>
        <w:jc w:val="both"/>
        <w:rPr>
          <w:rFonts w:ascii="Arial" w:eastAsia="Arial" w:hAnsi="Arial" w:cs="Arial"/>
        </w:rPr>
      </w:pPr>
      <w:r>
        <w:rPr>
          <w:rFonts w:ascii="Arial" w:eastAsia="Arial" w:hAnsi="Arial" w:cs="Arial"/>
        </w:rPr>
        <w:t xml:space="preserve">U </w:t>
      </w:r>
      <w:proofErr w:type="spellStart"/>
      <w:r>
        <w:rPr>
          <w:rFonts w:ascii="Arial" w:eastAsia="Arial" w:hAnsi="Arial" w:cs="Arial"/>
        </w:rPr>
        <w:t>Gradu</w:t>
      </w:r>
      <w:proofErr w:type="spellEnd"/>
      <w:r>
        <w:rPr>
          <w:rFonts w:ascii="Arial" w:eastAsia="Arial" w:hAnsi="Arial" w:cs="Arial"/>
        </w:rPr>
        <w:t xml:space="preserve"> </w:t>
      </w:r>
      <w:proofErr w:type="spellStart"/>
      <w:r>
        <w:rPr>
          <w:rFonts w:ascii="Arial" w:eastAsia="Arial" w:hAnsi="Arial" w:cs="Arial"/>
        </w:rPr>
        <w:t>Dubrovniku</w:t>
      </w:r>
      <w:proofErr w:type="spellEnd"/>
      <w:r>
        <w:rPr>
          <w:rFonts w:ascii="Arial" w:eastAsia="Arial" w:hAnsi="Arial" w:cs="Arial"/>
        </w:rPr>
        <w:t xml:space="preserve"> je </w:t>
      </w:r>
      <w:proofErr w:type="gramStart"/>
      <w:r>
        <w:rPr>
          <w:rFonts w:ascii="Arial" w:eastAsia="Arial" w:hAnsi="Arial" w:cs="Arial"/>
        </w:rPr>
        <w:t xml:space="preserve">103  </w:t>
      </w:r>
      <w:proofErr w:type="spellStart"/>
      <w:r>
        <w:rPr>
          <w:rFonts w:ascii="Arial" w:eastAsia="Arial" w:hAnsi="Arial" w:cs="Arial"/>
        </w:rPr>
        <w:t>korisnika</w:t>
      </w:r>
      <w:proofErr w:type="spellEnd"/>
      <w:proofErr w:type="gramEnd"/>
      <w:r>
        <w:rPr>
          <w:rFonts w:ascii="Arial" w:eastAsia="Arial" w:hAnsi="Arial" w:cs="Arial"/>
        </w:rPr>
        <w:t xml:space="preserve"> </w:t>
      </w:r>
      <w:proofErr w:type="spellStart"/>
      <w:r>
        <w:rPr>
          <w:rFonts w:ascii="Arial" w:eastAsia="Arial" w:hAnsi="Arial" w:cs="Arial"/>
        </w:rPr>
        <w:t>iznad</w:t>
      </w:r>
      <w:proofErr w:type="spellEnd"/>
      <w:r>
        <w:rPr>
          <w:rFonts w:ascii="Arial" w:eastAsia="Arial" w:hAnsi="Arial" w:cs="Arial"/>
        </w:rPr>
        <w:t xml:space="preserve"> 65 </w:t>
      </w:r>
      <w:proofErr w:type="spellStart"/>
      <w:r>
        <w:rPr>
          <w:rFonts w:ascii="Arial" w:eastAsia="Arial" w:hAnsi="Arial" w:cs="Arial"/>
        </w:rPr>
        <w:t>godina</w:t>
      </w:r>
      <w:proofErr w:type="spellEnd"/>
      <w:r>
        <w:rPr>
          <w:rFonts w:ascii="Arial" w:eastAsia="Arial" w:hAnsi="Arial" w:cs="Arial"/>
        </w:rPr>
        <w:t xml:space="preserve"> koji </w:t>
      </w:r>
      <w:proofErr w:type="spellStart"/>
      <w:r>
        <w:rPr>
          <w:rFonts w:ascii="Arial" w:eastAsia="Arial" w:hAnsi="Arial" w:cs="Arial"/>
        </w:rPr>
        <w:t>nemaju</w:t>
      </w:r>
      <w:proofErr w:type="spellEnd"/>
      <w:r>
        <w:rPr>
          <w:rFonts w:ascii="Arial" w:eastAsia="Arial" w:hAnsi="Arial" w:cs="Arial"/>
        </w:rPr>
        <w:t xml:space="preserve"> </w:t>
      </w:r>
      <w:proofErr w:type="spellStart"/>
      <w:r>
        <w:rPr>
          <w:rFonts w:ascii="Arial" w:eastAsia="Arial" w:hAnsi="Arial" w:cs="Arial"/>
        </w:rPr>
        <w:t>vlastitu</w:t>
      </w:r>
      <w:proofErr w:type="spellEnd"/>
      <w:r>
        <w:rPr>
          <w:rFonts w:ascii="Arial" w:eastAsia="Arial" w:hAnsi="Arial" w:cs="Arial"/>
        </w:rPr>
        <w:t xml:space="preserve"> </w:t>
      </w:r>
      <w:proofErr w:type="spellStart"/>
      <w:r>
        <w:rPr>
          <w:rFonts w:ascii="Arial" w:eastAsia="Arial" w:hAnsi="Arial" w:cs="Arial"/>
        </w:rPr>
        <w:t>mirovinu</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im</w:t>
      </w:r>
      <w:proofErr w:type="spellEnd"/>
      <w:r>
        <w:rPr>
          <w:rFonts w:ascii="Arial" w:eastAsia="Arial" w:hAnsi="Arial" w:cs="Arial"/>
        </w:rPr>
        <w:t xml:space="preserve"> je </w:t>
      </w:r>
      <w:proofErr w:type="spellStart"/>
      <w:r>
        <w:rPr>
          <w:rFonts w:ascii="Arial" w:eastAsia="Arial" w:hAnsi="Arial" w:cs="Arial"/>
        </w:rPr>
        <w:t>osigurana</w:t>
      </w:r>
      <w:proofErr w:type="spellEnd"/>
      <w:r>
        <w:rPr>
          <w:rFonts w:ascii="Arial" w:eastAsia="Arial" w:hAnsi="Arial" w:cs="Arial"/>
        </w:rPr>
        <w:t xml:space="preserve"> </w:t>
      </w:r>
      <w:proofErr w:type="spellStart"/>
      <w:r>
        <w:rPr>
          <w:rFonts w:ascii="Arial" w:eastAsia="Arial" w:hAnsi="Arial" w:cs="Arial"/>
        </w:rPr>
        <w:t>novčana</w:t>
      </w:r>
      <w:proofErr w:type="spellEnd"/>
      <w:r>
        <w:rPr>
          <w:rFonts w:ascii="Arial" w:eastAsia="Arial" w:hAnsi="Arial" w:cs="Arial"/>
        </w:rPr>
        <w:t xml:space="preserve"> </w:t>
      </w:r>
      <w:proofErr w:type="spellStart"/>
      <w:r>
        <w:rPr>
          <w:rFonts w:ascii="Arial" w:eastAsia="Arial" w:hAnsi="Arial" w:cs="Arial"/>
        </w:rPr>
        <w:t>pomoć</w:t>
      </w:r>
      <w:proofErr w:type="spellEnd"/>
      <w:r>
        <w:rPr>
          <w:rFonts w:ascii="Arial" w:eastAsia="Arial" w:hAnsi="Arial" w:cs="Arial"/>
        </w:rPr>
        <w:t xml:space="preserve"> u </w:t>
      </w:r>
      <w:proofErr w:type="spellStart"/>
      <w:r>
        <w:rPr>
          <w:rFonts w:ascii="Arial" w:eastAsia="Arial" w:hAnsi="Arial" w:cs="Arial"/>
        </w:rPr>
        <w:t>iznosu</w:t>
      </w:r>
      <w:proofErr w:type="spellEnd"/>
      <w:r>
        <w:rPr>
          <w:rFonts w:ascii="Arial" w:eastAsia="Arial" w:hAnsi="Arial" w:cs="Arial"/>
        </w:rPr>
        <w:t xml:space="preserve"> od 39,82 € </w:t>
      </w:r>
      <w:proofErr w:type="spellStart"/>
      <w:r>
        <w:rPr>
          <w:rFonts w:ascii="Arial" w:eastAsia="Arial" w:hAnsi="Arial" w:cs="Arial"/>
        </w:rPr>
        <w:t>mjesečno</w:t>
      </w:r>
      <w:proofErr w:type="spellEnd"/>
      <w:r>
        <w:rPr>
          <w:rFonts w:ascii="Arial" w:eastAsia="Arial" w:hAnsi="Arial" w:cs="Arial"/>
        </w:rPr>
        <w:t xml:space="preserve">.   </w:t>
      </w:r>
    </w:p>
    <w:p w14:paraId="2759FC9E"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Mjerom</w:t>
      </w:r>
      <w:proofErr w:type="spellEnd"/>
      <w:r>
        <w:rPr>
          <w:rFonts w:ascii="Arial" w:eastAsia="Arial" w:hAnsi="Arial" w:cs="Arial"/>
        </w:rPr>
        <w:t xml:space="preserve"> </w:t>
      </w:r>
      <w:proofErr w:type="spellStart"/>
      <w:r>
        <w:rPr>
          <w:rFonts w:ascii="Arial" w:eastAsia="Arial" w:hAnsi="Arial" w:cs="Arial"/>
        </w:rPr>
        <w:t>subvencija</w:t>
      </w:r>
      <w:proofErr w:type="spellEnd"/>
      <w:r>
        <w:rPr>
          <w:rFonts w:ascii="Arial" w:eastAsia="Arial" w:hAnsi="Arial" w:cs="Arial"/>
        </w:rPr>
        <w:t xml:space="preserve"> </w:t>
      </w:r>
      <w:proofErr w:type="spellStart"/>
      <w:r>
        <w:rPr>
          <w:rFonts w:ascii="Arial" w:eastAsia="Arial" w:hAnsi="Arial" w:cs="Arial"/>
        </w:rPr>
        <w:t>najma</w:t>
      </w:r>
      <w:proofErr w:type="spellEnd"/>
      <w:r>
        <w:rPr>
          <w:rFonts w:ascii="Arial" w:eastAsia="Arial" w:hAnsi="Arial" w:cs="Arial"/>
        </w:rPr>
        <w:t xml:space="preserve"> </w:t>
      </w:r>
      <w:proofErr w:type="spellStart"/>
      <w:r>
        <w:rPr>
          <w:rFonts w:ascii="Arial" w:eastAsia="Arial" w:hAnsi="Arial" w:cs="Arial"/>
        </w:rPr>
        <w:t>stana</w:t>
      </w:r>
      <w:proofErr w:type="spellEnd"/>
      <w:r>
        <w:rPr>
          <w:rFonts w:ascii="Arial" w:eastAsia="Arial" w:hAnsi="Arial" w:cs="Arial"/>
        </w:rPr>
        <w:t xml:space="preserve"> </w:t>
      </w:r>
      <w:proofErr w:type="spellStart"/>
      <w:r>
        <w:rPr>
          <w:rFonts w:ascii="Arial" w:eastAsia="Arial" w:hAnsi="Arial" w:cs="Arial"/>
        </w:rPr>
        <w:t>osobama</w:t>
      </w:r>
      <w:proofErr w:type="spellEnd"/>
      <w:r>
        <w:rPr>
          <w:rFonts w:ascii="Arial" w:eastAsia="Arial" w:hAnsi="Arial" w:cs="Arial"/>
        </w:rPr>
        <w:t xml:space="preserve"> </w:t>
      </w:r>
      <w:proofErr w:type="spellStart"/>
      <w:r>
        <w:rPr>
          <w:rFonts w:ascii="Arial" w:eastAsia="Arial" w:hAnsi="Arial" w:cs="Arial"/>
        </w:rPr>
        <w:t>slabijeg</w:t>
      </w:r>
      <w:proofErr w:type="spellEnd"/>
      <w:r>
        <w:rPr>
          <w:rFonts w:ascii="Arial" w:eastAsia="Arial" w:hAnsi="Arial" w:cs="Arial"/>
        </w:rPr>
        <w:t xml:space="preserve"> </w:t>
      </w:r>
      <w:proofErr w:type="spellStart"/>
      <w:r>
        <w:rPr>
          <w:rFonts w:ascii="Arial" w:eastAsia="Arial" w:hAnsi="Arial" w:cs="Arial"/>
        </w:rPr>
        <w:t>materijalnog</w:t>
      </w:r>
      <w:proofErr w:type="spellEnd"/>
      <w:r>
        <w:rPr>
          <w:rFonts w:ascii="Arial" w:eastAsia="Arial" w:hAnsi="Arial" w:cs="Arial"/>
        </w:rPr>
        <w:t xml:space="preserve"> </w:t>
      </w:r>
      <w:proofErr w:type="spellStart"/>
      <w:r>
        <w:rPr>
          <w:rFonts w:ascii="Arial" w:eastAsia="Arial" w:hAnsi="Arial" w:cs="Arial"/>
        </w:rPr>
        <w:t>statusa</w:t>
      </w:r>
      <w:proofErr w:type="spellEnd"/>
      <w:r>
        <w:rPr>
          <w:rFonts w:ascii="Arial" w:eastAsia="Arial" w:hAnsi="Arial" w:cs="Arial"/>
        </w:rPr>
        <w:t xml:space="preserve"> u 2025. </w:t>
      </w:r>
      <w:proofErr w:type="spellStart"/>
      <w:r>
        <w:rPr>
          <w:rFonts w:ascii="Arial" w:eastAsia="Arial" w:hAnsi="Arial" w:cs="Arial"/>
        </w:rPr>
        <w:t>godini</w:t>
      </w:r>
      <w:proofErr w:type="spellEnd"/>
      <w:r>
        <w:rPr>
          <w:rFonts w:ascii="Arial" w:eastAsia="Arial" w:hAnsi="Arial" w:cs="Arial"/>
        </w:rPr>
        <w:t xml:space="preserve"> </w:t>
      </w:r>
      <w:proofErr w:type="spellStart"/>
      <w:r>
        <w:rPr>
          <w:rFonts w:ascii="Arial" w:eastAsia="Arial" w:hAnsi="Arial" w:cs="Arial"/>
        </w:rPr>
        <w:t>obuhvaćeno</w:t>
      </w:r>
      <w:proofErr w:type="spellEnd"/>
      <w:r>
        <w:rPr>
          <w:rFonts w:ascii="Arial" w:eastAsia="Arial" w:hAnsi="Arial" w:cs="Arial"/>
        </w:rPr>
        <w:t xml:space="preserve"> je </w:t>
      </w:r>
      <w:proofErr w:type="spellStart"/>
      <w:proofErr w:type="gramStart"/>
      <w:r>
        <w:rPr>
          <w:rFonts w:ascii="Arial" w:eastAsia="Arial" w:hAnsi="Arial" w:cs="Arial"/>
        </w:rPr>
        <w:t>ukupno</w:t>
      </w:r>
      <w:proofErr w:type="spellEnd"/>
      <w:r>
        <w:rPr>
          <w:rFonts w:ascii="Arial" w:eastAsia="Arial" w:hAnsi="Arial" w:cs="Arial"/>
        </w:rPr>
        <w:t xml:space="preserve">  149</w:t>
      </w:r>
      <w:proofErr w:type="gram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Samaca</w:t>
      </w:r>
      <w:proofErr w:type="spellEnd"/>
      <w:r>
        <w:rPr>
          <w:rFonts w:ascii="Arial" w:eastAsia="Arial" w:hAnsi="Arial" w:cs="Arial"/>
        </w:rPr>
        <w:t xml:space="preserve"> je 19, </w:t>
      </w:r>
      <w:proofErr w:type="spellStart"/>
      <w:r>
        <w:rPr>
          <w:rFonts w:ascii="Arial" w:eastAsia="Arial" w:hAnsi="Arial" w:cs="Arial"/>
        </w:rPr>
        <w:t>dvočlanih</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je 16, </w:t>
      </w:r>
      <w:proofErr w:type="spellStart"/>
      <w:r>
        <w:rPr>
          <w:rFonts w:ascii="Arial" w:eastAsia="Arial" w:hAnsi="Arial" w:cs="Arial"/>
        </w:rPr>
        <w:t>tročlanih</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je 34, a </w:t>
      </w:r>
      <w:proofErr w:type="spellStart"/>
      <w:r>
        <w:rPr>
          <w:rFonts w:ascii="Arial" w:eastAsia="Arial" w:hAnsi="Arial" w:cs="Arial"/>
        </w:rPr>
        <w:t>četveročlanih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višečlanih</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je 90.</w:t>
      </w:r>
    </w:p>
    <w:p w14:paraId="423CFD82" w14:textId="77777777" w:rsidR="0009215D" w:rsidRDefault="0009215D" w:rsidP="0009215D">
      <w:pPr>
        <w:jc w:val="both"/>
        <w:rPr>
          <w:rFonts w:ascii="Arial" w:eastAsia="Arial" w:hAnsi="Arial" w:cs="Arial"/>
        </w:rPr>
      </w:pPr>
      <w:proofErr w:type="spellStart"/>
      <w:r>
        <w:rPr>
          <w:rFonts w:ascii="Arial" w:eastAsia="Arial" w:hAnsi="Arial" w:cs="Arial"/>
          <w:color w:val="000000"/>
        </w:rPr>
        <w:t>Mladi</w:t>
      </w:r>
      <w:proofErr w:type="spellEnd"/>
      <w:r>
        <w:rPr>
          <w:rFonts w:ascii="Arial" w:eastAsia="Arial" w:hAnsi="Arial" w:cs="Arial"/>
          <w:color w:val="000000"/>
        </w:rPr>
        <w:t xml:space="preserve"> do 35 </w:t>
      </w:r>
      <w:proofErr w:type="spellStart"/>
      <w:r>
        <w:rPr>
          <w:rFonts w:ascii="Arial" w:eastAsia="Arial" w:hAnsi="Arial" w:cs="Arial"/>
          <w:color w:val="000000"/>
        </w:rPr>
        <w:t>godina</w:t>
      </w:r>
      <w:proofErr w:type="spellEnd"/>
      <w:r>
        <w:rPr>
          <w:rFonts w:ascii="Arial" w:eastAsia="Arial" w:hAnsi="Arial" w:cs="Arial"/>
          <w:color w:val="000000"/>
        </w:rPr>
        <w:t xml:space="preserve"> </w:t>
      </w:r>
      <w:proofErr w:type="spellStart"/>
      <w:r>
        <w:rPr>
          <w:rFonts w:ascii="Arial" w:eastAsia="Arial" w:hAnsi="Arial" w:cs="Arial"/>
          <w:color w:val="000000"/>
        </w:rPr>
        <w:t>života</w:t>
      </w:r>
      <w:proofErr w:type="spellEnd"/>
      <w:r>
        <w:rPr>
          <w:rFonts w:ascii="Arial" w:eastAsia="Arial" w:hAnsi="Arial" w:cs="Arial"/>
          <w:color w:val="000000"/>
        </w:rPr>
        <w:t xml:space="preserve">, koji </w:t>
      </w:r>
      <w:proofErr w:type="spellStart"/>
      <w:r>
        <w:rPr>
          <w:rFonts w:ascii="Arial" w:eastAsia="Arial" w:hAnsi="Arial" w:cs="Arial"/>
          <w:color w:val="000000"/>
        </w:rPr>
        <w:t>prelaze</w:t>
      </w:r>
      <w:proofErr w:type="spellEnd"/>
      <w:r>
        <w:rPr>
          <w:rFonts w:ascii="Arial" w:eastAsia="Arial" w:hAnsi="Arial" w:cs="Arial"/>
          <w:color w:val="000000"/>
        </w:rPr>
        <w:t xml:space="preserve"> </w:t>
      </w:r>
      <w:proofErr w:type="spellStart"/>
      <w:r>
        <w:rPr>
          <w:rFonts w:ascii="Arial" w:eastAsia="Arial" w:hAnsi="Arial" w:cs="Arial"/>
          <w:color w:val="000000"/>
        </w:rPr>
        <w:t>zadani</w:t>
      </w:r>
      <w:proofErr w:type="spellEnd"/>
      <w:r>
        <w:rPr>
          <w:rFonts w:ascii="Arial" w:eastAsia="Arial" w:hAnsi="Arial" w:cs="Arial"/>
          <w:color w:val="000000"/>
        </w:rPr>
        <w:t xml:space="preserve"> </w:t>
      </w:r>
      <w:proofErr w:type="spellStart"/>
      <w:r>
        <w:rPr>
          <w:rFonts w:ascii="Arial" w:eastAsia="Arial" w:hAnsi="Arial" w:cs="Arial"/>
          <w:color w:val="000000"/>
        </w:rPr>
        <w:t>cenzus</w:t>
      </w:r>
      <w:proofErr w:type="spellEnd"/>
      <w:r>
        <w:rPr>
          <w:rFonts w:ascii="Arial" w:eastAsia="Arial" w:hAnsi="Arial" w:cs="Arial"/>
          <w:color w:val="000000"/>
        </w:rPr>
        <w:t xml:space="preserve"> </w:t>
      </w:r>
      <w:proofErr w:type="spellStart"/>
      <w:r>
        <w:rPr>
          <w:rFonts w:ascii="Arial" w:eastAsia="Arial" w:hAnsi="Arial" w:cs="Arial"/>
          <w:color w:val="000000"/>
        </w:rPr>
        <w:t>kao</w:t>
      </w:r>
      <w:proofErr w:type="spellEnd"/>
      <w:r>
        <w:rPr>
          <w:rFonts w:ascii="Arial" w:eastAsia="Arial" w:hAnsi="Arial" w:cs="Arial"/>
          <w:color w:val="000000"/>
        </w:rPr>
        <w:t xml:space="preserve"> </w:t>
      </w:r>
      <w:proofErr w:type="spellStart"/>
      <w:r>
        <w:rPr>
          <w:rFonts w:ascii="Arial" w:eastAsia="Arial" w:hAnsi="Arial" w:cs="Arial"/>
          <w:color w:val="000000"/>
        </w:rPr>
        <w:t>osobe</w:t>
      </w:r>
      <w:proofErr w:type="spellEnd"/>
      <w:r>
        <w:rPr>
          <w:rFonts w:ascii="Arial" w:eastAsia="Arial" w:hAnsi="Arial" w:cs="Arial"/>
          <w:color w:val="000000"/>
        </w:rPr>
        <w:t xml:space="preserve"> </w:t>
      </w:r>
      <w:proofErr w:type="spellStart"/>
      <w:r>
        <w:rPr>
          <w:rFonts w:ascii="Arial" w:eastAsia="Arial" w:hAnsi="Arial" w:cs="Arial"/>
          <w:color w:val="000000"/>
        </w:rPr>
        <w:t>slabijeg</w:t>
      </w:r>
      <w:proofErr w:type="spellEnd"/>
      <w:r>
        <w:rPr>
          <w:rFonts w:ascii="Arial" w:eastAsia="Arial" w:hAnsi="Arial" w:cs="Arial"/>
          <w:color w:val="000000"/>
        </w:rPr>
        <w:t xml:space="preserve"> </w:t>
      </w:r>
      <w:proofErr w:type="spellStart"/>
      <w:r>
        <w:rPr>
          <w:rFonts w:ascii="Arial" w:eastAsia="Arial" w:hAnsi="Arial" w:cs="Arial"/>
          <w:color w:val="000000"/>
        </w:rPr>
        <w:t>materijalnog</w:t>
      </w:r>
      <w:proofErr w:type="spellEnd"/>
      <w:r>
        <w:rPr>
          <w:rFonts w:ascii="Arial" w:eastAsia="Arial" w:hAnsi="Arial" w:cs="Arial"/>
          <w:color w:val="000000"/>
        </w:rPr>
        <w:t xml:space="preserve"> </w:t>
      </w:r>
      <w:proofErr w:type="spellStart"/>
      <w:r>
        <w:rPr>
          <w:rFonts w:ascii="Arial" w:eastAsia="Arial" w:hAnsi="Arial" w:cs="Arial"/>
          <w:color w:val="000000"/>
        </w:rPr>
        <w:t>statusa</w:t>
      </w:r>
      <w:proofErr w:type="spellEnd"/>
      <w:r>
        <w:rPr>
          <w:rFonts w:ascii="Arial" w:eastAsia="Arial" w:hAnsi="Arial" w:cs="Arial"/>
          <w:color w:val="000000"/>
        </w:rPr>
        <w:t xml:space="preserve">, </w:t>
      </w:r>
      <w:proofErr w:type="spellStart"/>
      <w:r>
        <w:rPr>
          <w:rFonts w:ascii="Arial" w:eastAsia="Arial" w:hAnsi="Arial" w:cs="Arial"/>
          <w:color w:val="000000"/>
        </w:rPr>
        <w:t>također</w:t>
      </w:r>
      <w:proofErr w:type="spellEnd"/>
      <w:r>
        <w:rPr>
          <w:rFonts w:ascii="Arial" w:eastAsia="Arial" w:hAnsi="Arial" w:cs="Arial"/>
          <w:color w:val="000000"/>
        </w:rPr>
        <w:t xml:space="preserve"> </w:t>
      </w:r>
      <w:proofErr w:type="spellStart"/>
      <w:r>
        <w:rPr>
          <w:rFonts w:ascii="Arial" w:eastAsia="Arial" w:hAnsi="Arial" w:cs="Arial"/>
          <w:color w:val="000000"/>
        </w:rPr>
        <w:t>ostvaruju</w:t>
      </w:r>
      <w:proofErr w:type="spellEnd"/>
      <w:r>
        <w:rPr>
          <w:rFonts w:ascii="Arial" w:eastAsia="Arial" w:hAnsi="Arial" w:cs="Arial"/>
          <w:color w:val="000000"/>
        </w:rPr>
        <w:t xml:space="preserve"> </w:t>
      </w:r>
      <w:proofErr w:type="spellStart"/>
      <w:r>
        <w:rPr>
          <w:rFonts w:ascii="Arial" w:eastAsia="Arial" w:hAnsi="Arial" w:cs="Arial"/>
          <w:color w:val="000000"/>
        </w:rPr>
        <w:t>subvenciju</w:t>
      </w:r>
      <w:proofErr w:type="spellEnd"/>
      <w:r>
        <w:rPr>
          <w:rFonts w:ascii="Arial" w:eastAsia="Arial" w:hAnsi="Arial" w:cs="Arial"/>
          <w:color w:val="000000"/>
        </w:rPr>
        <w:t xml:space="preserve"> za </w:t>
      </w:r>
      <w:proofErr w:type="spellStart"/>
      <w:r>
        <w:rPr>
          <w:rFonts w:ascii="Arial" w:eastAsia="Arial" w:hAnsi="Arial" w:cs="Arial"/>
          <w:color w:val="000000"/>
        </w:rPr>
        <w:t>naj</w:t>
      </w:r>
      <w:r>
        <w:rPr>
          <w:rFonts w:ascii="Arial" w:eastAsia="Arial" w:hAnsi="Arial" w:cs="Arial"/>
        </w:rPr>
        <w:t>am</w:t>
      </w:r>
      <w:proofErr w:type="spellEnd"/>
      <w:r>
        <w:rPr>
          <w:rFonts w:ascii="Arial" w:eastAsia="Arial" w:hAnsi="Arial" w:cs="Arial"/>
          <w:color w:val="000000"/>
        </w:rPr>
        <w:t xml:space="preserve"> </w:t>
      </w:r>
      <w:proofErr w:type="spellStart"/>
      <w:r>
        <w:rPr>
          <w:rFonts w:ascii="Arial" w:eastAsia="Arial" w:hAnsi="Arial" w:cs="Arial"/>
          <w:color w:val="000000"/>
        </w:rPr>
        <w:t>stana</w:t>
      </w:r>
      <w:proofErr w:type="spellEnd"/>
      <w:r>
        <w:rPr>
          <w:rFonts w:ascii="Arial" w:eastAsia="Arial" w:hAnsi="Arial" w:cs="Arial"/>
          <w:color w:val="000000"/>
        </w:rPr>
        <w:t>.</w:t>
      </w:r>
      <w:r>
        <w:rPr>
          <w:rFonts w:ascii="Arial" w:eastAsia="Arial" w:hAnsi="Arial" w:cs="Arial"/>
        </w:rPr>
        <w:t xml:space="preserve"> </w:t>
      </w:r>
      <w:proofErr w:type="spellStart"/>
      <w:r>
        <w:rPr>
          <w:rFonts w:ascii="Arial" w:eastAsia="Arial" w:hAnsi="Arial" w:cs="Arial"/>
          <w:color w:val="000000"/>
        </w:rPr>
        <w:t>Ovu</w:t>
      </w:r>
      <w:proofErr w:type="spellEnd"/>
      <w:r>
        <w:rPr>
          <w:rFonts w:ascii="Arial" w:eastAsia="Arial" w:hAnsi="Arial" w:cs="Arial"/>
          <w:color w:val="000000"/>
        </w:rPr>
        <w:t xml:space="preserve"> </w:t>
      </w:r>
      <w:proofErr w:type="spellStart"/>
      <w:r>
        <w:rPr>
          <w:rFonts w:ascii="Arial" w:eastAsia="Arial" w:hAnsi="Arial" w:cs="Arial"/>
          <w:color w:val="000000"/>
        </w:rPr>
        <w:t>mjeru</w:t>
      </w:r>
      <w:proofErr w:type="spellEnd"/>
      <w:r>
        <w:rPr>
          <w:rFonts w:ascii="Arial" w:eastAsia="Arial" w:hAnsi="Arial" w:cs="Arial"/>
          <w:color w:val="000000"/>
        </w:rPr>
        <w:t xml:space="preserve"> </w:t>
      </w:r>
      <w:proofErr w:type="spellStart"/>
      <w:r>
        <w:rPr>
          <w:rFonts w:ascii="Arial" w:eastAsia="Arial" w:hAnsi="Arial" w:cs="Arial"/>
          <w:color w:val="000000"/>
        </w:rPr>
        <w:t>koristilo</w:t>
      </w:r>
      <w:proofErr w:type="spellEnd"/>
      <w:r>
        <w:rPr>
          <w:rFonts w:ascii="Arial" w:eastAsia="Arial" w:hAnsi="Arial" w:cs="Arial"/>
          <w:color w:val="000000"/>
        </w:rPr>
        <w:t xml:space="preserve"> je </w:t>
      </w:r>
      <w:r>
        <w:rPr>
          <w:rFonts w:ascii="Arial" w:eastAsia="Arial" w:hAnsi="Arial" w:cs="Arial"/>
        </w:rPr>
        <w:t xml:space="preserve">34 </w:t>
      </w:r>
      <w:proofErr w:type="spellStart"/>
      <w:r>
        <w:rPr>
          <w:rFonts w:ascii="Arial" w:eastAsia="Arial" w:hAnsi="Arial" w:cs="Arial"/>
        </w:rPr>
        <w:t>korisnika</w:t>
      </w:r>
      <w:proofErr w:type="spellEnd"/>
      <w:r>
        <w:rPr>
          <w:rFonts w:ascii="Arial" w:eastAsia="Arial" w:hAnsi="Arial" w:cs="Arial"/>
        </w:rPr>
        <w:t xml:space="preserve">, od </w:t>
      </w:r>
      <w:proofErr w:type="spellStart"/>
      <w:r>
        <w:rPr>
          <w:rFonts w:ascii="Arial" w:eastAsia="Arial" w:hAnsi="Arial" w:cs="Arial"/>
        </w:rPr>
        <w:t>kojih</w:t>
      </w:r>
      <w:proofErr w:type="spellEnd"/>
      <w:r>
        <w:rPr>
          <w:rFonts w:ascii="Arial" w:eastAsia="Arial" w:hAnsi="Arial" w:cs="Arial"/>
        </w:rPr>
        <w:t xml:space="preserve"> je 11 </w:t>
      </w:r>
      <w:proofErr w:type="spellStart"/>
      <w:r>
        <w:rPr>
          <w:rFonts w:ascii="Arial" w:eastAsia="Arial" w:hAnsi="Arial" w:cs="Arial"/>
        </w:rPr>
        <w:t>samaca</w:t>
      </w:r>
      <w:proofErr w:type="spellEnd"/>
      <w:r>
        <w:rPr>
          <w:rFonts w:ascii="Arial" w:eastAsia="Arial" w:hAnsi="Arial" w:cs="Arial"/>
        </w:rPr>
        <w:t xml:space="preserve">, 9 </w:t>
      </w:r>
      <w:proofErr w:type="spellStart"/>
      <w:r>
        <w:rPr>
          <w:rFonts w:ascii="Arial" w:eastAsia="Arial" w:hAnsi="Arial" w:cs="Arial"/>
        </w:rPr>
        <w:t>dvočlanih</w:t>
      </w:r>
      <w:proofErr w:type="spellEnd"/>
      <w:r>
        <w:rPr>
          <w:rFonts w:ascii="Arial" w:eastAsia="Arial" w:hAnsi="Arial" w:cs="Arial"/>
        </w:rPr>
        <w:t xml:space="preserve">, 9 </w:t>
      </w:r>
      <w:proofErr w:type="spellStart"/>
      <w:r>
        <w:rPr>
          <w:rFonts w:ascii="Arial" w:eastAsia="Arial" w:hAnsi="Arial" w:cs="Arial"/>
        </w:rPr>
        <w:t>tročlanih</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5 </w:t>
      </w:r>
      <w:proofErr w:type="spellStart"/>
      <w:r>
        <w:rPr>
          <w:rFonts w:ascii="Arial" w:eastAsia="Arial" w:hAnsi="Arial" w:cs="Arial"/>
        </w:rPr>
        <w:t>četveročlanih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višečlanih</w:t>
      </w:r>
      <w:proofErr w:type="spellEnd"/>
      <w:r>
        <w:rPr>
          <w:rFonts w:ascii="Arial" w:eastAsia="Arial" w:hAnsi="Arial" w:cs="Arial"/>
        </w:rPr>
        <w:t xml:space="preserve"> </w:t>
      </w:r>
      <w:proofErr w:type="spellStart"/>
      <w:r>
        <w:rPr>
          <w:rFonts w:ascii="Arial" w:eastAsia="Arial" w:hAnsi="Arial" w:cs="Arial"/>
        </w:rPr>
        <w:t>kućanstava</w:t>
      </w:r>
      <w:proofErr w:type="spellEnd"/>
      <w:r>
        <w:rPr>
          <w:rFonts w:ascii="Arial" w:eastAsia="Arial" w:hAnsi="Arial" w:cs="Arial"/>
        </w:rPr>
        <w:t>.</w:t>
      </w:r>
    </w:p>
    <w:p w14:paraId="38D64256" w14:textId="77777777" w:rsidR="0009215D" w:rsidRDefault="0009215D" w:rsidP="0009215D">
      <w:pPr>
        <w:jc w:val="both"/>
        <w:rPr>
          <w:rFonts w:ascii="Arial" w:eastAsia="Arial" w:hAnsi="Arial" w:cs="Arial"/>
        </w:rPr>
      </w:pPr>
      <w:proofErr w:type="spellStart"/>
      <w:r>
        <w:rPr>
          <w:rFonts w:ascii="Arial" w:eastAsia="Arial" w:hAnsi="Arial" w:cs="Arial"/>
        </w:rPr>
        <w:lastRenderedPageBreak/>
        <w:t>Jednokratni</w:t>
      </w:r>
      <w:proofErr w:type="spellEnd"/>
      <w:r>
        <w:rPr>
          <w:rFonts w:ascii="Arial" w:eastAsia="Arial" w:hAnsi="Arial" w:cs="Arial"/>
        </w:rPr>
        <w:t xml:space="preserve"> </w:t>
      </w:r>
      <w:proofErr w:type="spellStart"/>
      <w:r>
        <w:rPr>
          <w:rFonts w:ascii="Arial" w:eastAsia="Arial" w:hAnsi="Arial" w:cs="Arial"/>
        </w:rPr>
        <w:t>novčani</w:t>
      </w:r>
      <w:proofErr w:type="spellEnd"/>
      <w:r>
        <w:rPr>
          <w:rFonts w:ascii="Arial" w:eastAsia="Arial" w:hAnsi="Arial" w:cs="Arial"/>
        </w:rPr>
        <w:t xml:space="preserve"> </w:t>
      </w:r>
      <w:proofErr w:type="spellStart"/>
      <w:r>
        <w:rPr>
          <w:rFonts w:ascii="Arial" w:eastAsia="Arial" w:hAnsi="Arial" w:cs="Arial"/>
        </w:rPr>
        <w:t>dar</w:t>
      </w:r>
      <w:proofErr w:type="spellEnd"/>
      <w:r>
        <w:rPr>
          <w:rFonts w:ascii="Arial" w:eastAsia="Arial" w:hAnsi="Arial" w:cs="Arial"/>
        </w:rPr>
        <w:t xml:space="preserve"> za </w:t>
      </w:r>
      <w:proofErr w:type="spellStart"/>
      <w:r>
        <w:rPr>
          <w:rFonts w:ascii="Arial" w:eastAsia="Arial" w:hAnsi="Arial" w:cs="Arial"/>
        </w:rPr>
        <w:t>novorođeno</w:t>
      </w:r>
      <w:proofErr w:type="spellEnd"/>
      <w:r>
        <w:rPr>
          <w:rFonts w:ascii="Arial" w:eastAsia="Arial" w:hAnsi="Arial" w:cs="Arial"/>
        </w:rPr>
        <w:t xml:space="preserve"> </w:t>
      </w:r>
      <w:proofErr w:type="spellStart"/>
      <w:r>
        <w:rPr>
          <w:rFonts w:ascii="Arial" w:eastAsia="Arial" w:hAnsi="Arial" w:cs="Arial"/>
        </w:rPr>
        <w:t>dijete</w:t>
      </w:r>
      <w:proofErr w:type="spellEnd"/>
      <w:r>
        <w:rPr>
          <w:rFonts w:ascii="Arial" w:eastAsia="Arial" w:hAnsi="Arial" w:cs="Arial"/>
        </w:rPr>
        <w:t xml:space="preserve"> u 2025. </w:t>
      </w:r>
      <w:proofErr w:type="spellStart"/>
      <w:r>
        <w:rPr>
          <w:rFonts w:ascii="Arial" w:eastAsia="Arial" w:hAnsi="Arial" w:cs="Arial"/>
        </w:rPr>
        <w:t>godini</w:t>
      </w:r>
      <w:proofErr w:type="spellEnd"/>
      <w:r>
        <w:rPr>
          <w:rFonts w:ascii="Arial" w:eastAsia="Arial" w:hAnsi="Arial" w:cs="Arial"/>
        </w:rPr>
        <w:t xml:space="preserve"> je </w:t>
      </w:r>
      <w:proofErr w:type="spellStart"/>
      <w:r>
        <w:rPr>
          <w:rFonts w:ascii="Arial" w:eastAsia="Arial" w:hAnsi="Arial" w:cs="Arial"/>
        </w:rPr>
        <w:t>ostvarilo</w:t>
      </w:r>
      <w:proofErr w:type="spellEnd"/>
      <w:r>
        <w:rPr>
          <w:rFonts w:ascii="Arial" w:eastAsia="Arial" w:hAnsi="Arial" w:cs="Arial"/>
        </w:rPr>
        <w:t xml:space="preserve"> je 334 </w:t>
      </w:r>
      <w:proofErr w:type="spellStart"/>
      <w:r>
        <w:rPr>
          <w:rFonts w:ascii="Arial" w:eastAsia="Arial" w:hAnsi="Arial" w:cs="Arial"/>
        </w:rPr>
        <w:t>korisnika</w:t>
      </w:r>
      <w:proofErr w:type="spellEnd"/>
      <w:r>
        <w:rPr>
          <w:rFonts w:ascii="Arial" w:eastAsia="Arial" w:hAnsi="Arial" w:cs="Arial"/>
        </w:rPr>
        <w:t xml:space="preserve">, a </w:t>
      </w:r>
      <w:proofErr w:type="spellStart"/>
      <w:r>
        <w:rPr>
          <w:rFonts w:ascii="Arial" w:eastAsia="Arial" w:hAnsi="Arial" w:cs="Arial"/>
        </w:rPr>
        <w:t>ukupno</w:t>
      </w:r>
      <w:proofErr w:type="spellEnd"/>
      <w:r>
        <w:rPr>
          <w:rFonts w:ascii="Arial" w:eastAsia="Arial" w:hAnsi="Arial" w:cs="Arial"/>
        </w:rPr>
        <w:t xml:space="preserve"> je 479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koristilo</w:t>
      </w:r>
      <w:proofErr w:type="spellEnd"/>
      <w:r>
        <w:rPr>
          <w:rFonts w:ascii="Arial" w:eastAsia="Arial" w:hAnsi="Arial" w:cs="Arial"/>
        </w:rPr>
        <w:t xml:space="preserve"> </w:t>
      </w:r>
      <w:proofErr w:type="spellStart"/>
      <w:r>
        <w:rPr>
          <w:rFonts w:ascii="Arial" w:eastAsia="Arial" w:hAnsi="Arial" w:cs="Arial"/>
        </w:rPr>
        <w:t>stalnu</w:t>
      </w:r>
      <w:proofErr w:type="spellEnd"/>
      <w:r>
        <w:rPr>
          <w:rFonts w:ascii="Arial" w:eastAsia="Arial" w:hAnsi="Arial" w:cs="Arial"/>
        </w:rPr>
        <w:t xml:space="preserve"> </w:t>
      </w:r>
      <w:proofErr w:type="spellStart"/>
      <w:r>
        <w:rPr>
          <w:rFonts w:ascii="Arial" w:eastAsia="Arial" w:hAnsi="Arial" w:cs="Arial"/>
        </w:rPr>
        <w:t>godišnju</w:t>
      </w:r>
      <w:proofErr w:type="spellEnd"/>
      <w:r>
        <w:rPr>
          <w:rFonts w:ascii="Arial" w:eastAsia="Arial" w:hAnsi="Arial" w:cs="Arial"/>
        </w:rPr>
        <w:t xml:space="preserve"> </w:t>
      </w:r>
      <w:proofErr w:type="spellStart"/>
      <w:r>
        <w:rPr>
          <w:rFonts w:ascii="Arial" w:eastAsia="Arial" w:hAnsi="Arial" w:cs="Arial"/>
        </w:rPr>
        <w:t>naknadu</w:t>
      </w:r>
      <w:proofErr w:type="spellEnd"/>
      <w:r>
        <w:rPr>
          <w:rFonts w:ascii="Arial" w:eastAsia="Arial" w:hAnsi="Arial" w:cs="Arial"/>
        </w:rPr>
        <w:t xml:space="preserve"> za </w:t>
      </w:r>
      <w:proofErr w:type="spellStart"/>
      <w:r>
        <w:rPr>
          <w:rFonts w:ascii="Arial" w:eastAsia="Arial" w:hAnsi="Arial" w:cs="Arial"/>
        </w:rPr>
        <w:t>treće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svako</w:t>
      </w:r>
      <w:proofErr w:type="spellEnd"/>
      <w:r>
        <w:rPr>
          <w:rFonts w:ascii="Arial" w:eastAsia="Arial" w:hAnsi="Arial" w:cs="Arial"/>
        </w:rPr>
        <w:t xml:space="preserve"> </w:t>
      </w:r>
      <w:proofErr w:type="spellStart"/>
      <w:r>
        <w:rPr>
          <w:rFonts w:ascii="Arial" w:eastAsia="Arial" w:hAnsi="Arial" w:cs="Arial"/>
        </w:rPr>
        <w:t>daljnje</w:t>
      </w:r>
      <w:proofErr w:type="spellEnd"/>
      <w:r>
        <w:rPr>
          <w:rFonts w:ascii="Arial" w:eastAsia="Arial" w:hAnsi="Arial" w:cs="Arial"/>
        </w:rPr>
        <w:t xml:space="preserve"> </w:t>
      </w:r>
      <w:proofErr w:type="spellStart"/>
      <w:r>
        <w:rPr>
          <w:rFonts w:ascii="Arial" w:eastAsia="Arial" w:hAnsi="Arial" w:cs="Arial"/>
        </w:rPr>
        <w:t>novorođeno</w:t>
      </w:r>
      <w:proofErr w:type="spellEnd"/>
      <w:r>
        <w:rPr>
          <w:rFonts w:ascii="Arial" w:eastAsia="Arial" w:hAnsi="Arial" w:cs="Arial"/>
        </w:rPr>
        <w:t xml:space="preserve"> </w:t>
      </w:r>
      <w:proofErr w:type="spellStart"/>
      <w:r>
        <w:rPr>
          <w:rFonts w:ascii="Arial" w:eastAsia="Arial" w:hAnsi="Arial" w:cs="Arial"/>
        </w:rPr>
        <w:t>dijete</w:t>
      </w:r>
      <w:proofErr w:type="spellEnd"/>
      <w:r>
        <w:rPr>
          <w:rFonts w:ascii="Arial" w:eastAsia="Arial" w:hAnsi="Arial" w:cs="Arial"/>
        </w:rPr>
        <w:t xml:space="preserve">. </w:t>
      </w:r>
      <w:proofErr w:type="spellStart"/>
      <w:r>
        <w:rPr>
          <w:rFonts w:ascii="Arial" w:eastAsia="Arial" w:hAnsi="Arial" w:cs="Arial"/>
        </w:rPr>
        <w:t>Novih</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stalne</w:t>
      </w:r>
      <w:proofErr w:type="spellEnd"/>
      <w:r>
        <w:rPr>
          <w:rFonts w:ascii="Arial" w:eastAsia="Arial" w:hAnsi="Arial" w:cs="Arial"/>
        </w:rPr>
        <w:t xml:space="preserve"> </w:t>
      </w:r>
      <w:proofErr w:type="spellStart"/>
      <w:r>
        <w:rPr>
          <w:rFonts w:ascii="Arial" w:eastAsia="Arial" w:hAnsi="Arial" w:cs="Arial"/>
        </w:rPr>
        <w:t>godišnje</w:t>
      </w:r>
      <w:proofErr w:type="spellEnd"/>
      <w:r>
        <w:rPr>
          <w:rFonts w:ascii="Arial" w:eastAsia="Arial" w:hAnsi="Arial" w:cs="Arial"/>
        </w:rPr>
        <w:t xml:space="preserve"> </w:t>
      </w:r>
      <w:proofErr w:type="spellStart"/>
      <w:r>
        <w:rPr>
          <w:rFonts w:ascii="Arial" w:eastAsia="Arial" w:hAnsi="Arial" w:cs="Arial"/>
        </w:rPr>
        <w:t>naknade</w:t>
      </w:r>
      <w:proofErr w:type="spellEnd"/>
      <w:r>
        <w:rPr>
          <w:rFonts w:ascii="Arial" w:eastAsia="Arial" w:hAnsi="Arial" w:cs="Arial"/>
        </w:rPr>
        <w:t xml:space="preserve"> je 68.</w:t>
      </w:r>
    </w:p>
    <w:p w14:paraId="0EBBBC7B" w14:textId="77777777" w:rsidR="0009215D" w:rsidRDefault="0009215D" w:rsidP="0009215D">
      <w:pPr>
        <w:jc w:val="both"/>
        <w:rPr>
          <w:rFonts w:ascii="Arial" w:eastAsia="Arial" w:hAnsi="Arial" w:cs="Arial"/>
        </w:rPr>
      </w:pPr>
      <w:proofErr w:type="spellStart"/>
      <w:r>
        <w:rPr>
          <w:rFonts w:ascii="Arial" w:eastAsia="Arial" w:hAnsi="Arial" w:cs="Arial"/>
        </w:rPr>
        <w:t>Mjeru</w:t>
      </w:r>
      <w:proofErr w:type="spellEnd"/>
      <w:r>
        <w:rPr>
          <w:rFonts w:ascii="Arial" w:eastAsia="Arial" w:hAnsi="Arial" w:cs="Arial"/>
        </w:rPr>
        <w:t xml:space="preserve"> </w:t>
      </w:r>
      <w:proofErr w:type="spellStart"/>
      <w:r>
        <w:rPr>
          <w:rFonts w:ascii="Arial" w:eastAsia="Arial" w:hAnsi="Arial" w:cs="Arial"/>
        </w:rPr>
        <w:t>sufinanciranja</w:t>
      </w:r>
      <w:proofErr w:type="spellEnd"/>
      <w:r>
        <w:rPr>
          <w:rFonts w:ascii="Arial" w:eastAsia="Arial" w:hAnsi="Arial" w:cs="Arial"/>
        </w:rPr>
        <w:t xml:space="preserve"> </w:t>
      </w:r>
      <w:proofErr w:type="spellStart"/>
      <w:r>
        <w:rPr>
          <w:rFonts w:ascii="Arial" w:eastAsia="Arial" w:hAnsi="Arial" w:cs="Arial"/>
        </w:rPr>
        <w:t>troškova</w:t>
      </w:r>
      <w:proofErr w:type="spellEnd"/>
      <w:r>
        <w:rPr>
          <w:rFonts w:ascii="Arial" w:eastAsia="Arial" w:hAnsi="Arial" w:cs="Arial"/>
        </w:rPr>
        <w:t xml:space="preserve"> </w:t>
      </w:r>
      <w:proofErr w:type="spellStart"/>
      <w:r>
        <w:rPr>
          <w:rFonts w:ascii="Arial" w:eastAsia="Arial" w:hAnsi="Arial" w:cs="Arial"/>
        </w:rPr>
        <w:t>medicinski</w:t>
      </w:r>
      <w:proofErr w:type="spellEnd"/>
      <w:r>
        <w:rPr>
          <w:rFonts w:ascii="Arial" w:eastAsia="Arial" w:hAnsi="Arial" w:cs="Arial"/>
        </w:rPr>
        <w:t xml:space="preserve"> </w:t>
      </w:r>
      <w:proofErr w:type="spellStart"/>
      <w:r>
        <w:rPr>
          <w:rFonts w:ascii="Arial" w:eastAsia="Arial" w:hAnsi="Arial" w:cs="Arial"/>
        </w:rPr>
        <w:t>pomognute</w:t>
      </w:r>
      <w:proofErr w:type="spellEnd"/>
      <w:r>
        <w:rPr>
          <w:rFonts w:ascii="Arial" w:eastAsia="Arial" w:hAnsi="Arial" w:cs="Arial"/>
        </w:rPr>
        <w:t xml:space="preserve"> </w:t>
      </w:r>
      <w:proofErr w:type="spellStart"/>
      <w:r>
        <w:rPr>
          <w:rFonts w:ascii="Arial" w:eastAsia="Arial" w:hAnsi="Arial" w:cs="Arial"/>
        </w:rPr>
        <w:t>oplodnje</w:t>
      </w:r>
      <w:proofErr w:type="spellEnd"/>
      <w:r>
        <w:rPr>
          <w:rFonts w:ascii="Arial" w:eastAsia="Arial" w:hAnsi="Arial" w:cs="Arial"/>
        </w:rPr>
        <w:t xml:space="preserve"> </w:t>
      </w:r>
      <w:proofErr w:type="spellStart"/>
      <w:r>
        <w:rPr>
          <w:rFonts w:ascii="Arial" w:eastAsia="Arial" w:hAnsi="Arial" w:cs="Arial"/>
        </w:rPr>
        <w:t>koristila</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3 </w:t>
      </w:r>
      <w:proofErr w:type="spellStart"/>
      <w:r>
        <w:rPr>
          <w:rFonts w:ascii="Arial" w:eastAsia="Arial" w:hAnsi="Arial" w:cs="Arial"/>
        </w:rPr>
        <w:t>korisnika</w:t>
      </w:r>
      <w:proofErr w:type="spellEnd"/>
      <w:r>
        <w:rPr>
          <w:rFonts w:ascii="Arial" w:eastAsia="Arial" w:hAnsi="Arial" w:cs="Arial"/>
        </w:rPr>
        <w:t xml:space="preserve">. Za </w:t>
      </w:r>
      <w:proofErr w:type="spellStart"/>
      <w:r>
        <w:rPr>
          <w:rFonts w:ascii="Arial" w:eastAsia="Arial" w:hAnsi="Arial" w:cs="Arial"/>
        </w:rPr>
        <w:t>ovu</w:t>
      </w:r>
      <w:proofErr w:type="spellEnd"/>
      <w:r>
        <w:rPr>
          <w:rFonts w:ascii="Arial" w:eastAsia="Arial" w:hAnsi="Arial" w:cs="Arial"/>
        </w:rPr>
        <w:t xml:space="preserve"> </w:t>
      </w:r>
      <w:proofErr w:type="spellStart"/>
      <w:r>
        <w:rPr>
          <w:rFonts w:ascii="Arial" w:eastAsia="Arial" w:hAnsi="Arial" w:cs="Arial"/>
        </w:rPr>
        <w:t>namjenu</w:t>
      </w:r>
      <w:proofErr w:type="spellEnd"/>
      <w:r>
        <w:rPr>
          <w:rFonts w:ascii="Arial" w:eastAsia="Arial" w:hAnsi="Arial" w:cs="Arial"/>
        </w:rPr>
        <w:t xml:space="preserve"> </w:t>
      </w:r>
      <w:proofErr w:type="spellStart"/>
      <w:r>
        <w:rPr>
          <w:rFonts w:ascii="Arial" w:eastAsia="Arial" w:hAnsi="Arial" w:cs="Arial"/>
        </w:rPr>
        <w:t>ukupno</w:t>
      </w:r>
      <w:proofErr w:type="spellEnd"/>
      <w:r>
        <w:rPr>
          <w:rFonts w:ascii="Arial" w:eastAsia="Arial" w:hAnsi="Arial" w:cs="Arial"/>
        </w:rPr>
        <w:t xml:space="preserve"> je </w:t>
      </w:r>
      <w:proofErr w:type="spellStart"/>
      <w:r>
        <w:rPr>
          <w:rFonts w:ascii="Arial" w:eastAsia="Arial" w:hAnsi="Arial" w:cs="Arial"/>
        </w:rPr>
        <w:t>izdvojeno</w:t>
      </w:r>
      <w:proofErr w:type="spellEnd"/>
      <w:r>
        <w:rPr>
          <w:rFonts w:ascii="Arial" w:eastAsia="Arial" w:hAnsi="Arial" w:cs="Arial"/>
        </w:rPr>
        <w:t xml:space="preserve"> 3.645 €.</w:t>
      </w:r>
    </w:p>
    <w:tbl>
      <w:tblPr>
        <w:tblW w:w="9092" w:type="dxa"/>
        <w:jc w:val="center"/>
        <w:tblLayout w:type="fixed"/>
        <w:tblLook w:val="0400" w:firstRow="0" w:lastRow="0" w:firstColumn="0" w:lastColumn="0" w:noHBand="0" w:noVBand="1"/>
      </w:tblPr>
      <w:tblGrid>
        <w:gridCol w:w="2262"/>
        <w:gridCol w:w="2521"/>
        <w:gridCol w:w="4309"/>
      </w:tblGrid>
      <w:tr w:rsidR="0009215D" w14:paraId="709ACC69" w14:textId="77777777" w:rsidTr="00C11CC7">
        <w:trPr>
          <w:trHeight w:val="1275"/>
          <w:jc w:val="center"/>
        </w:trPr>
        <w:tc>
          <w:tcPr>
            <w:tcW w:w="22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3A68FD"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Vrsta</w:t>
            </w:r>
            <w:proofErr w:type="spellEnd"/>
            <w:r>
              <w:rPr>
                <w:rFonts w:ascii="Arial" w:eastAsia="Arial" w:hAnsi="Arial" w:cs="Arial"/>
                <w:color w:val="000000"/>
              </w:rPr>
              <w:t xml:space="preserve"> </w:t>
            </w:r>
            <w:proofErr w:type="spellStart"/>
            <w:r>
              <w:rPr>
                <w:rFonts w:ascii="Arial" w:eastAsia="Arial" w:hAnsi="Arial" w:cs="Arial"/>
                <w:color w:val="000000"/>
              </w:rPr>
              <w:t>prava</w:t>
            </w:r>
            <w:proofErr w:type="spellEnd"/>
          </w:p>
        </w:tc>
        <w:tc>
          <w:tcPr>
            <w:tcW w:w="2520" w:type="dxa"/>
            <w:tcBorders>
              <w:top w:val="single" w:sz="8" w:space="0" w:color="000000"/>
              <w:left w:val="nil"/>
              <w:bottom w:val="single" w:sz="8" w:space="0" w:color="000000"/>
              <w:right w:val="single" w:sz="8" w:space="0" w:color="000000"/>
            </w:tcBorders>
            <w:shd w:val="clear" w:color="auto" w:fill="D9D9D9"/>
            <w:vAlign w:val="center"/>
          </w:tcPr>
          <w:p w14:paraId="02DA957E"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Broj</w:t>
            </w:r>
            <w:proofErr w:type="spellEnd"/>
            <w:r>
              <w:rPr>
                <w:rFonts w:ascii="Arial" w:eastAsia="Arial" w:hAnsi="Arial" w:cs="Arial"/>
                <w:color w:val="000000"/>
              </w:rPr>
              <w:t xml:space="preserve"> </w:t>
            </w:r>
            <w:proofErr w:type="spellStart"/>
            <w:r>
              <w:rPr>
                <w:rFonts w:ascii="Arial" w:eastAsia="Arial" w:hAnsi="Arial" w:cs="Arial"/>
                <w:color w:val="000000"/>
              </w:rPr>
              <w:t>korisnika</w:t>
            </w:r>
            <w:proofErr w:type="spellEnd"/>
          </w:p>
        </w:tc>
        <w:tc>
          <w:tcPr>
            <w:tcW w:w="4307" w:type="dxa"/>
            <w:tcBorders>
              <w:top w:val="single" w:sz="8" w:space="0" w:color="000000"/>
              <w:left w:val="nil"/>
              <w:bottom w:val="single" w:sz="8" w:space="0" w:color="000000"/>
              <w:right w:val="single" w:sz="8" w:space="0" w:color="000000"/>
            </w:tcBorders>
            <w:shd w:val="clear" w:color="auto" w:fill="D9D9D9"/>
            <w:vAlign w:val="center"/>
          </w:tcPr>
          <w:p w14:paraId="16A5C59D"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Iznos</w:t>
            </w:r>
            <w:proofErr w:type="spellEnd"/>
          </w:p>
        </w:tc>
      </w:tr>
      <w:tr w:rsidR="0009215D" w14:paraId="02CDBA17" w14:textId="77777777" w:rsidTr="00C11CC7">
        <w:trPr>
          <w:trHeight w:val="330"/>
          <w:jc w:val="center"/>
        </w:trPr>
        <w:tc>
          <w:tcPr>
            <w:tcW w:w="2260" w:type="dxa"/>
            <w:tcBorders>
              <w:top w:val="nil"/>
              <w:left w:val="single" w:sz="8" w:space="0" w:color="000000"/>
              <w:bottom w:val="single" w:sz="4" w:space="0" w:color="000000"/>
              <w:right w:val="single" w:sz="8" w:space="0" w:color="000000"/>
            </w:tcBorders>
            <w:shd w:val="clear" w:color="auto" w:fill="D9D9D9"/>
            <w:vAlign w:val="center"/>
          </w:tcPr>
          <w:p w14:paraId="7DA0C7B6"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Troškovi</w:t>
            </w:r>
            <w:proofErr w:type="spellEnd"/>
            <w:r>
              <w:rPr>
                <w:rFonts w:ascii="Arial" w:eastAsia="Arial" w:hAnsi="Arial" w:cs="Arial"/>
                <w:color w:val="000000"/>
              </w:rPr>
              <w:t xml:space="preserve"> </w:t>
            </w:r>
            <w:proofErr w:type="spellStart"/>
            <w:r>
              <w:rPr>
                <w:rFonts w:ascii="Arial" w:eastAsia="Arial" w:hAnsi="Arial" w:cs="Arial"/>
                <w:color w:val="000000"/>
              </w:rPr>
              <w:t>stanovanja</w:t>
            </w:r>
            <w:proofErr w:type="spellEnd"/>
          </w:p>
        </w:tc>
        <w:tc>
          <w:tcPr>
            <w:tcW w:w="2520" w:type="dxa"/>
            <w:tcBorders>
              <w:top w:val="nil"/>
              <w:left w:val="nil"/>
              <w:bottom w:val="single" w:sz="4" w:space="0" w:color="000000"/>
              <w:right w:val="single" w:sz="8" w:space="0" w:color="000000"/>
            </w:tcBorders>
            <w:vAlign w:val="center"/>
          </w:tcPr>
          <w:p w14:paraId="1C1A7CCB" w14:textId="77777777" w:rsidR="0009215D" w:rsidRDefault="0009215D" w:rsidP="00C11CC7">
            <w:pPr>
              <w:jc w:val="center"/>
              <w:rPr>
                <w:rFonts w:ascii="Arial" w:eastAsia="Arial" w:hAnsi="Arial" w:cs="Arial"/>
                <w:color w:val="000000"/>
              </w:rPr>
            </w:pPr>
            <w:r>
              <w:rPr>
                <w:rFonts w:ascii="Arial" w:eastAsia="Arial" w:hAnsi="Arial" w:cs="Arial"/>
                <w:color w:val="000000"/>
              </w:rPr>
              <w:t>130</w:t>
            </w:r>
          </w:p>
        </w:tc>
        <w:tc>
          <w:tcPr>
            <w:tcW w:w="4307" w:type="dxa"/>
            <w:tcBorders>
              <w:top w:val="nil"/>
              <w:left w:val="nil"/>
              <w:bottom w:val="single" w:sz="4" w:space="0" w:color="000000"/>
              <w:right w:val="single" w:sz="8" w:space="0" w:color="000000"/>
            </w:tcBorders>
            <w:vAlign w:val="center"/>
          </w:tcPr>
          <w:p w14:paraId="3F322BF9" w14:textId="77777777" w:rsidR="0009215D" w:rsidRDefault="0009215D" w:rsidP="00C11CC7">
            <w:pPr>
              <w:jc w:val="center"/>
              <w:rPr>
                <w:rFonts w:ascii="Arial" w:eastAsia="Arial" w:hAnsi="Arial" w:cs="Arial"/>
                <w:color w:val="000000"/>
              </w:rPr>
            </w:pPr>
            <w:r>
              <w:rPr>
                <w:rFonts w:ascii="Arial" w:eastAsia="Arial" w:hAnsi="Arial" w:cs="Arial"/>
                <w:color w:val="000000"/>
              </w:rPr>
              <w:t>121.577,32</w:t>
            </w:r>
          </w:p>
        </w:tc>
      </w:tr>
      <w:tr w:rsidR="0009215D" w14:paraId="67BAEA22" w14:textId="77777777" w:rsidTr="00C11CC7">
        <w:trPr>
          <w:trHeight w:val="315"/>
          <w:jc w:val="center"/>
        </w:trPr>
        <w:tc>
          <w:tcPr>
            <w:tcW w:w="2260"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2968B489"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Pučka</w:t>
            </w:r>
            <w:proofErr w:type="spellEnd"/>
            <w:r>
              <w:rPr>
                <w:rFonts w:ascii="Arial" w:eastAsia="Arial" w:hAnsi="Arial" w:cs="Arial"/>
                <w:color w:val="000000"/>
              </w:rPr>
              <w:t xml:space="preserve"> </w:t>
            </w:r>
            <w:proofErr w:type="spellStart"/>
            <w:r>
              <w:rPr>
                <w:rFonts w:ascii="Arial" w:eastAsia="Arial" w:hAnsi="Arial" w:cs="Arial"/>
                <w:color w:val="000000"/>
              </w:rPr>
              <w:t>kuhinja</w:t>
            </w:r>
            <w:proofErr w:type="spellEnd"/>
          </w:p>
        </w:tc>
        <w:tc>
          <w:tcPr>
            <w:tcW w:w="2520" w:type="dxa"/>
            <w:tcBorders>
              <w:top w:val="single" w:sz="4" w:space="0" w:color="000000"/>
              <w:left w:val="nil"/>
              <w:bottom w:val="single" w:sz="4" w:space="0" w:color="000000"/>
              <w:right w:val="single" w:sz="8" w:space="0" w:color="000000"/>
            </w:tcBorders>
            <w:vAlign w:val="center"/>
          </w:tcPr>
          <w:p w14:paraId="30E2BDBF" w14:textId="77777777" w:rsidR="0009215D" w:rsidRDefault="0009215D" w:rsidP="00C11CC7">
            <w:pPr>
              <w:jc w:val="center"/>
              <w:rPr>
                <w:rFonts w:ascii="Arial" w:eastAsia="Arial" w:hAnsi="Arial" w:cs="Arial"/>
                <w:color w:val="000000"/>
                <w:highlight w:val="yellow"/>
              </w:rPr>
            </w:pPr>
            <w:r>
              <w:rPr>
                <w:rFonts w:ascii="Arial" w:eastAsia="Arial" w:hAnsi="Arial" w:cs="Arial"/>
                <w:color w:val="000000"/>
              </w:rPr>
              <w:t>90</w:t>
            </w:r>
          </w:p>
        </w:tc>
        <w:tc>
          <w:tcPr>
            <w:tcW w:w="4307" w:type="dxa"/>
            <w:tcBorders>
              <w:top w:val="single" w:sz="4" w:space="0" w:color="000000"/>
              <w:left w:val="nil"/>
              <w:bottom w:val="single" w:sz="4" w:space="0" w:color="000000"/>
              <w:right w:val="single" w:sz="4" w:space="0" w:color="000000"/>
            </w:tcBorders>
            <w:vAlign w:val="center"/>
          </w:tcPr>
          <w:p w14:paraId="059607EE" w14:textId="77777777" w:rsidR="0009215D" w:rsidRDefault="0009215D" w:rsidP="00C11CC7">
            <w:pPr>
              <w:jc w:val="center"/>
              <w:rPr>
                <w:rFonts w:ascii="Arial" w:eastAsia="Arial" w:hAnsi="Arial" w:cs="Arial"/>
                <w:color w:val="000000"/>
              </w:rPr>
            </w:pPr>
            <w:r>
              <w:rPr>
                <w:rFonts w:ascii="Arial" w:eastAsia="Arial" w:hAnsi="Arial" w:cs="Arial"/>
                <w:color w:val="000000"/>
              </w:rPr>
              <w:t>363.563,73</w:t>
            </w:r>
          </w:p>
        </w:tc>
      </w:tr>
      <w:tr w:rsidR="0009215D" w14:paraId="03B2808B" w14:textId="77777777" w:rsidTr="00C11CC7">
        <w:trPr>
          <w:trHeight w:val="960"/>
          <w:jc w:val="center"/>
        </w:trPr>
        <w:tc>
          <w:tcPr>
            <w:tcW w:w="2260" w:type="dxa"/>
            <w:tcBorders>
              <w:top w:val="single" w:sz="4" w:space="0" w:color="000000"/>
              <w:left w:val="single" w:sz="8" w:space="0" w:color="000000"/>
              <w:bottom w:val="single" w:sz="8" w:space="0" w:color="000000"/>
              <w:right w:val="single" w:sz="8" w:space="0" w:color="000000"/>
            </w:tcBorders>
            <w:shd w:val="clear" w:color="auto" w:fill="D9D9D9"/>
            <w:vAlign w:val="center"/>
          </w:tcPr>
          <w:p w14:paraId="08B50ECB"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Godišnja</w:t>
            </w:r>
            <w:proofErr w:type="spellEnd"/>
            <w:r>
              <w:rPr>
                <w:rFonts w:ascii="Arial" w:eastAsia="Arial" w:hAnsi="Arial" w:cs="Arial"/>
                <w:color w:val="000000"/>
              </w:rPr>
              <w:t xml:space="preserve"> </w:t>
            </w:r>
            <w:proofErr w:type="spellStart"/>
            <w:r>
              <w:rPr>
                <w:rFonts w:ascii="Arial" w:eastAsia="Arial" w:hAnsi="Arial" w:cs="Arial"/>
                <w:color w:val="000000"/>
              </w:rPr>
              <w:t>potpora</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djeci</w:t>
            </w:r>
            <w:proofErr w:type="spellEnd"/>
            <w:r>
              <w:rPr>
                <w:rFonts w:ascii="Arial" w:eastAsia="Arial" w:hAnsi="Arial" w:cs="Arial"/>
                <w:color w:val="000000"/>
              </w:rPr>
              <w:t xml:space="preserve">  </w:t>
            </w:r>
            <w:proofErr w:type="spellStart"/>
            <w:r>
              <w:rPr>
                <w:rFonts w:ascii="Arial" w:eastAsia="Arial" w:hAnsi="Arial" w:cs="Arial"/>
                <w:color w:val="000000"/>
              </w:rPr>
              <w:t>nezaposlenih</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samohranih</w:t>
            </w:r>
            <w:proofErr w:type="spellEnd"/>
            <w:r>
              <w:rPr>
                <w:rFonts w:ascii="Arial" w:eastAsia="Arial" w:hAnsi="Arial" w:cs="Arial"/>
                <w:color w:val="000000"/>
              </w:rPr>
              <w:t xml:space="preserve"> </w:t>
            </w:r>
            <w:proofErr w:type="spellStart"/>
            <w:r>
              <w:rPr>
                <w:rFonts w:ascii="Arial" w:eastAsia="Arial" w:hAnsi="Arial" w:cs="Arial"/>
                <w:color w:val="000000"/>
              </w:rPr>
              <w:t>roditelja</w:t>
            </w:r>
            <w:proofErr w:type="spellEnd"/>
          </w:p>
        </w:tc>
        <w:tc>
          <w:tcPr>
            <w:tcW w:w="2520" w:type="dxa"/>
            <w:tcBorders>
              <w:top w:val="single" w:sz="4" w:space="0" w:color="000000"/>
              <w:left w:val="nil"/>
              <w:bottom w:val="single" w:sz="8" w:space="0" w:color="000000"/>
              <w:right w:val="single" w:sz="8" w:space="0" w:color="000000"/>
            </w:tcBorders>
            <w:vAlign w:val="center"/>
          </w:tcPr>
          <w:p w14:paraId="25053F90" w14:textId="77777777" w:rsidR="0009215D" w:rsidRDefault="0009215D" w:rsidP="00C11CC7">
            <w:pPr>
              <w:jc w:val="center"/>
              <w:rPr>
                <w:rFonts w:ascii="Arial" w:eastAsia="Arial" w:hAnsi="Arial" w:cs="Arial"/>
                <w:color w:val="000000"/>
              </w:rPr>
            </w:pPr>
            <w:r>
              <w:rPr>
                <w:rFonts w:ascii="Arial" w:eastAsia="Arial" w:hAnsi="Arial" w:cs="Arial"/>
                <w:color w:val="000000"/>
              </w:rPr>
              <w:t>34</w:t>
            </w:r>
          </w:p>
        </w:tc>
        <w:tc>
          <w:tcPr>
            <w:tcW w:w="4307" w:type="dxa"/>
            <w:tcBorders>
              <w:top w:val="single" w:sz="4" w:space="0" w:color="000000"/>
              <w:left w:val="nil"/>
              <w:bottom w:val="single" w:sz="8" w:space="0" w:color="000000"/>
              <w:right w:val="single" w:sz="8" w:space="0" w:color="000000"/>
            </w:tcBorders>
            <w:vAlign w:val="center"/>
          </w:tcPr>
          <w:p w14:paraId="55644B88" w14:textId="77777777" w:rsidR="0009215D" w:rsidRDefault="0009215D" w:rsidP="00C11CC7">
            <w:pPr>
              <w:jc w:val="center"/>
              <w:rPr>
                <w:rFonts w:ascii="Arial" w:eastAsia="Arial" w:hAnsi="Arial" w:cs="Arial"/>
                <w:color w:val="000000"/>
              </w:rPr>
            </w:pPr>
            <w:r>
              <w:rPr>
                <w:rFonts w:ascii="Arial" w:eastAsia="Arial" w:hAnsi="Arial" w:cs="Arial"/>
                <w:color w:val="000000"/>
              </w:rPr>
              <w:t>7.000,00</w:t>
            </w:r>
          </w:p>
        </w:tc>
      </w:tr>
      <w:tr w:rsidR="0009215D" w14:paraId="7062FFFF" w14:textId="77777777" w:rsidTr="00C11CC7">
        <w:trPr>
          <w:trHeight w:val="330"/>
          <w:jc w:val="center"/>
        </w:trPr>
        <w:tc>
          <w:tcPr>
            <w:tcW w:w="2260" w:type="dxa"/>
            <w:tcBorders>
              <w:top w:val="nil"/>
              <w:left w:val="single" w:sz="8" w:space="0" w:color="000000"/>
              <w:bottom w:val="single" w:sz="8" w:space="0" w:color="000000"/>
              <w:right w:val="single" w:sz="8" w:space="0" w:color="000000"/>
            </w:tcBorders>
            <w:shd w:val="clear" w:color="auto" w:fill="D9D9D9"/>
            <w:vAlign w:val="center"/>
          </w:tcPr>
          <w:p w14:paraId="71FA09B1" w14:textId="77777777" w:rsidR="0009215D" w:rsidRPr="004D2487" w:rsidRDefault="0009215D" w:rsidP="00C11CC7">
            <w:pPr>
              <w:jc w:val="both"/>
              <w:rPr>
                <w:rFonts w:ascii="Arial" w:eastAsia="Arial" w:hAnsi="Arial" w:cs="Arial"/>
                <w:color w:val="000000"/>
                <w:lang w:val="pt-PT"/>
              </w:rPr>
            </w:pPr>
            <w:r w:rsidRPr="004D2487">
              <w:rPr>
                <w:rFonts w:ascii="Arial" w:eastAsia="Arial" w:hAnsi="Arial" w:cs="Arial"/>
                <w:color w:val="000000"/>
                <w:lang w:val="pt-PT"/>
              </w:rPr>
              <w:t>Novčani dar korisnicima ZMN-a (Božićnica)</w:t>
            </w:r>
          </w:p>
        </w:tc>
        <w:tc>
          <w:tcPr>
            <w:tcW w:w="2520" w:type="dxa"/>
            <w:tcBorders>
              <w:top w:val="nil"/>
              <w:left w:val="nil"/>
              <w:bottom w:val="single" w:sz="8" w:space="0" w:color="000000"/>
              <w:right w:val="single" w:sz="8" w:space="0" w:color="000000"/>
            </w:tcBorders>
            <w:vAlign w:val="center"/>
          </w:tcPr>
          <w:p w14:paraId="2052CA28" w14:textId="77777777" w:rsidR="0009215D" w:rsidRDefault="0009215D" w:rsidP="00C11CC7">
            <w:pPr>
              <w:jc w:val="center"/>
              <w:rPr>
                <w:rFonts w:ascii="Arial" w:eastAsia="Arial" w:hAnsi="Arial" w:cs="Arial"/>
                <w:color w:val="000000"/>
              </w:rPr>
            </w:pPr>
            <w:r>
              <w:rPr>
                <w:rFonts w:ascii="Arial" w:eastAsia="Arial" w:hAnsi="Arial" w:cs="Arial"/>
                <w:color w:val="000000"/>
              </w:rPr>
              <w:t>139</w:t>
            </w:r>
          </w:p>
        </w:tc>
        <w:tc>
          <w:tcPr>
            <w:tcW w:w="4307" w:type="dxa"/>
            <w:tcBorders>
              <w:top w:val="nil"/>
              <w:left w:val="nil"/>
              <w:bottom w:val="single" w:sz="8" w:space="0" w:color="000000"/>
              <w:right w:val="single" w:sz="8" w:space="0" w:color="000000"/>
            </w:tcBorders>
            <w:vAlign w:val="center"/>
          </w:tcPr>
          <w:p w14:paraId="232227F1" w14:textId="77777777" w:rsidR="0009215D" w:rsidRDefault="0009215D" w:rsidP="00C11CC7">
            <w:pPr>
              <w:jc w:val="center"/>
              <w:rPr>
                <w:rFonts w:ascii="Arial" w:eastAsia="Arial" w:hAnsi="Arial" w:cs="Arial"/>
                <w:color w:val="000000"/>
              </w:rPr>
            </w:pPr>
            <w:r>
              <w:rPr>
                <w:rFonts w:ascii="Arial" w:eastAsia="Arial" w:hAnsi="Arial" w:cs="Arial"/>
                <w:color w:val="000000"/>
              </w:rPr>
              <w:t>41.700,00</w:t>
            </w:r>
          </w:p>
        </w:tc>
      </w:tr>
      <w:tr w:rsidR="0009215D" w14:paraId="2E7DE1DD" w14:textId="77777777" w:rsidTr="00C11CC7">
        <w:trPr>
          <w:trHeight w:val="645"/>
          <w:jc w:val="center"/>
        </w:trPr>
        <w:tc>
          <w:tcPr>
            <w:tcW w:w="2260" w:type="dxa"/>
            <w:tcBorders>
              <w:top w:val="nil"/>
              <w:left w:val="single" w:sz="8" w:space="0" w:color="000000"/>
              <w:bottom w:val="single" w:sz="8" w:space="0" w:color="000000"/>
              <w:right w:val="single" w:sz="8" w:space="0" w:color="000000"/>
            </w:tcBorders>
            <w:shd w:val="clear" w:color="auto" w:fill="D9D9D9"/>
            <w:vAlign w:val="center"/>
          </w:tcPr>
          <w:p w14:paraId="2103C35D"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Jednokratne</w:t>
            </w:r>
            <w:proofErr w:type="spellEnd"/>
            <w:r>
              <w:rPr>
                <w:rFonts w:ascii="Arial" w:eastAsia="Arial" w:hAnsi="Arial" w:cs="Arial"/>
                <w:color w:val="000000"/>
              </w:rPr>
              <w:t xml:space="preserve"> </w:t>
            </w:r>
            <w:proofErr w:type="spellStart"/>
            <w:r>
              <w:rPr>
                <w:rFonts w:ascii="Arial" w:eastAsia="Arial" w:hAnsi="Arial" w:cs="Arial"/>
                <w:color w:val="000000"/>
              </w:rPr>
              <w:t>novčane</w:t>
            </w:r>
            <w:proofErr w:type="spellEnd"/>
            <w:r>
              <w:rPr>
                <w:rFonts w:ascii="Arial" w:eastAsia="Arial" w:hAnsi="Arial" w:cs="Arial"/>
                <w:color w:val="000000"/>
              </w:rPr>
              <w:t xml:space="preserve"> </w:t>
            </w:r>
            <w:proofErr w:type="spellStart"/>
            <w:r>
              <w:rPr>
                <w:rFonts w:ascii="Arial" w:eastAsia="Arial" w:hAnsi="Arial" w:cs="Arial"/>
                <w:color w:val="000000"/>
              </w:rPr>
              <w:t>naknade</w:t>
            </w:r>
            <w:proofErr w:type="spellEnd"/>
          </w:p>
        </w:tc>
        <w:tc>
          <w:tcPr>
            <w:tcW w:w="2520" w:type="dxa"/>
            <w:tcBorders>
              <w:top w:val="nil"/>
              <w:left w:val="nil"/>
              <w:bottom w:val="single" w:sz="8" w:space="0" w:color="000000"/>
              <w:right w:val="single" w:sz="8" w:space="0" w:color="000000"/>
            </w:tcBorders>
            <w:vAlign w:val="center"/>
          </w:tcPr>
          <w:p w14:paraId="286A85A7" w14:textId="77777777" w:rsidR="0009215D" w:rsidRDefault="0009215D" w:rsidP="00C11CC7">
            <w:pPr>
              <w:jc w:val="center"/>
              <w:rPr>
                <w:rFonts w:ascii="Arial" w:eastAsia="Arial" w:hAnsi="Arial" w:cs="Arial"/>
                <w:color w:val="000000"/>
                <w:highlight w:val="yellow"/>
              </w:rPr>
            </w:pPr>
            <w:r>
              <w:rPr>
                <w:rFonts w:ascii="Arial" w:eastAsia="Arial" w:hAnsi="Arial" w:cs="Arial"/>
                <w:color w:val="000000"/>
              </w:rPr>
              <w:t>300</w:t>
            </w:r>
          </w:p>
        </w:tc>
        <w:tc>
          <w:tcPr>
            <w:tcW w:w="4307" w:type="dxa"/>
            <w:tcBorders>
              <w:top w:val="nil"/>
              <w:left w:val="nil"/>
              <w:bottom w:val="single" w:sz="8" w:space="0" w:color="000000"/>
              <w:right w:val="single" w:sz="8" w:space="0" w:color="000000"/>
            </w:tcBorders>
            <w:vAlign w:val="center"/>
          </w:tcPr>
          <w:p w14:paraId="19961A5B" w14:textId="77777777" w:rsidR="0009215D" w:rsidRDefault="0009215D" w:rsidP="00C11CC7">
            <w:pPr>
              <w:jc w:val="center"/>
              <w:rPr>
                <w:rFonts w:ascii="Arial" w:eastAsia="Arial" w:hAnsi="Arial" w:cs="Arial"/>
                <w:color w:val="000000"/>
                <w:highlight w:val="yellow"/>
              </w:rPr>
            </w:pPr>
            <w:r>
              <w:rPr>
                <w:rFonts w:ascii="Arial" w:eastAsia="Arial" w:hAnsi="Arial" w:cs="Arial"/>
                <w:color w:val="000000"/>
              </w:rPr>
              <w:t>103.303,73</w:t>
            </w:r>
          </w:p>
        </w:tc>
      </w:tr>
      <w:tr w:rsidR="0009215D" w14:paraId="1EB08045" w14:textId="77777777" w:rsidTr="00C11CC7">
        <w:trPr>
          <w:trHeight w:val="645"/>
          <w:jc w:val="center"/>
        </w:trPr>
        <w:tc>
          <w:tcPr>
            <w:tcW w:w="2260" w:type="dxa"/>
            <w:tcBorders>
              <w:top w:val="nil"/>
              <w:left w:val="single" w:sz="8" w:space="0" w:color="000000"/>
              <w:bottom w:val="single" w:sz="8" w:space="0" w:color="000000"/>
              <w:right w:val="single" w:sz="8" w:space="0" w:color="000000"/>
            </w:tcBorders>
            <w:shd w:val="clear" w:color="auto" w:fill="D9D9D9"/>
            <w:vAlign w:val="center"/>
          </w:tcPr>
          <w:p w14:paraId="2E4E95BB"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Dodatak</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mirovinu</w:t>
            </w:r>
            <w:proofErr w:type="spellEnd"/>
            <w:r>
              <w:rPr>
                <w:rFonts w:ascii="Arial" w:eastAsia="Arial" w:hAnsi="Arial" w:cs="Arial"/>
                <w:color w:val="000000"/>
              </w:rPr>
              <w:t xml:space="preserve"> do 256,45 </w:t>
            </w:r>
          </w:p>
        </w:tc>
        <w:tc>
          <w:tcPr>
            <w:tcW w:w="2520" w:type="dxa"/>
            <w:tcBorders>
              <w:top w:val="nil"/>
              <w:left w:val="nil"/>
              <w:bottom w:val="single" w:sz="8" w:space="0" w:color="000000"/>
              <w:right w:val="single" w:sz="8" w:space="0" w:color="000000"/>
            </w:tcBorders>
            <w:vAlign w:val="center"/>
          </w:tcPr>
          <w:p w14:paraId="17D2F47D" w14:textId="77777777" w:rsidR="0009215D" w:rsidRDefault="0009215D" w:rsidP="00C11CC7">
            <w:pPr>
              <w:jc w:val="center"/>
              <w:rPr>
                <w:rFonts w:ascii="Arial" w:eastAsia="Arial" w:hAnsi="Arial" w:cs="Arial"/>
                <w:color w:val="000000"/>
              </w:rPr>
            </w:pPr>
            <w:r>
              <w:rPr>
                <w:rFonts w:ascii="Arial" w:eastAsia="Arial" w:hAnsi="Arial" w:cs="Arial"/>
                <w:color w:val="000000"/>
              </w:rPr>
              <w:t>206</w:t>
            </w:r>
          </w:p>
        </w:tc>
        <w:tc>
          <w:tcPr>
            <w:tcW w:w="4307" w:type="dxa"/>
            <w:tcBorders>
              <w:top w:val="nil"/>
              <w:left w:val="nil"/>
              <w:bottom w:val="single" w:sz="8" w:space="0" w:color="000000"/>
              <w:right w:val="single" w:sz="8" w:space="0" w:color="000000"/>
            </w:tcBorders>
            <w:vAlign w:val="center"/>
          </w:tcPr>
          <w:p w14:paraId="12FA12D0" w14:textId="77777777" w:rsidR="0009215D" w:rsidRDefault="0009215D" w:rsidP="00C11CC7">
            <w:pPr>
              <w:jc w:val="center"/>
              <w:rPr>
                <w:rFonts w:ascii="Arial" w:eastAsia="Arial" w:hAnsi="Arial" w:cs="Arial"/>
                <w:color w:val="000000"/>
              </w:rPr>
            </w:pPr>
            <w:r>
              <w:rPr>
                <w:rFonts w:ascii="Arial" w:eastAsia="Arial" w:hAnsi="Arial" w:cs="Arial"/>
                <w:color w:val="000000"/>
              </w:rPr>
              <w:t>125.844,21</w:t>
            </w:r>
          </w:p>
        </w:tc>
      </w:tr>
      <w:tr w:rsidR="0009215D" w14:paraId="45A4C21F" w14:textId="77777777" w:rsidTr="00C11CC7">
        <w:trPr>
          <w:trHeight w:val="960"/>
          <w:jc w:val="center"/>
        </w:trPr>
        <w:tc>
          <w:tcPr>
            <w:tcW w:w="2260" w:type="dxa"/>
            <w:tcBorders>
              <w:top w:val="nil"/>
              <w:left w:val="single" w:sz="8" w:space="0" w:color="000000"/>
              <w:bottom w:val="single" w:sz="8" w:space="0" w:color="000000"/>
              <w:right w:val="single" w:sz="8" w:space="0" w:color="000000"/>
            </w:tcBorders>
            <w:shd w:val="clear" w:color="auto" w:fill="D9D9D9"/>
            <w:vAlign w:val="center"/>
          </w:tcPr>
          <w:p w14:paraId="74358E36" w14:textId="77777777" w:rsidR="0009215D" w:rsidRPr="004D2487" w:rsidRDefault="0009215D" w:rsidP="00C11CC7">
            <w:pPr>
              <w:jc w:val="both"/>
              <w:rPr>
                <w:rFonts w:ascii="Arial" w:eastAsia="Arial" w:hAnsi="Arial" w:cs="Arial"/>
                <w:color w:val="000000"/>
                <w:lang w:val="pt-PT"/>
              </w:rPr>
            </w:pPr>
            <w:r w:rsidRPr="004D2487">
              <w:rPr>
                <w:rFonts w:ascii="Arial" w:eastAsia="Arial" w:hAnsi="Arial" w:cs="Arial"/>
                <w:color w:val="000000"/>
                <w:lang w:val="pt-PT"/>
              </w:rPr>
              <w:t>Dodatak na mirovinu od 265,46 do 331,81 €</w:t>
            </w:r>
          </w:p>
        </w:tc>
        <w:tc>
          <w:tcPr>
            <w:tcW w:w="2520" w:type="dxa"/>
            <w:tcBorders>
              <w:top w:val="nil"/>
              <w:left w:val="nil"/>
              <w:bottom w:val="single" w:sz="8" w:space="0" w:color="000000"/>
              <w:right w:val="single" w:sz="8" w:space="0" w:color="000000"/>
            </w:tcBorders>
            <w:vAlign w:val="center"/>
          </w:tcPr>
          <w:p w14:paraId="459DA1D5" w14:textId="77777777" w:rsidR="0009215D" w:rsidRDefault="0009215D" w:rsidP="00C11CC7">
            <w:pPr>
              <w:jc w:val="center"/>
              <w:rPr>
                <w:rFonts w:ascii="Arial" w:eastAsia="Arial" w:hAnsi="Arial" w:cs="Arial"/>
                <w:color w:val="000000"/>
              </w:rPr>
            </w:pPr>
            <w:r>
              <w:rPr>
                <w:rFonts w:ascii="Arial" w:eastAsia="Arial" w:hAnsi="Arial" w:cs="Arial"/>
                <w:color w:val="000000"/>
              </w:rPr>
              <w:t>147</w:t>
            </w:r>
          </w:p>
        </w:tc>
        <w:tc>
          <w:tcPr>
            <w:tcW w:w="4307" w:type="dxa"/>
            <w:tcBorders>
              <w:top w:val="nil"/>
              <w:left w:val="nil"/>
              <w:bottom w:val="single" w:sz="8" w:space="0" w:color="000000"/>
              <w:right w:val="single" w:sz="8" w:space="0" w:color="000000"/>
            </w:tcBorders>
            <w:vAlign w:val="center"/>
          </w:tcPr>
          <w:p w14:paraId="4B5637BA" w14:textId="77777777" w:rsidR="0009215D" w:rsidRDefault="0009215D" w:rsidP="00C11CC7">
            <w:pPr>
              <w:jc w:val="center"/>
              <w:rPr>
                <w:rFonts w:ascii="Arial" w:eastAsia="Arial" w:hAnsi="Arial" w:cs="Arial"/>
                <w:color w:val="000000"/>
              </w:rPr>
            </w:pPr>
            <w:r>
              <w:rPr>
                <w:rFonts w:ascii="Arial" w:eastAsia="Arial" w:hAnsi="Arial" w:cs="Arial"/>
                <w:color w:val="000000"/>
              </w:rPr>
              <w:t>16.816,83</w:t>
            </w:r>
          </w:p>
        </w:tc>
      </w:tr>
      <w:tr w:rsidR="0009215D" w14:paraId="16FBCBF3" w14:textId="77777777" w:rsidTr="00C11CC7">
        <w:trPr>
          <w:trHeight w:val="330"/>
          <w:jc w:val="center"/>
        </w:trPr>
        <w:tc>
          <w:tcPr>
            <w:tcW w:w="2260" w:type="dxa"/>
            <w:tcBorders>
              <w:top w:val="nil"/>
              <w:left w:val="single" w:sz="8" w:space="0" w:color="000000"/>
              <w:bottom w:val="single" w:sz="4" w:space="0" w:color="auto"/>
              <w:right w:val="single" w:sz="8" w:space="0" w:color="000000"/>
            </w:tcBorders>
            <w:shd w:val="clear" w:color="auto" w:fill="D9D9D9"/>
            <w:vAlign w:val="center"/>
          </w:tcPr>
          <w:p w14:paraId="5CB7FA26"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Troškovi</w:t>
            </w:r>
            <w:proofErr w:type="spellEnd"/>
            <w:r>
              <w:rPr>
                <w:rFonts w:ascii="Arial" w:eastAsia="Arial" w:hAnsi="Arial" w:cs="Arial"/>
                <w:color w:val="000000"/>
              </w:rPr>
              <w:t xml:space="preserve"> </w:t>
            </w:r>
            <w:proofErr w:type="spellStart"/>
            <w:r>
              <w:rPr>
                <w:rFonts w:ascii="Arial" w:eastAsia="Arial" w:hAnsi="Arial" w:cs="Arial"/>
                <w:color w:val="000000"/>
              </w:rPr>
              <w:t>pogreba</w:t>
            </w:r>
            <w:proofErr w:type="spellEnd"/>
          </w:p>
        </w:tc>
        <w:tc>
          <w:tcPr>
            <w:tcW w:w="2520" w:type="dxa"/>
            <w:tcBorders>
              <w:top w:val="nil"/>
              <w:left w:val="nil"/>
              <w:bottom w:val="single" w:sz="4" w:space="0" w:color="auto"/>
              <w:right w:val="single" w:sz="8" w:space="0" w:color="000000"/>
            </w:tcBorders>
            <w:vAlign w:val="center"/>
          </w:tcPr>
          <w:p w14:paraId="19046A4F" w14:textId="77777777" w:rsidR="0009215D" w:rsidRDefault="0009215D" w:rsidP="00C11CC7">
            <w:pPr>
              <w:jc w:val="center"/>
              <w:rPr>
                <w:rFonts w:ascii="Arial" w:eastAsia="Arial" w:hAnsi="Arial" w:cs="Arial"/>
                <w:color w:val="000000"/>
              </w:rPr>
            </w:pPr>
            <w:r>
              <w:rPr>
                <w:rFonts w:ascii="Arial" w:eastAsia="Arial" w:hAnsi="Arial" w:cs="Arial"/>
                <w:color w:val="000000"/>
              </w:rPr>
              <w:t>1</w:t>
            </w:r>
          </w:p>
        </w:tc>
        <w:tc>
          <w:tcPr>
            <w:tcW w:w="4307" w:type="dxa"/>
            <w:tcBorders>
              <w:top w:val="nil"/>
              <w:left w:val="nil"/>
              <w:bottom w:val="single" w:sz="4" w:space="0" w:color="auto"/>
              <w:right w:val="single" w:sz="8" w:space="0" w:color="000000"/>
            </w:tcBorders>
            <w:vAlign w:val="center"/>
          </w:tcPr>
          <w:p w14:paraId="596F1EC2" w14:textId="77777777" w:rsidR="0009215D" w:rsidRDefault="0009215D" w:rsidP="00C11CC7">
            <w:pPr>
              <w:jc w:val="center"/>
              <w:rPr>
                <w:rFonts w:ascii="Arial" w:eastAsia="Arial" w:hAnsi="Arial" w:cs="Arial"/>
                <w:color w:val="000000"/>
              </w:rPr>
            </w:pPr>
            <w:r>
              <w:rPr>
                <w:rFonts w:ascii="Arial" w:eastAsia="Arial" w:hAnsi="Arial" w:cs="Arial"/>
                <w:color w:val="000000"/>
              </w:rPr>
              <w:t>578.93</w:t>
            </w:r>
          </w:p>
        </w:tc>
      </w:tr>
      <w:tr w:rsidR="0009215D" w14:paraId="0CC21777" w14:textId="77777777" w:rsidTr="00C11CC7">
        <w:trPr>
          <w:trHeight w:val="960"/>
          <w:jc w:val="center"/>
        </w:trPr>
        <w:tc>
          <w:tcPr>
            <w:tcW w:w="2260" w:type="dxa"/>
            <w:tcBorders>
              <w:top w:val="single" w:sz="4" w:space="0" w:color="auto"/>
              <w:left w:val="single" w:sz="8" w:space="0" w:color="000000"/>
              <w:bottom w:val="single" w:sz="8" w:space="0" w:color="000000"/>
              <w:right w:val="single" w:sz="8" w:space="0" w:color="000000"/>
            </w:tcBorders>
            <w:shd w:val="clear" w:color="auto" w:fill="D9D9D9"/>
            <w:vAlign w:val="center"/>
          </w:tcPr>
          <w:p w14:paraId="54CBEA17"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Mjesečni</w:t>
            </w:r>
            <w:proofErr w:type="spellEnd"/>
            <w:r>
              <w:rPr>
                <w:rFonts w:ascii="Arial" w:eastAsia="Arial" w:hAnsi="Arial" w:cs="Arial"/>
                <w:color w:val="000000"/>
              </w:rPr>
              <w:t xml:space="preserve"> </w:t>
            </w:r>
            <w:proofErr w:type="spellStart"/>
            <w:r>
              <w:rPr>
                <w:rFonts w:ascii="Arial" w:eastAsia="Arial" w:hAnsi="Arial" w:cs="Arial"/>
                <w:color w:val="000000"/>
              </w:rPr>
              <w:t>dodatak</w:t>
            </w:r>
            <w:proofErr w:type="spellEnd"/>
            <w:r>
              <w:rPr>
                <w:rFonts w:ascii="Arial" w:eastAsia="Arial" w:hAnsi="Arial" w:cs="Arial"/>
                <w:color w:val="000000"/>
              </w:rPr>
              <w:t xml:space="preserve"> </w:t>
            </w:r>
            <w:proofErr w:type="spellStart"/>
            <w:r>
              <w:rPr>
                <w:rFonts w:ascii="Arial" w:eastAsia="Arial" w:hAnsi="Arial" w:cs="Arial"/>
                <w:color w:val="000000"/>
              </w:rPr>
              <w:t>korisnicima</w:t>
            </w:r>
            <w:proofErr w:type="spellEnd"/>
            <w:r>
              <w:rPr>
                <w:rFonts w:ascii="Arial" w:eastAsia="Arial" w:hAnsi="Arial" w:cs="Arial"/>
                <w:color w:val="000000"/>
              </w:rPr>
              <w:t xml:space="preserve"> </w:t>
            </w:r>
            <w:proofErr w:type="spellStart"/>
            <w:r>
              <w:rPr>
                <w:rFonts w:ascii="Arial" w:eastAsia="Arial" w:hAnsi="Arial" w:cs="Arial"/>
                <w:color w:val="000000"/>
              </w:rPr>
              <w:t>inkluzivnog</w:t>
            </w:r>
            <w:proofErr w:type="spellEnd"/>
            <w:r>
              <w:rPr>
                <w:rFonts w:ascii="Arial" w:eastAsia="Arial" w:hAnsi="Arial" w:cs="Arial"/>
                <w:color w:val="000000"/>
              </w:rPr>
              <w:t xml:space="preserve"> </w:t>
            </w:r>
            <w:proofErr w:type="spellStart"/>
            <w:r>
              <w:rPr>
                <w:rFonts w:ascii="Arial" w:eastAsia="Arial" w:hAnsi="Arial" w:cs="Arial"/>
                <w:color w:val="000000"/>
              </w:rPr>
              <w:t>dodatka</w:t>
            </w:r>
            <w:proofErr w:type="spellEnd"/>
          </w:p>
        </w:tc>
        <w:tc>
          <w:tcPr>
            <w:tcW w:w="2520" w:type="dxa"/>
            <w:tcBorders>
              <w:top w:val="single" w:sz="4" w:space="0" w:color="auto"/>
              <w:left w:val="nil"/>
              <w:bottom w:val="single" w:sz="8" w:space="0" w:color="000000"/>
              <w:right w:val="single" w:sz="8" w:space="0" w:color="000000"/>
            </w:tcBorders>
            <w:vAlign w:val="center"/>
          </w:tcPr>
          <w:p w14:paraId="2DE052C4" w14:textId="77777777" w:rsidR="0009215D" w:rsidRDefault="0009215D" w:rsidP="00C11CC7">
            <w:pPr>
              <w:jc w:val="center"/>
              <w:rPr>
                <w:rFonts w:ascii="Arial" w:eastAsia="Arial" w:hAnsi="Arial" w:cs="Arial"/>
                <w:color w:val="000000"/>
              </w:rPr>
            </w:pPr>
            <w:r>
              <w:rPr>
                <w:rFonts w:ascii="Arial" w:eastAsia="Arial" w:hAnsi="Arial" w:cs="Arial"/>
                <w:color w:val="000000"/>
              </w:rPr>
              <w:t>737</w:t>
            </w:r>
          </w:p>
        </w:tc>
        <w:tc>
          <w:tcPr>
            <w:tcW w:w="4307" w:type="dxa"/>
            <w:tcBorders>
              <w:top w:val="single" w:sz="4" w:space="0" w:color="auto"/>
              <w:left w:val="nil"/>
              <w:bottom w:val="single" w:sz="8" w:space="0" w:color="000000"/>
              <w:right w:val="single" w:sz="8" w:space="0" w:color="000000"/>
            </w:tcBorders>
            <w:vAlign w:val="center"/>
          </w:tcPr>
          <w:p w14:paraId="11D3FDF3" w14:textId="77777777" w:rsidR="0009215D" w:rsidRDefault="0009215D" w:rsidP="00C11CC7">
            <w:pPr>
              <w:jc w:val="center"/>
              <w:rPr>
                <w:rFonts w:ascii="Arial" w:eastAsia="Arial" w:hAnsi="Arial" w:cs="Arial"/>
                <w:color w:val="000000"/>
              </w:rPr>
            </w:pPr>
            <w:r>
              <w:rPr>
                <w:rFonts w:ascii="Arial" w:eastAsia="Arial" w:hAnsi="Arial" w:cs="Arial"/>
                <w:color w:val="000000"/>
              </w:rPr>
              <w:t>303.594,74</w:t>
            </w:r>
          </w:p>
        </w:tc>
      </w:tr>
      <w:tr w:rsidR="0009215D" w14:paraId="322F14A0" w14:textId="77777777" w:rsidTr="00C11CC7">
        <w:trPr>
          <w:trHeight w:val="960"/>
          <w:jc w:val="center"/>
        </w:trPr>
        <w:tc>
          <w:tcPr>
            <w:tcW w:w="2260" w:type="dxa"/>
            <w:tcBorders>
              <w:top w:val="nil"/>
              <w:left w:val="single" w:sz="8" w:space="0" w:color="000000"/>
              <w:bottom w:val="single" w:sz="8" w:space="0" w:color="000000"/>
              <w:right w:val="single" w:sz="8" w:space="0" w:color="000000"/>
            </w:tcBorders>
            <w:shd w:val="clear" w:color="auto" w:fill="D9D9D9"/>
            <w:vAlign w:val="center"/>
          </w:tcPr>
          <w:p w14:paraId="0D0AEEF3"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Novčana</w:t>
            </w:r>
            <w:proofErr w:type="spellEnd"/>
            <w:r>
              <w:rPr>
                <w:rFonts w:ascii="Arial" w:eastAsia="Arial" w:hAnsi="Arial" w:cs="Arial"/>
                <w:color w:val="000000"/>
              </w:rPr>
              <w:t xml:space="preserve"> </w:t>
            </w:r>
            <w:proofErr w:type="spellStart"/>
            <w:r>
              <w:rPr>
                <w:rFonts w:ascii="Arial" w:eastAsia="Arial" w:hAnsi="Arial" w:cs="Arial"/>
                <w:color w:val="000000"/>
              </w:rPr>
              <w:t>pomoć</w:t>
            </w:r>
            <w:proofErr w:type="spellEnd"/>
            <w:r>
              <w:rPr>
                <w:rFonts w:ascii="Arial" w:eastAsia="Arial" w:hAnsi="Arial" w:cs="Arial"/>
                <w:color w:val="000000"/>
              </w:rPr>
              <w:t xml:space="preserve"> </w:t>
            </w:r>
            <w:proofErr w:type="spellStart"/>
            <w:r>
              <w:rPr>
                <w:rFonts w:ascii="Arial" w:eastAsia="Arial" w:hAnsi="Arial" w:cs="Arial"/>
                <w:color w:val="000000"/>
              </w:rPr>
              <w:t>samohranim</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roditeljima</w:t>
            </w:r>
            <w:proofErr w:type="spellEnd"/>
            <w:r>
              <w:rPr>
                <w:rFonts w:ascii="Arial" w:eastAsia="Arial" w:hAnsi="Arial" w:cs="Arial"/>
                <w:color w:val="000000"/>
              </w:rPr>
              <w:t xml:space="preserve">  </w:t>
            </w:r>
            <w:proofErr w:type="spellStart"/>
            <w:r>
              <w:rPr>
                <w:rFonts w:ascii="Arial" w:eastAsia="Arial" w:hAnsi="Arial" w:cs="Arial"/>
                <w:color w:val="000000"/>
              </w:rPr>
              <w:t>njegovateljima</w:t>
            </w:r>
            <w:proofErr w:type="spellEnd"/>
            <w:proofErr w:type="gramEnd"/>
          </w:p>
        </w:tc>
        <w:tc>
          <w:tcPr>
            <w:tcW w:w="2520" w:type="dxa"/>
            <w:tcBorders>
              <w:top w:val="nil"/>
              <w:left w:val="nil"/>
              <w:bottom w:val="single" w:sz="8" w:space="0" w:color="000000"/>
              <w:right w:val="single" w:sz="8" w:space="0" w:color="000000"/>
            </w:tcBorders>
            <w:vAlign w:val="center"/>
          </w:tcPr>
          <w:p w14:paraId="777D9506" w14:textId="77777777" w:rsidR="0009215D" w:rsidRDefault="0009215D" w:rsidP="00C11CC7">
            <w:pPr>
              <w:jc w:val="center"/>
              <w:rPr>
                <w:rFonts w:ascii="Arial" w:eastAsia="Arial" w:hAnsi="Arial" w:cs="Arial"/>
                <w:color w:val="000000"/>
              </w:rPr>
            </w:pPr>
            <w:r>
              <w:rPr>
                <w:rFonts w:ascii="Arial" w:eastAsia="Arial" w:hAnsi="Arial" w:cs="Arial"/>
                <w:color w:val="000000"/>
              </w:rPr>
              <w:t>8</w:t>
            </w:r>
          </w:p>
        </w:tc>
        <w:tc>
          <w:tcPr>
            <w:tcW w:w="4307" w:type="dxa"/>
            <w:tcBorders>
              <w:top w:val="nil"/>
              <w:left w:val="nil"/>
              <w:bottom w:val="single" w:sz="8" w:space="0" w:color="000000"/>
              <w:right w:val="single" w:sz="8" w:space="0" w:color="000000"/>
            </w:tcBorders>
            <w:vAlign w:val="center"/>
          </w:tcPr>
          <w:p w14:paraId="27CB0297" w14:textId="77777777" w:rsidR="0009215D" w:rsidRDefault="0009215D" w:rsidP="00C11CC7">
            <w:pPr>
              <w:jc w:val="center"/>
              <w:rPr>
                <w:rFonts w:ascii="Arial" w:eastAsia="Arial" w:hAnsi="Arial" w:cs="Arial"/>
                <w:color w:val="000000"/>
              </w:rPr>
            </w:pPr>
            <w:r>
              <w:rPr>
                <w:rFonts w:ascii="Arial" w:eastAsia="Arial" w:hAnsi="Arial" w:cs="Arial"/>
                <w:color w:val="000000"/>
              </w:rPr>
              <w:t>12.763,52</w:t>
            </w:r>
          </w:p>
        </w:tc>
      </w:tr>
      <w:tr w:rsidR="0009215D" w14:paraId="2169E017" w14:textId="77777777" w:rsidTr="00C11CC7">
        <w:trPr>
          <w:trHeight w:val="645"/>
          <w:jc w:val="center"/>
        </w:trPr>
        <w:tc>
          <w:tcPr>
            <w:tcW w:w="2260" w:type="dxa"/>
            <w:tcBorders>
              <w:top w:val="single" w:sz="4" w:space="0" w:color="auto"/>
              <w:left w:val="single" w:sz="8" w:space="0" w:color="000000"/>
              <w:bottom w:val="single" w:sz="8" w:space="0" w:color="000000"/>
              <w:right w:val="single" w:sz="8" w:space="0" w:color="000000"/>
            </w:tcBorders>
            <w:shd w:val="clear" w:color="auto" w:fill="D9D9D9"/>
            <w:vAlign w:val="center"/>
          </w:tcPr>
          <w:p w14:paraId="533719B0" w14:textId="77777777" w:rsidR="0009215D" w:rsidRPr="004D2487" w:rsidRDefault="0009215D" w:rsidP="00C11CC7">
            <w:pPr>
              <w:jc w:val="both"/>
              <w:rPr>
                <w:rFonts w:ascii="Arial" w:eastAsia="Arial" w:hAnsi="Arial" w:cs="Arial"/>
                <w:color w:val="000000"/>
                <w:lang w:val="pt-PT"/>
              </w:rPr>
            </w:pPr>
            <w:r w:rsidRPr="004D2487">
              <w:rPr>
                <w:rFonts w:ascii="Arial" w:eastAsia="Arial" w:hAnsi="Arial" w:cs="Arial"/>
                <w:color w:val="000000"/>
                <w:lang w:val="pt-PT"/>
              </w:rPr>
              <w:t>Subvencije za najam stana mladima</w:t>
            </w:r>
          </w:p>
        </w:tc>
        <w:tc>
          <w:tcPr>
            <w:tcW w:w="2520" w:type="dxa"/>
            <w:tcBorders>
              <w:top w:val="single" w:sz="4" w:space="0" w:color="auto"/>
              <w:left w:val="nil"/>
              <w:bottom w:val="single" w:sz="8" w:space="0" w:color="000000"/>
              <w:right w:val="single" w:sz="8" w:space="0" w:color="000000"/>
            </w:tcBorders>
            <w:vAlign w:val="center"/>
          </w:tcPr>
          <w:p w14:paraId="03E14D6F" w14:textId="77777777" w:rsidR="0009215D" w:rsidRDefault="0009215D" w:rsidP="00C11CC7">
            <w:pPr>
              <w:jc w:val="center"/>
              <w:rPr>
                <w:rFonts w:ascii="Arial" w:eastAsia="Arial" w:hAnsi="Arial" w:cs="Arial"/>
                <w:color w:val="000000"/>
              </w:rPr>
            </w:pPr>
            <w:r>
              <w:rPr>
                <w:rFonts w:ascii="Arial" w:eastAsia="Arial" w:hAnsi="Arial" w:cs="Arial"/>
                <w:color w:val="000000"/>
              </w:rPr>
              <w:t>19</w:t>
            </w:r>
          </w:p>
        </w:tc>
        <w:tc>
          <w:tcPr>
            <w:tcW w:w="4307" w:type="dxa"/>
            <w:tcBorders>
              <w:top w:val="single" w:sz="4" w:space="0" w:color="auto"/>
              <w:left w:val="nil"/>
              <w:bottom w:val="single" w:sz="8" w:space="0" w:color="000000"/>
              <w:right w:val="single" w:sz="8" w:space="0" w:color="000000"/>
            </w:tcBorders>
            <w:vAlign w:val="center"/>
          </w:tcPr>
          <w:p w14:paraId="75643C4A" w14:textId="77777777" w:rsidR="0009215D" w:rsidRDefault="0009215D" w:rsidP="00C11CC7">
            <w:pPr>
              <w:jc w:val="center"/>
              <w:rPr>
                <w:rFonts w:ascii="Arial" w:eastAsia="Arial" w:hAnsi="Arial" w:cs="Arial"/>
                <w:color w:val="000000"/>
              </w:rPr>
            </w:pPr>
            <w:r>
              <w:rPr>
                <w:rFonts w:ascii="Arial" w:eastAsia="Arial" w:hAnsi="Arial" w:cs="Arial"/>
                <w:color w:val="000000"/>
              </w:rPr>
              <w:t>20.902,55</w:t>
            </w:r>
          </w:p>
        </w:tc>
      </w:tr>
      <w:tr w:rsidR="0009215D" w14:paraId="7A14F6D7" w14:textId="77777777" w:rsidTr="00C11CC7">
        <w:trPr>
          <w:trHeight w:val="645"/>
          <w:jc w:val="center"/>
        </w:trPr>
        <w:tc>
          <w:tcPr>
            <w:tcW w:w="2260" w:type="dxa"/>
            <w:tcBorders>
              <w:top w:val="single" w:sz="4" w:space="0" w:color="auto"/>
              <w:left w:val="single" w:sz="4" w:space="0" w:color="auto"/>
              <w:bottom w:val="single" w:sz="4" w:space="0" w:color="auto"/>
              <w:right w:val="single" w:sz="4" w:space="0" w:color="auto"/>
            </w:tcBorders>
            <w:shd w:val="clear" w:color="auto" w:fill="D9D9D9"/>
            <w:vAlign w:val="center"/>
          </w:tcPr>
          <w:p w14:paraId="75C699E9" w14:textId="77777777" w:rsidR="0009215D" w:rsidRDefault="0009215D" w:rsidP="00C11CC7">
            <w:pPr>
              <w:jc w:val="both"/>
              <w:rPr>
                <w:rFonts w:ascii="Arial" w:eastAsia="Arial" w:hAnsi="Arial" w:cs="Arial"/>
                <w:color w:val="000000"/>
              </w:rPr>
            </w:pPr>
            <w:r>
              <w:br w:type="page"/>
            </w:r>
            <w:proofErr w:type="spellStart"/>
            <w:r>
              <w:rPr>
                <w:rFonts w:ascii="Arial" w:eastAsia="Arial" w:hAnsi="Arial" w:cs="Arial"/>
                <w:color w:val="000000"/>
              </w:rPr>
              <w:t>Subvencije</w:t>
            </w:r>
            <w:proofErr w:type="spellEnd"/>
            <w:r>
              <w:rPr>
                <w:rFonts w:ascii="Arial" w:eastAsia="Arial" w:hAnsi="Arial" w:cs="Arial"/>
                <w:color w:val="000000"/>
              </w:rPr>
              <w:t xml:space="preserve"> za </w:t>
            </w:r>
            <w:proofErr w:type="spellStart"/>
            <w:r>
              <w:rPr>
                <w:rFonts w:ascii="Arial" w:eastAsia="Arial" w:hAnsi="Arial" w:cs="Arial"/>
                <w:color w:val="000000"/>
              </w:rPr>
              <w:t>najam</w:t>
            </w:r>
            <w:proofErr w:type="spellEnd"/>
            <w:r>
              <w:rPr>
                <w:rFonts w:ascii="Arial" w:eastAsia="Arial" w:hAnsi="Arial" w:cs="Arial"/>
                <w:color w:val="000000"/>
              </w:rPr>
              <w:t xml:space="preserve"> </w:t>
            </w:r>
            <w:proofErr w:type="spellStart"/>
            <w:r>
              <w:rPr>
                <w:rFonts w:ascii="Arial" w:eastAsia="Arial" w:hAnsi="Arial" w:cs="Arial"/>
                <w:color w:val="000000"/>
              </w:rPr>
              <w:t>stana</w:t>
            </w:r>
            <w:proofErr w:type="spellEnd"/>
            <w:r>
              <w:rPr>
                <w:rFonts w:ascii="Arial" w:eastAsia="Arial" w:hAnsi="Arial" w:cs="Arial"/>
                <w:color w:val="000000"/>
              </w:rPr>
              <w:t xml:space="preserve"> </w:t>
            </w:r>
            <w:proofErr w:type="spellStart"/>
            <w:r>
              <w:rPr>
                <w:rFonts w:ascii="Arial" w:eastAsia="Arial" w:hAnsi="Arial" w:cs="Arial"/>
                <w:color w:val="000000"/>
              </w:rPr>
              <w:t>osobama</w:t>
            </w:r>
            <w:proofErr w:type="spellEnd"/>
            <w:r>
              <w:rPr>
                <w:rFonts w:ascii="Arial" w:eastAsia="Arial" w:hAnsi="Arial" w:cs="Arial"/>
                <w:color w:val="000000"/>
              </w:rPr>
              <w:t xml:space="preserve"> </w:t>
            </w:r>
            <w:proofErr w:type="spellStart"/>
            <w:r>
              <w:rPr>
                <w:rFonts w:ascii="Arial" w:eastAsia="Arial" w:hAnsi="Arial" w:cs="Arial"/>
                <w:color w:val="000000"/>
              </w:rPr>
              <w:t>slabijeg</w:t>
            </w:r>
            <w:proofErr w:type="spellEnd"/>
            <w:r>
              <w:rPr>
                <w:rFonts w:ascii="Arial" w:eastAsia="Arial" w:hAnsi="Arial" w:cs="Arial"/>
                <w:color w:val="000000"/>
              </w:rPr>
              <w:t xml:space="preserve"> </w:t>
            </w:r>
            <w:proofErr w:type="spellStart"/>
            <w:r>
              <w:rPr>
                <w:rFonts w:ascii="Arial" w:eastAsia="Arial" w:hAnsi="Arial" w:cs="Arial"/>
                <w:color w:val="000000"/>
              </w:rPr>
              <w:t>materijalnog</w:t>
            </w:r>
            <w:proofErr w:type="spellEnd"/>
            <w:r>
              <w:rPr>
                <w:rFonts w:ascii="Arial" w:eastAsia="Arial" w:hAnsi="Arial" w:cs="Arial"/>
                <w:color w:val="000000"/>
              </w:rPr>
              <w:t xml:space="preserve"> </w:t>
            </w:r>
            <w:proofErr w:type="spellStart"/>
            <w:r>
              <w:rPr>
                <w:rFonts w:ascii="Arial" w:eastAsia="Arial" w:hAnsi="Arial" w:cs="Arial"/>
                <w:color w:val="000000"/>
              </w:rPr>
              <w:t>statusa</w:t>
            </w:r>
            <w:proofErr w:type="spellEnd"/>
            <w:r>
              <w:rPr>
                <w:rFonts w:ascii="Arial" w:eastAsia="Arial" w:hAnsi="Arial" w:cs="Arial"/>
                <w:color w:val="000000"/>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5F0B6B64" w14:textId="77777777" w:rsidR="0009215D" w:rsidRDefault="0009215D" w:rsidP="00C11CC7">
            <w:pPr>
              <w:jc w:val="center"/>
              <w:rPr>
                <w:rFonts w:ascii="Arial" w:eastAsia="Arial" w:hAnsi="Arial" w:cs="Arial"/>
                <w:color w:val="000000"/>
              </w:rPr>
            </w:pPr>
            <w:r>
              <w:rPr>
                <w:rFonts w:ascii="Arial" w:eastAsia="Arial" w:hAnsi="Arial" w:cs="Arial"/>
                <w:color w:val="000000"/>
              </w:rPr>
              <w:t>149</w:t>
            </w:r>
          </w:p>
        </w:tc>
        <w:tc>
          <w:tcPr>
            <w:tcW w:w="4307" w:type="dxa"/>
            <w:tcBorders>
              <w:top w:val="single" w:sz="4" w:space="0" w:color="auto"/>
              <w:left w:val="single" w:sz="4" w:space="0" w:color="auto"/>
              <w:bottom w:val="single" w:sz="4" w:space="0" w:color="auto"/>
              <w:right w:val="single" w:sz="4" w:space="0" w:color="auto"/>
            </w:tcBorders>
            <w:vAlign w:val="center"/>
          </w:tcPr>
          <w:p w14:paraId="5423BCF5" w14:textId="77777777" w:rsidR="0009215D" w:rsidRDefault="0009215D" w:rsidP="00C11CC7">
            <w:pPr>
              <w:jc w:val="center"/>
              <w:rPr>
                <w:rFonts w:ascii="Arial" w:eastAsia="Arial" w:hAnsi="Arial" w:cs="Arial"/>
                <w:color w:val="000000"/>
              </w:rPr>
            </w:pPr>
            <w:r>
              <w:rPr>
                <w:rFonts w:ascii="Arial" w:eastAsia="Arial" w:hAnsi="Arial" w:cs="Arial"/>
                <w:color w:val="000000"/>
              </w:rPr>
              <w:t>277.851,48</w:t>
            </w:r>
          </w:p>
        </w:tc>
      </w:tr>
      <w:tr w:rsidR="0009215D" w14:paraId="6181D9F9" w14:textId="77777777" w:rsidTr="0009215D">
        <w:trPr>
          <w:trHeight w:val="645"/>
          <w:jc w:val="center"/>
        </w:trPr>
        <w:tc>
          <w:tcPr>
            <w:tcW w:w="2260" w:type="dxa"/>
            <w:tcBorders>
              <w:top w:val="single" w:sz="4" w:space="0" w:color="auto"/>
              <w:left w:val="single" w:sz="8" w:space="0" w:color="000000"/>
              <w:bottom w:val="single" w:sz="4" w:space="0" w:color="auto"/>
              <w:right w:val="single" w:sz="8" w:space="0" w:color="000000"/>
            </w:tcBorders>
            <w:shd w:val="clear" w:color="auto" w:fill="D9D9D9"/>
            <w:vAlign w:val="center"/>
          </w:tcPr>
          <w:p w14:paraId="114E8F45"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Novčana</w:t>
            </w:r>
            <w:proofErr w:type="spellEnd"/>
            <w:r>
              <w:rPr>
                <w:rFonts w:ascii="Arial" w:eastAsia="Arial" w:hAnsi="Arial" w:cs="Arial"/>
                <w:color w:val="000000"/>
              </w:rPr>
              <w:t xml:space="preserve"> </w:t>
            </w:r>
            <w:proofErr w:type="spellStart"/>
            <w:r>
              <w:rPr>
                <w:rFonts w:ascii="Arial" w:eastAsia="Arial" w:hAnsi="Arial" w:cs="Arial"/>
                <w:color w:val="000000"/>
              </w:rPr>
              <w:t>pomoć</w:t>
            </w:r>
            <w:proofErr w:type="spellEnd"/>
            <w:r>
              <w:rPr>
                <w:rFonts w:ascii="Arial" w:eastAsia="Arial" w:hAnsi="Arial" w:cs="Arial"/>
                <w:color w:val="000000"/>
              </w:rPr>
              <w:t xml:space="preserve"> </w:t>
            </w:r>
            <w:proofErr w:type="spellStart"/>
            <w:r>
              <w:rPr>
                <w:rFonts w:ascii="Arial" w:eastAsia="Arial" w:hAnsi="Arial" w:cs="Arial"/>
                <w:color w:val="000000"/>
              </w:rPr>
              <w:t>starijima</w:t>
            </w:r>
            <w:proofErr w:type="spellEnd"/>
            <w:r>
              <w:rPr>
                <w:rFonts w:ascii="Arial" w:eastAsia="Arial" w:hAnsi="Arial" w:cs="Arial"/>
                <w:color w:val="000000"/>
              </w:rPr>
              <w:t xml:space="preserve"> od 65</w:t>
            </w:r>
          </w:p>
        </w:tc>
        <w:tc>
          <w:tcPr>
            <w:tcW w:w="2520" w:type="dxa"/>
            <w:tcBorders>
              <w:top w:val="single" w:sz="4" w:space="0" w:color="auto"/>
              <w:left w:val="nil"/>
              <w:bottom w:val="single" w:sz="4" w:space="0" w:color="auto"/>
              <w:right w:val="single" w:sz="8" w:space="0" w:color="000000"/>
            </w:tcBorders>
            <w:vAlign w:val="center"/>
          </w:tcPr>
          <w:p w14:paraId="0DDAF29B" w14:textId="77777777" w:rsidR="0009215D" w:rsidRDefault="0009215D" w:rsidP="00C11CC7">
            <w:pPr>
              <w:jc w:val="center"/>
              <w:rPr>
                <w:rFonts w:ascii="Arial" w:eastAsia="Arial" w:hAnsi="Arial" w:cs="Arial"/>
                <w:color w:val="000000"/>
              </w:rPr>
            </w:pPr>
            <w:r>
              <w:rPr>
                <w:rFonts w:ascii="Arial" w:eastAsia="Arial" w:hAnsi="Arial" w:cs="Arial"/>
                <w:color w:val="000000"/>
              </w:rPr>
              <w:t>103</w:t>
            </w:r>
          </w:p>
        </w:tc>
        <w:tc>
          <w:tcPr>
            <w:tcW w:w="4307" w:type="dxa"/>
            <w:tcBorders>
              <w:top w:val="single" w:sz="4" w:space="0" w:color="auto"/>
              <w:left w:val="nil"/>
              <w:bottom w:val="single" w:sz="4" w:space="0" w:color="auto"/>
              <w:right w:val="single" w:sz="8" w:space="0" w:color="000000"/>
            </w:tcBorders>
            <w:vAlign w:val="center"/>
          </w:tcPr>
          <w:p w14:paraId="2399E20D" w14:textId="77777777" w:rsidR="0009215D" w:rsidRDefault="0009215D" w:rsidP="00C11CC7">
            <w:pPr>
              <w:jc w:val="center"/>
              <w:rPr>
                <w:rFonts w:ascii="Arial" w:eastAsia="Arial" w:hAnsi="Arial" w:cs="Arial"/>
                <w:color w:val="000000"/>
              </w:rPr>
            </w:pPr>
            <w:r>
              <w:rPr>
                <w:rFonts w:ascii="Arial" w:eastAsia="Arial" w:hAnsi="Arial" w:cs="Arial"/>
                <w:color w:val="000000"/>
              </w:rPr>
              <w:t>52.442,94</w:t>
            </w:r>
          </w:p>
        </w:tc>
      </w:tr>
      <w:tr w:rsidR="0009215D" w14:paraId="4AB44009" w14:textId="77777777" w:rsidTr="0009215D">
        <w:trPr>
          <w:trHeight w:val="645"/>
          <w:jc w:val="center"/>
        </w:trPr>
        <w:tc>
          <w:tcPr>
            <w:tcW w:w="2260" w:type="dxa"/>
            <w:tcBorders>
              <w:top w:val="single" w:sz="4" w:space="0" w:color="auto"/>
              <w:left w:val="single" w:sz="4" w:space="0" w:color="auto"/>
              <w:bottom w:val="single" w:sz="4" w:space="0" w:color="auto"/>
              <w:right w:val="single" w:sz="4" w:space="0" w:color="auto"/>
            </w:tcBorders>
            <w:shd w:val="clear" w:color="auto" w:fill="D9D9D9"/>
            <w:vAlign w:val="center"/>
          </w:tcPr>
          <w:p w14:paraId="4D9409B6" w14:textId="77777777" w:rsidR="0009215D" w:rsidRDefault="0009215D" w:rsidP="00C11CC7">
            <w:pPr>
              <w:jc w:val="both"/>
              <w:rPr>
                <w:rFonts w:ascii="Arial" w:eastAsia="Arial" w:hAnsi="Arial" w:cs="Arial"/>
                <w:color w:val="000000"/>
              </w:rPr>
            </w:pPr>
            <w:r>
              <w:rPr>
                <w:rFonts w:ascii="Arial" w:eastAsia="Arial" w:hAnsi="Arial" w:cs="Arial"/>
                <w:color w:val="000000"/>
              </w:rPr>
              <w:lastRenderedPageBreak/>
              <w:t xml:space="preserve">Dar za </w:t>
            </w:r>
            <w:proofErr w:type="spellStart"/>
            <w:r>
              <w:rPr>
                <w:rFonts w:ascii="Arial" w:eastAsia="Arial" w:hAnsi="Arial" w:cs="Arial"/>
                <w:color w:val="000000"/>
              </w:rPr>
              <w:t>novorođeno</w:t>
            </w:r>
            <w:proofErr w:type="spellEnd"/>
            <w:r>
              <w:rPr>
                <w:rFonts w:ascii="Arial" w:eastAsia="Arial" w:hAnsi="Arial" w:cs="Arial"/>
                <w:color w:val="000000"/>
              </w:rPr>
              <w:t xml:space="preserve"> </w:t>
            </w:r>
            <w:proofErr w:type="spellStart"/>
            <w:r>
              <w:rPr>
                <w:rFonts w:ascii="Arial" w:eastAsia="Arial" w:hAnsi="Arial" w:cs="Arial"/>
                <w:color w:val="000000"/>
              </w:rPr>
              <w:t>dijete</w:t>
            </w:r>
            <w:proofErr w:type="spellEnd"/>
          </w:p>
        </w:tc>
        <w:tc>
          <w:tcPr>
            <w:tcW w:w="2520" w:type="dxa"/>
            <w:tcBorders>
              <w:top w:val="single" w:sz="4" w:space="0" w:color="auto"/>
              <w:left w:val="single" w:sz="4" w:space="0" w:color="auto"/>
              <w:bottom w:val="single" w:sz="4" w:space="0" w:color="auto"/>
              <w:right w:val="single" w:sz="4" w:space="0" w:color="auto"/>
            </w:tcBorders>
            <w:vAlign w:val="center"/>
          </w:tcPr>
          <w:p w14:paraId="4345664E"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Jednokratni dar 334</w:t>
            </w:r>
          </w:p>
          <w:p w14:paraId="58729A59"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Dar za treće i više djece 479</w:t>
            </w:r>
          </w:p>
        </w:tc>
        <w:tc>
          <w:tcPr>
            <w:tcW w:w="4307" w:type="dxa"/>
            <w:tcBorders>
              <w:top w:val="single" w:sz="4" w:space="0" w:color="auto"/>
              <w:left w:val="single" w:sz="4" w:space="0" w:color="auto"/>
              <w:bottom w:val="single" w:sz="4" w:space="0" w:color="auto"/>
              <w:right w:val="single" w:sz="4" w:space="0" w:color="auto"/>
            </w:tcBorders>
            <w:vAlign w:val="center"/>
          </w:tcPr>
          <w:p w14:paraId="3F982445" w14:textId="77777777" w:rsidR="0009215D" w:rsidRDefault="0009215D" w:rsidP="00C11CC7">
            <w:pPr>
              <w:jc w:val="center"/>
              <w:rPr>
                <w:rFonts w:ascii="Arial" w:eastAsia="Arial" w:hAnsi="Arial" w:cs="Arial"/>
                <w:color w:val="000000"/>
              </w:rPr>
            </w:pPr>
            <w:r>
              <w:rPr>
                <w:rFonts w:ascii="Arial" w:eastAsia="Arial" w:hAnsi="Arial" w:cs="Arial"/>
                <w:color w:val="000000"/>
              </w:rPr>
              <w:t>517.097,35</w:t>
            </w:r>
          </w:p>
        </w:tc>
      </w:tr>
      <w:tr w:rsidR="0009215D" w14:paraId="476346C6" w14:textId="77777777" w:rsidTr="0009215D">
        <w:trPr>
          <w:trHeight w:val="645"/>
          <w:jc w:val="center"/>
        </w:trPr>
        <w:tc>
          <w:tcPr>
            <w:tcW w:w="2260" w:type="dxa"/>
            <w:tcBorders>
              <w:top w:val="single" w:sz="4" w:space="0" w:color="auto"/>
              <w:left w:val="single" w:sz="4" w:space="0" w:color="auto"/>
              <w:bottom w:val="single" w:sz="4" w:space="0" w:color="auto"/>
              <w:right w:val="single" w:sz="4" w:space="0" w:color="auto"/>
            </w:tcBorders>
            <w:shd w:val="clear" w:color="auto" w:fill="D9D9D9"/>
            <w:vAlign w:val="center"/>
          </w:tcPr>
          <w:p w14:paraId="0009725D" w14:textId="77777777" w:rsidR="0009215D" w:rsidRPr="004D2487" w:rsidRDefault="0009215D" w:rsidP="00C11CC7">
            <w:pPr>
              <w:jc w:val="both"/>
              <w:rPr>
                <w:rFonts w:ascii="Arial" w:eastAsia="Arial" w:hAnsi="Arial" w:cs="Arial"/>
                <w:color w:val="000000"/>
                <w:lang w:val="it-IT"/>
              </w:rPr>
            </w:pPr>
            <w:r w:rsidRPr="004D2487">
              <w:rPr>
                <w:rFonts w:ascii="Arial" w:eastAsia="Arial" w:hAnsi="Arial" w:cs="Arial"/>
                <w:color w:val="000000"/>
                <w:lang w:val="it-IT"/>
              </w:rPr>
              <w:t>Božićnice umirovljenici i stariji od 65 bez primanja</w:t>
            </w:r>
          </w:p>
        </w:tc>
        <w:tc>
          <w:tcPr>
            <w:tcW w:w="2520" w:type="dxa"/>
            <w:tcBorders>
              <w:top w:val="single" w:sz="4" w:space="0" w:color="auto"/>
              <w:left w:val="single" w:sz="4" w:space="0" w:color="auto"/>
              <w:bottom w:val="single" w:sz="4" w:space="0" w:color="auto"/>
              <w:right w:val="single" w:sz="4" w:space="0" w:color="auto"/>
            </w:tcBorders>
            <w:vAlign w:val="center"/>
          </w:tcPr>
          <w:p w14:paraId="05750C24" w14:textId="77777777" w:rsidR="0009215D" w:rsidRDefault="0009215D" w:rsidP="00C11CC7">
            <w:pPr>
              <w:jc w:val="center"/>
              <w:rPr>
                <w:rFonts w:ascii="Arial" w:eastAsia="Arial" w:hAnsi="Arial" w:cs="Arial"/>
                <w:color w:val="000000"/>
              </w:rPr>
            </w:pPr>
            <w:r>
              <w:rPr>
                <w:rFonts w:ascii="Arial" w:eastAsia="Arial" w:hAnsi="Arial" w:cs="Arial"/>
                <w:color w:val="000000"/>
              </w:rPr>
              <w:t>450</w:t>
            </w:r>
          </w:p>
        </w:tc>
        <w:tc>
          <w:tcPr>
            <w:tcW w:w="4307" w:type="dxa"/>
            <w:tcBorders>
              <w:top w:val="single" w:sz="4" w:space="0" w:color="auto"/>
              <w:left w:val="single" w:sz="4" w:space="0" w:color="auto"/>
              <w:bottom w:val="single" w:sz="4" w:space="0" w:color="auto"/>
              <w:right w:val="single" w:sz="4" w:space="0" w:color="auto"/>
            </w:tcBorders>
            <w:vAlign w:val="center"/>
          </w:tcPr>
          <w:p w14:paraId="765F76F3" w14:textId="77777777" w:rsidR="0009215D" w:rsidRDefault="0009215D" w:rsidP="00C11CC7">
            <w:pPr>
              <w:jc w:val="center"/>
              <w:rPr>
                <w:rFonts w:ascii="Arial" w:eastAsia="Arial" w:hAnsi="Arial" w:cs="Arial"/>
                <w:color w:val="000000"/>
              </w:rPr>
            </w:pPr>
            <w:r>
              <w:rPr>
                <w:rFonts w:ascii="Arial" w:eastAsia="Arial" w:hAnsi="Arial" w:cs="Arial"/>
                <w:color w:val="000000"/>
              </w:rPr>
              <w:t>82.600,00</w:t>
            </w:r>
          </w:p>
        </w:tc>
      </w:tr>
      <w:tr w:rsidR="0009215D" w14:paraId="3B1A10A0" w14:textId="77777777" w:rsidTr="0009215D">
        <w:trPr>
          <w:trHeight w:val="645"/>
          <w:jc w:val="center"/>
        </w:trPr>
        <w:tc>
          <w:tcPr>
            <w:tcW w:w="2260" w:type="dxa"/>
            <w:tcBorders>
              <w:top w:val="single" w:sz="4" w:space="0" w:color="auto"/>
              <w:left w:val="single" w:sz="4" w:space="0" w:color="auto"/>
              <w:bottom w:val="single" w:sz="4" w:space="0" w:color="auto"/>
              <w:right w:val="single" w:sz="4" w:space="0" w:color="auto"/>
            </w:tcBorders>
            <w:shd w:val="clear" w:color="auto" w:fill="D9D9D9"/>
            <w:vAlign w:val="center"/>
          </w:tcPr>
          <w:p w14:paraId="469F035B"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Božićnice</w:t>
            </w:r>
            <w:proofErr w:type="spellEnd"/>
            <w:r>
              <w:rPr>
                <w:rFonts w:ascii="Arial" w:eastAsia="Arial" w:hAnsi="Arial" w:cs="Arial"/>
                <w:color w:val="000000"/>
              </w:rPr>
              <w:t xml:space="preserve"> </w:t>
            </w:r>
            <w:proofErr w:type="spellStart"/>
            <w:r>
              <w:rPr>
                <w:rFonts w:ascii="Arial" w:eastAsia="Arial" w:hAnsi="Arial" w:cs="Arial"/>
                <w:color w:val="000000"/>
              </w:rPr>
              <w:t>korisnicima</w:t>
            </w:r>
            <w:proofErr w:type="spellEnd"/>
            <w:r>
              <w:rPr>
                <w:rFonts w:ascii="Arial" w:eastAsia="Arial" w:hAnsi="Arial" w:cs="Arial"/>
                <w:color w:val="000000"/>
              </w:rPr>
              <w:t xml:space="preserve"> </w:t>
            </w:r>
            <w:proofErr w:type="spellStart"/>
            <w:r>
              <w:rPr>
                <w:rFonts w:ascii="Arial" w:eastAsia="Arial" w:hAnsi="Arial" w:cs="Arial"/>
                <w:color w:val="000000"/>
              </w:rPr>
              <w:t>inkluzivnog</w:t>
            </w:r>
            <w:proofErr w:type="spellEnd"/>
            <w:r>
              <w:rPr>
                <w:rFonts w:ascii="Arial" w:eastAsia="Arial" w:hAnsi="Arial" w:cs="Arial"/>
                <w:color w:val="000000"/>
              </w:rPr>
              <w:t xml:space="preserve"> </w:t>
            </w:r>
            <w:proofErr w:type="spellStart"/>
            <w:r>
              <w:rPr>
                <w:rFonts w:ascii="Arial" w:eastAsia="Arial" w:hAnsi="Arial" w:cs="Arial"/>
                <w:color w:val="000000"/>
              </w:rPr>
              <w:t>dodatka</w:t>
            </w:r>
            <w:proofErr w:type="spellEnd"/>
            <w:r>
              <w:rPr>
                <w:rFonts w:ascii="Arial" w:eastAsia="Arial" w:hAnsi="Arial" w:cs="Arial"/>
                <w:color w:val="000000"/>
              </w:rPr>
              <w:t xml:space="preserve"> 1. </w:t>
            </w:r>
            <w:proofErr w:type="spellStart"/>
            <w:r>
              <w:rPr>
                <w:rFonts w:ascii="Arial" w:eastAsia="Arial" w:hAnsi="Arial" w:cs="Arial"/>
                <w:color w:val="000000"/>
              </w:rPr>
              <w:t>razine</w:t>
            </w:r>
            <w:proofErr w:type="spellEnd"/>
          </w:p>
        </w:tc>
        <w:tc>
          <w:tcPr>
            <w:tcW w:w="2520" w:type="dxa"/>
            <w:tcBorders>
              <w:top w:val="single" w:sz="4" w:space="0" w:color="auto"/>
              <w:left w:val="single" w:sz="4" w:space="0" w:color="auto"/>
              <w:bottom w:val="single" w:sz="4" w:space="0" w:color="auto"/>
              <w:right w:val="single" w:sz="4" w:space="0" w:color="auto"/>
            </w:tcBorders>
            <w:vAlign w:val="center"/>
          </w:tcPr>
          <w:p w14:paraId="5D508356" w14:textId="77777777" w:rsidR="0009215D" w:rsidRDefault="0009215D" w:rsidP="00C11CC7">
            <w:pPr>
              <w:jc w:val="center"/>
              <w:rPr>
                <w:rFonts w:ascii="Arial" w:eastAsia="Arial" w:hAnsi="Arial" w:cs="Arial"/>
                <w:color w:val="000000"/>
              </w:rPr>
            </w:pPr>
            <w:r>
              <w:rPr>
                <w:rFonts w:ascii="Arial" w:eastAsia="Arial" w:hAnsi="Arial" w:cs="Arial"/>
                <w:color w:val="000000"/>
              </w:rPr>
              <w:t>171</w:t>
            </w:r>
          </w:p>
        </w:tc>
        <w:tc>
          <w:tcPr>
            <w:tcW w:w="4307" w:type="dxa"/>
            <w:tcBorders>
              <w:top w:val="single" w:sz="4" w:space="0" w:color="auto"/>
              <w:left w:val="single" w:sz="4" w:space="0" w:color="auto"/>
              <w:bottom w:val="single" w:sz="4" w:space="0" w:color="auto"/>
              <w:right w:val="single" w:sz="4" w:space="0" w:color="auto"/>
            </w:tcBorders>
            <w:vAlign w:val="center"/>
          </w:tcPr>
          <w:p w14:paraId="74CB6CCE" w14:textId="77777777" w:rsidR="0009215D" w:rsidRDefault="0009215D" w:rsidP="00C11CC7">
            <w:pPr>
              <w:jc w:val="center"/>
              <w:rPr>
                <w:rFonts w:ascii="Arial" w:eastAsia="Arial" w:hAnsi="Arial" w:cs="Arial"/>
                <w:color w:val="000000"/>
              </w:rPr>
            </w:pPr>
            <w:r>
              <w:rPr>
                <w:rFonts w:ascii="Arial" w:eastAsia="Arial" w:hAnsi="Arial" w:cs="Arial"/>
                <w:color w:val="000000"/>
              </w:rPr>
              <w:t>25.950,00</w:t>
            </w:r>
          </w:p>
        </w:tc>
      </w:tr>
      <w:tr w:rsidR="0009215D" w14:paraId="1E763751" w14:textId="77777777" w:rsidTr="0009215D">
        <w:trPr>
          <w:trHeight w:val="345"/>
          <w:jc w:val="center"/>
        </w:trPr>
        <w:tc>
          <w:tcPr>
            <w:tcW w:w="2260" w:type="dxa"/>
            <w:tcBorders>
              <w:top w:val="single" w:sz="4" w:space="0" w:color="auto"/>
              <w:left w:val="single" w:sz="4" w:space="0" w:color="auto"/>
              <w:bottom w:val="single" w:sz="4" w:space="0" w:color="auto"/>
              <w:right w:val="single" w:sz="4" w:space="0" w:color="auto"/>
            </w:tcBorders>
            <w:shd w:val="clear" w:color="auto" w:fill="D9D9D9"/>
            <w:vAlign w:val="center"/>
          </w:tcPr>
          <w:p w14:paraId="71FC9247" w14:textId="77777777" w:rsidR="0009215D" w:rsidRDefault="0009215D" w:rsidP="00C11CC7">
            <w:pPr>
              <w:jc w:val="both"/>
              <w:rPr>
                <w:rFonts w:ascii="Arial" w:eastAsia="Arial" w:hAnsi="Arial" w:cs="Arial"/>
                <w:color w:val="000000"/>
              </w:rPr>
            </w:pPr>
            <w:proofErr w:type="spellStart"/>
            <w:r>
              <w:rPr>
                <w:rFonts w:ascii="Arial" w:eastAsia="Arial" w:hAnsi="Arial" w:cs="Arial"/>
                <w:color w:val="000000"/>
              </w:rPr>
              <w:t>Ukupno</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D9D9D9"/>
            <w:vAlign w:val="bottom"/>
          </w:tcPr>
          <w:p w14:paraId="0184AAED" w14:textId="77777777" w:rsidR="0009215D" w:rsidRDefault="0009215D" w:rsidP="00C11CC7">
            <w:pPr>
              <w:jc w:val="center"/>
              <w:rPr>
                <w:rFonts w:ascii="Arial" w:eastAsia="Arial" w:hAnsi="Arial" w:cs="Arial"/>
                <w:color w:val="000000"/>
              </w:rPr>
            </w:pPr>
            <w:r>
              <w:rPr>
                <w:rFonts w:ascii="Arial" w:eastAsia="Arial" w:hAnsi="Arial" w:cs="Arial"/>
                <w:color w:val="000000"/>
              </w:rPr>
              <w:t>3497</w:t>
            </w:r>
          </w:p>
        </w:tc>
        <w:tc>
          <w:tcPr>
            <w:tcW w:w="4307" w:type="dxa"/>
            <w:tcBorders>
              <w:top w:val="single" w:sz="4" w:space="0" w:color="auto"/>
              <w:left w:val="single" w:sz="4" w:space="0" w:color="auto"/>
              <w:bottom w:val="single" w:sz="4" w:space="0" w:color="auto"/>
              <w:right w:val="single" w:sz="4" w:space="0" w:color="auto"/>
            </w:tcBorders>
            <w:shd w:val="clear" w:color="auto" w:fill="D9D9D9"/>
            <w:vAlign w:val="bottom"/>
          </w:tcPr>
          <w:p w14:paraId="599E06C2" w14:textId="77777777" w:rsidR="0009215D" w:rsidRDefault="0009215D" w:rsidP="00C11CC7">
            <w:pPr>
              <w:jc w:val="center"/>
              <w:rPr>
                <w:rFonts w:ascii="Arial" w:eastAsia="Arial" w:hAnsi="Arial" w:cs="Arial"/>
                <w:color w:val="000000"/>
              </w:rPr>
            </w:pPr>
            <w:r>
              <w:rPr>
                <w:rFonts w:ascii="Arial" w:eastAsia="Arial" w:hAnsi="Arial" w:cs="Arial"/>
                <w:color w:val="000000"/>
              </w:rPr>
              <w:t>2.031.887,33</w:t>
            </w:r>
          </w:p>
        </w:tc>
      </w:tr>
    </w:tbl>
    <w:p w14:paraId="3834E083" w14:textId="77777777" w:rsidR="0009215D" w:rsidRDefault="0009215D" w:rsidP="0009215D">
      <w:pPr>
        <w:jc w:val="both"/>
        <w:rPr>
          <w:rFonts w:ascii="Arial" w:eastAsia="Arial" w:hAnsi="Arial" w:cs="Arial"/>
          <w:b/>
          <w:bCs/>
        </w:rPr>
      </w:pPr>
    </w:p>
    <w:p w14:paraId="5F95E35F" w14:textId="77777777" w:rsidR="0009215D" w:rsidRDefault="0009215D" w:rsidP="0009215D">
      <w:pPr>
        <w:jc w:val="both"/>
        <w:rPr>
          <w:rFonts w:ascii="Arial" w:eastAsia="Arial" w:hAnsi="Arial" w:cs="Arial"/>
          <w:b/>
          <w:bCs/>
        </w:rPr>
      </w:pPr>
      <w:proofErr w:type="spellStart"/>
      <w:r>
        <w:rPr>
          <w:rFonts w:ascii="Arial" w:eastAsia="Arial" w:hAnsi="Arial" w:cs="Arial"/>
          <w:b/>
          <w:bCs/>
        </w:rPr>
        <w:t>ZDRAVLJE</w:t>
      </w:r>
      <w:proofErr w:type="spellEnd"/>
      <w:r>
        <w:rPr>
          <w:rFonts w:ascii="Arial" w:eastAsia="Arial" w:hAnsi="Arial" w:cs="Arial"/>
          <w:b/>
          <w:bCs/>
        </w:rPr>
        <w:t xml:space="preserve"> I </w:t>
      </w:r>
      <w:proofErr w:type="spellStart"/>
      <w:r>
        <w:rPr>
          <w:rFonts w:ascii="Arial" w:eastAsia="Arial" w:hAnsi="Arial" w:cs="Arial"/>
          <w:b/>
          <w:bCs/>
        </w:rPr>
        <w:t>ZDRAVSTVENI</w:t>
      </w:r>
      <w:proofErr w:type="spellEnd"/>
      <w:r>
        <w:rPr>
          <w:rFonts w:ascii="Arial" w:eastAsia="Arial" w:hAnsi="Arial" w:cs="Arial"/>
          <w:b/>
          <w:bCs/>
        </w:rPr>
        <w:t xml:space="preserve"> </w:t>
      </w:r>
      <w:proofErr w:type="spellStart"/>
      <w:r>
        <w:rPr>
          <w:rFonts w:ascii="Arial" w:eastAsia="Arial" w:hAnsi="Arial" w:cs="Arial"/>
          <w:b/>
          <w:bCs/>
        </w:rPr>
        <w:t>NADSTANDARD</w:t>
      </w:r>
      <w:proofErr w:type="spellEnd"/>
    </w:p>
    <w:p w14:paraId="14408EED" w14:textId="77777777" w:rsidR="0009215D" w:rsidRDefault="0009215D" w:rsidP="0009215D">
      <w:pPr>
        <w:jc w:val="both"/>
        <w:rPr>
          <w:rFonts w:ascii="Arial" w:eastAsia="Arial" w:hAnsi="Arial" w:cs="Arial"/>
        </w:rPr>
      </w:pPr>
      <w:proofErr w:type="spellStart"/>
      <w:r>
        <w:rPr>
          <w:rFonts w:ascii="Arial" w:eastAsia="Arial" w:hAnsi="Arial" w:cs="Arial"/>
        </w:rPr>
        <w:t>Sklopljen</w:t>
      </w:r>
      <w:proofErr w:type="spellEnd"/>
      <w:r>
        <w:rPr>
          <w:rFonts w:ascii="Arial" w:eastAsia="Arial" w:hAnsi="Arial" w:cs="Arial"/>
        </w:rPr>
        <w:t xml:space="preserve"> je </w:t>
      </w:r>
      <w:proofErr w:type="spellStart"/>
      <w:r>
        <w:rPr>
          <w:rFonts w:ascii="Arial" w:eastAsia="Arial" w:hAnsi="Arial" w:cs="Arial"/>
        </w:rPr>
        <w:t>ugovor</w:t>
      </w:r>
      <w:proofErr w:type="spellEnd"/>
      <w:r>
        <w:rPr>
          <w:rFonts w:ascii="Arial" w:eastAsia="Arial" w:hAnsi="Arial" w:cs="Arial"/>
        </w:rPr>
        <w:t xml:space="preserve"> s </w:t>
      </w:r>
      <w:proofErr w:type="spellStart"/>
      <w:r>
        <w:rPr>
          <w:rFonts w:ascii="Arial" w:eastAsia="Arial" w:hAnsi="Arial" w:cs="Arial"/>
        </w:rPr>
        <w:t>Domom</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Dubrovnik za rad </w:t>
      </w:r>
      <w:proofErr w:type="spellStart"/>
      <w:r>
        <w:rPr>
          <w:rFonts w:ascii="Arial" w:eastAsia="Arial" w:hAnsi="Arial" w:cs="Arial"/>
        </w:rPr>
        <w:t>ambulante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otoku</w:t>
      </w:r>
      <w:proofErr w:type="spellEnd"/>
      <w:r>
        <w:rPr>
          <w:rFonts w:ascii="Arial" w:eastAsia="Arial" w:hAnsi="Arial" w:cs="Arial"/>
        </w:rPr>
        <w:t xml:space="preserve"> </w:t>
      </w:r>
      <w:proofErr w:type="spellStart"/>
      <w:r>
        <w:rPr>
          <w:rFonts w:ascii="Arial" w:eastAsia="Arial" w:hAnsi="Arial" w:cs="Arial"/>
        </w:rPr>
        <w:t>Koločepu</w:t>
      </w:r>
      <w:proofErr w:type="spellEnd"/>
      <w:r>
        <w:rPr>
          <w:rFonts w:ascii="Arial" w:eastAsia="Arial" w:hAnsi="Arial" w:cs="Arial"/>
        </w:rPr>
        <w:t xml:space="preserve">. U </w:t>
      </w:r>
      <w:proofErr w:type="spellStart"/>
      <w:r>
        <w:rPr>
          <w:rFonts w:ascii="Arial" w:eastAsia="Arial" w:hAnsi="Arial" w:cs="Arial"/>
        </w:rPr>
        <w:t>tu</w:t>
      </w:r>
      <w:proofErr w:type="spellEnd"/>
      <w:r>
        <w:rPr>
          <w:rFonts w:ascii="Arial" w:eastAsia="Arial" w:hAnsi="Arial" w:cs="Arial"/>
        </w:rPr>
        <w:t xml:space="preserve"> </w:t>
      </w:r>
      <w:proofErr w:type="spellStart"/>
      <w:r>
        <w:rPr>
          <w:rFonts w:ascii="Arial" w:eastAsia="Arial" w:hAnsi="Arial" w:cs="Arial"/>
        </w:rPr>
        <w:t>svrhu</w:t>
      </w:r>
      <w:proofErr w:type="spellEnd"/>
      <w:r>
        <w:rPr>
          <w:rFonts w:ascii="Arial" w:eastAsia="Arial" w:hAnsi="Arial" w:cs="Arial"/>
        </w:rPr>
        <w:t xml:space="preserve"> </w:t>
      </w:r>
      <w:proofErr w:type="spellStart"/>
      <w:r>
        <w:rPr>
          <w:rFonts w:ascii="Arial" w:eastAsia="Arial" w:hAnsi="Arial" w:cs="Arial"/>
        </w:rPr>
        <w:t>osigurana</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xml:space="preserve"> u </w:t>
      </w:r>
      <w:proofErr w:type="spellStart"/>
      <w:r>
        <w:rPr>
          <w:rFonts w:ascii="Arial" w:eastAsia="Arial" w:hAnsi="Arial" w:cs="Arial"/>
        </w:rPr>
        <w:t>visini</w:t>
      </w:r>
      <w:proofErr w:type="spellEnd"/>
      <w:r>
        <w:rPr>
          <w:rFonts w:ascii="Arial" w:eastAsia="Arial" w:hAnsi="Arial" w:cs="Arial"/>
        </w:rPr>
        <w:t xml:space="preserve"> od 25.000,00 € za </w:t>
      </w:r>
      <w:proofErr w:type="spellStart"/>
      <w:r>
        <w:rPr>
          <w:rFonts w:ascii="Arial" w:eastAsia="Arial" w:hAnsi="Arial" w:cs="Arial"/>
        </w:rPr>
        <w:t>troškove</w:t>
      </w:r>
      <w:proofErr w:type="spellEnd"/>
      <w:r>
        <w:rPr>
          <w:rFonts w:ascii="Arial" w:eastAsia="Arial" w:hAnsi="Arial" w:cs="Arial"/>
        </w:rPr>
        <w:t xml:space="preserve"> </w:t>
      </w:r>
      <w:proofErr w:type="spellStart"/>
      <w:r>
        <w:rPr>
          <w:rFonts w:ascii="Arial" w:eastAsia="Arial" w:hAnsi="Arial" w:cs="Arial"/>
        </w:rPr>
        <w:t>plaće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dodatka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plaću</w:t>
      </w:r>
      <w:proofErr w:type="spellEnd"/>
      <w:r>
        <w:rPr>
          <w:rFonts w:ascii="Arial" w:eastAsia="Arial" w:hAnsi="Arial" w:cs="Arial"/>
        </w:rPr>
        <w:t xml:space="preserve"> za </w:t>
      </w:r>
      <w:proofErr w:type="spellStart"/>
      <w:r>
        <w:rPr>
          <w:rFonts w:ascii="Arial" w:eastAsia="Arial" w:hAnsi="Arial" w:cs="Arial"/>
        </w:rPr>
        <w:t>liječnika</w:t>
      </w:r>
      <w:proofErr w:type="spellEnd"/>
      <w:r>
        <w:rPr>
          <w:rFonts w:ascii="Arial" w:eastAsia="Arial" w:hAnsi="Arial" w:cs="Arial"/>
        </w:rPr>
        <w:t xml:space="preserve"> </w:t>
      </w:r>
      <w:proofErr w:type="spellStart"/>
      <w:r>
        <w:rPr>
          <w:rFonts w:ascii="Arial" w:eastAsia="Arial" w:hAnsi="Arial" w:cs="Arial"/>
        </w:rPr>
        <w:t>obiteljske</w:t>
      </w:r>
      <w:proofErr w:type="spellEnd"/>
      <w:r>
        <w:rPr>
          <w:rFonts w:ascii="Arial" w:eastAsia="Arial" w:hAnsi="Arial" w:cs="Arial"/>
        </w:rPr>
        <w:t xml:space="preserve"> medicine.</w:t>
      </w:r>
    </w:p>
    <w:p w14:paraId="0BB7E4A8" w14:textId="77777777" w:rsidR="0009215D" w:rsidRDefault="0009215D" w:rsidP="0009215D">
      <w:pPr>
        <w:jc w:val="both"/>
        <w:rPr>
          <w:rFonts w:ascii="Arial" w:eastAsia="Arial" w:hAnsi="Arial" w:cs="Arial"/>
          <w:color w:val="00B0F0"/>
        </w:rPr>
      </w:pPr>
      <w:proofErr w:type="spellStart"/>
      <w:r>
        <w:rPr>
          <w:rFonts w:ascii="Arial" w:eastAsia="Arial" w:hAnsi="Arial" w:cs="Arial"/>
        </w:rPr>
        <w:t>Ugovorom</w:t>
      </w:r>
      <w:proofErr w:type="spellEnd"/>
      <w:r>
        <w:rPr>
          <w:rFonts w:ascii="Arial" w:eastAsia="Arial" w:hAnsi="Arial" w:cs="Arial"/>
        </w:rPr>
        <w:t xml:space="preserve"> o </w:t>
      </w:r>
      <w:proofErr w:type="spellStart"/>
      <w:r>
        <w:rPr>
          <w:rFonts w:ascii="Arial" w:eastAsia="Arial" w:hAnsi="Arial" w:cs="Arial"/>
        </w:rPr>
        <w:t>donaciji</w:t>
      </w:r>
      <w:proofErr w:type="spellEnd"/>
      <w:r>
        <w:rPr>
          <w:rFonts w:ascii="Arial" w:eastAsia="Arial" w:hAnsi="Arial" w:cs="Arial"/>
        </w:rPr>
        <w:t xml:space="preserve"> Grad Dubrovnik </w:t>
      </w:r>
      <w:proofErr w:type="spellStart"/>
      <w:r>
        <w:rPr>
          <w:rFonts w:ascii="Arial" w:eastAsia="Arial" w:hAnsi="Arial" w:cs="Arial"/>
        </w:rPr>
        <w:t>osigurao</w:t>
      </w:r>
      <w:proofErr w:type="spellEnd"/>
      <w:r>
        <w:rPr>
          <w:rFonts w:ascii="Arial" w:eastAsia="Arial" w:hAnsi="Arial" w:cs="Arial"/>
        </w:rPr>
        <w:t xml:space="preserve"> je </w:t>
      </w:r>
      <w:proofErr w:type="spellStart"/>
      <w:r>
        <w:rPr>
          <w:rFonts w:ascii="Arial" w:eastAsia="Arial" w:hAnsi="Arial" w:cs="Arial"/>
        </w:rPr>
        <w:t>sredstva</w:t>
      </w:r>
      <w:proofErr w:type="spellEnd"/>
      <w:r>
        <w:rPr>
          <w:rFonts w:ascii="Arial" w:eastAsia="Arial" w:hAnsi="Arial" w:cs="Arial"/>
        </w:rPr>
        <w:t xml:space="preserve"> od 18.351,81 € za </w:t>
      </w:r>
      <w:proofErr w:type="spellStart"/>
      <w:r>
        <w:rPr>
          <w:rFonts w:ascii="Arial" w:eastAsia="Arial" w:hAnsi="Arial" w:cs="Arial"/>
        </w:rPr>
        <w:t>nabavu</w:t>
      </w:r>
      <w:proofErr w:type="spellEnd"/>
      <w:r>
        <w:rPr>
          <w:rFonts w:ascii="Arial" w:eastAsia="Arial" w:hAnsi="Arial" w:cs="Arial"/>
        </w:rPr>
        <w:t xml:space="preserve"> </w:t>
      </w:r>
      <w:proofErr w:type="spellStart"/>
      <w:r>
        <w:rPr>
          <w:rFonts w:ascii="Arial" w:eastAsia="Arial" w:hAnsi="Arial" w:cs="Arial"/>
        </w:rPr>
        <w:t>stomatološke</w:t>
      </w:r>
      <w:proofErr w:type="spellEnd"/>
      <w:r>
        <w:rPr>
          <w:rFonts w:ascii="Arial" w:eastAsia="Arial" w:hAnsi="Arial" w:cs="Arial"/>
        </w:rPr>
        <w:t xml:space="preserve"> </w:t>
      </w:r>
      <w:proofErr w:type="spellStart"/>
      <w:r>
        <w:rPr>
          <w:rFonts w:ascii="Arial" w:eastAsia="Arial" w:hAnsi="Arial" w:cs="Arial"/>
        </w:rPr>
        <w:t>stolice</w:t>
      </w:r>
      <w:proofErr w:type="spellEnd"/>
      <w:r>
        <w:rPr>
          <w:rFonts w:ascii="Arial" w:eastAsia="Arial" w:hAnsi="Arial" w:cs="Arial"/>
        </w:rPr>
        <w:t xml:space="preserve"> za </w:t>
      </w:r>
      <w:proofErr w:type="spellStart"/>
      <w:r>
        <w:rPr>
          <w:rFonts w:ascii="Arial" w:eastAsia="Arial" w:hAnsi="Arial" w:cs="Arial"/>
        </w:rPr>
        <w:t>potrebe</w:t>
      </w:r>
      <w:proofErr w:type="spellEnd"/>
      <w:r>
        <w:rPr>
          <w:rFonts w:ascii="Arial" w:eastAsia="Arial" w:hAnsi="Arial" w:cs="Arial"/>
        </w:rPr>
        <w:t xml:space="preserve"> </w:t>
      </w:r>
      <w:proofErr w:type="spellStart"/>
      <w:r>
        <w:rPr>
          <w:rFonts w:ascii="Arial" w:eastAsia="Arial" w:hAnsi="Arial" w:cs="Arial"/>
        </w:rPr>
        <w:t>ambulante</w:t>
      </w:r>
      <w:proofErr w:type="spellEnd"/>
      <w:r>
        <w:rPr>
          <w:rFonts w:ascii="Arial" w:eastAsia="Arial" w:hAnsi="Arial" w:cs="Arial"/>
          <w:color w:val="00B0F0"/>
        </w:rPr>
        <w:t>.</w:t>
      </w:r>
    </w:p>
    <w:p w14:paraId="28CBAA3E" w14:textId="77777777" w:rsidR="0009215D" w:rsidRDefault="0009215D" w:rsidP="0009215D">
      <w:pPr>
        <w:jc w:val="both"/>
        <w:rPr>
          <w:rFonts w:ascii="Arial" w:eastAsia="Arial" w:hAnsi="Arial" w:cs="Arial"/>
          <w:color w:val="000000"/>
        </w:rPr>
      </w:pPr>
      <w:proofErr w:type="spellStart"/>
      <w:r>
        <w:rPr>
          <w:rFonts w:ascii="Arial" w:eastAsia="Arial" w:hAnsi="Arial" w:cs="Arial"/>
        </w:rPr>
        <w:t>Sklopljen</w:t>
      </w:r>
      <w:proofErr w:type="spellEnd"/>
      <w:r>
        <w:rPr>
          <w:rFonts w:ascii="Arial" w:eastAsia="Arial" w:hAnsi="Arial" w:cs="Arial"/>
        </w:rPr>
        <w:t xml:space="preserve"> je </w:t>
      </w:r>
      <w:proofErr w:type="spellStart"/>
      <w:r>
        <w:rPr>
          <w:rFonts w:ascii="Arial" w:eastAsia="Arial" w:hAnsi="Arial" w:cs="Arial"/>
        </w:rPr>
        <w:t>ugovor</w:t>
      </w:r>
      <w:proofErr w:type="spellEnd"/>
      <w:r>
        <w:rPr>
          <w:rFonts w:ascii="Arial" w:eastAsia="Arial" w:hAnsi="Arial" w:cs="Arial"/>
        </w:rPr>
        <w:t xml:space="preserve"> o </w:t>
      </w:r>
      <w:proofErr w:type="spellStart"/>
      <w:r>
        <w:rPr>
          <w:rFonts w:ascii="Arial" w:eastAsia="Arial" w:hAnsi="Arial" w:cs="Arial"/>
        </w:rPr>
        <w:t>poslovnoj</w:t>
      </w:r>
      <w:proofErr w:type="spellEnd"/>
      <w:r>
        <w:rPr>
          <w:rFonts w:ascii="Arial" w:eastAsia="Arial" w:hAnsi="Arial" w:cs="Arial"/>
        </w:rPr>
        <w:t xml:space="preserve"> </w:t>
      </w:r>
      <w:proofErr w:type="spellStart"/>
      <w:r>
        <w:rPr>
          <w:rFonts w:ascii="Arial" w:eastAsia="Arial" w:hAnsi="Arial" w:cs="Arial"/>
        </w:rPr>
        <w:t>suradnji</w:t>
      </w:r>
      <w:proofErr w:type="spellEnd"/>
      <w:r>
        <w:rPr>
          <w:rFonts w:ascii="Arial" w:eastAsia="Arial" w:hAnsi="Arial" w:cs="Arial"/>
        </w:rPr>
        <w:t xml:space="preserve"> s </w:t>
      </w:r>
      <w:proofErr w:type="spellStart"/>
      <w:r>
        <w:rPr>
          <w:rFonts w:ascii="Arial" w:eastAsia="Arial" w:hAnsi="Arial" w:cs="Arial"/>
        </w:rPr>
        <w:t>medicinsko-biokemijskim</w:t>
      </w:r>
      <w:proofErr w:type="spellEnd"/>
      <w:r>
        <w:rPr>
          <w:rFonts w:ascii="Arial" w:eastAsia="Arial" w:hAnsi="Arial" w:cs="Arial"/>
        </w:rPr>
        <w:t xml:space="preserve"> </w:t>
      </w:r>
      <w:proofErr w:type="spellStart"/>
      <w:r>
        <w:rPr>
          <w:rFonts w:ascii="Arial" w:eastAsia="Arial" w:hAnsi="Arial" w:cs="Arial"/>
        </w:rPr>
        <w:t>laboratorijem</w:t>
      </w:r>
      <w:proofErr w:type="spellEnd"/>
      <w:r>
        <w:rPr>
          <w:rFonts w:ascii="Arial" w:eastAsia="Arial" w:hAnsi="Arial" w:cs="Arial"/>
        </w:rPr>
        <w:t xml:space="preserve"> u </w:t>
      </w:r>
      <w:proofErr w:type="spellStart"/>
      <w:r>
        <w:rPr>
          <w:rFonts w:ascii="Arial" w:eastAsia="Arial" w:hAnsi="Arial" w:cs="Arial"/>
        </w:rPr>
        <w:t>svrhu</w:t>
      </w:r>
      <w:proofErr w:type="spellEnd"/>
      <w:r>
        <w:rPr>
          <w:rFonts w:ascii="Arial" w:eastAsia="Arial" w:hAnsi="Arial" w:cs="Arial"/>
        </w:rPr>
        <w:t xml:space="preserve"> </w:t>
      </w:r>
      <w:proofErr w:type="spellStart"/>
      <w:r>
        <w:rPr>
          <w:rFonts w:ascii="Arial" w:eastAsia="Arial" w:hAnsi="Arial" w:cs="Arial"/>
        </w:rPr>
        <w:t>osiguranja</w:t>
      </w:r>
      <w:proofErr w:type="spellEnd"/>
      <w:r>
        <w:rPr>
          <w:rFonts w:ascii="Arial" w:eastAsia="Arial" w:hAnsi="Arial" w:cs="Arial"/>
        </w:rPr>
        <w:t xml:space="preserve"> </w:t>
      </w:r>
      <w:proofErr w:type="spellStart"/>
      <w:r>
        <w:rPr>
          <w:rFonts w:ascii="Arial" w:eastAsia="Arial" w:hAnsi="Arial" w:cs="Arial"/>
        </w:rPr>
        <w:t>pružanja</w:t>
      </w:r>
      <w:proofErr w:type="spellEnd"/>
      <w:r>
        <w:rPr>
          <w:rFonts w:ascii="Arial" w:eastAsia="Arial" w:hAnsi="Arial" w:cs="Arial"/>
        </w:rPr>
        <w:t xml:space="preserve"> </w:t>
      </w:r>
      <w:proofErr w:type="spellStart"/>
      <w:r>
        <w:rPr>
          <w:rFonts w:ascii="Arial" w:eastAsia="Arial" w:hAnsi="Arial" w:cs="Arial"/>
        </w:rPr>
        <w:t>primarne</w:t>
      </w:r>
      <w:proofErr w:type="spellEnd"/>
      <w:r>
        <w:rPr>
          <w:rFonts w:ascii="Arial" w:eastAsia="Arial" w:hAnsi="Arial" w:cs="Arial"/>
        </w:rPr>
        <w:t xml:space="preserve"> </w:t>
      </w:r>
      <w:proofErr w:type="spellStart"/>
      <w:r>
        <w:rPr>
          <w:rFonts w:ascii="Arial" w:eastAsia="Arial" w:hAnsi="Arial" w:cs="Arial"/>
        </w:rPr>
        <w:t>zdravstvene</w:t>
      </w:r>
      <w:proofErr w:type="spellEnd"/>
      <w:r>
        <w:rPr>
          <w:rFonts w:ascii="Arial" w:eastAsia="Arial" w:hAnsi="Arial" w:cs="Arial"/>
        </w:rPr>
        <w:t xml:space="preserve"> </w:t>
      </w:r>
      <w:proofErr w:type="spellStart"/>
      <w:r>
        <w:rPr>
          <w:rFonts w:ascii="Arial" w:eastAsia="Arial" w:hAnsi="Arial" w:cs="Arial"/>
        </w:rPr>
        <w:t>zaštite</w:t>
      </w:r>
      <w:proofErr w:type="spellEnd"/>
      <w:r>
        <w:rPr>
          <w:rFonts w:ascii="Arial" w:eastAsia="Arial" w:hAnsi="Arial" w:cs="Arial"/>
        </w:rPr>
        <w:t xml:space="preserve"> </w:t>
      </w:r>
      <w:proofErr w:type="spellStart"/>
      <w:r>
        <w:rPr>
          <w:rFonts w:ascii="Arial" w:eastAsia="Arial" w:hAnsi="Arial" w:cs="Arial"/>
        </w:rPr>
        <w:t>laboratorijskih</w:t>
      </w:r>
      <w:proofErr w:type="spellEnd"/>
      <w:r>
        <w:rPr>
          <w:rFonts w:ascii="Arial" w:eastAsia="Arial" w:hAnsi="Arial" w:cs="Arial"/>
        </w:rPr>
        <w:t xml:space="preserve"> </w:t>
      </w:r>
      <w:proofErr w:type="spellStart"/>
      <w:r>
        <w:rPr>
          <w:rFonts w:ascii="Arial" w:eastAsia="Arial" w:hAnsi="Arial" w:cs="Arial"/>
        </w:rPr>
        <w:t>usluga</w:t>
      </w:r>
      <w:proofErr w:type="spellEnd"/>
      <w:r>
        <w:rPr>
          <w:rFonts w:ascii="Arial" w:eastAsia="Arial" w:hAnsi="Arial" w:cs="Arial"/>
        </w:rPr>
        <w:t xml:space="preserve"> </w:t>
      </w:r>
      <w:proofErr w:type="spellStart"/>
      <w:r>
        <w:rPr>
          <w:rFonts w:ascii="Arial" w:eastAsia="Arial" w:hAnsi="Arial" w:cs="Arial"/>
        </w:rPr>
        <w:t>stanovnicima</w:t>
      </w:r>
      <w:proofErr w:type="spellEnd"/>
      <w:r>
        <w:rPr>
          <w:rFonts w:ascii="Arial" w:eastAsia="Arial" w:hAnsi="Arial" w:cs="Arial"/>
        </w:rPr>
        <w:t xml:space="preserve"> </w:t>
      </w:r>
      <w:proofErr w:type="spellStart"/>
      <w:r>
        <w:rPr>
          <w:rFonts w:ascii="Arial" w:eastAsia="Arial" w:hAnsi="Arial" w:cs="Arial"/>
        </w:rPr>
        <w:t>naselja</w:t>
      </w:r>
      <w:proofErr w:type="spellEnd"/>
      <w:r>
        <w:rPr>
          <w:rFonts w:ascii="Arial" w:eastAsia="Arial" w:hAnsi="Arial" w:cs="Arial"/>
        </w:rPr>
        <w:t xml:space="preserve"> </w:t>
      </w:r>
      <w:proofErr w:type="spellStart"/>
      <w:r>
        <w:rPr>
          <w:rFonts w:ascii="Arial" w:eastAsia="Arial" w:hAnsi="Arial" w:cs="Arial"/>
        </w:rPr>
        <w:t>Mokošica</w:t>
      </w:r>
      <w:proofErr w:type="spellEnd"/>
      <w:r>
        <w:rPr>
          <w:rFonts w:ascii="Arial" w:eastAsia="Arial" w:hAnsi="Arial" w:cs="Arial"/>
        </w:rPr>
        <w:t xml:space="preserve">. </w:t>
      </w:r>
      <w:proofErr w:type="spellStart"/>
      <w:r>
        <w:rPr>
          <w:rFonts w:ascii="Arial" w:eastAsia="Arial" w:hAnsi="Arial" w:cs="Arial"/>
        </w:rPr>
        <w:t>Ukupan</w:t>
      </w:r>
      <w:proofErr w:type="spellEnd"/>
      <w:r>
        <w:rPr>
          <w:rFonts w:ascii="Arial" w:eastAsia="Arial" w:hAnsi="Arial" w:cs="Arial"/>
        </w:rPr>
        <w:t xml:space="preserve"> </w:t>
      </w:r>
      <w:proofErr w:type="spellStart"/>
      <w:r>
        <w:rPr>
          <w:rFonts w:ascii="Arial" w:eastAsia="Arial" w:hAnsi="Arial" w:cs="Arial"/>
        </w:rPr>
        <w:t>iznos</w:t>
      </w:r>
      <w:proofErr w:type="spellEnd"/>
      <w:r>
        <w:rPr>
          <w:rFonts w:ascii="Arial" w:eastAsia="Arial" w:hAnsi="Arial" w:cs="Arial"/>
        </w:rPr>
        <w:t xml:space="preserve"> za </w:t>
      </w:r>
      <w:proofErr w:type="spellStart"/>
      <w:r>
        <w:rPr>
          <w:rFonts w:ascii="Arial" w:eastAsia="Arial" w:hAnsi="Arial" w:cs="Arial"/>
        </w:rPr>
        <w:t>ugovoreno</w:t>
      </w:r>
      <w:proofErr w:type="spellEnd"/>
      <w:r>
        <w:rPr>
          <w:rFonts w:ascii="Arial" w:eastAsia="Arial" w:hAnsi="Arial" w:cs="Arial"/>
        </w:rPr>
        <w:t xml:space="preserve"> </w:t>
      </w:r>
      <w:proofErr w:type="spellStart"/>
      <w:r>
        <w:rPr>
          <w:rFonts w:ascii="Arial" w:eastAsia="Arial" w:hAnsi="Arial" w:cs="Arial"/>
          <w:color w:val="000000"/>
        </w:rPr>
        <w:t>razdoblje</w:t>
      </w:r>
      <w:proofErr w:type="spellEnd"/>
      <w:r>
        <w:rPr>
          <w:rFonts w:ascii="Arial" w:eastAsia="Arial" w:hAnsi="Arial" w:cs="Arial"/>
          <w:color w:val="000000"/>
        </w:rPr>
        <w:t xml:space="preserve"> od 1. </w:t>
      </w:r>
      <w:proofErr w:type="spellStart"/>
      <w:r>
        <w:rPr>
          <w:rFonts w:ascii="Arial" w:eastAsia="Arial" w:hAnsi="Arial" w:cs="Arial"/>
          <w:color w:val="000000"/>
        </w:rPr>
        <w:t>siječnja</w:t>
      </w:r>
      <w:proofErr w:type="spellEnd"/>
      <w:r>
        <w:rPr>
          <w:rFonts w:ascii="Arial" w:eastAsia="Arial" w:hAnsi="Arial" w:cs="Arial"/>
          <w:color w:val="000000"/>
        </w:rPr>
        <w:t xml:space="preserve"> do 31. </w:t>
      </w:r>
      <w:proofErr w:type="spellStart"/>
      <w:r>
        <w:rPr>
          <w:rFonts w:ascii="Arial" w:eastAsia="Arial" w:hAnsi="Arial" w:cs="Arial"/>
          <w:color w:val="000000"/>
        </w:rPr>
        <w:t>prosinca</w:t>
      </w:r>
      <w:proofErr w:type="spellEnd"/>
      <w:r>
        <w:rPr>
          <w:rFonts w:ascii="Arial" w:eastAsia="Arial" w:hAnsi="Arial" w:cs="Arial"/>
          <w:color w:val="000000"/>
        </w:rPr>
        <w:t xml:space="preserve"> 2025. </w:t>
      </w:r>
      <w:proofErr w:type="spellStart"/>
      <w:r>
        <w:rPr>
          <w:rFonts w:ascii="Arial" w:eastAsia="Arial" w:hAnsi="Arial" w:cs="Arial"/>
          <w:color w:val="000000"/>
        </w:rPr>
        <w:t>iznosi</w:t>
      </w:r>
      <w:proofErr w:type="spellEnd"/>
      <w:r>
        <w:rPr>
          <w:rFonts w:ascii="Arial" w:eastAsia="Arial" w:hAnsi="Arial" w:cs="Arial"/>
          <w:color w:val="000000"/>
        </w:rPr>
        <w:t xml:space="preserve"> 15.700,00 €.</w:t>
      </w:r>
    </w:p>
    <w:p w14:paraId="284EE29E" w14:textId="77777777" w:rsidR="0009215D" w:rsidRDefault="0009215D" w:rsidP="0009215D">
      <w:pPr>
        <w:jc w:val="both"/>
        <w:rPr>
          <w:rFonts w:ascii="Arial" w:eastAsia="Arial" w:hAnsi="Arial" w:cs="Arial"/>
        </w:rPr>
      </w:pPr>
      <w:proofErr w:type="spellStart"/>
      <w:r>
        <w:rPr>
          <w:rFonts w:ascii="Arial" w:eastAsia="Arial" w:hAnsi="Arial" w:cs="Arial"/>
        </w:rPr>
        <w:t>Sklopljen</w:t>
      </w:r>
      <w:proofErr w:type="spellEnd"/>
      <w:r>
        <w:rPr>
          <w:rFonts w:ascii="Arial" w:eastAsia="Arial" w:hAnsi="Arial" w:cs="Arial"/>
        </w:rPr>
        <w:t xml:space="preserve"> je </w:t>
      </w:r>
      <w:proofErr w:type="spellStart"/>
      <w:r>
        <w:rPr>
          <w:rFonts w:ascii="Arial" w:eastAsia="Arial" w:hAnsi="Arial" w:cs="Arial"/>
        </w:rPr>
        <w:t>ugovor</w:t>
      </w:r>
      <w:proofErr w:type="spellEnd"/>
      <w:r>
        <w:rPr>
          <w:rFonts w:ascii="Arial" w:eastAsia="Arial" w:hAnsi="Arial" w:cs="Arial"/>
        </w:rPr>
        <w:t xml:space="preserve"> s </w:t>
      </w:r>
      <w:proofErr w:type="spellStart"/>
      <w:r>
        <w:rPr>
          <w:rFonts w:ascii="Arial" w:eastAsia="Arial" w:hAnsi="Arial" w:cs="Arial"/>
        </w:rPr>
        <w:t>Gradskim</w:t>
      </w:r>
      <w:proofErr w:type="spellEnd"/>
      <w:r>
        <w:rPr>
          <w:rFonts w:ascii="Arial" w:eastAsia="Arial" w:hAnsi="Arial" w:cs="Arial"/>
        </w:rPr>
        <w:t xml:space="preserve"> </w:t>
      </w:r>
      <w:proofErr w:type="spellStart"/>
      <w:r>
        <w:rPr>
          <w:rFonts w:ascii="Arial" w:eastAsia="Arial" w:hAnsi="Arial" w:cs="Arial"/>
        </w:rPr>
        <w:t>društvom</w:t>
      </w:r>
      <w:proofErr w:type="spellEnd"/>
      <w:r>
        <w:rPr>
          <w:rFonts w:ascii="Arial" w:eastAsia="Arial" w:hAnsi="Arial" w:cs="Arial"/>
        </w:rPr>
        <w:t xml:space="preserve"> </w:t>
      </w:r>
      <w:proofErr w:type="spellStart"/>
      <w:r>
        <w:rPr>
          <w:rFonts w:ascii="Arial" w:eastAsia="Arial" w:hAnsi="Arial" w:cs="Arial"/>
        </w:rPr>
        <w:t>crvenog</w:t>
      </w:r>
      <w:proofErr w:type="spellEnd"/>
      <w:r>
        <w:rPr>
          <w:rFonts w:ascii="Arial" w:eastAsia="Arial" w:hAnsi="Arial" w:cs="Arial"/>
        </w:rPr>
        <w:t xml:space="preserve"> </w:t>
      </w:r>
      <w:proofErr w:type="spellStart"/>
      <w:r>
        <w:rPr>
          <w:rFonts w:ascii="Arial" w:eastAsia="Arial" w:hAnsi="Arial" w:cs="Arial"/>
        </w:rPr>
        <w:t>križa</w:t>
      </w:r>
      <w:proofErr w:type="spellEnd"/>
      <w:r>
        <w:rPr>
          <w:rFonts w:ascii="Arial" w:eastAsia="Arial" w:hAnsi="Arial" w:cs="Arial"/>
        </w:rPr>
        <w:t xml:space="preserve"> </w:t>
      </w:r>
      <w:proofErr w:type="spellStart"/>
      <w:r>
        <w:rPr>
          <w:rFonts w:ascii="Arial" w:eastAsia="Arial" w:hAnsi="Arial" w:cs="Arial"/>
        </w:rPr>
        <w:t>Dubrovnika</w:t>
      </w:r>
      <w:proofErr w:type="spellEnd"/>
      <w:r>
        <w:rPr>
          <w:rFonts w:ascii="Arial" w:eastAsia="Arial" w:hAnsi="Arial" w:cs="Arial"/>
        </w:rPr>
        <w:t xml:space="preserve"> za </w:t>
      </w:r>
      <w:proofErr w:type="spellStart"/>
      <w:r>
        <w:rPr>
          <w:rFonts w:ascii="Arial" w:eastAsia="Arial" w:hAnsi="Arial" w:cs="Arial"/>
        </w:rPr>
        <w:t>provođenje</w:t>
      </w:r>
      <w:proofErr w:type="spellEnd"/>
      <w:r>
        <w:rPr>
          <w:rFonts w:ascii="Arial" w:eastAsia="Arial" w:hAnsi="Arial" w:cs="Arial"/>
        </w:rPr>
        <w:t xml:space="preserve"> </w:t>
      </w:r>
      <w:proofErr w:type="spellStart"/>
      <w:r>
        <w:rPr>
          <w:rFonts w:ascii="Arial" w:eastAsia="Arial" w:hAnsi="Arial" w:cs="Arial"/>
        </w:rPr>
        <w:t>redovne</w:t>
      </w:r>
      <w:proofErr w:type="spellEnd"/>
      <w:r>
        <w:rPr>
          <w:rFonts w:ascii="Arial" w:eastAsia="Arial" w:hAnsi="Arial" w:cs="Arial"/>
        </w:rPr>
        <w:t xml:space="preserve"> </w:t>
      </w:r>
      <w:proofErr w:type="spellStart"/>
      <w:r>
        <w:rPr>
          <w:rFonts w:ascii="Arial" w:eastAsia="Arial" w:hAnsi="Arial" w:cs="Arial"/>
        </w:rPr>
        <w:t>djelatnosti</w:t>
      </w:r>
      <w:proofErr w:type="spellEnd"/>
      <w:r>
        <w:rPr>
          <w:rFonts w:ascii="Arial" w:eastAsia="Arial" w:hAnsi="Arial" w:cs="Arial"/>
        </w:rPr>
        <w:t xml:space="preserve"> </w:t>
      </w:r>
      <w:proofErr w:type="spellStart"/>
      <w:r>
        <w:rPr>
          <w:rFonts w:ascii="Arial" w:eastAsia="Arial" w:hAnsi="Arial" w:cs="Arial"/>
        </w:rPr>
        <w:t>temeljem</w:t>
      </w:r>
      <w:proofErr w:type="spellEnd"/>
      <w:r>
        <w:rPr>
          <w:rFonts w:ascii="Arial" w:eastAsia="Arial" w:hAnsi="Arial" w:cs="Arial"/>
        </w:rPr>
        <w:t xml:space="preserve"> </w:t>
      </w:r>
      <w:proofErr w:type="spellStart"/>
      <w:r>
        <w:rPr>
          <w:rFonts w:ascii="Arial" w:eastAsia="Arial" w:hAnsi="Arial" w:cs="Arial"/>
        </w:rPr>
        <w:t>Zakona</w:t>
      </w:r>
      <w:proofErr w:type="spellEnd"/>
      <w:r>
        <w:rPr>
          <w:rFonts w:ascii="Arial" w:eastAsia="Arial" w:hAnsi="Arial" w:cs="Arial"/>
        </w:rPr>
        <w:t xml:space="preserve"> o </w:t>
      </w:r>
      <w:proofErr w:type="spellStart"/>
      <w:r>
        <w:rPr>
          <w:rFonts w:ascii="Arial" w:eastAsia="Arial" w:hAnsi="Arial" w:cs="Arial"/>
        </w:rPr>
        <w:t>Hrvatskom</w:t>
      </w:r>
      <w:proofErr w:type="spellEnd"/>
      <w:r>
        <w:rPr>
          <w:rFonts w:ascii="Arial" w:eastAsia="Arial" w:hAnsi="Arial" w:cs="Arial"/>
        </w:rPr>
        <w:t xml:space="preserve"> </w:t>
      </w:r>
      <w:proofErr w:type="spellStart"/>
      <w:r>
        <w:rPr>
          <w:rFonts w:ascii="Arial" w:eastAsia="Arial" w:hAnsi="Arial" w:cs="Arial"/>
        </w:rPr>
        <w:t>crvenom</w:t>
      </w:r>
      <w:proofErr w:type="spellEnd"/>
      <w:r>
        <w:rPr>
          <w:rFonts w:ascii="Arial" w:eastAsia="Arial" w:hAnsi="Arial" w:cs="Arial"/>
        </w:rPr>
        <w:t xml:space="preserve"> </w:t>
      </w:r>
      <w:proofErr w:type="spellStart"/>
      <w:r>
        <w:rPr>
          <w:rFonts w:ascii="Arial" w:eastAsia="Arial" w:hAnsi="Arial" w:cs="Arial"/>
        </w:rPr>
        <w:t>križu</w:t>
      </w:r>
      <w:proofErr w:type="spellEnd"/>
      <w:r>
        <w:rPr>
          <w:rFonts w:ascii="Arial" w:eastAsia="Arial" w:hAnsi="Arial" w:cs="Arial"/>
        </w:rPr>
        <w:t xml:space="preserve">. Za </w:t>
      </w:r>
      <w:proofErr w:type="spellStart"/>
      <w:r>
        <w:rPr>
          <w:rFonts w:ascii="Arial" w:eastAsia="Arial" w:hAnsi="Arial" w:cs="Arial"/>
        </w:rPr>
        <w:t>redovnu</w:t>
      </w:r>
      <w:proofErr w:type="spellEnd"/>
      <w:r>
        <w:rPr>
          <w:rFonts w:ascii="Arial" w:eastAsia="Arial" w:hAnsi="Arial" w:cs="Arial"/>
        </w:rPr>
        <w:t xml:space="preserve"> </w:t>
      </w:r>
      <w:proofErr w:type="spellStart"/>
      <w:r>
        <w:rPr>
          <w:rFonts w:ascii="Arial" w:eastAsia="Arial" w:hAnsi="Arial" w:cs="Arial"/>
        </w:rPr>
        <w:t>djelatnost</w:t>
      </w:r>
      <w:proofErr w:type="spellEnd"/>
      <w:r>
        <w:rPr>
          <w:rFonts w:ascii="Arial" w:eastAsia="Arial" w:hAnsi="Arial" w:cs="Arial"/>
        </w:rPr>
        <w:t xml:space="preserve"> u 2025. </w:t>
      </w:r>
      <w:proofErr w:type="spellStart"/>
      <w:r>
        <w:rPr>
          <w:rFonts w:ascii="Arial" w:eastAsia="Arial" w:hAnsi="Arial" w:cs="Arial"/>
        </w:rPr>
        <w:t>ukupno</w:t>
      </w:r>
      <w:proofErr w:type="spellEnd"/>
      <w:r>
        <w:rPr>
          <w:rFonts w:ascii="Arial" w:eastAsia="Arial" w:hAnsi="Arial" w:cs="Arial"/>
        </w:rPr>
        <w:t xml:space="preserve"> je </w:t>
      </w:r>
      <w:proofErr w:type="spellStart"/>
      <w:r>
        <w:rPr>
          <w:rFonts w:ascii="Arial" w:eastAsia="Arial" w:hAnsi="Arial" w:cs="Arial"/>
        </w:rPr>
        <w:t>isplaćeno</w:t>
      </w:r>
      <w:proofErr w:type="spellEnd"/>
      <w:r>
        <w:rPr>
          <w:rFonts w:ascii="Arial" w:eastAsia="Arial" w:hAnsi="Arial" w:cs="Arial"/>
        </w:rPr>
        <w:t xml:space="preserve"> 226.900,00 €.</w:t>
      </w:r>
    </w:p>
    <w:p w14:paraId="755895EC" w14:textId="77777777" w:rsidR="0009215D" w:rsidRDefault="0009215D" w:rsidP="0009215D">
      <w:pPr>
        <w:rPr>
          <w:rFonts w:ascii="Arial" w:eastAsia="Arial" w:hAnsi="Arial" w:cs="Arial"/>
          <w:color w:val="000000"/>
        </w:rPr>
      </w:pPr>
      <w:r>
        <w:rPr>
          <w:rFonts w:ascii="Arial" w:eastAsia="Arial" w:hAnsi="Arial" w:cs="Arial"/>
          <w:color w:val="000000"/>
        </w:rPr>
        <w:t xml:space="preserve">Grad Dubrovnik u </w:t>
      </w:r>
      <w:proofErr w:type="spellStart"/>
      <w:r>
        <w:rPr>
          <w:rFonts w:ascii="Arial" w:eastAsia="Arial" w:hAnsi="Arial" w:cs="Arial"/>
          <w:color w:val="000000"/>
        </w:rPr>
        <w:t>suradnji</w:t>
      </w:r>
      <w:proofErr w:type="spellEnd"/>
      <w:r>
        <w:rPr>
          <w:rFonts w:ascii="Arial" w:eastAsia="Arial" w:hAnsi="Arial" w:cs="Arial"/>
          <w:color w:val="000000"/>
        </w:rPr>
        <w:t xml:space="preserve"> s </w:t>
      </w:r>
      <w:proofErr w:type="spellStart"/>
      <w:r>
        <w:rPr>
          <w:rFonts w:ascii="Arial" w:eastAsia="Arial" w:hAnsi="Arial" w:cs="Arial"/>
          <w:color w:val="000000"/>
        </w:rPr>
        <w:t>razvojnom</w:t>
      </w:r>
      <w:proofErr w:type="spellEnd"/>
      <w:r>
        <w:rPr>
          <w:rFonts w:ascii="Arial" w:eastAsia="Arial" w:hAnsi="Arial" w:cs="Arial"/>
          <w:color w:val="000000"/>
        </w:rPr>
        <w:t xml:space="preserve"> </w:t>
      </w:r>
      <w:proofErr w:type="spellStart"/>
      <w:r>
        <w:rPr>
          <w:rFonts w:ascii="Arial" w:eastAsia="Arial" w:hAnsi="Arial" w:cs="Arial"/>
          <w:color w:val="000000"/>
        </w:rPr>
        <w:t>agencijom</w:t>
      </w:r>
      <w:proofErr w:type="spellEnd"/>
      <w:r>
        <w:rPr>
          <w:rFonts w:ascii="Arial" w:eastAsia="Arial" w:hAnsi="Arial" w:cs="Arial"/>
          <w:color w:val="000000"/>
        </w:rPr>
        <w:t xml:space="preserve"> DURA </w:t>
      </w:r>
      <w:proofErr w:type="spellStart"/>
      <w:r>
        <w:rPr>
          <w:rFonts w:ascii="Arial" w:eastAsia="Arial" w:hAnsi="Arial" w:cs="Arial"/>
          <w:color w:val="000000"/>
        </w:rPr>
        <w:t>raspisao</w:t>
      </w:r>
      <w:proofErr w:type="spellEnd"/>
      <w:r>
        <w:rPr>
          <w:rFonts w:ascii="Arial" w:eastAsia="Arial" w:hAnsi="Arial" w:cs="Arial"/>
          <w:color w:val="000000"/>
        </w:rPr>
        <w:t xml:space="preserve"> </w:t>
      </w:r>
      <w:proofErr w:type="gramStart"/>
      <w:r>
        <w:rPr>
          <w:rFonts w:ascii="Arial" w:eastAsia="Arial" w:hAnsi="Arial" w:cs="Arial"/>
          <w:color w:val="000000"/>
        </w:rPr>
        <w:t xml:space="preserve">je  </w:t>
      </w:r>
      <w:proofErr w:type="spellStart"/>
      <w:r>
        <w:rPr>
          <w:rFonts w:ascii="Arial" w:eastAsia="Arial" w:hAnsi="Arial" w:cs="Arial"/>
          <w:color w:val="000000"/>
        </w:rPr>
        <w:t>javni</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poziv</w:t>
      </w:r>
      <w:proofErr w:type="spellEnd"/>
      <w:r>
        <w:rPr>
          <w:rFonts w:ascii="Arial" w:eastAsia="Arial" w:hAnsi="Arial" w:cs="Arial"/>
          <w:color w:val="000000"/>
        </w:rPr>
        <w:t xml:space="preserve"> za program </w:t>
      </w:r>
      <w:proofErr w:type="spellStart"/>
      <w:r>
        <w:rPr>
          <w:rFonts w:ascii="Arial" w:eastAsia="Arial" w:hAnsi="Arial" w:cs="Arial"/>
          <w:color w:val="000000"/>
        </w:rPr>
        <w:t>osposobljavanja</w:t>
      </w:r>
      <w:proofErr w:type="spellEnd"/>
      <w:r>
        <w:rPr>
          <w:rFonts w:ascii="Arial" w:eastAsia="Arial" w:hAnsi="Arial" w:cs="Arial"/>
          <w:color w:val="000000"/>
        </w:rPr>
        <w:t xml:space="preserve"> za </w:t>
      </w:r>
      <w:proofErr w:type="spellStart"/>
      <w:r>
        <w:rPr>
          <w:rFonts w:ascii="Arial" w:eastAsia="Arial" w:hAnsi="Arial" w:cs="Arial"/>
          <w:color w:val="000000"/>
        </w:rPr>
        <w:t>njegovatelje</w:t>
      </w:r>
      <w:proofErr w:type="spellEnd"/>
      <w:r>
        <w:rPr>
          <w:rFonts w:ascii="Arial" w:eastAsia="Arial" w:hAnsi="Arial" w:cs="Arial"/>
          <w:color w:val="000000"/>
        </w:rPr>
        <w:t xml:space="preserve"> </w:t>
      </w:r>
      <w:proofErr w:type="spellStart"/>
      <w:r>
        <w:rPr>
          <w:rFonts w:ascii="Arial" w:eastAsia="Arial" w:hAnsi="Arial" w:cs="Arial"/>
          <w:color w:val="000000"/>
        </w:rPr>
        <w:t>starijih</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nemoćnih</w:t>
      </w:r>
      <w:proofErr w:type="spellEnd"/>
      <w:r>
        <w:rPr>
          <w:rFonts w:ascii="Arial" w:eastAsia="Arial" w:hAnsi="Arial" w:cs="Arial"/>
          <w:color w:val="000000"/>
        </w:rPr>
        <w:t xml:space="preserve"> </w:t>
      </w:r>
      <w:proofErr w:type="spellStart"/>
      <w:r>
        <w:rPr>
          <w:rFonts w:ascii="Arial" w:eastAsia="Arial" w:hAnsi="Arial" w:cs="Arial"/>
          <w:color w:val="000000"/>
        </w:rPr>
        <w:t>osoba</w:t>
      </w:r>
      <w:proofErr w:type="spellEnd"/>
      <w:r>
        <w:rPr>
          <w:rFonts w:ascii="Arial" w:eastAsia="Arial" w:hAnsi="Arial" w:cs="Arial"/>
          <w:color w:val="000000"/>
        </w:rPr>
        <w:t xml:space="preserve"> </w:t>
      </w:r>
      <w:proofErr w:type="spellStart"/>
      <w:r>
        <w:rPr>
          <w:rFonts w:ascii="Arial" w:eastAsia="Arial" w:hAnsi="Arial" w:cs="Arial"/>
          <w:color w:val="000000"/>
        </w:rPr>
        <w:t>zbog</w:t>
      </w:r>
      <w:proofErr w:type="spellEnd"/>
      <w:r>
        <w:rPr>
          <w:rFonts w:ascii="Arial" w:eastAsia="Arial" w:hAnsi="Arial" w:cs="Arial"/>
          <w:color w:val="000000"/>
        </w:rPr>
        <w:t xml:space="preserve"> </w:t>
      </w:r>
      <w:proofErr w:type="spellStart"/>
      <w:r>
        <w:rPr>
          <w:rFonts w:ascii="Arial" w:eastAsia="Arial" w:hAnsi="Arial" w:cs="Arial"/>
          <w:color w:val="000000"/>
        </w:rPr>
        <w:t>nedostatka</w:t>
      </w:r>
      <w:proofErr w:type="spellEnd"/>
      <w:r>
        <w:rPr>
          <w:rFonts w:ascii="Arial" w:eastAsia="Arial" w:hAnsi="Arial" w:cs="Arial"/>
          <w:color w:val="000000"/>
        </w:rPr>
        <w:t xml:space="preserve"> </w:t>
      </w:r>
      <w:proofErr w:type="spellStart"/>
      <w:r>
        <w:rPr>
          <w:rFonts w:ascii="Arial" w:eastAsia="Arial" w:hAnsi="Arial" w:cs="Arial"/>
          <w:color w:val="000000"/>
        </w:rPr>
        <w:t>navedenog</w:t>
      </w:r>
      <w:proofErr w:type="spellEnd"/>
      <w:r>
        <w:rPr>
          <w:rFonts w:ascii="Arial" w:eastAsia="Arial" w:hAnsi="Arial" w:cs="Arial"/>
          <w:color w:val="000000"/>
        </w:rPr>
        <w:t xml:space="preserve"> </w:t>
      </w:r>
      <w:proofErr w:type="spellStart"/>
      <w:r>
        <w:rPr>
          <w:rFonts w:ascii="Arial" w:eastAsia="Arial" w:hAnsi="Arial" w:cs="Arial"/>
          <w:color w:val="000000"/>
        </w:rPr>
        <w:t>kadra</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području</w:t>
      </w:r>
      <w:proofErr w:type="spellEnd"/>
      <w:r>
        <w:rPr>
          <w:rFonts w:ascii="Arial" w:eastAsia="Arial" w:hAnsi="Arial" w:cs="Arial"/>
          <w:color w:val="000000"/>
        </w:rPr>
        <w:t xml:space="preserve"> </w:t>
      </w:r>
      <w:proofErr w:type="spellStart"/>
      <w:r>
        <w:rPr>
          <w:rFonts w:ascii="Arial" w:eastAsia="Arial" w:hAnsi="Arial" w:cs="Arial"/>
          <w:color w:val="000000"/>
        </w:rPr>
        <w:t>Dubrovnika</w:t>
      </w:r>
      <w:proofErr w:type="spellEnd"/>
      <w:r>
        <w:rPr>
          <w:rFonts w:ascii="Arial" w:eastAsia="Arial" w:hAnsi="Arial" w:cs="Arial"/>
          <w:color w:val="000000"/>
        </w:rPr>
        <w:t xml:space="preserve">. </w:t>
      </w:r>
    </w:p>
    <w:p w14:paraId="627C665C"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Sklopljeni</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ugovori</w:t>
      </w:r>
      <w:proofErr w:type="spellEnd"/>
      <w:r>
        <w:rPr>
          <w:rFonts w:ascii="Arial" w:eastAsia="Arial" w:hAnsi="Arial" w:cs="Arial"/>
          <w:color w:val="000000"/>
        </w:rPr>
        <w:t xml:space="preserve"> </w:t>
      </w:r>
      <w:proofErr w:type="spellStart"/>
      <w:r>
        <w:rPr>
          <w:rFonts w:ascii="Arial" w:eastAsia="Arial" w:hAnsi="Arial" w:cs="Arial"/>
          <w:color w:val="000000"/>
        </w:rPr>
        <w:t>sa</w:t>
      </w:r>
      <w:proofErr w:type="spellEnd"/>
      <w:r>
        <w:rPr>
          <w:rFonts w:ascii="Arial" w:eastAsia="Arial" w:hAnsi="Arial" w:cs="Arial"/>
          <w:color w:val="000000"/>
        </w:rPr>
        <w:t xml:space="preserve"> 7 </w:t>
      </w:r>
      <w:proofErr w:type="spellStart"/>
      <w:r>
        <w:rPr>
          <w:rFonts w:ascii="Arial" w:eastAsia="Arial" w:hAnsi="Arial" w:cs="Arial"/>
          <w:color w:val="000000"/>
        </w:rPr>
        <w:t>udruga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područja</w:t>
      </w:r>
      <w:proofErr w:type="spellEnd"/>
      <w:r>
        <w:rPr>
          <w:rFonts w:ascii="Arial" w:eastAsia="Arial" w:hAnsi="Arial" w:cs="Arial"/>
          <w:color w:val="000000"/>
        </w:rPr>
        <w:t xml:space="preserve"> </w:t>
      </w:r>
      <w:proofErr w:type="spellStart"/>
      <w:r>
        <w:rPr>
          <w:rFonts w:ascii="Arial" w:eastAsia="Arial" w:hAnsi="Arial" w:cs="Arial"/>
          <w:color w:val="000000"/>
        </w:rPr>
        <w:t>zdravlja</w:t>
      </w:r>
      <w:proofErr w:type="spellEnd"/>
      <w:r>
        <w:rPr>
          <w:rFonts w:ascii="Arial" w:eastAsia="Arial" w:hAnsi="Arial" w:cs="Arial"/>
          <w:color w:val="000000"/>
        </w:rPr>
        <w:t xml:space="preserve"> za </w:t>
      </w:r>
      <w:proofErr w:type="spellStart"/>
      <w:r>
        <w:rPr>
          <w:rFonts w:ascii="Arial" w:eastAsia="Arial" w:hAnsi="Arial" w:cs="Arial"/>
          <w:color w:val="000000"/>
        </w:rPr>
        <w:t>sufinanciranje</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projekata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manifestacija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područja</w:t>
      </w:r>
      <w:proofErr w:type="spellEnd"/>
      <w:r>
        <w:rPr>
          <w:rFonts w:ascii="Arial" w:eastAsia="Arial" w:hAnsi="Arial" w:cs="Arial"/>
          <w:color w:val="000000"/>
        </w:rPr>
        <w:t xml:space="preserve"> </w:t>
      </w:r>
      <w:proofErr w:type="spellStart"/>
      <w:r>
        <w:rPr>
          <w:rFonts w:ascii="Arial" w:eastAsia="Arial" w:hAnsi="Arial" w:cs="Arial"/>
          <w:color w:val="000000"/>
        </w:rPr>
        <w:t>zdravlja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zdravstvene</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r>
        <w:rPr>
          <w:rFonts w:ascii="Arial" w:eastAsia="Arial" w:hAnsi="Arial" w:cs="Arial"/>
          <w:color w:val="000000"/>
        </w:rPr>
        <w:t xml:space="preserve"> za 2025. </w:t>
      </w:r>
      <w:proofErr w:type="spellStart"/>
      <w:proofErr w:type="gramStart"/>
      <w:r>
        <w:rPr>
          <w:rFonts w:ascii="Arial" w:eastAsia="Arial" w:hAnsi="Arial" w:cs="Arial"/>
          <w:color w:val="000000"/>
        </w:rPr>
        <w:t>godinu</w:t>
      </w:r>
      <w:proofErr w:type="spellEnd"/>
      <w:r>
        <w:rPr>
          <w:rFonts w:ascii="Arial" w:eastAsia="Arial" w:hAnsi="Arial" w:cs="Arial"/>
          <w:color w:val="000000"/>
        </w:rPr>
        <w:t xml:space="preserve">  u</w:t>
      </w:r>
      <w:proofErr w:type="gramEnd"/>
      <w:r>
        <w:rPr>
          <w:rFonts w:ascii="Arial" w:eastAsia="Arial" w:hAnsi="Arial" w:cs="Arial"/>
          <w:color w:val="000000"/>
        </w:rPr>
        <w:t xml:space="preserve"> </w:t>
      </w:r>
      <w:proofErr w:type="spellStart"/>
      <w:r>
        <w:rPr>
          <w:rFonts w:ascii="Arial" w:eastAsia="Arial" w:hAnsi="Arial" w:cs="Arial"/>
          <w:color w:val="000000"/>
        </w:rPr>
        <w:t>ukupnoj</w:t>
      </w:r>
      <w:proofErr w:type="spellEnd"/>
      <w:r>
        <w:rPr>
          <w:rFonts w:ascii="Arial" w:eastAsia="Arial" w:hAnsi="Arial" w:cs="Arial"/>
          <w:color w:val="000000"/>
        </w:rPr>
        <w:t xml:space="preserve"> </w:t>
      </w:r>
      <w:proofErr w:type="spellStart"/>
      <w:r>
        <w:rPr>
          <w:rFonts w:ascii="Arial" w:eastAsia="Arial" w:hAnsi="Arial" w:cs="Arial"/>
          <w:color w:val="000000"/>
        </w:rPr>
        <w:t>vrijednosti</w:t>
      </w:r>
      <w:proofErr w:type="spellEnd"/>
      <w:r>
        <w:rPr>
          <w:rFonts w:ascii="Arial" w:eastAsia="Arial" w:hAnsi="Arial" w:cs="Arial"/>
          <w:color w:val="000000"/>
        </w:rPr>
        <w:t xml:space="preserve"> od 23.190,00 €.</w:t>
      </w:r>
    </w:p>
    <w:p w14:paraId="596FB95A" w14:textId="77777777" w:rsidR="0009215D" w:rsidRDefault="0009215D" w:rsidP="0009215D">
      <w:pPr>
        <w:spacing w:before="280" w:after="280" w:line="240" w:lineRule="auto"/>
        <w:jc w:val="both"/>
        <w:rPr>
          <w:rFonts w:ascii="Arial" w:eastAsia="Arial" w:hAnsi="Arial" w:cs="Arial"/>
          <w:color w:val="000000"/>
        </w:rPr>
      </w:pPr>
      <w:proofErr w:type="spellStart"/>
      <w:r>
        <w:rPr>
          <w:rFonts w:ascii="Arial" w:eastAsia="Arial" w:hAnsi="Arial" w:cs="Arial"/>
          <w:color w:val="000000"/>
        </w:rPr>
        <w:t>Gradsko</w:t>
      </w:r>
      <w:proofErr w:type="spellEnd"/>
      <w:r>
        <w:rPr>
          <w:rFonts w:ascii="Arial" w:eastAsia="Arial" w:hAnsi="Arial" w:cs="Arial"/>
          <w:color w:val="000000"/>
        </w:rPr>
        <w:t xml:space="preserve"> </w:t>
      </w:r>
      <w:proofErr w:type="spellStart"/>
      <w:r>
        <w:rPr>
          <w:rFonts w:ascii="Arial" w:eastAsia="Arial" w:hAnsi="Arial" w:cs="Arial"/>
          <w:color w:val="000000"/>
        </w:rPr>
        <w:t>vijeće</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 xml:space="preserve"> je dana 22. </w:t>
      </w:r>
      <w:proofErr w:type="spellStart"/>
      <w:r>
        <w:rPr>
          <w:rFonts w:ascii="Arial" w:eastAsia="Arial" w:hAnsi="Arial" w:cs="Arial"/>
          <w:color w:val="000000"/>
        </w:rPr>
        <w:t>kolovoza</w:t>
      </w:r>
      <w:proofErr w:type="spellEnd"/>
      <w:r>
        <w:rPr>
          <w:rFonts w:ascii="Arial" w:eastAsia="Arial" w:hAnsi="Arial" w:cs="Arial"/>
          <w:color w:val="000000"/>
        </w:rPr>
        <w:t xml:space="preserve"> 2025. </w:t>
      </w:r>
      <w:proofErr w:type="spellStart"/>
      <w:r>
        <w:rPr>
          <w:rFonts w:ascii="Arial" w:eastAsia="Arial" w:hAnsi="Arial" w:cs="Arial"/>
          <w:color w:val="000000"/>
        </w:rPr>
        <w:t>godine</w:t>
      </w:r>
      <w:proofErr w:type="spellEnd"/>
      <w:r>
        <w:rPr>
          <w:rFonts w:ascii="Arial" w:eastAsia="Arial" w:hAnsi="Arial" w:cs="Arial"/>
          <w:color w:val="000000"/>
        </w:rPr>
        <w:t xml:space="preserve"> </w:t>
      </w:r>
      <w:proofErr w:type="spellStart"/>
      <w:r>
        <w:rPr>
          <w:rFonts w:ascii="Arial" w:eastAsia="Arial" w:hAnsi="Arial" w:cs="Arial"/>
          <w:color w:val="000000"/>
        </w:rPr>
        <w:t>usvojilo</w:t>
      </w:r>
      <w:proofErr w:type="spellEnd"/>
      <w:r>
        <w:rPr>
          <w:rFonts w:ascii="Arial" w:eastAsia="Arial" w:hAnsi="Arial" w:cs="Arial"/>
          <w:color w:val="000000"/>
        </w:rPr>
        <w:t xml:space="preserve"> Plan za </w:t>
      </w:r>
      <w:proofErr w:type="spellStart"/>
      <w:r>
        <w:rPr>
          <w:rFonts w:ascii="Arial" w:eastAsia="Arial" w:hAnsi="Arial" w:cs="Arial"/>
          <w:color w:val="000000"/>
        </w:rPr>
        <w:t>zdravlje</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 xml:space="preserve"> za </w:t>
      </w:r>
      <w:proofErr w:type="spellStart"/>
      <w:r>
        <w:rPr>
          <w:rFonts w:ascii="Arial" w:eastAsia="Arial" w:hAnsi="Arial" w:cs="Arial"/>
          <w:color w:val="000000"/>
        </w:rPr>
        <w:t>razdoblje</w:t>
      </w:r>
      <w:proofErr w:type="spellEnd"/>
      <w:r>
        <w:rPr>
          <w:rFonts w:ascii="Arial" w:eastAsia="Arial" w:hAnsi="Arial" w:cs="Arial"/>
          <w:color w:val="000000"/>
        </w:rPr>
        <w:t xml:space="preserve"> od 2025. </w:t>
      </w:r>
      <w:proofErr w:type="spellStart"/>
      <w:r>
        <w:rPr>
          <w:rFonts w:ascii="Arial" w:eastAsia="Arial" w:hAnsi="Arial" w:cs="Arial"/>
          <w:color w:val="000000"/>
        </w:rPr>
        <w:t>do</w:t>
      </w:r>
      <w:proofErr w:type="spellEnd"/>
      <w:r>
        <w:rPr>
          <w:rFonts w:ascii="Arial" w:eastAsia="Arial" w:hAnsi="Arial" w:cs="Arial"/>
          <w:color w:val="000000"/>
        </w:rPr>
        <w:t xml:space="preserve"> 2030. </w:t>
      </w:r>
      <w:proofErr w:type="spellStart"/>
      <w:r>
        <w:rPr>
          <w:rFonts w:ascii="Arial" w:eastAsia="Arial" w:hAnsi="Arial" w:cs="Arial"/>
          <w:color w:val="000000"/>
        </w:rPr>
        <w:t>godine</w:t>
      </w:r>
      <w:proofErr w:type="spellEnd"/>
      <w:r>
        <w:rPr>
          <w:rFonts w:ascii="Arial" w:eastAsia="Arial" w:hAnsi="Arial" w:cs="Arial"/>
          <w:color w:val="000000"/>
        </w:rPr>
        <w:t>.</w:t>
      </w:r>
    </w:p>
    <w:p w14:paraId="2E269B0C"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Skrb</w:t>
      </w:r>
      <w:proofErr w:type="spellEnd"/>
      <w:r>
        <w:rPr>
          <w:rFonts w:ascii="Arial" w:eastAsia="Arial" w:hAnsi="Arial" w:cs="Arial"/>
          <w:color w:val="000000"/>
        </w:rPr>
        <w:t xml:space="preserve"> o </w:t>
      </w:r>
      <w:proofErr w:type="spellStart"/>
      <w:r>
        <w:rPr>
          <w:rFonts w:ascii="Arial" w:eastAsia="Arial" w:hAnsi="Arial" w:cs="Arial"/>
          <w:color w:val="000000"/>
        </w:rPr>
        <w:t>mentalnom</w:t>
      </w:r>
      <w:proofErr w:type="spellEnd"/>
      <w:r>
        <w:rPr>
          <w:rFonts w:ascii="Arial" w:eastAsia="Arial" w:hAnsi="Arial" w:cs="Arial"/>
          <w:color w:val="000000"/>
        </w:rPr>
        <w:t xml:space="preserve"> </w:t>
      </w:r>
      <w:proofErr w:type="spellStart"/>
      <w:r>
        <w:rPr>
          <w:rFonts w:ascii="Arial" w:eastAsia="Arial" w:hAnsi="Arial" w:cs="Arial"/>
          <w:color w:val="000000"/>
        </w:rPr>
        <w:t>zdravlju</w:t>
      </w:r>
      <w:proofErr w:type="spellEnd"/>
      <w:r>
        <w:rPr>
          <w:rFonts w:ascii="Arial" w:eastAsia="Arial" w:hAnsi="Arial" w:cs="Arial"/>
          <w:color w:val="000000"/>
        </w:rPr>
        <w:t xml:space="preserve"> u </w:t>
      </w:r>
      <w:proofErr w:type="spellStart"/>
      <w:r>
        <w:rPr>
          <w:rFonts w:ascii="Arial" w:eastAsia="Arial" w:hAnsi="Arial" w:cs="Arial"/>
          <w:color w:val="000000"/>
        </w:rPr>
        <w:t>zajednici</w:t>
      </w:r>
      <w:proofErr w:type="spellEnd"/>
      <w:r>
        <w:rPr>
          <w:rFonts w:ascii="Arial" w:eastAsia="Arial" w:hAnsi="Arial" w:cs="Arial"/>
          <w:color w:val="000000"/>
        </w:rPr>
        <w:t xml:space="preserve"> </w:t>
      </w:r>
      <w:proofErr w:type="spellStart"/>
      <w:r>
        <w:rPr>
          <w:rFonts w:ascii="Arial" w:eastAsia="Arial" w:hAnsi="Arial" w:cs="Arial"/>
          <w:color w:val="000000"/>
        </w:rPr>
        <w:t>jedan</w:t>
      </w:r>
      <w:proofErr w:type="spellEnd"/>
      <w:r>
        <w:rPr>
          <w:rFonts w:ascii="Arial" w:eastAsia="Arial" w:hAnsi="Arial" w:cs="Arial"/>
          <w:color w:val="000000"/>
        </w:rPr>
        <w:t xml:space="preserve"> je od </w:t>
      </w:r>
      <w:proofErr w:type="spellStart"/>
      <w:r>
        <w:rPr>
          <w:rFonts w:ascii="Arial" w:eastAsia="Arial" w:hAnsi="Arial" w:cs="Arial"/>
          <w:color w:val="000000"/>
        </w:rPr>
        <w:t>prioriteta</w:t>
      </w:r>
      <w:proofErr w:type="spellEnd"/>
      <w:r>
        <w:rPr>
          <w:rFonts w:ascii="Arial" w:eastAsia="Arial" w:hAnsi="Arial" w:cs="Arial"/>
          <w:color w:val="000000"/>
        </w:rPr>
        <w:t xml:space="preserve"> u </w:t>
      </w:r>
      <w:proofErr w:type="spellStart"/>
      <w:r>
        <w:rPr>
          <w:rFonts w:ascii="Arial" w:eastAsia="Arial" w:hAnsi="Arial" w:cs="Arial"/>
          <w:color w:val="000000"/>
        </w:rPr>
        <w:t>djelovanju</w:t>
      </w:r>
      <w:proofErr w:type="spellEnd"/>
      <w:r>
        <w:rPr>
          <w:rFonts w:ascii="Arial" w:eastAsia="Arial" w:hAnsi="Arial" w:cs="Arial"/>
          <w:color w:val="000000"/>
        </w:rPr>
        <w:t xml:space="preserve"> </w:t>
      </w:r>
      <w:proofErr w:type="spellStart"/>
      <w:r>
        <w:rPr>
          <w:rFonts w:ascii="Arial" w:eastAsia="Arial" w:hAnsi="Arial" w:cs="Arial"/>
          <w:color w:val="000000"/>
        </w:rPr>
        <w:t>Hrvatske</w:t>
      </w:r>
      <w:proofErr w:type="spellEnd"/>
      <w:r>
        <w:rPr>
          <w:rFonts w:ascii="Arial" w:eastAsia="Arial" w:hAnsi="Arial" w:cs="Arial"/>
          <w:color w:val="000000"/>
        </w:rPr>
        <w:t xml:space="preserve"> </w:t>
      </w:r>
      <w:proofErr w:type="spellStart"/>
      <w:r>
        <w:rPr>
          <w:rFonts w:ascii="Arial" w:eastAsia="Arial" w:hAnsi="Arial" w:cs="Arial"/>
          <w:color w:val="000000"/>
        </w:rPr>
        <w:t>mreže</w:t>
      </w:r>
      <w:proofErr w:type="spellEnd"/>
      <w:r>
        <w:rPr>
          <w:rFonts w:ascii="Arial" w:eastAsia="Arial" w:hAnsi="Arial" w:cs="Arial"/>
          <w:color w:val="000000"/>
        </w:rPr>
        <w:t xml:space="preserve"> </w:t>
      </w:r>
      <w:proofErr w:type="spellStart"/>
      <w:r>
        <w:rPr>
          <w:rFonts w:ascii="Arial" w:eastAsia="Arial" w:hAnsi="Arial" w:cs="Arial"/>
          <w:color w:val="000000"/>
        </w:rPr>
        <w:t>zdravih</w:t>
      </w:r>
      <w:proofErr w:type="spellEnd"/>
      <w:r>
        <w:rPr>
          <w:rFonts w:ascii="Arial" w:eastAsia="Arial" w:hAnsi="Arial" w:cs="Arial"/>
          <w:color w:val="000000"/>
        </w:rPr>
        <w:t xml:space="preserve"> </w:t>
      </w:r>
      <w:proofErr w:type="spellStart"/>
      <w:r>
        <w:rPr>
          <w:rFonts w:ascii="Arial" w:eastAsia="Arial" w:hAnsi="Arial" w:cs="Arial"/>
          <w:color w:val="000000"/>
        </w:rPr>
        <w:t>gradova</w:t>
      </w:r>
      <w:proofErr w:type="spellEnd"/>
      <w:r>
        <w:rPr>
          <w:rFonts w:ascii="Arial" w:eastAsia="Arial" w:hAnsi="Arial" w:cs="Arial"/>
          <w:color w:val="000000"/>
        </w:rPr>
        <w:t xml:space="preserve">, a time </w:t>
      </w:r>
      <w:proofErr w:type="spellStart"/>
      <w:r>
        <w:rPr>
          <w:rFonts w:ascii="Arial" w:eastAsia="Arial" w:hAnsi="Arial" w:cs="Arial"/>
          <w:color w:val="000000"/>
        </w:rPr>
        <w:t>i</w:t>
      </w:r>
      <w:proofErr w:type="spellEnd"/>
      <w:r>
        <w:rPr>
          <w:rFonts w:ascii="Arial" w:eastAsia="Arial" w:hAnsi="Arial" w:cs="Arial"/>
          <w:color w:val="000000"/>
        </w:rPr>
        <w:t xml:space="preserve"> u </w:t>
      </w:r>
      <w:proofErr w:type="spellStart"/>
      <w:r>
        <w:rPr>
          <w:rFonts w:ascii="Arial" w:eastAsia="Arial" w:hAnsi="Arial" w:cs="Arial"/>
          <w:color w:val="000000"/>
        </w:rPr>
        <w:t>Dubrovniku</w:t>
      </w:r>
      <w:proofErr w:type="spellEnd"/>
      <w:r>
        <w:rPr>
          <w:rFonts w:ascii="Arial" w:eastAsia="Arial" w:hAnsi="Arial" w:cs="Arial"/>
          <w:color w:val="000000"/>
        </w:rPr>
        <w:t xml:space="preserve"> </w:t>
      </w:r>
      <w:proofErr w:type="spellStart"/>
      <w:r>
        <w:rPr>
          <w:rFonts w:ascii="Arial" w:eastAsia="Arial" w:hAnsi="Arial" w:cs="Arial"/>
          <w:color w:val="000000"/>
        </w:rPr>
        <w:t>kao</w:t>
      </w:r>
      <w:proofErr w:type="spellEnd"/>
      <w:r>
        <w:rPr>
          <w:rFonts w:ascii="Arial" w:eastAsia="Arial" w:hAnsi="Arial" w:cs="Arial"/>
          <w:color w:val="000000"/>
        </w:rPr>
        <w:t xml:space="preserve"> </w:t>
      </w:r>
      <w:proofErr w:type="spellStart"/>
      <w:r>
        <w:rPr>
          <w:rFonts w:ascii="Arial" w:eastAsia="Arial" w:hAnsi="Arial" w:cs="Arial"/>
          <w:color w:val="000000"/>
        </w:rPr>
        <w:t>jednom</w:t>
      </w:r>
      <w:proofErr w:type="spellEnd"/>
      <w:r>
        <w:rPr>
          <w:rFonts w:ascii="Arial" w:eastAsia="Arial" w:hAnsi="Arial" w:cs="Arial"/>
          <w:color w:val="000000"/>
        </w:rPr>
        <w:t xml:space="preserve"> od </w:t>
      </w:r>
      <w:proofErr w:type="spellStart"/>
      <w:r>
        <w:rPr>
          <w:rFonts w:ascii="Arial" w:eastAsia="Arial" w:hAnsi="Arial" w:cs="Arial"/>
          <w:color w:val="000000"/>
        </w:rPr>
        <w:t>stožernih</w:t>
      </w:r>
      <w:proofErr w:type="spellEnd"/>
      <w:r>
        <w:rPr>
          <w:rFonts w:ascii="Arial" w:eastAsia="Arial" w:hAnsi="Arial" w:cs="Arial"/>
          <w:color w:val="000000"/>
        </w:rPr>
        <w:t xml:space="preserve"> </w:t>
      </w:r>
      <w:proofErr w:type="spellStart"/>
      <w:r>
        <w:rPr>
          <w:rFonts w:ascii="Arial" w:eastAsia="Arial" w:hAnsi="Arial" w:cs="Arial"/>
          <w:color w:val="000000"/>
        </w:rPr>
        <w:t>hrvatskih</w:t>
      </w:r>
      <w:proofErr w:type="spellEnd"/>
      <w:r>
        <w:rPr>
          <w:rFonts w:ascii="Arial" w:eastAsia="Arial" w:hAnsi="Arial" w:cs="Arial"/>
          <w:color w:val="000000"/>
        </w:rPr>
        <w:t xml:space="preserve"> </w:t>
      </w:r>
      <w:proofErr w:type="spellStart"/>
      <w:r>
        <w:rPr>
          <w:rFonts w:ascii="Arial" w:eastAsia="Arial" w:hAnsi="Arial" w:cs="Arial"/>
          <w:color w:val="000000"/>
        </w:rPr>
        <w:t>zdravih</w:t>
      </w:r>
      <w:proofErr w:type="spellEnd"/>
      <w:r>
        <w:rPr>
          <w:rFonts w:ascii="Arial" w:eastAsia="Arial" w:hAnsi="Arial" w:cs="Arial"/>
          <w:color w:val="000000"/>
        </w:rPr>
        <w:t xml:space="preserve"> </w:t>
      </w:r>
      <w:proofErr w:type="spellStart"/>
      <w:r>
        <w:rPr>
          <w:rFonts w:ascii="Arial" w:eastAsia="Arial" w:hAnsi="Arial" w:cs="Arial"/>
          <w:color w:val="000000"/>
        </w:rPr>
        <w:t>gradova</w:t>
      </w:r>
      <w:proofErr w:type="spellEnd"/>
      <w:r>
        <w:rPr>
          <w:rFonts w:ascii="Arial" w:eastAsia="Arial" w:hAnsi="Arial" w:cs="Arial"/>
          <w:color w:val="000000"/>
        </w:rPr>
        <w:t xml:space="preserve">. </w:t>
      </w:r>
      <w:proofErr w:type="spellStart"/>
      <w:r>
        <w:rPr>
          <w:rFonts w:ascii="Arial" w:eastAsia="Arial" w:hAnsi="Arial" w:cs="Arial"/>
          <w:color w:val="000000"/>
        </w:rPr>
        <w:t>Potreba</w:t>
      </w:r>
      <w:proofErr w:type="spellEnd"/>
      <w:r>
        <w:rPr>
          <w:rFonts w:ascii="Arial" w:eastAsia="Arial" w:hAnsi="Arial" w:cs="Arial"/>
          <w:color w:val="000000"/>
        </w:rPr>
        <w:t xml:space="preserve"> za </w:t>
      </w:r>
      <w:proofErr w:type="spellStart"/>
      <w:r>
        <w:rPr>
          <w:rFonts w:ascii="Arial" w:eastAsia="Arial" w:hAnsi="Arial" w:cs="Arial"/>
          <w:color w:val="000000"/>
        </w:rPr>
        <w:t>ovom</w:t>
      </w:r>
      <w:proofErr w:type="spellEnd"/>
      <w:r>
        <w:rPr>
          <w:rFonts w:ascii="Arial" w:eastAsia="Arial" w:hAnsi="Arial" w:cs="Arial"/>
          <w:color w:val="000000"/>
        </w:rPr>
        <w:t xml:space="preserve"> </w:t>
      </w:r>
      <w:proofErr w:type="spellStart"/>
      <w:r>
        <w:rPr>
          <w:rFonts w:ascii="Arial" w:eastAsia="Arial" w:hAnsi="Arial" w:cs="Arial"/>
          <w:color w:val="000000"/>
        </w:rPr>
        <w:t>vrstom</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r>
        <w:rPr>
          <w:rFonts w:ascii="Arial" w:eastAsia="Arial" w:hAnsi="Arial" w:cs="Arial"/>
          <w:color w:val="000000"/>
        </w:rPr>
        <w:t xml:space="preserve"> </w:t>
      </w:r>
      <w:proofErr w:type="spellStart"/>
      <w:r>
        <w:rPr>
          <w:rFonts w:ascii="Arial" w:eastAsia="Arial" w:hAnsi="Arial" w:cs="Arial"/>
          <w:color w:val="000000"/>
        </w:rPr>
        <w:t>izrazito</w:t>
      </w:r>
      <w:proofErr w:type="spellEnd"/>
      <w:r>
        <w:rPr>
          <w:rFonts w:ascii="Arial" w:eastAsia="Arial" w:hAnsi="Arial" w:cs="Arial"/>
          <w:color w:val="000000"/>
        </w:rPr>
        <w:t xml:space="preserve"> se </w:t>
      </w:r>
      <w:proofErr w:type="spellStart"/>
      <w:r>
        <w:rPr>
          <w:rFonts w:ascii="Arial" w:eastAsia="Arial" w:hAnsi="Arial" w:cs="Arial"/>
          <w:color w:val="000000"/>
        </w:rPr>
        <w:t>povećala</w:t>
      </w:r>
      <w:proofErr w:type="spellEnd"/>
      <w:r>
        <w:rPr>
          <w:rFonts w:ascii="Arial" w:eastAsia="Arial" w:hAnsi="Arial" w:cs="Arial"/>
          <w:color w:val="000000"/>
        </w:rPr>
        <w:t xml:space="preserve"> za </w:t>
      </w:r>
      <w:proofErr w:type="spellStart"/>
      <w:r>
        <w:rPr>
          <w:rFonts w:ascii="Arial" w:eastAsia="Arial" w:hAnsi="Arial" w:cs="Arial"/>
          <w:color w:val="000000"/>
        </w:rPr>
        <w:t>vrijeme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iza</w:t>
      </w:r>
      <w:proofErr w:type="spellEnd"/>
      <w:r>
        <w:rPr>
          <w:rFonts w:ascii="Arial" w:eastAsia="Arial" w:hAnsi="Arial" w:cs="Arial"/>
          <w:color w:val="000000"/>
        </w:rPr>
        <w:t xml:space="preserve"> </w:t>
      </w:r>
      <w:proofErr w:type="spellStart"/>
      <w:r>
        <w:rPr>
          <w:rFonts w:ascii="Arial" w:eastAsia="Arial" w:hAnsi="Arial" w:cs="Arial"/>
          <w:color w:val="000000"/>
        </w:rPr>
        <w:t>pandemije</w:t>
      </w:r>
      <w:proofErr w:type="spellEnd"/>
      <w:r>
        <w:rPr>
          <w:rFonts w:ascii="Arial" w:eastAsia="Arial" w:hAnsi="Arial" w:cs="Arial"/>
          <w:color w:val="000000"/>
        </w:rPr>
        <w:t xml:space="preserve">. Grad Dubrovnik, </w:t>
      </w:r>
      <w:proofErr w:type="spellStart"/>
      <w:r>
        <w:rPr>
          <w:rFonts w:ascii="Arial" w:eastAsia="Arial" w:hAnsi="Arial" w:cs="Arial"/>
          <w:color w:val="000000"/>
        </w:rPr>
        <w:t>obzirom</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svoje</w:t>
      </w:r>
      <w:proofErr w:type="spellEnd"/>
      <w:r>
        <w:rPr>
          <w:rFonts w:ascii="Arial" w:eastAsia="Arial" w:hAnsi="Arial" w:cs="Arial"/>
          <w:color w:val="000000"/>
        </w:rPr>
        <w:t xml:space="preserve"> </w:t>
      </w:r>
      <w:proofErr w:type="spellStart"/>
      <w:r>
        <w:rPr>
          <w:rFonts w:ascii="Arial" w:eastAsia="Arial" w:hAnsi="Arial" w:cs="Arial"/>
          <w:color w:val="000000"/>
        </w:rPr>
        <w:t>nadležnosti</w:t>
      </w:r>
      <w:proofErr w:type="spellEnd"/>
      <w:r>
        <w:rPr>
          <w:rFonts w:ascii="Arial" w:eastAsia="Arial" w:hAnsi="Arial" w:cs="Arial"/>
          <w:color w:val="000000"/>
        </w:rPr>
        <w:t xml:space="preserve">, </w:t>
      </w:r>
      <w:proofErr w:type="spellStart"/>
      <w:r>
        <w:rPr>
          <w:rFonts w:ascii="Arial" w:eastAsia="Arial" w:hAnsi="Arial" w:cs="Arial"/>
          <w:color w:val="000000"/>
        </w:rPr>
        <w:t>primarno</w:t>
      </w:r>
      <w:proofErr w:type="spellEnd"/>
      <w:r>
        <w:rPr>
          <w:rFonts w:ascii="Arial" w:eastAsia="Arial" w:hAnsi="Arial" w:cs="Arial"/>
          <w:color w:val="000000"/>
        </w:rPr>
        <w:t xml:space="preserve"> </w:t>
      </w:r>
      <w:proofErr w:type="spellStart"/>
      <w:r>
        <w:rPr>
          <w:rFonts w:ascii="Arial" w:eastAsia="Arial" w:hAnsi="Arial" w:cs="Arial"/>
          <w:color w:val="000000"/>
        </w:rPr>
        <w:t>provodi</w:t>
      </w:r>
      <w:proofErr w:type="spellEnd"/>
      <w:r>
        <w:rPr>
          <w:rFonts w:ascii="Arial" w:eastAsia="Arial" w:hAnsi="Arial" w:cs="Arial"/>
          <w:color w:val="000000"/>
        </w:rPr>
        <w:t xml:space="preserve"> </w:t>
      </w:r>
      <w:proofErr w:type="spellStart"/>
      <w:r>
        <w:rPr>
          <w:rFonts w:ascii="Arial" w:eastAsia="Arial" w:hAnsi="Arial" w:cs="Arial"/>
          <w:color w:val="000000"/>
        </w:rPr>
        <w:t>niz</w:t>
      </w:r>
      <w:proofErr w:type="spellEnd"/>
      <w:r>
        <w:rPr>
          <w:rFonts w:ascii="Arial" w:eastAsia="Arial" w:hAnsi="Arial" w:cs="Arial"/>
          <w:color w:val="000000"/>
        </w:rPr>
        <w:t xml:space="preserve"> </w:t>
      </w:r>
      <w:proofErr w:type="spellStart"/>
      <w:r>
        <w:rPr>
          <w:rFonts w:ascii="Arial" w:eastAsia="Arial" w:hAnsi="Arial" w:cs="Arial"/>
          <w:color w:val="000000"/>
        </w:rPr>
        <w:t>aktivnosti</w:t>
      </w:r>
      <w:proofErr w:type="spellEnd"/>
      <w:r>
        <w:rPr>
          <w:rFonts w:ascii="Arial" w:eastAsia="Arial" w:hAnsi="Arial" w:cs="Arial"/>
          <w:color w:val="000000"/>
        </w:rPr>
        <w:t xml:space="preserve"> </w:t>
      </w:r>
      <w:proofErr w:type="spellStart"/>
      <w:r>
        <w:rPr>
          <w:rFonts w:ascii="Arial" w:eastAsia="Arial" w:hAnsi="Arial" w:cs="Arial"/>
          <w:color w:val="000000"/>
        </w:rPr>
        <w:t>preventivnog</w:t>
      </w:r>
      <w:proofErr w:type="spellEnd"/>
      <w:r>
        <w:rPr>
          <w:rFonts w:ascii="Arial" w:eastAsia="Arial" w:hAnsi="Arial" w:cs="Arial"/>
          <w:color w:val="000000"/>
        </w:rPr>
        <w:t xml:space="preserve"> </w:t>
      </w:r>
      <w:proofErr w:type="spellStart"/>
      <w:r>
        <w:rPr>
          <w:rFonts w:ascii="Arial" w:eastAsia="Arial" w:hAnsi="Arial" w:cs="Arial"/>
          <w:color w:val="000000"/>
        </w:rPr>
        <w:t>karaktera</w:t>
      </w:r>
      <w:proofErr w:type="spellEnd"/>
      <w:r>
        <w:rPr>
          <w:rFonts w:ascii="Arial" w:eastAsia="Arial" w:hAnsi="Arial" w:cs="Arial"/>
          <w:color w:val="000000"/>
        </w:rPr>
        <w:t xml:space="preserve"> </w:t>
      </w:r>
      <w:proofErr w:type="spellStart"/>
      <w:r>
        <w:rPr>
          <w:rFonts w:ascii="Arial" w:eastAsia="Arial" w:hAnsi="Arial" w:cs="Arial"/>
          <w:color w:val="000000"/>
        </w:rPr>
        <w:t>koje</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usmjerene</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mentalno</w:t>
      </w:r>
      <w:proofErr w:type="spellEnd"/>
      <w:r>
        <w:rPr>
          <w:rFonts w:ascii="Arial" w:eastAsia="Arial" w:hAnsi="Arial" w:cs="Arial"/>
          <w:color w:val="000000"/>
        </w:rPr>
        <w:t xml:space="preserve"> </w:t>
      </w:r>
      <w:proofErr w:type="spellStart"/>
      <w:r>
        <w:rPr>
          <w:rFonts w:ascii="Arial" w:eastAsia="Arial" w:hAnsi="Arial" w:cs="Arial"/>
          <w:color w:val="000000"/>
        </w:rPr>
        <w:t>zdravlje</w:t>
      </w:r>
      <w:proofErr w:type="spellEnd"/>
      <w:r>
        <w:rPr>
          <w:rFonts w:ascii="Arial" w:eastAsia="Arial" w:hAnsi="Arial" w:cs="Arial"/>
          <w:color w:val="000000"/>
        </w:rPr>
        <w:t xml:space="preserve"> </w:t>
      </w:r>
      <w:proofErr w:type="spellStart"/>
      <w:r>
        <w:rPr>
          <w:rFonts w:ascii="Arial" w:eastAsia="Arial" w:hAnsi="Arial" w:cs="Arial"/>
          <w:color w:val="000000"/>
        </w:rPr>
        <w:t>sugrađana</w:t>
      </w:r>
      <w:proofErr w:type="spellEnd"/>
      <w:r>
        <w:rPr>
          <w:rFonts w:ascii="Arial" w:eastAsia="Arial" w:hAnsi="Arial" w:cs="Arial"/>
          <w:color w:val="000000"/>
        </w:rPr>
        <w:t xml:space="preserve">, </w:t>
      </w:r>
      <w:proofErr w:type="spellStart"/>
      <w:r>
        <w:rPr>
          <w:rFonts w:ascii="Arial" w:eastAsia="Arial" w:hAnsi="Arial" w:cs="Arial"/>
          <w:color w:val="000000"/>
        </w:rPr>
        <w:t>prioritetno</w:t>
      </w:r>
      <w:proofErr w:type="spellEnd"/>
      <w:r>
        <w:rPr>
          <w:rFonts w:ascii="Arial" w:eastAsia="Arial" w:hAnsi="Arial" w:cs="Arial"/>
          <w:color w:val="000000"/>
        </w:rPr>
        <w:t xml:space="preserve"> </w:t>
      </w:r>
      <w:proofErr w:type="spellStart"/>
      <w:r>
        <w:rPr>
          <w:rFonts w:ascii="Arial" w:eastAsia="Arial" w:hAnsi="Arial" w:cs="Arial"/>
          <w:color w:val="000000"/>
        </w:rPr>
        <w:t>djece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mladih</w:t>
      </w:r>
      <w:proofErr w:type="spellEnd"/>
      <w:r>
        <w:rPr>
          <w:rFonts w:ascii="Arial" w:eastAsia="Arial" w:hAnsi="Arial" w:cs="Arial"/>
          <w:color w:val="000000"/>
        </w:rPr>
        <w:t xml:space="preserve">. Pored toga, </w:t>
      </w:r>
      <w:proofErr w:type="spellStart"/>
      <w:r>
        <w:rPr>
          <w:rFonts w:ascii="Arial" w:eastAsia="Arial" w:hAnsi="Arial" w:cs="Arial"/>
          <w:color w:val="000000"/>
        </w:rPr>
        <w:t>gradska</w:t>
      </w:r>
      <w:proofErr w:type="spellEnd"/>
      <w:r>
        <w:rPr>
          <w:rFonts w:ascii="Arial" w:eastAsia="Arial" w:hAnsi="Arial" w:cs="Arial"/>
          <w:color w:val="000000"/>
        </w:rPr>
        <w:t xml:space="preserve"> </w:t>
      </w:r>
      <w:proofErr w:type="spellStart"/>
      <w:r>
        <w:rPr>
          <w:rFonts w:ascii="Arial" w:eastAsia="Arial" w:hAnsi="Arial" w:cs="Arial"/>
          <w:color w:val="000000"/>
        </w:rPr>
        <w:t>uprava</w:t>
      </w:r>
      <w:proofErr w:type="spellEnd"/>
      <w:r>
        <w:rPr>
          <w:rFonts w:ascii="Arial" w:eastAsia="Arial" w:hAnsi="Arial" w:cs="Arial"/>
          <w:color w:val="000000"/>
        </w:rPr>
        <w:t xml:space="preserve">, </w:t>
      </w:r>
      <w:proofErr w:type="spellStart"/>
      <w:r>
        <w:rPr>
          <w:rFonts w:ascii="Arial" w:eastAsia="Arial" w:hAnsi="Arial" w:cs="Arial"/>
          <w:color w:val="000000"/>
        </w:rPr>
        <w:t>pretežito</w:t>
      </w:r>
      <w:proofErr w:type="spellEnd"/>
      <w:r>
        <w:rPr>
          <w:rFonts w:ascii="Arial" w:eastAsia="Arial" w:hAnsi="Arial" w:cs="Arial"/>
          <w:color w:val="000000"/>
        </w:rPr>
        <w:t xml:space="preserve"> </w:t>
      </w:r>
      <w:proofErr w:type="spellStart"/>
      <w:r>
        <w:rPr>
          <w:rFonts w:ascii="Arial" w:eastAsia="Arial" w:hAnsi="Arial" w:cs="Arial"/>
          <w:color w:val="000000"/>
        </w:rPr>
        <w:t>putem</w:t>
      </w:r>
      <w:proofErr w:type="spellEnd"/>
      <w:r>
        <w:rPr>
          <w:rFonts w:ascii="Arial" w:eastAsia="Arial" w:hAnsi="Arial" w:cs="Arial"/>
          <w:color w:val="000000"/>
        </w:rPr>
        <w:t xml:space="preserve"> </w:t>
      </w:r>
      <w:proofErr w:type="spellStart"/>
      <w:r>
        <w:rPr>
          <w:rFonts w:ascii="Arial" w:eastAsia="Arial" w:hAnsi="Arial" w:cs="Arial"/>
          <w:color w:val="000000"/>
        </w:rPr>
        <w:t>Upravnog</w:t>
      </w:r>
      <w:proofErr w:type="spellEnd"/>
      <w:r>
        <w:rPr>
          <w:rFonts w:ascii="Arial" w:eastAsia="Arial" w:hAnsi="Arial" w:cs="Arial"/>
          <w:color w:val="000000"/>
        </w:rPr>
        <w:t xml:space="preserve"> </w:t>
      </w:r>
      <w:proofErr w:type="spellStart"/>
      <w:r>
        <w:rPr>
          <w:rFonts w:ascii="Arial" w:eastAsia="Arial" w:hAnsi="Arial" w:cs="Arial"/>
          <w:color w:val="000000"/>
        </w:rPr>
        <w:t>odjela</w:t>
      </w:r>
      <w:proofErr w:type="spellEnd"/>
      <w:r>
        <w:rPr>
          <w:rFonts w:ascii="Arial" w:eastAsia="Arial" w:hAnsi="Arial" w:cs="Arial"/>
          <w:color w:val="000000"/>
        </w:rPr>
        <w:t xml:space="preserve"> za </w:t>
      </w:r>
      <w:proofErr w:type="spellStart"/>
      <w:r>
        <w:rPr>
          <w:rFonts w:ascii="Arial" w:eastAsia="Arial" w:hAnsi="Arial" w:cs="Arial"/>
          <w:color w:val="000000"/>
        </w:rPr>
        <w:t>obrazovanje</w:t>
      </w:r>
      <w:proofErr w:type="spellEnd"/>
      <w:r>
        <w:rPr>
          <w:rFonts w:ascii="Arial" w:eastAsia="Arial" w:hAnsi="Arial" w:cs="Arial"/>
          <w:color w:val="000000"/>
        </w:rPr>
        <w:t xml:space="preserve">, </w:t>
      </w:r>
      <w:proofErr w:type="spellStart"/>
      <w:r>
        <w:rPr>
          <w:rFonts w:ascii="Arial" w:eastAsia="Arial" w:hAnsi="Arial" w:cs="Arial"/>
          <w:color w:val="000000"/>
        </w:rPr>
        <w:t>šport</w:t>
      </w:r>
      <w:proofErr w:type="spellEnd"/>
      <w:r>
        <w:rPr>
          <w:rFonts w:ascii="Arial" w:eastAsia="Arial" w:hAnsi="Arial" w:cs="Arial"/>
          <w:color w:val="000000"/>
        </w:rPr>
        <w:t xml:space="preserve">, </w:t>
      </w:r>
      <w:proofErr w:type="spellStart"/>
      <w:r>
        <w:rPr>
          <w:rFonts w:ascii="Arial" w:eastAsia="Arial" w:hAnsi="Arial" w:cs="Arial"/>
          <w:color w:val="000000"/>
        </w:rPr>
        <w:t>socijalnu</w:t>
      </w:r>
      <w:proofErr w:type="spellEnd"/>
      <w:r>
        <w:rPr>
          <w:rFonts w:ascii="Arial" w:eastAsia="Arial" w:hAnsi="Arial" w:cs="Arial"/>
          <w:color w:val="000000"/>
        </w:rPr>
        <w:t xml:space="preserve"> </w:t>
      </w:r>
      <w:proofErr w:type="spellStart"/>
      <w:r>
        <w:rPr>
          <w:rFonts w:ascii="Arial" w:eastAsia="Arial" w:hAnsi="Arial" w:cs="Arial"/>
          <w:color w:val="000000"/>
        </w:rPr>
        <w:t>skrb</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civilno</w:t>
      </w:r>
      <w:proofErr w:type="spellEnd"/>
      <w:r>
        <w:rPr>
          <w:rFonts w:ascii="Arial" w:eastAsia="Arial" w:hAnsi="Arial" w:cs="Arial"/>
          <w:color w:val="000000"/>
        </w:rPr>
        <w:t xml:space="preserve"> </w:t>
      </w:r>
      <w:proofErr w:type="spellStart"/>
      <w:r>
        <w:rPr>
          <w:rFonts w:ascii="Arial" w:eastAsia="Arial" w:hAnsi="Arial" w:cs="Arial"/>
          <w:color w:val="000000"/>
        </w:rPr>
        <w:t>društvo</w:t>
      </w:r>
      <w:proofErr w:type="spellEnd"/>
      <w:r>
        <w:rPr>
          <w:rFonts w:ascii="Arial" w:eastAsia="Arial" w:hAnsi="Arial" w:cs="Arial"/>
          <w:color w:val="000000"/>
        </w:rPr>
        <w:t xml:space="preserve">, </w:t>
      </w:r>
      <w:proofErr w:type="spellStart"/>
      <w:r>
        <w:rPr>
          <w:rFonts w:ascii="Arial" w:eastAsia="Arial" w:hAnsi="Arial" w:cs="Arial"/>
          <w:color w:val="000000"/>
        </w:rPr>
        <w:t>partnerski</w:t>
      </w:r>
      <w:proofErr w:type="spellEnd"/>
      <w:r>
        <w:rPr>
          <w:rFonts w:ascii="Arial" w:eastAsia="Arial" w:hAnsi="Arial" w:cs="Arial"/>
          <w:color w:val="000000"/>
        </w:rPr>
        <w:t xml:space="preserve"> </w:t>
      </w:r>
      <w:proofErr w:type="spellStart"/>
      <w:r>
        <w:rPr>
          <w:rFonts w:ascii="Arial" w:eastAsia="Arial" w:hAnsi="Arial" w:cs="Arial"/>
          <w:color w:val="000000"/>
        </w:rPr>
        <w:t>sudjeluje</w:t>
      </w:r>
      <w:proofErr w:type="spellEnd"/>
      <w:r>
        <w:rPr>
          <w:rFonts w:ascii="Arial" w:eastAsia="Arial" w:hAnsi="Arial" w:cs="Arial"/>
          <w:color w:val="000000"/>
        </w:rPr>
        <w:t xml:space="preserve"> u </w:t>
      </w:r>
      <w:proofErr w:type="spellStart"/>
      <w:r>
        <w:rPr>
          <w:rFonts w:ascii="Arial" w:eastAsia="Arial" w:hAnsi="Arial" w:cs="Arial"/>
          <w:color w:val="000000"/>
        </w:rPr>
        <w:t>brojnim</w:t>
      </w:r>
      <w:proofErr w:type="spellEnd"/>
      <w:r>
        <w:rPr>
          <w:rFonts w:ascii="Arial" w:eastAsia="Arial" w:hAnsi="Arial" w:cs="Arial"/>
          <w:color w:val="000000"/>
        </w:rPr>
        <w:t xml:space="preserve"> </w:t>
      </w:r>
      <w:proofErr w:type="spellStart"/>
      <w:r>
        <w:rPr>
          <w:rFonts w:ascii="Arial" w:eastAsia="Arial" w:hAnsi="Arial" w:cs="Arial"/>
          <w:color w:val="000000"/>
        </w:rPr>
        <w:t>projektima</w:t>
      </w:r>
      <w:proofErr w:type="spellEnd"/>
      <w:r>
        <w:rPr>
          <w:rFonts w:ascii="Arial" w:eastAsia="Arial" w:hAnsi="Arial" w:cs="Arial"/>
          <w:color w:val="000000"/>
        </w:rPr>
        <w:t xml:space="preserve"> </w:t>
      </w:r>
      <w:proofErr w:type="spellStart"/>
      <w:r>
        <w:rPr>
          <w:rFonts w:ascii="Arial" w:eastAsia="Arial" w:hAnsi="Arial" w:cs="Arial"/>
          <w:color w:val="000000"/>
        </w:rPr>
        <w:t>drugih</w:t>
      </w:r>
      <w:proofErr w:type="spellEnd"/>
      <w:r>
        <w:rPr>
          <w:rFonts w:ascii="Arial" w:eastAsia="Arial" w:hAnsi="Arial" w:cs="Arial"/>
          <w:color w:val="000000"/>
        </w:rPr>
        <w:t xml:space="preserve"> </w:t>
      </w:r>
      <w:proofErr w:type="spellStart"/>
      <w:r>
        <w:rPr>
          <w:rFonts w:ascii="Arial" w:eastAsia="Arial" w:hAnsi="Arial" w:cs="Arial"/>
          <w:color w:val="000000"/>
        </w:rPr>
        <w:t>ustanova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organizacija</w:t>
      </w:r>
      <w:proofErr w:type="spellEnd"/>
      <w:r>
        <w:rPr>
          <w:rFonts w:ascii="Arial" w:eastAsia="Arial" w:hAnsi="Arial" w:cs="Arial"/>
          <w:color w:val="000000"/>
        </w:rPr>
        <w:t xml:space="preserve"> </w:t>
      </w:r>
      <w:proofErr w:type="spellStart"/>
      <w:r>
        <w:rPr>
          <w:rFonts w:ascii="Arial" w:eastAsia="Arial" w:hAnsi="Arial" w:cs="Arial"/>
          <w:color w:val="000000"/>
        </w:rPr>
        <w:t>koje</w:t>
      </w:r>
      <w:proofErr w:type="spellEnd"/>
      <w:r>
        <w:rPr>
          <w:rFonts w:ascii="Arial" w:eastAsia="Arial" w:hAnsi="Arial" w:cs="Arial"/>
          <w:color w:val="000000"/>
        </w:rPr>
        <w:t xml:space="preserve"> </w:t>
      </w:r>
      <w:proofErr w:type="spellStart"/>
      <w:r>
        <w:rPr>
          <w:rFonts w:ascii="Arial" w:eastAsia="Arial" w:hAnsi="Arial" w:cs="Arial"/>
          <w:color w:val="000000"/>
        </w:rPr>
        <w:t>skrbe</w:t>
      </w:r>
      <w:proofErr w:type="spellEnd"/>
      <w:r>
        <w:rPr>
          <w:rFonts w:ascii="Arial" w:eastAsia="Arial" w:hAnsi="Arial" w:cs="Arial"/>
          <w:color w:val="000000"/>
        </w:rPr>
        <w:t xml:space="preserve"> o </w:t>
      </w:r>
      <w:proofErr w:type="spellStart"/>
      <w:r>
        <w:rPr>
          <w:rFonts w:ascii="Arial" w:eastAsia="Arial" w:hAnsi="Arial" w:cs="Arial"/>
          <w:color w:val="000000"/>
        </w:rPr>
        <w:t>duševnom</w:t>
      </w:r>
      <w:proofErr w:type="spellEnd"/>
      <w:r>
        <w:rPr>
          <w:rFonts w:ascii="Arial" w:eastAsia="Arial" w:hAnsi="Arial" w:cs="Arial"/>
          <w:color w:val="000000"/>
        </w:rPr>
        <w:t xml:space="preserve"> </w:t>
      </w:r>
      <w:proofErr w:type="spellStart"/>
      <w:r>
        <w:rPr>
          <w:rFonts w:ascii="Arial" w:eastAsia="Arial" w:hAnsi="Arial" w:cs="Arial"/>
          <w:color w:val="000000"/>
        </w:rPr>
        <w:t>zdravlju</w:t>
      </w:r>
      <w:proofErr w:type="spellEnd"/>
      <w:r>
        <w:rPr>
          <w:rFonts w:ascii="Arial" w:eastAsia="Arial" w:hAnsi="Arial" w:cs="Arial"/>
          <w:color w:val="000000"/>
        </w:rPr>
        <w:t xml:space="preserve">. </w:t>
      </w:r>
    </w:p>
    <w:p w14:paraId="1A16DDAC" w14:textId="77777777" w:rsidR="0009215D" w:rsidRDefault="0009215D" w:rsidP="0009215D">
      <w:pPr>
        <w:spacing w:after="0" w:line="240" w:lineRule="auto"/>
        <w:jc w:val="both"/>
        <w:rPr>
          <w:rFonts w:ascii="Arial" w:eastAsia="Arial" w:hAnsi="Arial" w:cs="Arial"/>
          <w:color w:val="000000"/>
        </w:rPr>
      </w:pPr>
      <w:proofErr w:type="spellStart"/>
      <w:r>
        <w:rPr>
          <w:rFonts w:ascii="Arial" w:eastAsia="Arial" w:hAnsi="Arial" w:cs="Arial"/>
          <w:color w:val="000000"/>
        </w:rPr>
        <w:lastRenderedPageBreak/>
        <w:t>Konsenzusom</w:t>
      </w:r>
      <w:proofErr w:type="spellEnd"/>
      <w:r>
        <w:rPr>
          <w:rFonts w:ascii="Arial" w:eastAsia="Arial" w:hAnsi="Arial" w:cs="Arial"/>
          <w:color w:val="000000"/>
        </w:rPr>
        <w:t xml:space="preserve"> </w:t>
      </w:r>
      <w:proofErr w:type="spellStart"/>
      <w:r>
        <w:rPr>
          <w:rFonts w:ascii="Arial" w:eastAsia="Arial" w:hAnsi="Arial" w:cs="Arial"/>
          <w:color w:val="000000"/>
        </w:rPr>
        <w:t>sudionika</w:t>
      </w:r>
      <w:proofErr w:type="spellEnd"/>
      <w:r>
        <w:rPr>
          <w:rFonts w:ascii="Arial" w:eastAsia="Arial" w:hAnsi="Arial" w:cs="Arial"/>
          <w:color w:val="000000"/>
        </w:rPr>
        <w:t xml:space="preserve"> </w:t>
      </w:r>
      <w:proofErr w:type="spellStart"/>
      <w:r>
        <w:rPr>
          <w:rFonts w:ascii="Arial" w:eastAsia="Arial" w:hAnsi="Arial" w:cs="Arial"/>
          <w:color w:val="000000"/>
        </w:rPr>
        <w:t>odabrana</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područja</w:t>
      </w:r>
      <w:proofErr w:type="spellEnd"/>
      <w:r>
        <w:rPr>
          <w:rFonts w:ascii="Arial" w:eastAsia="Arial" w:hAnsi="Arial" w:cs="Arial"/>
          <w:color w:val="000000"/>
        </w:rPr>
        <w:t xml:space="preserve"> </w:t>
      </w:r>
      <w:proofErr w:type="spellStart"/>
      <w:r>
        <w:rPr>
          <w:rFonts w:ascii="Arial" w:eastAsia="Arial" w:hAnsi="Arial" w:cs="Arial"/>
          <w:color w:val="000000"/>
        </w:rPr>
        <w:t>djelovanja</w:t>
      </w:r>
      <w:proofErr w:type="spellEnd"/>
      <w:r>
        <w:rPr>
          <w:rFonts w:ascii="Arial" w:eastAsia="Arial" w:hAnsi="Arial" w:cs="Arial"/>
          <w:color w:val="000000"/>
        </w:rPr>
        <w:t xml:space="preserve"> </w:t>
      </w:r>
      <w:proofErr w:type="spellStart"/>
      <w:r>
        <w:rPr>
          <w:rFonts w:ascii="Arial" w:eastAsia="Arial" w:hAnsi="Arial" w:cs="Arial"/>
          <w:color w:val="000000"/>
        </w:rPr>
        <w:t>Projekta</w:t>
      </w:r>
      <w:proofErr w:type="spellEnd"/>
      <w:r>
        <w:rPr>
          <w:rFonts w:ascii="Arial" w:eastAsia="Arial" w:hAnsi="Arial" w:cs="Arial"/>
          <w:color w:val="000000"/>
        </w:rPr>
        <w:t xml:space="preserve"> Dubrovnik </w:t>
      </w:r>
      <w:proofErr w:type="spellStart"/>
      <w:r>
        <w:rPr>
          <w:rFonts w:ascii="Arial" w:eastAsia="Arial" w:hAnsi="Arial" w:cs="Arial"/>
          <w:color w:val="000000"/>
        </w:rPr>
        <w:t>zdravi</w:t>
      </w:r>
      <w:proofErr w:type="spellEnd"/>
      <w:r>
        <w:rPr>
          <w:rFonts w:ascii="Arial" w:eastAsia="Arial" w:hAnsi="Arial" w:cs="Arial"/>
          <w:color w:val="000000"/>
        </w:rPr>
        <w:t xml:space="preserve"> grad u </w:t>
      </w:r>
      <w:proofErr w:type="spellStart"/>
      <w:r>
        <w:rPr>
          <w:rFonts w:ascii="Arial" w:eastAsia="Arial" w:hAnsi="Arial" w:cs="Arial"/>
        </w:rPr>
        <w:t>sljedećih</w:t>
      </w:r>
      <w:proofErr w:type="spellEnd"/>
      <w:r>
        <w:rPr>
          <w:rFonts w:ascii="Arial" w:eastAsia="Arial" w:hAnsi="Arial" w:cs="Arial"/>
          <w:color w:val="000000"/>
        </w:rPr>
        <w:t xml:space="preserve"> pet </w:t>
      </w:r>
      <w:proofErr w:type="spellStart"/>
      <w:r>
        <w:rPr>
          <w:rFonts w:ascii="Arial" w:eastAsia="Arial" w:hAnsi="Arial" w:cs="Arial"/>
          <w:color w:val="000000"/>
        </w:rPr>
        <w:t>godina</w:t>
      </w:r>
      <w:proofErr w:type="spellEnd"/>
      <w:r>
        <w:rPr>
          <w:rFonts w:ascii="Arial" w:eastAsia="Arial" w:hAnsi="Arial" w:cs="Arial"/>
          <w:color w:val="000000"/>
        </w:rPr>
        <w:t>:</w:t>
      </w:r>
    </w:p>
    <w:p w14:paraId="7A42DFCE" w14:textId="77777777" w:rsidR="0009215D" w:rsidRDefault="0009215D" w:rsidP="0009215D">
      <w:pPr>
        <w:spacing w:after="0" w:line="240" w:lineRule="auto"/>
        <w:jc w:val="both"/>
        <w:rPr>
          <w:rFonts w:ascii="Arial" w:eastAsia="Arial" w:hAnsi="Arial" w:cs="Arial"/>
          <w:color w:val="000000"/>
        </w:rPr>
      </w:pPr>
      <w:r>
        <w:rPr>
          <w:rFonts w:ascii="Arial" w:eastAsia="Arial" w:hAnsi="Arial" w:cs="Arial"/>
          <w:color w:val="000000"/>
        </w:rPr>
        <w:t xml:space="preserve"> </w:t>
      </w:r>
    </w:p>
    <w:p w14:paraId="7290D73F" w14:textId="77777777" w:rsidR="0009215D" w:rsidRDefault="0009215D" w:rsidP="0009215D">
      <w:pPr>
        <w:spacing w:after="0" w:line="240" w:lineRule="auto"/>
        <w:jc w:val="both"/>
        <w:rPr>
          <w:rFonts w:ascii="Arial" w:eastAsia="Arial" w:hAnsi="Arial" w:cs="Arial"/>
          <w:color w:val="000000"/>
        </w:rPr>
      </w:pPr>
      <w:r>
        <w:rPr>
          <w:rFonts w:ascii="Arial" w:eastAsia="Arial" w:hAnsi="Arial" w:cs="Arial"/>
          <w:color w:val="000000"/>
        </w:rPr>
        <w:t xml:space="preserve">1. </w:t>
      </w:r>
      <w:proofErr w:type="spellStart"/>
      <w:r>
        <w:rPr>
          <w:rFonts w:ascii="Arial" w:eastAsia="Arial" w:hAnsi="Arial" w:cs="Arial"/>
          <w:color w:val="000000"/>
        </w:rPr>
        <w:t>Obitelj</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roditeljstvo</w:t>
      </w:r>
      <w:proofErr w:type="spellEnd"/>
      <w:r>
        <w:rPr>
          <w:rFonts w:ascii="Arial" w:eastAsia="Arial" w:hAnsi="Arial" w:cs="Arial"/>
          <w:color w:val="000000"/>
        </w:rPr>
        <w:t>;</w:t>
      </w:r>
    </w:p>
    <w:p w14:paraId="399E7E01" w14:textId="77777777" w:rsidR="0009215D" w:rsidRDefault="0009215D" w:rsidP="0009215D">
      <w:pPr>
        <w:spacing w:after="0" w:line="240" w:lineRule="auto"/>
        <w:jc w:val="both"/>
        <w:rPr>
          <w:rFonts w:ascii="Arial" w:eastAsia="Arial" w:hAnsi="Arial" w:cs="Arial"/>
          <w:color w:val="000000"/>
        </w:rPr>
      </w:pPr>
      <w:r>
        <w:rPr>
          <w:rFonts w:ascii="Arial" w:eastAsia="Arial" w:hAnsi="Arial" w:cs="Arial"/>
          <w:color w:val="000000"/>
        </w:rPr>
        <w:t xml:space="preserve">2. </w:t>
      </w:r>
      <w:proofErr w:type="spellStart"/>
      <w:r>
        <w:rPr>
          <w:rFonts w:ascii="Arial" w:eastAsia="Arial" w:hAnsi="Arial" w:cs="Arial"/>
          <w:color w:val="000000"/>
        </w:rPr>
        <w:t>Urbanizam</w:t>
      </w:r>
      <w:proofErr w:type="spellEnd"/>
      <w:r>
        <w:rPr>
          <w:rFonts w:ascii="Arial" w:eastAsia="Arial" w:hAnsi="Arial" w:cs="Arial"/>
          <w:color w:val="000000"/>
        </w:rPr>
        <w:t xml:space="preserve"> - </w:t>
      </w:r>
      <w:proofErr w:type="spellStart"/>
      <w:r>
        <w:rPr>
          <w:rFonts w:ascii="Arial" w:eastAsia="Arial" w:hAnsi="Arial" w:cs="Arial"/>
          <w:color w:val="000000"/>
        </w:rPr>
        <w:t>stalno</w:t>
      </w:r>
      <w:proofErr w:type="spellEnd"/>
      <w:r>
        <w:rPr>
          <w:rFonts w:ascii="Arial" w:eastAsia="Arial" w:hAnsi="Arial" w:cs="Arial"/>
          <w:color w:val="000000"/>
        </w:rPr>
        <w:t xml:space="preserve"> </w:t>
      </w:r>
      <w:proofErr w:type="spellStart"/>
      <w:r>
        <w:rPr>
          <w:rFonts w:ascii="Arial" w:eastAsia="Arial" w:hAnsi="Arial" w:cs="Arial"/>
          <w:color w:val="000000"/>
        </w:rPr>
        <w:t>smanjivanje</w:t>
      </w:r>
      <w:proofErr w:type="spellEnd"/>
      <w:r>
        <w:rPr>
          <w:rFonts w:ascii="Arial" w:eastAsia="Arial" w:hAnsi="Arial" w:cs="Arial"/>
          <w:color w:val="000000"/>
        </w:rPr>
        <w:t xml:space="preserve"> </w:t>
      </w:r>
      <w:proofErr w:type="spellStart"/>
      <w:r>
        <w:rPr>
          <w:rFonts w:ascii="Arial" w:eastAsia="Arial" w:hAnsi="Arial" w:cs="Arial"/>
          <w:color w:val="000000"/>
        </w:rPr>
        <w:t>zelenih</w:t>
      </w:r>
      <w:proofErr w:type="spellEnd"/>
      <w:r>
        <w:rPr>
          <w:rFonts w:ascii="Arial" w:eastAsia="Arial" w:hAnsi="Arial" w:cs="Arial"/>
          <w:color w:val="000000"/>
        </w:rPr>
        <w:t xml:space="preserve"> </w:t>
      </w:r>
      <w:proofErr w:type="spellStart"/>
      <w:r>
        <w:rPr>
          <w:rFonts w:ascii="Arial" w:eastAsia="Arial" w:hAnsi="Arial" w:cs="Arial"/>
          <w:color w:val="000000"/>
        </w:rPr>
        <w:t>površina</w:t>
      </w:r>
      <w:proofErr w:type="spellEnd"/>
      <w:r>
        <w:rPr>
          <w:rFonts w:ascii="Arial" w:eastAsia="Arial" w:hAnsi="Arial" w:cs="Arial"/>
          <w:color w:val="000000"/>
        </w:rPr>
        <w:t>;</w:t>
      </w:r>
    </w:p>
    <w:p w14:paraId="1054B86B" w14:textId="77777777" w:rsidR="0009215D" w:rsidRDefault="0009215D" w:rsidP="0009215D">
      <w:pPr>
        <w:spacing w:after="0"/>
        <w:rPr>
          <w:rFonts w:ascii="Arial" w:eastAsia="Arial" w:hAnsi="Arial" w:cs="Arial"/>
          <w:color w:val="000000"/>
        </w:rPr>
      </w:pPr>
      <w:r>
        <w:rPr>
          <w:rFonts w:ascii="Arial" w:eastAsia="Arial" w:hAnsi="Arial" w:cs="Arial"/>
          <w:color w:val="000000"/>
        </w:rPr>
        <w:t xml:space="preserve">3. </w:t>
      </w:r>
      <w:proofErr w:type="spellStart"/>
      <w:r>
        <w:rPr>
          <w:rFonts w:ascii="Arial" w:eastAsia="Arial" w:hAnsi="Arial" w:cs="Arial"/>
          <w:color w:val="000000"/>
        </w:rPr>
        <w:t>Mentalno</w:t>
      </w:r>
      <w:proofErr w:type="spellEnd"/>
      <w:r>
        <w:rPr>
          <w:rFonts w:ascii="Arial" w:eastAsia="Arial" w:hAnsi="Arial" w:cs="Arial"/>
          <w:color w:val="000000"/>
        </w:rPr>
        <w:t xml:space="preserve"> </w:t>
      </w:r>
      <w:proofErr w:type="spellStart"/>
      <w:r>
        <w:rPr>
          <w:rFonts w:ascii="Arial" w:eastAsia="Arial" w:hAnsi="Arial" w:cs="Arial"/>
          <w:color w:val="000000"/>
        </w:rPr>
        <w:t>zdravlje</w:t>
      </w:r>
      <w:proofErr w:type="spellEnd"/>
      <w:r>
        <w:rPr>
          <w:rFonts w:ascii="Arial" w:eastAsia="Arial" w:hAnsi="Arial" w:cs="Arial"/>
          <w:color w:val="000000"/>
        </w:rPr>
        <w:t xml:space="preserve"> </w:t>
      </w:r>
      <w:proofErr w:type="spellStart"/>
      <w:r>
        <w:rPr>
          <w:rFonts w:ascii="Arial" w:eastAsia="Arial" w:hAnsi="Arial" w:cs="Arial"/>
          <w:color w:val="000000"/>
        </w:rPr>
        <w:t>odraslih</w:t>
      </w:r>
      <w:proofErr w:type="spellEnd"/>
      <w:r>
        <w:rPr>
          <w:rFonts w:ascii="Arial" w:eastAsia="Arial" w:hAnsi="Arial" w:cs="Arial"/>
          <w:color w:val="000000"/>
        </w:rPr>
        <w:t xml:space="preserve"> </w:t>
      </w:r>
      <w:proofErr w:type="spellStart"/>
      <w:r>
        <w:rPr>
          <w:rFonts w:ascii="Arial" w:eastAsia="Arial" w:hAnsi="Arial" w:cs="Arial"/>
          <w:color w:val="000000"/>
        </w:rPr>
        <w:t>osoba</w:t>
      </w:r>
      <w:proofErr w:type="spellEnd"/>
      <w:r>
        <w:rPr>
          <w:rFonts w:ascii="Arial" w:eastAsia="Arial" w:hAnsi="Arial" w:cs="Arial"/>
          <w:color w:val="000000"/>
        </w:rPr>
        <w:t xml:space="preserve"> </w:t>
      </w:r>
      <w:proofErr w:type="spellStart"/>
      <w:r>
        <w:rPr>
          <w:rFonts w:ascii="Arial" w:eastAsia="Arial" w:hAnsi="Arial" w:cs="Arial"/>
          <w:color w:val="000000"/>
        </w:rPr>
        <w:t>ranjivih</w:t>
      </w:r>
      <w:proofErr w:type="spellEnd"/>
      <w:r>
        <w:rPr>
          <w:rFonts w:ascii="Arial" w:eastAsia="Arial" w:hAnsi="Arial" w:cs="Arial"/>
          <w:color w:val="000000"/>
        </w:rPr>
        <w:t xml:space="preserve"> </w:t>
      </w:r>
      <w:proofErr w:type="spellStart"/>
      <w:r>
        <w:rPr>
          <w:rFonts w:ascii="Arial" w:eastAsia="Arial" w:hAnsi="Arial" w:cs="Arial"/>
          <w:color w:val="000000"/>
        </w:rPr>
        <w:t>skupina</w:t>
      </w:r>
      <w:proofErr w:type="spellEnd"/>
      <w:r>
        <w:rPr>
          <w:rFonts w:ascii="Arial" w:eastAsia="Arial" w:hAnsi="Arial" w:cs="Arial"/>
          <w:color w:val="000000"/>
        </w:rPr>
        <w:t xml:space="preserve"> (21+)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njihovih</w:t>
      </w:r>
      <w:proofErr w:type="spellEnd"/>
      <w:r>
        <w:rPr>
          <w:rFonts w:ascii="Arial" w:eastAsia="Arial" w:hAnsi="Arial" w:cs="Arial"/>
          <w:color w:val="000000"/>
        </w:rPr>
        <w:t xml:space="preserve"> </w:t>
      </w:r>
      <w:proofErr w:type="spellStart"/>
      <w:r>
        <w:rPr>
          <w:rFonts w:ascii="Arial" w:eastAsia="Arial" w:hAnsi="Arial" w:cs="Arial"/>
          <w:color w:val="000000"/>
        </w:rPr>
        <w:t>njegovatelja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
    <w:p w14:paraId="1D33A25C" w14:textId="77777777" w:rsidR="0009215D" w:rsidRDefault="0009215D" w:rsidP="0009215D">
      <w:pPr>
        <w:spacing w:after="0"/>
        <w:rPr>
          <w:rFonts w:ascii="Arial" w:eastAsia="Arial" w:hAnsi="Arial" w:cs="Arial"/>
          <w:color w:val="000000"/>
        </w:rPr>
      </w:pPr>
      <w:r>
        <w:rPr>
          <w:rFonts w:ascii="Arial" w:eastAsia="Arial" w:hAnsi="Arial" w:cs="Arial"/>
        </w:rPr>
        <w:t xml:space="preserve">   </w:t>
      </w:r>
      <w:r>
        <w:rPr>
          <w:rFonts w:ascii="Arial" w:eastAsia="Arial" w:hAnsi="Arial" w:cs="Arial"/>
          <w:color w:val="000000"/>
        </w:rPr>
        <w:t xml:space="preserve"> </w:t>
      </w:r>
      <w:proofErr w:type="spellStart"/>
      <w:r>
        <w:rPr>
          <w:rFonts w:ascii="Arial" w:eastAsia="Arial" w:hAnsi="Arial" w:cs="Arial"/>
          <w:color w:val="000000"/>
        </w:rPr>
        <w:t>članova</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te</w:t>
      </w:r>
      <w:proofErr w:type="spellEnd"/>
    </w:p>
    <w:p w14:paraId="60E873D1" w14:textId="77777777" w:rsidR="0009215D" w:rsidRDefault="0009215D" w:rsidP="0009215D">
      <w:pPr>
        <w:spacing w:after="0"/>
        <w:rPr>
          <w:rFonts w:ascii="Arial" w:eastAsia="Arial" w:hAnsi="Arial" w:cs="Arial"/>
          <w:color w:val="000000"/>
        </w:rPr>
      </w:pPr>
      <w:r>
        <w:rPr>
          <w:rFonts w:ascii="Arial" w:eastAsia="Arial" w:hAnsi="Arial" w:cs="Arial"/>
          <w:color w:val="000000"/>
        </w:rPr>
        <w:t xml:space="preserve">4. </w:t>
      </w:r>
      <w:proofErr w:type="spellStart"/>
      <w:r>
        <w:rPr>
          <w:rFonts w:ascii="Arial" w:eastAsia="Arial" w:hAnsi="Arial" w:cs="Arial"/>
          <w:color w:val="000000"/>
        </w:rPr>
        <w:t>Zdravlje</w:t>
      </w:r>
      <w:proofErr w:type="spellEnd"/>
      <w:r>
        <w:rPr>
          <w:rFonts w:ascii="Arial" w:eastAsia="Arial" w:hAnsi="Arial" w:cs="Arial"/>
          <w:color w:val="000000"/>
        </w:rPr>
        <w:t xml:space="preserve"> </w:t>
      </w:r>
      <w:proofErr w:type="spellStart"/>
      <w:r>
        <w:rPr>
          <w:rFonts w:ascii="Arial" w:eastAsia="Arial" w:hAnsi="Arial" w:cs="Arial"/>
          <w:color w:val="000000"/>
        </w:rPr>
        <w:t>mladih</w:t>
      </w:r>
      <w:proofErr w:type="spellEnd"/>
      <w:r>
        <w:rPr>
          <w:rFonts w:ascii="Arial" w:eastAsia="Arial" w:hAnsi="Arial" w:cs="Arial"/>
          <w:color w:val="000000"/>
        </w:rPr>
        <w:t>.</w:t>
      </w:r>
    </w:p>
    <w:p w14:paraId="50B0154E" w14:textId="77777777" w:rsidR="0009215D" w:rsidRDefault="0009215D" w:rsidP="0009215D">
      <w:pPr>
        <w:jc w:val="both"/>
        <w:rPr>
          <w:rFonts w:ascii="Arial" w:eastAsia="Arial" w:hAnsi="Arial" w:cs="Arial"/>
        </w:rPr>
      </w:pPr>
    </w:p>
    <w:p w14:paraId="0E2E3F42"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MJERE STRATEGIJE ZA OSOBE S INVALIDITETOM</w:t>
      </w:r>
    </w:p>
    <w:p w14:paraId="1F3D8C5D"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Mjere</w:t>
      </w:r>
      <w:proofErr w:type="spellEnd"/>
      <w:r>
        <w:rPr>
          <w:rFonts w:ascii="Arial" w:eastAsia="Arial" w:hAnsi="Arial" w:cs="Arial"/>
          <w:color w:val="000000"/>
        </w:rPr>
        <w:t xml:space="preserve"> </w:t>
      </w:r>
      <w:proofErr w:type="spellStart"/>
      <w:r>
        <w:rPr>
          <w:rFonts w:ascii="Arial" w:eastAsia="Arial" w:hAnsi="Arial" w:cs="Arial"/>
          <w:color w:val="000000"/>
        </w:rPr>
        <w:t>Strategije</w:t>
      </w:r>
      <w:proofErr w:type="spellEnd"/>
      <w:r>
        <w:rPr>
          <w:rFonts w:ascii="Arial" w:eastAsia="Arial" w:hAnsi="Arial" w:cs="Arial"/>
          <w:color w:val="000000"/>
        </w:rPr>
        <w:t xml:space="preserve"> za </w:t>
      </w:r>
      <w:proofErr w:type="spellStart"/>
      <w:r>
        <w:rPr>
          <w:rFonts w:ascii="Arial" w:eastAsia="Arial" w:hAnsi="Arial" w:cs="Arial"/>
          <w:color w:val="000000"/>
        </w:rPr>
        <w:t>osobe</w:t>
      </w:r>
      <w:proofErr w:type="spellEnd"/>
      <w:r>
        <w:rPr>
          <w:rFonts w:ascii="Arial" w:eastAsia="Arial" w:hAnsi="Arial" w:cs="Arial"/>
          <w:color w:val="000000"/>
        </w:rPr>
        <w:t xml:space="preserve"> s </w:t>
      </w:r>
      <w:proofErr w:type="spellStart"/>
      <w:proofErr w:type="gramStart"/>
      <w:r>
        <w:rPr>
          <w:rFonts w:ascii="Arial" w:eastAsia="Arial" w:hAnsi="Arial" w:cs="Arial"/>
          <w:color w:val="000000"/>
        </w:rPr>
        <w:t>invaliditetom</w:t>
      </w:r>
      <w:proofErr w:type="spellEnd"/>
      <w:r>
        <w:rPr>
          <w:rFonts w:ascii="Arial" w:eastAsia="Arial" w:hAnsi="Arial" w:cs="Arial"/>
          <w:color w:val="000000"/>
        </w:rPr>
        <w:t xml:space="preserve">  </w:t>
      </w:r>
      <w:proofErr w:type="spellStart"/>
      <w:r>
        <w:rPr>
          <w:rFonts w:ascii="Arial" w:eastAsia="Arial" w:hAnsi="Arial" w:cs="Arial"/>
          <w:color w:val="000000"/>
        </w:rPr>
        <w:t>provode</w:t>
      </w:r>
      <w:proofErr w:type="spellEnd"/>
      <w:proofErr w:type="gramEnd"/>
      <w:r>
        <w:rPr>
          <w:rFonts w:ascii="Arial" w:eastAsia="Arial" w:hAnsi="Arial" w:cs="Arial"/>
          <w:color w:val="000000"/>
        </w:rPr>
        <w:t xml:space="preserve"> se </w:t>
      </w:r>
      <w:proofErr w:type="spellStart"/>
      <w:r>
        <w:rPr>
          <w:rFonts w:ascii="Arial" w:eastAsia="Arial" w:hAnsi="Arial" w:cs="Arial"/>
          <w:color w:val="000000"/>
        </w:rPr>
        <w:t>kroz</w:t>
      </w:r>
      <w:proofErr w:type="spellEnd"/>
      <w:r>
        <w:rPr>
          <w:rFonts w:ascii="Arial" w:eastAsia="Arial" w:hAnsi="Arial" w:cs="Arial"/>
          <w:color w:val="000000"/>
        </w:rPr>
        <w:t xml:space="preserve"> 14 </w:t>
      </w:r>
      <w:proofErr w:type="spellStart"/>
      <w:r>
        <w:rPr>
          <w:rFonts w:ascii="Arial" w:eastAsia="Arial" w:hAnsi="Arial" w:cs="Arial"/>
          <w:color w:val="000000"/>
        </w:rPr>
        <w:t>područja</w:t>
      </w:r>
      <w:proofErr w:type="spellEnd"/>
      <w:r>
        <w:rPr>
          <w:rFonts w:ascii="Arial" w:eastAsia="Arial" w:hAnsi="Arial" w:cs="Arial"/>
          <w:color w:val="000000"/>
        </w:rPr>
        <w:t xml:space="preserve"> </w:t>
      </w:r>
      <w:proofErr w:type="spellStart"/>
      <w:r>
        <w:rPr>
          <w:rFonts w:ascii="Arial" w:eastAsia="Arial" w:hAnsi="Arial" w:cs="Arial"/>
          <w:color w:val="000000"/>
        </w:rPr>
        <w:t>povezanih</w:t>
      </w:r>
      <w:proofErr w:type="spellEnd"/>
      <w:r>
        <w:rPr>
          <w:rFonts w:ascii="Arial" w:eastAsia="Arial" w:hAnsi="Arial" w:cs="Arial"/>
          <w:color w:val="000000"/>
        </w:rPr>
        <w:t xml:space="preserve"> s </w:t>
      </w:r>
      <w:proofErr w:type="spellStart"/>
      <w:r>
        <w:rPr>
          <w:rFonts w:ascii="Arial" w:eastAsia="Arial" w:hAnsi="Arial" w:cs="Arial"/>
          <w:color w:val="000000"/>
        </w:rPr>
        <w:t>različitim</w:t>
      </w:r>
      <w:proofErr w:type="spellEnd"/>
      <w:r>
        <w:rPr>
          <w:rFonts w:ascii="Arial" w:eastAsia="Arial" w:hAnsi="Arial" w:cs="Arial"/>
          <w:color w:val="000000"/>
        </w:rPr>
        <w:t xml:space="preserve"> </w:t>
      </w:r>
      <w:proofErr w:type="spellStart"/>
      <w:r>
        <w:rPr>
          <w:rFonts w:ascii="Arial" w:eastAsia="Arial" w:hAnsi="Arial" w:cs="Arial"/>
          <w:color w:val="000000"/>
        </w:rPr>
        <w:t>dimenzijama</w:t>
      </w:r>
      <w:proofErr w:type="spellEnd"/>
      <w:r>
        <w:rPr>
          <w:rFonts w:ascii="Arial" w:eastAsia="Arial" w:hAnsi="Arial" w:cs="Arial"/>
        </w:rPr>
        <w:t xml:space="preserve"> </w:t>
      </w:r>
      <w:proofErr w:type="spellStart"/>
      <w:r>
        <w:rPr>
          <w:rFonts w:ascii="Arial" w:eastAsia="Arial" w:hAnsi="Arial" w:cs="Arial"/>
          <w:color w:val="000000"/>
        </w:rPr>
        <w:t>kvalitete</w:t>
      </w:r>
      <w:proofErr w:type="spellEnd"/>
      <w:r>
        <w:rPr>
          <w:rFonts w:ascii="Arial" w:eastAsia="Arial" w:hAnsi="Arial" w:cs="Arial"/>
          <w:color w:val="000000"/>
        </w:rPr>
        <w:t xml:space="preserve"> </w:t>
      </w:r>
      <w:proofErr w:type="spellStart"/>
      <w:r>
        <w:rPr>
          <w:rFonts w:ascii="Arial" w:eastAsia="Arial" w:hAnsi="Arial" w:cs="Arial"/>
          <w:color w:val="000000"/>
        </w:rPr>
        <w:t>života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sustava</w:t>
      </w:r>
      <w:proofErr w:type="spellEnd"/>
      <w:r>
        <w:rPr>
          <w:rFonts w:ascii="Arial" w:eastAsia="Arial" w:hAnsi="Arial" w:cs="Arial"/>
          <w:color w:val="000000"/>
        </w:rPr>
        <w:t xml:space="preserve"> </w:t>
      </w:r>
      <w:proofErr w:type="spellStart"/>
      <w:r>
        <w:rPr>
          <w:rFonts w:ascii="Arial" w:eastAsia="Arial" w:hAnsi="Arial" w:cs="Arial"/>
          <w:color w:val="000000"/>
        </w:rPr>
        <w:t>pružanja</w:t>
      </w:r>
      <w:proofErr w:type="spellEnd"/>
      <w:r>
        <w:rPr>
          <w:rFonts w:ascii="Arial" w:eastAsia="Arial" w:hAnsi="Arial" w:cs="Arial"/>
          <w:color w:val="000000"/>
        </w:rPr>
        <w:t xml:space="preserve"> </w:t>
      </w:r>
      <w:proofErr w:type="spellStart"/>
      <w:r>
        <w:rPr>
          <w:rFonts w:ascii="Arial" w:eastAsia="Arial" w:hAnsi="Arial" w:cs="Arial"/>
          <w:color w:val="000000"/>
        </w:rPr>
        <w:t>usluga</w:t>
      </w:r>
      <w:proofErr w:type="spellEnd"/>
      <w:r>
        <w:rPr>
          <w:rFonts w:ascii="Arial" w:eastAsia="Arial" w:hAnsi="Arial" w:cs="Arial"/>
          <w:color w:val="000000"/>
        </w:rPr>
        <w:t xml:space="preserve"> </w:t>
      </w:r>
      <w:proofErr w:type="spellStart"/>
      <w:r>
        <w:rPr>
          <w:rFonts w:ascii="Arial" w:eastAsia="Arial" w:hAnsi="Arial" w:cs="Arial"/>
          <w:color w:val="000000"/>
        </w:rPr>
        <w:t>građanima</w:t>
      </w:r>
      <w:proofErr w:type="spellEnd"/>
      <w:r>
        <w:rPr>
          <w:rFonts w:ascii="Arial" w:eastAsia="Arial" w:hAnsi="Arial" w:cs="Arial"/>
          <w:color w:val="000000"/>
        </w:rPr>
        <w:t xml:space="preserve">, </w:t>
      </w:r>
      <w:proofErr w:type="spellStart"/>
      <w:r>
        <w:rPr>
          <w:rFonts w:ascii="Arial" w:eastAsia="Arial" w:hAnsi="Arial" w:cs="Arial"/>
          <w:color w:val="000000"/>
        </w:rPr>
        <w:t>Strategija</w:t>
      </w:r>
      <w:proofErr w:type="spellEnd"/>
      <w:r>
        <w:rPr>
          <w:rFonts w:ascii="Arial" w:eastAsia="Arial" w:hAnsi="Arial" w:cs="Arial"/>
          <w:color w:val="000000"/>
        </w:rPr>
        <w:t xml:space="preserve"> </w:t>
      </w:r>
      <w:proofErr w:type="spellStart"/>
      <w:r>
        <w:rPr>
          <w:rFonts w:ascii="Arial" w:eastAsia="Arial" w:hAnsi="Arial" w:cs="Arial"/>
          <w:color w:val="000000"/>
        </w:rPr>
        <w:t>potiče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promiče</w:t>
      </w:r>
      <w:proofErr w:type="spellEnd"/>
      <w:r>
        <w:rPr>
          <w:rFonts w:ascii="Arial" w:eastAsia="Arial" w:hAnsi="Arial" w:cs="Arial"/>
          <w:color w:val="000000"/>
        </w:rPr>
        <w:t xml:space="preserve"> </w:t>
      </w:r>
      <w:proofErr w:type="spellStart"/>
      <w:r>
        <w:rPr>
          <w:rFonts w:ascii="Arial" w:eastAsia="Arial" w:hAnsi="Arial" w:cs="Arial"/>
          <w:color w:val="000000"/>
        </w:rPr>
        <w:t>aktivno</w:t>
      </w:r>
      <w:proofErr w:type="spellEnd"/>
      <w:r>
        <w:rPr>
          <w:rFonts w:ascii="Arial" w:eastAsia="Arial" w:hAnsi="Arial" w:cs="Arial"/>
          <w:color w:val="000000"/>
        </w:rPr>
        <w:t xml:space="preserve"> </w:t>
      </w:r>
      <w:proofErr w:type="spellStart"/>
      <w:r>
        <w:rPr>
          <w:rFonts w:ascii="Arial" w:eastAsia="Arial" w:hAnsi="Arial" w:cs="Arial"/>
          <w:color w:val="000000"/>
        </w:rPr>
        <w:t>uključivanje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ravnopravno</w:t>
      </w:r>
      <w:proofErr w:type="spellEnd"/>
      <w:r>
        <w:rPr>
          <w:rFonts w:ascii="Arial" w:eastAsia="Arial" w:hAnsi="Arial" w:cs="Arial"/>
          <w:color w:val="000000"/>
        </w:rPr>
        <w:t xml:space="preserve"> </w:t>
      </w:r>
      <w:proofErr w:type="spellStart"/>
      <w:r>
        <w:rPr>
          <w:rFonts w:ascii="Arial" w:eastAsia="Arial" w:hAnsi="Arial" w:cs="Arial"/>
          <w:color w:val="000000"/>
        </w:rPr>
        <w:t>sudjelovanje</w:t>
      </w:r>
      <w:proofErr w:type="spellEnd"/>
      <w:r>
        <w:rPr>
          <w:rFonts w:ascii="Arial" w:eastAsia="Arial" w:hAnsi="Arial" w:cs="Arial"/>
          <w:color w:val="000000"/>
        </w:rPr>
        <w:t xml:space="preserve"> </w:t>
      </w:r>
      <w:proofErr w:type="spellStart"/>
      <w:r>
        <w:rPr>
          <w:rFonts w:ascii="Arial" w:eastAsia="Arial" w:hAnsi="Arial" w:cs="Arial"/>
          <w:color w:val="000000"/>
        </w:rPr>
        <w:t>osoba</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r>
        <w:rPr>
          <w:rFonts w:ascii="Arial" w:eastAsia="Arial" w:hAnsi="Arial" w:cs="Arial"/>
          <w:color w:val="000000"/>
        </w:rPr>
        <w:t xml:space="preserve"> u </w:t>
      </w:r>
      <w:proofErr w:type="spellStart"/>
      <w:r>
        <w:rPr>
          <w:rFonts w:ascii="Arial" w:eastAsia="Arial" w:hAnsi="Arial" w:cs="Arial"/>
          <w:color w:val="000000"/>
        </w:rPr>
        <w:t>društvu</w:t>
      </w:r>
      <w:proofErr w:type="spellEnd"/>
      <w:r>
        <w:rPr>
          <w:rFonts w:ascii="Arial" w:eastAsia="Arial" w:hAnsi="Arial" w:cs="Arial"/>
          <w:color w:val="000000"/>
        </w:rPr>
        <w:t xml:space="preserve"> </w:t>
      </w:r>
      <w:proofErr w:type="spellStart"/>
      <w:r>
        <w:rPr>
          <w:rFonts w:ascii="Arial" w:eastAsia="Arial" w:hAnsi="Arial" w:cs="Arial"/>
          <w:color w:val="000000"/>
        </w:rPr>
        <w:t>te</w:t>
      </w:r>
      <w:proofErr w:type="spellEnd"/>
      <w:r>
        <w:rPr>
          <w:rFonts w:ascii="Arial" w:eastAsia="Arial" w:hAnsi="Arial" w:cs="Arial"/>
          <w:color w:val="000000"/>
        </w:rPr>
        <w:t xml:space="preserve"> </w:t>
      </w:r>
      <w:proofErr w:type="spellStart"/>
      <w:r>
        <w:rPr>
          <w:rFonts w:ascii="Arial" w:eastAsia="Arial" w:hAnsi="Arial" w:cs="Arial"/>
          <w:color w:val="000000"/>
        </w:rPr>
        <w:t>sprječavanje</w:t>
      </w:r>
      <w:proofErr w:type="spellEnd"/>
      <w:r>
        <w:rPr>
          <w:rFonts w:ascii="Arial" w:eastAsia="Arial" w:hAnsi="Arial" w:cs="Arial"/>
          <w:color w:val="000000"/>
        </w:rPr>
        <w:t xml:space="preserve"> </w:t>
      </w:r>
      <w:proofErr w:type="spellStart"/>
      <w:r>
        <w:rPr>
          <w:rFonts w:ascii="Arial" w:eastAsia="Arial" w:hAnsi="Arial" w:cs="Arial"/>
          <w:color w:val="000000"/>
        </w:rPr>
        <w:t>bilo</w:t>
      </w:r>
      <w:proofErr w:type="spellEnd"/>
      <w:r>
        <w:rPr>
          <w:rFonts w:ascii="Arial" w:eastAsia="Arial" w:hAnsi="Arial" w:cs="Arial"/>
          <w:color w:val="000000"/>
        </w:rPr>
        <w:t xml:space="preserve"> </w:t>
      </w:r>
      <w:proofErr w:type="spellStart"/>
      <w:r>
        <w:rPr>
          <w:rFonts w:ascii="Arial" w:eastAsia="Arial" w:hAnsi="Arial" w:cs="Arial"/>
          <w:color w:val="000000"/>
        </w:rPr>
        <w:t>kakve</w:t>
      </w:r>
      <w:proofErr w:type="spellEnd"/>
      <w:r>
        <w:rPr>
          <w:rFonts w:ascii="Arial" w:eastAsia="Arial" w:hAnsi="Arial" w:cs="Arial"/>
          <w:color w:val="000000"/>
        </w:rPr>
        <w:t xml:space="preserve"> </w:t>
      </w:r>
      <w:proofErr w:type="spellStart"/>
      <w:r>
        <w:rPr>
          <w:rFonts w:ascii="Arial" w:eastAsia="Arial" w:hAnsi="Arial" w:cs="Arial"/>
          <w:color w:val="000000"/>
        </w:rPr>
        <w:t>diskriminacije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osnaživanje</w:t>
      </w:r>
      <w:proofErr w:type="spellEnd"/>
      <w:r>
        <w:rPr>
          <w:rFonts w:ascii="Arial" w:eastAsia="Arial" w:hAnsi="Arial" w:cs="Arial"/>
          <w:color w:val="000000"/>
        </w:rPr>
        <w:t xml:space="preserve"> </w:t>
      </w:r>
      <w:proofErr w:type="spellStart"/>
      <w:r>
        <w:rPr>
          <w:rFonts w:ascii="Arial" w:eastAsia="Arial" w:hAnsi="Arial" w:cs="Arial"/>
          <w:color w:val="000000"/>
        </w:rPr>
        <w:t>svih</w:t>
      </w:r>
      <w:proofErr w:type="spellEnd"/>
      <w:r>
        <w:rPr>
          <w:rFonts w:ascii="Arial" w:eastAsia="Arial" w:hAnsi="Arial" w:cs="Arial"/>
          <w:color w:val="000000"/>
        </w:rPr>
        <w:t xml:space="preserve"> </w:t>
      </w:r>
      <w:proofErr w:type="spellStart"/>
      <w:r>
        <w:rPr>
          <w:rFonts w:ascii="Arial" w:eastAsia="Arial" w:hAnsi="Arial" w:cs="Arial"/>
          <w:color w:val="000000"/>
        </w:rPr>
        <w:t>oblika</w:t>
      </w:r>
      <w:proofErr w:type="spellEnd"/>
      <w:r>
        <w:rPr>
          <w:rFonts w:ascii="Arial" w:eastAsia="Arial" w:hAnsi="Arial" w:cs="Arial"/>
          <w:color w:val="000000"/>
        </w:rPr>
        <w:t xml:space="preserve"> </w:t>
      </w:r>
      <w:proofErr w:type="spellStart"/>
      <w:r>
        <w:rPr>
          <w:rFonts w:ascii="Arial" w:eastAsia="Arial" w:hAnsi="Arial" w:cs="Arial"/>
          <w:color w:val="000000"/>
        </w:rPr>
        <w:t>društvene</w:t>
      </w:r>
      <w:proofErr w:type="spellEnd"/>
      <w:r>
        <w:rPr>
          <w:rFonts w:ascii="Arial" w:eastAsia="Arial" w:hAnsi="Arial" w:cs="Arial"/>
          <w:color w:val="000000"/>
        </w:rPr>
        <w:t xml:space="preserve"> </w:t>
      </w:r>
      <w:proofErr w:type="spellStart"/>
      <w:r>
        <w:rPr>
          <w:rFonts w:ascii="Arial" w:eastAsia="Arial" w:hAnsi="Arial" w:cs="Arial"/>
          <w:color w:val="000000"/>
        </w:rPr>
        <w:t>solidarnosti</w:t>
      </w:r>
      <w:proofErr w:type="spellEnd"/>
      <w:r>
        <w:rPr>
          <w:rFonts w:ascii="Arial" w:eastAsia="Arial" w:hAnsi="Arial" w:cs="Arial"/>
          <w:color w:val="000000"/>
        </w:rPr>
        <w:t>. </w:t>
      </w:r>
    </w:p>
    <w:p w14:paraId="173E86E8" w14:textId="77777777" w:rsidR="0009215D" w:rsidRDefault="0009215D" w:rsidP="0009215D">
      <w:pPr>
        <w:spacing w:after="0" w:line="276" w:lineRule="auto"/>
        <w:jc w:val="both"/>
        <w:rPr>
          <w:rFonts w:ascii="Arial" w:eastAsia="Arial" w:hAnsi="Arial" w:cs="Arial"/>
        </w:rPr>
      </w:pPr>
      <w:r>
        <w:rPr>
          <w:rFonts w:ascii="Arial" w:eastAsia="Arial" w:hAnsi="Arial" w:cs="Arial"/>
        </w:rPr>
        <w:t xml:space="preserve">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odgoja</w:t>
      </w:r>
      <w:proofErr w:type="spellEnd"/>
      <w:r>
        <w:rPr>
          <w:rFonts w:ascii="Arial" w:eastAsia="Arial" w:hAnsi="Arial" w:cs="Arial"/>
        </w:rPr>
        <w:t>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obrazovanja</w:t>
      </w:r>
      <w:proofErr w:type="spellEnd"/>
      <w:r>
        <w:rPr>
          <w:rFonts w:ascii="Arial" w:eastAsia="Arial" w:hAnsi="Arial" w:cs="Arial"/>
        </w:rPr>
        <w:t xml:space="preserve"> </w:t>
      </w:r>
      <w:proofErr w:type="spellStart"/>
      <w:r>
        <w:rPr>
          <w:rFonts w:ascii="Arial" w:eastAsia="Arial" w:hAnsi="Arial" w:cs="Arial"/>
        </w:rPr>
        <w:t>financirao</w:t>
      </w:r>
      <w:proofErr w:type="spellEnd"/>
      <w:r>
        <w:rPr>
          <w:rFonts w:ascii="Arial" w:eastAsia="Arial" w:hAnsi="Arial" w:cs="Arial"/>
        </w:rPr>
        <w:t xml:space="preserve"> se </w:t>
      </w:r>
      <w:proofErr w:type="spellStart"/>
      <w:r>
        <w:rPr>
          <w:rFonts w:ascii="Arial" w:eastAsia="Arial" w:hAnsi="Arial" w:cs="Arial"/>
        </w:rPr>
        <w:t>projekt</w:t>
      </w:r>
      <w:proofErr w:type="spellEnd"/>
      <w:r>
        <w:rPr>
          <w:rFonts w:ascii="Arial" w:eastAsia="Arial" w:hAnsi="Arial" w:cs="Arial"/>
        </w:rPr>
        <w:t xml:space="preserve"> „</w:t>
      </w:r>
      <w:proofErr w:type="spellStart"/>
      <w:r>
        <w:rPr>
          <w:rFonts w:ascii="Arial" w:eastAsia="Arial" w:hAnsi="Arial" w:cs="Arial"/>
        </w:rPr>
        <w:t>Pomagači</w:t>
      </w:r>
      <w:proofErr w:type="spellEnd"/>
      <w:r>
        <w:rPr>
          <w:rFonts w:ascii="Arial" w:eastAsia="Arial" w:hAnsi="Arial" w:cs="Arial"/>
        </w:rPr>
        <w:t xml:space="preserve"> u </w:t>
      </w:r>
      <w:proofErr w:type="spellStart"/>
      <w:proofErr w:type="gramStart"/>
      <w:r>
        <w:rPr>
          <w:rFonts w:ascii="Arial" w:eastAsia="Arial" w:hAnsi="Arial" w:cs="Arial"/>
        </w:rPr>
        <w:t>vrtiću</w:t>
      </w:r>
      <w:proofErr w:type="spellEnd"/>
      <w:r>
        <w:rPr>
          <w:rFonts w:ascii="Arial" w:eastAsia="Arial" w:hAnsi="Arial" w:cs="Arial"/>
        </w:rPr>
        <w:t>“</w:t>
      </w:r>
      <w:proofErr w:type="gram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projekt</w:t>
      </w:r>
      <w:proofErr w:type="spellEnd"/>
      <w:r>
        <w:rPr>
          <w:rFonts w:ascii="Arial" w:eastAsia="Arial" w:hAnsi="Arial" w:cs="Arial"/>
        </w:rPr>
        <w:t xml:space="preserve"> „</w:t>
      </w:r>
      <w:proofErr w:type="spellStart"/>
      <w:r>
        <w:rPr>
          <w:rFonts w:ascii="Arial" w:eastAsia="Arial" w:hAnsi="Arial" w:cs="Arial"/>
        </w:rPr>
        <w:t>Asistent</w:t>
      </w:r>
      <w:proofErr w:type="spellEnd"/>
      <w:r>
        <w:rPr>
          <w:rFonts w:ascii="Arial" w:eastAsia="Arial" w:hAnsi="Arial" w:cs="Arial"/>
        </w:rPr>
        <w:t xml:space="preserve"> u </w:t>
      </w:r>
      <w:proofErr w:type="spellStart"/>
      <w:proofErr w:type="gramStart"/>
      <w:r>
        <w:rPr>
          <w:rFonts w:ascii="Arial" w:eastAsia="Arial" w:hAnsi="Arial" w:cs="Arial"/>
        </w:rPr>
        <w:t>nastavi</w:t>
      </w:r>
      <w:proofErr w:type="spellEnd"/>
      <w:r>
        <w:rPr>
          <w:rFonts w:ascii="Arial" w:eastAsia="Arial" w:hAnsi="Arial" w:cs="Arial"/>
        </w:rPr>
        <w:t>“</w:t>
      </w:r>
      <w:proofErr w:type="gramEnd"/>
      <w:r>
        <w:rPr>
          <w:rFonts w:ascii="Arial" w:eastAsia="Arial" w:hAnsi="Arial" w:cs="Arial"/>
        </w:rPr>
        <w:t>. </w:t>
      </w:r>
      <w:proofErr w:type="spellStart"/>
      <w:r>
        <w:rPr>
          <w:rFonts w:ascii="Arial" w:eastAsia="Arial" w:hAnsi="Arial" w:cs="Arial"/>
        </w:rPr>
        <w:t>Školi</w:t>
      </w:r>
      <w:proofErr w:type="spellEnd"/>
      <w:r>
        <w:rPr>
          <w:rFonts w:ascii="Arial" w:eastAsia="Arial" w:hAnsi="Arial" w:cs="Arial"/>
        </w:rPr>
        <w:t xml:space="preserve"> s </w:t>
      </w:r>
      <w:proofErr w:type="spellStart"/>
      <w:r>
        <w:rPr>
          <w:rFonts w:ascii="Arial" w:eastAsia="Arial" w:hAnsi="Arial" w:cs="Arial"/>
        </w:rPr>
        <w:t>posebnim</w:t>
      </w:r>
      <w:proofErr w:type="spellEnd"/>
      <w:r>
        <w:rPr>
          <w:rFonts w:ascii="Arial" w:eastAsia="Arial" w:hAnsi="Arial" w:cs="Arial"/>
        </w:rPr>
        <w:t xml:space="preserve"> </w:t>
      </w:r>
      <w:proofErr w:type="spellStart"/>
      <w:r>
        <w:rPr>
          <w:rFonts w:ascii="Arial" w:eastAsia="Arial" w:hAnsi="Arial" w:cs="Arial"/>
        </w:rPr>
        <w:t>programom</w:t>
      </w:r>
      <w:proofErr w:type="spellEnd"/>
      <w:r>
        <w:rPr>
          <w:rFonts w:ascii="Arial" w:eastAsia="Arial" w:hAnsi="Arial" w:cs="Arial"/>
        </w:rPr>
        <w:t xml:space="preserve"> </w:t>
      </w:r>
      <w:proofErr w:type="spellStart"/>
      <w:r>
        <w:rPr>
          <w:rFonts w:ascii="Arial" w:eastAsia="Arial" w:hAnsi="Arial" w:cs="Arial"/>
        </w:rPr>
        <w:t>pokrivaju</w:t>
      </w:r>
      <w:proofErr w:type="spellEnd"/>
      <w:r>
        <w:rPr>
          <w:rFonts w:ascii="Arial" w:eastAsia="Arial" w:hAnsi="Arial" w:cs="Arial"/>
        </w:rPr>
        <w:t xml:space="preserve"> se </w:t>
      </w:r>
      <w:proofErr w:type="spellStart"/>
      <w:r>
        <w:rPr>
          <w:rFonts w:ascii="Arial" w:eastAsia="Arial" w:hAnsi="Arial" w:cs="Arial"/>
        </w:rPr>
        <w:t>plaće</w:t>
      </w:r>
      <w:proofErr w:type="spellEnd"/>
      <w:r>
        <w:rPr>
          <w:rFonts w:ascii="Arial" w:eastAsia="Arial" w:hAnsi="Arial" w:cs="Arial"/>
        </w:rPr>
        <w:t xml:space="preserve"> </w:t>
      </w:r>
      <w:proofErr w:type="spellStart"/>
      <w:r>
        <w:rPr>
          <w:rFonts w:ascii="Arial" w:eastAsia="Arial" w:hAnsi="Arial" w:cs="Arial"/>
        </w:rPr>
        <w:t>medicinske</w:t>
      </w:r>
      <w:proofErr w:type="spellEnd"/>
      <w:r>
        <w:rPr>
          <w:rFonts w:ascii="Arial" w:eastAsia="Arial" w:hAnsi="Arial" w:cs="Arial"/>
        </w:rPr>
        <w:t xml:space="preserve"> </w:t>
      </w:r>
      <w:proofErr w:type="spellStart"/>
      <w:r>
        <w:rPr>
          <w:rFonts w:ascii="Arial" w:eastAsia="Arial" w:hAnsi="Arial" w:cs="Arial"/>
        </w:rPr>
        <w:t>sestre</w:t>
      </w:r>
      <w:proofErr w:type="spellEnd"/>
      <w:r>
        <w:rPr>
          <w:rFonts w:ascii="Arial" w:eastAsia="Arial" w:hAnsi="Arial" w:cs="Arial"/>
        </w:rPr>
        <w:t xml:space="preserve">, </w:t>
      </w:r>
      <w:proofErr w:type="spellStart"/>
      <w:r>
        <w:rPr>
          <w:rFonts w:ascii="Arial" w:eastAsia="Arial" w:hAnsi="Arial" w:cs="Arial"/>
        </w:rPr>
        <w:t>fizioterapeuta</w:t>
      </w:r>
      <w:proofErr w:type="spellEnd"/>
      <w:r>
        <w:rPr>
          <w:rFonts w:ascii="Arial" w:eastAsia="Arial" w:hAnsi="Arial" w:cs="Arial"/>
        </w:rPr>
        <w:t xml:space="preserve">, </w:t>
      </w:r>
      <w:proofErr w:type="spellStart"/>
      <w:r>
        <w:rPr>
          <w:rFonts w:ascii="Arial" w:eastAsia="Arial" w:hAnsi="Arial" w:cs="Arial"/>
        </w:rPr>
        <w:t>pedagoga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edukatora</w:t>
      </w:r>
      <w:proofErr w:type="spellEnd"/>
      <w:r>
        <w:rPr>
          <w:rFonts w:ascii="Arial" w:eastAsia="Arial" w:hAnsi="Arial" w:cs="Arial"/>
        </w:rPr>
        <w:t xml:space="preserve"> – </w:t>
      </w:r>
      <w:proofErr w:type="spellStart"/>
      <w:r>
        <w:rPr>
          <w:rFonts w:ascii="Arial" w:eastAsia="Arial" w:hAnsi="Arial" w:cs="Arial"/>
        </w:rPr>
        <w:t>rehabilitatora</w:t>
      </w:r>
      <w:proofErr w:type="spellEnd"/>
      <w:r>
        <w:rPr>
          <w:rFonts w:ascii="Arial" w:eastAsia="Arial" w:hAnsi="Arial" w:cs="Arial"/>
        </w:rPr>
        <w:t xml:space="preserve">. Grad Dubrovnik </w:t>
      </w:r>
      <w:proofErr w:type="spellStart"/>
      <w:r>
        <w:rPr>
          <w:rFonts w:ascii="Arial" w:eastAsia="Arial" w:hAnsi="Arial" w:cs="Arial"/>
        </w:rPr>
        <w:t>stipendira</w:t>
      </w:r>
      <w:proofErr w:type="spellEnd"/>
      <w:r>
        <w:rPr>
          <w:rFonts w:ascii="Arial" w:eastAsia="Arial" w:hAnsi="Arial" w:cs="Arial"/>
        </w:rPr>
        <w:t xml:space="preserve"> 6 </w:t>
      </w:r>
      <w:proofErr w:type="spellStart"/>
      <w:r>
        <w:rPr>
          <w:rFonts w:ascii="Arial" w:eastAsia="Arial" w:hAnsi="Arial" w:cs="Arial"/>
        </w:rPr>
        <w:t>studenata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w:t>
      </w:r>
    </w:p>
    <w:p w14:paraId="54CA31D2" w14:textId="77777777" w:rsidR="0009215D" w:rsidRDefault="0009215D" w:rsidP="0009215D">
      <w:pPr>
        <w:spacing w:after="0" w:line="276" w:lineRule="auto"/>
        <w:jc w:val="both"/>
        <w:rPr>
          <w:rFonts w:ascii="Arial" w:eastAsia="Arial" w:hAnsi="Arial" w:cs="Arial"/>
        </w:rPr>
      </w:pPr>
      <w:r>
        <w:rPr>
          <w:rFonts w:ascii="Arial" w:eastAsia="Arial" w:hAnsi="Arial" w:cs="Arial"/>
        </w:rPr>
        <w:t xml:space="preserve">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izdvojeno</w:t>
      </w:r>
      <w:proofErr w:type="spellEnd"/>
      <w:r>
        <w:rPr>
          <w:rFonts w:ascii="Arial" w:eastAsia="Arial" w:hAnsi="Arial" w:cs="Arial"/>
        </w:rPr>
        <w:t xml:space="preserve"> je 332.746,18 €, od </w:t>
      </w:r>
      <w:proofErr w:type="spellStart"/>
      <w:r>
        <w:rPr>
          <w:rFonts w:ascii="Arial" w:eastAsia="Arial" w:hAnsi="Arial" w:cs="Arial"/>
        </w:rPr>
        <w:t>čega</w:t>
      </w:r>
      <w:proofErr w:type="spellEnd"/>
      <w:r>
        <w:rPr>
          <w:rFonts w:ascii="Arial" w:eastAsia="Arial" w:hAnsi="Arial" w:cs="Arial"/>
        </w:rPr>
        <w:t xml:space="preserve"> 303.597,74 € </w:t>
      </w:r>
      <w:proofErr w:type="gramStart"/>
      <w:r>
        <w:rPr>
          <w:rFonts w:ascii="Arial" w:eastAsia="Arial" w:hAnsi="Arial" w:cs="Arial"/>
        </w:rPr>
        <w:t xml:space="preserve">za  </w:t>
      </w:r>
      <w:proofErr w:type="spellStart"/>
      <w:r>
        <w:rPr>
          <w:rFonts w:ascii="Arial" w:eastAsia="Arial" w:hAnsi="Arial" w:cs="Arial"/>
        </w:rPr>
        <w:t>mjesečni</w:t>
      </w:r>
      <w:proofErr w:type="spellEnd"/>
      <w:proofErr w:type="gramEnd"/>
      <w:r>
        <w:rPr>
          <w:rFonts w:ascii="Arial" w:eastAsia="Arial" w:hAnsi="Arial" w:cs="Arial"/>
        </w:rPr>
        <w:t xml:space="preserve"> </w:t>
      </w:r>
      <w:proofErr w:type="spellStart"/>
      <w:r>
        <w:rPr>
          <w:rFonts w:ascii="Arial" w:eastAsia="Arial" w:hAnsi="Arial" w:cs="Arial"/>
        </w:rPr>
        <w:t>dodatak</w:t>
      </w:r>
      <w:proofErr w:type="spellEnd"/>
      <w:r>
        <w:rPr>
          <w:rFonts w:ascii="Arial" w:eastAsia="Arial" w:hAnsi="Arial" w:cs="Arial"/>
        </w:rPr>
        <w:t xml:space="preserve"> 737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inkluzivnog</w:t>
      </w:r>
      <w:proofErr w:type="spellEnd"/>
      <w:r>
        <w:rPr>
          <w:rFonts w:ascii="Arial" w:eastAsia="Arial" w:hAnsi="Arial" w:cs="Arial"/>
        </w:rPr>
        <w:t xml:space="preserve"> </w:t>
      </w:r>
      <w:proofErr w:type="spellStart"/>
      <w:r>
        <w:rPr>
          <w:rFonts w:ascii="Arial" w:eastAsia="Arial" w:hAnsi="Arial" w:cs="Arial"/>
        </w:rPr>
        <w:t>dodatka</w:t>
      </w:r>
      <w:proofErr w:type="spellEnd"/>
      <w:r>
        <w:rPr>
          <w:rFonts w:ascii="Arial" w:eastAsia="Arial" w:hAnsi="Arial" w:cs="Arial"/>
        </w:rPr>
        <w:t xml:space="preserve"> </w:t>
      </w:r>
      <w:proofErr w:type="spellStart"/>
      <w:r>
        <w:rPr>
          <w:rFonts w:ascii="Arial" w:eastAsia="Arial" w:hAnsi="Arial" w:cs="Arial"/>
        </w:rPr>
        <w:t>prve</w:t>
      </w:r>
      <w:proofErr w:type="spellEnd"/>
      <w:r>
        <w:rPr>
          <w:rFonts w:ascii="Arial" w:eastAsia="Arial" w:hAnsi="Arial" w:cs="Arial"/>
        </w:rPr>
        <w:t xml:space="preserve">, </w:t>
      </w:r>
      <w:proofErr w:type="spellStart"/>
      <w:r>
        <w:rPr>
          <w:rFonts w:ascii="Arial" w:eastAsia="Arial" w:hAnsi="Arial" w:cs="Arial"/>
        </w:rPr>
        <w:t>druge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treće</w:t>
      </w:r>
      <w:proofErr w:type="spellEnd"/>
      <w:r>
        <w:rPr>
          <w:rFonts w:ascii="Arial" w:eastAsia="Arial" w:hAnsi="Arial" w:cs="Arial"/>
        </w:rPr>
        <w:t xml:space="preserve"> </w:t>
      </w:r>
      <w:proofErr w:type="spellStart"/>
      <w:r>
        <w:rPr>
          <w:rFonts w:ascii="Arial" w:eastAsia="Arial" w:hAnsi="Arial" w:cs="Arial"/>
        </w:rPr>
        <w:t>razine</w:t>
      </w:r>
      <w:proofErr w:type="spellEnd"/>
      <w:r>
        <w:rPr>
          <w:rFonts w:ascii="Arial" w:eastAsia="Arial" w:hAnsi="Arial" w:cs="Arial"/>
        </w:rPr>
        <w:t xml:space="preserve"> </w:t>
      </w:r>
      <w:proofErr w:type="spellStart"/>
      <w:r>
        <w:rPr>
          <w:rFonts w:ascii="Arial" w:eastAsia="Arial" w:hAnsi="Arial" w:cs="Arial"/>
        </w:rPr>
        <w:t>potpore</w:t>
      </w:r>
      <w:proofErr w:type="spellEnd"/>
      <w:r>
        <w:rPr>
          <w:rFonts w:ascii="Arial" w:eastAsia="Arial" w:hAnsi="Arial" w:cs="Arial"/>
        </w:rPr>
        <w:t xml:space="preserve">. Za </w:t>
      </w:r>
      <w:proofErr w:type="spellStart"/>
      <w:r>
        <w:rPr>
          <w:rFonts w:ascii="Arial" w:eastAsia="Arial" w:hAnsi="Arial" w:cs="Arial"/>
        </w:rPr>
        <w:t>novčane</w:t>
      </w:r>
      <w:proofErr w:type="spellEnd"/>
      <w:r>
        <w:rPr>
          <w:rFonts w:ascii="Arial" w:eastAsia="Arial" w:hAnsi="Arial" w:cs="Arial"/>
        </w:rPr>
        <w:t xml:space="preserve"> </w:t>
      </w:r>
      <w:proofErr w:type="spellStart"/>
      <w:r>
        <w:rPr>
          <w:rFonts w:ascii="Arial" w:eastAsia="Arial" w:hAnsi="Arial" w:cs="Arial"/>
        </w:rPr>
        <w:t>pomoći</w:t>
      </w:r>
      <w:proofErr w:type="spellEnd"/>
      <w:r>
        <w:rPr>
          <w:rFonts w:ascii="Arial" w:eastAsia="Arial" w:hAnsi="Arial" w:cs="Arial"/>
        </w:rPr>
        <w:t xml:space="preserve"> za </w:t>
      </w:r>
      <w:proofErr w:type="spellStart"/>
      <w:r>
        <w:rPr>
          <w:rFonts w:ascii="Arial" w:eastAsia="Arial" w:hAnsi="Arial" w:cs="Arial"/>
        </w:rPr>
        <w:t>liječenje</w:t>
      </w:r>
      <w:proofErr w:type="spellEnd"/>
      <w:r>
        <w:rPr>
          <w:rFonts w:ascii="Arial" w:eastAsia="Arial" w:hAnsi="Arial" w:cs="Arial"/>
        </w:rPr>
        <w:t xml:space="preserve">, </w:t>
      </w:r>
      <w:proofErr w:type="spellStart"/>
      <w:r>
        <w:rPr>
          <w:rFonts w:ascii="Arial" w:eastAsia="Arial" w:hAnsi="Arial" w:cs="Arial"/>
        </w:rPr>
        <w:t>rehabilitaciju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nabavu</w:t>
      </w:r>
      <w:proofErr w:type="spellEnd"/>
      <w:r>
        <w:rPr>
          <w:rFonts w:ascii="Arial" w:eastAsia="Arial" w:hAnsi="Arial" w:cs="Arial"/>
        </w:rPr>
        <w:t xml:space="preserve"> </w:t>
      </w:r>
      <w:proofErr w:type="spellStart"/>
      <w:r>
        <w:rPr>
          <w:rFonts w:ascii="Arial" w:eastAsia="Arial" w:hAnsi="Arial" w:cs="Arial"/>
        </w:rPr>
        <w:t>pomagala</w:t>
      </w:r>
      <w:proofErr w:type="spellEnd"/>
      <w:r>
        <w:rPr>
          <w:rFonts w:ascii="Arial" w:eastAsia="Arial" w:hAnsi="Arial" w:cs="Arial"/>
        </w:rPr>
        <w:t xml:space="preserve"> </w:t>
      </w:r>
      <w:proofErr w:type="spellStart"/>
      <w:r>
        <w:rPr>
          <w:rFonts w:ascii="Arial" w:eastAsia="Arial" w:hAnsi="Arial" w:cs="Arial"/>
        </w:rPr>
        <w:t>izdvojeno</w:t>
      </w:r>
      <w:proofErr w:type="spellEnd"/>
      <w:r>
        <w:rPr>
          <w:rFonts w:ascii="Arial" w:eastAsia="Arial" w:hAnsi="Arial" w:cs="Arial"/>
        </w:rPr>
        <w:t xml:space="preserve"> je 15.375,44 €, a za </w:t>
      </w:r>
      <w:proofErr w:type="spellStart"/>
      <w:r>
        <w:rPr>
          <w:rFonts w:ascii="Arial" w:eastAsia="Arial" w:hAnsi="Arial" w:cs="Arial"/>
        </w:rPr>
        <w:t>novčane</w:t>
      </w:r>
      <w:proofErr w:type="spellEnd"/>
      <w:r>
        <w:rPr>
          <w:rFonts w:ascii="Arial" w:eastAsia="Arial" w:hAnsi="Arial" w:cs="Arial"/>
        </w:rPr>
        <w:t xml:space="preserve"> </w:t>
      </w:r>
      <w:proofErr w:type="spellStart"/>
      <w:r>
        <w:rPr>
          <w:rFonts w:ascii="Arial" w:eastAsia="Arial" w:hAnsi="Arial" w:cs="Arial"/>
        </w:rPr>
        <w:t>pomoći</w:t>
      </w:r>
      <w:proofErr w:type="spellEnd"/>
      <w:r>
        <w:rPr>
          <w:rFonts w:ascii="Arial" w:eastAsia="Arial" w:hAnsi="Arial" w:cs="Arial"/>
        </w:rPr>
        <w:t xml:space="preserve"> </w:t>
      </w:r>
      <w:proofErr w:type="spellStart"/>
      <w:r>
        <w:rPr>
          <w:rFonts w:ascii="Arial" w:eastAsia="Arial" w:hAnsi="Arial" w:cs="Arial"/>
        </w:rPr>
        <w:t>samohranim</w:t>
      </w:r>
      <w:proofErr w:type="spellEnd"/>
      <w:r>
        <w:rPr>
          <w:rFonts w:ascii="Arial" w:eastAsia="Arial" w:hAnsi="Arial" w:cs="Arial"/>
        </w:rPr>
        <w:t xml:space="preserve"> </w:t>
      </w:r>
      <w:proofErr w:type="spellStart"/>
      <w:r>
        <w:rPr>
          <w:rFonts w:ascii="Arial" w:eastAsia="Arial" w:hAnsi="Arial" w:cs="Arial"/>
        </w:rPr>
        <w:t>roditeljima</w:t>
      </w:r>
      <w:proofErr w:type="spellEnd"/>
      <w:r>
        <w:rPr>
          <w:rFonts w:ascii="Arial" w:eastAsia="Arial" w:hAnsi="Arial" w:cs="Arial"/>
        </w:rPr>
        <w:t xml:space="preserve"> </w:t>
      </w:r>
      <w:proofErr w:type="spellStart"/>
      <w:r>
        <w:rPr>
          <w:rFonts w:ascii="Arial" w:eastAsia="Arial" w:hAnsi="Arial" w:cs="Arial"/>
        </w:rPr>
        <w:t>njegovateljima</w:t>
      </w:r>
      <w:proofErr w:type="spellEnd"/>
      <w:r>
        <w:rPr>
          <w:rFonts w:ascii="Arial" w:eastAsia="Arial" w:hAnsi="Arial" w:cs="Arial"/>
        </w:rPr>
        <w:t xml:space="preserve"> 12.763,52 €. </w:t>
      </w:r>
    </w:p>
    <w:p w14:paraId="6BE62053" w14:textId="77777777" w:rsidR="0009215D" w:rsidRDefault="0009215D" w:rsidP="0009215D">
      <w:pPr>
        <w:spacing w:after="0" w:line="276" w:lineRule="auto"/>
        <w:jc w:val="both"/>
        <w:rPr>
          <w:rFonts w:ascii="Arial" w:eastAsia="Arial" w:hAnsi="Arial" w:cs="Arial"/>
        </w:rPr>
      </w:pPr>
    </w:p>
    <w:p w14:paraId="76730497" w14:textId="77777777" w:rsidR="0009215D" w:rsidRPr="004D2487" w:rsidRDefault="0009215D" w:rsidP="0009215D">
      <w:pPr>
        <w:tabs>
          <w:tab w:val="left" w:pos="956"/>
          <w:tab w:val="left" w:pos="957"/>
        </w:tabs>
        <w:jc w:val="both"/>
        <w:rPr>
          <w:rFonts w:ascii="Arial" w:eastAsia="Arial" w:hAnsi="Arial" w:cs="Arial"/>
          <w:lang w:val="pt-PT"/>
        </w:rPr>
      </w:pPr>
      <w:r w:rsidRPr="004D2487">
        <w:rPr>
          <w:rFonts w:ascii="Arial" w:eastAsia="Arial" w:hAnsi="Arial" w:cs="Arial"/>
          <w:lang w:val="pt-PT"/>
        </w:rPr>
        <w:t>Prijevoz osoba s invaliditetom obavlja se specijaliziranim vozilom za osobe s invaliditetom. Uslugu izvršava Libertas Dubrovnik. Tu uslugu trenutno koristi 82 osobe s invaliditetom. U 2025. godini za ovu namjenu u Proračunu Grada Dubrovnika osiguran je iznos od 62.000 €.</w:t>
      </w:r>
    </w:p>
    <w:p w14:paraId="3583F92F" w14:textId="77777777" w:rsidR="0009215D" w:rsidRPr="004D2487" w:rsidRDefault="0009215D" w:rsidP="0009215D">
      <w:pPr>
        <w:tabs>
          <w:tab w:val="left" w:pos="956"/>
          <w:tab w:val="left" w:pos="957"/>
        </w:tabs>
        <w:jc w:val="both"/>
        <w:rPr>
          <w:rFonts w:ascii="Arial" w:eastAsia="Arial" w:hAnsi="Arial" w:cs="Arial"/>
          <w:lang w:val="pt-PT"/>
        </w:rPr>
      </w:pPr>
      <w:r w:rsidRPr="004D2487">
        <w:rPr>
          <w:rFonts w:ascii="Arial" w:eastAsia="Arial" w:hAnsi="Arial" w:cs="Arial"/>
          <w:lang w:val="pt-PT"/>
        </w:rPr>
        <w:t>Gradska tvrtka Libertas nedavno je nabavila novo specijalizirano vozilo za osobe s invaliditetom, te su sada korisnicima na raspolaganju dva takva vozila.</w:t>
      </w:r>
    </w:p>
    <w:p w14:paraId="22FB624F" w14:textId="77777777" w:rsidR="0009215D" w:rsidRDefault="0009215D" w:rsidP="0009215D">
      <w:pPr>
        <w:tabs>
          <w:tab w:val="left" w:pos="5535"/>
        </w:tabs>
        <w:rPr>
          <w:rFonts w:ascii="Arial" w:eastAsia="Arial" w:hAnsi="Arial" w:cs="Arial"/>
        </w:rPr>
      </w:pPr>
      <w:r w:rsidRPr="004D2487">
        <w:rPr>
          <w:rFonts w:ascii="Arial" w:eastAsia="Arial" w:hAnsi="Arial" w:cs="Arial"/>
          <w:lang w:val="pt-PT"/>
        </w:rPr>
        <w:t xml:space="preserve">Grad Dubrovnik i Libertas - Dubrovnik sklopili su ugovor o prijevozu osoba s invaliditetom. Prijevoz se osigurava korisnicima Centra za rehabilitaciju Josipovac koji imaju prebivalište na području Dubrovnika. </w:t>
      </w:r>
      <w:r>
        <w:rPr>
          <w:rFonts w:ascii="Arial" w:eastAsia="Arial" w:hAnsi="Arial" w:cs="Arial"/>
        </w:rPr>
        <w:t xml:space="preserve">Za </w:t>
      </w:r>
      <w:proofErr w:type="spellStart"/>
      <w:r>
        <w:rPr>
          <w:rFonts w:ascii="Arial" w:eastAsia="Arial" w:hAnsi="Arial" w:cs="Arial"/>
        </w:rPr>
        <w:t>ovu</w:t>
      </w:r>
      <w:proofErr w:type="spellEnd"/>
      <w:r>
        <w:rPr>
          <w:rFonts w:ascii="Arial" w:eastAsia="Arial" w:hAnsi="Arial" w:cs="Arial"/>
        </w:rPr>
        <w:t xml:space="preserve"> </w:t>
      </w:r>
      <w:proofErr w:type="spellStart"/>
      <w:r>
        <w:rPr>
          <w:rFonts w:ascii="Arial" w:eastAsia="Arial" w:hAnsi="Arial" w:cs="Arial"/>
        </w:rPr>
        <w:t>namjenu</w:t>
      </w:r>
      <w:proofErr w:type="spellEnd"/>
      <w:r>
        <w:rPr>
          <w:rFonts w:ascii="Arial" w:eastAsia="Arial" w:hAnsi="Arial" w:cs="Arial"/>
        </w:rPr>
        <w:t xml:space="preserve"> </w:t>
      </w:r>
      <w:proofErr w:type="spellStart"/>
      <w:r>
        <w:rPr>
          <w:rFonts w:ascii="Arial" w:eastAsia="Arial" w:hAnsi="Arial" w:cs="Arial"/>
        </w:rPr>
        <w:t>osiguran</w:t>
      </w:r>
      <w:proofErr w:type="spellEnd"/>
      <w:r>
        <w:rPr>
          <w:rFonts w:ascii="Arial" w:eastAsia="Arial" w:hAnsi="Arial" w:cs="Arial"/>
        </w:rPr>
        <w:t xml:space="preserve"> je </w:t>
      </w:r>
      <w:proofErr w:type="spellStart"/>
      <w:r>
        <w:rPr>
          <w:rFonts w:ascii="Arial" w:eastAsia="Arial" w:hAnsi="Arial" w:cs="Arial"/>
        </w:rPr>
        <w:t>iznos</w:t>
      </w:r>
      <w:proofErr w:type="spellEnd"/>
      <w:r>
        <w:rPr>
          <w:rFonts w:ascii="Arial" w:eastAsia="Arial" w:hAnsi="Arial" w:cs="Arial"/>
        </w:rPr>
        <w:t xml:space="preserve"> od 33.200,00 €.</w:t>
      </w:r>
    </w:p>
    <w:p w14:paraId="20F72933" w14:textId="77777777" w:rsidR="0009215D" w:rsidRDefault="0009215D" w:rsidP="0009215D">
      <w:pPr>
        <w:jc w:val="both"/>
        <w:rPr>
          <w:rFonts w:ascii="Arial" w:eastAsia="Arial" w:hAnsi="Arial" w:cs="Arial"/>
          <w:color w:val="000000"/>
        </w:rPr>
      </w:pPr>
      <w:r>
        <w:rPr>
          <w:rFonts w:ascii="Arial" w:eastAsia="Arial" w:hAnsi="Arial" w:cs="Arial"/>
          <w:color w:val="000000"/>
        </w:rPr>
        <w:t xml:space="preserve">Za </w:t>
      </w:r>
      <w:proofErr w:type="spellStart"/>
      <w:r>
        <w:rPr>
          <w:rFonts w:ascii="Arial" w:eastAsia="Arial" w:hAnsi="Arial" w:cs="Arial"/>
          <w:color w:val="000000"/>
        </w:rPr>
        <w:t>održavanje</w:t>
      </w:r>
      <w:proofErr w:type="spellEnd"/>
      <w:r>
        <w:rPr>
          <w:rFonts w:ascii="Arial" w:eastAsia="Arial" w:hAnsi="Arial" w:cs="Arial"/>
          <w:color w:val="000000"/>
        </w:rPr>
        <w:t xml:space="preserve"> </w:t>
      </w:r>
      <w:proofErr w:type="spellStart"/>
      <w:r>
        <w:rPr>
          <w:rFonts w:ascii="Arial" w:eastAsia="Arial" w:hAnsi="Arial" w:cs="Arial"/>
          <w:color w:val="000000"/>
        </w:rPr>
        <w:t>dizala</w:t>
      </w:r>
      <w:proofErr w:type="spellEnd"/>
      <w:r>
        <w:rPr>
          <w:rFonts w:ascii="Arial" w:eastAsia="Arial" w:hAnsi="Arial" w:cs="Arial"/>
          <w:color w:val="000000"/>
        </w:rPr>
        <w:t xml:space="preserve"> za </w:t>
      </w:r>
      <w:proofErr w:type="spellStart"/>
      <w:r>
        <w:rPr>
          <w:rFonts w:ascii="Arial" w:eastAsia="Arial" w:hAnsi="Arial" w:cs="Arial"/>
          <w:color w:val="000000"/>
        </w:rPr>
        <w:t>osobe</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dubrovačkim</w:t>
      </w:r>
      <w:proofErr w:type="spellEnd"/>
      <w:r>
        <w:rPr>
          <w:rFonts w:ascii="Arial" w:eastAsia="Arial" w:hAnsi="Arial" w:cs="Arial"/>
          <w:color w:val="000000"/>
        </w:rPr>
        <w:t xml:space="preserve"> </w:t>
      </w:r>
      <w:proofErr w:type="spellStart"/>
      <w:r>
        <w:rPr>
          <w:rFonts w:ascii="Arial" w:eastAsia="Arial" w:hAnsi="Arial" w:cs="Arial"/>
          <w:color w:val="000000"/>
        </w:rPr>
        <w:t>plažama</w:t>
      </w:r>
      <w:proofErr w:type="spellEnd"/>
      <w:r>
        <w:rPr>
          <w:rFonts w:ascii="Arial" w:eastAsia="Arial" w:hAnsi="Arial" w:cs="Arial"/>
          <w:color w:val="000000"/>
        </w:rPr>
        <w:t xml:space="preserve"> </w:t>
      </w:r>
      <w:proofErr w:type="spellStart"/>
      <w:r>
        <w:rPr>
          <w:rFonts w:ascii="Arial" w:eastAsia="Arial" w:hAnsi="Arial" w:cs="Arial"/>
          <w:color w:val="000000"/>
        </w:rPr>
        <w:t>izdvojeno</w:t>
      </w:r>
      <w:proofErr w:type="spellEnd"/>
      <w:r>
        <w:rPr>
          <w:rFonts w:ascii="Arial" w:eastAsia="Arial" w:hAnsi="Arial" w:cs="Arial"/>
          <w:color w:val="000000"/>
        </w:rPr>
        <w:t xml:space="preserve"> je </w:t>
      </w:r>
      <w:proofErr w:type="spellStart"/>
      <w:proofErr w:type="gramStart"/>
      <w:r>
        <w:rPr>
          <w:rFonts w:ascii="Arial" w:eastAsia="Arial" w:hAnsi="Arial" w:cs="Arial"/>
          <w:color w:val="000000"/>
        </w:rPr>
        <w:t>ukupno</w:t>
      </w:r>
      <w:proofErr w:type="spellEnd"/>
      <w:r>
        <w:rPr>
          <w:rFonts w:ascii="Arial" w:eastAsia="Arial" w:hAnsi="Arial" w:cs="Arial"/>
          <w:color w:val="000000"/>
        </w:rPr>
        <w:t xml:space="preserve">  10.384</w:t>
      </w:r>
      <w:proofErr w:type="gramEnd"/>
      <w:r>
        <w:rPr>
          <w:rFonts w:ascii="Arial" w:eastAsia="Arial" w:hAnsi="Arial" w:cs="Arial"/>
          <w:color w:val="000000"/>
        </w:rPr>
        <w:t>,81 €.  </w:t>
      </w:r>
    </w:p>
    <w:p w14:paraId="44F43B5B" w14:textId="77777777" w:rsidR="0009215D" w:rsidRDefault="0009215D" w:rsidP="0009215D">
      <w:pPr>
        <w:spacing w:after="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U 2025. </w:t>
      </w:r>
      <w:proofErr w:type="spellStart"/>
      <w:r>
        <w:rPr>
          <w:rFonts w:ascii="Arial" w:eastAsia="Arial" w:hAnsi="Arial" w:cs="Arial"/>
          <w:color w:val="000000"/>
          <w:sz w:val="21"/>
          <w:szCs w:val="21"/>
          <w:highlight w:val="white"/>
        </w:rPr>
        <w:t>su</w:t>
      </w:r>
      <w:proofErr w:type="spellEnd"/>
      <w:r>
        <w:rPr>
          <w:rFonts w:ascii="Arial" w:eastAsia="Arial" w:hAnsi="Arial" w:cs="Arial"/>
          <w:color w:val="000000"/>
          <w:sz w:val="21"/>
          <w:szCs w:val="21"/>
          <w:highlight w:val="white"/>
        </w:rPr>
        <w:t xml:space="preserve"> </w:t>
      </w:r>
      <w:proofErr w:type="spellStart"/>
      <w:r>
        <w:rPr>
          <w:rFonts w:ascii="Arial" w:eastAsia="Arial" w:hAnsi="Arial" w:cs="Arial"/>
          <w:color w:val="000000"/>
          <w:sz w:val="21"/>
          <w:szCs w:val="21"/>
          <w:highlight w:val="white"/>
        </w:rPr>
        <w:t>sklopljeni</w:t>
      </w:r>
      <w:proofErr w:type="spellEnd"/>
      <w:r>
        <w:rPr>
          <w:rFonts w:ascii="Arial" w:eastAsia="Arial" w:hAnsi="Arial" w:cs="Arial"/>
          <w:color w:val="000000"/>
          <w:sz w:val="21"/>
          <w:szCs w:val="21"/>
          <w:highlight w:val="white"/>
        </w:rPr>
        <w:t xml:space="preserve"> </w:t>
      </w:r>
      <w:proofErr w:type="spellStart"/>
      <w:r>
        <w:rPr>
          <w:rFonts w:ascii="Arial" w:eastAsia="Arial" w:hAnsi="Arial" w:cs="Arial"/>
          <w:color w:val="000000"/>
          <w:sz w:val="21"/>
          <w:szCs w:val="21"/>
          <w:highlight w:val="white"/>
        </w:rPr>
        <w:t>su</w:t>
      </w:r>
      <w:proofErr w:type="spellEnd"/>
      <w:r>
        <w:rPr>
          <w:rFonts w:ascii="Arial" w:eastAsia="Arial" w:hAnsi="Arial" w:cs="Arial"/>
          <w:color w:val="000000"/>
          <w:sz w:val="21"/>
          <w:szCs w:val="21"/>
          <w:highlight w:val="white"/>
        </w:rPr>
        <w:t xml:space="preserve"> </w:t>
      </w:r>
      <w:proofErr w:type="spellStart"/>
      <w:r>
        <w:rPr>
          <w:rFonts w:ascii="Arial" w:eastAsia="Arial" w:hAnsi="Arial" w:cs="Arial"/>
          <w:color w:val="000000"/>
          <w:sz w:val="21"/>
          <w:szCs w:val="21"/>
          <w:highlight w:val="white"/>
        </w:rPr>
        <w:t>ugovori</w:t>
      </w:r>
      <w:proofErr w:type="spellEnd"/>
      <w:r>
        <w:rPr>
          <w:rFonts w:ascii="Arial" w:eastAsia="Arial" w:hAnsi="Arial" w:cs="Arial"/>
          <w:color w:val="000000"/>
          <w:sz w:val="21"/>
          <w:szCs w:val="21"/>
          <w:highlight w:val="white"/>
        </w:rPr>
        <w:t xml:space="preserve"> s 9 </w:t>
      </w:r>
      <w:proofErr w:type="spellStart"/>
      <w:r>
        <w:rPr>
          <w:rFonts w:ascii="Arial" w:eastAsia="Arial" w:hAnsi="Arial" w:cs="Arial"/>
          <w:color w:val="000000"/>
          <w:sz w:val="21"/>
          <w:szCs w:val="21"/>
          <w:highlight w:val="white"/>
        </w:rPr>
        <w:t>klubova</w:t>
      </w:r>
      <w:proofErr w:type="spellEnd"/>
      <w:r>
        <w:rPr>
          <w:rFonts w:ascii="Arial" w:eastAsia="Arial" w:hAnsi="Arial" w:cs="Arial"/>
          <w:color w:val="000000"/>
          <w:sz w:val="21"/>
          <w:szCs w:val="21"/>
          <w:highlight w:val="white"/>
        </w:rPr>
        <w:t xml:space="preserve"> o </w:t>
      </w:r>
      <w:proofErr w:type="spellStart"/>
      <w:r>
        <w:rPr>
          <w:rFonts w:ascii="Arial" w:eastAsia="Arial" w:hAnsi="Arial" w:cs="Arial"/>
          <w:color w:val="000000"/>
          <w:sz w:val="21"/>
          <w:szCs w:val="21"/>
          <w:highlight w:val="white"/>
        </w:rPr>
        <w:t>sufinanciranju</w:t>
      </w:r>
      <w:proofErr w:type="spellEnd"/>
      <w:r>
        <w:rPr>
          <w:rFonts w:ascii="Arial" w:eastAsia="Arial" w:hAnsi="Arial" w:cs="Arial"/>
          <w:color w:val="000000"/>
          <w:sz w:val="21"/>
          <w:szCs w:val="21"/>
          <w:highlight w:val="white"/>
        </w:rPr>
        <w:t xml:space="preserve"> </w:t>
      </w:r>
      <w:proofErr w:type="spellStart"/>
      <w:r>
        <w:rPr>
          <w:rFonts w:ascii="Arial" w:eastAsia="Arial" w:hAnsi="Arial" w:cs="Arial"/>
          <w:color w:val="000000"/>
          <w:sz w:val="21"/>
          <w:szCs w:val="21"/>
          <w:highlight w:val="white"/>
        </w:rPr>
        <w:t>športskih</w:t>
      </w:r>
      <w:proofErr w:type="spellEnd"/>
      <w:r>
        <w:rPr>
          <w:rFonts w:ascii="Arial" w:eastAsia="Arial" w:hAnsi="Arial" w:cs="Arial"/>
          <w:color w:val="000000"/>
          <w:sz w:val="21"/>
          <w:szCs w:val="21"/>
          <w:highlight w:val="white"/>
        </w:rPr>
        <w:t xml:space="preserve"> </w:t>
      </w:r>
      <w:proofErr w:type="spellStart"/>
      <w:r>
        <w:rPr>
          <w:rFonts w:ascii="Arial" w:eastAsia="Arial" w:hAnsi="Arial" w:cs="Arial"/>
          <w:color w:val="000000"/>
          <w:sz w:val="21"/>
          <w:szCs w:val="21"/>
          <w:highlight w:val="white"/>
        </w:rPr>
        <w:t>aktivnosti</w:t>
      </w:r>
      <w:proofErr w:type="spellEnd"/>
      <w:r>
        <w:rPr>
          <w:rFonts w:ascii="Arial" w:eastAsia="Arial" w:hAnsi="Arial" w:cs="Arial"/>
          <w:color w:val="000000"/>
          <w:sz w:val="21"/>
          <w:szCs w:val="21"/>
          <w:highlight w:val="white"/>
        </w:rPr>
        <w:t xml:space="preserve"> za </w:t>
      </w:r>
      <w:proofErr w:type="spellStart"/>
      <w:r>
        <w:rPr>
          <w:rFonts w:ascii="Arial" w:eastAsia="Arial" w:hAnsi="Arial" w:cs="Arial"/>
          <w:color w:val="000000"/>
          <w:sz w:val="21"/>
          <w:szCs w:val="21"/>
          <w:highlight w:val="white"/>
        </w:rPr>
        <w:t>osobe</w:t>
      </w:r>
      <w:proofErr w:type="spellEnd"/>
      <w:r>
        <w:rPr>
          <w:rFonts w:ascii="Arial" w:eastAsia="Arial" w:hAnsi="Arial" w:cs="Arial"/>
          <w:color w:val="000000"/>
          <w:sz w:val="21"/>
          <w:szCs w:val="21"/>
          <w:highlight w:val="white"/>
        </w:rPr>
        <w:t xml:space="preserve"> s </w:t>
      </w:r>
      <w:proofErr w:type="spellStart"/>
      <w:r>
        <w:rPr>
          <w:rFonts w:ascii="Arial" w:eastAsia="Arial" w:hAnsi="Arial" w:cs="Arial"/>
          <w:color w:val="000000"/>
          <w:sz w:val="21"/>
          <w:szCs w:val="21"/>
          <w:highlight w:val="white"/>
        </w:rPr>
        <w:t>invaliditetom</w:t>
      </w:r>
      <w:proofErr w:type="spellEnd"/>
      <w:r>
        <w:rPr>
          <w:rFonts w:ascii="Arial" w:eastAsia="Arial" w:hAnsi="Arial" w:cs="Arial"/>
          <w:color w:val="000000"/>
          <w:sz w:val="21"/>
          <w:szCs w:val="21"/>
          <w:highlight w:val="white"/>
        </w:rPr>
        <w:t xml:space="preserve"> </w:t>
      </w:r>
      <w:proofErr w:type="spellStart"/>
      <w:r>
        <w:rPr>
          <w:rFonts w:ascii="Arial" w:eastAsia="Arial" w:hAnsi="Arial" w:cs="Arial"/>
          <w:color w:val="000000"/>
          <w:sz w:val="21"/>
          <w:szCs w:val="21"/>
          <w:highlight w:val="white"/>
        </w:rPr>
        <w:t>i</w:t>
      </w:r>
      <w:proofErr w:type="spellEnd"/>
      <w:r>
        <w:rPr>
          <w:rFonts w:ascii="Arial" w:eastAsia="Arial" w:hAnsi="Arial" w:cs="Arial"/>
          <w:color w:val="000000"/>
          <w:sz w:val="21"/>
          <w:szCs w:val="21"/>
          <w:highlight w:val="white"/>
        </w:rPr>
        <w:t xml:space="preserve"> </w:t>
      </w:r>
      <w:proofErr w:type="spellStart"/>
      <w:r>
        <w:rPr>
          <w:rFonts w:ascii="Arial" w:eastAsia="Arial" w:hAnsi="Arial" w:cs="Arial"/>
          <w:color w:val="000000"/>
          <w:sz w:val="21"/>
          <w:szCs w:val="21"/>
          <w:highlight w:val="white"/>
        </w:rPr>
        <w:t>djecu</w:t>
      </w:r>
      <w:proofErr w:type="spellEnd"/>
      <w:r>
        <w:rPr>
          <w:rFonts w:ascii="Arial" w:eastAsia="Arial" w:hAnsi="Arial" w:cs="Arial"/>
          <w:color w:val="000000"/>
          <w:sz w:val="21"/>
          <w:szCs w:val="21"/>
          <w:highlight w:val="white"/>
        </w:rPr>
        <w:t xml:space="preserve"> s </w:t>
      </w:r>
      <w:proofErr w:type="spellStart"/>
      <w:r>
        <w:rPr>
          <w:rFonts w:ascii="Arial" w:eastAsia="Arial" w:hAnsi="Arial" w:cs="Arial"/>
          <w:color w:val="000000"/>
          <w:sz w:val="21"/>
          <w:szCs w:val="21"/>
          <w:highlight w:val="white"/>
        </w:rPr>
        <w:t>poteškoćama</w:t>
      </w:r>
      <w:proofErr w:type="spellEnd"/>
      <w:r>
        <w:rPr>
          <w:rFonts w:ascii="Arial" w:eastAsia="Arial" w:hAnsi="Arial" w:cs="Arial"/>
          <w:color w:val="000000"/>
          <w:sz w:val="21"/>
          <w:szCs w:val="21"/>
          <w:highlight w:val="white"/>
        </w:rPr>
        <w:t xml:space="preserve"> u </w:t>
      </w:r>
      <w:proofErr w:type="spellStart"/>
      <w:r>
        <w:rPr>
          <w:rFonts w:ascii="Arial" w:eastAsia="Arial" w:hAnsi="Arial" w:cs="Arial"/>
          <w:color w:val="000000"/>
          <w:sz w:val="21"/>
          <w:szCs w:val="21"/>
          <w:highlight w:val="white"/>
        </w:rPr>
        <w:t>razvoju</w:t>
      </w:r>
      <w:proofErr w:type="spellEnd"/>
      <w:r>
        <w:rPr>
          <w:rFonts w:ascii="Arial" w:eastAsia="Arial" w:hAnsi="Arial" w:cs="Arial"/>
          <w:color w:val="000000"/>
          <w:sz w:val="21"/>
          <w:szCs w:val="21"/>
          <w:highlight w:val="white"/>
        </w:rPr>
        <w:t xml:space="preserve"> u </w:t>
      </w:r>
      <w:proofErr w:type="spellStart"/>
      <w:r>
        <w:rPr>
          <w:rFonts w:ascii="Arial" w:eastAsia="Arial" w:hAnsi="Arial" w:cs="Arial"/>
          <w:color w:val="000000"/>
          <w:sz w:val="21"/>
          <w:szCs w:val="21"/>
          <w:highlight w:val="white"/>
        </w:rPr>
        <w:t>ukupnom</w:t>
      </w:r>
      <w:proofErr w:type="spellEnd"/>
      <w:r>
        <w:rPr>
          <w:rFonts w:ascii="Arial" w:eastAsia="Arial" w:hAnsi="Arial" w:cs="Arial"/>
          <w:color w:val="000000"/>
          <w:sz w:val="21"/>
          <w:szCs w:val="21"/>
          <w:highlight w:val="white"/>
        </w:rPr>
        <w:t xml:space="preserve"> </w:t>
      </w:r>
      <w:proofErr w:type="spellStart"/>
      <w:r>
        <w:rPr>
          <w:rFonts w:ascii="Arial" w:eastAsia="Arial" w:hAnsi="Arial" w:cs="Arial"/>
          <w:color w:val="000000"/>
          <w:sz w:val="21"/>
          <w:szCs w:val="21"/>
          <w:highlight w:val="white"/>
        </w:rPr>
        <w:t>iznosu</w:t>
      </w:r>
      <w:proofErr w:type="spellEnd"/>
      <w:r>
        <w:rPr>
          <w:rFonts w:ascii="Arial" w:eastAsia="Arial" w:hAnsi="Arial" w:cs="Arial"/>
          <w:color w:val="000000"/>
          <w:sz w:val="21"/>
          <w:szCs w:val="21"/>
          <w:highlight w:val="white"/>
        </w:rPr>
        <w:t xml:space="preserve"> od 120.000,00 </w:t>
      </w:r>
      <w:proofErr w:type="spellStart"/>
      <w:r>
        <w:rPr>
          <w:rFonts w:ascii="Arial" w:eastAsia="Arial" w:hAnsi="Arial" w:cs="Arial"/>
          <w:color w:val="000000"/>
          <w:sz w:val="21"/>
          <w:szCs w:val="21"/>
          <w:highlight w:val="white"/>
        </w:rPr>
        <w:t>eura</w:t>
      </w:r>
      <w:proofErr w:type="spellEnd"/>
      <w:r>
        <w:rPr>
          <w:rFonts w:ascii="Arial" w:eastAsia="Arial" w:hAnsi="Arial" w:cs="Arial"/>
          <w:color w:val="000000"/>
          <w:sz w:val="21"/>
          <w:szCs w:val="21"/>
          <w:highlight w:val="white"/>
        </w:rPr>
        <w:t>.</w:t>
      </w:r>
    </w:p>
    <w:p w14:paraId="6895E3E1" w14:textId="77777777" w:rsidR="0009215D" w:rsidRPr="00484447" w:rsidRDefault="0009215D" w:rsidP="0009215D">
      <w:pPr>
        <w:spacing w:after="0"/>
        <w:jc w:val="both"/>
        <w:rPr>
          <w:rFonts w:ascii="Arial" w:eastAsia="Arial" w:hAnsi="Arial" w:cs="Arial"/>
          <w:color w:val="000000"/>
          <w:sz w:val="21"/>
          <w:szCs w:val="21"/>
          <w:highlight w:val="white"/>
        </w:rPr>
      </w:pPr>
    </w:p>
    <w:p w14:paraId="59541610" w14:textId="77777777" w:rsidR="0009215D" w:rsidRDefault="0009215D" w:rsidP="0009215D">
      <w:pPr>
        <w:spacing w:line="276" w:lineRule="auto"/>
        <w:jc w:val="both"/>
        <w:rPr>
          <w:rFonts w:ascii="Arial" w:eastAsia="Arial" w:hAnsi="Arial" w:cs="Arial"/>
          <w:color w:val="000000"/>
        </w:rPr>
      </w:pPr>
      <w:r>
        <w:rPr>
          <w:rFonts w:ascii="Arial" w:eastAsia="Arial" w:hAnsi="Arial" w:cs="Arial"/>
          <w:color w:val="000000"/>
        </w:rPr>
        <w:t xml:space="preserve">U </w:t>
      </w:r>
      <w:proofErr w:type="spellStart"/>
      <w:r>
        <w:rPr>
          <w:rFonts w:ascii="Arial" w:eastAsia="Arial" w:hAnsi="Arial" w:cs="Arial"/>
          <w:color w:val="000000"/>
        </w:rPr>
        <w:t>sklopu</w:t>
      </w:r>
      <w:proofErr w:type="spellEnd"/>
      <w:r>
        <w:rPr>
          <w:rFonts w:ascii="Arial" w:eastAsia="Arial" w:hAnsi="Arial" w:cs="Arial"/>
          <w:color w:val="000000"/>
        </w:rPr>
        <w:t xml:space="preserve"> </w:t>
      </w:r>
      <w:proofErr w:type="spellStart"/>
      <w:r>
        <w:rPr>
          <w:rFonts w:ascii="Arial" w:eastAsia="Arial" w:hAnsi="Arial" w:cs="Arial"/>
          <w:color w:val="000000"/>
        </w:rPr>
        <w:t>Javnog</w:t>
      </w:r>
      <w:proofErr w:type="spellEnd"/>
      <w:r>
        <w:rPr>
          <w:rFonts w:ascii="Arial" w:eastAsia="Arial" w:hAnsi="Arial" w:cs="Arial"/>
          <w:color w:val="000000"/>
        </w:rPr>
        <w:t xml:space="preserve"> </w:t>
      </w:r>
      <w:proofErr w:type="spellStart"/>
      <w:r>
        <w:rPr>
          <w:rFonts w:ascii="Arial" w:eastAsia="Arial" w:hAnsi="Arial" w:cs="Arial"/>
          <w:color w:val="000000"/>
        </w:rPr>
        <w:t>poziva</w:t>
      </w:r>
      <w:proofErr w:type="spellEnd"/>
      <w:r>
        <w:rPr>
          <w:rFonts w:ascii="Arial" w:eastAsia="Arial" w:hAnsi="Arial" w:cs="Arial"/>
          <w:color w:val="000000"/>
        </w:rPr>
        <w:t xml:space="preserve"> za </w:t>
      </w:r>
      <w:proofErr w:type="spellStart"/>
      <w:r>
        <w:rPr>
          <w:rFonts w:ascii="Arial" w:eastAsia="Arial" w:hAnsi="Arial" w:cs="Arial"/>
          <w:color w:val="000000"/>
        </w:rPr>
        <w:t>predlaganje</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područja</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r>
        <w:rPr>
          <w:rFonts w:ascii="Arial" w:eastAsia="Arial" w:hAnsi="Arial" w:cs="Arial"/>
          <w:color w:val="000000"/>
        </w:rPr>
        <w:t xml:space="preserve"> za </w:t>
      </w:r>
      <w:proofErr w:type="spellStart"/>
      <w:r>
        <w:rPr>
          <w:rFonts w:ascii="Arial" w:eastAsia="Arial" w:hAnsi="Arial" w:cs="Arial"/>
          <w:color w:val="000000"/>
        </w:rPr>
        <w:t>osobe</w:t>
      </w:r>
      <w:proofErr w:type="spellEnd"/>
      <w:r>
        <w:rPr>
          <w:rFonts w:ascii="Arial" w:eastAsia="Arial" w:hAnsi="Arial" w:cs="Arial"/>
          <w:color w:val="000000"/>
        </w:rPr>
        <w:t xml:space="preserve"> s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djecu</w:t>
      </w:r>
      <w:proofErr w:type="spellEnd"/>
      <w:r>
        <w:rPr>
          <w:rFonts w:ascii="Arial" w:eastAsia="Arial" w:hAnsi="Arial" w:cs="Arial"/>
          <w:color w:val="000000"/>
        </w:rPr>
        <w:t xml:space="preserve"> s </w:t>
      </w:r>
      <w:proofErr w:type="spellStart"/>
      <w:r>
        <w:rPr>
          <w:rFonts w:ascii="Arial" w:eastAsia="Arial" w:hAnsi="Arial" w:cs="Arial"/>
          <w:color w:val="000000"/>
        </w:rPr>
        <w:t>teškoćama</w:t>
      </w:r>
      <w:proofErr w:type="spellEnd"/>
      <w:r>
        <w:rPr>
          <w:rFonts w:ascii="Arial" w:eastAsia="Arial" w:hAnsi="Arial" w:cs="Arial"/>
          <w:color w:val="000000"/>
        </w:rPr>
        <w:t xml:space="preserve"> u </w:t>
      </w:r>
      <w:proofErr w:type="spellStart"/>
      <w:r>
        <w:rPr>
          <w:rFonts w:ascii="Arial" w:eastAsia="Arial" w:hAnsi="Arial" w:cs="Arial"/>
          <w:color w:val="000000"/>
        </w:rPr>
        <w:t>razvoju</w:t>
      </w:r>
      <w:proofErr w:type="spellEnd"/>
      <w:r>
        <w:rPr>
          <w:rFonts w:ascii="Arial" w:eastAsia="Arial" w:hAnsi="Arial" w:cs="Arial"/>
          <w:color w:val="000000"/>
        </w:rPr>
        <w:t xml:space="preserve"> za </w:t>
      </w:r>
      <w:proofErr w:type="spellStart"/>
      <w:r>
        <w:rPr>
          <w:rFonts w:ascii="Arial" w:eastAsia="Arial" w:hAnsi="Arial" w:cs="Arial"/>
          <w:color w:val="000000"/>
        </w:rPr>
        <w:t>razdoblje</w:t>
      </w:r>
      <w:proofErr w:type="spellEnd"/>
      <w:r>
        <w:rPr>
          <w:rFonts w:ascii="Arial" w:eastAsia="Arial" w:hAnsi="Arial" w:cs="Arial"/>
          <w:color w:val="000000"/>
        </w:rPr>
        <w:t xml:space="preserve"> 2025., 2026. </w:t>
      </w:r>
      <w:proofErr w:type="spellStart"/>
      <w:r>
        <w:rPr>
          <w:rFonts w:ascii="Arial" w:eastAsia="Arial" w:hAnsi="Arial" w:cs="Arial"/>
          <w:color w:val="000000"/>
        </w:rPr>
        <w:t>i</w:t>
      </w:r>
      <w:proofErr w:type="spellEnd"/>
      <w:r>
        <w:rPr>
          <w:rFonts w:ascii="Arial" w:eastAsia="Arial" w:hAnsi="Arial" w:cs="Arial"/>
          <w:color w:val="000000"/>
        </w:rPr>
        <w:t xml:space="preserve"> 2027. </w:t>
      </w:r>
      <w:proofErr w:type="spellStart"/>
      <w:r>
        <w:rPr>
          <w:rFonts w:ascii="Arial" w:eastAsia="Arial" w:hAnsi="Arial" w:cs="Arial"/>
          <w:color w:val="000000"/>
        </w:rPr>
        <w:t>godine</w:t>
      </w:r>
      <w:proofErr w:type="spellEnd"/>
      <w:r>
        <w:rPr>
          <w:rFonts w:ascii="Arial" w:eastAsia="Arial" w:hAnsi="Arial" w:cs="Arial"/>
          <w:color w:val="000000"/>
        </w:rPr>
        <w:t xml:space="preserve">, a </w:t>
      </w:r>
      <w:proofErr w:type="spellStart"/>
      <w:r>
        <w:rPr>
          <w:rFonts w:ascii="Arial" w:eastAsia="Arial" w:hAnsi="Arial" w:cs="Arial"/>
          <w:color w:val="000000"/>
        </w:rPr>
        <w:t>prema</w:t>
      </w:r>
      <w:proofErr w:type="spellEnd"/>
      <w:r>
        <w:rPr>
          <w:rFonts w:ascii="Arial" w:eastAsia="Arial" w:hAnsi="Arial" w:cs="Arial"/>
          <w:color w:val="000000"/>
        </w:rPr>
        <w:t xml:space="preserve"> </w:t>
      </w:r>
      <w:proofErr w:type="spellStart"/>
      <w:r>
        <w:rPr>
          <w:rFonts w:ascii="Arial" w:eastAsia="Arial" w:hAnsi="Arial" w:cs="Arial"/>
          <w:color w:val="000000"/>
        </w:rPr>
        <w:t>prijedlogu</w:t>
      </w:r>
      <w:proofErr w:type="spellEnd"/>
      <w:r>
        <w:rPr>
          <w:rFonts w:ascii="Arial" w:eastAsia="Arial" w:hAnsi="Arial" w:cs="Arial"/>
          <w:color w:val="000000"/>
        </w:rPr>
        <w:t xml:space="preserve"> </w:t>
      </w:r>
      <w:proofErr w:type="spellStart"/>
      <w:r>
        <w:rPr>
          <w:rFonts w:ascii="Arial" w:eastAsia="Arial" w:hAnsi="Arial" w:cs="Arial"/>
          <w:color w:val="000000"/>
        </w:rPr>
        <w:t>Povjerenstva</w:t>
      </w:r>
      <w:proofErr w:type="spellEnd"/>
      <w:r>
        <w:rPr>
          <w:rFonts w:ascii="Arial" w:eastAsia="Arial" w:hAnsi="Arial" w:cs="Arial"/>
          <w:color w:val="000000"/>
        </w:rPr>
        <w:t xml:space="preserve"> za </w:t>
      </w:r>
      <w:proofErr w:type="spellStart"/>
      <w:r>
        <w:rPr>
          <w:rFonts w:ascii="Arial" w:eastAsia="Arial" w:hAnsi="Arial" w:cs="Arial"/>
          <w:color w:val="000000"/>
        </w:rPr>
        <w:t>ocjenjivanje</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projekata</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manifestacija</w:t>
      </w:r>
      <w:proofErr w:type="spellEnd"/>
      <w:r>
        <w:rPr>
          <w:rFonts w:ascii="Arial" w:eastAsia="Arial" w:hAnsi="Arial" w:cs="Arial"/>
          <w:color w:val="000000"/>
        </w:rPr>
        <w:t xml:space="preserve"> u </w:t>
      </w:r>
      <w:proofErr w:type="spellStart"/>
      <w:r>
        <w:rPr>
          <w:rFonts w:ascii="Arial" w:eastAsia="Arial" w:hAnsi="Arial" w:cs="Arial"/>
          <w:color w:val="000000"/>
        </w:rPr>
        <w:t>okviru</w:t>
      </w:r>
      <w:proofErr w:type="spellEnd"/>
      <w:r>
        <w:rPr>
          <w:rFonts w:ascii="Arial" w:eastAsia="Arial" w:hAnsi="Arial" w:cs="Arial"/>
          <w:color w:val="000000"/>
        </w:rPr>
        <w:t xml:space="preserve"> </w:t>
      </w:r>
      <w:proofErr w:type="spellStart"/>
      <w:r>
        <w:rPr>
          <w:rFonts w:ascii="Arial" w:eastAsia="Arial" w:hAnsi="Arial" w:cs="Arial"/>
          <w:color w:val="000000"/>
        </w:rPr>
        <w:t>socijalnog</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 xml:space="preserve"> </w:t>
      </w:r>
      <w:proofErr w:type="spellStart"/>
      <w:r>
        <w:rPr>
          <w:rFonts w:ascii="Arial" w:eastAsia="Arial" w:hAnsi="Arial" w:cs="Arial"/>
          <w:color w:val="000000"/>
        </w:rPr>
        <w:t>sklopljeni</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ugovori</w:t>
      </w:r>
      <w:proofErr w:type="spellEnd"/>
      <w:r>
        <w:rPr>
          <w:rFonts w:ascii="Arial" w:eastAsia="Arial" w:hAnsi="Arial" w:cs="Arial"/>
          <w:color w:val="000000"/>
        </w:rPr>
        <w:t xml:space="preserve"> s 9 </w:t>
      </w:r>
      <w:proofErr w:type="spellStart"/>
      <w:r>
        <w:rPr>
          <w:rFonts w:ascii="Arial" w:eastAsia="Arial" w:hAnsi="Arial" w:cs="Arial"/>
          <w:color w:val="000000"/>
        </w:rPr>
        <w:t>udruga</w:t>
      </w:r>
      <w:proofErr w:type="spellEnd"/>
      <w:r>
        <w:rPr>
          <w:rFonts w:ascii="Arial" w:eastAsia="Arial" w:hAnsi="Arial" w:cs="Arial"/>
          <w:color w:val="000000"/>
        </w:rPr>
        <w:t xml:space="preserve"> </w:t>
      </w:r>
      <w:proofErr w:type="spellStart"/>
      <w:r>
        <w:rPr>
          <w:rFonts w:ascii="Arial" w:eastAsia="Arial" w:hAnsi="Arial" w:cs="Arial"/>
          <w:color w:val="000000"/>
        </w:rPr>
        <w:t>koje</w:t>
      </w:r>
      <w:proofErr w:type="spellEnd"/>
      <w:r>
        <w:rPr>
          <w:rFonts w:ascii="Arial" w:eastAsia="Arial" w:hAnsi="Arial" w:cs="Arial"/>
          <w:color w:val="000000"/>
        </w:rPr>
        <w:t xml:space="preserve"> </w:t>
      </w:r>
      <w:proofErr w:type="spellStart"/>
      <w:r>
        <w:rPr>
          <w:rFonts w:ascii="Arial" w:eastAsia="Arial" w:hAnsi="Arial" w:cs="Arial"/>
          <w:color w:val="000000"/>
        </w:rPr>
        <w:t>provode</w:t>
      </w:r>
      <w:proofErr w:type="spellEnd"/>
      <w:r>
        <w:rPr>
          <w:rFonts w:ascii="Arial" w:eastAsia="Arial" w:hAnsi="Arial" w:cs="Arial"/>
          <w:color w:val="000000"/>
        </w:rPr>
        <w:t xml:space="preserve"> </w:t>
      </w:r>
      <w:proofErr w:type="spellStart"/>
      <w:r>
        <w:rPr>
          <w:rFonts w:ascii="Arial" w:eastAsia="Arial" w:hAnsi="Arial" w:cs="Arial"/>
          <w:color w:val="000000"/>
        </w:rPr>
        <w:t>programe</w:t>
      </w:r>
      <w:proofErr w:type="spellEnd"/>
      <w:r>
        <w:rPr>
          <w:rFonts w:ascii="Arial" w:eastAsia="Arial" w:hAnsi="Arial" w:cs="Arial"/>
          <w:color w:val="000000"/>
        </w:rPr>
        <w:t xml:space="preserve"> </w:t>
      </w:r>
      <w:proofErr w:type="spellStart"/>
      <w:r>
        <w:rPr>
          <w:rFonts w:ascii="Arial" w:eastAsia="Arial" w:hAnsi="Arial" w:cs="Arial"/>
          <w:color w:val="000000"/>
        </w:rPr>
        <w:t>namijenjene</w:t>
      </w:r>
      <w:proofErr w:type="spellEnd"/>
      <w:r>
        <w:rPr>
          <w:rFonts w:ascii="Arial" w:eastAsia="Arial" w:hAnsi="Arial" w:cs="Arial"/>
          <w:color w:val="000000"/>
        </w:rPr>
        <w:t xml:space="preserve"> </w:t>
      </w:r>
      <w:proofErr w:type="spellStart"/>
      <w:r>
        <w:rPr>
          <w:rFonts w:ascii="Arial" w:eastAsia="Arial" w:hAnsi="Arial" w:cs="Arial"/>
          <w:color w:val="000000"/>
        </w:rPr>
        <w:t>osobama</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djeci</w:t>
      </w:r>
      <w:proofErr w:type="spellEnd"/>
      <w:r>
        <w:rPr>
          <w:rFonts w:ascii="Arial" w:eastAsia="Arial" w:hAnsi="Arial" w:cs="Arial"/>
          <w:color w:val="000000"/>
        </w:rPr>
        <w:t xml:space="preserve"> s </w:t>
      </w:r>
      <w:proofErr w:type="spellStart"/>
      <w:r>
        <w:rPr>
          <w:rFonts w:ascii="Arial" w:eastAsia="Arial" w:hAnsi="Arial" w:cs="Arial"/>
          <w:color w:val="000000"/>
        </w:rPr>
        <w:t>teškoćama</w:t>
      </w:r>
      <w:proofErr w:type="spellEnd"/>
      <w:r>
        <w:rPr>
          <w:rFonts w:ascii="Arial" w:eastAsia="Arial" w:hAnsi="Arial" w:cs="Arial"/>
          <w:color w:val="000000"/>
        </w:rPr>
        <w:t xml:space="preserve"> u </w:t>
      </w:r>
      <w:proofErr w:type="spellStart"/>
      <w:r>
        <w:rPr>
          <w:rFonts w:ascii="Arial" w:eastAsia="Arial" w:hAnsi="Arial" w:cs="Arial"/>
          <w:color w:val="000000"/>
        </w:rPr>
        <w:t>razvoju</w:t>
      </w:r>
      <w:proofErr w:type="spellEnd"/>
      <w:r>
        <w:rPr>
          <w:rFonts w:ascii="Arial" w:eastAsia="Arial" w:hAnsi="Arial" w:cs="Arial"/>
          <w:color w:val="000000"/>
        </w:rPr>
        <w:t xml:space="preserve"> u </w:t>
      </w:r>
      <w:proofErr w:type="spellStart"/>
      <w:r>
        <w:rPr>
          <w:rFonts w:ascii="Arial" w:eastAsia="Arial" w:hAnsi="Arial" w:cs="Arial"/>
          <w:color w:val="000000"/>
        </w:rPr>
        <w:t>ukupnom</w:t>
      </w:r>
      <w:proofErr w:type="spellEnd"/>
      <w:r>
        <w:rPr>
          <w:rFonts w:ascii="Arial" w:eastAsia="Arial" w:hAnsi="Arial" w:cs="Arial"/>
          <w:color w:val="000000"/>
        </w:rPr>
        <w:t xml:space="preserve"> </w:t>
      </w:r>
      <w:proofErr w:type="spellStart"/>
      <w:r>
        <w:rPr>
          <w:rFonts w:ascii="Arial" w:eastAsia="Arial" w:hAnsi="Arial" w:cs="Arial"/>
          <w:color w:val="000000"/>
        </w:rPr>
        <w:t>iznosu</w:t>
      </w:r>
      <w:proofErr w:type="spellEnd"/>
      <w:r>
        <w:rPr>
          <w:rFonts w:ascii="Arial" w:eastAsia="Arial" w:hAnsi="Arial" w:cs="Arial"/>
          <w:color w:val="000000"/>
        </w:rPr>
        <w:t xml:space="preserve"> od 134.905,00 €. Za </w:t>
      </w:r>
      <w:proofErr w:type="spellStart"/>
      <w:r>
        <w:rPr>
          <w:rFonts w:ascii="Arial" w:eastAsia="Arial" w:hAnsi="Arial" w:cs="Arial"/>
          <w:color w:val="000000"/>
        </w:rPr>
        <w:t>razliku</w:t>
      </w:r>
      <w:proofErr w:type="spellEnd"/>
      <w:r>
        <w:rPr>
          <w:rFonts w:ascii="Arial" w:eastAsia="Arial" w:hAnsi="Arial" w:cs="Arial"/>
          <w:color w:val="000000"/>
        </w:rPr>
        <w:t xml:space="preserve"> od </w:t>
      </w:r>
      <w:proofErr w:type="spellStart"/>
      <w:r>
        <w:rPr>
          <w:rFonts w:ascii="Arial" w:eastAsia="Arial" w:hAnsi="Arial" w:cs="Arial"/>
          <w:color w:val="000000"/>
        </w:rPr>
        <w:t>drugih</w:t>
      </w:r>
      <w:proofErr w:type="spellEnd"/>
      <w:r>
        <w:rPr>
          <w:rFonts w:ascii="Arial" w:eastAsia="Arial" w:hAnsi="Arial" w:cs="Arial"/>
          <w:color w:val="000000"/>
        </w:rPr>
        <w:t xml:space="preserve"> </w:t>
      </w:r>
      <w:proofErr w:type="spellStart"/>
      <w:r>
        <w:rPr>
          <w:rFonts w:ascii="Arial" w:eastAsia="Arial" w:hAnsi="Arial" w:cs="Arial"/>
          <w:color w:val="000000"/>
        </w:rPr>
        <w:t>sličnih</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jedino</w:t>
      </w:r>
      <w:proofErr w:type="spellEnd"/>
      <w:r>
        <w:rPr>
          <w:rFonts w:ascii="Arial" w:eastAsia="Arial" w:hAnsi="Arial" w:cs="Arial"/>
          <w:color w:val="000000"/>
        </w:rPr>
        <w:t xml:space="preserve"> se u </w:t>
      </w:r>
      <w:proofErr w:type="spellStart"/>
      <w:r>
        <w:rPr>
          <w:rFonts w:ascii="Arial" w:eastAsia="Arial" w:hAnsi="Arial" w:cs="Arial"/>
          <w:color w:val="000000"/>
        </w:rPr>
        <w:t>ovom</w:t>
      </w:r>
      <w:proofErr w:type="spellEnd"/>
      <w:r>
        <w:rPr>
          <w:rFonts w:ascii="Arial" w:eastAsia="Arial" w:hAnsi="Arial" w:cs="Arial"/>
          <w:color w:val="000000"/>
        </w:rPr>
        <w:t xml:space="preserve"> </w:t>
      </w:r>
      <w:proofErr w:type="spellStart"/>
      <w:r>
        <w:rPr>
          <w:rFonts w:ascii="Arial" w:eastAsia="Arial" w:hAnsi="Arial" w:cs="Arial"/>
          <w:color w:val="000000"/>
        </w:rPr>
        <w:t>slučaju</w:t>
      </w:r>
      <w:proofErr w:type="spellEnd"/>
      <w:r>
        <w:rPr>
          <w:rFonts w:ascii="Arial" w:eastAsia="Arial" w:hAnsi="Arial" w:cs="Arial"/>
          <w:color w:val="000000"/>
        </w:rPr>
        <w:t xml:space="preserve"> </w:t>
      </w:r>
      <w:proofErr w:type="spellStart"/>
      <w:r>
        <w:rPr>
          <w:rFonts w:ascii="Arial" w:eastAsia="Arial" w:hAnsi="Arial" w:cs="Arial"/>
          <w:color w:val="000000"/>
        </w:rPr>
        <w:t>raspisuje</w:t>
      </w:r>
      <w:proofErr w:type="spellEnd"/>
      <w:r>
        <w:rPr>
          <w:rFonts w:ascii="Arial" w:eastAsia="Arial" w:hAnsi="Arial" w:cs="Arial"/>
          <w:color w:val="000000"/>
        </w:rPr>
        <w:t xml:space="preserve"> </w:t>
      </w:r>
      <w:proofErr w:type="spellStart"/>
      <w:r>
        <w:rPr>
          <w:rFonts w:ascii="Arial" w:eastAsia="Arial" w:hAnsi="Arial" w:cs="Arial"/>
          <w:color w:val="000000"/>
        </w:rPr>
        <w:t>javni</w:t>
      </w:r>
      <w:proofErr w:type="spellEnd"/>
      <w:r>
        <w:rPr>
          <w:rFonts w:ascii="Arial" w:eastAsia="Arial" w:hAnsi="Arial" w:cs="Arial"/>
          <w:color w:val="000000"/>
        </w:rPr>
        <w:t xml:space="preserve"> </w:t>
      </w:r>
      <w:proofErr w:type="spellStart"/>
      <w:r>
        <w:rPr>
          <w:rFonts w:ascii="Arial" w:eastAsia="Arial" w:hAnsi="Arial" w:cs="Arial"/>
          <w:color w:val="000000"/>
        </w:rPr>
        <w:t>poziv</w:t>
      </w:r>
      <w:proofErr w:type="spellEnd"/>
      <w:r>
        <w:rPr>
          <w:rFonts w:ascii="Arial" w:eastAsia="Arial" w:hAnsi="Arial" w:cs="Arial"/>
          <w:color w:val="000000"/>
        </w:rPr>
        <w:t xml:space="preserve"> za </w:t>
      </w:r>
      <w:proofErr w:type="spellStart"/>
      <w:r>
        <w:rPr>
          <w:rFonts w:ascii="Arial" w:eastAsia="Arial" w:hAnsi="Arial" w:cs="Arial"/>
          <w:color w:val="000000"/>
        </w:rPr>
        <w:t>trogodišnje</w:t>
      </w:r>
      <w:proofErr w:type="spellEnd"/>
      <w:r>
        <w:rPr>
          <w:rFonts w:ascii="Arial" w:eastAsia="Arial" w:hAnsi="Arial" w:cs="Arial"/>
          <w:color w:val="000000"/>
        </w:rPr>
        <w:t xml:space="preserve"> </w:t>
      </w:r>
      <w:proofErr w:type="spellStart"/>
      <w:r>
        <w:rPr>
          <w:rFonts w:ascii="Arial" w:eastAsia="Arial" w:hAnsi="Arial" w:cs="Arial"/>
          <w:color w:val="000000"/>
        </w:rPr>
        <w:t>razdoblje</w:t>
      </w:r>
      <w:proofErr w:type="spellEnd"/>
      <w:r>
        <w:rPr>
          <w:rFonts w:ascii="Arial" w:eastAsia="Arial" w:hAnsi="Arial" w:cs="Arial"/>
          <w:color w:val="000000"/>
        </w:rPr>
        <w:t xml:space="preserve">, a </w:t>
      </w:r>
      <w:proofErr w:type="spellStart"/>
      <w:r>
        <w:rPr>
          <w:rFonts w:ascii="Arial" w:eastAsia="Arial" w:hAnsi="Arial" w:cs="Arial"/>
          <w:color w:val="000000"/>
        </w:rPr>
        <w:t>sve</w:t>
      </w:r>
      <w:proofErr w:type="spellEnd"/>
      <w:r>
        <w:rPr>
          <w:rFonts w:ascii="Arial" w:eastAsia="Arial" w:hAnsi="Arial" w:cs="Arial"/>
          <w:color w:val="000000"/>
        </w:rPr>
        <w:t xml:space="preserve"> </w:t>
      </w:r>
      <w:proofErr w:type="spellStart"/>
      <w:r>
        <w:rPr>
          <w:rFonts w:ascii="Arial" w:eastAsia="Arial" w:hAnsi="Arial" w:cs="Arial"/>
          <w:color w:val="000000"/>
        </w:rPr>
        <w:t>kako</w:t>
      </w:r>
      <w:proofErr w:type="spellEnd"/>
      <w:r>
        <w:rPr>
          <w:rFonts w:ascii="Arial" w:eastAsia="Arial" w:hAnsi="Arial" w:cs="Arial"/>
          <w:color w:val="000000"/>
        </w:rPr>
        <w:t xml:space="preserve"> bi se </w:t>
      </w:r>
      <w:proofErr w:type="spellStart"/>
      <w:r>
        <w:rPr>
          <w:rFonts w:ascii="Arial" w:eastAsia="Arial" w:hAnsi="Arial" w:cs="Arial"/>
          <w:color w:val="000000"/>
        </w:rPr>
        <w:t>osigurala</w:t>
      </w:r>
      <w:proofErr w:type="spellEnd"/>
      <w:r>
        <w:rPr>
          <w:rFonts w:ascii="Arial" w:eastAsia="Arial" w:hAnsi="Arial" w:cs="Arial"/>
          <w:color w:val="000000"/>
        </w:rPr>
        <w:t xml:space="preserve"> </w:t>
      </w:r>
      <w:proofErr w:type="spellStart"/>
      <w:r>
        <w:rPr>
          <w:rFonts w:ascii="Arial" w:eastAsia="Arial" w:hAnsi="Arial" w:cs="Arial"/>
          <w:color w:val="000000"/>
        </w:rPr>
        <w:t>dodatna</w:t>
      </w:r>
      <w:proofErr w:type="spellEnd"/>
      <w:r>
        <w:rPr>
          <w:rFonts w:ascii="Arial" w:eastAsia="Arial" w:hAnsi="Arial" w:cs="Arial"/>
          <w:color w:val="000000"/>
        </w:rPr>
        <w:t xml:space="preserve"> </w:t>
      </w:r>
      <w:proofErr w:type="spellStart"/>
      <w:r>
        <w:rPr>
          <w:rFonts w:ascii="Arial" w:eastAsia="Arial" w:hAnsi="Arial" w:cs="Arial"/>
          <w:color w:val="000000"/>
        </w:rPr>
        <w:t>stabilnost</w:t>
      </w:r>
      <w:proofErr w:type="spellEnd"/>
      <w:r>
        <w:rPr>
          <w:rFonts w:ascii="Arial" w:eastAsia="Arial" w:hAnsi="Arial" w:cs="Arial"/>
          <w:color w:val="000000"/>
        </w:rPr>
        <w:t xml:space="preserve"> </w:t>
      </w:r>
      <w:proofErr w:type="spellStart"/>
      <w:r>
        <w:rPr>
          <w:rFonts w:ascii="Arial" w:eastAsia="Arial" w:hAnsi="Arial" w:cs="Arial"/>
          <w:color w:val="000000"/>
        </w:rPr>
        <w:t>djelovanja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ostvarenje</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projekata</w:t>
      </w:r>
      <w:proofErr w:type="spellEnd"/>
      <w:r>
        <w:rPr>
          <w:rFonts w:ascii="Arial" w:eastAsia="Arial" w:hAnsi="Arial" w:cs="Arial"/>
          <w:color w:val="000000"/>
        </w:rPr>
        <w:t xml:space="preserve"> </w:t>
      </w:r>
      <w:proofErr w:type="spellStart"/>
      <w:r>
        <w:rPr>
          <w:rFonts w:ascii="Arial" w:eastAsia="Arial" w:hAnsi="Arial" w:cs="Arial"/>
          <w:color w:val="000000"/>
        </w:rPr>
        <w:t>udruga</w:t>
      </w:r>
      <w:proofErr w:type="spellEnd"/>
      <w:r>
        <w:rPr>
          <w:rFonts w:ascii="Arial" w:eastAsia="Arial" w:hAnsi="Arial" w:cs="Arial"/>
          <w:color w:val="000000"/>
        </w:rPr>
        <w:t>.</w:t>
      </w:r>
    </w:p>
    <w:p w14:paraId="09DF502A" w14:textId="77777777" w:rsidR="0009215D" w:rsidRDefault="0009215D" w:rsidP="0009215D">
      <w:pPr>
        <w:rPr>
          <w:rFonts w:ascii="Arial" w:eastAsia="Arial" w:hAnsi="Arial" w:cs="Arial"/>
          <w:b/>
          <w:bCs/>
        </w:rPr>
      </w:pPr>
      <w:proofErr w:type="spellStart"/>
      <w:r>
        <w:rPr>
          <w:rFonts w:ascii="Arial" w:eastAsia="Arial" w:hAnsi="Arial" w:cs="Arial"/>
          <w:b/>
          <w:bCs/>
        </w:rPr>
        <w:t>Razvoj</w:t>
      </w:r>
      <w:proofErr w:type="spellEnd"/>
      <w:r>
        <w:rPr>
          <w:rFonts w:ascii="Arial" w:eastAsia="Arial" w:hAnsi="Arial" w:cs="Arial"/>
          <w:b/>
          <w:bCs/>
        </w:rPr>
        <w:t xml:space="preserve"> </w:t>
      </w:r>
      <w:proofErr w:type="spellStart"/>
      <w:r>
        <w:rPr>
          <w:rFonts w:ascii="Arial" w:eastAsia="Arial" w:hAnsi="Arial" w:cs="Arial"/>
          <w:b/>
          <w:bCs/>
        </w:rPr>
        <w:t>mreže</w:t>
      </w:r>
      <w:proofErr w:type="spellEnd"/>
      <w:r>
        <w:rPr>
          <w:rFonts w:ascii="Arial" w:eastAsia="Arial" w:hAnsi="Arial" w:cs="Arial"/>
          <w:b/>
          <w:bCs/>
        </w:rPr>
        <w:t xml:space="preserve"> </w:t>
      </w:r>
      <w:proofErr w:type="spellStart"/>
      <w:r>
        <w:rPr>
          <w:rFonts w:ascii="Arial" w:eastAsia="Arial" w:hAnsi="Arial" w:cs="Arial"/>
          <w:b/>
          <w:bCs/>
        </w:rPr>
        <w:t>programa</w:t>
      </w:r>
      <w:proofErr w:type="spellEnd"/>
      <w:r>
        <w:rPr>
          <w:rFonts w:ascii="Arial" w:eastAsia="Arial" w:hAnsi="Arial" w:cs="Arial"/>
          <w:b/>
          <w:bCs/>
        </w:rPr>
        <w:t xml:space="preserve"> </w:t>
      </w:r>
      <w:proofErr w:type="spellStart"/>
      <w:r>
        <w:rPr>
          <w:rFonts w:ascii="Arial" w:eastAsia="Arial" w:hAnsi="Arial" w:cs="Arial"/>
          <w:b/>
          <w:bCs/>
        </w:rPr>
        <w:t>i</w:t>
      </w:r>
      <w:proofErr w:type="spellEnd"/>
      <w:r>
        <w:rPr>
          <w:rFonts w:ascii="Arial" w:eastAsia="Arial" w:hAnsi="Arial" w:cs="Arial"/>
          <w:b/>
          <w:bCs/>
        </w:rPr>
        <w:t xml:space="preserve"> </w:t>
      </w:r>
      <w:proofErr w:type="spellStart"/>
      <w:r>
        <w:rPr>
          <w:rFonts w:ascii="Arial" w:eastAsia="Arial" w:hAnsi="Arial" w:cs="Arial"/>
          <w:b/>
          <w:bCs/>
        </w:rPr>
        <w:t>projekata</w:t>
      </w:r>
      <w:proofErr w:type="spellEnd"/>
      <w:r>
        <w:rPr>
          <w:rFonts w:ascii="Arial" w:eastAsia="Arial" w:hAnsi="Arial" w:cs="Arial"/>
          <w:b/>
          <w:bCs/>
        </w:rPr>
        <w:t xml:space="preserve"> u </w:t>
      </w:r>
      <w:proofErr w:type="spellStart"/>
      <w:r>
        <w:rPr>
          <w:rFonts w:ascii="Arial" w:eastAsia="Arial" w:hAnsi="Arial" w:cs="Arial"/>
          <w:b/>
          <w:bCs/>
        </w:rPr>
        <w:t>području</w:t>
      </w:r>
      <w:proofErr w:type="spellEnd"/>
      <w:r>
        <w:rPr>
          <w:rFonts w:ascii="Arial" w:eastAsia="Arial" w:hAnsi="Arial" w:cs="Arial"/>
          <w:b/>
          <w:bCs/>
        </w:rPr>
        <w:t xml:space="preserve"> </w:t>
      </w:r>
      <w:proofErr w:type="spellStart"/>
      <w:r>
        <w:rPr>
          <w:rFonts w:ascii="Arial" w:eastAsia="Arial" w:hAnsi="Arial" w:cs="Arial"/>
          <w:b/>
          <w:bCs/>
        </w:rPr>
        <w:t>skrbi</w:t>
      </w:r>
      <w:proofErr w:type="spellEnd"/>
      <w:r>
        <w:rPr>
          <w:rFonts w:ascii="Arial" w:eastAsia="Arial" w:hAnsi="Arial" w:cs="Arial"/>
          <w:b/>
          <w:bCs/>
        </w:rPr>
        <w:t xml:space="preserve"> za </w:t>
      </w:r>
      <w:proofErr w:type="spellStart"/>
      <w:r>
        <w:rPr>
          <w:rFonts w:ascii="Arial" w:eastAsia="Arial" w:hAnsi="Arial" w:cs="Arial"/>
          <w:b/>
          <w:bCs/>
        </w:rPr>
        <w:t>djecu</w:t>
      </w:r>
      <w:proofErr w:type="spellEnd"/>
      <w:r>
        <w:rPr>
          <w:rFonts w:ascii="Arial" w:eastAsia="Arial" w:hAnsi="Arial" w:cs="Arial"/>
          <w:b/>
          <w:bCs/>
        </w:rPr>
        <w:t xml:space="preserve">, </w:t>
      </w:r>
      <w:proofErr w:type="spellStart"/>
      <w:r>
        <w:rPr>
          <w:rFonts w:ascii="Arial" w:eastAsia="Arial" w:hAnsi="Arial" w:cs="Arial"/>
          <w:b/>
          <w:bCs/>
        </w:rPr>
        <w:t>obitelj</w:t>
      </w:r>
      <w:proofErr w:type="spellEnd"/>
      <w:r>
        <w:rPr>
          <w:rFonts w:ascii="Arial" w:eastAsia="Arial" w:hAnsi="Arial" w:cs="Arial"/>
          <w:b/>
          <w:bCs/>
        </w:rPr>
        <w:t xml:space="preserve"> </w:t>
      </w:r>
      <w:proofErr w:type="spellStart"/>
      <w:r>
        <w:rPr>
          <w:rFonts w:ascii="Arial" w:eastAsia="Arial" w:hAnsi="Arial" w:cs="Arial"/>
          <w:b/>
          <w:bCs/>
        </w:rPr>
        <w:t>i</w:t>
      </w:r>
      <w:proofErr w:type="spellEnd"/>
      <w:r>
        <w:rPr>
          <w:rFonts w:ascii="Arial" w:eastAsia="Arial" w:hAnsi="Arial" w:cs="Arial"/>
          <w:b/>
          <w:bCs/>
        </w:rPr>
        <w:t xml:space="preserve"> </w:t>
      </w:r>
      <w:proofErr w:type="spellStart"/>
      <w:r>
        <w:rPr>
          <w:rFonts w:ascii="Arial" w:eastAsia="Arial" w:hAnsi="Arial" w:cs="Arial"/>
          <w:b/>
          <w:bCs/>
        </w:rPr>
        <w:t>mlade</w:t>
      </w:r>
      <w:proofErr w:type="spellEnd"/>
    </w:p>
    <w:p w14:paraId="57130165" w14:textId="77777777" w:rsidR="0009215D" w:rsidRDefault="0009215D" w:rsidP="0009215D">
      <w:pPr>
        <w:jc w:val="both"/>
        <w:rPr>
          <w:rFonts w:ascii="Arial" w:eastAsia="Arial" w:hAnsi="Arial" w:cs="Arial"/>
        </w:rPr>
      </w:pPr>
      <w:r>
        <w:rPr>
          <w:rFonts w:ascii="Arial" w:eastAsia="Arial" w:hAnsi="Arial" w:cs="Arial"/>
        </w:rPr>
        <w:lastRenderedPageBreak/>
        <w:t xml:space="preserve">U 2025. </w:t>
      </w:r>
      <w:proofErr w:type="spellStart"/>
      <w:r>
        <w:rPr>
          <w:rFonts w:ascii="Arial" w:eastAsia="Arial" w:hAnsi="Arial" w:cs="Arial"/>
        </w:rPr>
        <w:t>godini</w:t>
      </w:r>
      <w:proofErr w:type="spellEnd"/>
      <w:r>
        <w:rPr>
          <w:rFonts w:ascii="Arial" w:eastAsia="Arial" w:hAnsi="Arial" w:cs="Arial"/>
        </w:rPr>
        <w:t xml:space="preserve"> </w:t>
      </w:r>
      <w:proofErr w:type="spellStart"/>
      <w:r>
        <w:rPr>
          <w:rFonts w:ascii="Arial" w:eastAsia="Arial" w:hAnsi="Arial" w:cs="Arial"/>
        </w:rPr>
        <w:t>naglasak</w:t>
      </w:r>
      <w:proofErr w:type="spellEnd"/>
      <w:r>
        <w:rPr>
          <w:rFonts w:ascii="Arial" w:eastAsia="Arial" w:hAnsi="Arial" w:cs="Arial"/>
        </w:rPr>
        <w:t xml:space="preserve"> je bio </w:t>
      </w:r>
      <w:proofErr w:type="spellStart"/>
      <w:r>
        <w:rPr>
          <w:rFonts w:ascii="Arial" w:eastAsia="Arial" w:hAnsi="Arial" w:cs="Arial"/>
        </w:rPr>
        <w:t>na</w:t>
      </w:r>
      <w:proofErr w:type="spellEnd"/>
      <w:r>
        <w:rPr>
          <w:rFonts w:ascii="Arial" w:eastAsia="Arial" w:hAnsi="Arial" w:cs="Arial"/>
        </w:rPr>
        <w:t xml:space="preserve"> </w:t>
      </w:r>
      <w:proofErr w:type="spellStart"/>
      <w:proofErr w:type="gramStart"/>
      <w:r>
        <w:rPr>
          <w:rFonts w:ascii="Arial" w:eastAsia="Arial" w:hAnsi="Arial" w:cs="Arial"/>
        </w:rPr>
        <w:t>programu</w:t>
      </w:r>
      <w:proofErr w:type="spellEnd"/>
      <w:r>
        <w:rPr>
          <w:rFonts w:ascii="Arial" w:eastAsia="Arial" w:hAnsi="Arial" w:cs="Arial"/>
        </w:rPr>
        <w:t xml:space="preserve">  </w:t>
      </w:r>
      <w:proofErr w:type="spellStart"/>
      <w:r>
        <w:rPr>
          <w:rFonts w:ascii="Arial" w:eastAsia="Arial" w:hAnsi="Arial" w:cs="Arial"/>
        </w:rPr>
        <w:t>novoosnovane</w:t>
      </w:r>
      <w:proofErr w:type="spellEnd"/>
      <w:proofErr w:type="gramEnd"/>
      <w:r>
        <w:rPr>
          <w:rFonts w:ascii="Arial" w:eastAsia="Arial" w:hAnsi="Arial" w:cs="Arial"/>
        </w:rPr>
        <w:t xml:space="preserve"> </w:t>
      </w:r>
      <w:proofErr w:type="spellStart"/>
      <w:r>
        <w:rPr>
          <w:rFonts w:ascii="Arial" w:eastAsia="Arial" w:hAnsi="Arial" w:cs="Arial"/>
        </w:rPr>
        <w:t>ustanove</w:t>
      </w:r>
      <w:proofErr w:type="spellEnd"/>
      <w:r>
        <w:rPr>
          <w:rFonts w:ascii="Arial" w:eastAsia="Arial" w:hAnsi="Arial" w:cs="Arial"/>
        </w:rPr>
        <w:t xml:space="preserve"> </w:t>
      </w:r>
      <w:proofErr w:type="spellStart"/>
      <w:r>
        <w:rPr>
          <w:rFonts w:ascii="Arial" w:eastAsia="Arial" w:hAnsi="Arial" w:cs="Arial"/>
        </w:rPr>
        <w:t>Centar</w:t>
      </w:r>
      <w:proofErr w:type="spellEnd"/>
      <w:r>
        <w:rPr>
          <w:rFonts w:ascii="Arial" w:eastAsia="Arial" w:hAnsi="Arial" w:cs="Arial"/>
        </w:rPr>
        <w:t xml:space="preserve"> za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obitelj</w:t>
      </w:r>
      <w:proofErr w:type="spellEnd"/>
      <w:r>
        <w:rPr>
          <w:rFonts w:ascii="Arial" w:eastAsia="Arial" w:hAnsi="Arial" w:cs="Arial"/>
        </w:rPr>
        <w:t xml:space="preserve"> koji se </w:t>
      </w:r>
      <w:proofErr w:type="spellStart"/>
      <w:r>
        <w:rPr>
          <w:rFonts w:ascii="Arial" w:eastAsia="Arial" w:hAnsi="Arial" w:cs="Arial"/>
        </w:rPr>
        <w:t>financirao</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37.410,00 €.  </w:t>
      </w:r>
    </w:p>
    <w:p w14:paraId="0F296AFE" w14:textId="77777777" w:rsidR="0009215D" w:rsidRDefault="0009215D" w:rsidP="0009215D">
      <w:pPr>
        <w:jc w:val="both"/>
        <w:rPr>
          <w:rFonts w:ascii="Arial" w:eastAsia="Arial" w:hAnsi="Arial" w:cs="Arial"/>
        </w:rPr>
      </w:pPr>
      <w:proofErr w:type="spellStart"/>
      <w:r>
        <w:rPr>
          <w:rFonts w:ascii="Arial" w:eastAsia="Arial" w:hAnsi="Arial" w:cs="Arial"/>
        </w:rPr>
        <w:t>Ustanova</w:t>
      </w:r>
      <w:proofErr w:type="spellEnd"/>
      <w:r>
        <w:rPr>
          <w:rFonts w:ascii="Arial" w:eastAsia="Arial" w:hAnsi="Arial" w:cs="Arial"/>
        </w:rPr>
        <w:t xml:space="preserve"> </w:t>
      </w:r>
      <w:proofErr w:type="spellStart"/>
      <w:r>
        <w:rPr>
          <w:rFonts w:ascii="Arial" w:eastAsia="Arial" w:hAnsi="Arial" w:cs="Arial"/>
        </w:rPr>
        <w:t>Centar</w:t>
      </w:r>
      <w:proofErr w:type="spellEnd"/>
      <w:r>
        <w:rPr>
          <w:rFonts w:ascii="Arial" w:eastAsia="Arial" w:hAnsi="Arial" w:cs="Arial"/>
        </w:rPr>
        <w:t xml:space="preserve"> za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obitelj</w:t>
      </w:r>
      <w:proofErr w:type="spellEnd"/>
      <w:r>
        <w:rPr>
          <w:rFonts w:ascii="Arial" w:eastAsia="Arial" w:hAnsi="Arial" w:cs="Arial"/>
        </w:rPr>
        <w:t xml:space="preserve"> Dubrovnik je </w:t>
      </w:r>
      <w:proofErr w:type="spellStart"/>
      <w:r>
        <w:rPr>
          <w:rFonts w:ascii="Arial" w:eastAsia="Arial" w:hAnsi="Arial" w:cs="Arial"/>
        </w:rPr>
        <w:t>osnovana</w:t>
      </w:r>
      <w:proofErr w:type="spellEnd"/>
      <w:r>
        <w:rPr>
          <w:rFonts w:ascii="Arial" w:eastAsia="Arial" w:hAnsi="Arial" w:cs="Arial"/>
        </w:rPr>
        <w:t xml:space="preserve"> 29. </w:t>
      </w:r>
      <w:proofErr w:type="spellStart"/>
      <w:r>
        <w:rPr>
          <w:rFonts w:ascii="Arial" w:eastAsia="Arial" w:hAnsi="Arial" w:cs="Arial"/>
        </w:rPr>
        <w:t>listopada</w:t>
      </w:r>
      <w:proofErr w:type="spellEnd"/>
      <w:r>
        <w:rPr>
          <w:rFonts w:ascii="Arial" w:eastAsia="Arial" w:hAnsi="Arial" w:cs="Arial"/>
        </w:rPr>
        <w:t xml:space="preserve"> 2024. </w:t>
      </w:r>
      <w:proofErr w:type="spellStart"/>
      <w:r>
        <w:rPr>
          <w:rFonts w:ascii="Arial" w:eastAsia="Arial" w:hAnsi="Arial" w:cs="Arial"/>
        </w:rPr>
        <w:t>godine</w:t>
      </w:r>
      <w:proofErr w:type="spellEnd"/>
      <w:r>
        <w:rPr>
          <w:rFonts w:ascii="Arial" w:eastAsia="Arial" w:hAnsi="Arial" w:cs="Arial"/>
        </w:rPr>
        <w:t xml:space="preserve"> </w:t>
      </w:r>
      <w:proofErr w:type="spellStart"/>
      <w:r>
        <w:rPr>
          <w:rFonts w:ascii="Arial" w:eastAsia="Arial" w:hAnsi="Arial" w:cs="Arial"/>
        </w:rPr>
        <w:t>temeljem</w:t>
      </w:r>
      <w:proofErr w:type="spellEnd"/>
      <w:r>
        <w:rPr>
          <w:rFonts w:ascii="Arial" w:eastAsia="Arial" w:hAnsi="Arial" w:cs="Arial"/>
        </w:rPr>
        <w:t xml:space="preserve"> </w:t>
      </w:r>
      <w:proofErr w:type="spellStart"/>
      <w:r>
        <w:rPr>
          <w:rFonts w:ascii="Arial" w:eastAsia="Arial" w:hAnsi="Arial" w:cs="Arial"/>
        </w:rPr>
        <w:t>Odluke</w:t>
      </w:r>
      <w:proofErr w:type="spellEnd"/>
      <w:r>
        <w:rPr>
          <w:rFonts w:ascii="Arial" w:eastAsia="Arial" w:hAnsi="Arial" w:cs="Arial"/>
        </w:rPr>
        <w:t xml:space="preserve"> </w:t>
      </w:r>
      <w:proofErr w:type="spellStart"/>
      <w:r>
        <w:rPr>
          <w:rFonts w:ascii="Arial" w:eastAsia="Arial" w:hAnsi="Arial" w:cs="Arial"/>
        </w:rPr>
        <w:t>Gradskog</w:t>
      </w:r>
      <w:proofErr w:type="spellEnd"/>
      <w:r>
        <w:rPr>
          <w:rFonts w:ascii="Arial" w:eastAsia="Arial" w:hAnsi="Arial" w:cs="Arial"/>
        </w:rPr>
        <w:t xml:space="preserve"> </w:t>
      </w:r>
      <w:proofErr w:type="spellStart"/>
      <w:r>
        <w:rPr>
          <w:rFonts w:ascii="Arial" w:eastAsia="Arial" w:hAnsi="Arial" w:cs="Arial"/>
        </w:rPr>
        <w:t>vijeća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w:t>
      </w:r>
    </w:p>
    <w:p w14:paraId="42FA49F2" w14:textId="77777777" w:rsidR="0009215D" w:rsidRDefault="0009215D" w:rsidP="0009215D">
      <w:pPr>
        <w:jc w:val="both"/>
        <w:rPr>
          <w:rFonts w:ascii="Arial" w:eastAsia="Arial" w:hAnsi="Arial" w:cs="Arial"/>
        </w:rPr>
      </w:pPr>
      <w:proofErr w:type="spellStart"/>
      <w:r>
        <w:rPr>
          <w:rFonts w:ascii="Arial" w:eastAsia="Arial" w:hAnsi="Arial" w:cs="Arial"/>
        </w:rPr>
        <w:t>Ustanova</w:t>
      </w:r>
      <w:proofErr w:type="spellEnd"/>
      <w:r>
        <w:rPr>
          <w:rFonts w:ascii="Arial" w:eastAsia="Arial" w:hAnsi="Arial" w:cs="Arial"/>
        </w:rPr>
        <w:t xml:space="preserve"> je </w:t>
      </w:r>
      <w:proofErr w:type="spellStart"/>
      <w:r>
        <w:rPr>
          <w:rFonts w:ascii="Arial" w:eastAsia="Arial" w:hAnsi="Arial" w:cs="Arial"/>
        </w:rPr>
        <w:t>preuzela</w:t>
      </w:r>
      <w:proofErr w:type="spellEnd"/>
      <w:r>
        <w:rPr>
          <w:rFonts w:ascii="Arial" w:eastAsia="Arial" w:hAnsi="Arial" w:cs="Arial"/>
        </w:rPr>
        <w:t xml:space="preserve"> </w:t>
      </w:r>
      <w:proofErr w:type="spellStart"/>
      <w:r>
        <w:rPr>
          <w:rFonts w:ascii="Arial" w:eastAsia="Arial" w:hAnsi="Arial" w:cs="Arial"/>
        </w:rPr>
        <w:t>obaveze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plan rada UO za </w:t>
      </w:r>
      <w:proofErr w:type="spellStart"/>
      <w:r>
        <w:rPr>
          <w:rFonts w:ascii="Arial" w:eastAsia="Arial" w:hAnsi="Arial" w:cs="Arial"/>
        </w:rPr>
        <w:t>obrazovanje</w:t>
      </w:r>
      <w:proofErr w:type="spellEnd"/>
      <w:r>
        <w:rPr>
          <w:rFonts w:ascii="Arial" w:eastAsia="Arial" w:hAnsi="Arial" w:cs="Arial"/>
        </w:rPr>
        <w:t xml:space="preserve">, </w:t>
      </w:r>
      <w:proofErr w:type="spellStart"/>
      <w:r>
        <w:rPr>
          <w:rFonts w:ascii="Arial" w:eastAsia="Arial" w:hAnsi="Arial" w:cs="Arial"/>
        </w:rPr>
        <w:t>šport</w:t>
      </w:r>
      <w:proofErr w:type="spellEnd"/>
      <w:r>
        <w:rPr>
          <w:rFonts w:ascii="Arial" w:eastAsia="Arial" w:hAnsi="Arial" w:cs="Arial"/>
        </w:rPr>
        <w:t xml:space="preserve">, </w:t>
      </w:r>
      <w:proofErr w:type="spellStart"/>
      <w:r>
        <w:rPr>
          <w:rFonts w:ascii="Arial" w:eastAsia="Arial" w:hAnsi="Arial" w:cs="Arial"/>
        </w:rPr>
        <w:t>socijalnu</w:t>
      </w:r>
      <w:proofErr w:type="spellEnd"/>
      <w:r>
        <w:rPr>
          <w:rFonts w:ascii="Arial" w:eastAsia="Arial" w:hAnsi="Arial" w:cs="Arial"/>
        </w:rPr>
        <w:t xml:space="preserve"> </w:t>
      </w:r>
      <w:proofErr w:type="spellStart"/>
      <w:r>
        <w:rPr>
          <w:rFonts w:ascii="Arial" w:eastAsia="Arial" w:hAnsi="Arial" w:cs="Arial"/>
        </w:rPr>
        <w:t>skrb</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civilno</w:t>
      </w:r>
      <w:proofErr w:type="spellEnd"/>
      <w:r>
        <w:rPr>
          <w:rFonts w:ascii="Arial" w:eastAsia="Arial" w:hAnsi="Arial" w:cs="Arial"/>
        </w:rPr>
        <w:t xml:space="preserve"> </w:t>
      </w:r>
      <w:proofErr w:type="spellStart"/>
      <w:r>
        <w:rPr>
          <w:rFonts w:ascii="Arial" w:eastAsia="Arial" w:hAnsi="Arial" w:cs="Arial"/>
        </w:rPr>
        <w:t>društvo</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koji je </w:t>
      </w:r>
      <w:proofErr w:type="spellStart"/>
      <w:r>
        <w:rPr>
          <w:rFonts w:ascii="Arial" w:eastAsia="Arial" w:hAnsi="Arial" w:cs="Arial"/>
        </w:rPr>
        <w:t>dotad</w:t>
      </w:r>
      <w:proofErr w:type="spellEnd"/>
      <w:r>
        <w:rPr>
          <w:rFonts w:ascii="Arial" w:eastAsia="Arial" w:hAnsi="Arial" w:cs="Arial"/>
        </w:rPr>
        <w:t xml:space="preserve"> bio </w:t>
      </w:r>
      <w:proofErr w:type="spellStart"/>
      <w:r>
        <w:rPr>
          <w:rFonts w:ascii="Arial" w:eastAsia="Arial" w:hAnsi="Arial" w:cs="Arial"/>
        </w:rPr>
        <w:t>temeljen</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jednogodišnji</w:t>
      </w:r>
      <w:proofErr w:type="spellEnd"/>
      <w:r>
        <w:rPr>
          <w:rFonts w:ascii="Arial" w:eastAsia="Arial" w:hAnsi="Arial" w:cs="Arial"/>
        </w:rPr>
        <w:t xml:space="preserve"> </w:t>
      </w:r>
      <w:proofErr w:type="spellStart"/>
      <w:r>
        <w:rPr>
          <w:rFonts w:ascii="Arial" w:eastAsia="Arial" w:hAnsi="Arial" w:cs="Arial"/>
        </w:rPr>
        <w:t>projekt</w:t>
      </w:r>
      <w:proofErr w:type="spellEnd"/>
      <w:r>
        <w:rPr>
          <w:rFonts w:ascii="Arial" w:eastAsia="Arial" w:hAnsi="Arial" w:cs="Arial"/>
        </w:rPr>
        <w:t xml:space="preserve"> </w:t>
      </w:r>
      <w:proofErr w:type="spellStart"/>
      <w:r>
        <w:rPr>
          <w:rFonts w:ascii="Arial" w:eastAsia="Arial" w:hAnsi="Arial" w:cs="Arial"/>
        </w:rPr>
        <w:t>Centar</w:t>
      </w:r>
      <w:proofErr w:type="spellEnd"/>
      <w:r>
        <w:rPr>
          <w:rFonts w:ascii="Arial" w:eastAsia="Arial" w:hAnsi="Arial" w:cs="Arial"/>
        </w:rPr>
        <w:t xml:space="preserve"> za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obitelj</w:t>
      </w:r>
      <w:proofErr w:type="spellEnd"/>
      <w:r>
        <w:rPr>
          <w:rFonts w:ascii="Arial" w:eastAsia="Arial" w:hAnsi="Arial" w:cs="Arial"/>
        </w:rPr>
        <w:t xml:space="preserve"> Dubrovnik u </w:t>
      </w:r>
      <w:proofErr w:type="spellStart"/>
      <w:r>
        <w:rPr>
          <w:rFonts w:ascii="Arial" w:eastAsia="Arial" w:hAnsi="Arial" w:cs="Arial"/>
        </w:rPr>
        <w:t>domeni</w:t>
      </w:r>
      <w:proofErr w:type="spellEnd"/>
      <w:r>
        <w:rPr>
          <w:rFonts w:ascii="Arial" w:eastAsia="Arial" w:hAnsi="Arial" w:cs="Arial"/>
        </w:rPr>
        <w:t xml:space="preserve"> </w:t>
      </w:r>
      <w:proofErr w:type="spellStart"/>
      <w:r>
        <w:rPr>
          <w:rFonts w:ascii="Arial" w:eastAsia="Arial" w:hAnsi="Arial" w:cs="Arial"/>
        </w:rPr>
        <w:t>djelovanja</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razvoj</w:t>
      </w:r>
      <w:proofErr w:type="spellEnd"/>
      <w:r>
        <w:rPr>
          <w:rFonts w:ascii="Arial" w:eastAsia="Arial" w:hAnsi="Arial" w:cs="Arial"/>
        </w:rPr>
        <w:t xml:space="preserve"> </w:t>
      </w:r>
      <w:proofErr w:type="spellStart"/>
      <w:r>
        <w:rPr>
          <w:rFonts w:ascii="Arial" w:eastAsia="Arial" w:hAnsi="Arial" w:cs="Arial"/>
        </w:rPr>
        <w:t>prilika</w:t>
      </w:r>
      <w:proofErr w:type="spellEnd"/>
      <w:r>
        <w:rPr>
          <w:rFonts w:ascii="Arial" w:eastAsia="Arial" w:hAnsi="Arial" w:cs="Arial"/>
        </w:rPr>
        <w:t xml:space="preserve">, </w:t>
      </w:r>
      <w:proofErr w:type="spellStart"/>
      <w:r>
        <w:rPr>
          <w:rFonts w:ascii="Arial" w:eastAsia="Arial" w:hAnsi="Arial" w:cs="Arial"/>
        </w:rPr>
        <w:t>sadržaja</w:t>
      </w:r>
      <w:proofErr w:type="spellEnd"/>
      <w:r>
        <w:rPr>
          <w:rFonts w:ascii="Arial" w:eastAsia="Arial" w:hAnsi="Arial" w:cs="Arial"/>
        </w:rPr>
        <w:t xml:space="preserve">, </w:t>
      </w:r>
      <w:proofErr w:type="spellStart"/>
      <w:r>
        <w:rPr>
          <w:rFonts w:ascii="Arial" w:eastAsia="Arial" w:hAnsi="Arial" w:cs="Arial"/>
        </w:rPr>
        <w:t>projekata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a za </w:t>
      </w:r>
      <w:proofErr w:type="spellStart"/>
      <w:r>
        <w:rPr>
          <w:rFonts w:ascii="Arial" w:eastAsia="Arial" w:hAnsi="Arial" w:cs="Arial"/>
        </w:rPr>
        <w:t>osnovnu</w:t>
      </w:r>
      <w:proofErr w:type="spellEnd"/>
      <w:r>
        <w:rPr>
          <w:rFonts w:ascii="Arial" w:eastAsia="Arial" w:hAnsi="Arial" w:cs="Arial"/>
        </w:rPr>
        <w:t xml:space="preserve"> </w:t>
      </w:r>
      <w:proofErr w:type="spellStart"/>
      <w:r>
        <w:rPr>
          <w:rFonts w:ascii="Arial" w:eastAsia="Arial" w:hAnsi="Arial" w:cs="Arial"/>
        </w:rPr>
        <w:t>zadaću</w:t>
      </w:r>
      <w:proofErr w:type="spellEnd"/>
      <w:r>
        <w:rPr>
          <w:rFonts w:ascii="Arial" w:eastAsia="Arial" w:hAnsi="Arial" w:cs="Arial"/>
        </w:rPr>
        <w:t xml:space="preserve"> </w:t>
      </w:r>
      <w:proofErr w:type="spellStart"/>
      <w:r>
        <w:rPr>
          <w:rFonts w:ascii="Arial" w:eastAsia="Arial" w:hAnsi="Arial" w:cs="Arial"/>
        </w:rPr>
        <w:t>ima</w:t>
      </w:r>
      <w:proofErr w:type="spellEnd"/>
      <w:r>
        <w:rPr>
          <w:rFonts w:ascii="Arial" w:eastAsia="Arial" w:hAnsi="Arial" w:cs="Arial"/>
        </w:rPr>
        <w:t xml:space="preserve"> </w:t>
      </w:r>
      <w:proofErr w:type="spellStart"/>
      <w:r>
        <w:rPr>
          <w:rFonts w:ascii="Arial" w:eastAsia="Arial" w:hAnsi="Arial" w:cs="Arial"/>
        </w:rPr>
        <w:t>kreiranje</w:t>
      </w:r>
      <w:proofErr w:type="spellEnd"/>
      <w:r>
        <w:rPr>
          <w:rFonts w:ascii="Arial" w:eastAsia="Arial" w:hAnsi="Arial" w:cs="Arial"/>
        </w:rPr>
        <w:t xml:space="preserve"> </w:t>
      </w:r>
      <w:proofErr w:type="spellStart"/>
      <w:r>
        <w:rPr>
          <w:rFonts w:ascii="Arial" w:eastAsia="Arial" w:hAnsi="Arial" w:cs="Arial"/>
        </w:rPr>
        <w:t>edukativnih</w:t>
      </w:r>
      <w:proofErr w:type="spellEnd"/>
      <w:r>
        <w:rPr>
          <w:rFonts w:ascii="Arial" w:eastAsia="Arial" w:hAnsi="Arial" w:cs="Arial"/>
        </w:rPr>
        <w:t xml:space="preserve">, </w:t>
      </w:r>
      <w:proofErr w:type="spellStart"/>
      <w:r>
        <w:rPr>
          <w:rFonts w:ascii="Arial" w:eastAsia="Arial" w:hAnsi="Arial" w:cs="Arial"/>
        </w:rPr>
        <w:t>zabavnih</w:t>
      </w:r>
      <w:proofErr w:type="spellEnd"/>
      <w:r>
        <w:rPr>
          <w:rFonts w:ascii="Arial" w:eastAsia="Arial" w:hAnsi="Arial" w:cs="Arial"/>
        </w:rPr>
        <w:t xml:space="preserve">, </w:t>
      </w:r>
      <w:proofErr w:type="spellStart"/>
      <w:r>
        <w:rPr>
          <w:rFonts w:ascii="Arial" w:eastAsia="Arial" w:hAnsi="Arial" w:cs="Arial"/>
        </w:rPr>
        <w:t>participativnih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psihosocijalnih</w:t>
      </w:r>
      <w:proofErr w:type="spellEnd"/>
      <w:r>
        <w:rPr>
          <w:rFonts w:ascii="Arial" w:eastAsia="Arial" w:hAnsi="Arial" w:cs="Arial"/>
        </w:rPr>
        <w:t xml:space="preserve"> </w:t>
      </w:r>
      <w:proofErr w:type="spellStart"/>
      <w:r>
        <w:rPr>
          <w:rFonts w:ascii="Arial" w:eastAsia="Arial" w:hAnsi="Arial" w:cs="Arial"/>
        </w:rPr>
        <w:t>sadržaja</w:t>
      </w:r>
      <w:proofErr w:type="spellEnd"/>
      <w:r>
        <w:rPr>
          <w:rFonts w:ascii="Arial" w:eastAsia="Arial" w:hAnsi="Arial" w:cs="Arial"/>
        </w:rPr>
        <w:t xml:space="preserve"> za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obitelj</w:t>
      </w:r>
      <w:proofErr w:type="spellEnd"/>
      <w:r>
        <w:rPr>
          <w:rFonts w:ascii="Arial" w:eastAsia="Arial" w:hAnsi="Arial" w:cs="Arial"/>
        </w:rPr>
        <w:t xml:space="preserve"> u </w:t>
      </w:r>
      <w:proofErr w:type="spellStart"/>
      <w:r>
        <w:rPr>
          <w:rFonts w:ascii="Arial" w:eastAsia="Arial" w:hAnsi="Arial" w:cs="Arial"/>
        </w:rPr>
        <w:t>Dubrovniku</w:t>
      </w:r>
      <w:proofErr w:type="spellEnd"/>
      <w:r>
        <w:rPr>
          <w:rFonts w:ascii="Arial" w:eastAsia="Arial" w:hAnsi="Arial" w:cs="Arial"/>
        </w:rPr>
        <w:t>.</w:t>
      </w:r>
    </w:p>
    <w:p w14:paraId="16F3A12F" w14:textId="77777777" w:rsidR="0009215D" w:rsidRDefault="0009215D" w:rsidP="0009215D">
      <w:pPr>
        <w:jc w:val="both"/>
        <w:rPr>
          <w:rFonts w:ascii="Arial" w:eastAsia="Arial" w:hAnsi="Arial" w:cs="Arial"/>
        </w:rPr>
      </w:pPr>
      <w:proofErr w:type="spellStart"/>
      <w:r>
        <w:rPr>
          <w:rFonts w:ascii="Arial" w:eastAsia="Arial" w:hAnsi="Arial" w:cs="Arial"/>
        </w:rPr>
        <w:t>Nastavili</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se </w:t>
      </w:r>
      <w:proofErr w:type="spellStart"/>
      <w:r>
        <w:rPr>
          <w:rFonts w:ascii="Arial" w:eastAsia="Arial" w:hAnsi="Arial" w:cs="Arial"/>
        </w:rPr>
        <w:t>brojni</w:t>
      </w:r>
      <w:proofErr w:type="spellEnd"/>
      <w:r>
        <w:rPr>
          <w:rFonts w:ascii="Arial" w:eastAsia="Arial" w:hAnsi="Arial" w:cs="Arial"/>
        </w:rPr>
        <w:t xml:space="preserve"> </w:t>
      </w:r>
      <w:proofErr w:type="spellStart"/>
      <w:r>
        <w:rPr>
          <w:rFonts w:ascii="Arial" w:eastAsia="Arial" w:hAnsi="Arial" w:cs="Arial"/>
        </w:rPr>
        <w:t>projekti</w:t>
      </w:r>
      <w:proofErr w:type="spellEnd"/>
      <w:r>
        <w:rPr>
          <w:rFonts w:ascii="Arial" w:eastAsia="Arial" w:hAnsi="Arial" w:cs="Arial"/>
        </w:rPr>
        <w:t xml:space="preserve"> za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w:t>
      </w:r>
      <w:proofErr w:type="spellStart"/>
      <w:r>
        <w:rPr>
          <w:rFonts w:ascii="Arial" w:eastAsia="Arial" w:hAnsi="Arial" w:cs="Arial"/>
        </w:rPr>
        <w:t>kako</w:t>
      </w:r>
      <w:proofErr w:type="spellEnd"/>
      <w:r>
        <w:rPr>
          <w:rFonts w:ascii="Arial" w:eastAsia="Arial" w:hAnsi="Arial" w:cs="Arial"/>
        </w:rPr>
        <w:t xml:space="preserve"> u </w:t>
      </w:r>
      <w:proofErr w:type="spellStart"/>
      <w:r>
        <w:rPr>
          <w:rFonts w:ascii="Arial" w:eastAsia="Arial" w:hAnsi="Arial" w:cs="Arial"/>
        </w:rPr>
        <w:t>Centru</w:t>
      </w:r>
      <w:proofErr w:type="spellEnd"/>
      <w:r>
        <w:rPr>
          <w:rFonts w:ascii="Arial" w:eastAsia="Arial" w:hAnsi="Arial" w:cs="Arial"/>
        </w:rPr>
        <w:t xml:space="preserve"> za </w:t>
      </w:r>
      <w:proofErr w:type="spellStart"/>
      <w:r>
        <w:rPr>
          <w:rFonts w:ascii="Arial" w:eastAsia="Arial" w:hAnsi="Arial" w:cs="Arial"/>
        </w:rPr>
        <w:t>mlade</w:t>
      </w:r>
      <w:proofErr w:type="spellEnd"/>
      <w:r>
        <w:rPr>
          <w:rFonts w:ascii="Arial" w:eastAsia="Arial" w:hAnsi="Arial" w:cs="Arial"/>
        </w:rPr>
        <w:t xml:space="preserve">, </w:t>
      </w:r>
      <w:proofErr w:type="spellStart"/>
      <w:r>
        <w:rPr>
          <w:rFonts w:ascii="Arial" w:eastAsia="Arial" w:hAnsi="Arial" w:cs="Arial"/>
        </w:rPr>
        <w:t>tako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projekti</w:t>
      </w:r>
      <w:proofErr w:type="spellEnd"/>
      <w:r>
        <w:rPr>
          <w:rFonts w:ascii="Arial" w:eastAsia="Arial" w:hAnsi="Arial" w:cs="Arial"/>
        </w:rPr>
        <w:t xml:space="preserve"> </w:t>
      </w:r>
      <w:proofErr w:type="spellStart"/>
      <w:r>
        <w:rPr>
          <w:rFonts w:ascii="Arial" w:eastAsia="Arial" w:hAnsi="Arial" w:cs="Arial"/>
        </w:rPr>
        <w:t>udruga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organizacija</w:t>
      </w:r>
      <w:proofErr w:type="spellEnd"/>
      <w:r>
        <w:rPr>
          <w:rFonts w:ascii="Arial" w:eastAsia="Arial" w:hAnsi="Arial" w:cs="Arial"/>
        </w:rPr>
        <w:t xml:space="preserve"> </w:t>
      </w:r>
      <w:proofErr w:type="spellStart"/>
      <w:r>
        <w:rPr>
          <w:rFonts w:ascii="Arial" w:eastAsia="Arial" w:hAnsi="Arial" w:cs="Arial"/>
        </w:rPr>
        <w:t>civilnog</w:t>
      </w:r>
      <w:proofErr w:type="spellEnd"/>
      <w:r>
        <w:rPr>
          <w:rFonts w:ascii="Arial" w:eastAsia="Arial" w:hAnsi="Arial" w:cs="Arial"/>
        </w:rPr>
        <w:t xml:space="preserve"> </w:t>
      </w:r>
      <w:proofErr w:type="spellStart"/>
      <w:r>
        <w:rPr>
          <w:rFonts w:ascii="Arial" w:eastAsia="Arial" w:hAnsi="Arial" w:cs="Arial"/>
        </w:rPr>
        <w:t>društva</w:t>
      </w:r>
      <w:proofErr w:type="spellEnd"/>
      <w:r>
        <w:rPr>
          <w:rFonts w:ascii="Arial" w:eastAsia="Arial" w:hAnsi="Arial" w:cs="Arial"/>
        </w:rPr>
        <w:t>.</w:t>
      </w:r>
    </w:p>
    <w:p w14:paraId="1B7B3A81" w14:textId="77777777" w:rsidR="0009215D" w:rsidRPr="004D2487" w:rsidRDefault="0009215D" w:rsidP="0009215D">
      <w:pPr>
        <w:jc w:val="both"/>
        <w:rPr>
          <w:rFonts w:ascii="Arial" w:eastAsia="Arial" w:hAnsi="Arial" w:cs="Arial"/>
          <w:lang w:val="pt-PT"/>
        </w:rPr>
      </w:pPr>
      <w:r>
        <w:rPr>
          <w:rFonts w:ascii="Arial" w:eastAsia="Arial" w:hAnsi="Arial" w:cs="Arial"/>
        </w:rPr>
        <w:t xml:space="preserve">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o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javni</w:t>
      </w:r>
      <w:proofErr w:type="spellEnd"/>
      <w:r>
        <w:rPr>
          <w:rFonts w:ascii="Arial" w:eastAsia="Arial" w:hAnsi="Arial" w:cs="Arial"/>
        </w:rPr>
        <w:t xml:space="preserve"> </w:t>
      </w:r>
      <w:proofErr w:type="spellStart"/>
      <w:r>
        <w:rPr>
          <w:rFonts w:ascii="Arial" w:eastAsia="Arial" w:hAnsi="Arial" w:cs="Arial"/>
        </w:rPr>
        <w:t>poziv</w:t>
      </w:r>
      <w:proofErr w:type="spellEnd"/>
      <w:r>
        <w:rPr>
          <w:rFonts w:ascii="Arial" w:eastAsia="Arial" w:hAnsi="Arial" w:cs="Arial"/>
        </w:rPr>
        <w:t xml:space="preserve"> </w:t>
      </w:r>
      <w:proofErr w:type="spellStart"/>
      <w:r>
        <w:rPr>
          <w:rFonts w:ascii="Arial" w:eastAsia="Arial" w:hAnsi="Arial" w:cs="Arial"/>
        </w:rPr>
        <w:t>nastavljeno</w:t>
      </w:r>
      <w:proofErr w:type="spellEnd"/>
      <w:r>
        <w:rPr>
          <w:rFonts w:ascii="Arial" w:eastAsia="Arial" w:hAnsi="Arial" w:cs="Arial"/>
        </w:rPr>
        <w:t xml:space="preserve"> je </w:t>
      </w:r>
      <w:proofErr w:type="spellStart"/>
      <w:r>
        <w:rPr>
          <w:rFonts w:ascii="Arial" w:eastAsia="Arial" w:hAnsi="Arial" w:cs="Arial"/>
        </w:rPr>
        <w:t>financiranje</w:t>
      </w:r>
      <w:proofErr w:type="spellEnd"/>
      <w:r>
        <w:rPr>
          <w:rFonts w:ascii="Arial" w:eastAsia="Arial" w:hAnsi="Arial" w:cs="Arial"/>
        </w:rPr>
        <w:t xml:space="preserve"> </w:t>
      </w:r>
      <w:proofErr w:type="spellStart"/>
      <w:r>
        <w:rPr>
          <w:rFonts w:ascii="Arial" w:eastAsia="Arial" w:hAnsi="Arial" w:cs="Arial"/>
        </w:rPr>
        <w:t>mreže</w:t>
      </w:r>
      <w:proofErr w:type="spellEnd"/>
      <w:r>
        <w:rPr>
          <w:rFonts w:ascii="Arial" w:eastAsia="Arial" w:hAnsi="Arial" w:cs="Arial"/>
        </w:rPr>
        <w:t xml:space="preserve"> </w:t>
      </w:r>
      <w:proofErr w:type="spellStart"/>
      <w:r>
        <w:rPr>
          <w:rFonts w:ascii="Arial" w:eastAsia="Arial" w:hAnsi="Arial" w:cs="Arial"/>
        </w:rPr>
        <w:t>zaštite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podrške</w:t>
      </w:r>
      <w:proofErr w:type="spellEnd"/>
      <w:r>
        <w:rPr>
          <w:rFonts w:ascii="Arial" w:eastAsia="Arial" w:hAnsi="Arial" w:cs="Arial"/>
        </w:rPr>
        <w:t xml:space="preserve"> </w:t>
      </w:r>
      <w:proofErr w:type="spellStart"/>
      <w:r>
        <w:rPr>
          <w:rFonts w:ascii="Arial" w:eastAsia="Arial" w:hAnsi="Arial" w:cs="Arial"/>
        </w:rPr>
        <w:t>žrtvama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svjedocima</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preventivne</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u </w:t>
      </w:r>
      <w:proofErr w:type="spellStart"/>
      <w:r>
        <w:rPr>
          <w:rFonts w:ascii="Arial" w:eastAsia="Arial" w:hAnsi="Arial" w:cs="Arial"/>
        </w:rPr>
        <w:t>smislu</w:t>
      </w:r>
      <w:proofErr w:type="spellEnd"/>
      <w:r>
        <w:rPr>
          <w:rFonts w:ascii="Arial" w:eastAsia="Arial" w:hAnsi="Arial" w:cs="Arial"/>
        </w:rPr>
        <w:t xml:space="preserve"> </w:t>
      </w:r>
      <w:proofErr w:type="spellStart"/>
      <w:r>
        <w:rPr>
          <w:rFonts w:ascii="Arial" w:eastAsia="Arial" w:hAnsi="Arial" w:cs="Arial"/>
        </w:rPr>
        <w:t>sprječavanja</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w:t>
      </w:r>
      <w:proofErr w:type="spellStart"/>
      <w:r>
        <w:rPr>
          <w:rFonts w:ascii="Arial" w:eastAsia="Arial" w:hAnsi="Arial" w:cs="Arial"/>
        </w:rPr>
        <w:t>među</w:t>
      </w:r>
      <w:proofErr w:type="spellEnd"/>
      <w:r>
        <w:rPr>
          <w:rFonts w:ascii="Arial" w:eastAsia="Arial" w:hAnsi="Arial" w:cs="Arial"/>
        </w:rPr>
        <w:t xml:space="preserve"> </w:t>
      </w:r>
      <w:proofErr w:type="spellStart"/>
      <w:r>
        <w:rPr>
          <w:rFonts w:ascii="Arial" w:eastAsia="Arial" w:hAnsi="Arial" w:cs="Arial"/>
        </w:rPr>
        <w:t>vršnjacima</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partnerskim</w:t>
      </w:r>
      <w:proofErr w:type="spellEnd"/>
      <w:r>
        <w:rPr>
          <w:rFonts w:ascii="Arial" w:eastAsia="Arial" w:hAnsi="Arial" w:cs="Arial"/>
        </w:rPr>
        <w:t xml:space="preserve"> </w:t>
      </w:r>
      <w:proofErr w:type="spellStart"/>
      <w:r>
        <w:rPr>
          <w:rFonts w:ascii="Arial" w:eastAsia="Arial" w:hAnsi="Arial" w:cs="Arial"/>
        </w:rPr>
        <w:t>vezama</w:t>
      </w:r>
      <w:proofErr w:type="spellEnd"/>
      <w:r>
        <w:rPr>
          <w:rFonts w:ascii="Arial" w:eastAsia="Arial" w:hAnsi="Arial" w:cs="Arial"/>
        </w:rPr>
        <w:t xml:space="preserve">. </w:t>
      </w:r>
      <w:r w:rsidRPr="004D2487">
        <w:rPr>
          <w:rFonts w:ascii="Arial" w:eastAsia="Arial" w:hAnsi="Arial" w:cs="Arial"/>
          <w:lang w:val="pt-PT"/>
        </w:rPr>
        <w:t>Za ovaj program izdvojeno je 25.000,00 €.</w:t>
      </w:r>
    </w:p>
    <w:p w14:paraId="618023B4" w14:textId="77777777" w:rsidR="0009215D" w:rsidRPr="004D2487" w:rsidRDefault="0009215D" w:rsidP="0009215D">
      <w:pPr>
        <w:jc w:val="both"/>
        <w:rPr>
          <w:rFonts w:ascii="Arial" w:eastAsia="Arial" w:hAnsi="Arial" w:cs="Arial"/>
          <w:b/>
          <w:bCs/>
          <w:lang w:val="pt-PT"/>
        </w:rPr>
      </w:pPr>
    </w:p>
    <w:p w14:paraId="0BE69D1D"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MJERE SOCIJALNOG PROGRAMA ZA 2026. GODINU</w:t>
      </w:r>
    </w:p>
    <w:p w14:paraId="29262A84"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1. SOCIJALNA SKRB</w:t>
      </w:r>
    </w:p>
    <w:p w14:paraId="3839E0A5"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Sukladno Zakonu o socijalnoj skrbi, jedinice lokalne i područne (regionalne) samouprave dužne su osigurati sredstva za obavljanje djelatnosti socijalne skrbi sukladno Zakonu i posebnim propisima, u skladu sa socijalnim planom na svom području.</w:t>
      </w:r>
    </w:p>
    <w:p w14:paraId="1F6BF9DA"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Veliki gradovi i gradovi sjedišta županija dužni su u svom proračunu osigurati sredstva za naknadu za troškove stanovanja korisnicima zajamčene minimalne naknade, uslugu prehrane u pučkim kuhinjama, kao i pružanje usluga smještaja u prihvatilišta ili prenoćišta za beskućnike na način propisan Zakonom.</w:t>
      </w:r>
    </w:p>
    <w:p w14:paraId="0C5CE6DB"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Jedinice lokalne i područne (regionalne) samouprave mogu osigurati sredstva za ostvarivanje novčanih naknada i socijalnih usluga stanovnicima na svom području u većem opsegu nego što je utvrđeno Zakonom, na način propisan njihovim općim aktom, ako u svom proračunu imaju za to osigurana sredstva.</w:t>
      </w:r>
    </w:p>
    <w:p w14:paraId="63111E0C" w14:textId="77777777" w:rsidR="0009215D" w:rsidRPr="004D2487" w:rsidRDefault="0009215D" w:rsidP="0009215D">
      <w:pPr>
        <w:jc w:val="both"/>
        <w:rPr>
          <w:rFonts w:ascii="Arial" w:eastAsia="Arial" w:hAnsi="Arial" w:cs="Arial"/>
          <w:color w:val="FF0000"/>
          <w:lang w:val="pt-PT"/>
        </w:rPr>
      </w:pPr>
    </w:p>
    <w:p w14:paraId="22BA9EEF"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1.1. PREHRANA U PUČKOJ KUHINJI</w:t>
      </w:r>
    </w:p>
    <w:p w14:paraId="6C6FF1DE"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Korisnici: Socijalno ugroženi samci i obitelji</w:t>
      </w:r>
    </w:p>
    <w:p w14:paraId="1D9EB096"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Broj korisnika: 85</w:t>
      </w:r>
    </w:p>
    <w:p w14:paraId="6BE9235C"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Potrebna sredstva: 373.800,00 €</w:t>
      </w:r>
    </w:p>
    <w:p w14:paraId="69FE7B74"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Pravo na prehranu u Pučkoj kuhinji imaju sljedeće kategorije građana s prijavljenim prebivalištem na području Grada Dubrovnika:</w:t>
      </w:r>
    </w:p>
    <w:p w14:paraId="62D2F4DE" w14:textId="77777777" w:rsidR="0009215D" w:rsidRPr="004D2487"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lang w:val="pt-PT"/>
        </w:rPr>
      </w:pPr>
      <w:r w:rsidRPr="004D2487">
        <w:rPr>
          <w:rFonts w:ascii="Arial" w:eastAsia="Arial" w:hAnsi="Arial" w:cs="Arial"/>
          <w:color w:val="000000"/>
          <w:lang w:val="pt-PT"/>
        </w:rPr>
        <w:t>samac koji je ostvario prosječni mjesečni prihod u tri mjeseca koja prethode mjesecu u kojem je podnesen zahtjev ili pokrenut postupak po službenoj dužnosti, koji ne prelazi 250% Zakona o socijalnoj skrbi, a da u svom vlasništvu, osim stana koji koristi za stanovanje, nema drugi stan ili kuću, kao ni ostala dobra veće materijalne vrijednosti (vozilo, plovilo i sl.);</w:t>
      </w:r>
    </w:p>
    <w:p w14:paraId="5208DFC9"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lastRenderedPageBreak/>
        <w:t>obitelj</w:t>
      </w:r>
      <w:proofErr w:type="spellEnd"/>
      <w:r>
        <w:rPr>
          <w:rFonts w:ascii="Arial" w:eastAsia="Arial" w:hAnsi="Arial" w:cs="Arial"/>
          <w:color w:val="000000"/>
        </w:rPr>
        <w:t xml:space="preserve"> </w:t>
      </w:r>
      <w:proofErr w:type="spellStart"/>
      <w:r>
        <w:rPr>
          <w:rFonts w:ascii="Arial" w:eastAsia="Arial" w:hAnsi="Arial" w:cs="Arial"/>
          <w:color w:val="000000"/>
        </w:rPr>
        <w:t>koja</w:t>
      </w:r>
      <w:proofErr w:type="spellEnd"/>
      <w:r>
        <w:rPr>
          <w:rFonts w:ascii="Arial" w:eastAsia="Arial" w:hAnsi="Arial" w:cs="Arial"/>
          <w:color w:val="000000"/>
        </w:rPr>
        <w:t xml:space="preserve"> je </w:t>
      </w:r>
      <w:proofErr w:type="spellStart"/>
      <w:r>
        <w:rPr>
          <w:rFonts w:ascii="Arial" w:eastAsia="Arial" w:hAnsi="Arial" w:cs="Arial"/>
          <w:color w:val="000000"/>
        </w:rPr>
        <w:t>ostvarila</w:t>
      </w:r>
      <w:proofErr w:type="spellEnd"/>
      <w:r>
        <w:rPr>
          <w:rFonts w:ascii="Arial" w:eastAsia="Arial" w:hAnsi="Arial" w:cs="Arial"/>
          <w:color w:val="000000"/>
        </w:rPr>
        <w:t xml:space="preserve"> </w:t>
      </w:r>
      <w:proofErr w:type="spellStart"/>
      <w:r>
        <w:rPr>
          <w:rFonts w:ascii="Arial" w:eastAsia="Arial" w:hAnsi="Arial" w:cs="Arial"/>
          <w:color w:val="000000"/>
        </w:rPr>
        <w:t>prosječni</w:t>
      </w:r>
      <w:proofErr w:type="spellEnd"/>
      <w:r>
        <w:rPr>
          <w:rFonts w:ascii="Arial" w:eastAsia="Arial" w:hAnsi="Arial" w:cs="Arial"/>
          <w:color w:val="000000"/>
        </w:rPr>
        <w:t xml:space="preserve"> </w:t>
      </w:r>
      <w:proofErr w:type="spellStart"/>
      <w:r>
        <w:rPr>
          <w:rFonts w:ascii="Arial" w:eastAsia="Arial" w:hAnsi="Arial" w:cs="Arial"/>
          <w:color w:val="000000"/>
        </w:rPr>
        <w:t>mjesečni</w:t>
      </w:r>
      <w:proofErr w:type="spellEnd"/>
      <w:r>
        <w:rPr>
          <w:rFonts w:ascii="Arial" w:eastAsia="Arial" w:hAnsi="Arial" w:cs="Arial"/>
          <w:color w:val="000000"/>
        </w:rPr>
        <w:t xml:space="preserve"> </w:t>
      </w:r>
      <w:proofErr w:type="spellStart"/>
      <w:r>
        <w:rPr>
          <w:rFonts w:ascii="Arial" w:eastAsia="Arial" w:hAnsi="Arial" w:cs="Arial"/>
          <w:color w:val="000000"/>
        </w:rPr>
        <w:t>prihod</w:t>
      </w:r>
      <w:proofErr w:type="spellEnd"/>
      <w:r>
        <w:rPr>
          <w:rFonts w:ascii="Arial" w:eastAsia="Arial" w:hAnsi="Arial" w:cs="Arial"/>
          <w:color w:val="000000"/>
        </w:rPr>
        <w:t xml:space="preserve"> u tri </w:t>
      </w:r>
      <w:proofErr w:type="spellStart"/>
      <w:r>
        <w:rPr>
          <w:rFonts w:ascii="Arial" w:eastAsia="Arial" w:hAnsi="Arial" w:cs="Arial"/>
          <w:color w:val="000000"/>
        </w:rPr>
        <w:t>mjeseca</w:t>
      </w:r>
      <w:proofErr w:type="spellEnd"/>
      <w:r>
        <w:rPr>
          <w:rFonts w:ascii="Arial" w:eastAsia="Arial" w:hAnsi="Arial" w:cs="Arial"/>
          <w:color w:val="000000"/>
        </w:rPr>
        <w:t xml:space="preserve"> </w:t>
      </w:r>
      <w:proofErr w:type="spellStart"/>
      <w:r>
        <w:rPr>
          <w:rFonts w:ascii="Arial" w:eastAsia="Arial" w:hAnsi="Arial" w:cs="Arial"/>
          <w:color w:val="000000"/>
        </w:rPr>
        <w:t>koja</w:t>
      </w:r>
      <w:proofErr w:type="spellEnd"/>
      <w:r>
        <w:rPr>
          <w:rFonts w:ascii="Arial" w:eastAsia="Arial" w:hAnsi="Arial" w:cs="Arial"/>
          <w:color w:val="000000"/>
        </w:rPr>
        <w:t xml:space="preserve"> </w:t>
      </w:r>
      <w:proofErr w:type="spellStart"/>
      <w:r>
        <w:rPr>
          <w:rFonts w:ascii="Arial" w:eastAsia="Arial" w:hAnsi="Arial" w:cs="Arial"/>
          <w:color w:val="000000"/>
        </w:rPr>
        <w:t>prethode</w:t>
      </w:r>
      <w:proofErr w:type="spellEnd"/>
      <w:r>
        <w:rPr>
          <w:rFonts w:ascii="Arial" w:eastAsia="Arial" w:hAnsi="Arial" w:cs="Arial"/>
          <w:color w:val="000000"/>
        </w:rPr>
        <w:t xml:space="preserve"> </w:t>
      </w:r>
      <w:proofErr w:type="spellStart"/>
      <w:r>
        <w:rPr>
          <w:rFonts w:ascii="Arial" w:eastAsia="Arial" w:hAnsi="Arial" w:cs="Arial"/>
          <w:color w:val="000000"/>
        </w:rPr>
        <w:t>mjesecu</w:t>
      </w:r>
      <w:proofErr w:type="spellEnd"/>
      <w:r>
        <w:rPr>
          <w:rFonts w:ascii="Arial" w:eastAsia="Arial" w:hAnsi="Arial" w:cs="Arial"/>
          <w:color w:val="000000"/>
        </w:rPr>
        <w:t xml:space="preserve"> u </w:t>
      </w:r>
      <w:proofErr w:type="spellStart"/>
      <w:r>
        <w:rPr>
          <w:rFonts w:ascii="Arial" w:eastAsia="Arial" w:hAnsi="Arial" w:cs="Arial"/>
          <w:color w:val="000000"/>
        </w:rPr>
        <w:t>kojem</w:t>
      </w:r>
      <w:proofErr w:type="spellEnd"/>
      <w:r>
        <w:rPr>
          <w:rFonts w:ascii="Arial" w:eastAsia="Arial" w:hAnsi="Arial" w:cs="Arial"/>
          <w:color w:val="000000"/>
        </w:rPr>
        <w:t xml:space="preserve"> je </w:t>
      </w:r>
      <w:proofErr w:type="spellStart"/>
      <w:r>
        <w:rPr>
          <w:rFonts w:ascii="Arial" w:eastAsia="Arial" w:hAnsi="Arial" w:cs="Arial"/>
          <w:color w:val="000000"/>
        </w:rPr>
        <w:t>podnesen</w:t>
      </w:r>
      <w:proofErr w:type="spellEnd"/>
      <w:r>
        <w:rPr>
          <w:rFonts w:ascii="Arial" w:eastAsia="Arial" w:hAnsi="Arial" w:cs="Arial"/>
          <w:color w:val="000000"/>
        </w:rPr>
        <w:t xml:space="preserve"> </w:t>
      </w:r>
      <w:proofErr w:type="spellStart"/>
      <w:r>
        <w:rPr>
          <w:rFonts w:ascii="Arial" w:eastAsia="Arial" w:hAnsi="Arial" w:cs="Arial"/>
          <w:color w:val="000000"/>
        </w:rPr>
        <w:t>zahtjev</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pokrenut</w:t>
      </w:r>
      <w:proofErr w:type="spellEnd"/>
      <w:r>
        <w:rPr>
          <w:rFonts w:ascii="Arial" w:eastAsia="Arial" w:hAnsi="Arial" w:cs="Arial"/>
          <w:color w:val="000000"/>
        </w:rPr>
        <w:t xml:space="preserve"> </w:t>
      </w:r>
      <w:proofErr w:type="spellStart"/>
      <w:r>
        <w:rPr>
          <w:rFonts w:ascii="Arial" w:eastAsia="Arial" w:hAnsi="Arial" w:cs="Arial"/>
          <w:color w:val="000000"/>
        </w:rPr>
        <w:t>postupak</w:t>
      </w:r>
      <w:proofErr w:type="spellEnd"/>
      <w:r>
        <w:rPr>
          <w:rFonts w:ascii="Arial" w:eastAsia="Arial" w:hAnsi="Arial" w:cs="Arial"/>
          <w:color w:val="000000"/>
        </w:rPr>
        <w:t xml:space="preserve"> po </w:t>
      </w:r>
      <w:proofErr w:type="spellStart"/>
      <w:r>
        <w:rPr>
          <w:rFonts w:ascii="Arial" w:eastAsia="Arial" w:hAnsi="Arial" w:cs="Arial"/>
          <w:color w:val="000000"/>
        </w:rPr>
        <w:t>službenoj</w:t>
      </w:r>
      <w:proofErr w:type="spellEnd"/>
      <w:r>
        <w:rPr>
          <w:rFonts w:ascii="Arial" w:eastAsia="Arial" w:hAnsi="Arial" w:cs="Arial"/>
          <w:color w:val="000000"/>
        </w:rPr>
        <w:t xml:space="preserve"> </w:t>
      </w:r>
      <w:proofErr w:type="spellStart"/>
      <w:r>
        <w:rPr>
          <w:rFonts w:ascii="Arial" w:eastAsia="Arial" w:hAnsi="Arial" w:cs="Arial"/>
          <w:color w:val="000000"/>
        </w:rPr>
        <w:t>dužnosti</w:t>
      </w:r>
      <w:proofErr w:type="spellEnd"/>
      <w:r>
        <w:rPr>
          <w:rFonts w:ascii="Arial" w:eastAsia="Arial" w:hAnsi="Arial" w:cs="Arial"/>
          <w:color w:val="000000"/>
        </w:rPr>
        <w:t xml:space="preserve">, koji ne </w:t>
      </w:r>
      <w:proofErr w:type="spellStart"/>
      <w:r>
        <w:rPr>
          <w:rFonts w:ascii="Arial" w:eastAsia="Arial" w:hAnsi="Arial" w:cs="Arial"/>
          <w:color w:val="000000"/>
        </w:rPr>
        <w:t>prelazi</w:t>
      </w:r>
      <w:proofErr w:type="spellEnd"/>
      <w:r>
        <w:rPr>
          <w:rFonts w:ascii="Arial" w:eastAsia="Arial" w:hAnsi="Arial" w:cs="Arial"/>
          <w:color w:val="000000"/>
        </w:rPr>
        <w:t xml:space="preserve"> 350% </w:t>
      </w:r>
      <w:proofErr w:type="spellStart"/>
      <w:proofErr w:type="gramStart"/>
      <w:r>
        <w:rPr>
          <w:rFonts w:ascii="Arial" w:eastAsia="Arial" w:hAnsi="Arial" w:cs="Arial"/>
          <w:color w:val="000000"/>
        </w:rPr>
        <w:t>osnovice</w:t>
      </w:r>
      <w:proofErr w:type="spellEnd"/>
      <w:r>
        <w:rPr>
          <w:rFonts w:ascii="Arial" w:eastAsia="Arial" w:hAnsi="Arial" w:cs="Arial"/>
          <w:color w:val="000000"/>
        </w:rPr>
        <w:t xml:space="preserve">  </w:t>
      </w:r>
      <w:proofErr w:type="spellStart"/>
      <w:r>
        <w:rPr>
          <w:rFonts w:ascii="Arial" w:eastAsia="Arial" w:hAnsi="Arial" w:cs="Arial"/>
          <w:color w:val="000000"/>
        </w:rPr>
        <w:t>Zakona</w:t>
      </w:r>
      <w:proofErr w:type="spellEnd"/>
      <w:proofErr w:type="gramEnd"/>
      <w:r>
        <w:rPr>
          <w:rFonts w:ascii="Arial" w:eastAsia="Arial" w:hAnsi="Arial" w:cs="Arial"/>
          <w:color w:val="000000"/>
        </w:rPr>
        <w:t xml:space="preserve"> o </w:t>
      </w:r>
      <w:proofErr w:type="spellStart"/>
      <w:r>
        <w:rPr>
          <w:rFonts w:ascii="Arial" w:eastAsia="Arial" w:hAnsi="Arial" w:cs="Arial"/>
          <w:color w:val="000000"/>
        </w:rPr>
        <w:t>socijalnoj</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r>
        <w:rPr>
          <w:rFonts w:ascii="Arial" w:eastAsia="Arial" w:hAnsi="Arial" w:cs="Arial"/>
          <w:color w:val="000000"/>
        </w:rPr>
        <w:t>.</w:t>
      </w:r>
    </w:p>
    <w:p w14:paraId="397DF484" w14:textId="77777777" w:rsidR="0009215D" w:rsidRDefault="0009215D" w:rsidP="00606DC3">
      <w:pPr>
        <w:numPr>
          <w:ilvl w:val="0"/>
          <w:numId w:val="60"/>
        </w:numPr>
        <w:pBdr>
          <w:top w:val="nil"/>
          <w:left w:val="nil"/>
          <w:bottom w:val="nil"/>
          <w:right w:val="nil"/>
          <w:between w:val="nil"/>
        </w:pBdr>
        <w:spacing w:after="200" w:line="252" w:lineRule="auto"/>
        <w:jc w:val="both"/>
        <w:rPr>
          <w:rFonts w:ascii="Arial" w:eastAsia="Arial" w:hAnsi="Arial" w:cs="Arial"/>
          <w:color w:val="000000"/>
        </w:rPr>
      </w:pPr>
      <w:proofErr w:type="spellStart"/>
      <w:r>
        <w:rPr>
          <w:rFonts w:ascii="Arial" w:eastAsia="Arial" w:hAnsi="Arial" w:cs="Arial"/>
          <w:color w:val="000000"/>
        </w:rPr>
        <w:t>ako</w:t>
      </w:r>
      <w:proofErr w:type="spellEnd"/>
      <w:r>
        <w:rPr>
          <w:rFonts w:ascii="Arial" w:eastAsia="Arial" w:hAnsi="Arial" w:cs="Arial"/>
          <w:color w:val="000000"/>
        </w:rPr>
        <w:t xml:space="preserve"> u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živi</w:t>
      </w:r>
      <w:proofErr w:type="spellEnd"/>
      <w:r>
        <w:rPr>
          <w:rFonts w:ascii="Arial" w:eastAsia="Arial" w:hAnsi="Arial" w:cs="Arial"/>
          <w:color w:val="000000"/>
        </w:rPr>
        <w:t xml:space="preserve"> </w:t>
      </w:r>
      <w:proofErr w:type="spellStart"/>
      <w:r>
        <w:rPr>
          <w:rFonts w:ascii="Arial" w:eastAsia="Arial" w:hAnsi="Arial" w:cs="Arial"/>
          <w:color w:val="000000"/>
        </w:rPr>
        <w:t>više</w:t>
      </w:r>
      <w:proofErr w:type="spellEnd"/>
      <w:r>
        <w:rPr>
          <w:rFonts w:ascii="Arial" w:eastAsia="Arial" w:hAnsi="Arial" w:cs="Arial"/>
          <w:color w:val="000000"/>
        </w:rPr>
        <w:t xml:space="preserve"> </w:t>
      </w:r>
      <w:proofErr w:type="spellStart"/>
      <w:r>
        <w:rPr>
          <w:rFonts w:ascii="Arial" w:eastAsia="Arial" w:hAnsi="Arial" w:cs="Arial"/>
          <w:color w:val="000000"/>
        </w:rPr>
        <w:t>od</w:t>
      </w:r>
      <w:proofErr w:type="spellEnd"/>
      <w:r>
        <w:rPr>
          <w:rFonts w:ascii="Arial" w:eastAsia="Arial" w:hAnsi="Arial" w:cs="Arial"/>
          <w:color w:val="000000"/>
        </w:rPr>
        <w:t xml:space="preserve"> </w:t>
      </w:r>
      <w:proofErr w:type="spellStart"/>
      <w:r>
        <w:rPr>
          <w:rFonts w:ascii="Arial" w:eastAsia="Arial" w:hAnsi="Arial" w:cs="Arial"/>
          <w:color w:val="000000"/>
        </w:rPr>
        <w:t>dvije</w:t>
      </w:r>
      <w:proofErr w:type="spellEnd"/>
      <w:r>
        <w:rPr>
          <w:rFonts w:ascii="Arial" w:eastAsia="Arial" w:hAnsi="Arial" w:cs="Arial"/>
          <w:color w:val="000000"/>
        </w:rPr>
        <w:t xml:space="preserve"> </w:t>
      </w:r>
      <w:proofErr w:type="spellStart"/>
      <w:r>
        <w:rPr>
          <w:rFonts w:ascii="Arial" w:eastAsia="Arial" w:hAnsi="Arial" w:cs="Arial"/>
          <w:color w:val="000000"/>
        </w:rPr>
        <w:t>osobe</w:t>
      </w:r>
      <w:proofErr w:type="spellEnd"/>
      <w:r>
        <w:rPr>
          <w:rFonts w:ascii="Arial" w:eastAsia="Arial" w:hAnsi="Arial" w:cs="Arial"/>
          <w:color w:val="000000"/>
        </w:rPr>
        <w:t xml:space="preserve">, </w:t>
      </w:r>
      <w:proofErr w:type="spellStart"/>
      <w:r>
        <w:rPr>
          <w:rFonts w:ascii="Arial" w:eastAsia="Arial" w:hAnsi="Arial" w:cs="Arial"/>
          <w:color w:val="000000"/>
        </w:rPr>
        <w:t>iznos</w:t>
      </w:r>
      <w:proofErr w:type="spellEnd"/>
      <w:r>
        <w:rPr>
          <w:rFonts w:ascii="Arial" w:eastAsia="Arial" w:hAnsi="Arial" w:cs="Arial"/>
          <w:color w:val="000000"/>
        </w:rPr>
        <w:t xml:space="preserve"> </w:t>
      </w:r>
      <w:proofErr w:type="spellStart"/>
      <w:r>
        <w:rPr>
          <w:rFonts w:ascii="Arial" w:eastAsia="Arial" w:hAnsi="Arial" w:cs="Arial"/>
          <w:color w:val="000000"/>
        </w:rPr>
        <w:t>prihoda</w:t>
      </w:r>
      <w:proofErr w:type="spellEnd"/>
      <w:r>
        <w:rPr>
          <w:rFonts w:ascii="Arial" w:eastAsia="Arial" w:hAnsi="Arial" w:cs="Arial"/>
          <w:color w:val="000000"/>
        </w:rPr>
        <w:t xml:space="preserve"> </w:t>
      </w:r>
      <w:proofErr w:type="spellStart"/>
      <w:r>
        <w:rPr>
          <w:rFonts w:ascii="Arial" w:eastAsia="Arial" w:hAnsi="Arial" w:cs="Arial"/>
          <w:color w:val="000000"/>
        </w:rPr>
        <w:t>utvrđen</w:t>
      </w:r>
      <w:proofErr w:type="spellEnd"/>
      <w:r>
        <w:rPr>
          <w:rFonts w:ascii="Arial" w:eastAsia="Arial" w:hAnsi="Arial" w:cs="Arial"/>
          <w:color w:val="000000"/>
        </w:rPr>
        <w:t xml:space="preserve"> za </w:t>
      </w:r>
      <w:proofErr w:type="spellStart"/>
      <w:r>
        <w:rPr>
          <w:rFonts w:ascii="Arial" w:eastAsia="Arial" w:hAnsi="Arial" w:cs="Arial"/>
          <w:color w:val="000000"/>
        </w:rPr>
        <w:t>dvočlanu</w:t>
      </w:r>
      <w:proofErr w:type="spellEnd"/>
      <w:r>
        <w:rPr>
          <w:rFonts w:ascii="Arial" w:eastAsia="Arial" w:hAnsi="Arial" w:cs="Arial"/>
          <w:color w:val="000000"/>
        </w:rPr>
        <w:t xml:space="preserve"> </w:t>
      </w:r>
      <w:proofErr w:type="spellStart"/>
      <w:r>
        <w:rPr>
          <w:rFonts w:ascii="Arial" w:eastAsia="Arial" w:hAnsi="Arial" w:cs="Arial"/>
          <w:color w:val="000000"/>
        </w:rPr>
        <w:t>obitelj</w:t>
      </w:r>
      <w:proofErr w:type="spellEnd"/>
      <w:r>
        <w:rPr>
          <w:rFonts w:ascii="Arial" w:eastAsia="Arial" w:hAnsi="Arial" w:cs="Arial"/>
          <w:color w:val="000000"/>
        </w:rPr>
        <w:t xml:space="preserve"> </w:t>
      </w:r>
      <w:proofErr w:type="spellStart"/>
      <w:r>
        <w:rPr>
          <w:rFonts w:ascii="Arial" w:eastAsia="Arial" w:hAnsi="Arial" w:cs="Arial"/>
          <w:color w:val="000000"/>
        </w:rPr>
        <w:t>uvećava</w:t>
      </w:r>
      <w:proofErr w:type="spellEnd"/>
      <w:r>
        <w:rPr>
          <w:rFonts w:ascii="Arial" w:eastAsia="Arial" w:hAnsi="Arial" w:cs="Arial"/>
          <w:color w:val="000000"/>
        </w:rPr>
        <w:t xml:space="preserve"> se za </w:t>
      </w:r>
      <w:proofErr w:type="spellStart"/>
      <w:r>
        <w:rPr>
          <w:rFonts w:ascii="Arial" w:eastAsia="Arial" w:hAnsi="Arial" w:cs="Arial"/>
          <w:color w:val="000000"/>
        </w:rPr>
        <w:t>svakog</w:t>
      </w:r>
      <w:proofErr w:type="spellEnd"/>
      <w:r>
        <w:rPr>
          <w:rFonts w:ascii="Arial" w:eastAsia="Arial" w:hAnsi="Arial" w:cs="Arial"/>
          <w:color w:val="000000"/>
        </w:rPr>
        <w:t xml:space="preserve"> </w:t>
      </w:r>
      <w:proofErr w:type="spellStart"/>
      <w:r>
        <w:rPr>
          <w:rFonts w:ascii="Arial" w:eastAsia="Arial" w:hAnsi="Arial" w:cs="Arial"/>
          <w:color w:val="000000"/>
        </w:rPr>
        <w:t>daljnjeg</w:t>
      </w:r>
      <w:proofErr w:type="spellEnd"/>
      <w:r>
        <w:rPr>
          <w:rFonts w:ascii="Arial" w:eastAsia="Arial" w:hAnsi="Arial" w:cs="Arial"/>
          <w:color w:val="000000"/>
        </w:rPr>
        <w:t xml:space="preserve"> </w:t>
      </w:r>
      <w:proofErr w:type="spellStart"/>
      <w:r>
        <w:rPr>
          <w:rFonts w:ascii="Arial" w:eastAsia="Arial" w:hAnsi="Arial" w:cs="Arial"/>
          <w:color w:val="000000"/>
        </w:rPr>
        <w:t>člana</w:t>
      </w:r>
      <w:proofErr w:type="spellEnd"/>
      <w:r>
        <w:rPr>
          <w:rFonts w:ascii="Arial" w:eastAsia="Arial" w:hAnsi="Arial" w:cs="Arial"/>
          <w:color w:val="000000"/>
        </w:rPr>
        <w:t xml:space="preserve"> za 100% </w:t>
      </w:r>
      <w:proofErr w:type="spellStart"/>
      <w:r>
        <w:rPr>
          <w:rFonts w:ascii="Arial" w:eastAsia="Arial" w:hAnsi="Arial" w:cs="Arial"/>
          <w:color w:val="000000"/>
        </w:rPr>
        <w:t>osnovice</w:t>
      </w:r>
      <w:proofErr w:type="spellEnd"/>
      <w:r>
        <w:rPr>
          <w:rFonts w:ascii="Arial" w:eastAsia="Arial" w:hAnsi="Arial" w:cs="Arial"/>
          <w:color w:val="000000"/>
        </w:rPr>
        <w:t xml:space="preserve">   </w:t>
      </w:r>
      <w:proofErr w:type="spellStart"/>
      <w:r>
        <w:rPr>
          <w:rFonts w:ascii="Arial" w:eastAsia="Arial" w:hAnsi="Arial" w:cs="Arial"/>
          <w:color w:val="000000"/>
        </w:rPr>
        <w:t>Zakona</w:t>
      </w:r>
      <w:proofErr w:type="spellEnd"/>
      <w:r>
        <w:rPr>
          <w:rFonts w:ascii="Arial" w:eastAsia="Arial" w:hAnsi="Arial" w:cs="Arial"/>
          <w:color w:val="000000"/>
        </w:rPr>
        <w:t xml:space="preserve"> o </w:t>
      </w:r>
      <w:proofErr w:type="spellStart"/>
      <w:proofErr w:type="gramStart"/>
      <w:r>
        <w:rPr>
          <w:rFonts w:ascii="Arial" w:eastAsia="Arial" w:hAnsi="Arial" w:cs="Arial"/>
          <w:color w:val="000000"/>
        </w:rPr>
        <w:t>socijalnoj</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uz</w:t>
      </w:r>
      <w:proofErr w:type="spellEnd"/>
      <w:r>
        <w:rPr>
          <w:rFonts w:ascii="Arial" w:eastAsia="Arial" w:hAnsi="Arial" w:cs="Arial"/>
          <w:color w:val="000000"/>
        </w:rPr>
        <w:t xml:space="preserve"> </w:t>
      </w:r>
      <w:proofErr w:type="spellStart"/>
      <w:r>
        <w:rPr>
          <w:rFonts w:ascii="Arial" w:eastAsia="Arial" w:hAnsi="Arial" w:cs="Arial"/>
          <w:color w:val="000000"/>
        </w:rPr>
        <w:t>uvjet</w:t>
      </w:r>
      <w:proofErr w:type="spellEnd"/>
      <w:r>
        <w:rPr>
          <w:rFonts w:ascii="Arial" w:eastAsia="Arial" w:hAnsi="Arial" w:cs="Arial"/>
          <w:color w:val="000000"/>
        </w:rPr>
        <w:t xml:space="preserve"> da u </w:t>
      </w:r>
      <w:proofErr w:type="spellStart"/>
      <w:r>
        <w:rPr>
          <w:rFonts w:ascii="Arial" w:eastAsia="Arial" w:hAnsi="Arial" w:cs="Arial"/>
          <w:color w:val="000000"/>
        </w:rPr>
        <w:t>svom</w:t>
      </w:r>
      <w:proofErr w:type="spellEnd"/>
      <w:r>
        <w:rPr>
          <w:rFonts w:ascii="Arial" w:eastAsia="Arial" w:hAnsi="Arial" w:cs="Arial"/>
          <w:color w:val="000000"/>
        </w:rPr>
        <w:t xml:space="preserve"> </w:t>
      </w:r>
      <w:proofErr w:type="spellStart"/>
      <w:r>
        <w:rPr>
          <w:rFonts w:ascii="Arial" w:eastAsia="Arial" w:hAnsi="Arial" w:cs="Arial"/>
          <w:color w:val="000000"/>
        </w:rPr>
        <w:t>vlasništvu</w:t>
      </w:r>
      <w:proofErr w:type="spellEnd"/>
      <w:r>
        <w:rPr>
          <w:rFonts w:ascii="Arial" w:eastAsia="Arial" w:hAnsi="Arial" w:cs="Arial"/>
          <w:color w:val="000000"/>
        </w:rPr>
        <w:t xml:space="preserve">, </w:t>
      </w:r>
      <w:proofErr w:type="spellStart"/>
      <w:r>
        <w:rPr>
          <w:rFonts w:ascii="Arial" w:eastAsia="Arial" w:hAnsi="Arial" w:cs="Arial"/>
          <w:color w:val="000000"/>
        </w:rPr>
        <w:t>osim</w:t>
      </w:r>
      <w:proofErr w:type="spellEnd"/>
      <w:r>
        <w:rPr>
          <w:rFonts w:ascii="Arial" w:eastAsia="Arial" w:hAnsi="Arial" w:cs="Arial"/>
          <w:color w:val="000000"/>
        </w:rPr>
        <w:t xml:space="preserve"> </w:t>
      </w:r>
      <w:proofErr w:type="spellStart"/>
      <w:r>
        <w:rPr>
          <w:rFonts w:ascii="Arial" w:eastAsia="Arial" w:hAnsi="Arial" w:cs="Arial"/>
          <w:color w:val="000000"/>
        </w:rPr>
        <w:t>stana</w:t>
      </w:r>
      <w:proofErr w:type="spellEnd"/>
      <w:r>
        <w:rPr>
          <w:rFonts w:ascii="Arial" w:eastAsia="Arial" w:hAnsi="Arial" w:cs="Arial"/>
          <w:color w:val="000000"/>
        </w:rPr>
        <w:t xml:space="preserve"> koji </w:t>
      </w:r>
      <w:proofErr w:type="spellStart"/>
      <w:r>
        <w:rPr>
          <w:rFonts w:ascii="Arial" w:eastAsia="Arial" w:hAnsi="Arial" w:cs="Arial"/>
          <w:color w:val="000000"/>
        </w:rPr>
        <w:t>koristi</w:t>
      </w:r>
      <w:proofErr w:type="spellEnd"/>
      <w:r>
        <w:rPr>
          <w:rFonts w:ascii="Arial" w:eastAsia="Arial" w:hAnsi="Arial" w:cs="Arial"/>
          <w:color w:val="000000"/>
        </w:rPr>
        <w:t xml:space="preserve"> za </w:t>
      </w:r>
      <w:proofErr w:type="spellStart"/>
      <w:r>
        <w:rPr>
          <w:rFonts w:ascii="Arial" w:eastAsia="Arial" w:hAnsi="Arial" w:cs="Arial"/>
          <w:color w:val="000000"/>
        </w:rPr>
        <w:t>stanovanje</w:t>
      </w:r>
      <w:proofErr w:type="spellEnd"/>
      <w:r>
        <w:rPr>
          <w:rFonts w:ascii="Arial" w:eastAsia="Arial" w:hAnsi="Arial" w:cs="Arial"/>
          <w:color w:val="000000"/>
        </w:rPr>
        <w:t xml:space="preserve">, </w:t>
      </w:r>
      <w:proofErr w:type="spellStart"/>
      <w:r>
        <w:rPr>
          <w:rFonts w:ascii="Arial" w:eastAsia="Arial" w:hAnsi="Arial" w:cs="Arial"/>
          <w:color w:val="000000"/>
        </w:rPr>
        <w:t>nema</w:t>
      </w:r>
      <w:proofErr w:type="spellEnd"/>
      <w:r>
        <w:rPr>
          <w:rFonts w:ascii="Arial" w:eastAsia="Arial" w:hAnsi="Arial" w:cs="Arial"/>
          <w:color w:val="000000"/>
        </w:rPr>
        <w:t xml:space="preserve"> </w:t>
      </w:r>
      <w:proofErr w:type="spellStart"/>
      <w:r>
        <w:rPr>
          <w:rFonts w:ascii="Arial" w:eastAsia="Arial" w:hAnsi="Arial" w:cs="Arial"/>
          <w:color w:val="000000"/>
        </w:rPr>
        <w:t>drugi</w:t>
      </w:r>
      <w:proofErr w:type="spellEnd"/>
      <w:r>
        <w:rPr>
          <w:rFonts w:ascii="Arial" w:eastAsia="Arial" w:hAnsi="Arial" w:cs="Arial"/>
          <w:color w:val="000000"/>
        </w:rPr>
        <w:t xml:space="preserve"> stan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kuću</w:t>
      </w:r>
      <w:proofErr w:type="spellEnd"/>
      <w:r>
        <w:rPr>
          <w:rFonts w:ascii="Arial" w:eastAsia="Arial" w:hAnsi="Arial" w:cs="Arial"/>
          <w:color w:val="000000"/>
        </w:rPr>
        <w:t xml:space="preserve">, </w:t>
      </w:r>
      <w:proofErr w:type="spellStart"/>
      <w:r>
        <w:rPr>
          <w:rFonts w:ascii="Arial" w:eastAsia="Arial" w:hAnsi="Arial" w:cs="Arial"/>
          <w:color w:val="000000"/>
        </w:rPr>
        <w:t>kao</w:t>
      </w:r>
      <w:proofErr w:type="spellEnd"/>
      <w:r>
        <w:rPr>
          <w:rFonts w:ascii="Arial" w:eastAsia="Arial" w:hAnsi="Arial" w:cs="Arial"/>
          <w:color w:val="000000"/>
        </w:rPr>
        <w:t xml:space="preserve"> </w:t>
      </w:r>
      <w:proofErr w:type="spellStart"/>
      <w:r>
        <w:rPr>
          <w:rFonts w:ascii="Arial" w:eastAsia="Arial" w:hAnsi="Arial" w:cs="Arial"/>
          <w:color w:val="000000"/>
        </w:rPr>
        <w:t>ni</w:t>
      </w:r>
      <w:proofErr w:type="spellEnd"/>
      <w:r>
        <w:rPr>
          <w:rFonts w:ascii="Arial" w:eastAsia="Arial" w:hAnsi="Arial" w:cs="Arial"/>
          <w:color w:val="000000"/>
        </w:rPr>
        <w:t xml:space="preserve"> </w:t>
      </w:r>
      <w:proofErr w:type="spellStart"/>
      <w:r>
        <w:rPr>
          <w:rFonts w:ascii="Arial" w:eastAsia="Arial" w:hAnsi="Arial" w:cs="Arial"/>
          <w:color w:val="000000"/>
        </w:rPr>
        <w:t>ostala</w:t>
      </w:r>
      <w:proofErr w:type="spellEnd"/>
      <w:r>
        <w:rPr>
          <w:rFonts w:ascii="Arial" w:eastAsia="Arial" w:hAnsi="Arial" w:cs="Arial"/>
          <w:color w:val="000000"/>
        </w:rPr>
        <w:t xml:space="preserve"> dobra </w:t>
      </w:r>
      <w:proofErr w:type="spellStart"/>
      <w:r>
        <w:rPr>
          <w:rFonts w:ascii="Arial" w:eastAsia="Arial" w:hAnsi="Arial" w:cs="Arial"/>
          <w:color w:val="000000"/>
        </w:rPr>
        <w:t>veće</w:t>
      </w:r>
      <w:proofErr w:type="spellEnd"/>
      <w:r>
        <w:rPr>
          <w:rFonts w:ascii="Arial" w:eastAsia="Arial" w:hAnsi="Arial" w:cs="Arial"/>
          <w:color w:val="000000"/>
        </w:rPr>
        <w:t xml:space="preserve"> </w:t>
      </w:r>
      <w:proofErr w:type="spellStart"/>
      <w:r>
        <w:rPr>
          <w:rFonts w:ascii="Arial" w:eastAsia="Arial" w:hAnsi="Arial" w:cs="Arial"/>
          <w:color w:val="000000"/>
        </w:rPr>
        <w:t>materijalne</w:t>
      </w:r>
      <w:proofErr w:type="spellEnd"/>
      <w:r>
        <w:rPr>
          <w:rFonts w:ascii="Arial" w:eastAsia="Arial" w:hAnsi="Arial" w:cs="Arial"/>
          <w:color w:val="000000"/>
        </w:rPr>
        <w:t xml:space="preserve"> </w:t>
      </w:r>
      <w:proofErr w:type="spellStart"/>
      <w:r>
        <w:rPr>
          <w:rFonts w:ascii="Arial" w:eastAsia="Arial" w:hAnsi="Arial" w:cs="Arial"/>
          <w:color w:val="000000"/>
        </w:rPr>
        <w:t>vrijednosti</w:t>
      </w:r>
      <w:proofErr w:type="spellEnd"/>
      <w:r>
        <w:rPr>
          <w:rFonts w:ascii="Arial" w:eastAsia="Arial" w:hAnsi="Arial" w:cs="Arial"/>
          <w:color w:val="000000"/>
        </w:rPr>
        <w:t xml:space="preserve"> (</w:t>
      </w:r>
      <w:proofErr w:type="spellStart"/>
      <w:r>
        <w:rPr>
          <w:rFonts w:ascii="Arial" w:eastAsia="Arial" w:hAnsi="Arial" w:cs="Arial"/>
          <w:color w:val="000000"/>
        </w:rPr>
        <w:t>vozilo</w:t>
      </w:r>
      <w:proofErr w:type="spellEnd"/>
      <w:r>
        <w:rPr>
          <w:rFonts w:ascii="Arial" w:eastAsia="Arial" w:hAnsi="Arial" w:cs="Arial"/>
          <w:color w:val="000000"/>
        </w:rPr>
        <w:t xml:space="preserve">, </w:t>
      </w:r>
      <w:proofErr w:type="spellStart"/>
      <w:r>
        <w:rPr>
          <w:rFonts w:ascii="Arial" w:eastAsia="Arial" w:hAnsi="Arial" w:cs="Arial"/>
          <w:color w:val="000000"/>
        </w:rPr>
        <w:t>plovilo</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sl.). </w:t>
      </w:r>
    </w:p>
    <w:p w14:paraId="301A4545" w14:textId="77777777" w:rsidR="0009215D" w:rsidRDefault="0009215D" w:rsidP="0009215D">
      <w:pPr>
        <w:jc w:val="both"/>
        <w:rPr>
          <w:rFonts w:ascii="Arial" w:eastAsia="Arial" w:hAnsi="Arial" w:cs="Arial"/>
        </w:rPr>
      </w:pPr>
      <w:proofErr w:type="spellStart"/>
      <w:r>
        <w:rPr>
          <w:rFonts w:ascii="Arial" w:eastAsia="Arial" w:hAnsi="Arial" w:cs="Arial"/>
        </w:rPr>
        <w:t>Zahtjev</w:t>
      </w:r>
      <w:proofErr w:type="spellEnd"/>
      <w:r>
        <w:rPr>
          <w:rFonts w:ascii="Arial" w:eastAsia="Arial" w:hAnsi="Arial" w:cs="Arial"/>
        </w:rPr>
        <w:t xml:space="preserve"> za </w:t>
      </w:r>
      <w:proofErr w:type="spellStart"/>
      <w:r>
        <w:rPr>
          <w:rFonts w:ascii="Arial" w:eastAsia="Arial" w:hAnsi="Arial" w:cs="Arial"/>
        </w:rPr>
        <w:t>korištenje</w:t>
      </w:r>
      <w:proofErr w:type="spellEnd"/>
      <w:r>
        <w:rPr>
          <w:rFonts w:ascii="Arial" w:eastAsia="Arial" w:hAnsi="Arial" w:cs="Arial"/>
        </w:rPr>
        <w:t xml:space="preserve"> </w:t>
      </w:r>
      <w:proofErr w:type="spellStart"/>
      <w:r>
        <w:rPr>
          <w:rFonts w:ascii="Arial" w:eastAsia="Arial" w:hAnsi="Arial" w:cs="Arial"/>
        </w:rPr>
        <w:t>prehrane</w:t>
      </w:r>
      <w:proofErr w:type="spellEnd"/>
      <w:r>
        <w:rPr>
          <w:rFonts w:ascii="Arial" w:eastAsia="Arial" w:hAnsi="Arial" w:cs="Arial"/>
        </w:rPr>
        <w:t xml:space="preserve"> u </w:t>
      </w:r>
      <w:proofErr w:type="spellStart"/>
      <w:r>
        <w:rPr>
          <w:rFonts w:ascii="Arial" w:eastAsia="Arial" w:hAnsi="Arial" w:cs="Arial"/>
        </w:rPr>
        <w:t>Pučkoj</w:t>
      </w:r>
      <w:proofErr w:type="spellEnd"/>
      <w:r>
        <w:rPr>
          <w:rFonts w:ascii="Arial" w:eastAsia="Arial" w:hAnsi="Arial" w:cs="Arial"/>
        </w:rPr>
        <w:t xml:space="preserve"> </w:t>
      </w:r>
      <w:proofErr w:type="spellStart"/>
      <w:r>
        <w:rPr>
          <w:rFonts w:ascii="Arial" w:eastAsia="Arial" w:hAnsi="Arial" w:cs="Arial"/>
        </w:rPr>
        <w:t>kuhinji</w:t>
      </w:r>
      <w:proofErr w:type="spellEnd"/>
      <w:r>
        <w:rPr>
          <w:rFonts w:ascii="Arial" w:eastAsia="Arial" w:hAnsi="Arial" w:cs="Arial"/>
        </w:rPr>
        <w:t xml:space="preserve"> </w:t>
      </w:r>
      <w:proofErr w:type="spellStart"/>
      <w:r>
        <w:rPr>
          <w:rFonts w:ascii="Arial" w:eastAsia="Arial" w:hAnsi="Arial" w:cs="Arial"/>
        </w:rPr>
        <w:t>podnosi</w:t>
      </w:r>
      <w:proofErr w:type="spellEnd"/>
      <w:r>
        <w:rPr>
          <w:rFonts w:ascii="Arial" w:eastAsia="Arial" w:hAnsi="Arial" w:cs="Arial"/>
        </w:rPr>
        <w:t xml:space="preserve"> </w:t>
      </w:r>
      <w:proofErr w:type="spellStart"/>
      <w:r>
        <w:rPr>
          <w:rFonts w:ascii="Arial" w:eastAsia="Arial" w:hAnsi="Arial" w:cs="Arial"/>
        </w:rPr>
        <w:t>Hrvatskom</w:t>
      </w:r>
      <w:proofErr w:type="spellEnd"/>
      <w:r>
        <w:rPr>
          <w:rFonts w:ascii="Arial" w:eastAsia="Arial" w:hAnsi="Arial" w:cs="Arial"/>
        </w:rPr>
        <w:t xml:space="preserve"> </w:t>
      </w:r>
      <w:proofErr w:type="spellStart"/>
      <w:r>
        <w:rPr>
          <w:rFonts w:ascii="Arial" w:eastAsia="Arial" w:hAnsi="Arial" w:cs="Arial"/>
        </w:rPr>
        <w:t>zavodu</w:t>
      </w:r>
      <w:proofErr w:type="spellEnd"/>
      <w:r>
        <w:rPr>
          <w:rFonts w:ascii="Arial" w:eastAsia="Arial" w:hAnsi="Arial" w:cs="Arial"/>
        </w:rPr>
        <w:t xml:space="preserve"> za </w:t>
      </w:r>
      <w:proofErr w:type="spellStart"/>
      <w:r>
        <w:rPr>
          <w:rFonts w:ascii="Arial" w:eastAsia="Arial" w:hAnsi="Arial" w:cs="Arial"/>
        </w:rPr>
        <w:t>socijalni</w:t>
      </w:r>
      <w:proofErr w:type="spellEnd"/>
      <w:r>
        <w:rPr>
          <w:rFonts w:ascii="Arial" w:eastAsia="Arial" w:hAnsi="Arial" w:cs="Arial"/>
        </w:rPr>
        <w:t xml:space="preserve"> rad - </w:t>
      </w:r>
      <w:proofErr w:type="spellStart"/>
      <w:r>
        <w:rPr>
          <w:rFonts w:ascii="Arial" w:eastAsia="Arial" w:hAnsi="Arial" w:cs="Arial"/>
        </w:rPr>
        <w:t>područni</w:t>
      </w:r>
      <w:proofErr w:type="spellEnd"/>
      <w:r>
        <w:rPr>
          <w:rFonts w:ascii="Arial" w:eastAsia="Arial" w:hAnsi="Arial" w:cs="Arial"/>
        </w:rPr>
        <w:t xml:space="preserve"> </w:t>
      </w:r>
      <w:proofErr w:type="spellStart"/>
      <w:r>
        <w:rPr>
          <w:rFonts w:ascii="Arial" w:eastAsia="Arial" w:hAnsi="Arial" w:cs="Arial"/>
        </w:rPr>
        <w:t>ured</w:t>
      </w:r>
      <w:proofErr w:type="spellEnd"/>
      <w:r>
        <w:rPr>
          <w:rFonts w:ascii="Arial" w:eastAsia="Arial" w:hAnsi="Arial" w:cs="Arial"/>
        </w:rPr>
        <w:t xml:space="preserve"> Dubrovnik. </w:t>
      </w:r>
    </w:p>
    <w:p w14:paraId="7AE02F52" w14:textId="77777777" w:rsidR="0009215D" w:rsidRDefault="0009215D" w:rsidP="0009215D">
      <w:pPr>
        <w:jc w:val="both"/>
        <w:rPr>
          <w:rFonts w:ascii="Arial" w:eastAsia="Arial" w:hAnsi="Arial" w:cs="Arial"/>
        </w:rPr>
      </w:pPr>
      <w:proofErr w:type="spellStart"/>
      <w:r>
        <w:rPr>
          <w:rFonts w:ascii="Arial" w:eastAsia="Arial" w:hAnsi="Arial" w:cs="Arial"/>
        </w:rPr>
        <w:t>Zahtjev</w:t>
      </w:r>
      <w:proofErr w:type="spellEnd"/>
      <w:r>
        <w:rPr>
          <w:rFonts w:ascii="Arial" w:eastAsia="Arial" w:hAnsi="Arial" w:cs="Arial"/>
        </w:rPr>
        <w:t xml:space="preserve"> za </w:t>
      </w:r>
      <w:proofErr w:type="spellStart"/>
      <w:r>
        <w:rPr>
          <w:rFonts w:ascii="Arial" w:eastAsia="Arial" w:hAnsi="Arial" w:cs="Arial"/>
        </w:rPr>
        <w:t>korištenje</w:t>
      </w:r>
      <w:proofErr w:type="spellEnd"/>
      <w:r>
        <w:rPr>
          <w:rFonts w:ascii="Arial" w:eastAsia="Arial" w:hAnsi="Arial" w:cs="Arial"/>
        </w:rPr>
        <w:t xml:space="preserve"> </w:t>
      </w:r>
      <w:proofErr w:type="spellStart"/>
      <w:r>
        <w:rPr>
          <w:rFonts w:ascii="Arial" w:eastAsia="Arial" w:hAnsi="Arial" w:cs="Arial"/>
        </w:rPr>
        <w:t>prehrane</w:t>
      </w:r>
      <w:proofErr w:type="spellEnd"/>
      <w:r>
        <w:rPr>
          <w:rFonts w:ascii="Arial" w:eastAsia="Arial" w:hAnsi="Arial" w:cs="Arial"/>
        </w:rPr>
        <w:t xml:space="preserve"> u </w:t>
      </w:r>
      <w:proofErr w:type="spellStart"/>
      <w:r>
        <w:rPr>
          <w:rFonts w:ascii="Arial" w:eastAsia="Arial" w:hAnsi="Arial" w:cs="Arial"/>
        </w:rPr>
        <w:t>Pučkoj</w:t>
      </w:r>
      <w:proofErr w:type="spellEnd"/>
      <w:r>
        <w:rPr>
          <w:rFonts w:ascii="Arial" w:eastAsia="Arial" w:hAnsi="Arial" w:cs="Arial"/>
        </w:rPr>
        <w:t xml:space="preserve"> </w:t>
      </w:r>
      <w:proofErr w:type="spellStart"/>
      <w:r>
        <w:rPr>
          <w:rFonts w:ascii="Arial" w:eastAsia="Arial" w:hAnsi="Arial" w:cs="Arial"/>
        </w:rPr>
        <w:t>kuhinji</w:t>
      </w:r>
      <w:proofErr w:type="spellEnd"/>
      <w:r>
        <w:rPr>
          <w:rFonts w:ascii="Arial" w:eastAsia="Arial" w:hAnsi="Arial" w:cs="Arial"/>
        </w:rPr>
        <w:t xml:space="preserve"> </w:t>
      </w:r>
      <w:proofErr w:type="spellStart"/>
      <w:r>
        <w:rPr>
          <w:rFonts w:ascii="Arial" w:eastAsia="Arial" w:hAnsi="Arial" w:cs="Arial"/>
        </w:rPr>
        <w:t>podnosi</w:t>
      </w:r>
      <w:proofErr w:type="spellEnd"/>
      <w:r>
        <w:rPr>
          <w:rFonts w:ascii="Arial" w:eastAsia="Arial" w:hAnsi="Arial" w:cs="Arial"/>
        </w:rPr>
        <w:t xml:space="preserve"> se </w:t>
      </w:r>
      <w:proofErr w:type="spellStart"/>
      <w:r>
        <w:rPr>
          <w:rFonts w:ascii="Arial" w:eastAsia="Arial" w:hAnsi="Arial" w:cs="Arial"/>
        </w:rPr>
        <w:t>najkasnije</w:t>
      </w:r>
      <w:proofErr w:type="spellEnd"/>
      <w:r>
        <w:rPr>
          <w:rFonts w:ascii="Arial" w:eastAsia="Arial" w:hAnsi="Arial" w:cs="Arial"/>
        </w:rPr>
        <w:t xml:space="preserve"> do </w:t>
      </w:r>
      <w:proofErr w:type="spellStart"/>
      <w:r>
        <w:rPr>
          <w:rFonts w:ascii="Arial" w:eastAsia="Arial" w:hAnsi="Arial" w:cs="Arial"/>
        </w:rPr>
        <w:t>petnaestog</w:t>
      </w:r>
      <w:proofErr w:type="spellEnd"/>
      <w:r>
        <w:rPr>
          <w:rFonts w:ascii="Arial" w:eastAsia="Arial" w:hAnsi="Arial" w:cs="Arial"/>
        </w:rPr>
        <w:t xml:space="preserve"> dana u </w:t>
      </w:r>
      <w:proofErr w:type="spellStart"/>
      <w:r>
        <w:rPr>
          <w:rFonts w:ascii="Arial" w:eastAsia="Arial" w:hAnsi="Arial" w:cs="Arial"/>
        </w:rPr>
        <w:t>mjesecu</w:t>
      </w:r>
      <w:proofErr w:type="spellEnd"/>
      <w:r>
        <w:rPr>
          <w:rFonts w:ascii="Arial" w:eastAsia="Arial" w:hAnsi="Arial" w:cs="Arial"/>
        </w:rPr>
        <w:t xml:space="preserve"> </w:t>
      </w:r>
      <w:proofErr w:type="spellStart"/>
      <w:r>
        <w:rPr>
          <w:rFonts w:ascii="Arial" w:eastAsia="Arial" w:hAnsi="Arial" w:cs="Arial"/>
        </w:rPr>
        <w:t>prije</w:t>
      </w:r>
      <w:proofErr w:type="spellEnd"/>
      <w:r>
        <w:rPr>
          <w:rFonts w:ascii="Arial" w:eastAsia="Arial" w:hAnsi="Arial" w:cs="Arial"/>
        </w:rPr>
        <w:t xml:space="preserve"> </w:t>
      </w:r>
      <w:proofErr w:type="spellStart"/>
      <w:r>
        <w:rPr>
          <w:rFonts w:ascii="Arial" w:eastAsia="Arial" w:hAnsi="Arial" w:cs="Arial"/>
        </w:rPr>
        <w:t>početka</w:t>
      </w:r>
      <w:proofErr w:type="spellEnd"/>
      <w:r>
        <w:rPr>
          <w:rFonts w:ascii="Arial" w:eastAsia="Arial" w:hAnsi="Arial" w:cs="Arial"/>
        </w:rPr>
        <w:t xml:space="preserve"> </w:t>
      </w:r>
      <w:proofErr w:type="spellStart"/>
      <w:r>
        <w:rPr>
          <w:rFonts w:ascii="Arial" w:eastAsia="Arial" w:hAnsi="Arial" w:cs="Arial"/>
        </w:rPr>
        <w:t>mjeseca</w:t>
      </w:r>
      <w:proofErr w:type="spellEnd"/>
      <w:r>
        <w:rPr>
          <w:rFonts w:ascii="Arial" w:eastAsia="Arial" w:hAnsi="Arial" w:cs="Arial"/>
        </w:rPr>
        <w:t xml:space="preserve"> u </w:t>
      </w:r>
      <w:proofErr w:type="spellStart"/>
      <w:r>
        <w:rPr>
          <w:rFonts w:ascii="Arial" w:eastAsia="Arial" w:hAnsi="Arial" w:cs="Arial"/>
        </w:rPr>
        <w:t>kojem</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korisnik</w:t>
      </w:r>
      <w:proofErr w:type="spellEnd"/>
      <w:r>
        <w:rPr>
          <w:rFonts w:ascii="Arial" w:eastAsia="Arial" w:hAnsi="Arial" w:cs="Arial"/>
        </w:rPr>
        <w:t xml:space="preserve"> </w:t>
      </w:r>
      <w:proofErr w:type="spellStart"/>
      <w:r>
        <w:rPr>
          <w:rFonts w:ascii="Arial" w:eastAsia="Arial" w:hAnsi="Arial" w:cs="Arial"/>
        </w:rPr>
        <w:t>započeti</w:t>
      </w:r>
      <w:proofErr w:type="spellEnd"/>
      <w:r>
        <w:rPr>
          <w:rFonts w:ascii="Arial" w:eastAsia="Arial" w:hAnsi="Arial" w:cs="Arial"/>
        </w:rPr>
        <w:t xml:space="preserve"> </w:t>
      </w:r>
      <w:proofErr w:type="spellStart"/>
      <w:r>
        <w:rPr>
          <w:rFonts w:ascii="Arial" w:eastAsia="Arial" w:hAnsi="Arial" w:cs="Arial"/>
        </w:rPr>
        <w:t>korištenje</w:t>
      </w:r>
      <w:proofErr w:type="spellEnd"/>
      <w:r>
        <w:rPr>
          <w:rFonts w:ascii="Arial" w:eastAsia="Arial" w:hAnsi="Arial" w:cs="Arial"/>
        </w:rPr>
        <w:t xml:space="preserve"> </w:t>
      </w:r>
      <w:proofErr w:type="spellStart"/>
      <w:r>
        <w:rPr>
          <w:rFonts w:ascii="Arial" w:eastAsia="Arial" w:hAnsi="Arial" w:cs="Arial"/>
        </w:rPr>
        <w:t>prehrane</w:t>
      </w:r>
      <w:proofErr w:type="spellEnd"/>
      <w:r>
        <w:rPr>
          <w:rFonts w:ascii="Arial" w:eastAsia="Arial" w:hAnsi="Arial" w:cs="Arial"/>
        </w:rPr>
        <w:t xml:space="preserve">, </w:t>
      </w:r>
      <w:proofErr w:type="gramStart"/>
      <w:r>
        <w:rPr>
          <w:rFonts w:ascii="Arial" w:eastAsia="Arial" w:hAnsi="Arial" w:cs="Arial"/>
        </w:rPr>
        <w:t>a</w:t>
      </w:r>
      <w:proofErr w:type="gramEnd"/>
      <w:r>
        <w:rPr>
          <w:rFonts w:ascii="Arial" w:eastAsia="Arial" w:hAnsi="Arial" w:cs="Arial"/>
        </w:rPr>
        <w:t xml:space="preserve"> </w:t>
      </w:r>
      <w:proofErr w:type="spellStart"/>
      <w:r>
        <w:rPr>
          <w:rFonts w:ascii="Arial" w:eastAsia="Arial" w:hAnsi="Arial" w:cs="Arial"/>
        </w:rPr>
        <w:t>ostvarivanje</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počinje</w:t>
      </w:r>
      <w:proofErr w:type="spellEnd"/>
      <w:r>
        <w:rPr>
          <w:rFonts w:ascii="Arial" w:eastAsia="Arial" w:hAnsi="Arial" w:cs="Arial"/>
        </w:rPr>
        <w:t xml:space="preserve"> od </w:t>
      </w:r>
      <w:proofErr w:type="spellStart"/>
      <w:r>
        <w:rPr>
          <w:rFonts w:ascii="Arial" w:eastAsia="Arial" w:hAnsi="Arial" w:cs="Arial"/>
        </w:rPr>
        <w:t>prvog</w:t>
      </w:r>
      <w:proofErr w:type="spellEnd"/>
      <w:r>
        <w:rPr>
          <w:rFonts w:ascii="Arial" w:eastAsia="Arial" w:hAnsi="Arial" w:cs="Arial"/>
        </w:rPr>
        <w:t xml:space="preserve"> dana </w:t>
      </w:r>
      <w:proofErr w:type="spellStart"/>
      <w:r>
        <w:rPr>
          <w:rFonts w:ascii="Arial" w:eastAsia="Arial" w:hAnsi="Arial" w:cs="Arial"/>
        </w:rPr>
        <w:t>mjeseca</w:t>
      </w:r>
      <w:proofErr w:type="spellEnd"/>
      <w:r>
        <w:rPr>
          <w:rFonts w:ascii="Arial" w:eastAsia="Arial" w:hAnsi="Arial" w:cs="Arial"/>
        </w:rPr>
        <w:t xml:space="preserve"> koji </w:t>
      </w:r>
      <w:proofErr w:type="spellStart"/>
      <w:r>
        <w:rPr>
          <w:rFonts w:ascii="Arial" w:eastAsia="Arial" w:hAnsi="Arial" w:cs="Arial"/>
        </w:rPr>
        <w:t>slijedi</w:t>
      </w:r>
      <w:proofErr w:type="spellEnd"/>
      <w:r>
        <w:rPr>
          <w:rFonts w:ascii="Arial" w:eastAsia="Arial" w:hAnsi="Arial" w:cs="Arial"/>
        </w:rPr>
        <w:t xml:space="preserve"> </w:t>
      </w:r>
      <w:proofErr w:type="spellStart"/>
      <w:r>
        <w:rPr>
          <w:rFonts w:ascii="Arial" w:eastAsia="Arial" w:hAnsi="Arial" w:cs="Arial"/>
        </w:rPr>
        <w:t>nakon</w:t>
      </w:r>
      <w:proofErr w:type="spellEnd"/>
      <w:r>
        <w:rPr>
          <w:rFonts w:ascii="Arial" w:eastAsia="Arial" w:hAnsi="Arial" w:cs="Arial"/>
        </w:rPr>
        <w:t xml:space="preserve"> </w:t>
      </w:r>
      <w:proofErr w:type="spellStart"/>
      <w:r>
        <w:rPr>
          <w:rFonts w:ascii="Arial" w:eastAsia="Arial" w:hAnsi="Arial" w:cs="Arial"/>
        </w:rPr>
        <w:t>podnošenja</w:t>
      </w:r>
      <w:proofErr w:type="spellEnd"/>
      <w:r>
        <w:rPr>
          <w:rFonts w:ascii="Arial" w:eastAsia="Arial" w:hAnsi="Arial" w:cs="Arial"/>
        </w:rPr>
        <w:t xml:space="preserve"> </w:t>
      </w:r>
      <w:proofErr w:type="spellStart"/>
      <w:r>
        <w:rPr>
          <w:rFonts w:ascii="Arial" w:eastAsia="Arial" w:hAnsi="Arial" w:cs="Arial"/>
        </w:rPr>
        <w:t>zahtjeva</w:t>
      </w:r>
      <w:proofErr w:type="spellEnd"/>
      <w:r>
        <w:rPr>
          <w:rFonts w:ascii="Arial" w:eastAsia="Arial" w:hAnsi="Arial" w:cs="Arial"/>
        </w:rPr>
        <w:t>.</w:t>
      </w:r>
    </w:p>
    <w:p w14:paraId="05845308" w14:textId="77777777" w:rsidR="0009215D" w:rsidRDefault="0009215D" w:rsidP="0009215D">
      <w:pPr>
        <w:jc w:val="both"/>
        <w:rPr>
          <w:rFonts w:ascii="Arial" w:eastAsia="Arial" w:hAnsi="Arial" w:cs="Arial"/>
        </w:rPr>
      </w:pPr>
    </w:p>
    <w:p w14:paraId="4071FF4C" w14:textId="77777777" w:rsidR="0009215D" w:rsidRDefault="0009215D" w:rsidP="0009215D">
      <w:pPr>
        <w:spacing w:after="0"/>
        <w:jc w:val="both"/>
        <w:rPr>
          <w:rFonts w:ascii="Arial" w:eastAsia="Arial" w:hAnsi="Arial" w:cs="Arial"/>
          <w:b/>
          <w:bCs/>
        </w:rPr>
      </w:pPr>
      <w:r>
        <w:rPr>
          <w:rFonts w:ascii="Arial" w:eastAsia="Arial" w:hAnsi="Arial" w:cs="Arial"/>
          <w:b/>
          <w:bCs/>
        </w:rPr>
        <w:t xml:space="preserve">1.2.  </w:t>
      </w:r>
      <w:proofErr w:type="spellStart"/>
      <w:r>
        <w:rPr>
          <w:rFonts w:ascii="Arial" w:eastAsia="Arial" w:hAnsi="Arial" w:cs="Arial"/>
          <w:b/>
          <w:bCs/>
        </w:rPr>
        <w:t>SUBVENCIONIRANJE</w:t>
      </w:r>
      <w:proofErr w:type="spellEnd"/>
      <w:r>
        <w:rPr>
          <w:rFonts w:ascii="Arial" w:eastAsia="Arial" w:hAnsi="Arial" w:cs="Arial"/>
          <w:b/>
          <w:bCs/>
        </w:rPr>
        <w:t xml:space="preserve"> </w:t>
      </w:r>
      <w:proofErr w:type="spellStart"/>
      <w:r>
        <w:rPr>
          <w:rFonts w:ascii="Arial" w:eastAsia="Arial" w:hAnsi="Arial" w:cs="Arial"/>
          <w:b/>
          <w:bCs/>
        </w:rPr>
        <w:t>JAVNOG</w:t>
      </w:r>
      <w:proofErr w:type="spellEnd"/>
      <w:r>
        <w:rPr>
          <w:rFonts w:ascii="Arial" w:eastAsia="Arial" w:hAnsi="Arial" w:cs="Arial"/>
          <w:b/>
          <w:bCs/>
        </w:rPr>
        <w:t xml:space="preserve"> </w:t>
      </w:r>
      <w:proofErr w:type="spellStart"/>
      <w:r>
        <w:rPr>
          <w:rFonts w:ascii="Arial" w:eastAsia="Arial" w:hAnsi="Arial" w:cs="Arial"/>
          <w:b/>
          <w:bCs/>
        </w:rPr>
        <w:t>GRADSKOG</w:t>
      </w:r>
      <w:proofErr w:type="spellEnd"/>
      <w:r>
        <w:rPr>
          <w:rFonts w:ascii="Arial" w:eastAsia="Arial" w:hAnsi="Arial" w:cs="Arial"/>
          <w:b/>
          <w:bCs/>
        </w:rPr>
        <w:t xml:space="preserve"> </w:t>
      </w:r>
      <w:proofErr w:type="spellStart"/>
      <w:r>
        <w:rPr>
          <w:rFonts w:ascii="Arial" w:eastAsia="Arial" w:hAnsi="Arial" w:cs="Arial"/>
          <w:b/>
          <w:bCs/>
        </w:rPr>
        <w:t>PRIJEVOZA</w:t>
      </w:r>
      <w:proofErr w:type="spellEnd"/>
      <w:r>
        <w:rPr>
          <w:rFonts w:ascii="Arial" w:eastAsia="Arial" w:hAnsi="Arial" w:cs="Arial"/>
          <w:b/>
          <w:bCs/>
        </w:rPr>
        <w:t xml:space="preserve"> ZA    </w:t>
      </w:r>
    </w:p>
    <w:p w14:paraId="705BD296" w14:textId="77777777" w:rsidR="0009215D" w:rsidRDefault="0009215D" w:rsidP="0009215D">
      <w:pPr>
        <w:spacing w:after="0"/>
        <w:jc w:val="both"/>
        <w:rPr>
          <w:rFonts w:ascii="Arial" w:eastAsia="Arial" w:hAnsi="Arial" w:cs="Arial"/>
          <w:b/>
          <w:bCs/>
        </w:rPr>
      </w:pPr>
      <w:r>
        <w:rPr>
          <w:rFonts w:ascii="Arial" w:eastAsia="Arial" w:hAnsi="Arial" w:cs="Arial"/>
          <w:b/>
          <w:bCs/>
        </w:rPr>
        <w:t xml:space="preserve">        </w:t>
      </w:r>
      <w:proofErr w:type="spellStart"/>
      <w:r>
        <w:rPr>
          <w:rFonts w:ascii="Arial" w:eastAsia="Arial" w:hAnsi="Arial" w:cs="Arial"/>
          <w:b/>
          <w:bCs/>
        </w:rPr>
        <w:t>UMIROVLJENIKE</w:t>
      </w:r>
      <w:proofErr w:type="spellEnd"/>
      <w:r>
        <w:rPr>
          <w:rFonts w:ascii="Arial" w:eastAsia="Arial" w:hAnsi="Arial" w:cs="Arial"/>
          <w:b/>
          <w:bCs/>
        </w:rPr>
        <w:t xml:space="preserve"> I </w:t>
      </w:r>
      <w:proofErr w:type="spellStart"/>
      <w:r>
        <w:rPr>
          <w:rFonts w:ascii="Arial" w:eastAsia="Arial" w:hAnsi="Arial" w:cs="Arial"/>
          <w:b/>
          <w:bCs/>
        </w:rPr>
        <w:t>OSTALE</w:t>
      </w:r>
      <w:proofErr w:type="spellEnd"/>
      <w:r>
        <w:rPr>
          <w:rFonts w:ascii="Arial" w:eastAsia="Arial" w:hAnsi="Arial" w:cs="Arial"/>
          <w:b/>
          <w:bCs/>
        </w:rPr>
        <w:t xml:space="preserve"> </w:t>
      </w:r>
      <w:proofErr w:type="spellStart"/>
      <w:r>
        <w:rPr>
          <w:rFonts w:ascii="Arial" w:eastAsia="Arial" w:hAnsi="Arial" w:cs="Arial"/>
          <w:b/>
          <w:bCs/>
        </w:rPr>
        <w:t>SOCIJALNE</w:t>
      </w:r>
      <w:proofErr w:type="spellEnd"/>
      <w:r>
        <w:rPr>
          <w:rFonts w:ascii="Arial" w:eastAsia="Arial" w:hAnsi="Arial" w:cs="Arial"/>
          <w:b/>
          <w:bCs/>
        </w:rPr>
        <w:t xml:space="preserve"> </w:t>
      </w:r>
      <w:proofErr w:type="spellStart"/>
      <w:r>
        <w:rPr>
          <w:rFonts w:ascii="Arial" w:eastAsia="Arial" w:hAnsi="Arial" w:cs="Arial"/>
          <w:b/>
          <w:bCs/>
        </w:rPr>
        <w:t>KATEGORIJE</w:t>
      </w:r>
      <w:proofErr w:type="spellEnd"/>
    </w:p>
    <w:p w14:paraId="0DAAA561" w14:textId="77777777" w:rsidR="0009215D" w:rsidRDefault="0009215D" w:rsidP="0009215D">
      <w:pPr>
        <w:jc w:val="both"/>
        <w:rPr>
          <w:rFonts w:ascii="Arial" w:eastAsia="Arial" w:hAnsi="Arial" w:cs="Arial"/>
        </w:rPr>
      </w:pPr>
      <w:r>
        <w:rPr>
          <w:rFonts w:ascii="Arial" w:eastAsia="Arial" w:hAnsi="Arial" w:cs="Arial"/>
        </w:rPr>
        <w:t xml:space="preserve">        </w:t>
      </w:r>
    </w:p>
    <w:p w14:paraId="66972878" w14:textId="77777777" w:rsidR="0009215D" w:rsidRDefault="0009215D" w:rsidP="0009215D">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7000</w:t>
      </w:r>
    </w:p>
    <w:p w14:paraId="4FF86034" w14:textId="77777777" w:rsidR="0009215D" w:rsidRDefault="0009215D" w:rsidP="0009215D">
      <w:pPr>
        <w:jc w:val="both"/>
        <w:rPr>
          <w:rFonts w:ascii="Arial" w:eastAsia="Arial" w:hAnsi="Arial" w:cs="Arial"/>
          <w:color w:val="EE0000"/>
        </w:rPr>
      </w:pPr>
      <w:r>
        <w:rPr>
          <w:rFonts w:ascii="Arial" w:eastAsia="Arial" w:hAnsi="Arial" w:cs="Arial"/>
        </w:rPr>
        <w:t xml:space="preserve">        </w:t>
      </w: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132.000,00 €</w:t>
      </w:r>
    </w:p>
    <w:p w14:paraId="068F9837" w14:textId="77777777" w:rsidR="0009215D" w:rsidRDefault="0009215D" w:rsidP="0009215D">
      <w:pPr>
        <w:jc w:val="both"/>
        <w:rPr>
          <w:rFonts w:ascii="Arial" w:eastAsia="Arial" w:hAnsi="Arial" w:cs="Arial"/>
          <w:color w:val="FF0000"/>
        </w:rPr>
      </w:pPr>
      <w:proofErr w:type="spellStart"/>
      <w:r>
        <w:rPr>
          <w:rFonts w:ascii="Arial" w:eastAsia="Arial" w:hAnsi="Arial" w:cs="Arial"/>
        </w:rPr>
        <w:t>Svim</w:t>
      </w:r>
      <w:proofErr w:type="spellEnd"/>
      <w:r>
        <w:rPr>
          <w:rFonts w:ascii="Arial" w:eastAsia="Arial" w:hAnsi="Arial" w:cs="Arial"/>
        </w:rPr>
        <w:t xml:space="preserve"> </w:t>
      </w:r>
      <w:proofErr w:type="spellStart"/>
      <w:r>
        <w:rPr>
          <w:rFonts w:ascii="Arial" w:eastAsia="Arial" w:hAnsi="Arial" w:cs="Arial"/>
        </w:rPr>
        <w:t>osobama</w:t>
      </w:r>
      <w:proofErr w:type="spellEnd"/>
      <w:r>
        <w:rPr>
          <w:rFonts w:ascii="Arial" w:eastAsia="Arial" w:hAnsi="Arial" w:cs="Arial"/>
        </w:rPr>
        <w:t xml:space="preserve"> s </w:t>
      </w:r>
      <w:proofErr w:type="spellStart"/>
      <w:r>
        <w:rPr>
          <w:rFonts w:ascii="Arial" w:eastAsia="Arial" w:hAnsi="Arial" w:cs="Arial"/>
        </w:rPr>
        <w:t>prebivalištem</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uključujući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Europskog</w:t>
      </w:r>
      <w:proofErr w:type="spellEnd"/>
      <w:r>
        <w:rPr>
          <w:rFonts w:ascii="Arial" w:eastAsia="Arial" w:hAnsi="Arial" w:cs="Arial"/>
        </w:rPr>
        <w:t xml:space="preserve"> </w:t>
      </w:r>
      <w:proofErr w:type="spellStart"/>
      <w:r>
        <w:rPr>
          <w:rFonts w:ascii="Arial" w:eastAsia="Arial" w:hAnsi="Arial" w:cs="Arial"/>
        </w:rPr>
        <w:t>gospodarskog</w:t>
      </w:r>
      <w:proofErr w:type="spellEnd"/>
      <w:r>
        <w:rPr>
          <w:rFonts w:ascii="Arial" w:eastAsia="Arial" w:hAnsi="Arial" w:cs="Arial"/>
        </w:rPr>
        <w:t xml:space="preserve"> </w:t>
      </w:r>
      <w:proofErr w:type="spellStart"/>
      <w:r>
        <w:rPr>
          <w:rFonts w:ascii="Arial" w:eastAsia="Arial" w:hAnsi="Arial" w:cs="Arial"/>
        </w:rPr>
        <w:t>prostora</w:t>
      </w:r>
      <w:proofErr w:type="spellEnd"/>
      <w:r>
        <w:rPr>
          <w:rFonts w:ascii="Arial" w:eastAsia="Arial" w:hAnsi="Arial" w:cs="Arial"/>
        </w:rPr>
        <w:t xml:space="preserve"> u </w:t>
      </w:r>
      <w:proofErr w:type="spellStart"/>
      <w:r>
        <w:rPr>
          <w:rFonts w:ascii="Arial" w:eastAsia="Arial" w:hAnsi="Arial" w:cs="Arial"/>
        </w:rPr>
        <w:t>skladu</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w:t>
      </w:r>
      <w:proofErr w:type="spellStart"/>
      <w:r>
        <w:rPr>
          <w:rFonts w:ascii="Arial" w:eastAsia="Arial" w:hAnsi="Arial" w:cs="Arial"/>
        </w:rPr>
        <w:t>Zakonom</w:t>
      </w:r>
      <w:proofErr w:type="spellEnd"/>
      <w:r>
        <w:rPr>
          <w:rFonts w:ascii="Arial" w:eastAsia="Arial" w:hAnsi="Arial" w:cs="Arial"/>
        </w:rPr>
        <w:t xml:space="preserve"> o </w:t>
      </w:r>
      <w:proofErr w:type="spellStart"/>
      <w:r>
        <w:rPr>
          <w:rFonts w:ascii="Arial" w:eastAsia="Arial" w:hAnsi="Arial" w:cs="Arial"/>
        </w:rPr>
        <w:t>državljanima</w:t>
      </w:r>
      <w:proofErr w:type="spellEnd"/>
      <w:r>
        <w:rPr>
          <w:rFonts w:ascii="Arial" w:eastAsia="Arial" w:hAnsi="Arial" w:cs="Arial"/>
        </w:rPr>
        <w:t xml:space="preserve"> </w:t>
      </w:r>
      <w:proofErr w:type="spellStart"/>
      <w:r>
        <w:rPr>
          <w:rFonts w:ascii="Arial" w:eastAsia="Arial" w:hAnsi="Arial" w:cs="Arial"/>
        </w:rPr>
        <w:t>država</w:t>
      </w:r>
      <w:proofErr w:type="spellEnd"/>
      <w:r>
        <w:rPr>
          <w:rFonts w:ascii="Arial" w:eastAsia="Arial" w:hAnsi="Arial" w:cs="Arial"/>
        </w:rPr>
        <w:t xml:space="preserve"> </w:t>
      </w:r>
      <w:proofErr w:type="spellStart"/>
      <w:r>
        <w:rPr>
          <w:rFonts w:ascii="Arial" w:eastAsia="Arial" w:hAnsi="Arial" w:cs="Arial"/>
        </w:rPr>
        <w:t>članica</w:t>
      </w:r>
      <w:proofErr w:type="spellEnd"/>
      <w:r>
        <w:rPr>
          <w:rFonts w:ascii="Arial" w:eastAsia="Arial" w:hAnsi="Arial" w:cs="Arial"/>
        </w:rPr>
        <w:t xml:space="preserve"> </w:t>
      </w:r>
      <w:proofErr w:type="spellStart"/>
      <w:r>
        <w:rPr>
          <w:rFonts w:ascii="Arial" w:eastAsia="Arial" w:hAnsi="Arial" w:cs="Arial"/>
        </w:rPr>
        <w:t>Europskog</w:t>
      </w:r>
      <w:proofErr w:type="spellEnd"/>
      <w:r>
        <w:rPr>
          <w:rFonts w:ascii="Arial" w:eastAsia="Arial" w:hAnsi="Arial" w:cs="Arial"/>
        </w:rPr>
        <w:t xml:space="preserve"> </w:t>
      </w:r>
      <w:proofErr w:type="spellStart"/>
      <w:r>
        <w:rPr>
          <w:rFonts w:ascii="Arial" w:eastAsia="Arial" w:hAnsi="Arial" w:cs="Arial"/>
        </w:rPr>
        <w:t>gospodarskog</w:t>
      </w:r>
      <w:proofErr w:type="spellEnd"/>
      <w:r>
        <w:rPr>
          <w:rFonts w:ascii="Arial" w:eastAsia="Arial" w:hAnsi="Arial" w:cs="Arial"/>
        </w:rPr>
        <w:t xml:space="preserve"> </w:t>
      </w:r>
      <w:proofErr w:type="spellStart"/>
      <w:r>
        <w:rPr>
          <w:rFonts w:ascii="Arial" w:eastAsia="Arial" w:hAnsi="Arial" w:cs="Arial"/>
        </w:rPr>
        <w:t>prostora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članovima</w:t>
      </w:r>
      <w:proofErr w:type="spellEnd"/>
      <w:r>
        <w:rPr>
          <w:rFonts w:ascii="Arial" w:eastAsia="Arial" w:hAnsi="Arial" w:cs="Arial"/>
        </w:rPr>
        <w:t xml:space="preserve"> </w:t>
      </w:r>
      <w:proofErr w:type="spellStart"/>
      <w:r>
        <w:rPr>
          <w:rFonts w:ascii="Arial" w:eastAsia="Arial" w:hAnsi="Arial" w:cs="Arial"/>
        </w:rPr>
        <w:t>njihovih</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Narodne</w:t>
      </w:r>
      <w:proofErr w:type="spellEnd"/>
      <w:r>
        <w:rPr>
          <w:rFonts w:ascii="Arial" w:eastAsia="Arial" w:hAnsi="Arial" w:cs="Arial"/>
        </w:rPr>
        <w:t xml:space="preserve"> novine br. 66/19,53/20,144/20 </w:t>
      </w:r>
      <w:proofErr w:type="spellStart"/>
      <w:r>
        <w:rPr>
          <w:rFonts w:ascii="Arial" w:eastAsia="Arial" w:hAnsi="Arial" w:cs="Arial"/>
        </w:rPr>
        <w:t>i</w:t>
      </w:r>
      <w:proofErr w:type="spellEnd"/>
      <w:r>
        <w:rPr>
          <w:rFonts w:ascii="Arial" w:eastAsia="Arial" w:hAnsi="Arial" w:cs="Arial"/>
        </w:rPr>
        <w:t xml:space="preserve"> 114/22) koji </w:t>
      </w:r>
      <w:proofErr w:type="spellStart"/>
      <w:r>
        <w:rPr>
          <w:rFonts w:ascii="Arial" w:eastAsia="Arial" w:hAnsi="Arial" w:cs="Arial"/>
        </w:rPr>
        <w:t>imaju</w:t>
      </w:r>
      <w:proofErr w:type="spellEnd"/>
      <w:r>
        <w:rPr>
          <w:rFonts w:ascii="Arial" w:eastAsia="Arial" w:hAnsi="Arial" w:cs="Arial"/>
        </w:rPr>
        <w:t xml:space="preserve"> </w:t>
      </w:r>
      <w:proofErr w:type="spellStart"/>
      <w:r>
        <w:rPr>
          <w:rFonts w:ascii="Arial" w:eastAsia="Arial" w:hAnsi="Arial" w:cs="Arial"/>
        </w:rPr>
        <w:t>navršenih</w:t>
      </w:r>
      <w:proofErr w:type="spellEnd"/>
      <w:r>
        <w:rPr>
          <w:rFonts w:ascii="Arial" w:eastAsia="Arial" w:hAnsi="Arial" w:cs="Arial"/>
        </w:rPr>
        <w:t xml:space="preserve"> 65 </w:t>
      </w:r>
      <w:proofErr w:type="spellStart"/>
      <w:r>
        <w:rPr>
          <w:rFonts w:ascii="Arial" w:eastAsia="Arial" w:hAnsi="Arial" w:cs="Arial"/>
        </w:rPr>
        <w:t>godina</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osigurat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besplatni</w:t>
      </w:r>
      <w:proofErr w:type="spellEnd"/>
      <w:r>
        <w:rPr>
          <w:rFonts w:ascii="Arial" w:eastAsia="Arial" w:hAnsi="Arial" w:cs="Arial"/>
        </w:rPr>
        <w:t xml:space="preserve"> </w:t>
      </w:r>
      <w:proofErr w:type="spellStart"/>
      <w:r>
        <w:rPr>
          <w:rFonts w:ascii="Arial" w:eastAsia="Arial" w:hAnsi="Arial" w:cs="Arial"/>
        </w:rPr>
        <w:t>javni</w:t>
      </w:r>
      <w:proofErr w:type="spellEnd"/>
      <w:r>
        <w:rPr>
          <w:rFonts w:ascii="Arial" w:eastAsia="Arial" w:hAnsi="Arial" w:cs="Arial"/>
        </w:rPr>
        <w:t xml:space="preserve"> </w:t>
      </w:r>
      <w:proofErr w:type="spellStart"/>
      <w:r>
        <w:rPr>
          <w:rFonts w:ascii="Arial" w:eastAsia="Arial" w:hAnsi="Arial" w:cs="Arial"/>
        </w:rPr>
        <w:t>gradski</w:t>
      </w:r>
      <w:proofErr w:type="spellEnd"/>
      <w:r>
        <w:rPr>
          <w:rFonts w:ascii="Arial" w:eastAsia="Arial" w:hAnsi="Arial" w:cs="Arial"/>
        </w:rPr>
        <w:t xml:space="preserve"> </w:t>
      </w:r>
      <w:proofErr w:type="spellStart"/>
      <w:r>
        <w:rPr>
          <w:rFonts w:ascii="Arial" w:eastAsia="Arial" w:hAnsi="Arial" w:cs="Arial"/>
        </w:rPr>
        <w:t>prijevoz</w:t>
      </w:r>
      <w:proofErr w:type="spellEnd"/>
      <w:r>
        <w:rPr>
          <w:rFonts w:ascii="Arial" w:eastAsia="Arial" w:hAnsi="Arial" w:cs="Arial"/>
          <w:color w:val="FF0000"/>
        </w:rPr>
        <w:t>.</w:t>
      </w:r>
    </w:p>
    <w:p w14:paraId="4DCF29FB" w14:textId="77777777" w:rsidR="0009215D" w:rsidRDefault="0009215D" w:rsidP="0009215D">
      <w:pPr>
        <w:jc w:val="both"/>
        <w:rPr>
          <w:rFonts w:ascii="Arial" w:eastAsia="Arial" w:hAnsi="Arial" w:cs="Arial"/>
        </w:rPr>
      </w:pPr>
      <w:r>
        <w:rPr>
          <w:rFonts w:ascii="Arial" w:eastAsia="Arial" w:hAnsi="Arial" w:cs="Arial"/>
        </w:rPr>
        <w:t xml:space="preserve">Karta u </w:t>
      </w:r>
      <w:proofErr w:type="spellStart"/>
      <w:r>
        <w:rPr>
          <w:rFonts w:ascii="Arial" w:eastAsia="Arial" w:hAnsi="Arial" w:cs="Arial"/>
        </w:rPr>
        <w:t>javnom</w:t>
      </w:r>
      <w:proofErr w:type="spellEnd"/>
      <w:r>
        <w:rPr>
          <w:rFonts w:ascii="Arial" w:eastAsia="Arial" w:hAnsi="Arial" w:cs="Arial"/>
        </w:rPr>
        <w:t xml:space="preserve"> </w:t>
      </w:r>
      <w:proofErr w:type="spellStart"/>
      <w:r>
        <w:rPr>
          <w:rFonts w:ascii="Arial" w:eastAsia="Arial" w:hAnsi="Arial" w:cs="Arial"/>
        </w:rPr>
        <w:t>gradskom</w:t>
      </w:r>
      <w:proofErr w:type="spellEnd"/>
      <w:r>
        <w:rPr>
          <w:rFonts w:ascii="Arial" w:eastAsia="Arial" w:hAnsi="Arial" w:cs="Arial"/>
        </w:rPr>
        <w:t xml:space="preserve"> </w:t>
      </w:r>
      <w:proofErr w:type="spellStart"/>
      <w:r>
        <w:rPr>
          <w:rFonts w:ascii="Arial" w:eastAsia="Arial" w:hAnsi="Arial" w:cs="Arial"/>
        </w:rPr>
        <w:t>prijevozu</w:t>
      </w:r>
      <w:proofErr w:type="spellEnd"/>
      <w:r>
        <w:rPr>
          <w:rFonts w:ascii="Arial" w:eastAsia="Arial" w:hAnsi="Arial" w:cs="Arial"/>
        </w:rPr>
        <w:t xml:space="preserve"> </w:t>
      </w:r>
      <w:proofErr w:type="spellStart"/>
      <w:r>
        <w:rPr>
          <w:rFonts w:ascii="Arial" w:eastAsia="Arial" w:hAnsi="Arial" w:cs="Arial"/>
        </w:rPr>
        <w:t>subvencionira</w:t>
      </w:r>
      <w:proofErr w:type="spellEnd"/>
      <w:r>
        <w:rPr>
          <w:rFonts w:ascii="Arial" w:eastAsia="Arial" w:hAnsi="Arial" w:cs="Arial"/>
        </w:rPr>
        <w:t xml:space="preserve"> se za:</w:t>
      </w:r>
    </w:p>
    <w:p w14:paraId="1F8A5E46"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proofErr w:type="gramStart"/>
      <w:r>
        <w:rPr>
          <w:rFonts w:ascii="Arial" w:eastAsia="Arial" w:hAnsi="Arial" w:cs="Arial"/>
          <w:color w:val="000000"/>
        </w:rPr>
        <w:t>korisnike</w:t>
      </w:r>
      <w:proofErr w:type="spellEnd"/>
      <w:r>
        <w:rPr>
          <w:rFonts w:ascii="Arial" w:eastAsia="Arial" w:hAnsi="Arial" w:cs="Arial"/>
          <w:color w:val="000000"/>
        </w:rPr>
        <w:t xml:space="preserve">  </w:t>
      </w:r>
      <w:proofErr w:type="spellStart"/>
      <w:r>
        <w:rPr>
          <w:rFonts w:ascii="Arial" w:eastAsia="Arial" w:hAnsi="Arial" w:cs="Arial"/>
          <w:color w:val="000000"/>
        </w:rPr>
        <w:t>zajamčene</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minimalne</w:t>
      </w:r>
      <w:proofErr w:type="spellEnd"/>
      <w:r>
        <w:rPr>
          <w:rFonts w:ascii="Arial" w:eastAsia="Arial" w:hAnsi="Arial" w:cs="Arial"/>
          <w:color w:val="000000"/>
        </w:rPr>
        <w:t xml:space="preserve"> </w:t>
      </w:r>
      <w:proofErr w:type="spellStart"/>
      <w:r>
        <w:rPr>
          <w:rFonts w:ascii="Arial" w:eastAsia="Arial" w:hAnsi="Arial" w:cs="Arial"/>
          <w:color w:val="000000"/>
        </w:rPr>
        <w:t>naknade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korisnike</w:t>
      </w:r>
      <w:proofErr w:type="spellEnd"/>
      <w:r>
        <w:rPr>
          <w:rFonts w:ascii="Arial" w:eastAsia="Arial" w:hAnsi="Arial" w:cs="Arial"/>
          <w:color w:val="000000"/>
        </w:rPr>
        <w:t xml:space="preserve"> </w:t>
      </w:r>
      <w:proofErr w:type="spellStart"/>
      <w:r>
        <w:rPr>
          <w:rFonts w:ascii="Arial" w:eastAsia="Arial" w:hAnsi="Arial" w:cs="Arial"/>
          <w:color w:val="000000"/>
        </w:rPr>
        <w:t>pučke</w:t>
      </w:r>
      <w:proofErr w:type="spellEnd"/>
      <w:r>
        <w:rPr>
          <w:rFonts w:ascii="Arial" w:eastAsia="Arial" w:hAnsi="Arial" w:cs="Arial"/>
          <w:color w:val="000000"/>
        </w:rPr>
        <w:t xml:space="preserve"> </w:t>
      </w:r>
      <w:proofErr w:type="spellStart"/>
      <w:r>
        <w:rPr>
          <w:rFonts w:ascii="Arial" w:eastAsia="Arial" w:hAnsi="Arial" w:cs="Arial"/>
          <w:color w:val="000000"/>
        </w:rPr>
        <w:t>kuhinje</w:t>
      </w:r>
      <w:proofErr w:type="spellEnd"/>
      <w:r>
        <w:rPr>
          <w:rFonts w:ascii="Arial" w:eastAsia="Arial" w:hAnsi="Arial" w:cs="Arial"/>
          <w:color w:val="000000"/>
        </w:rPr>
        <w:t xml:space="preserve"> koji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prebivalište</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području</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w:t>
      </w:r>
    </w:p>
    <w:p w14:paraId="1A4F5FF9"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korisnike</w:t>
      </w:r>
      <w:proofErr w:type="spellEnd"/>
      <w:r>
        <w:rPr>
          <w:rFonts w:ascii="Arial" w:eastAsia="Arial" w:hAnsi="Arial" w:cs="Arial"/>
          <w:color w:val="000000"/>
        </w:rPr>
        <w:t xml:space="preserve"> </w:t>
      </w:r>
      <w:proofErr w:type="spellStart"/>
      <w:r>
        <w:rPr>
          <w:rFonts w:ascii="Arial" w:eastAsia="Arial" w:hAnsi="Arial" w:cs="Arial"/>
          <w:color w:val="000000"/>
        </w:rPr>
        <w:t>Josipovog</w:t>
      </w:r>
      <w:proofErr w:type="spellEnd"/>
      <w:r>
        <w:rPr>
          <w:rFonts w:ascii="Arial" w:eastAsia="Arial" w:hAnsi="Arial" w:cs="Arial"/>
          <w:color w:val="000000"/>
        </w:rPr>
        <w:t xml:space="preserve"> </w:t>
      </w:r>
      <w:proofErr w:type="spellStart"/>
      <w:r>
        <w:rPr>
          <w:rFonts w:ascii="Arial" w:eastAsia="Arial" w:hAnsi="Arial" w:cs="Arial"/>
          <w:color w:val="000000"/>
        </w:rPr>
        <w:t>doma</w:t>
      </w:r>
      <w:proofErr w:type="spellEnd"/>
      <w:r>
        <w:rPr>
          <w:rFonts w:ascii="Arial" w:eastAsia="Arial" w:hAnsi="Arial" w:cs="Arial"/>
          <w:color w:val="000000"/>
        </w:rPr>
        <w:t xml:space="preserve"> za </w:t>
      </w:r>
      <w:proofErr w:type="spellStart"/>
      <w:r>
        <w:rPr>
          <w:rFonts w:ascii="Arial" w:eastAsia="Arial" w:hAnsi="Arial" w:cs="Arial"/>
          <w:color w:val="000000"/>
        </w:rPr>
        <w:t>žrtve</w:t>
      </w:r>
      <w:proofErr w:type="spellEnd"/>
      <w:r>
        <w:rPr>
          <w:rFonts w:ascii="Arial" w:eastAsia="Arial" w:hAnsi="Arial" w:cs="Arial"/>
          <w:color w:val="000000"/>
        </w:rPr>
        <w:t xml:space="preserve"> </w:t>
      </w:r>
      <w:proofErr w:type="spellStart"/>
      <w:r>
        <w:rPr>
          <w:rFonts w:ascii="Arial" w:eastAsia="Arial" w:hAnsi="Arial" w:cs="Arial"/>
          <w:color w:val="000000"/>
        </w:rPr>
        <w:t>nasilja</w:t>
      </w:r>
      <w:proofErr w:type="spellEnd"/>
      <w:r>
        <w:rPr>
          <w:rFonts w:ascii="Arial" w:eastAsia="Arial" w:hAnsi="Arial" w:cs="Arial"/>
          <w:color w:val="000000"/>
        </w:rPr>
        <w:t xml:space="preserve"> u </w:t>
      </w:r>
      <w:proofErr w:type="spellStart"/>
      <w:r>
        <w:rPr>
          <w:rFonts w:ascii="Arial" w:eastAsia="Arial" w:hAnsi="Arial" w:cs="Arial"/>
          <w:color w:val="000000"/>
        </w:rPr>
        <w:t>obitelji</w:t>
      </w:r>
      <w:proofErr w:type="spellEnd"/>
      <w:r>
        <w:rPr>
          <w:rFonts w:ascii="Arial" w:eastAsia="Arial" w:hAnsi="Arial" w:cs="Arial"/>
          <w:color w:val="000000"/>
        </w:rPr>
        <w:t xml:space="preserve">, </w:t>
      </w:r>
    </w:p>
    <w:p w14:paraId="7221A44D"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višestruke</w:t>
      </w:r>
      <w:proofErr w:type="spellEnd"/>
      <w:r>
        <w:rPr>
          <w:rFonts w:ascii="Arial" w:eastAsia="Arial" w:hAnsi="Arial" w:cs="Arial"/>
          <w:color w:val="000000"/>
        </w:rPr>
        <w:t xml:space="preserve"> </w:t>
      </w:r>
      <w:proofErr w:type="spellStart"/>
      <w:r>
        <w:rPr>
          <w:rFonts w:ascii="Arial" w:eastAsia="Arial" w:hAnsi="Arial" w:cs="Arial"/>
          <w:color w:val="000000"/>
        </w:rPr>
        <w:t>dobrovoljne</w:t>
      </w:r>
      <w:proofErr w:type="spellEnd"/>
      <w:r>
        <w:rPr>
          <w:rFonts w:ascii="Arial" w:eastAsia="Arial" w:hAnsi="Arial" w:cs="Arial"/>
          <w:color w:val="000000"/>
        </w:rPr>
        <w:t xml:space="preserve"> </w:t>
      </w:r>
      <w:proofErr w:type="spellStart"/>
      <w:r>
        <w:rPr>
          <w:rFonts w:ascii="Arial" w:eastAsia="Arial" w:hAnsi="Arial" w:cs="Arial"/>
          <w:color w:val="000000"/>
        </w:rPr>
        <w:t>darivatelje</w:t>
      </w:r>
      <w:proofErr w:type="spellEnd"/>
      <w:r>
        <w:rPr>
          <w:rFonts w:ascii="Arial" w:eastAsia="Arial" w:hAnsi="Arial" w:cs="Arial"/>
          <w:color w:val="000000"/>
        </w:rPr>
        <w:t xml:space="preserve"> </w:t>
      </w:r>
      <w:proofErr w:type="spellStart"/>
      <w:r>
        <w:rPr>
          <w:rFonts w:ascii="Arial" w:eastAsia="Arial" w:hAnsi="Arial" w:cs="Arial"/>
          <w:color w:val="000000"/>
        </w:rPr>
        <w:t>krvi</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to: za </w:t>
      </w:r>
      <w:proofErr w:type="spellStart"/>
      <w:r>
        <w:rPr>
          <w:rFonts w:ascii="Arial" w:eastAsia="Arial" w:hAnsi="Arial" w:cs="Arial"/>
          <w:color w:val="000000"/>
        </w:rPr>
        <w:t>muškarce</w:t>
      </w:r>
      <w:proofErr w:type="spellEnd"/>
      <w:r>
        <w:rPr>
          <w:rFonts w:ascii="Arial" w:eastAsia="Arial" w:hAnsi="Arial" w:cs="Arial"/>
          <w:color w:val="000000"/>
        </w:rPr>
        <w:t xml:space="preserve"> po </w:t>
      </w:r>
      <w:proofErr w:type="spellStart"/>
      <w:r>
        <w:rPr>
          <w:rFonts w:ascii="Arial" w:eastAsia="Arial" w:hAnsi="Arial" w:cs="Arial"/>
          <w:color w:val="000000"/>
        </w:rPr>
        <w:t>kriteriju</w:t>
      </w:r>
      <w:proofErr w:type="spellEnd"/>
      <w:r>
        <w:rPr>
          <w:rFonts w:ascii="Arial" w:eastAsia="Arial" w:hAnsi="Arial" w:cs="Arial"/>
          <w:color w:val="000000"/>
        </w:rPr>
        <w:t xml:space="preserve"> 25, a za </w:t>
      </w:r>
      <w:proofErr w:type="spellStart"/>
      <w:r>
        <w:rPr>
          <w:rFonts w:ascii="Arial" w:eastAsia="Arial" w:hAnsi="Arial" w:cs="Arial"/>
          <w:color w:val="000000"/>
        </w:rPr>
        <w:t>žene</w:t>
      </w:r>
      <w:proofErr w:type="spellEnd"/>
      <w:r>
        <w:rPr>
          <w:rFonts w:ascii="Arial" w:eastAsia="Arial" w:hAnsi="Arial" w:cs="Arial"/>
          <w:color w:val="000000"/>
        </w:rPr>
        <w:t xml:space="preserve"> 20 </w:t>
      </w:r>
      <w:proofErr w:type="spellStart"/>
      <w:r>
        <w:rPr>
          <w:rFonts w:ascii="Arial" w:eastAsia="Arial" w:hAnsi="Arial" w:cs="Arial"/>
          <w:color w:val="000000"/>
        </w:rPr>
        <w:t>darivanja</w:t>
      </w:r>
      <w:proofErr w:type="spellEnd"/>
      <w:r>
        <w:rPr>
          <w:rFonts w:ascii="Arial" w:eastAsia="Arial" w:hAnsi="Arial" w:cs="Arial"/>
          <w:color w:val="000000"/>
        </w:rPr>
        <w:t xml:space="preserve"> koji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prebivalište</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području</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w:t>
      </w:r>
    </w:p>
    <w:p w14:paraId="0FA91DCE"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volontere</w:t>
      </w:r>
      <w:proofErr w:type="spellEnd"/>
      <w:r>
        <w:rPr>
          <w:rFonts w:ascii="Arial" w:eastAsia="Arial" w:hAnsi="Arial" w:cs="Arial"/>
          <w:color w:val="000000"/>
        </w:rPr>
        <w:t xml:space="preserve"> koji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ugovor</w:t>
      </w:r>
      <w:proofErr w:type="spellEnd"/>
      <w:r>
        <w:rPr>
          <w:rFonts w:ascii="Arial" w:eastAsia="Arial" w:hAnsi="Arial" w:cs="Arial"/>
          <w:color w:val="000000"/>
        </w:rPr>
        <w:t xml:space="preserve"> o </w:t>
      </w:r>
      <w:proofErr w:type="spellStart"/>
      <w:r>
        <w:rPr>
          <w:rFonts w:ascii="Arial" w:eastAsia="Arial" w:hAnsi="Arial" w:cs="Arial"/>
          <w:color w:val="000000"/>
        </w:rPr>
        <w:t>volontiranju</w:t>
      </w:r>
      <w:proofErr w:type="spellEnd"/>
      <w:r>
        <w:rPr>
          <w:rFonts w:ascii="Arial" w:eastAsia="Arial" w:hAnsi="Arial" w:cs="Arial"/>
          <w:color w:val="000000"/>
        </w:rPr>
        <w:t xml:space="preserve"> </w:t>
      </w:r>
      <w:proofErr w:type="gramStart"/>
      <w:r>
        <w:rPr>
          <w:rFonts w:ascii="Arial" w:eastAsia="Arial" w:hAnsi="Arial" w:cs="Arial"/>
          <w:color w:val="000000"/>
        </w:rPr>
        <w:t xml:space="preserve">u  </w:t>
      </w:r>
      <w:proofErr w:type="spellStart"/>
      <w:r>
        <w:rPr>
          <w:rFonts w:ascii="Arial" w:eastAsia="Arial" w:hAnsi="Arial" w:cs="Arial"/>
          <w:color w:val="000000"/>
        </w:rPr>
        <w:t>socijalno</w:t>
      </w:r>
      <w:proofErr w:type="gramEnd"/>
      <w:r>
        <w:rPr>
          <w:rFonts w:ascii="Arial" w:eastAsia="Arial" w:hAnsi="Arial" w:cs="Arial"/>
          <w:color w:val="000000"/>
        </w:rPr>
        <w:t>-humanitarnim</w:t>
      </w:r>
      <w:proofErr w:type="spellEnd"/>
      <w:r>
        <w:rPr>
          <w:rFonts w:ascii="Arial" w:eastAsia="Arial" w:hAnsi="Arial" w:cs="Arial"/>
          <w:color w:val="000000"/>
        </w:rPr>
        <w:t xml:space="preserve"> </w:t>
      </w:r>
      <w:proofErr w:type="spellStart"/>
      <w:r>
        <w:rPr>
          <w:rFonts w:ascii="Arial" w:eastAsia="Arial" w:hAnsi="Arial" w:cs="Arial"/>
          <w:color w:val="000000"/>
        </w:rPr>
        <w:t>udrugama</w:t>
      </w:r>
      <w:proofErr w:type="spellEnd"/>
      <w:r>
        <w:rPr>
          <w:rFonts w:ascii="Arial" w:eastAsia="Arial" w:hAnsi="Arial" w:cs="Arial"/>
          <w:color w:val="000000"/>
        </w:rPr>
        <w:t xml:space="preserve"> </w:t>
      </w:r>
      <w:proofErr w:type="spellStart"/>
      <w:r>
        <w:rPr>
          <w:rFonts w:ascii="Arial" w:eastAsia="Arial" w:hAnsi="Arial" w:cs="Arial"/>
          <w:color w:val="000000"/>
        </w:rPr>
        <w:t>osoba</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udrugama</w:t>
      </w:r>
      <w:proofErr w:type="spellEnd"/>
      <w:proofErr w:type="gramEnd"/>
      <w:r>
        <w:rPr>
          <w:rFonts w:ascii="Arial" w:eastAsia="Arial" w:hAnsi="Arial" w:cs="Arial"/>
          <w:color w:val="000000"/>
        </w:rPr>
        <w:t xml:space="preserve"> za </w:t>
      </w:r>
      <w:proofErr w:type="spellStart"/>
      <w:r>
        <w:rPr>
          <w:rFonts w:ascii="Arial" w:eastAsia="Arial" w:hAnsi="Arial" w:cs="Arial"/>
          <w:color w:val="000000"/>
        </w:rPr>
        <w:t>djecu</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mlade</w:t>
      </w:r>
      <w:proofErr w:type="spellEnd"/>
      <w:r>
        <w:rPr>
          <w:rFonts w:ascii="Arial" w:eastAsia="Arial" w:hAnsi="Arial" w:cs="Arial"/>
          <w:color w:val="000000"/>
        </w:rPr>
        <w:t xml:space="preserve">, </w:t>
      </w:r>
      <w:proofErr w:type="spellStart"/>
      <w:r>
        <w:rPr>
          <w:rFonts w:ascii="Arial" w:eastAsia="Arial" w:hAnsi="Arial" w:cs="Arial"/>
          <w:color w:val="000000"/>
        </w:rPr>
        <w:t>ako</w:t>
      </w:r>
      <w:proofErr w:type="spellEnd"/>
      <w:r>
        <w:rPr>
          <w:rFonts w:ascii="Arial" w:eastAsia="Arial" w:hAnsi="Arial" w:cs="Arial"/>
          <w:color w:val="000000"/>
        </w:rPr>
        <w:t xml:space="preserve"> </w:t>
      </w:r>
      <w:proofErr w:type="spellStart"/>
      <w:r>
        <w:rPr>
          <w:rFonts w:ascii="Arial" w:eastAsia="Arial" w:hAnsi="Arial" w:cs="Arial"/>
          <w:color w:val="000000"/>
        </w:rPr>
        <w:t>pravo</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troškove</w:t>
      </w:r>
      <w:proofErr w:type="spellEnd"/>
      <w:r>
        <w:rPr>
          <w:rFonts w:ascii="Arial" w:eastAsia="Arial" w:hAnsi="Arial" w:cs="Arial"/>
          <w:color w:val="000000"/>
        </w:rPr>
        <w:t xml:space="preserve"> </w:t>
      </w:r>
      <w:proofErr w:type="spellStart"/>
      <w:r>
        <w:rPr>
          <w:rFonts w:ascii="Arial" w:eastAsia="Arial" w:hAnsi="Arial" w:cs="Arial"/>
          <w:color w:val="000000"/>
        </w:rPr>
        <w:t>prijevoza</w:t>
      </w:r>
      <w:proofErr w:type="spellEnd"/>
      <w:r>
        <w:rPr>
          <w:rFonts w:ascii="Arial" w:eastAsia="Arial" w:hAnsi="Arial" w:cs="Arial"/>
          <w:color w:val="000000"/>
        </w:rPr>
        <w:t xml:space="preserve"> ne </w:t>
      </w:r>
      <w:proofErr w:type="spellStart"/>
      <w:r>
        <w:rPr>
          <w:rFonts w:ascii="Arial" w:eastAsia="Arial" w:hAnsi="Arial" w:cs="Arial"/>
          <w:color w:val="000000"/>
        </w:rPr>
        <w:t>ostvaruju</w:t>
      </w:r>
      <w:proofErr w:type="spellEnd"/>
      <w:r>
        <w:rPr>
          <w:rFonts w:ascii="Arial" w:eastAsia="Arial" w:hAnsi="Arial" w:cs="Arial"/>
          <w:color w:val="000000"/>
        </w:rPr>
        <w:t xml:space="preserve"> po </w:t>
      </w:r>
      <w:proofErr w:type="spellStart"/>
      <w:r>
        <w:rPr>
          <w:rFonts w:ascii="Arial" w:eastAsia="Arial" w:hAnsi="Arial" w:cs="Arial"/>
          <w:color w:val="000000"/>
        </w:rPr>
        <w:t>nekoj</w:t>
      </w:r>
      <w:proofErr w:type="spellEnd"/>
      <w:r>
        <w:rPr>
          <w:rFonts w:ascii="Arial" w:eastAsia="Arial" w:hAnsi="Arial" w:cs="Arial"/>
          <w:color w:val="000000"/>
        </w:rPr>
        <w:t xml:space="preserve"> </w:t>
      </w:r>
      <w:proofErr w:type="spellStart"/>
      <w:r>
        <w:rPr>
          <w:rFonts w:ascii="Arial" w:eastAsia="Arial" w:hAnsi="Arial" w:cs="Arial"/>
          <w:color w:val="000000"/>
        </w:rPr>
        <w:t>drugoj</w:t>
      </w:r>
      <w:proofErr w:type="spellEnd"/>
      <w:r>
        <w:rPr>
          <w:rFonts w:ascii="Arial" w:eastAsia="Arial" w:hAnsi="Arial" w:cs="Arial"/>
          <w:color w:val="000000"/>
        </w:rPr>
        <w:t xml:space="preserve"> </w:t>
      </w:r>
      <w:proofErr w:type="spellStart"/>
      <w:r>
        <w:rPr>
          <w:rFonts w:ascii="Arial" w:eastAsia="Arial" w:hAnsi="Arial" w:cs="Arial"/>
          <w:color w:val="000000"/>
        </w:rPr>
        <w:t>osnovi</w:t>
      </w:r>
      <w:proofErr w:type="spellEnd"/>
      <w:r>
        <w:rPr>
          <w:rFonts w:ascii="Arial" w:eastAsia="Arial" w:hAnsi="Arial" w:cs="Arial"/>
          <w:color w:val="000000"/>
        </w:rPr>
        <w:t xml:space="preserve">, </w:t>
      </w:r>
      <w:proofErr w:type="gramStart"/>
      <w:r>
        <w:rPr>
          <w:rFonts w:ascii="Arial" w:eastAsia="Arial" w:hAnsi="Arial" w:cs="Arial"/>
          <w:color w:val="000000"/>
        </w:rPr>
        <w:t>a</w:t>
      </w:r>
      <w:proofErr w:type="gramEnd"/>
      <w:r>
        <w:rPr>
          <w:rFonts w:ascii="Arial" w:eastAsia="Arial" w:hAnsi="Arial" w:cs="Arial"/>
          <w:color w:val="000000"/>
        </w:rPr>
        <w:t xml:space="preserve">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prebivalište</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području</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w:t>
      </w:r>
    </w:p>
    <w:p w14:paraId="65E916D0"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osobe</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r>
        <w:rPr>
          <w:rFonts w:ascii="Arial" w:eastAsia="Arial" w:hAnsi="Arial" w:cs="Arial"/>
          <w:color w:val="000000"/>
        </w:rPr>
        <w:t xml:space="preserve"> koji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prebivalište</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području</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 xml:space="preserve">, </w:t>
      </w:r>
      <w:proofErr w:type="spellStart"/>
      <w:r>
        <w:rPr>
          <w:rFonts w:ascii="Arial" w:eastAsia="Arial" w:hAnsi="Arial" w:cs="Arial"/>
          <w:color w:val="000000"/>
        </w:rPr>
        <w:t>ako</w:t>
      </w:r>
      <w:proofErr w:type="spellEnd"/>
      <w:r>
        <w:rPr>
          <w:rFonts w:ascii="Arial" w:eastAsia="Arial" w:hAnsi="Arial" w:cs="Arial"/>
          <w:color w:val="000000"/>
        </w:rPr>
        <w:t xml:space="preserve"> </w:t>
      </w:r>
      <w:proofErr w:type="spellStart"/>
      <w:r>
        <w:rPr>
          <w:rFonts w:ascii="Arial" w:eastAsia="Arial" w:hAnsi="Arial" w:cs="Arial"/>
          <w:color w:val="000000"/>
        </w:rPr>
        <w:t>pravo</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troškove</w:t>
      </w:r>
      <w:proofErr w:type="spellEnd"/>
      <w:r>
        <w:rPr>
          <w:rFonts w:ascii="Arial" w:eastAsia="Arial" w:hAnsi="Arial" w:cs="Arial"/>
          <w:color w:val="000000"/>
        </w:rPr>
        <w:t xml:space="preserve"> </w:t>
      </w:r>
      <w:proofErr w:type="spellStart"/>
      <w:r>
        <w:rPr>
          <w:rFonts w:ascii="Arial" w:eastAsia="Arial" w:hAnsi="Arial" w:cs="Arial"/>
          <w:color w:val="000000"/>
        </w:rPr>
        <w:t>prijevoza</w:t>
      </w:r>
      <w:proofErr w:type="spellEnd"/>
      <w:r>
        <w:rPr>
          <w:rFonts w:ascii="Arial" w:eastAsia="Arial" w:hAnsi="Arial" w:cs="Arial"/>
          <w:color w:val="000000"/>
        </w:rPr>
        <w:t xml:space="preserve"> ne </w:t>
      </w:r>
      <w:proofErr w:type="spellStart"/>
      <w:r>
        <w:rPr>
          <w:rFonts w:ascii="Arial" w:eastAsia="Arial" w:hAnsi="Arial" w:cs="Arial"/>
          <w:color w:val="000000"/>
        </w:rPr>
        <w:t>ostvaruju</w:t>
      </w:r>
      <w:proofErr w:type="spellEnd"/>
      <w:r>
        <w:rPr>
          <w:rFonts w:ascii="Arial" w:eastAsia="Arial" w:hAnsi="Arial" w:cs="Arial"/>
          <w:color w:val="000000"/>
        </w:rPr>
        <w:t xml:space="preserve"> po </w:t>
      </w:r>
      <w:proofErr w:type="spellStart"/>
      <w:r>
        <w:rPr>
          <w:rFonts w:ascii="Arial" w:eastAsia="Arial" w:hAnsi="Arial" w:cs="Arial"/>
          <w:color w:val="000000"/>
        </w:rPr>
        <w:t>nekoj</w:t>
      </w:r>
      <w:proofErr w:type="spellEnd"/>
      <w:r>
        <w:rPr>
          <w:rFonts w:ascii="Arial" w:eastAsia="Arial" w:hAnsi="Arial" w:cs="Arial"/>
          <w:color w:val="000000"/>
        </w:rPr>
        <w:t xml:space="preserve"> </w:t>
      </w:r>
      <w:proofErr w:type="spellStart"/>
      <w:r>
        <w:rPr>
          <w:rFonts w:ascii="Arial" w:eastAsia="Arial" w:hAnsi="Arial" w:cs="Arial"/>
          <w:color w:val="000000"/>
        </w:rPr>
        <w:t>drugoj</w:t>
      </w:r>
      <w:proofErr w:type="spellEnd"/>
      <w:r>
        <w:rPr>
          <w:rFonts w:ascii="Arial" w:eastAsia="Arial" w:hAnsi="Arial" w:cs="Arial"/>
          <w:color w:val="000000"/>
        </w:rPr>
        <w:t xml:space="preserve"> </w:t>
      </w:r>
      <w:proofErr w:type="spellStart"/>
      <w:r>
        <w:rPr>
          <w:rFonts w:ascii="Arial" w:eastAsia="Arial" w:hAnsi="Arial" w:cs="Arial"/>
          <w:color w:val="000000"/>
        </w:rPr>
        <w:t>osnovi</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to:</w:t>
      </w:r>
    </w:p>
    <w:p w14:paraId="3A1D257F"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slijepe</w:t>
      </w:r>
      <w:proofErr w:type="spellEnd"/>
      <w:r>
        <w:rPr>
          <w:rFonts w:ascii="Arial" w:eastAsia="Arial" w:hAnsi="Arial" w:cs="Arial"/>
          <w:color w:val="000000"/>
        </w:rPr>
        <w:t xml:space="preserve"> </w:t>
      </w:r>
      <w:proofErr w:type="spellStart"/>
      <w:r>
        <w:rPr>
          <w:rFonts w:ascii="Arial" w:eastAsia="Arial" w:hAnsi="Arial" w:cs="Arial"/>
          <w:color w:val="000000"/>
        </w:rPr>
        <w:t>osobe</w:t>
      </w:r>
      <w:proofErr w:type="spellEnd"/>
      <w:r>
        <w:rPr>
          <w:rFonts w:ascii="Arial" w:eastAsia="Arial" w:hAnsi="Arial" w:cs="Arial"/>
          <w:color w:val="000000"/>
        </w:rPr>
        <w:t>,</w:t>
      </w:r>
    </w:p>
    <w:p w14:paraId="0B343D40"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gluhe</w:t>
      </w:r>
      <w:proofErr w:type="spellEnd"/>
      <w:r>
        <w:rPr>
          <w:rFonts w:ascii="Arial" w:eastAsia="Arial" w:hAnsi="Arial" w:cs="Arial"/>
          <w:color w:val="000000"/>
        </w:rPr>
        <w:t xml:space="preserve"> </w:t>
      </w:r>
      <w:proofErr w:type="spellStart"/>
      <w:r>
        <w:rPr>
          <w:rFonts w:ascii="Arial" w:eastAsia="Arial" w:hAnsi="Arial" w:cs="Arial"/>
          <w:color w:val="000000"/>
        </w:rPr>
        <w:t>osobe</w:t>
      </w:r>
      <w:proofErr w:type="spellEnd"/>
      <w:r>
        <w:rPr>
          <w:rFonts w:ascii="Arial" w:eastAsia="Arial" w:hAnsi="Arial" w:cs="Arial"/>
          <w:color w:val="000000"/>
        </w:rPr>
        <w:t>,</w:t>
      </w:r>
    </w:p>
    <w:p w14:paraId="6E1E77FF"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osobe</w:t>
      </w:r>
      <w:proofErr w:type="spellEnd"/>
      <w:r>
        <w:rPr>
          <w:rFonts w:ascii="Arial" w:eastAsia="Arial" w:hAnsi="Arial" w:cs="Arial"/>
          <w:color w:val="000000"/>
        </w:rPr>
        <w:t xml:space="preserve"> s </w:t>
      </w:r>
      <w:proofErr w:type="spellStart"/>
      <w:r>
        <w:rPr>
          <w:rFonts w:ascii="Arial" w:eastAsia="Arial" w:hAnsi="Arial" w:cs="Arial"/>
          <w:color w:val="000000"/>
        </w:rPr>
        <w:t>umjerenim</w:t>
      </w:r>
      <w:proofErr w:type="spellEnd"/>
      <w:r>
        <w:rPr>
          <w:rFonts w:ascii="Arial" w:eastAsia="Arial" w:hAnsi="Arial" w:cs="Arial"/>
          <w:color w:val="000000"/>
        </w:rPr>
        <w:t xml:space="preserve">, </w:t>
      </w:r>
      <w:proofErr w:type="spellStart"/>
      <w:r>
        <w:rPr>
          <w:rFonts w:ascii="Arial" w:eastAsia="Arial" w:hAnsi="Arial" w:cs="Arial"/>
          <w:color w:val="000000"/>
        </w:rPr>
        <w:t>težim</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teškim</w:t>
      </w:r>
      <w:proofErr w:type="spellEnd"/>
      <w:r>
        <w:rPr>
          <w:rFonts w:ascii="Arial" w:eastAsia="Arial" w:hAnsi="Arial" w:cs="Arial"/>
          <w:color w:val="000000"/>
        </w:rPr>
        <w:t xml:space="preserve"> </w:t>
      </w:r>
      <w:proofErr w:type="spellStart"/>
      <w:r>
        <w:rPr>
          <w:rFonts w:ascii="Arial" w:eastAsia="Arial" w:hAnsi="Arial" w:cs="Arial"/>
          <w:color w:val="000000"/>
        </w:rPr>
        <w:t>intelektualnim</w:t>
      </w:r>
      <w:proofErr w:type="spellEnd"/>
      <w:r>
        <w:rPr>
          <w:rFonts w:ascii="Arial" w:eastAsia="Arial" w:hAnsi="Arial" w:cs="Arial"/>
          <w:color w:val="000000"/>
        </w:rPr>
        <w:t xml:space="preserve"> </w:t>
      </w:r>
      <w:proofErr w:type="spellStart"/>
      <w:r>
        <w:rPr>
          <w:rFonts w:ascii="Arial" w:eastAsia="Arial" w:hAnsi="Arial" w:cs="Arial"/>
          <w:color w:val="000000"/>
        </w:rPr>
        <w:t>teškoćama</w:t>
      </w:r>
      <w:proofErr w:type="spellEnd"/>
      <w:r>
        <w:rPr>
          <w:rFonts w:ascii="Arial" w:eastAsia="Arial" w:hAnsi="Arial" w:cs="Arial"/>
          <w:color w:val="000000"/>
        </w:rPr>
        <w:t>,</w:t>
      </w:r>
    </w:p>
    <w:p w14:paraId="21EE50DF"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osobe</w:t>
      </w:r>
      <w:proofErr w:type="spellEnd"/>
      <w:r>
        <w:rPr>
          <w:rFonts w:ascii="Arial" w:eastAsia="Arial" w:hAnsi="Arial" w:cs="Arial"/>
          <w:color w:val="000000"/>
        </w:rPr>
        <w:t xml:space="preserve"> s </w:t>
      </w:r>
      <w:proofErr w:type="spellStart"/>
      <w:r>
        <w:rPr>
          <w:rFonts w:ascii="Arial" w:eastAsia="Arial" w:hAnsi="Arial" w:cs="Arial"/>
          <w:color w:val="000000"/>
        </w:rPr>
        <w:t>autizmom</w:t>
      </w:r>
      <w:proofErr w:type="spellEnd"/>
      <w:r>
        <w:rPr>
          <w:rFonts w:ascii="Arial" w:eastAsia="Arial" w:hAnsi="Arial" w:cs="Arial"/>
          <w:color w:val="000000"/>
        </w:rPr>
        <w:t>,</w:t>
      </w:r>
    </w:p>
    <w:p w14:paraId="4EA14FC1" w14:textId="77777777" w:rsidR="0009215D" w:rsidRPr="004D2487"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lang w:val="pt-PT"/>
        </w:rPr>
      </w:pPr>
      <w:r w:rsidRPr="004D2487">
        <w:rPr>
          <w:rFonts w:ascii="Arial" w:eastAsia="Arial" w:hAnsi="Arial" w:cs="Arial"/>
          <w:color w:val="000000"/>
          <w:lang w:val="pt-PT"/>
        </w:rPr>
        <w:t>osobe na dijalizi i osobe s transplantiranim organima,</w:t>
      </w:r>
    </w:p>
    <w:p w14:paraId="1D7D89AA" w14:textId="77777777" w:rsidR="0009215D" w:rsidRPr="004D2487"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lang w:val="pt-PT"/>
        </w:rPr>
      </w:pPr>
      <w:r w:rsidRPr="004D2487">
        <w:rPr>
          <w:rFonts w:ascii="Arial" w:eastAsia="Arial" w:hAnsi="Arial" w:cs="Arial"/>
          <w:color w:val="000000"/>
          <w:lang w:val="pt-PT"/>
        </w:rPr>
        <w:t>osobe s utvrđenim funkcionalnim poremećajima i motoričkim oštećenjima ekstremiteta (multipla skleroza, cerebralna paraliza, mišićna distrofija),</w:t>
      </w:r>
    </w:p>
    <w:p w14:paraId="7416FD78" w14:textId="77777777" w:rsidR="0009215D" w:rsidRPr="004D2487"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lang w:val="pt-PT"/>
        </w:rPr>
      </w:pPr>
      <w:r w:rsidRPr="004D2487">
        <w:rPr>
          <w:rFonts w:ascii="Arial" w:eastAsia="Arial" w:hAnsi="Arial" w:cs="Arial"/>
          <w:color w:val="000000"/>
          <w:lang w:val="pt-PT"/>
        </w:rPr>
        <w:t>osobe oboljele od težih duševnih bolesti,</w:t>
      </w:r>
    </w:p>
    <w:p w14:paraId="3106E612" w14:textId="77777777" w:rsidR="0009215D" w:rsidRPr="004D2487"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lang w:val="pt-PT"/>
        </w:rPr>
      </w:pPr>
      <w:r w:rsidRPr="004D2487">
        <w:rPr>
          <w:rFonts w:ascii="Arial" w:eastAsia="Arial" w:hAnsi="Arial" w:cs="Arial"/>
          <w:color w:val="000000"/>
          <w:lang w:val="pt-PT"/>
        </w:rPr>
        <w:t>korisnike inkluzivnog dodatka prve, druge i treće razine potpore,</w:t>
      </w:r>
    </w:p>
    <w:p w14:paraId="70B51594" w14:textId="77777777" w:rsidR="0009215D" w:rsidRPr="004D2487"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lang w:val="pt-PT"/>
        </w:rPr>
      </w:pPr>
      <w:r w:rsidRPr="004D2487">
        <w:rPr>
          <w:rFonts w:ascii="Arial" w:eastAsia="Arial" w:hAnsi="Arial" w:cs="Arial"/>
          <w:color w:val="000000"/>
          <w:lang w:val="pt-PT"/>
        </w:rPr>
        <w:t xml:space="preserve">članovi uže obitelji poginulih branitelja iz Domovinskog rata, </w:t>
      </w:r>
    </w:p>
    <w:p w14:paraId="6E09D52F"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proofErr w:type="gramStart"/>
      <w:r>
        <w:rPr>
          <w:rFonts w:ascii="Arial" w:eastAsia="Arial" w:hAnsi="Arial" w:cs="Arial"/>
          <w:color w:val="000000"/>
        </w:rPr>
        <w:t>članovi</w:t>
      </w:r>
      <w:proofErr w:type="spellEnd"/>
      <w:r>
        <w:rPr>
          <w:rFonts w:ascii="Arial" w:eastAsia="Arial" w:hAnsi="Arial" w:cs="Arial"/>
          <w:color w:val="000000"/>
        </w:rPr>
        <w:t xml:space="preserve">  </w:t>
      </w:r>
      <w:proofErr w:type="spellStart"/>
      <w:r>
        <w:rPr>
          <w:rFonts w:ascii="Arial" w:eastAsia="Arial" w:hAnsi="Arial" w:cs="Arial"/>
          <w:color w:val="000000"/>
        </w:rPr>
        <w:t>uže</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poginulih</w:t>
      </w:r>
      <w:proofErr w:type="spellEnd"/>
      <w:r>
        <w:rPr>
          <w:rFonts w:ascii="Arial" w:eastAsia="Arial" w:hAnsi="Arial" w:cs="Arial"/>
          <w:color w:val="000000"/>
        </w:rPr>
        <w:t xml:space="preserve"> </w:t>
      </w:r>
      <w:proofErr w:type="spellStart"/>
      <w:r>
        <w:rPr>
          <w:rFonts w:ascii="Arial" w:eastAsia="Arial" w:hAnsi="Arial" w:cs="Arial"/>
          <w:color w:val="000000"/>
        </w:rPr>
        <w:t>civila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w:t>
      </w:r>
    </w:p>
    <w:p w14:paraId="0A44672F" w14:textId="77777777" w:rsidR="0009215D" w:rsidRDefault="0009215D" w:rsidP="00606DC3">
      <w:pPr>
        <w:numPr>
          <w:ilvl w:val="0"/>
          <w:numId w:val="60"/>
        </w:numPr>
        <w:pBdr>
          <w:top w:val="nil"/>
          <w:left w:val="nil"/>
          <w:bottom w:val="nil"/>
          <w:right w:val="nil"/>
          <w:between w:val="nil"/>
        </w:pBdr>
        <w:spacing w:after="0" w:line="252" w:lineRule="auto"/>
        <w:jc w:val="both"/>
        <w:rPr>
          <w:rFonts w:ascii="Arial" w:eastAsia="Arial" w:hAnsi="Arial" w:cs="Arial"/>
          <w:color w:val="000000"/>
        </w:rPr>
      </w:pPr>
      <w:proofErr w:type="spellStart"/>
      <w:r>
        <w:rPr>
          <w:rFonts w:ascii="Arial" w:eastAsia="Arial" w:hAnsi="Arial" w:cs="Arial"/>
          <w:color w:val="000000"/>
        </w:rPr>
        <w:t>vojni</w:t>
      </w:r>
      <w:proofErr w:type="spellEnd"/>
      <w:r>
        <w:rPr>
          <w:rFonts w:ascii="Arial" w:eastAsia="Arial" w:hAnsi="Arial" w:cs="Arial"/>
          <w:color w:val="000000"/>
        </w:rPr>
        <w:t xml:space="preserve"> </w:t>
      </w:r>
      <w:proofErr w:type="spellStart"/>
      <w:r>
        <w:rPr>
          <w:rFonts w:ascii="Arial" w:eastAsia="Arial" w:hAnsi="Arial" w:cs="Arial"/>
          <w:color w:val="000000"/>
        </w:rPr>
        <w:t>invalidi</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p>
    <w:p w14:paraId="7D373A55" w14:textId="77777777" w:rsidR="0009215D" w:rsidRDefault="0009215D" w:rsidP="00606DC3">
      <w:pPr>
        <w:numPr>
          <w:ilvl w:val="0"/>
          <w:numId w:val="60"/>
        </w:numPr>
        <w:pBdr>
          <w:top w:val="nil"/>
          <w:left w:val="nil"/>
          <w:bottom w:val="nil"/>
          <w:right w:val="nil"/>
          <w:between w:val="nil"/>
        </w:pBdr>
        <w:spacing w:after="200" w:line="252" w:lineRule="auto"/>
        <w:jc w:val="both"/>
        <w:rPr>
          <w:rFonts w:ascii="Arial" w:eastAsia="Arial" w:hAnsi="Arial" w:cs="Arial"/>
          <w:color w:val="000000"/>
        </w:rPr>
      </w:pPr>
      <w:proofErr w:type="spellStart"/>
      <w:r>
        <w:rPr>
          <w:rFonts w:ascii="Arial" w:eastAsia="Arial" w:hAnsi="Arial" w:cs="Arial"/>
          <w:color w:val="000000"/>
        </w:rPr>
        <w:t>civilni</w:t>
      </w:r>
      <w:proofErr w:type="spellEnd"/>
      <w:r>
        <w:rPr>
          <w:rFonts w:ascii="Arial" w:eastAsia="Arial" w:hAnsi="Arial" w:cs="Arial"/>
          <w:color w:val="000000"/>
        </w:rPr>
        <w:t xml:space="preserve"> </w:t>
      </w:r>
      <w:proofErr w:type="spellStart"/>
      <w:r>
        <w:rPr>
          <w:rFonts w:ascii="Arial" w:eastAsia="Arial" w:hAnsi="Arial" w:cs="Arial"/>
          <w:color w:val="000000"/>
        </w:rPr>
        <w:t>invalidi</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w:t>
      </w:r>
    </w:p>
    <w:p w14:paraId="4AC5BAED"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lastRenderedPageBreak/>
        <w:t>Pravo</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besplatno</w:t>
      </w:r>
      <w:proofErr w:type="spellEnd"/>
      <w:r>
        <w:rPr>
          <w:rFonts w:ascii="Arial" w:eastAsia="Arial" w:hAnsi="Arial" w:cs="Arial"/>
          <w:color w:val="000000"/>
        </w:rPr>
        <w:t xml:space="preserve"> </w:t>
      </w:r>
      <w:proofErr w:type="spellStart"/>
      <w:r>
        <w:rPr>
          <w:rFonts w:ascii="Arial" w:eastAsia="Arial" w:hAnsi="Arial" w:cs="Arial"/>
          <w:color w:val="000000"/>
        </w:rPr>
        <w:t>korištenje</w:t>
      </w:r>
      <w:proofErr w:type="spellEnd"/>
      <w:r>
        <w:rPr>
          <w:rFonts w:ascii="Arial" w:eastAsia="Arial" w:hAnsi="Arial" w:cs="Arial"/>
          <w:color w:val="000000"/>
        </w:rPr>
        <w:t xml:space="preserve"> </w:t>
      </w:r>
      <w:proofErr w:type="spellStart"/>
      <w:r>
        <w:rPr>
          <w:rFonts w:ascii="Arial" w:eastAsia="Arial" w:hAnsi="Arial" w:cs="Arial"/>
          <w:color w:val="000000"/>
        </w:rPr>
        <w:t>subvencioniran</w:t>
      </w:r>
      <w:r>
        <w:rPr>
          <w:rFonts w:ascii="Arial" w:eastAsia="Arial" w:hAnsi="Arial" w:cs="Arial"/>
        </w:rPr>
        <w:t>e</w:t>
      </w:r>
      <w:proofErr w:type="spellEnd"/>
      <w:r>
        <w:rPr>
          <w:rFonts w:ascii="Arial" w:eastAsia="Arial" w:hAnsi="Arial" w:cs="Arial"/>
          <w:color w:val="000000"/>
        </w:rPr>
        <w:t xml:space="preserve"> </w:t>
      </w:r>
      <w:proofErr w:type="spellStart"/>
      <w:r>
        <w:rPr>
          <w:rFonts w:ascii="Arial" w:eastAsia="Arial" w:hAnsi="Arial" w:cs="Arial"/>
          <w:color w:val="000000"/>
        </w:rPr>
        <w:t>karte</w:t>
      </w:r>
      <w:proofErr w:type="spellEnd"/>
      <w:r>
        <w:rPr>
          <w:rFonts w:ascii="Arial" w:eastAsia="Arial" w:hAnsi="Arial" w:cs="Arial"/>
          <w:color w:val="000000"/>
        </w:rPr>
        <w:t xml:space="preserve"> </w:t>
      </w:r>
      <w:proofErr w:type="spellStart"/>
      <w:r>
        <w:rPr>
          <w:rFonts w:ascii="Arial" w:eastAsia="Arial" w:hAnsi="Arial" w:cs="Arial"/>
          <w:color w:val="000000"/>
        </w:rPr>
        <w:t>ima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pratitelj</w:t>
      </w:r>
      <w:proofErr w:type="spellEnd"/>
      <w:r>
        <w:rPr>
          <w:rFonts w:ascii="Arial" w:eastAsia="Arial" w:hAnsi="Arial" w:cs="Arial"/>
        </w:rPr>
        <w:t xml:space="preserve"> </w:t>
      </w:r>
      <w:proofErr w:type="spellStart"/>
      <w:r>
        <w:rPr>
          <w:rFonts w:ascii="Arial" w:eastAsia="Arial" w:hAnsi="Arial" w:cs="Arial"/>
          <w:color w:val="000000"/>
        </w:rPr>
        <w:t>osobe</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r>
        <w:rPr>
          <w:rFonts w:ascii="Arial" w:eastAsia="Arial" w:hAnsi="Arial" w:cs="Arial"/>
          <w:color w:val="000000"/>
        </w:rPr>
        <w:t xml:space="preserve">, </w:t>
      </w:r>
      <w:proofErr w:type="spellStart"/>
      <w:r>
        <w:rPr>
          <w:rFonts w:ascii="Arial" w:eastAsia="Arial" w:hAnsi="Arial" w:cs="Arial"/>
          <w:color w:val="000000"/>
        </w:rPr>
        <w:t>koja</w:t>
      </w:r>
      <w:proofErr w:type="spellEnd"/>
      <w:r>
        <w:rPr>
          <w:rFonts w:ascii="Arial" w:eastAsia="Arial" w:hAnsi="Arial" w:cs="Arial"/>
          <w:color w:val="000000"/>
        </w:rPr>
        <w:t xml:space="preserve"> se </w:t>
      </w:r>
      <w:proofErr w:type="spellStart"/>
      <w:r>
        <w:rPr>
          <w:rFonts w:ascii="Arial" w:eastAsia="Arial" w:hAnsi="Arial" w:cs="Arial"/>
          <w:color w:val="000000"/>
        </w:rPr>
        <w:t>zbog</w:t>
      </w:r>
      <w:proofErr w:type="spellEnd"/>
      <w:r>
        <w:rPr>
          <w:rFonts w:ascii="Arial" w:eastAsia="Arial" w:hAnsi="Arial" w:cs="Arial"/>
          <w:color w:val="000000"/>
        </w:rPr>
        <w:t xml:space="preserve"> </w:t>
      </w:r>
      <w:proofErr w:type="spellStart"/>
      <w:r>
        <w:rPr>
          <w:rFonts w:ascii="Arial" w:eastAsia="Arial" w:hAnsi="Arial" w:cs="Arial"/>
          <w:color w:val="000000"/>
        </w:rPr>
        <w:t>invaliditeta</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težeg</w:t>
      </w:r>
      <w:proofErr w:type="spellEnd"/>
      <w:r>
        <w:rPr>
          <w:rFonts w:ascii="Arial" w:eastAsia="Arial" w:hAnsi="Arial" w:cs="Arial"/>
          <w:color w:val="000000"/>
        </w:rPr>
        <w:t xml:space="preserve"> </w:t>
      </w:r>
      <w:proofErr w:type="spellStart"/>
      <w:r>
        <w:rPr>
          <w:rFonts w:ascii="Arial" w:eastAsia="Arial" w:hAnsi="Arial" w:cs="Arial"/>
          <w:color w:val="000000"/>
        </w:rPr>
        <w:t>oštećenja</w:t>
      </w:r>
      <w:proofErr w:type="spellEnd"/>
      <w:r>
        <w:rPr>
          <w:rFonts w:ascii="Arial" w:eastAsia="Arial" w:hAnsi="Arial" w:cs="Arial"/>
          <w:color w:val="000000"/>
        </w:rPr>
        <w:t xml:space="preserve"> </w:t>
      </w:r>
      <w:proofErr w:type="spellStart"/>
      <w:r>
        <w:rPr>
          <w:rFonts w:ascii="Arial" w:eastAsia="Arial" w:hAnsi="Arial" w:cs="Arial"/>
          <w:color w:val="000000"/>
        </w:rPr>
        <w:t>zdravlja</w:t>
      </w:r>
      <w:proofErr w:type="spellEnd"/>
      <w:r>
        <w:rPr>
          <w:rFonts w:ascii="Arial" w:eastAsia="Arial" w:hAnsi="Arial" w:cs="Arial"/>
          <w:color w:val="000000"/>
        </w:rPr>
        <w:t xml:space="preserve"> </w:t>
      </w:r>
      <w:proofErr w:type="spellStart"/>
      <w:r>
        <w:rPr>
          <w:rFonts w:ascii="Arial" w:eastAsia="Arial" w:hAnsi="Arial" w:cs="Arial"/>
          <w:color w:val="000000"/>
        </w:rPr>
        <w:t>nije</w:t>
      </w:r>
      <w:proofErr w:type="spellEnd"/>
      <w:r>
        <w:rPr>
          <w:rFonts w:ascii="Arial" w:eastAsia="Arial" w:hAnsi="Arial" w:cs="Arial"/>
          <w:color w:val="000000"/>
        </w:rPr>
        <w:t xml:space="preserve"> u </w:t>
      </w:r>
      <w:proofErr w:type="spellStart"/>
      <w:r>
        <w:rPr>
          <w:rFonts w:ascii="Arial" w:eastAsia="Arial" w:hAnsi="Arial" w:cs="Arial"/>
          <w:color w:val="000000"/>
        </w:rPr>
        <w:t>mogućnosti</w:t>
      </w:r>
      <w:proofErr w:type="spellEnd"/>
      <w:r>
        <w:rPr>
          <w:rFonts w:ascii="Arial" w:eastAsia="Arial" w:hAnsi="Arial" w:cs="Arial"/>
          <w:color w:val="000000"/>
        </w:rPr>
        <w:t xml:space="preserve"> </w:t>
      </w:r>
      <w:proofErr w:type="spellStart"/>
      <w:r>
        <w:rPr>
          <w:rFonts w:ascii="Arial" w:eastAsia="Arial" w:hAnsi="Arial" w:cs="Arial"/>
          <w:color w:val="000000"/>
        </w:rPr>
        <w:t>samostalno</w:t>
      </w:r>
      <w:proofErr w:type="spellEnd"/>
      <w:r>
        <w:rPr>
          <w:rFonts w:ascii="Arial" w:eastAsia="Arial" w:hAnsi="Arial" w:cs="Arial"/>
          <w:color w:val="000000"/>
        </w:rPr>
        <w:t xml:space="preserve"> </w:t>
      </w:r>
      <w:proofErr w:type="spellStart"/>
      <w:r>
        <w:rPr>
          <w:rFonts w:ascii="Arial" w:eastAsia="Arial" w:hAnsi="Arial" w:cs="Arial"/>
          <w:color w:val="000000"/>
        </w:rPr>
        <w:t>kretati</w:t>
      </w:r>
      <w:proofErr w:type="spellEnd"/>
      <w:r>
        <w:rPr>
          <w:rFonts w:ascii="Arial" w:eastAsia="Arial" w:hAnsi="Arial" w:cs="Arial"/>
          <w:color w:val="000000"/>
        </w:rPr>
        <w:t xml:space="preserve"> bez </w:t>
      </w:r>
      <w:proofErr w:type="spellStart"/>
      <w:r>
        <w:rPr>
          <w:rFonts w:ascii="Arial" w:eastAsia="Arial" w:hAnsi="Arial" w:cs="Arial"/>
          <w:color w:val="000000"/>
        </w:rPr>
        <w:t>pratnje</w:t>
      </w:r>
      <w:proofErr w:type="spellEnd"/>
      <w:r>
        <w:rPr>
          <w:rFonts w:ascii="Arial" w:eastAsia="Arial" w:hAnsi="Arial" w:cs="Arial"/>
          <w:color w:val="000000"/>
        </w:rPr>
        <w:t>.</w:t>
      </w:r>
    </w:p>
    <w:p w14:paraId="1EA0ED3E"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Udruge</w:t>
      </w:r>
      <w:proofErr w:type="spellEnd"/>
      <w:r>
        <w:rPr>
          <w:rFonts w:ascii="Arial" w:eastAsia="Arial" w:hAnsi="Arial" w:cs="Arial"/>
          <w:color w:val="000000"/>
        </w:rPr>
        <w:t xml:space="preserve"> </w:t>
      </w:r>
      <w:proofErr w:type="spellStart"/>
      <w:r>
        <w:rPr>
          <w:rFonts w:ascii="Arial" w:eastAsia="Arial" w:hAnsi="Arial" w:cs="Arial"/>
          <w:color w:val="000000"/>
        </w:rPr>
        <w:t>osoba</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r>
        <w:rPr>
          <w:rFonts w:ascii="Arial" w:eastAsia="Arial" w:hAnsi="Arial" w:cs="Arial"/>
          <w:color w:val="000000"/>
        </w:rPr>
        <w:t xml:space="preserve"> </w:t>
      </w:r>
      <w:proofErr w:type="spellStart"/>
      <w:r>
        <w:rPr>
          <w:rFonts w:ascii="Arial" w:eastAsia="Arial" w:hAnsi="Arial" w:cs="Arial"/>
          <w:color w:val="000000"/>
        </w:rPr>
        <w:t>koje</w:t>
      </w:r>
      <w:proofErr w:type="spellEnd"/>
      <w:r>
        <w:rPr>
          <w:rFonts w:ascii="Arial" w:eastAsia="Arial" w:hAnsi="Arial" w:cs="Arial"/>
          <w:color w:val="000000"/>
        </w:rPr>
        <w:t xml:space="preserve"> </w:t>
      </w:r>
      <w:proofErr w:type="spellStart"/>
      <w:r>
        <w:rPr>
          <w:rFonts w:ascii="Arial" w:eastAsia="Arial" w:hAnsi="Arial" w:cs="Arial"/>
          <w:color w:val="000000"/>
        </w:rPr>
        <w:t>djeluju</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području</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 xml:space="preserve"> </w:t>
      </w:r>
      <w:proofErr w:type="spellStart"/>
      <w:r>
        <w:rPr>
          <w:rFonts w:ascii="Arial" w:eastAsia="Arial" w:hAnsi="Arial" w:cs="Arial"/>
          <w:color w:val="000000"/>
        </w:rPr>
        <w:t>dostavljaju</w:t>
      </w:r>
      <w:proofErr w:type="spellEnd"/>
      <w:r>
        <w:rPr>
          <w:rFonts w:ascii="Arial" w:eastAsia="Arial" w:hAnsi="Arial" w:cs="Arial"/>
          <w:color w:val="000000"/>
        </w:rPr>
        <w:t xml:space="preserve"> </w:t>
      </w:r>
      <w:proofErr w:type="spellStart"/>
      <w:r>
        <w:rPr>
          <w:rFonts w:ascii="Arial" w:eastAsia="Arial" w:hAnsi="Arial" w:cs="Arial"/>
          <w:color w:val="000000"/>
        </w:rPr>
        <w:t>Upravnom</w:t>
      </w:r>
      <w:proofErr w:type="spellEnd"/>
      <w:r>
        <w:rPr>
          <w:rFonts w:ascii="Arial" w:eastAsia="Arial" w:hAnsi="Arial" w:cs="Arial"/>
          <w:color w:val="000000"/>
        </w:rPr>
        <w:t xml:space="preserve"> </w:t>
      </w:r>
      <w:proofErr w:type="spellStart"/>
      <w:r>
        <w:rPr>
          <w:rFonts w:ascii="Arial" w:eastAsia="Arial" w:hAnsi="Arial" w:cs="Arial"/>
          <w:color w:val="000000"/>
        </w:rPr>
        <w:t>odjelu</w:t>
      </w:r>
      <w:proofErr w:type="spellEnd"/>
      <w:r>
        <w:rPr>
          <w:rFonts w:ascii="Arial" w:eastAsia="Arial" w:hAnsi="Arial" w:cs="Arial"/>
          <w:color w:val="000000"/>
        </w:rPr>
        <w:t xml:space="preserve"> za </w:t>
      </w:r>
      <w:proofErr w:type="spellStart"/>
      <w:r>
        <w:rPr>
          <w:rFonts w:ascii="Arial" w:eastAsia="Arial" w:hAnsi="Arial" w:cs="Arial"/>
          <w:color w:val="000000"/>
        </w:rPr>
        <w:t>obrazovanje</w:t>
      </w:r>
      <w:proofErr w:type="spellEnd"/>
      <w:r>
        <w:rPr>
          <w:rFonts w:ascii="Arial" w:eastAsia="Arial" w:hAnsi="Arial" w:cs="Arial"/>
          <w:color w:val="000000"/>
        </w:rPr>
        <w:t xml:space="preserve">, </w:t>
      </w:r>
      <w:proofErr w:type="spellStart"/>
      <w:r>
        <w:rPr>
          <w:rFonts w:ascii="Arial" w:eastAsia="Arial" w:hAnsi="Arial" w:cs="Arial"/>
          <w:color w:val="000000"/>
        </w:rPr>
        <w:t>šport</w:t>
      </w:r>
      <w:proofErr w:type="spellEnd"/>
      <w:r>
        <w:rPr>
          <w:rFonts w:ascii="Arial" w:eastAsia="Arial" w:hAnsi="Arial" w:cs="Arial"/>
          <w:color w:val="000000"/>
        </w:rPr>
        <w:t xml:space="preserve">, </w:t>
      </w:r>
      <w:proofErr w:type="spellStart"/>
      <w:r>
        <w:rPr>
          <w:rFonts w:ascii="Arial" w:eastAsia="Arial" w:hAnsi="Arial" w:cs="Arial"/>
          <w:color w:val="000000"/>
        </w:rPr>
        <w:t>socijalnu</w:t>
      </w:r>
      <w:proofErr w:type="spellEnd"/>
      <w:r>
        <w:rPr>
          <w:rFonts w:ascii="Arial" w:eastAsia="Arial" w:hAnsi="Arial" w:cs="Arial"/>
          <w:color w:val="000000"/>
        </w:rPr>
        <w:t xml:space="preserve"> </w:t>
      </w:r>
      <w:proofErr w:type="spellStart"/>
      <w:r>
        <w:rPr>
          <w:rFonts w:ascii="Arial" w:eastAsia="Arial" w:hAnsi="Arial" w:cs="Arial"/>
          <w:color w:val="000000"/>
        </w:rPr>
        <w:t>skrb</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civilno</w:t>
      </w:r>
      <w:proofErr w:type="spellEnd"/>
      <w:r>
        <w:rPr>
          <w:rFonts w:ascii="Arial" w:eastAsia="Arial" w:hAnsi="Arial" w:cs="Arial"/>
          <w:color w:val="000000"/>
        </w:rPr>
        <w:t xml:space="preserve"> </w:t>
      </w:r>
      <w:proofErr w:type="spellStart"/>
      <w:r>
        <w:rPr>
          <w:rFonts w:ascii="Arial" w:eastAsia="Arial" w:hAnsi="Arial" w:cs="Arial"/>
          <w:color w:val="000000"/>
        </w:rPr>
        <w:t>društvo</w:t>
      </w:r>
      <w:proofErr w:type="spellEnd"/>
      <w:r>
        <w:rPr>
          <w:rFonts w:ascii="Arial" w:eastAsia="Arial" w:hAnsi="Arial" w:cs="Arial"/>
          <w:color w:val="000000"/>
        </w:rPr>
        <w:t xml:space="preserve"> </w:t>
      </w:r>
      <w:proofErr w:type="spellStart"/>
      <w:r>
        <w:rPr>
          <w:rFonts w:ascii="Arial" w:eastAsia="Arial" w:hAnsi="Arial" w:cs="Arial"/>
          <w:color w:val="000000"/>
        </w:rPr>
        <w:t>popis</w:t>
      </w:r>
      <w:proofErr w:type="spellEnd"/>
      <w:r>
        <w:rPr>
          <w:rFonts w:ascii="Arial" w:eastAsia="Arial" w:hAnsi="Arial" w:cs="Arial"/>
          <w:color w:val="000000"/>
        </w:rPr>
        <w:t xml:space="preserve"> </w:t>
      </w:r>
      <w:proofErr w:type="spellStart"/>
      <w:r>
        <w:rPr>
          <w:rFonts w:ascii="Arial" w:eastAsia="Arial" w:hAnsi="Arial" w:cs="Arial"/>
          <w:color w:val="000000"/>
        </w:rPr>
        <w:t>svojih</w:t>
      </w:r>
      <w:proofErr w:type="spellEnd"/>
      <w:r>
        <w:rPr>
          <w:rFonts w:ascii="Arial" w:eastAsia="Arial" w:hAnsi="Arial" w:cs="Arial"/>
          <w:color w:val="000000"/>
        </w:rPr>
        <w:t xml:space="preserve"> </w:t>
      </w:r>
      <w:proofErr w:type="spellStart"/>
      <w:r>
        <w:rPr>
          <w:rFonts w:ascii="Arial" w:eastAsia="Arial" w:hAnsi="Arial" w:cs="Arial"/>
          <w:color w:val="000000"/>
        </w:rPr>
        <w:t>članova</w:t>
      </w:r>
      <w:proofErr w:type="spellEnd"/>
      <w:r>
        <w:rPr>
          <w:rFonts w:ascii="Arial" w:eastAsia="Arial" w:hAnsi="Arial" w:cs="Arial"/>
          <w:color w:val="000000"/>
        </w:rPr>
        <w:t xml:space="preserve"> koji </w:t>
      </w:r>
      <w:proofErr w:type="spellStart"/>
      <w:r>
        <w:rPr>
          <w:rFonts w:ascii="Arial" w:eastAsia="Arial" w:hAnsi="Arial" w:cs="Arial"/>
          <w:color w:val="000000"/>
        </w:rPr>
        <w:t>udovoljavaju</w:t>
      </w:r>
      <w:proofErr w:type="spellEnd"/>
      <w:r>
        <w:rPr>
          <w:rFonts w:ascii="Arial" w:eastAsia="Arial" w:hAnsi="Arial" w:cs="Arial"/>
          <w:color w:val="000000"/>
        </w:rPr>
        <w:t xml:space="preserve"> </w:t>
      </w:r>
      <w:proofErr w:type="spellStart"/>
      <w:r>
        <w:rPr>
          <w:rFonts w:ascii="Arial" w:eastAsia="Arial" w:hAnsi="Arial" w:cs="Arial"/>
          <w:color w:val="000000"/>
        </w:rPr>
        <w:t>navedenim</w:t>
      </w:r>
      <w:proofErr w:type="spellEnd"/>
      <w:r>
        <w:rPr>
          <w:rFonts w:ascii="Arial" w:eastAsia="Arial" w:hAnsi="Arial" w:cs="Arial"/>
          <w:color w:val="000000"/>
        </w:rPr>
        <w:t xml:space="preserve"> </w:t>
      </w:r>
      <w:proofErr w:type="spellStart"/>
      <w:r>
        <w:rPr>
          <w:rFonts w:ascii="Arial" w:eastAsia="Arial" w:hAnsi="Arial" w:cs="Arial"/>
          <w:color w:val="000000"/>
        </w:rPr>
        <w:t>uvjetima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prebivalište</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području</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w:t>
      </w:r>
    </w:p>
    <w:p w14:paraId="1EBA2084"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Udruge</w:t>
      </w:r>
      <w:proofErr w:type="spellEnd"/>
      <w:r>
        <w:rPr>
          <w:rFonts w:ascii="Arial" w:eastAsia="Arial" w:hAnsi="Arial" w:cs="Arial"/>
          <w:color w:val="000000"/>
        </w:rPr>
        <w:t xml:space="preserve"> </w:t>
      </w:r>
      <w:proofErr w:type="spellStart"/>
      <w:r>
        <w:rPr>
          <w:rFonts w:ascii="Arial" w:eastAsia="Arial" w:hAnsi="Arial" w:cs="Arial"/>
          <w:color w:val="000000"/>
        </w:rPr>
        <w:t>koje</w:t>
      </w:r>
      <w:proofErr w:type="spellEnd"/>
      <w:r>
        <w:rPr>
          <w:rFonts w:ascii="Arial" w:eastAsia="Arial" w:hAnsi="Arial" w:cs="Arial"/>
          <w:color w:val="000000"/>
        </w:rPr>
        <w:t xml:space="preserve"> se </w:t>
      </w:r>
      <w:proofErr w:type="spellStart"/>
      <w:r>
        <w:rPr>
          <w:rFonts w:ascii="Arial" w:eastAsia="Arial" w:hAnsi="Arial" w:cs="Arial"/>
          <w:color w:val="000000"/>
        </w:rPr>
        <w:t>bave</w:t>
      </w:r>
      <w:proofErr w:type="spellEnd"/>
      <w:r>
        <w:rPr>
          <w:rFonts w:ascii="Arial" w:eastAsia="Arial" w:hAnsi="Arial" w:cs="Arial"/>
          <w:color w:val="000000"/>
        </w:rPr>
        <w:t xml:space="preserve"> </w:t>
      </w:r>
      <w:proofErr w:type="spellStart"/>
      <w:r>
        <w:rPr>
          <w:rFonts w:ascii="Arial" w:eastAsia="Arial" w:hAnsi="Arial" w:cs="Arial"/>
          <w:color w:val="000000"/>
        </w:rPr>
        <w:t>socijalno</w:t>
      </w:r>
      <w:proofErr w:type="spellEnd"/>
      <w:r>
        <w:rPr>
          <w:rFonts w:ascii="Arial" w:eastAsia="Arial" w:hAnsi="Arial" w:cs="Arial"/>
          <w:color w:val="000000"/>
        </w:rPr>
        <w:t xml:space="preserve"> - </w:t>
      </w:r>
      <w:proofErr w:type="spellStart"/>
      <w:r>
        <w:rPr>
          <w:rFonts w:ascii="Arial" w:eastAsia="Arial" w:hAnsi="Arial" w:cs="Arial"/>
          <w:color w:val="000000"/>
        </w:rPr>
        <w:t>humanitarnom</w:t>
      </w:r>
      <w:proofErr w:type="spellEnd"/>
      <w:r>
        <w:rPr>
          <w:rFonts w:ascii="Arial" w:eastAsia="Arial" w:hAnsi="Arial" w:cs="Arial"/>
          <w:color w:val="000000"/>
        </w:rPr>
        <w:t xml:space="preserve"> </w:t>
      </w:r>
      <w:proofErr w:type="spellStart"/>
      <w:r>
        <w:rPr>
          <w:rFonts w:ascii="Arial" w:eastAsia="Arial" w:hAnsi="Arial" w:cs="Arial"/>
          <w:color w:val="000000"/>
        </w:rPr>
        <w:t>djelatnošću</w:t>
      </w:r>
      <w:proofErr w:type="spellEnd"/>
      <w:r>
        <w:rPr>
          <w:rFonts w:ascii="Arial" w:eastAsia="Arial" w:hAnsi="Arial" w:cs="Arial"/>
          <w:color w:val="000000"/>
        </w:rPr>
        <w:t xml:space="preserve">, </w:t>
      </w:r>
      <w:proofErr w:type="spellStart"/>
      <w:r>
        <w:rPr>
          <w:rFonts w:ascii="Arial" w:eastAsia="Arial" w:hAnsi="Arial" w:cs="Arial"/>
          <w:color w:val="000000"/>
        </w:rPr>
        <w:t>udruge</w:t>
      </w:r>
      <w:proofErr w:type="spellEnd"/>
      <w:r>
        <w:rPr>
          <w:rFonts w:ascii="Arial" w:eastAsia="Arial" w:hAnsi="Arial" w:cs="Arial"/>
          <w:color w:val="000000"/>
        </w:rPr>
        <w:t xml:space="preserve"> </w:t>
      </w:r>
      <w:proofErr w:type="spellStart"/>
      <w:r>
        <w:rPr>
          <w:rFonts w:ascii="Arial" w:eastAsia="Arial" w:hAnsi="Arial" w:cs="Arial"/>
          <w:color w:val="000000"/>
        </w:rPr>
        <w:t>osoba</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udruge</w:t>
      </w:r>
      <w:proofErr w:type="spellEnd"/>
      <w:r>
        <w:rPr>
          <w:rFonts w:ascii="Arial" w:eastAsia="Arial" w:hAnsi="Arial" w:cs="Arial"/>
          <w:color w:val="000000"/>
        </w:rPr>
        <w:t xml:space="preserve"> </w:t>
      </w:r>
      <w:proofErr w:type="spellStart"/>
      <w:r>
        <w:rPr>
          <w:rFonts w:ascii="Arial" w:eastAsia="Arial" w:hAnsi="Arial" w:cs="Arial"/>
          <w:color w:val="000000"/>
        </w:rPr>
        <w:t>djece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mladih</w:t>
      </w:r>
      <w:proofErr w:type="spellEnd"/>
      <w:r>
        <w:rPr>
          <w:rFonts w:ascii="Arial" w:eastAsia="Arial" w:hAnsi="Arial" w:cs="Arial"/>
          <w:color w:val="000000"/>
        </w:rPr>
        <w:t xml:space="preserve"> </w:t>
      </w:r>
      <w:proofErr w:type="spellStart"/>
      <w:r>
        <w:rPr>
          <w:rFonts w:ascii="Arial" w:eastAsia="Arial" w:hAnsi="Arial" w:cs="Arial"/>
          <w:color w:val="000000"/>
        </w:rPr>
        <w:t>dostavljaju</w:t>
      </w:r>
      <w:proofErr w:type="spellEnd"/>
      <w:r>
        <w:rPr>
          <w:rFonts w:ascii="Arial" w:eastAsia="Arial" w:hAnsi="Arial" w:cs="Arial"/>
          <w:color w:val="000000"/>
        </w:rPr>
        <w:t xml:space="preserve"> </w:t>
      </w:r>
      <w:proofErr w:type="spellStart"/>
      <w:r>
        <w:rPr>
          <w:rFonts w:ascii="Arial" w:eastAsia="Arial" w:hAnsi="Arial" w:cs="Arial"/>
          <w:color w:val="000000"/>
        </w:rPr>
        <w:t>Upravnom</w:t>
      </w:r>
      <w:proofErr w:type="spellEnd"/>
      <w:r>
        <w:rPr>
          <w:rFonts w:ascii="Arial" w:eastAsia="Arial" w:hAnsi="Arial" w:cs="Arial"/>
          <w:color w:val="000000"/>
        </w:rPr>
        <w:t xml:space="preserve"> </w:t>
      </w:r>
      <w:proofErr w:type="spellStart"/>
      <w:r>
        <w:rPr>
          <w:rFonts w:ascii="Arial" w:eastAsia="Arial" w:hAnsi="Arial" w:cs="Arial"/>
          <w:color w:val="000000"/>
        </w:rPr>
        <w:t>odjelu</w:t>
      </w:r>
      <w:proofErr w:type="spellEnd"/>
      <w:r>
        <w:rPr>
          <w:rFonts w:ascii="Arial" w:eastAsia="Arial" w:hAnsi="Arial" w:cs="Arial"/>
          <w:color w:val="000000"/>
        </w:rPr>
        <w:t xml:space="preserve"> za </w:t>
      </w:r>
      <w:proofErr w:type="spellStart"/>
      <w:r>
        <w:rPr>
          <w:rFonts w:ascii="Arial" w:eastAsia="Arial" w:hAnsi="Arial" w:cs="Arial"/>
          <w:color w:val="000000"/>
        </w:rPr>
        <w:t>obrazovanje</w:t>
      </w:r>
      <w:proofErr w:type="spellEnd"/>
      <w:r>
        <w:rPr>
          <w:rFonts w:ascii="Arial" w:eastAsia="Arial" w:hAnsi="Arial" w:cs="Arial"/>
          <w:color w:val="000000"/>
        </w:rPr>
        <w:t xml:space="preserve">, </w:t>
      </w:r>
      <w:proofErr w:type="spellStart"/>
      <w:r>
        <w:rPr>
          <w:rFonts w:ascii="Arial" w:eastAsia="Arial" w:hAnsi="Arial" w:cs="Arial"/>
          <w:color w:val="000000"/>
        </w:rPr>
        <w:t>šport</w:t>
      </w:r>
      <w:proofErr w:type="spellEnd"/>
      <w:r>
        <w:rPr>
          <w:rFonts w:ascii="Arial" w:eastAsia="Arial" w:hAnsi="Arial" w:cs="Arial"/>
          <w:color w:val="000000"/>
        </w:rPr>
        <w:t xml:space="preserve">, </w:t>
      </w:r>
      <w:proofErr w:type="spellStart"/>
      <w:r>
        <w:rPr>
          <w:rFonts w:ascii="Arial" w:eastAsia="Arial" w:hAnsi="Arial" w:cs="Arial"/>
          <w:color w:val="000000"/>
        </w:rPr>
        <w:t>socijalnu</w:t>
      </w:r>
      <w:proofErr w:type="spellEnd"/>
      <w:r>
        <w:rPr>
          <w:rFonts w:ascii="Arial" w:eastAsia="Arial" w:hAnsi="Arial" w:cs="Arial"/>
          <w:color w:val="000000"/>
        </w:rPr>
        <w:t xml:space="preserve"> </w:t>
      </w:r>
      <w:proofErr w:type="spellStart"/>
      <w:r>
        <w:rPr>
          <w:rFonts w:ascii="Arial" w:eastAsia="Arial" w:hAnsi="Arial" w:cs="Arial"/>
          <w:color w:val="000000"/>
        </w:rPr>
        <w:t>skrb</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civilno</w:t>
      </w:r>
      <w:proofErr w:type="spellEnd"/>
      <w:r>
        <w:rPr>
          <w:rFonts w:ascii="Arial" w:eastAsia="Arial" w:hAnsi="Arial" w:cs="Arial"/>
          <w:color w:val="000000"/>
        </w:rPr>
        <w:t xml:space="preserve"> </w:t>
      </w:r>
      <w:proofErr w:type="spellStart"/>
      <w:r>
        <w:rPr>
          <w:rFonts w:ascii="Arial" w:eastAsia="Arial" w:hAnsi="Arial" w:cs="Arial"/>
          <w:color w:val="000000"/>
        </w:rPr>
        <w:t>društvo</w:t>
      </w:r>
      <w:proofErr w:type="spellEnd"/>
      <w:r>
        <w:rPr>
          <w:rFonts w:ascii="Arial" w:eastAsia="Arial" w:hAnsi="Arial" w:cs="Arial"/>
          <w:color w:val="000000"/>
        </w:rPr>
        <w:t xml:space="preserve"> </w:t>
      </w:r>
      <w:proofErr w:type="spellStart"/>
      <w:r>
        <w:rPr>
          <w:rFonts w:ascii="Arial" w:eastAsia="Arial" w:hAnsi="Arial" w:cs="Arial"/>
          <w:color w:val="000000"/>
        </w:rPr>
        <w:t>popis</w:t>
      </w:r>
      <w:proofErr w:type="spellEnd"/>
      <w:r>
        <w:rPr>
          <w:rFonts w:ascii="Arial" w:eastAsia="Arial" w:hAnsi="Arial" w:cs="Arial"/>
          <w:color w:val="000000"/>
        </w:rPr>
        <w:t xml:space="preserve"> </w:t>
      </w:r>
      <w:proofErr w:type="spellStart"/>
      <w:r>
        <w:rPr>
          <w:rFonts w:ascii="Arial" w:eastAsia="Arial" w:hAnsi="Arial" w:cs="Arial"/>
          <w:color w:val="000000"/>
        </w:rPr>
        <w:t>volontera</w:t>
      </w:r>
      <w:proofErr w:type="spellEnd"/>
      <w:r>
        <w:rPr>
          <w:rFonts w:ascii="Arial" w:eastAsia="Arial" w:hAnsi="Arial" w:cs="Arial"/>
          <w:color w:val="000000"/>
        </w:rPr>
        <w:t xml:space="preserve"> koji </w:t>
      </w:r>
      <w:proofErr w:type="spellStart"/>
      <w:r>
        <w:rPr>
          <w:rFonts w:ascii="Arial" w:eastAsia="Arial" w:hAnsi="Arial" w:cs="Arial"/>
          <w:color w:val="000000"/>
        </w:rPr>
        <w:t>imaju</w:t>
      </w:r>
      <w:proofErr w:type="spellEnd"/>
      <w:r>
        <w:rPr>
          <w:rFonts w:ascii="Arial" w:eastAsia="Arial" w:hAnsi="Arial" w:cs="Arial"/>
          <w:color w:val="000000"/>
        </w:rPr>
        <w:t xml:space="preserve"> </w:t>
      </w:r>
      <w:proofErr w:type="spellStart"/>
      <w:r>
        <w:rPr>
          <w:rFonts w:ascii="Arial" w:eastAsia="Arial" w:hAnsi="Arial" w:cs="Arial"/>
          <w:color w:val="000000"/>
        </w:rPr>
        <w:t>sklopljene</w:t>
      </w:r>
      <w:proofErr w:type="spellEnd"/>
      <w:r>
        <w:rPr>
          <w:rFonts w:ascii="Arial" w:eastAsia="Arial" w:hAnsi="Arial" w:cs="Arial"/>
          <w:color w:val="000000"/>
        </w:rPr>
        <w:t xml:space="preserve"> </w:t>
      </w:r>
      <w:proofErr w:type="spellStart"/>
      <w:r>
        <w:rPr>
          <w:rFonts w:ascii="Arial" w:eastAsia="Arial" w:hAnsi="Arial" w:cs="Arial"/>
          <w:color w:val="000000"/>
        </w:rPr>
        <w:t>ugovore</w:t>
      </w:r>
      <w:proofErr w:type="spellEnd"/>
      <w:r>
        <w:rPr>
          <w:rFonts w:ascii="Arial" w:eastAsia="Arial" w:hAnsi="Arial" w:cs="Arial"/>
          <w:color w:val="000000"/>
        </w:rPr>
        <w:t xml:space="preserve"> o </w:t>
      </w:r>
      <w:proofErr w:type="spellStart"/>
      <w:r>
        <w:rPr>
          <w:rFonts w:ascii="Arial" w:eastAsia="Arial" w:hAnsi="Arial" w:cs="Arial"/>
          <w:color w:val="000000"/>
        </w:rPr>
        <w:t>volontiranju</w:t>
      </w:r>
      <w:proofErr w:type="spellEnd"/>
      <w:r>
        <w:rPr>
          <w:rFonts w:ascii="Arial" w:eastAsia="Arial" w:hAnsi="Arial" w:cs="Arial"/>
          <w:color w:val="000000"/>
        </w:rPr>
        <w:t>.</w:t>
      </w:r>
    </w:p>
    <w:p w14:paraId="657E3C3F" w14:textId="77777777" w:rsidR="0009215D" w:rsidRDefault="0009215D" w:rsidP="0009215D">
      <w:pPr>
        <w:jc w:val="both"/>
        <w:rPr>
          <w:rFonts w:ascii="Arial" w:eastAsia="Arial" w:hAnsi="Arial" w:cs="Arial"/>
          <w:color w:val="000000"/>
        </w:rPr>
      </w:pPr>
    </w:p>
    <w:p w14:paraId="36DA23FD" w14:textId="77777777" w:rsidR="0009215D" w:rsidRDefault="0009215D" w:rsidP="0009215D">
      <w:pPr>
        <w:jc w:val="both"/>
        <w:rPr>
          <w:rFonts w:ascii="Arial" w:eastAsia="Arial" w:hAnsi="Arial" w:cs="Arial"/>
          <w:b/>
          <w:bCs/>
        </w:rPr>
      </w:pPr>
      <w:r>
        <w:rPr>
          <w:rFonts w:ascii="Arial" w:eastAsia="Arial" w:hAnsi="Arial" w:cs="Arial"/>
          <w:b/>
          <w:bCs/>
        </w:rPr>
        <w:t xml:space="preserve">1.3.  </w:t>
      </w:r>
      <w:proofErr w:type="spellStart"/>
      <w:r>
        <w:rPr>
          <w:rFonts w:ascii="Arial" w:eastAsia="Arial" w:hAnsi="Arial" w:cs="Arial"/>
          <w:b/>
          <w:bCs/>
        </w:rPr>
        <w:t>JEDNOKRATNE</w:t>
      </w:r>
      <w:proofErr w:type="spellEnd"/>
      <w:r>
        <w:rPr>
          <w:rFonts w:ascii="Arial" w:eastAsia="Arial" w:hAnsi="Arial" w:cs="Arial"/>
          <w:b/>
          <w:bCs/>
        </w:rPr>
        <w:t xml:space="preserve"> </w:t>
      </w:r>
      <w:proofErr w:type="spellStart"/>
      <w:proofErr w:type="gramStart"/>
      <w:r>
        <w:rPr>
          <w:rFonts w:ascii="Arial" w:eastAsia="Arial" w:hAnsi="Arial" w:cs="Arial"/>
          <w:b/>
          <w:bCs/>
        </w:rPr>
        <w:t>NOVČANE</w:t>
      </w:r>
      <w:proofErr w:type="spellEnd"/>
      <w:r>
        <w:rPr>
          <w:rFonts w:ascii="Arial" w:eastAsia="Arial" w:hAnsi="Arial" w:cs="Arial"/>
          <w:b/>
          <w:bCs/>
        </w:rPr>
        <w:t xml:space="preserve">  </w:t>
      </w:r>
      <w:proofErr w:type="spellStart"/>
      <w:r>
        <w:rPr>
          <w:rFonts w:ascii="Arial" w:eastAsia="Arial" w:hAnsi="Arial" w:cs="Arial"/>
          <w:b/>
          <w:bCs/>
        </w:rPr>
        <w:t>NAKNADE</w:t>
      </w:r>
      <w:proofErr w:type="spellEnd"/>
      <w:proofErr w:type="gramEnd"/>
    </w:p>
    <w:p w14:paraId="69A37859"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Samci</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kućanstva</w:t>
      </w:r>
      <w:proofErr w:type="spellEnd"/>
      <w:r>
        <w:rPr>
          <w:rFonts w:ascii="Arial" w:eastAsia="Arial" w:hAnsi="Arial" w:cs="Arial"/>
        </w:rPr>
        <w:t xml:space="preserve"> koji </w:t>
      </w:r>
      <w:proofErr w:type="spellStart"/>
      <w:r>
        <w:rPr>
          <w:rFonts w:ascii="Arial" w:eastAsia="Arial" w:hAnsi="Arial" w:cs="Arial"/>
        </w:rPr>
        <w:t>zbog</w:t>
      </w:r>
      <w:proofErr w:type="spellEnd"/>
      <w:r>
        <w:rPr>
          <w:rFonts w:ascii="Arial" w:eastAsia="Arial" w:hAnsi="Arial" w:cs="Arial"/>
        </w:rPr>
        <w:t xml:space="preserve"> </w:t>
      </w:r>
      <w:proofErr w:type="spellStart"/>
      <w:r>
        <w:rPr>
          <w:rFonts w:ascii="Arial" w:eastAsia="Arial" w:hAnsi="Arial" w:cs="Arial"/>
        </w:rPr>
        <w:t>trenutačnih</w:t>
      </w:r>
      <w:proofErr w:type="spellEnd"/>
      <w:r>
        <w:rPr>
          <w:rFonts w:ascii="Arial" w:eastAsia="Arial" w:hAnsi="Arial" w:cs="Arial"/>
        </w:rPr>
        <w:t xml:space="preserve"> </w:t>
      </w:r>
      <w:proofErr w:type="spellStart"/>
      <w:r>
        <w:rPr>
          <w:rFonts w:ascii="Arial" w:eastAsia="Arial" w:hAnsi="Arial" w:cs="Arial"/>
        </w:rPr>
        <w:t>nepovoljnih</w:t>
      </w:r>
      <w:proofErr w:type="spellEnd"/>
      <w:r>
        <w:rPr>
          <w:rFonts w:ascii="Arial" w:eastAsia="Arial" w:hAnsi="Arial" w:cs="Arial"/>
        </w:rPr>
        <w:t xml:space="preserve"> </w:t>
      </w:r>
      <w:proofErr w:type="spellStart"/>
      <w:r>
        <w:rPr>
          <w:rFonts w:ascii="Arial" w:eastAsia="Arial" w:hAnsi="Arial" w:cs="Arial"/>
        </w:rPr>
        <w:t>socijalnih</w:t>
      </w:r>
      <w:proofErr w:type="spellEnd"/>
      <w:r>
        <w:rPr>
          <w:rFonts w:ascii="Arial" w:eastAsia="Arial" w:hAnsi="Arial" w:cs="Arial"/>
        </w:rPr>
        <w:t xml:space="preserve">, </w:t>
      </w:r>
      <w:proofErr w:type="spellStart"/>
      <w:r>
        <w:rPr>
          <w:rFonts w:ascii="Arial" w:eastAsia="Arial" w:hAnsi="Arial" w:cs="Arial"/>
        </w:rPr>
        <w:t>zdravstvenih</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drugih</w:t>
      </w:r>
      <w:proofErr w:type="spellEnd"/>
      <w:r>
        <w:rPr>
          <w:rFonts w:ascii="Arial" w:eastAsia="Arial" w:hAnsi="Arial" w:cs="Arial"/>
        </w:rPr>
        <w:t xml:space="preserve"> </w:t>
      </w:r>
      <w:proofErr w:type="spellStart"/>
      <w:r>
        <w:rPr>
          <w:rFonts w:ascii="Arial" w:eastAsia="Arial" w:hAnsi="Arial" w:cs="Arial"/>
        </w:rPr>
        <w:t>životnih</w:t>
      </w:r>
      <w:proofErr w:type="spellEnd"/>
      <w:r>
        <w:rPr>
          <w:rFonts w:ascii="Arial" w:eastAsia="Arial" w:hAnsi="Arial" w:cs="Arial"/>
        </w:rPr>
        <w:t xml:space="preserve"> </w:t>
      </w:r>
      <w:proofErr w:type="spellStart"/>
      <w:r>
        <w:rPr>
          <w:rFonts w:ascii="Arial" w:eastAsia="Arial" w:hAnsi="Arial" w:cs="Arial"/>
        </w:rPr>
        <w:t>okolnosti</w:t>
      </w:r>
      <w:proofErr w:type="spellEnd"/>
      <w:r>
        <w:rPr>
          <w:rFonts w:ascii="Arial" w:eastAsia="Arial" w:hAnsi="Arial" w:cs="Arial"/>
        </w:rPr>
        <w:t xml:space="preserve"> </w:t>
      </w:r>
      <w:proofErr w:type="spellStart"/>
      <w:r>
        <w:rPr>
          <w:rFonts w:ascii="Arial" w:eastAsia="Arial" w:hAnsi="Arial" w:cs="Arial"/>
        </w:rPr>
        <w:t>nisu</w:t>
      </w:r>
      <w:proofErr w:type="spellEnd"/>
      <w:r>
        <w:rPr>
          <w:rFonts w:ascii="Arial" w:eastAsia="Arial" w:hAnsi="Arial" w:cs="Arial"/>
        </w:rPr>
        <w:t xml:space="preserve"> u </w:t>
      </w:r>
      <w:proofErr w:type="spellStart"/>
      <w:r>
        <w:rPr>
          <w:rFonts w:ascii="Arial" w:eastAsia="Arial" w:hAnsi="Arial" w:cs="Arial"/>
        </w:rPr>
        <w:t>mogućnosti</w:t>
      </w:r>
      <w:proofErr w:type="spellEnd"/>
      <w:r>
        <w:rPr>
          <w:rFonts w:ascii="Arial" w:eastAsia="Arial" w:hAnsi="Arial" w:cs="Arial"/>
        </w:rPr>
        <w:t xml:space="preserve"> </w:t>
      </w:r>
      <w:proofErr w:type="spellStart"/>
      <w:r>
        <w:rPr>
          <w:rFonts w:ascii="Arial" w:eastAsia="Arial" w:hAnsi="Arial" w:cs="Arial"/>
        </w:rPr>
        <w:t>djelomično</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u </w:t>
      </w:r>
      <w:proofErr w:type="spellStart"/>
      <w:r>
        <w:rPr>
          <w:rFonts w:ascii="Arial" w:eastAsia="Arial" w:hAnsi="Arial" w:cs="Arial"/>
        </w:rPr>
        <w:t>cijelosti</w:t>
      </w:r>
      <w:proofErr w:type="spellEnd"/>
      <w:r>
        <w:rPr>
          <w:rFonts w:ascii="Arial" w:eastAsia="Arial" w:hAnsi="Arial" w:cs="Arial"/>
        </w:rPr>
        <w:t xml:space="preserve"> </w:t>
      </w:r>
      <w:proofErr w:type="spellStart"/>
      <w:r>
        <w:rPr>
          <w:rFonts w:ascii="Arial" w:eastAsia="Arial" w:hAnsi="Arial" w:cs="Arial"/>
        </w:rPr>
        <w:t>zadovoljiti</w:t>
      </w:r>
      <w:proofErr w:type="spellEnd"/>
      <w:r>
        <w:rPr>
          <w:rFonts w:ascii="Arial" w:eastAsia="Arial" w:hAnsi="Arial" w:cs="Arial"/>
        </w:rPr>
        <w:t xml:space="preserve"> </w:t>
      </w:r>
      <w:proofErr w:type="spellStart"/>
      <w:r>
        <w:rPr>
          <w:rFonts w:ascii="Arial" w:eastAsia="Arial" w:hAnsi="Arial" w:cs="Arial"/>
        </w:rPr>
        <w:t>životnu</w:t>
      </w:r>
      <w:proofErr w:type="spellEnd"/>
      <w:r>
        <w:rPr>
          <w:rFonts w:ascii="Arial" w:eastAsia="Arial" w:hAnsi="Arial" w:cs="Arial"/>
        </w:rPr>
        <w:t xml:space="preserve"> </w:t>
      </w:r>
      <w:proofErr w:type="spellStart"/>
      <w:r>
        <w:rPr>
          <w:rFonts w:ascii="Arial" w:eastAsia="Arial" w:hAnsi="Arial" w:cs="Arial"/>
        </w:rPr>
        <w:t>potrebu</w:t>
      </w:r>
      <w:proofErr w:type="spellEnd"/>
      <w:r>
        <w:rPr>
          <w:rFonts w:ascii="Arial" w:eastAsia="Arial" w:hAnsi="Arial" w:cs="Arial"/>
        </w:rPr>
        <w:t xml:space="preserve">, a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nastale</w:t>
      </w:r>
      <w:proofErr w:type="spellEnd"/>
      <w:r>
        <w:rPr>
          <w:rFonts w:ascii="Arial" w:eastAsia="Arial" w:hAnsi="Arial" w:cs="Arial"/>
        </w:rPr>
        <w:t xml:space="preserve"> </w:t>
      </w:r>
      <w:proofErr w:type="spellStart"/>
      <w:r>
        <w:rPr>
          <w:rFonts w:ascii="Arial" w:eastAsia="Arial" w:hAnsi="Arial" w:cs="Arial"/>
        </w:rPr>
        <w:t>zbog</w:t>
      </w:r>
      <w:proofErr w:type="spellEnd"/>
      <w:r>
        <w:rPr>
          <w:rFonts w:ascii="Arial" w:eastAsia="Arial" w:hAnsi="Arial" w:cs="Arial"/>
        </w:rPr>
        <w:t xml:space="preserve"> </w:t>
      </w:r>
      <w:proofErr w:type="spellStart"/>
      <w:r>
        <w:rPr>
          <w:rFonts w:ascii="Arial" w:eastAsia="Arial" w:hAnsi="Arial" w:cs="Arial"/>
        </w:rPr>
        <w:t>rođenja</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školovanja</w:t>
      </w:r>
      <w:proofErr w:type="spellEnd"/>
      <w:r>
        <w:rPr>
          <w:rFonts w:ascii="Arial" w:eastAsia="Arial" w:hAnsi="Arial" w:cs="Arial"/>
        </w:rPr>
        <w:t xml:space="preserve"> </w:t>
      </w:r>
      <w:proofErr w:type="spellStart"/>
      <w:r>
        <w:rPr>
          <w:rFonts w:ascii="Arial" w:eastAsia="Arial" w:hAnsi="Arial" w:cs="Arial"/>
        </w:rPr>
        <w:t>djeteta</w:t>
      </w:r>
      <w:proofErr w:type="spellEnd"/>
      <w:r>
        <w:rPr>
          <w:rFonts w:ascii="Arial" w:eastAsia="Arial" w:hAnsi="Arial" w:cs="Arial"/>
        </w:rPr>
        <w:t xml:space="preserve">, </w:t>
      </w:r>
      <w:proofErr w:type="spellStart"/>
      <w:r>
        <w:rPr>
          <w:rFonts w:ascii="Arial" w:eastAsia="Arial" w:hAnsi="Arial" w:cs="Arial"/>
        </w:rPr>
        <w:t>bolesti</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smrti</w:t>
      </w:r>
      <w:proofErr w:type="spellEnd"/>
      <w:r>
        <w:rPr>
          <w:rFonts w:ascii="Arial" w:eastAsia="Arial" w:hAnsi="Arial" w:cs="Arial"/>
        </w:rPr>
        <w:t xml:space="preserve"> </w:t>
      </w:r>
      <w:proofErr w:type="spellStart"/>
      <w:r>
        <w:rPr>
          <w:rFonts w:ascii="Arial" w:eastAsia="Arial" w:hAnsi="Arial" w:cs="Arial"/>
        </w:rPr>
        <w:t>člana</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elementarne</w:t>
      </w:r>
      <w:proofErr w:type="spellEnd"/>
      <w:r>
        <w:rPr>
          <w:rFonts w:ascii="Arial" w:eastAsia="Arial" w:hAnsi="Arial" w:cs="Arial"/>
        </w:rPr>
        <w:t xml:space="preserve"> </w:t>
      </w:r>
      <w:proofErr w:type="spellStart"/>
      <w:r>
        <w:rPr>
          <w:rFonts w:ascii="Arial" w:eastAsia="Arial" w:hAnsi="Arial" w:cs="Arial"/>
        </w:rPr>
        <w:t>nepogode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sl.</w:t>
      </w:r>
    </w:p>
    <w:p w14:paraId="3F4CED90" w14:textId="77777777" w:rsidR="0009215D" w:rsidRDefault="0009215D" w:rsidP="0009215D">
      <w:pPr>
        <w:jc w:val="both"/>
        <w:rPr>
          <w:rFonts w:ascii="Arial" w:eastAsia="Arial" w:hAnsi="Arial" w:cs="Arial"/>
        </w:rPr>
      </w:pPr>
      <w:proofErr w:type="spellStart"/>
      <w:r>
        <w:rPr>
          <w:rFonts w:ascii="Arial" w:eastAsia="Arial" w:hAnsi="Arial" w:cs="Arial"/>
        </w:rPr>
        <w:t>Jednokratna</w:t>
      </w:r>
      <w:proofErr w:type="spellEnd"/>
      <w:r>
        <w:rPr>
          <w:rFonts w:ascii="Arial" w:eastAsia="Arial" w:hAnsi="Arial" w:cs="Arial"/>
        </w:rPr>
        <w:t xml:space="preserve"> </w:t>
      </w:r>
      <w:proofErr w:type="spellStart"/>
      <w:r>
        <w:rPr>
          <w:rFonts w:ascii="Arial" w:eastAsia="Arial" w:hAnsi="Arial" w:cs="Arial"/>
        </w:rPr>
        <w:t>novčana</w:t>
      </w:r>
      <w:proofErr w:type="spellEnd"/>
      <w:r>
        <w:rPr>
          <w:rFonts w:ascii="Arial" w:eastAsia="Arial" w:hAnsi="Arial" w:cs="Arial"/>
        </w:rPr>
        <w:t xml:space="preserve"> </w:t>
      </w:r>
      <w:proofErr w:type="spellStart"/>
      <w:r>
        <w:rPr>
          <w:rFonts w:ascii="Arial" w:eastAsia="Arial" w:hAnsi="Arial" w:cs="Arial"/>
        </w:rPr>
        <w:t>naknada</w:t>
      </w:r>
      <w:proofErr w:type="spellEnd"/>
      <w:r>
        <w:rPr>
          <w:rFonts w:ascii="Arial" w:eastAsia="Arial" w:hAnsi="Arial" w:cs="Arial"/>
        </w:rPr>
        <w:t xml:space="preserve"> </w:t>
      </w:r>
      <w:proofErr w:type="spellStart"/>
      <w:r>
        <w:rPr>
          <w:rFonts w:ascii="Arial" w:eastAsia="Arial" w:hAnsi="Arial" w:cs="Arial"/>
        </w:rPr>
        <w:t>može</w:t>
      </w:r>
      <w:proofErr w:type="spellEnd"/>
      <w:r>
        <w:rPr>
          <w:rFonts w:ascii="Arial" w:eastAsia="Arial" w:hAnsi="Arial" w:cs="Arial"/>
        </w:rPr>
        <w:t xml:space="preserve"> se </w:t>
      </w:r>
      <w:proofErr w:type="spellStart"/>
      <w:r>
        <w:rPr>
          <w:rFonts w:ascii="Arial" w:eastAsia="Arial" w:hAnsi="Arial" w:cs="Arial"/>
        </w:rPr>
        <w:t>ostvariti</w:t>
      </w:r>
      <w:proofErr w:type="spellEnd"/>
      <w:r>
        <w:rPr>
          <w:rFonts w:ascii="Arial" w:eastAsia="Arial" w:hAnsi="Arial" w:cs="Arial"/>
        </w:rPr>
        <w:t xml:space="preserve"> </w:t>
      </w:r>
      <w:proofErr w:type="spellStart"/>
      <w:r>
        <w:rPr>
          <w:rFonts w:ascii="Arial" w:eastAsia="Arial" w:hAnsi="Arial" w:cs="Arial"/>
        </w:rPr>
        <w:t>ukoliko</w:t>
      </w:r>
      <w:proofErr w:type="spellEnd"/>
      <w:r>
        <w:rPr>
          <w:rFonts w:ascii="Arial" w:eastAsia="Arial" w:hAnsi="Arial" w:cs="Arial"/>
        </w:rPr>
        <w:t xml:space="preserve"> </w:t>
      </w:r>
      <w:proofErr w:type="spellStart"/>
      <w:r>
        <w:rPr>
          <w:rFonts w:ascii="Arial" w:eastAsia="Arial" w:hAnsi="Arial" w:cs="Arial"/>
        </w:rPr>
        <w:t>podnositelj</w:t>
      </w:r>
      <w:proofErr w:type="spellEnd"/>
      <w:r>
        <w:rPr>
          <w:rFonts w:ascii="Arial" w:eastAsia="Arial" w:hAnsi="Arial" w:cs="Arial"/>
        </w:rPr>
        <w:t xml:space="preserve"> </w:t>
      </w:r>
      <w:proofErr w:type="spellStart"/>
      <w:r>
        <w:rPr>
          <w:rFonts w:ascii="Arial" w:eastAsia="Arial" w:hAnsi="Arial" w:cs="Arial"/>
        </w:rPr>
        <w:t>zahtjeva</w:t>
      </w:r>
      <w:proofErr w:type="spellEnd"/>
      <w:r>
        <w:rPr>
          <w:rFonts w:ascii="Arial" w:eastAsia="Arial" w:hAnsi="Arial" w:cs="Arial"/>
        </w:rPr>
        <w:t xml:space="preserve"> </w:t>
      </w:r>
      <w:proofErr w:type="spellStart"/>
      <w:r>
        <w:rPr>
          <w:rFonts w:ascii="Arial" w:eastAsia="Arial" w:hAnsi="Arial" w:cs="Arial"/>
        </w:rPr>
        <w:t>ispunjava</w:t>
      </w:r>
      <w:proofErr w:type="spellEnd"/>
      <w:r>
        <w:rPr>
          <w:rFonts w:ascii="Arial" w:eastAsia="Arial" w:hAnsi="Arial" w:cs="Arial"/>
        </w:rPr>
        <w:t xml:space="preserve"> </w:t>
      </w:r>
      <w:proofErr w:type="spellStart"/>
      <w:r>
        <w:rPr>
          <w:rFonts w:ascii="Arial" w:eastAsia="Arial" w:hAnsi="Arial" w:cs="Arial"/>
        </w:rPr>
        <w:t>socijalni</w:t>
      </w:r>
      <w:proofErr w:type="spellEnd"/>
      <w:r>
        <w:rPr>
          <w:rFonts w:ascii="Arial" w:eastAsia="Arial" w:hAnsi="Arial" w:cs="Arial"/>
        </w:rPr>
        <w:t xml:space="preserve"> </w:t>
      </w:r>
      <w:proofErr w:type="spellStart"/>
      <w:r>
        <w:rPr>
          <w:rFonts w:ascii="Arial" w:eastAsia="Arial" w:hAnsi="Arial" w:cs="Arial"/>
        </w:rPr>
        <w:t>uvjet</w:t>
      </w:r>
      <w:proofErr w:type="spellEnd"/>
      <w:r>
        <w:rPr>
          <w:rFonts w:ascii="Arial" w:eastAsia="Arial" w:hAnsi="Arial" w:cs="Arial"/>
        </w:rPr>
        <w:t xml:space="preserve">, </w:t>
      </w:r>
      <w:proofErr w:type="spellStart"/>
      <w:r>
        <w:rPr>
          <w:rFonts w:ascii="Arial" w:eastAsia="Arial" w:hAnsi="Arial" w:cs="Arial"/>
        </w:rPr>
        <w:t>uvjet</w:t>
      </w:r>
      <w:proofErr w:type="spellEnd"/>
      <w:r>
        <w:rPr>
          <w:rFonts w:ascii="Arial" w:eastAsia="Arial" w:hAnsi="Arial" w:cs="Arial"/>
        </w:rPr>
        <w:t xml:space="preserve"> </w:t>
      </w:r>
      <w:proofErr w:type="spellStart"/>
      <w:r>
        <w:rPr>
          <w:rFonts w:ascii="Arial" w:eastAsia="Arial" w:hAnsi="Arial" w:cs="Arial"/>
        </w:rPr>
        <w:t>imovine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prihoda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poseban</w:t>
      </w:r>
      <w:proofErr w:type="spellEnd"/>
      <w:r>
        <w:rPr>
          <w:rFonts w:ascii="Arial" w:eastAsia="Arial" w:hAnsi="Arial" w:cs="Arial"/>
        </w:rPr>
        <w:t xml:space="preserve"> </w:t>
      </w:r>
      <w:proofErr w:type="spellStart"/>
      <w:r>
        <w:rPr>
          <w:rFonts w:ascii="Arial" w:eastAsia="Arial" w:hAnsi="Arial" w:cs="Arial"/>
        </w:rPr>
        <w:t>uvjet</w:t>
      </w:r>
      <w:proofErr w:type="spellEnd"/>
      <w:r>
        <w:rPr>
          <w:rFonts w:ascii="Arial" w:eastAsia="Arial" w:hAnsi="Arial" w:cs="Arial"/>
        </w:rPr>
        <w:t xml:space="preserve"> </w:t>
      </w:r>
      <w:proofErr w:type="spellStart"/>
      <w:r>
        <w:rPr>
          <w:rFonts w:ascii="Arial" w:eastAsia="Arial" w:hAnsi="Arial" w:cs="Arial"/>
        </w:rPr>
        <w:t>sukladno</w:t>
      </w:r>
      <w:proofErr w:type="spellEnd"/>
      <w:r>
        <w:rPr>
          <w:rFonts w:ascii="Arial" w:eastAsia="Arial" w:hAnsi="Arial" w:cs="Arial"/>
        </w:rPr>
        <w:t xml:space="preserve"> </w:t>
      </w:r>
      <w:proofErr w:type="spellStart"/>
      <w:r>
        <w:rPr>
          <w:rFonts w:ascii="Arial" w:eastAsia="Arial" w:hAnsi="Arial" w:cs="Arial"/>
        </w:rPr>
        <w:t>Odluci</w:t>
      </w:r>
      <w:proofErr w:type="spellEnd"/>
      <w:r>
        <w:rPr>
          <w:rFonts w:ascii="Arial" w:eastAsia="Arial" w:hAnsi="Arial" w:cs="Arial"/>
        </w:rPr>
        <w:t xml:space="preserve"> o </w:t>
      </w:r>
      <w:proofErr w:type="spellStart"/>
      <w:r>
        <w:rPr>
          <w:rFonts w:ascii="Arial" w:eastAsia="Arial" w:hAnsi="Arial" w:cs="Arial"/>
        </w:rPr>
        <w:t>socijalnoj</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w:t>
      </w:r>
    </w:p>
    <w:p w14:paraId="05427120"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330</w:t>
      </w:r>
    </w:p>
    <w:p w14:paraId="60FA9ADC"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136.100,00 €</w:t>
      </w:r>
    </w:p>
    <w:p w14:paraId="0913D9A5"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Ova </w:t>
      </w:r>
      <w:proofErr w:type="spellStart"/>
      <w:r>
        <w:rPr>
          <w:rFonts w:ascii="Arial" w:eastAsia="Arial" w:hAnsi="Arial" w:cs="Arial"/>
        </w:rPr>
        <w:t>mjera</w:t>
      </w:r>
      <w:proofErr w:type="spellEnd"/>
      <w:r>
        <w:rPr>
          <w:rFonts w:ascii="Arial" w:eastAsia="Arial" w:hAnsi="Arial" w:cs="Arial"/>
        </w:rPr>
        <w:t xml:space="preserve"> </w:t>
      </w:r>
      <w:proofErr w:type="spellStart"/>
      <w:r>
        <w:rPr>
          <w:rFonts w:ascii="Arial" w:eastAsia="Arial" w:hAnsi="Arial" w:cs="Arial"/>
        </w:rPr>
        <w:t>odnosi</w:t>
      </w:r>
      <w:proofErr w:type="spellEnd"/>
      <w:r>
        <w:rPr>
          <w:rFonts w:ascii="Arial" w:eastAsia="Arial" w:hAnsi="Arial" w:cs="Arial"/>
        </w:rPr>
        <w:t xml:space="preserve"> se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socijalno</w:t>
      </w:r>
      <w:proofErr w:type="spellEnd"/>
      <w:r>
        <w:rPr>
          <w:rFonts w:ascii="Arial" w:eastAsia="Arial" w:hAnsi="Arial" w:cs="Arial"/>
        </w:rPr>
        <w:t xml:space="preserve"> </w:t>
      </w:r>
      <w:proofErr w:type="spellStart"/>
      <w:r>
        <w:rPr>
          <w:rFonts w:ascii="Arial" w:eastAsia="Arial" w:hAnsi="Arial" w:cs="Arial"/>
        </w:rPr>
        <w:t>ugrožene</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slabijeg</w:t>
      </w:r>
      <w:proofErr w:type="spellEnd"/>
      <w:r>
        <w:rPr>
          <w:rFonts w:ascii="Arial" w:eastAsia="Arial" w:hAnsi="Arial" w:cs="Arial"/>
        </w:rPr>
        <w:t xml:space="preserve"> </w:t>
      </w:r>
      <w:proofErr w:type="spellStart"/>
      <w:r>
        <w:rPr>
          <w:rFonts w:ascii="Arial" w:eastAsia="Arial" w:hAnsi="Arial" w:cs="Arial"/>
        </w:rPr>
        <w:t>imovnog</w:t>
      </w:r>
      <w:proofErr w:type="spellEnd"/>
      <w:r>
        <w:rPr>
          <w:rFonts w:ascii="Arial" w:eastAsia="Arial" w:hAnsi="Arial" w:cs="Arial"/>
        </w:rPr>
        <w:t xml:space="preserve"> </w:t>
      </w:r>
      <w:proofErr w:type="spellStart"/>
      <w:proofErr w:type="gramStart"/>
      <w:r>
        <w:rPr>
          <w:rFonts w:ascii="Arial" w:eastAsia="Arial" w:hAnsi="Arial" w:cs="Arial"/>
        </w:rPr>
        <w:t>stanja</w:t>
      </w:r>
      <w:proofErr w:type="spellEnd"/>
      <w:r>
        <w:rPr>
          <w:rFonts w:ascii="Arial" w:eastAsia="Arial" w:hAnsi="Arial" w:cs="Arial"/>
        </w:rPr>
        <w:t xml:space="preserve">  koji</w:t>
      </w:r>
      <w:proofErr w:type="gramEnd"/>
      <w:r>
        <w:rPr>
          <w:rFonts w:ascii="Arial" w:eastAsia="Arial" w:hAnsi="Arial" w:cs="Arial"/>
        </w:rPr>
        <w:t xml:space="preserve"> se </w:t>
      </w:r>
      <w:proofErr w:type="spellStart"/>
      <w:r>
        <w:rPr>
          <w:rFonts w:ascii="Arial" w:eastAsia="Arial" w:hAnsi="Arial" w:cs="Arial"/>
        </w:rPr>
        <w:t>zbog</w:t>
      </w:r>
      <w:proofErr w:type="spellEnd"/>
      <w:r>
        <w:rPr>
          <w:rFonts w:ascii="Arial" w:eastAsia="Arial" w:hAnsi="Arial" w:cs="Arial"/>
        </w:rPr>
        <w:t xml:space="preserve"> </w:t>
      </w:r>
      <w:proofErr w:type="spellStart"/>
      <w:r>
        <w:rPr>
          <w:rFonts w:ascii="Arial" w:eastAsia="Arial" w:hAnsi="Arial" w:cs="Arial"/>
        </w:rPr>
        <w:t>izvanrednih</w:t>
      </w:r>
      <w:proofErr w:type="spellEnd"/>
      <w:r>
        <w:rPr>
          <w:rFonts w:ascii="Arial" w:eastAsia="Arial" w:hAnsi="Arial" w:cs="Arial"/>
        </w:rPr>
        <w:t xml:space="preserve"> </w:t>
      </w:r>
      <w:proofErr w:type="spellStart"/>
      <w:r>
        <w:rPr>
          <w:rFonts w:ascii="Arial" w:eastAsia="Arial" w:hAnsi="Arial" w:cs="Arial"/>
        </w:rPr>
        <w:t>životnih</w:t>
      </w:r>
      <w:proofErr w:type="spellEnd"/>
      <w:r>
        <w:rPr>
          <w:rFonts w:ascii="Arial" w:eastAsia="Arial" w:hAnsi="Arial" w:cs="Arial"/>
        </w:rPr>
        <w:t xml:space="preserve"> </w:t>
      </w:r>
      <w:proofErr w:type="spellStart"/>
      <w:proofErr w:type="gramStart"/>
      <w:r>
        <w:rPr>
          <w:rFonts w:ascii="Arial" w:eastAsia="Arial" w:hAnsi="Arial" w:cs="Arial"/>
        </w:rPr>
        <w:t>okolnosti</w:t>
      </w:r>
      <w:proofErr w:type="spellEnd"/>
      <w:r>
        <w:rPr>
          <w:rFonts w:ascii="Arial" w:eastAsia="Arial" w:hAnsi="Arial" w:cs="Arial"/>
        </w:rPr>
        <w:t xml:space="preserve">  </w:t>
      </w:r>
      <w:proofErr w:type="spellStart"/>
      <w:r>
        <w:rPr>
          <w:rFonts w:ascii="Arial" w:eastAsia="Arial" w:hAnsi="Arial" w:cs="Arial"/>
        </w:rPr>
        <w:t>nalaze</w:t>
      </w:r>
      <w:proofErr w:type="spellEnd"/>
      <w:proofErr w:type="gramEnd"/>
      <w:r>
        <w:rPr>
          <w:rFonts w:ascii="Arial" w:eastAsia="Arial" w:hAnsi="Arial" w:cs="Arial"/>
        </w:rPr>
        <w:t xml:space="preserve"> u </w:t>
      </w:r>
      <w:proofErr w:type="spellStart"/>
      <w:r>
        <w:rPr>
          <w:rFonts w:ascii="Arial" w:eastAsia="Arial" w:hAnsi="Arial" w:cs="Arial"/>
        </w:rPr>
        <w:t>izuzetno</w:t>
      </w:r>
      <w:proofErr w:type="spellEnd"/>
      <w:r>
        <w:rPr>
          <w:rFonts w:ascii="Arial" w:eastAsia="Arial" w:hAnsi="Arial" w:cs="Arial"/>
        </w:rPr>
        <w:t xml:space="preserve"> </w:t>
      </w:r>
      <w:proofErr w:type="spellStart"/>
      <w:r>
        <w:rPr>
          <w:rFonts w:ascii="Arial" w:eastAsia="Arial" w:hAnsi="Arial" w:cs="Arial"/>
        </w:rPr>
        <w:t>nepovoljnoj</w:t>
      </w:r>
      <w:proofErr w:type="spellEnd"/>
      <w:r>
        <w:rPr>
          <w:rFonts w:ascii="Arial" w:eastAsia="Arial" w:hAnsi="Arial" w:cs="Arial"/>
        </w:rPr>
        <w:t xml:space="preserve"> </w:t>
      </w:r>
      <w:proofErr w:type="spellStart"/>
      <w:r>
        <w:rPr>
          <w:rFonts w:ascii="Arial" w:eastAsia="Arial" w:hAnsi="Arial" w:cs="Arial"/>
        </w:rPr>
        <w:t>životnoj</w:t>
      </w:r>
      <w:proofErr w:type="spellEnd"/>
      <w:r>
        <w:rPr>
          <w:rFonts w:ascii="Arial" w:eastAsia="Arial" w:hAnsi="Arial" w:cs="Arial"/>
        </w:rPr>
        <w:t xml:space="preserve"> </w:t>
      </w:r>
      <w:proofErr w:type="spellStart"/>
      <w:r>
        <w:rPr>
          <w:rFonts w:ascii="Arial" w:eastAsia="Arial" w:hAnsi="Arial" w:cs="Arial"/>
        </w:rPr>
        <w:t>situaciji</w:t>
      </w:r>
      <w:proofErr w:type="spellEnd"/>
      <w:r>
        <w:rPr>
          <w:rFonts w:ascii="Arial" w:eastAsia="Arial" w:hAnsi="Arial" w:cs="Arial"/>
        </w:rPr>
        <w:t xml:space="preserve"> (</w:t>
      </w:r>
      <w:proofErr w:type="spellStart"/>
      <w:r>
        <w:rPr>
          <w:rFonts w:ascii="Arial" w:eastAsia="Arial" w:hAnsi="Arial" w:cs="Arial"/>
        </w:rPr>
        <w:t>uvjet</w:t>
      </w:r>
      <w:proofErr w:type="spellEnd"/>
      <w:r>
        <w:rPr>
          <w:rFonts w:ascii="Arial" w:eastAsia="Arial" w:hAnsi="Arial" w:cs="Arial"/>
        </w:rPr>
        <w:t xml:space="preserve"> </w:t>
      </w:r>
      <w:proofErr w:type="spellStart"/>
      <w:r>
        <w:rPr>
          <w:rFonts w:ascii="Arial" w:eastAsia="Arial" w:hAnsi="Arial" w:cs="Arial"/>
        </w:rPr>
        <w:t>imovine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prihoda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stradalnike</w:t>
      </w:r>
      <w:proofErr w:type="spellEnd"/>
      <w:r>
        <w:rPr>
          <w:rFonts w:ascii="Arial" w:eastAsia="Arial" w:hAnsi="Arial" w:cs="Arial"/>
        </w:rPr>
        <w:t xml:space="preserve"> </w:t>
      </w:r>
      <w:proofErr w:type="spellStart"/>
      <w:r>
        <w:rPr>
          <w:rFonts w:ascii="Arial" w:eastAsia="Arial" w:hAnsi="Arial" w:cs="Arial"/>
        </w:rPr>
        <w:t>Domovinskog</w:t>
      </w:r>
      <w:proofErr w:type="spellEnd"/>
      <w:r>
        <w:rPr>
          <w:rFonts w:ascii="Arial" w:eastAsia="Arial" w:hAnsi="Arial" w:cs="Arial"/>
        </w:rPr>
        <w:t xml:space="preserve"> rata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njihove</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poseban</w:t>
      </w:r>
      <w:proofErr w:type="spellEnd"/>
      <w:r>
        <w:rPr>
          <w:rFonts w:ascii="Arial" w:eastAsia="Arial" w:hAnsi="Arial" w:cs="Arial"/>
        </w:rPr>
        <w:t xml:space="preserve"> </w:t>
      </w:r>
      <w:proofErr w:type="spellStart"/>
      <w:r>
        <w:rPr>
          <w:rFonts w:ascii="Arial" w:eastAsia="Arial" w:hAnsi="Arial" w:cs="Arial"/>
        </w:rPr>
        <w:t>uvjet</w:t>
      </w:r>
      <w:proofErr w:type="spellEnd"/>
      <w:r>
        <w:rPr>
          <w:rFonts w:ascii="Arial" w:eastAsia="Arial" w:hAnsi="Arial" w:cs="Arial"/>
        </w:rPr>
        <w:t>).</w:t>
      </w:r>
    </w:p>
    <w:p w14:paraId="59913BBF" w14:textId="77777777" w:rsidR="0009215D" w:rsidRDefault="0009215D" w:rsidP="0009215D">
      <w:pPr>
        <w:jc w:val="both"/>
        <w:rPr>
          <w:rFonts w:ascii="Arial" w:eastAsia="Arial" w:hAnsi="Arial" w:cs="Arial"/>
        </w:rPr>
      </w:pPr>
    </w:p>
    <w:p w14:paraId="33AE000E" w14:textId="77777777" w:rsidR="0009215D" w:rsidRDefault="0009215D" w:rsidP="0009215D">
      <w:pPr>
        <w:jc w:val="both"/>
        <w:rPr>
          <w:rFonts w:ascii="Arial" w:eastAsia="Arial" w:hAnsi="Arial" w:cs="Arial"/>
          <w:b/>
          <w:bCs/>
        </w:rPr>
      </w:pPr>
      <w:r>
        <w:rPr>
          <w:rFonts w:ascii="Arial" w:eastAsia="Arial" w:hAnsi="Arial" w:cs="Arial"/>
          <w:b/>
          <w:bCs/>
        </w:rPr>
        <w:t xml:space="preserve">1.4. </w:t>
      </w:r>
      <w:proofErr w:type="spellStart"/>
      <w:r>
        <w:rPr>
          <w:rFonts w:ascii="Arial" w:eastAsia="Arial" w:hAnsi="Arial" w:cs="Arial"/>
          <w:b/>
          <w:bCs/>
        </w:rPr>
        <w:t>DODATAK</w:t>
      </w:r>
      <w:proofErr w:type="spellEnd"/>
      <w:r>
        <w:rPr>
          <w:rFonts w:ascii="Arial" w:eastAsia="Arial" w:hAnsi="Arial" w:cs="Arial"/>
          <w:b/>
          <w:bCs/>
        </w:rPr>
        <w:t xml:space="preserve"> </w:t>
      </w:r>
      <w:proofErr w:type="spellStart"/>
      <w:r>
        <w:rPr>
          <w:rFonts w:ascii="Arial" w:eastAsia="Arial" w:hAnsi="Arial" w:cs="Arial"/>
          <w:b/>
          <w:bCs/>
        </w:rPr>
        <w:t>UMIROVLJENICIMA</w:t>
      </w:r>
      <w:proofErr w:type="spellEnd"/>
    </w:p>
    <w:p w14:paraId="3544E19E"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Umirovljenici</w:t>
      </w:r>
      <w:proofErr w:type="spellEnd"/>
      <w:r>
        <w:rPr>
          <w:rFonts w:ascii="Arial" w:eastAsia="Arial" w:hAnsi="Arial" w:cs="Arial"/>
        </w:rPr>
        <w:t xml:space="preserve"> koji se </w:t>
      </w:r>
      <w:proofErr w:type="spellStart"/>
      <w:r>
        <w:rPr>
          <w:rFonts w:ascii="Arial" w:eastAsia="Arial" w:hAnsi="Arial" w:cs="Arial"/>
        </w:rPr>
        <w:t>uzdržavaju</w:t>
      </w:r>
      <w:proofErr w:type="spellEnd"/>
      <w:r>
        <w:rPr>
          <w:rFonts w:ascii="Arial" w:eastAsia="Arial" w:hAnsi="Arial" w:cs="Arial"/>
        </w:rPr>
        <w:t xml:space="preserve"> </w:t>
      </w:r>
      <w:proofErr w:type="spellStart"/>
      <w:r>
        <w:rPr>
          <w:rFonts w:ascii="Arial" w:eastAsia="Arial" w:hAnsi="Arial" w:cs="Arial"/>
        </w:rPr>
        <w:t>samo</w:t>
      </w:r>
      <w:proofErr w:type="spellEnd"/>
      <w:r>
        <w:rPr>
          <w:rFonts w:ascii="Arial" w:eastAsia="Arial" w:hAnsi="Arial" w:cs="Arial"/>
        </w:rPr>
        <w:t xml:space="preserve"> od </w:t>
      </w:r>
      <w:proofErr w:type="spellStart"/>
      <w:r>
        <w:rPr>
          <w:rFonts w:ascii="Arial" w:eastAsia="Arial" w:hAnsi="Arial" w:cs="Arial"/>
        </w:rPr>
        <w:t>mirovine</w:t>
      </w:r>
      <w:proofErr w:type="spellEnd"/>
      <w:r>
        <w:rPr>
          <w:rFonts w:ascii="Arial" w:eastAsia="Arial" w:hAnsi="Arial" w:cs="Arial"/>
        </w:rPr>
        <w:t xml:space="preserve"> </w:t>
      </w:r>
      <w:proofErr w:type="spellStart"/>
      <w:r>
        <w:rPr>
          <w:rFonts w:ascii="Arial" w:eastAsia="Arial" w:hAnsi="Arial" w:cs="Arial"/>
        </w:rPr>
        <w:t>čiji</w:t>
      </w:r>
      <w:proofErr w:type="spellEnd"/>
      <w:r>
        <w:rPr>
          <w:rFonts w:ascii="Arial" w:eastAsia="Arial" w:hAnsi="Arial" w:cs="Arial"/>
        </w:rPr>
        <w:t xml:space="preserve"> </w:t>
      </w:r>
      <w:proofErr w:type="spellStart"/>
      <w:r>
        <w:rPr>
          <w:rFonts w:ascii="Arial" w:eastAsia="Arial" w:hAnsi="Arial" w:cs="Arial"/>
        </w:rPr>
        <w:t>iznos</w:t>
      </w:r>
      <w:proofErr w:type="spellEnd"/>
      <w:r>
        <w:rPr>
          <w:rFonts w:ascii="Arial" w:eastAsia="Arial" w:hAnsi="Arial" w:cs="Arial"/>
        </w:rPr>
        <w:t xml:space="preserve"> </w:t>
      </w:r>
      <w:proofErr w:type="spellStart"/>
      <w:r>
        <w:rPr>
          <w:rFonts w:ascii="Arial" w:eastAsia="Arial" w:hAnsi="Arial" w:cs="Arial"/>
        </w:rPr>
        <w:t>nije</w:t>
      </w:r>
      <w:proofErr w:type="spellEnd"/>
      <w:r>
        <w:rPr>
          <w:rFonts w:ascii="Arial" w:eastAsia="Arial" w:hAnsi="Arial" w:cs="Arial"/>
        </w:rPr>
        <w:t xml:space="preserve"> </w:t>
      </w:r>
      <w:proofErr w:type="spellStart"/>
      <w:r>
        <w:rPr>
          <w:rFonts w:ascii="Arial" w:eastAsia="Arial" w:hAnsi="Arial" w:cs="Arial"/>
        </w:rPr>
        <w:t>dostatan</w:t>
      </w:r>
      <w:proofErr w:type="spellEnd"/>
      <w:r>
        <w:rPr>
          <w:rFonts w:ascii="Arial" w:eastAsia="Arial" w:hAnsi="Arial" w:cs="Arial"/>
        </w:rPr>
        <w:t xml:space="preserve"> za </w:t>
      </w:r>
      <w:proofErr w:type="spellStart"/>
      <w:r>
        <w:rPr>
          <w:rFonts w:ascii="Arial" w:eastAsia="Arial" w:hAnsi="Arial" w:cs="Arial"/>
        </w:rPr>
        <w:t>zadovoljenje</w:t>
      </w:r>
      <w:proofErr w:type="spellEnd"/>
      <w:r>
        <w:rPr>
          <w:rFonts w:ascii="Arial" w:eastAsia="Arial" w:hAnsi="Arial" w:cs="Arial"/>
        </w:rPr>
        <w:t xml:space="preserve"> </w:t>
      </w:r>
      <w:proofErr w:type="spellStart"/>
      <w:r>
        <w:rPr>
          <w:rFonts w:ascii="Arial" w:eastAsia="Arial" w:hAnsi="Arial" w:cs="Arial"/>
        </w:rPr>
        <w:t>osnovnih</w:t>
      </w:r>
      <w:proofErr w:type="spellEnd"/>
      <w:r>
        <w:rPr>
          <w:rFonts w:ascii="Arial" w:eastAsia="Arial" w:hAnsi="Arial" w:cs="Arial"/>
        </w:rPr>
        <w:t xml:space="preserve"> </w:t>
      </w:r>
      <w:proofErr w:type="spellStart"/>
      <w:r>
        <w:rPr>
          <w:rFonts w:ascii="Arial" w:eastAsia="Arial" w:hAnsi="Arial" w:cs="Arial"/>
        </w:rPr>
        <w:t>životnih</w:t>
      </w:r>
      <w:proofErr w:type="spellEnd"/>
      <w:r>
        <w:rPr>
          <w:rFonts w:ascii="Arial" w:eastAsia="Arial" w:hAnsi="Arial" w:cs="Arial"/>
        </w:rPr>
        <w:t xml:space="preserve"> </w:t>
      </w:r>
      <w:proofErr w:type="spellStart"/>
      <w:r>
        <w:rPr>
          <w:rFonts w:ascii="Arial" w:eastAsia="Arial" w:hAnsi="Arial" w:cs="Arial"/>
        </w:rPr>
        <w:t>potreba</w:t>
      </w:r>
      <w:proofErr w:type="spellEnd"/>
      <w:r>
        <w:rPr>
          <w:rFonts w:ascii="Arial" w:eastAsia="Arial" w:hAnsi="Arial" w:cs="Arial"/>
        </w:rPr>
        <w:t xml:space="preserve"> </w:t>
      </w:r>
      <w:proofErr w:type="spellStart"/>
      <w:r>
        <w:rPr>
          <w:rFonts w:ascii="Arial" w:eastAsia="Arial" w:hAnsi="Arial" w:cs="Arial"/>
        </w:rPr>
        <w:t>ostvaruju</w:t>
      </w:r>
      <w:proofErr w:type="spellEnd"/>
      <w:r>
        <w:rPr>
          <w:rFonts w:ascii="Arial" w:eastAsia="Arial" w:hAnsi="Arial" w:cs="Arial"/>
        </w:rPr>
        <w:t xml:space="preserve"> </w:t>
      </w:r>
      <w:proofErr w:type="spellStart"/>
      <w:r>
        <w:rPr>
          <w:rFonts w:ascii="Arial" w:eastAsia="Arial" w:hAnsi="Arial" w:cs="Arial"/>
        </w:rPr>
        <w:t>pravo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mjesečni</w:t>
      </w:r>
      <w:proofErr w:type="spellEnd"/>
      <w:r>
        <w:rPr>
          <w:rFonts w:ascii="Arial" w:eastAsia="Arial" w:hAnsi="Arial" w:cs="Arial"/>
        </w:rPr>
        <w:t xml:space="preserve"> </w:t>
      </w:r>
      <w:proofErr w:type="spellStart"/>
      <w:r>
        <w:rPr>
          <w:rFonts w:ascii="Arial" w:eastAsia="Arial" w:hAnsi="Arial" w:cs="Arial"/>
        </w:rPr>
        <w:t>novčani</w:t>
      </w:r>
      <w:proofErr w:type="spellEnd"/>
      <w:r>
        <w:rPr>
          <w:rFonts w:ascii="Arial" w:eastAsia="Arial" w:hAnsi="Arial" w:cs="Arial"/>
        </w:rPr>
        <w:t xml:space="preserve"> </w:t>
      </w:r>
      <w:proofErr w:type="spellStart"/>
      <w:r>
        <w:rPr>
          <w:rFonts w:ascii="Arial" w:eastAsia="Arial" w:hAnsi="Arial" w:cs="Arial"/>
        </w:rPr>
        <w:t>dodatak</w:t>
      </w:r>
      <w:proofErr w:type="spellEnd"/>
      <w:r>
        <w:rPr>
          <w:rFonts w:ascii="Arial" w:eastAsia="Arial" w:hAnsi="Arial" w:cs="Arial"/>
        </w:rPr>
        <w:t xml:space="preserve"> u </w:t>
      </w:r>
      <w:proofErr w:type="spellStart"/>
      <w:r>
        <w:rPr>
          <w:rFonts w:ascii="Arial" w:eastAsia="Arial" w:hAnsi="Arial" w:cs="Arial"/>
        </w:rPr>
        <w:t>iznosu</w:t>
      </w:r>
      <w:proofErr w:type="spellEnd"/>
      <w:r>
        <w:rPr>
          <w:rFonts w:ascii="Arial" w:eastAsia="Arial" w:hAnsi="Arial" w:cs="Arial"/>
        </w:rPr>
        <w:t xml:space="preserve"> od 39,82 €. </w:t>
      </w:r>
      <w:proofErr w:type="spellStart"/>
      <w:r>
        <w:rPr>
          <w:rFonts w:ascii="Arial" w:eastAsia="Arial" w:hAnsi="Arial" w:cs="Arial"/>
        </w:rPr>
        <w:t>Cenzus</w:t>
      </w:r>
      <w:proofErr w:type="spellEnd"/>
      <w:r>
        <w:rPr>
          <w:rFonts w:ascii="Arial" w:eastAsia="Arial" w:hAnsi="Arial" w:cs="Arial"/>
        </w:rPr>
        <w:t xml:space="preserve"> za </w:t>
      </w:r>
      <w:proofErr w:type="spellStart"/>
      <w:r>
        <w:rPr>
          <w:rFonts w:ascii="Arial" w:eastAsia="Arial" w:hAnsi="Arial" w:cs="Arial"/>
        </w:rPr>
        <w:t>ostvarivanje</w:t>
      </w:r>
      <w:proofErr w:type="spellEnd"/>
      <w:r>
        <w:rPr>
          <w:rFonts w:ascii="Arial" w:eastAsia="Arial" w:hAnsi="Arial" w:cs="Arial"/>
        </w:rPr>
        <w:t xml:space="preserve"> </w:t>
      </w:r>
      <w:proofErr w:type="spellStart"/>
      <w:r>
        <w:rPr>
          <w:rFonts w:ascii="Arial" w:eastAsia="Arial" w:hAnsi="Arial" w:cs="Arial"/>
        </w:rPr>
        <w:t>mjesečnog</w:t>
      </w:r>
      <w:proofErr w:type="spellEnd"/>
      <w:r>
        <w:rPr>
          <w:rFonts w:ascii="Arial" w:eastAsia="Arial" w:hAnsi="Arial" w:cs="Arial"/>
        </w:rPr>
        <w:t xml:space="preserve"> </w:t>
      </w:r>
      <w:proofErr w:type="spellStart"/>
      <w:r>
        <w:rPr>
          <w:rFonts w:ascii="Arial" w:eastAsia="Arial" w:hAnsi="Arial" w:cs="Arial"/>
        </w:rPr>
        <w:t>dodataka</w:t>
      </w:r>
      <w:proofErr w:type="spellEnd"/>
      <w:r>
        <w:rPr>
          <w:rFonts w:ascii="Arial" w:eastAsia="Arial" w:hAnsi="Arial" w:cs="Arial"/>
        </w:rPr>
        <w:t xml:space="preserve"> </w:t>
      </w:r>
      <w:proofErr w:type="spellStart"/>
      <w:proofErr w:type="gramStart"/>
      <w:r>
        <w:rPr>
          <w:rFonts w:ascii="Arial" w:eastAsia="Arial" w:hAnsi="Arial" w:cs="Arial"/>
        </w:rPr>
        <w:t>iznosi</w:t>
      </w:r>
      <w:proofErr w:type="spellEnd"/>
      <w:r>
        <w:rPr>
          <w:rFonts w:ascii="Arial" w:eastAsia="Arial" w:hAnsi="Arial" w:cs="Arial"/>
        </w:rPr>
        <w:t xml:space="preserve">  265</w:t>
      </w:r>
      <w:proofErr w:type="gramEnd"/>
      <w:r>
        <w:rPr>
          <w:rFonts w:ascii="Arial" w:eastAsia="Arial" w:hAnsi="Arial" w:cs="Arial"/>
        </w:rPr>
        <w:t xml:space="preserve">,45 € </w:t>
      </w:r>
      <w:proofErr w:type="spellStart"/>
      <w:r>
        <w:rPr>
          <w:rFonts w:ascii="Arial" w:eastAsia="Arial" w:hAnsi="Arial" w:cs="Arial"/>
        </w:rPr>
        <w:t>mirovine</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w:t>
      </w:r>
      <w:proofErr w:type="spellStart"/>
      <w:r>
        <w:rPr>
          <w:rFonts w:ascii="Arial" w:eastAsia="Arial" w:hAnsi="Arial" w:cs="Arial"/>
        </w:rPr>
        <w:t>svim</w:t>
      </w:r>
      <w:proofErr w:type="spellEnd"/>
      <w:r>
        <w:rPr>
          <w:rFonts w:ascii="Arial" w:eastAsia="Arial" w:hAnsi="Arial" w:cs="Arial"/>
        </w:rPr>
        <w:t xml:space="preserve"> </w:t>
      </w:r>
      <w:proofErr w:type="spellStart"/>
      <w:r>
        <w:rPr>
          <w:rFonts w:ascii="Arial" w:eastAsia="Arial" w:hAnsi="Arial" w:cs="Arial"/>
        </w:rPr>
        <w:t>dodatcima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drugom</w:t>
      </w:r>
      <w:proofErr w:type="spellEnd"/>
      <w:r>
        <w:rPr>
          <w:rFonts w:ascii="Arial" w:eastAsia="Arial" w:hAnsi="Arial" w:cs="Arial"/>
        </w:rPr>
        <w:t xml:space="preserve"> </w:t>
      </w:r>
      <w:proofErr w:type="spellStart"/>
      <w:r>
        <w:rPr>
          <w:rFonts w:ascii="Arial" w:eastAsia="Arial" w:hAnsi="Arial" w:cs="Arial"/>
        </w:rPr>
        <w:t>vrstom</w:t>
      </w:r>
      <w:proofErr w:type="spellEnd"/>
      <w:r>
        <w:rPr>
          <w:rFonts w:ascii="Arial" w:eastAsia="Arial" w:hAnsi="Arial" w:cs="Arial"/>
        </w:rPr>
        <w:t xml:space="preserve"> </w:t>
      </w:r>
      <w:proofErr w:type="spellStart"/>
      <w:r>
        <w:rPr>
          <w:rFonts w:ascii="Arial" w:eastAsia="Arial" w:hAnsi="Arial" w:cs="Arial"/>
        </w:rPr>
        <w:t>prihoda</w:t>
      </w:r>
      <w:proofErr w:type="spellEnd"/>
      <w:r>
        <w:rPr>
          <w:rFonts w:ascii="Arial" w:eastAsia="Arial" w:hAnsi="Arial" w:cs="Arial"/>
        </w:rPr>
        <w:t>.</w:t>
      </w:r>
    </w:p>
    <w:p w14:paraId="2E903DA5" w14:textId="77777777" w:rsidR="0009215D" w:rsidRDefault="0009215D" w:rsidP="0009215D">
      <w:pPr>
        <w:rPr>
          <w:rFonts w:ascii="Arial" w:eastAsia="Arial" w:hAnsi="Arial" w:cs="Arial"/>
        </w:rPr>
      </w:pPr>
      <w:proofErr w:type="spellStart"/>
      <w:r>
        <w:rPr>
          <w:rFonts w:ascii="Arial" w:eastAsia="Arial" w:hAnsi="Arial" w:cs="Arial"/>
        </w:rPr>
        <w:t>Umirovljenici</w:t>
      </w:r>
      <w:proofErr w:type="spellEnd"/>
      <w:r>
        <w:rPr>
          <w:rFonts w:ascii="Arial" w:eastAsia="Arial" w:hAnsi="Arial" w:cs="Arial"/>
        </w:rPr>
        <w:t xml:space="preserve"> </w:t>
      </w:r>
      <w:proofErr w:type="spellStart"/>
      <w:r>
        <w:rPr>
          <w:rFonts w:ascii="Arial" w:eastAsia="Arial" w:hAnsi="Arial" w:cs="Arial"/>
        </w:rPr>
        <w:t>čija</w:t>
      </w:r>
      <w:proofErr w:type="spellEnd"/>
      <w:r>
        <w:rPr>
          <w:rFonts w:ascii="Arial" w:eastAsia="Arial" w:hAnsi="Arial" w:cs="Arial"/>
        </w:rPr>
        <w:t xml:space="preserve"> </w:t>
      </w:r>
      <w:proofErr w:type="spellStart"/>
      <w:r>
        <w:rPr>
          <w:rFonts w:ascii="Arial" w:eastAsia="Arial" w:hAnsi="Arial" w:cs="Arial"/>
        </w:rPr>
        <w:t>mirovina</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w:t>
      </w:r>
      <w:proofErr w:type="spellStart"/>
      <w:r>
        <w:rPr>
          <w:rFonts w:ascii="Arial" w:eastAsia="Arial" w:hAnsi="Arial" w:cs="Arial"/>
        </w:rPr>
        <w:t>svim</w:t>
      </w:r>
      <w:proofErr w:type="spellEnd"/>
      <w:r>
        <w:rPr>
          <w:rFonts w:ascii="Arial" w:eastAsia="Arial" w:hAnsi="Arial" w:cs="Arial"/>
        </w:rPr>
        <w:t xml:space="preserve"> </w:t>
      </w:r>
      <w:proofErr w:type="spellStart"/>
      <w:r>
        <w:rPr>
          <w:rFonts w:ascii="Arial" w:eastAsia="Arial" w:hAnsi="Arial" w:cs="Arial"/>
        </w:rPr>
        <w:t>dodatcima</w:t>
      </w:r>
      <w:proofErr w:type="spellEnd"/>
      <w:r>
        <w:rPr>
          <w:rFonts w:ascii="Arial" w:eastAsia="Arial" w:hAnsi="Arial" w:cs="Arial"/>
        </w:rPr>
        <w:t xml:space="preserve"> ne </w:t>
      </w:r>
      <w:proofErr w:type="spellStart"/>
      <w:r>
        <w:rPr>
          <w:rFonts w:ascii="Arial" w:eastAsia="Arial" w:hAnsi="Arial" w:cs="Arial"/>
        </w:rPr>
        <w:t>prelazi</w:t>
      </w:r>
      <w:proofErr w:type="spellEnd"/>
      <w:r>
        <w:rPr>
          <w:rFonts w:ascii="Arial" w:eastAsia="Arial" w:hAnsi="Arial" w:cs="Arial"/>
        </w:rPr>
        <w:t xml:space="preserve"> </w:t>
      </w:r>
      <w:proofErr w:type="spellStart"/>
      <w:r>
        <w:rPr>
          <w:rFonts w:ascii="Arial" w:eastAsia="Arial" w:hAnsi="Arial" w:cs="Arial"/>
        </w:rPr>
        <w:t>iznos</w:t>
      </w:r>
      <w:proofErr w:type="spellEnd"/>
      <w:r>
        <w:rPr>
          <w:rFonts w:ascii="Arial" w:eastAsia="Arial" w:hAnsi="Arial" w:cs="Arial"/>
        </w:rPr>
        <w:t xml:space="preserve"> od 265,45 € a </w:t>
      </w:r>
      <w:proofErr w:type="spellStart"/>
      <w:r>
        <w:rPr>
          <w:rFonts w:ascii="Arial" w:eastAsia="Arial" w:hAnsi="Arial" w:cs="Arial"/>
        </w:rPr>
        <w:t>čije</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prilike</w:t>
      </w:r>
      <w:proofErr w:type="spellEnd"/>
      <w:r>
        <w:rPr>
          <w:rFonts w:ascii="Arial" w:eastAsia="Arial" w:hAnsi="Arial" w:cs="Arial"/>
        </w:rPr>
        <w:t xml:space="preserve"> </w:t>
      </w:r>
      <w:proofErr w:type="spellStart"/>
      <w:r>
        <w:rPr>
          <w:rFonts w:ascii="Arial" w:eastAsia="Arial" w:hAnsi="Arial" w:cs="Arial"/>
        </w:rPr>
        <w:t>posebno</w:t>
      </w:r>
      <w:proofErr w:type="spellEnd"/>
      <w:r>
        <w:rPr>
          <w:rFonts w:ascii="Arial" w:eastAsia="Arial" w:hAnsi="Arial" w:cs="Arial"/>
        </w:rPr>
        <w:t xml:space="preserve"> </w:t>
      </w:r>
      <w:proofErr w:type="spellStart"/>
      <w:r>
        <w:rPr>
          <w:rFonts w:ascii="Arial" w:eastAsia="Arial" w:hAnsi="Arial" w:cs="Arial"/>
        </w:rPr>
        <w:t>otegotne</w:t>
      </w:r>
      <w:proofErr w:type="spellEnd"/>
      <w:r>
        <w:rPr>
          <w:rFonts w:ascii="Arial" w:eastAsia="Arial" w:hAnsi="Arial" w:cs="Arial"/>
        </w:rPr>
        <w:t xml:space="preserve"> </w:t>
      </w:r>
      <w:proofErr w:type="spellStart"/>
      <w:r>
        <w:rPr>
          <w:rFonts w:ascii="Arial" w:eastAsia="Arial" w:hAnsi="Arial" w:cs="Arial"/>
        </w:rPr>
        <w:t>ostvaruju</w:t>
      </w:r>
      <w:proofErr w:type="spellEnd"/>
      <w:r>
        <w:rPr>
          <w:rFonts w:ascii="Arial" w:eastAsia="Arial" w:hAnsi="Arial" w:cs="Arial"/>
        </w:rPr>
        <w:t xml:space="preserve"> </w:t>
      </w:r>
      <w:proofErr w:type="spellStart"/>
      <w:r>
        <w:rPr>
          <w:rFonts w:ascii="Arial" w:eastAsia="Arial" w:hAnsi="Arial" w:cs="Arial"/>
        </w:rPr>
        <w:t>uvećani</w:t>
      </w:r>
      <w:proofErr w:type="spellEnd"/>
      <w:r>
        <w:rPr>
          <w:rFonts w:ascii="Arial" w:eastAsia="Arial" w:hAnsi="Arial" w:cs="Arial"/>
        </w:rPr>
        <w:t xml:space="preserve"> </w:t>
      </w:r>
      <w:proofErr w:type="spellStart"/>
      <w:r>
        <w:rPr>
          <w:rFonts w:ascii="Arial" w:eastAsia="Arial" w:hAnsi="Arial" w:cs="Arial"/>
        </w:rPr>
        <w:t>mjesečni</w:t>
      </w:r>
      <w:proofErr w:type="spellEnd"/>
      <w:r>
        <w:rPr>
          <w:rFonts w:ascii="Arial" w:eastAsia="Arial" w:hAnsi="Arial" w:cs="Arial"/>
        </w:rPr>
        <w:t xml:space="preserve"> </w:t>
      </w:r>
      <w:proofErr w:type="spellStart"/>
      <w:r>
        <w:rPr>
          <w:rFonts w:ascii="Arial" w:eastAsia="Arial" w:hAnsi="Arial" w:cs="Arial"/>
        </w:rPr>
        <w:t>dodatak</w:t>
      </w:r>
      <w:proofErr w:type="spellEnd"/>
      <w:r>
        <w:rPr>
          <w:rFonts w:ascii="Arial" w:eastAsia="Arial" w:hAnsi="Arial" w:cs="Arial"/>
        </w:rPr>
        <w:t xml:space="preserve"> </w:t>
      </w:r>
      <w:proofErr w:type="gramStart"/>
      <w:r>
        <w:rPr>
          <w:rFonts w:ascii="Arial" w:eastAsia="Arial" w:hAnsi="Arial" w:cs="Arial"/>
        </w:rPr>
        <w:t>od  66</w:t>
      </w:r>
      <w:proofErr w:type="gramEnd"/>
      <w:r>
        <w:rPr>
          <w:rFonts w:ascii="Arial" w:eastAsia="Arial" w:hAnsi="Arial" w:cs="Arial"/>
        </w:rPr>
        <w:t xml:space="preserve">,36 € </w:t>
      </w:r>
      <w:proofErr w:type="spellStart"/>
      <w:r>
        <w:rPr>
          <w:rFonts w:ascii="Arial" w:eastAsia="Arial" w:hAnsi="Arial" w:cs="Arial"/>
        </w:rPr>
        <w:t>i</w:t>
      </w:r>
      <w:proofErr w:type="spellEnd"/>
      <w:r>
        <w:rPr>
          <w:rFonts w:ascii="Arial" w:eastAsia="Arial" w:hAnsi="Arial" w:cs="Arial"/>
        </w:rPr>
        <w:t xml:space="preserve"> to:</w:t>
      </w:r>
    </w:p>
    <w:p w14:paraId="6E99B536" w14:textId="77777777" w:rsidR="0009215D" w:rsidRDefault="0009215D" w:rsidP="0009215D">
      <w:pPr>
        <w:spacing w:after="0"/>
        <w:rPr>
          <w:rFonts w:ascii="Arial" w:eastAsia="Arial" w:hAnsi="Arial" w:cs="Arial"/>
        </w:rPr>
      </w:pPr>
      <w:r>
        <w:rPr>
          <w:rFonts w:ascii="Arial" w:eastAsia="Arial" w:hAnsi="Arial" w:cs="Arial"/>
        </w:rPr>
        <w:t xml:space="preserve">- </w:t>
      </w:r>
      <w:proofErr w:type="spellStart"/>
      <w:r>
        <w:rPr>
          <w:rFonts w:ascii="Arial" w:eastAsia="Arial" w:hAnsi="Arial" w:cs="Arial"/>
        </w:rPr>
        <w:t>umirovljenici</w:t>
      </w:r>
      <w:proofErr w:type="spellEnd"/>
      <w:r>
        <w:rPr>
          <w:rFonts w:ascii="Arial" w:eastAsia="Arial" w:hAnsi="Arial" w:cs="Arial"/>
        </w:rPr>
        <w:t xml:space="preserve"> koji od </w:t>
      </w:r>
      <w:proofErr w:type="spellStart"/>
      <w:r>
        <w:rPr>
          <w:rFonts w:ascii="Arial" w:eastAsia="Arial" w:hAnsi="Arial" w:cs="Arial"/>
        </w:rPr>
        <w:t>vlastite</w:t>
      </w:r>
      <w:proofErr w:type="spellEnd"/>
      <w:r>
        <w:rPr>
          <w:rFonts w:ascii="Arial" w:eastAsia="Arial" w:hAnsi="Arial" w:cs="Arial"/>
        </w:rPr>
        <w:t xml:space="preserve"> </w:t>
      </w:r>
      <w:proofErr w:type="spellStart"/>
      <w:r>
        <w:rPr>
          <w:rFonts w:ascii="Arial" w:eastAsia="Arial" w:hAnsi="Arial" w:cs="Arial"/>
        </w:rPr>
        <w:t>mirovine</w:t>
      </w:r>
      <w:proofErr w:type="spellEnd"/>
      <w:r>
        <w:rPr>
          <w:rFonts w:ascii="Arial" w:eastAsia="Arial" w:hAnsi="Arial" w:cs="Arial"/>
        </w:rPr>
        <w:t xml:space="preserve"> </w:t>
      </w:r>
      <w:proofErr w:type="spellStart"/>
      <w:r>
        <w:rPr>
          <w:rFonts w:ascii="Arial" w:eastAsia="Arial" w:hAnsi="Arial" w:cs="Arial"/>
        </w:rPr>
        <w:t>sami</w:t>
      </w:r>
      <w:proofErr w:type="spellEnd"/>
      <w:r>
        <w:rPr>
          <w:rFonts w:ascii="Arial" w:eastAsia="Arial" w:hAnsi="Arial" w:cs="Arial"/>
        </w:rPr>
        <w:t xml:space="preserve"> </w:t>
      </w:r>
      <w:proofErr w:type="spellStart"/>
      <w:r>
        <w:rPr>
          <w:rFonts w:ascii="Arial" w:eastAsia="Arial" w:hAnsi="Arial" w:cs="Arial"/>
        </w:rPr>
        <w:t>uzdržavaju</w:t>
      </w:r>
      <w:proofErr w:type="spellEnd"/>
      <w:r>
        <w:rPr>
          <w:rFonts w:ascii="Arial" w:eastAsia="Arial" w:hAnsi="Arial" w:cs="Arial"/>
        </w:rPr>
        <w:t xml:space="preserve"> </w:t>
      </w:r>
      <w:proofErr w:type="spellStart"/>
      <w:r>
        <w:rPr>
          <w:rFonts w:ascii="Arial" w:eastAsia="Arial" w:hAnsi="Arial" w:cs="Arial"/>
        </w:rPr>
        <w:t>jednog</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više</w:t>
      </w:r>
      <w:proofErr w:type="spellEnd"/>
      <w:r>
        <w:rPr>
          <w:rFonts w:ascii="Arial" w:eastAsia="Arial" w:hAnsi="Arial" w:cs="Arial"/>
        </w:rPr>
        <w:t xml:space="preserve"> </w:t>
      </w:r>
      <w:proofErr w:type="spellStart"/>
      <w:r>
        <w:rPr>
          <w:rFonts w:ascii="Arial" w:eastAsia="Arial" w:hAnsi="Arial" w:cs="Arial"/>
        </w:rPr>
        <w:t>članova</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w:t>
      </w:r>
    </w:p>
    <w:p w14:paraId="19C9C365" w14:textId="77777777" w:rsidR="0009215D" w:rsidRDefault="0009215D" w:rsidP="0009215D">
      <w:pPr>
        <w:spacing w:after="0"/>
        <w:rPr>
          <w:rFonts w:ascii="Arial" w:eastAsia="Arial" w:hAnsi="Arial" w:cs="Arial"/>
        </w:rPr>
      </w:pPr>
      <w:r>
        <w:rPr>
          <w:rFonts w:ascii="Arial" w:eastAsia="Arial" w:hAnsi="Arial" w:cs="Arial"/>
        </w:rPr>
        <w:t xml:space="preserve">- </w:t>
      </w:r>
      <w:proofErr w:type="spellStart"/>
      <w:r>
        <w:rPr>
          <w:rFonts w:ascii="Arial" w:eastAsia="Arial" w:hAnsi="Arial" w:cs="Arial"/>
        </w:rPr>
        <w:t>umirovljenici</w:t>
      </w:r>
      <w:proofErr w:type="spellEnd"/>
      <w:r>
        <w:rPr>
          <w:rFonts w:ascii="Arial" w:eastAsia="Arial" w:hAnsi="Arial" w:cs="Arial"/>
        </w:rPr>
        <w:t xml:space="preserve"> koji </w:t>
      </w:r>
      <w:proofErr w:type="spellStart"/>
      <w:r>
        <w:rPr>
          <w:rFonts w:ascii="Arial" w:eastAsia="Arial" w:hAnsi="Arial" w:cs="Arial"/>
        </w:rPr>
        <w:t>sami</w:t>
      </w:r>
      <w:proofErr w:type="spellEnd"/>
      <w:r>
        <w:rPr>
          <w:rFonts w:ascii="Arial" w:eastAsia="Arial" w:hAnsi="Arial" w:cs="Arial"/>
        </w:rPr>
        <w:t xml:space="preserve"> od </w:t>
      </w:r>
      <w:proofErr w:type="spellStart"/>
      <w:r>
        <w:rPr>
          <w:rFonts w:ascii="Arial" w:eastAsia="Arial" w:hAnsi="Arial" w:cs="Arial"/>
        </w:rPr>
        <w:t>vlastite</w:t>
      </w:r>
      <w:proofErr w:type="spellEnd"/>
      <w:r>
        <w:rPr>
          <w:rFonts w:ascii="Arial" w:eastAsia="Arial" w:hAnsi="Arial" w:cs="Arial"/>
        </w:rPr>
        <w:t xml:space="preserve"> </w:t>
      </w:r>
      <w:proofErr w:type="spellStart"/>
      <w:r>
        <w:rPr>
          <w:rFonts w:ascii="Arial" w:eastAsia="Arial" w:hAnsi="Arial" w:cs="Arial"/>
        </w:rPr>
        <w:t>mirovine</w:t>
      </w:r>
      <w:proofErr w:type="spellEnd"/>
      <w:r>
        <w:rPr>
          <w:rFonts w:ascii="Arial" w:eastAsia="Arial" w:hAnsi="Arial" w:cs="Arial"/>
        </w:rPr>
        <w:t xml:space="preserve"> </w:t>
      </w:r>
      <w:proofErr w:type="spellStart"/>
      <w:r>
        <w:rPr>
          <w:rFonts w:ascii="Arial" w:eastAsia="Arial" w:hAnsi="Arial" w:cs="Arial"/>
        </w:rPr>
        <w:t>podmiruju</w:t>
      </w:r>
      <w:proofErr w:type="spellEnd"/>
      <w:r>
        <w:rPr>
          <w:rFonts w:ascii="Arial" w:eastAsia="Arial" w:hAnsi="Arial" w:cs="Arial"/>
        </w:rPr>
        <w:t xml:space="preserve"> </w:t>
      </w:r>
      <w:proofErr w:type="spellStart"/>
      <w:r>
        <w:rPr>
          <w:rFonts w:ascii="Arial" w:eastAsia="Arial" w:hAnsi="Arial" w:cs="Arial"/>
        </w:rPr>
        <w:t>troškove</w:t>
      </w:r>
      <w:proofErr w:type="spellEnd"/>
      <w:r>
        <w:rPr>
          <w:rFonts w:ascii="Arial" w:eastAsia="Arial" w:hAnsi="Arial" w:cs="Arial"/>
        </w:rPr>
        <w:t xml:space="preserve"> </w:t>
      </w:r>
      <w:proofErr w:type="spellStart"/>
      <w:r>
        <w:rPr>
          <w:rFonts w:ascii="Arial" w:eastAsia="Arial" w:hAnsi="Arial" w:cs="Arial"/>
        </w:rPr>
        <w:t>najma</w:t>
      </w:r>
      <w:proofErr w:type="spellEnd"/>
      <w:r>
        <w:rPr>
          <w:rFonts w:ascii="Arial" w:eastAsia="Arial" w:hAnsi="Arial" w:cs="Arial"/>
        </w:rPr>
        <w:t xml:space="preserve"> </w:t>
      </w:r>
      <w:proofErr w:type="spellStart"/>
      <w:r>
        <w:rPr>
          <w:rFonts w:ascii="Arial" w:eastAsia="Arial" w:hAnsi="Arial" w:cs="Arial"/>
        </w:rPr>
        <w:t>stana</w:t>
      </w:r>
      <w:proofErr w:type="spellEnd"/>
      <w:r>
        <w:rPr>
          <w:rFonts w:ascii="Arial" w:eastAsia="Arial" w:hAnsi="Arial" w:cs="Arial"/>
        </w:rPr>
        <w:t xml:space="preserve"> </w:t>
      </w:r>
      <w:proofErr w:type="spellStart"/>
      <w:r>
        <w:rPr>
          <w:rFonts w:ascii="Arial" w:eastAsia="Arial" w:hAnsi="Arial" w:cs="Arial"/>
        </w:rPr>
        <w:t>te</w:t>
      </w:r>
      <w:proofErr w:type="spellEnd"/>
    </w:p>
    <w:p w14:paraId="6C59A705" w14:textId="77777777" w:rsidR="0009215D" w:rsidRDefault="0009215D" w:rsidP="0009215D">
      <w:pPr>
        <w:spacing w:after="0"/>
        <w:rPr>
          <w:rFonts w:ascii="Arial" w:eastAsia="Arial" w:hAnsi="Arial" w:cs="Arial"/>
        </w:rPr>
      </w:pPr>
      <w:r>
        <w:rPr>
          <w:rFonts w:ascii="Arial" w:eastAsia="Arial" w:hAnsi="Arial" w:cs="Arial"/>
        </w:rPr>
        <w:t xml:space="preserve">- </w:t>
      </w:r>
      <w:proofErr w:type="spellStart"/>
      <w:r>
        <w:rPr>
          <w:rFonts w:ascii="Arial" w:eastAsia="Arial" w:hAnsi="Arial" w:cs="Arial"/>
        </w:rPr>
        <w:t>umirovljenici</w:t>
      </w:r>
      <w:proofErr w:type="spellEnd"/>
      <w:r>
        <w:rPr>
          <w:rFonts w:ascii="Arial" w:eastAsia="Arial" w:hAnsi="Arial" w:cs="Arial"/>
        </w:rPr>
        <w:t xml:space="preserve"> koji </w:t>
      </w:r>
      <w:proofErr w:type="spellStart"/>
      <w:r>
        <w:rPr>
          <w:rFonts w:ascii="Arial" w:eastAsia="Arial" w:hAnsi="Arial" w:cs="Arial"/>
        </w:rPr>
        <w:t>ostvaruju</w:t>
      </w:r>
      <w:proofErr w:type="spellEnd"/>
      <w:r>
        <w:rPr>
          <w:rFonts w:ascii="Arial" w:eastAsia="Arial" w:hAnsi="Arial" w:cs="Arial"/>
        </w:rPr>
        <w:t xml:space="preserve"> </w:t>
      </w:r>
      <w:proofErr w:type="spellStart"/>
      <w:r>
        <w:rPr>
          <w:rFonts w:ascii="Arial" w:eastAsia="Arial" w:hAnsi="Arial" w:cs="Arial"/>
        </w:rPr>
        <w:t>pravo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doplatak</w:t>
      </w:r>
      <w:proofErr w:type="spellEnd"/>
      <w:r>
        <w:rPr>
          <w:rFonts w:ascii="Arial" w:eastAsia="Arial" w:hAnsi="Arial" w:cs="Arial"/>
        </w:rPr>
        <w:t xml:space="preserve"> za </w:t>
      </w:r>
      <w:proofErr w:type="spellStart"/>
      <w:r>
        <w:rPr>
          <w:rFonts w:ascii="Arial" w:eastAsia="Arial" w:hAnsi="Arial" w:cs="Arial"/>
        </w:rPr>
        <w:t>pomoć</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njegu</w:t>
      </w:r>
      <w:proofErr w:type="spellEnd"/>
      <w:r>
        <w:rPr>
          <w:rFonts w:ascii="Arial" w:eastAsia="Arial" w:hAnsi="Arial" w:cs="Arial"/>
        </w:rPr>
        <w:t xml:space="preserve"> </w:t>
      </w:r>
      <w:proofErr w:type="spellStart"/>
      <w:r>
        <w:rPr>
          <w:rFonts w:ascii="Arial" w:eastAsia="Arial" w:hAnsi="Arial" w:cs="Arial"/>
        </w:rPr>
        <w:t>temeljem</w:t>
      </w:r>
      <w:proofErr w:type="spellEnd"/>
      <w:r>
        <w:rPr>
          <w:rFonts w:ascii="Arial" w:eastAsia="Arial" w:hAnsi="Arial" w:cs="Arial"/>
        </w:rPr>
        <w:t xml:space="preserve"> </w:t>
      </w:r>
      <w:proofErr w:type="spellStart"/>
      <w:r>
        <w:rPr>
          <w:rFonts w:ascii="Arial" w:eastAsia="Arial" w:hAnsi="Arial" w:cs="Arial"/>
        </w:rPr>
        <w:t>uvjeta</w:t>
      </w:r>
      <w:proofErr w:type="spellEnd"/>
      <w:r>
        <w:rPr>
          <w:rFonts w:ascii="Arial" w:eastAsia="Arial" w:hAnsi="Arial" w:cs="Arial"/>
        </w:rPr>
        <w:t xml:space="preserve">       </w:t>
      </w:r>
    </w:p>
    <w:p w14:paraId="466966E6" w14:textId="77777777" w:rsidR="0009215D" w:rsidRDefault="0009215D" w:rsidP="0009215D">
      <w:pPr>
        <w:spacing w:after="0"/>
        <w:rPr>
          <w:rFonts w:ascii="Arial" w:eastAsia="Arial" w:hAnsi="Arial" w:cs="Arial"/>
        </w:rPr>
      </w:pPr>
      <w:r>
        <w:rPr>
          <w:rFonts w:ascii="Arial" w:eastAsia="Arial" w:hAnsi="Arial" w:cs="Arial"/>
        </w:rPr>
        <w:t xml:space="preserve">  </w:t>
      </w:r>
      <w:proofErr w:type="spellStart"/>
      <w:r>
        <w:rPr>
          <w:rFonts w:ascii="Arial" w:eastAsia="Arial" w:hAnsi="Arial" w:cs="Arial"/>
        </w:rPr>
        <w:t>prihoda</w:t>
      </w:r>
      <w:proofErr w:type="spellEnd"/>
      <w:r>
        <w:rPr>
          <w:rFonts w:ascii="Arial" w:eastAsia="Arial" w:hAnsi="Arial" w:cs="Arial"/>
        </w:rPr>
        <w:t xml:space="preserve"> </w:t>
      </w:r>
      <w:proofErr w:type="spellStart"/>
      <w:r>
        <w:rPr>
          <w:rFonts w:ascii="Arial" w:eastAsia="Arial" w:hAnsi="Arial" w:cs="Arial"/>
        </w:rPr>
        <w:t>sukladno</w:t>
      </w:r>
      <w:proofErr w:type="spellEnd"/>
      <w:r>
        <w:rPr>
          <w:rFonts w:ascii="Arial" w:eastAsia="Arial" w:hAnsi="Arial" w:cs="Arial"/>
        </w:rPr>
        <w:t xml:space="preserve"> </w:t>
      </w:r>
      <w:proofErr w:type="spellStart"/>
      <w:r>
        <w:rPr>
          <w:rFonts w:ascii="Arial" w:eastAsia="Arial" w:hAnsi="Arial" w:cs="Arial"/>
        </w:rPr>
        <w:t>Zakonu</w:t>
      </w:r>
      <w:proofErr w:type="spellEnd"/>
      <w:r>
        <w:rPr>
          <w:rFonts w:ascii="Arial" w:eastAsia="Arial" w:hAnsi="Arial" w:cs="Arial"/>
        </w:rPr>
        <w:t xml:space="preserve"> o </w:t>
      </w:r>
      <w:proofErr w:type="spellStart"/>
      <w:r>
        <w:rPr>
          <w:rFonts w:ascii="Arial" w:eastAsia="Arial" w:hAnsi="Arial" w:cs="Arial"/>
        </w:rPr>
        <w:t>socijalnoj</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w:t>
      </w:r>
    </w:p>
    <w:p w14:paraId="549D579A" w14:textId="77777777" w:rsidR="0009215D" w:rsidRDefault="0009215D" w:rsidP="0009215D">
      <w:pPr>
        <w:rPr>
          <w:rFonts w:ascii="Arial" w:eastAsia="Arial" w:hAnsi="Arial" w:cs="Arial"/>
        </w:rPr>
      </w:pPr>
    </w:p>
    <w:p w14:paraId="333684D0" w14:textId="77777777" w:rsidR="0009215D" w:rsidRDefault="0009215D" w:rsidP="0009215D">
      <w:pPr>
        <w:jc w:val="both"/>
        <w:rPr>
          <w:rFonts w:ascii="Arial" w:eastAsia="Arial" w:hAnsi="Arial" w:cs="Arial"/>
        </w:rPr>
      </w:pPr>
      <w:proofErr w:type="spellStart"/>
      <w:r>
        <w:rPr>
          <w:rFonts w:ascii="Arial" w:eastAsia="Arial" w:hAnsi="Arial" w:cs="Arial"/>
        </w:rPr>
        <w:t>Umirovljenicima</w:t>
      </w:r>
      <w:proofErr w:type="spellEnd"/>
      <w:r>
        <w:rPr>
          <w:rFonts w:ascii="Arial" w:eastAsia="Arial" w:hAnsi="Arial" w:cs="Arial"/>
        </w:rPr>
        <w:t xml:space="preserve"> koji se </w:t>
      </w:r>
      <w:proofErr w:type="spellStart"/>
      <w:r>
        <w:rPr>
          <w:rFonts w:ascii="Arial" w:eastAsia="Arial" w:hAnsi="Arial" w:cs="Arial"/>
        </w:rPr>
        <w:t>uzdržavaju</w:t>
      </w:r>
      <w:proofErr w:type="spellEnd"/>
      <w:r>
        <w:rPr>
          <w:rFonts w:ascii="Arial" w:eastAsia="Arial" w:hAnsi="Arial" w:cs="Arial"/>
        </w:rPr>
        <w:t xml:space="preserve"> </w:t>
      </w:r>
      <w:proofErr w:type="spellStart"/>
      <w:r>
        <w:rPr>
          <w:rFonts w:ascii="Arial" w:eastAsia="Arial" w:hAnsi="Arial" w:cs="Arial"/>
        </w:rPr>
        <w:t>samo</w:t>
      </w:r>
      <w:proofErr w:type="spellEnd"/>
      <w:r>
        <w:rPr>
          <w:rFonts w:ascii="Arial" w:eastAsia="Arial" w:hAnsi="Arial" w:cs="Arial"/>
        </w:rPr>
        <w:t xml:space="preserve"> od </w:t>
      </w:r>
      <w:proofErr w:type="spellStart"/>
      <w:r>
        <w:rPr>
          <w:rFonts w:ascii="Arial" w:eastAsia="Arial" w:hAnsi="Arial" w:cs="Arial"/>
        </w:rPr>
        <w:t>mirovine</w:t>
      </w:r>
      <w:proofErr w:type="spellEnd"/>
      <w:r>
        <w:rPr>
          <w:rFonts w:ascii="Arial" w:eastAsia="Arial" w:hAnsi="Arial" w:cs="Arial"/>
        </w:rPr>
        <w:t xml:space="preserve"> </w:t>
      </w:r>
      <w:proofErr w:type="spellStart"/>
      <w:r>
        <w:rPr>
          <w:rFonts w:ascii="Arial" w:eastAsia="Arial" w:hAnsi="Arial" w:cs="Arial"/>
        </w:rPr>
        <w:t>koja</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w:t>
      </w:r>
      <w:proofErr w:type="spellStart"/>
      <w:r>
        <w:rPr>
          <w:rFonts w:ascii="Arial" w:eastAsia="Arial" w:hAnsi="Arial" w:cs="Arial"/>
        </w:rPr>
        <w:t>svim</w:t>
      </w:r>
      <w:proofErr w:type="spellEnd"/>
      <w:r>
        <w:rPr>
          <w:rFonts w:ascii="Arial" w:eastAsia="Arial" w:hAnsi="Arial" w:cs="Arial"/>
        </w:rPr>
        <w:t xml:space="preserve"> </w:t>
      </w:r>
      <w:proofErr w:type="spellStart"/>
      <w:r>
        <w:rPr>
          <w:rFonts w:ascii="Arial" w:eastAsia="Arial" w:hAnsi="Arial" w:cs="Arial"/>
        </w:rPr>
        <w:t>dodatcima</w:t>
      </w:r>
      <w:proofErr w:type="spellEnd"/>
      <w:r>
        <w:rPr>
          <w:rFonts w:ascii="Arial" w:eastAsia="Arial" w:hAnsi="Arial" w:cs="Arial"/>
        </w:rPr>
        <w:t xml:space="preserve"> </w:t>
      </w:r>
      <w:proofErr w:type="spellStart"/>
      <w:r>
        <w:rPr>
          <w:rFonts w:ascii="Arial" w:eastAsia="Arial" w:hAnsi="Arial" w:cs="Arial"/>
        </w:rPr>
        <w:t>iznosi</w:t>
      </w:r>
      <w:proofErr w:type="spellEnd"/>
      <w:r>
        <w:rPr>
          <w:rFonts w:ascii="Arial" w:eastAsia="Arial" w:hAnsi="Arial" w:cs="Arial"/>
        </w:rPr>
        <w:t xml:space="preserve"> </w:t>
      </w:r>
      <w:proofErr w:type="gramStart"/>
      <w:r>
        <w:rPr>
          <w:rFonts w:ascii="Arial" w:eastAsia="Arial" w:hAnsi="Arial" w:cs="Arial"/>
        </w:rPr>
        <w:t>od  265</w:t>
      </w:r>
      <w:proofErr w:type="gramEnd"/>
      <w:r>
        <w:rPr>
          <w:rFonts w:ascii="Arial" w:eastAsia="Arial" w:hAnsi="Arial" w:cs="Arial"/>
        </w:rPr>
        <w:t xml:space="preserve">,46 € do 291,99 EUR </w:t>
      </w:r>
      <w:proofErr w:type="spellStart"/>
      <w:r>
        <w:rPr>
          <w:rFonts w:ascii="Arial" w:eastAsia="Arial" w:hAnsi="Arial" w:cs="Arial"/>
        </w:rPr>
        <w:t>isplatit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dva</w:t>
      </w:r>
      <w:proofErr w:type="spellEnd"/>
      <w:r>
        <w:rPr>
          <w:rFonts w:ascii="Arial" w:eastAsia="Arial" w:hAnsi="Arial" w:cs="Arial"/>
        </w:rPr>
        <w:t xml:space="preserve"> puta </w:t>
      </w:r>
      <w:proofErr w:type="spellStart"/>
      <w:r>
        <w:rPr>
          <w:rFonts w:ascii="Arial" w:eastAsia="Arial" w:hAnsi="Arial" w:cs="Arial"/>
        </w:rPr>
        <w:t>godišnje</w:t>
      </w:r>
      <w:proofErr w:type="spellEnd"/>
      <w:r>
        <w:rPr>
          <w:rFonts w:ascii="Arial" w:eastAsia="Arial" w:hAnsi="Arial" w:cs="Arial"/>
        </w:rPr>
        <w:t xml:space="preserve"> </w:t>
      </w:r>
      <w:proofErr w:type="spellStart"/>
      <w:r>
        <w:rPr>
          <w:rFonts w:ascii="Arial" w:eastAsia="Arial" w:hAnsi="Arial" w:cs="Arial"/>
        </w:rPr>
        <w:t>iznos</w:t>
      </w:r>
      <w:proofErr w:type="spellEnd"/>
      <w:r>
        <w:rPr>
          <w:rFonts w:ascii="Arial" w:eastAsia="Arial" w:hAnsi="Arial" w:cs="Arial"/>
        </w:rPr>
        <w:t xml:space="preserve"> od 53,09 €, a </w:t>
      </w:r>
      <w:proofErr w:type="spellStart"/>
      <w:r>
        <w:rPr>
          <w:rFonts w:ascii="Arial" w:eastAsia="Arial" w:hAnsi="Arial" w:cs="Arial"/>
        </w:rPr>
        <w:t>umirovljenicima</w:t>
      </w:r>
      <w:proofErr w:type="spellEnd"/>
      <w:r>
        <w:rPr>
          <w:rFonts w:ascii="Arial" w:eastAsia="Arial" w:hAnsi="Arial" w:cs="Arial"/>
        </w:rPr>
        <w:t xml:space="preserve"> koji se </w:t>
      </w:r>
      <w:proofErr w:type="spellStart"/>
      <w:r>
        <w:rPr>
          <w:rFonts w:ascii="Arial" w:eastAsia="Arial" w:hAnsi="Arial" w:cs="Arial"/>
        </w:rPr>
        <w:t>uzdržavaju</w:t>
      </w:r>
      <w:proofErr w:type="spellEnd"/>
      <w:r>
        <w:rPr>
          <w:rFonts w:ascii="Arial" w:eastAsia="Arial" w:hAnsi="Arial" w:cs="Arial"/>
        </w:rPr>
        <w:t xml:space="preserve"> </w:t>
      </w:r>
      <w:proofErr w:type="spellStart"/>
      <w:r>
        <w:rPr>
          <w:rFonts w:ascii="Arial" w:eastAsia="Arial" w:hAnsi="Arial" w:cs="Arial"/>
        </w:rPr>
        <w:t>samo</w:t>
      </w:r>
      <w:proofErr w:type="spellEnd"/>
      <w:r>
        <w:rPr>
          <w:rFonts w:ascii="Arial" w:eastAsia="Arial" w:hAnsi="Arial" w:cs="Arial"/>
        </w:rPr>
        <w:t xml:space="preserve"> od </w:t>
      </w:r>
      <w:proofErr w:type="spellStart"/>
      <w:r>
        <w:rPr>
          <w:rFonts w:ascii="Arial" w:eastAsia="Arial" w:hAnsi="Arial" w:cs="Arial"/>
        </w:rPr>
        <w:t>mirovine</w:t>
      </w:r>
      <w:proofErr w:type="spellEnd"/>
      <w:r>
        <w:rPr>
          <w:rFonts w:ascii="Arial" w:eastAsia="Arial" w:hAnsi="Arial" w:cs="Arial"/>
        </w:rPr>
        <w:t xml:space="preserve"> </w:t>
      </w:r>
      <w:proofErr w:type="spellStart"/>
      <w:r>
        <w:rPr>
          <w:rFonts w:ascii="Arial" w:eastAsia="Arial" w:hAnsi="Arial" w:cs="Arial"/>
        </w:rPr>
        <w:t>koja</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w:t>
      </w:r>
      <w:proofErr w:type="spellStart"/>
      <w:r>
        <w:rPr>
          <w:rFonts w:ascii="Arial" w:eastAsia="Arial" w:hAnsi="Arial" w:cs="Arial"/>
        </w:rPr>
        <w:t>svim</w:t>
      </w:r>
      <w:proofErr w:type="spellEnd"/>
      <w:r>
        <w:rPr>
          <w:rFonts w:ascii="Arial" w:eastAsia="Arial" w:hAnsi="Arial" w:cs="Arial"/>
        </w:rPr>
        <w:t xml:space="preserve"> </w:t>
      </w:r>
      <w:proofErr w:type="spellStart"/>
      <w:r>
        <w:rPr>
          <w:rFonts w:ascii="Arial" w:eastAsia="Arial" w:hAnsi="Arial" w:cs="Arial"/>
        </w:rPr>
        <w:t>dodatcima</w:t>
      </w:r>
      <w:proofErr w:type="spellEnd"/>
      <w:r>
        <w:rPr>
          <w:rFonts w:ascii="Arial" w:eastAsia="Arial" w:hAnsi="Arial" w:cs="Arial"/>
        </w:rPr>
        <w:t xml:space="preserve"> </w:t>
      </w:r>
      <w:proofErr w:type="spellStart"/>
      <w:r>
        <w:rPr>
          <w:rFonts w:ascii="Arial" w:eastAsia="Arial" w:hAnsi="Arial" w:cs="Arial"/>
        </w:rPr>
        <w:t>iznosi</w:t>
      </w:r>
      <w:proofErr w:type="spellEnd"/>
      <w:r>
        <w:rPr>
          <w:rFonts w:ascii="Arial" w:eastAsia="Arial" w:hAnsi="Arial" w:cs="Arial"/>
        </w:rPr>
        <w:t xml:space="preserve"> od 292,12 € do 331,81 € </w:t>
      </w:r>
      <w:proofErr w:type="spellStart"/>
      <w:r>
        <w:rPr>
          <w:rFonts w:ascii="Arial" w:eastAsia="Arial" w:hAnsi="Arial" w:cs="Arial"/>
        </w:rPr>
        <w:t>isplatit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dva</w:t>
      </w:r>
      <w:proofErr w:type="spellEnd"/>
      <w:r>
        <w:rPr>
          <w:rFonts w:ascii="Arial" w:eastAsia="Arial" w:hAnsi="Arial" w:cs="Arial"/>
        </w:rPr>
        <w:t xml:space="preserve"> puta </w:t>
      </w:r>
      <w:proofErr w:type="spellStart"/>
      <w:r>
        <w:rPr>
          <w:rFonts w:ascii="Arial" w:eastAsia="Arial" w:hAnsi="Arial" w:cs="Arial"/>
        </w:rPr>
        <w:t>godišnje</w:t>
      </w:r>
      <w:proofErr w:type="spellEnd"/>
      <w:r>
        <w:rPr>
          <w:rFonts w:ascii="Arial" w:eastAsia="Arial" w:hAnsi="Arial" w:cs="Arial"/>
        </w:rPr>
        <w:t xml:space="preserve"> </w:t>
      </w:r>
      <w:proofErr w:type="spellStart"/>
      <w:r>
        <w:rPr>
          <w:rFonts w:ascii="Arial" w:eastAsia="Arial" w:hAnsi="Arial" w:cs="Arial"/>
        </w:rPr>
        <w:t>iznos</w:t>
      </w:r>
      <w:proofErr w:type="spellEnd"/>
      <w:r>
        <w:rPr>
          <w:rFonts w:ascii="Arial" w:eastAsia="Arial" w:hAnsi="Arial" w:cs="Arial"/>
        </w:rPr>
        <w:t xml:space="preserve"> </w:t>
      </w:r>
      <w:proofErr w:type="gramStart"/>
      <w:r>
        <w:rPr>
          <w:rFonts w:ascii="Arial" w:eastAsia="Arial" w:hAnsi="Arial" w:cs="Arial"/>
        </w:rPr>
        <w:t>od  39</w:t>
      </w:r>
      <w:proofErr w:type="gramEnd"/>
      <w:r>
        <w:rPr>
          <w:rFonts w:ascii="Arial" w:eastAsia="Arial" w:hAnsi="Arial" w:cs="Arial"/>
        </w:rPr>
        <w:t>,82 €.</w:t>
      </w:r>
    </w:p>
    <w:p w14:paraId="4D91FF8C" w14:textId="77777777" w:rsidR="0009215D" w:rsidRDefault="0009215D" w:rsidP="0009215D">
      <w:pPr>
        <w:rPr>
          <w:rFonts w:ascii="Arial" w:eastAsia="Arial" w:hAnsi="Arial" w:cs="Arial"/>
        </w:rPr>
      </w:pPr>
      <w:proofErr w:type="spellStart"/>
      <w:r>
        <w:rPr>
          <w:rFonts w:ascii="Arial" w:eastAsia="Arial" w:hAnsi="Arial" w:cs="Arial"/>
        </w:rPr>
        <w:lastRenderedPageBreak/>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360</w:t>
      </w:r>
    </w:p>
    <w:p w14:paraId="75056B7B" w14:textId="77777777" w:rsidR="0009215D" w:rsidRPr="00312A3B" w:rsidRDefault="0009215D" w:rsidP="0009215D">
      <w:pPr>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xml:space="preserve">: 157.000,00 € </w:t>
      </w:r>
    </w:p>
    <w:p w14:paraId="6BF954C7" w14:textId="77777777" w:rsidR="0009215D" w:rsidRDefault="0009215D" w:rsidP="0009215D">
      <w:pPr>
        <w:spacing w:after="0"/>
        <w:jc w:val="both"/>
        <w:rPr>
          <w:rFonts w:ascii="Arial" w:eastAsia="Arial" w:hAnsi="Arial" w:cs="Arial"/>
          <w:b/>
          <w:bCs/>
        </w:rPr>
      </w:pPr>
    </w:p>
    <w:p w14:paraId="57364350" w14:textId="77777777" w:rsidR="0009215D" w:rsidRDefault="0009215D" w:rsidP="0009215D">
      <w:pPr>
        <w:spacing w:after="0"/>
        <w:jc w:val="both"/>
        <w:rPr>
          <w:rFonts w:ascii="Arial" w:eastAsia="Arial" w:hAnsi="Arial" w:cs="Arial"/>
          <w:b/>
          <w:bCs/>
          <w:color w:val="000000"/>
        </w:rPr>
      </w:pPr>
      <w:r>
        <w:rPr>
          <w:rFonts w:ascii="Arial" w:eastAsia="Arial" w:hAnsi="Arial" w:cs="Arial"/>
          <w:b/>
          <w:bCs/>
        </w:rPr>
        <w:t xml:space="preserve">1.5. </w:t>
      </w:r>
      <w:proofErr w:type="spellStart"/>
      <w:r>
        <w:rPr>
          <w:rFonts w:ascii="Arial" w:eastAsia="Arial" w:hAnsi="Arial" w:cs="Arial"/>
          <w:b/>
          <w:bCs/>
        </w:rPr>
        <w:t>NOVČANA</w:t>
      </w:r>
      <w:proofErr w:type="spellEnd"/>
      <w:r>
        <w:rPr>
          <w:rFonts w:ascii="Arial" w:eastAsia="Arial" w:hAnsi="Arial" w:cs="Arial"/>
          <w:b/>
          <w:bCs/>
        </w:rPr>
        <w:t xml:space="preserve"> </w:t>
      </w:r>
      <w:proofErr w:type="spellStart"/>
      <w:r>
        <w:rPr>
          <w:rFonts w:ascii="Arial" w:eastAsia="Arial" w:hAnsi="Arial" w:cs="Arial"/>
          <w:b/>
          <w:bCs/>
        </w:rPr>
        <w:t>POMOĆ</w:t>
      </w:r>
      <w:proofErr w:type="spellEnd"/>
      <w:r>
        <w:rPr>
          <w:rFonts w:ascii="Arial" w:eastAsia="Arial" w:hAnsi="Arial" w:cs="Arial"/>
          <w:b/>
          <w:bCs/>
        </w:rPr>
        <w:t xml:space="preserve"> </w:t>
      </w:r>
      <w:proofErr w:type="spellStart"/>
      <w:r>
        <w:rPr>
          <w:rFonts w:ascii="Arial" w:eastAsia="Arial" w:hAnsi="Arial" w:cs="Arial"/>
          <w:b/>
          <w:bCs/>
        </w:rPr>
        <w:t>STARIJIMA</w:t>
      </w:r>
      <w:proofErr w:type="spellEnd"/>
      <w:r>
        <w:rPr>
          <w:rFonts w:ascii="Arial" w:eastAsia="Arial" w:hAnsi="Arial" w:cs="Arial"/>
          <w:b/>
          <w:bCs/>
        </w:rPr>
        <w:t xml:space="preserve"> OD 65 GODINA KOJI </w:t>
      </w:r>
      <w:proofErr w:type="spellStart"/>
      <w:r>
        <w:rPr>
          <w:rFonts w:ascii="Arial" w:eastAsia="Arial" w:hAnsi="Arial" w:cs="Arial"/>
          <w:b/>
          <w:bCs/>
        </w:rPr>
        <w:t>NEMAJU</w:t>
      </w:r>
      <w:proofErr w:type="spellEnd"/>
      <w:r>
        <w:rPr>
          <w:rFonts w:ascii="Arial" w:eastAsia="Arial" w:hAnsi="Arial" w:cs="Arial"/>
          <w:b/>
          <w:bCs/>
        </w:rPr>
        <w:t xml:space="preserve"> </w:t>
      </w:r>
      <w:proofErr w:type="spellStart"/>
      <w:r>
        <w:rPr>
          <w:rFonts w:ascii="Arial" w:eastAsia="Arial" w:hAnsi="Arial" w:cs="Arial"/>
          <w:b/>
          <w:bCs/>
        </w:rPr>
        <w:t>VLASTITU</w:t>
      </w:r>
      <w:proofErr w:type="spellEnd"/>
      <w:r>
        <w:rPr>
          <w:rFonts w:ascii="Arial" w:eastAsia="Arial" w:hAnsi="Arial" w:cs="Arial"/>
          <w:b/>
          <w:bCs/>
        </w:rPr>
        <w:t xml:space="preserve"> </w:t>
      </w:r>
      <w:r>
        <w:rPr>
          <w:rFonts w:ascii="Arial" w:eastAsia="Arial" w:hAnsi="Arial" w:cs="Arial"/>
          <w:b/>
          <w:bCs/>
          <w:color w:val="000000"/>
        </w:rPr>
        <w:t xml:space="preserve"> </w:t>
      </w:r>
    </w:p>
    <w:p w14:paraId="57C138FD" w14:textId="77777777" w:rsidR="0009215D" w:rsidRDefault="0009215D" w:rsidP="0009215D">
      <w:pPr>
        <w:spacing w:after="0"/>
        <w:jc w:val="both"/>
        <w:rPr>
          <w:rFonts w:ascii="Arial" w:eastAsia="Arial" w:hAnsi="Arial" w:cs="Arial"/>
          <w:b/>
          <w:bCs/>
        </w:rPr>
      </w:pPr>
      <w:r>
        <w:rPr>
          <w:rFonts w:ascii="Arial" w:eastAsia="Arial" w:hAnsi="Arial" w:cs="Arial"/>
          <w:b/>
          <w:bCs/>
          <w:color w:val="000000"/>
        </w:rPr>
        <w:t xml:space="preserve">       </w:t>
      </w:r>
      <w:proofErr w:type="spellStart"/>
      <w:r>
        <w:rPr>
          <w:rFonts w:ascii="Arial" w:eastAsia="Arial" w:hAnsi="Arial" w:cs="Arial"/>
          <w:b/>
          <w:bCs/>
        </w:rPr>
        <w:t>MIROVINU</w:t>
      </w:r>
      <w:proofErr w:type="spellEnd"/>
      <w:r>
        <w:rPr>
          <w:rFonts w:ascii="Arial" w:eastAsia="Arial" w:hAnsi="Arial" w:cs="Arial"/>
          <w:b/>
          <w:bCs/>
        </w:rPr>
        <w:t xml:space="preserve"> I </w:t>
      </w:r>
      <w:proofErr w:type="spellStart"/>
      <w:r>
        <w:rPr>
          <w:rFonts w:ascii="Arial" w:eastAsia="Arial" w:hAnsi="Arial" w:cs="Arial"/>
          <w:b/>
          <w:bCs/>
        </w:rPr>
        <w:t>DRUGE</w:t>
      </w:r>
      <w:proofErr w:type="spellEnd"/>
      <w:r>
        <w:rPr>
          <w:rFonts w:ascii="Arial" w:eastAsia="Arial" w:hAnsi="Arial" w:cs="Arial"/>
          <w:b/>
          <w:bCs/>
        </w:rPr>
        <w:t xml:space="preserve"> </w:t>
      </w:r>
      <w:proofErr w:type="spellStart"/>
      <w:r>
        <w:rPr>
          <w:rFonts w:ascii="Arial" w:eastAsia="Arial" w:hAnsi="Arial" w:cs="Arial"/>
          <w:b/>
          <w:bCs/>
        </w:rPr>
        <w:t>PRIHODE</w:t>
      </w:r>
      <w:proofErr w:type="spellEnd"/>
    </w:p>
    <w:p w14:paraId="2AB43574" w14:textId="77777777" w:rsidR="0009215D" w:rsidRDefault="0009215D" w:rsidP="0009215D">
      <w:pPr>
        <w:spacing w:after="0"/>
        <w:jc w:val="both"/>
        <w:rPr>
          <w:rFonts w:ascii="Arial" w:eastAsia="Arial" w:hAnsi="Arial" w:cs="Arial"/>
          <w:b/>
          <w:bCs/>
        </w:rPr>
      </w:pPr>
    </w:p>
    <w:p w14:paraId="5E735A10"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starije</w:t>
      </w:r>
      <w:proofErr w:type="spellEnd"/>
      <w:r>
        <w:rPr>
          <w:rFonts w:ascii="Arial" w:eastAsia="Arial" w:hAnsi="Arial" w:cs="Arial"/>
        </w:rPr>
        <w:t xml:space="preserve"> od </w:t>
      </w:r>
      <w:r>
        <w:rPr>
          <w:rFonts w:ascii="Arial" w:eastAsia="Arial" w:hAnsi="Arial" w:cs="Arial"/>
          <w:color w:val="000000"/>
        </w:rPr>
        <w:t>65</w:t>
      </w:r>
      <w:r>
        <w:rPr>
          <w:rFonts w:ascii="Arial" w:eastAsia="Arial" w:hAnsi="Arial" w:cs="Arial"/>
        </w:rPr>
        <w:t xml:space="preserve"> </w:t>
      </w:r>
      <w:proofErr w:type="spellStart"/>
      <w:r>
        <w:rPr>
          <w:rFonts w:ascii="Arial" w:eastAsia="Arial" w:hAnsi="Arial" w:cs="Arial"/>
        </w:rPr>
        <w:t>godina</w:t>
      </w:r>
      <w:proofErr w:type="spellEnd"/>
      <w:r>
        <w:rPr>
          <w:rFonts w:ascii="Arial" w:eastAsia="Arial" w:hAnsi="Arial" w:cs="Arial"/>
        </w:rPr>
        <w:t xml:space="preserve"> koji </w:t>
      </w:r>
      <w:proofErr w:type="spellStart"/>
      <w:r>
        <w:rPr>
          <w:rFonts w:ascii="Arial" w:eastAsia="Arial" w:hAnsi="Arial" w:cs="Arial"/>
        </w:rPr>
        <w:t>nemaju</w:t>
      </w:r>
      <w:proofErr w:type="spellEnd"/>
      <w:r>
        <w:rPr>
          <w:rFonts w:ascii="Arial" w:eastAsia="Arial" w:hAnsi="Arial" w:cs="Arial"/>
        </w:rPr>
        <w:t xml:space="preserve"> </w:t>
      </w:r>
      <w:proofErr w:type="spellStart"/>
      <w:r>
        <w:rPr>
          <w:rFonts w:ascii="Arial" w:eastAsia="Arial" w:hAnsi="Arial" w:cs="Arial"/>
        </w:rPr>
        <w:t>vlastitu</w:t>
      </w:r>
      <w:proofErr w:type="spellEnd"/>
      <w:r>
        <w:rPr>
          <w:rFonts w:ascii="Arial" w:eastAsia="Arial" w:hAnsi="Arial" w:cs="Arial"/>
        </w:rPr>
        <w:t xml:space="preserve"> </w:t>
      </w:r>
      <w:proofErr w:type="spellStart"/>
      <w:r>
        <w:rPr>
          <w:rFonts w:ascii="Arial" w:eastAsia="Arial" w:hAnsi="Arial" w:cs="Arial"/>
        </w:rPr>
        <w:t>mirovinu</w:t>
      </w:r>
      <w:proofErr w:type="spellEnd"/>
      <w:r>
        <w:rPr>
          <w:rFonts w:ascii="Arial" w:eastAsia="Arial" w:hAnsi="Arial" w:cs="Arial"/>
        </w:rPr>
        <w:t xml:space="preserve">, </w:t>
      </w:r>
      <w:proofErr w:type="spellStart"/>
      <w:r>
        <w:rPr>
          <w:rFonts w:ascii="Arial" w:eastAsia="Arial" w:hAnsi="Arial" w:cs="Arial"/>
        </w:rPr>
        <w:t>niti</w:t>
      </w:r>
      <w:proofErr w:type="spellEnd"/>
      <w:r>
        <w:rPr>
          <w:rFonts w:ascii="Arial" w:eastAsia="Arial" w:hAnsi="Arial" w:cs="Arial"/>
        </w:rPr>
        <w:t xml:space="preserve"> </w:t>
      </w:r>
      <w:proofErr w:type="spellStart"/>
      <w:r>
        <w:rPr>
          <w:rFonts w:ascii="Arial" w:eastAsia="Arial" w:hAnsi="Arial" w:cs="Arial"/>
        </w:rPr>
        <w:t>drugu</w:t>
      </w:r>
      <w:proofErr w:type="spellEnd"/>
      <w:r>
        <w:rPr>
          <w:rFonts w:ascii="Arial" w:eastAsia="Arial" w:hAnsi="Arial" w:cs="Arial"/>
        </w:rPr>
        <w:t xml:space="preserve"> </w:t>
      </w:r>
      <w:proofErr w:type="spellStart"/>
      <w:r>
        <w:rPr>
          <w:rFonts w:ascii="Arial" w:eastAsia="Arial" w:hAnsi="Arial" w:cs="Arial"/>
        </w:rPr>
        <w:t>vrstu</w:t>
      </w:r>
      <w:proofErr w:type="spellEnd"/>
      <w:r>
        <w:rPr>
          <w:rFonts w:ascii="Arial" w:eastAsia="Arial" w:hAnsi="Arial" w:cs="Arial"/>
        </w:rPr>
        <w:t xml:space="preserve"> </w:t>
      </w:r>
      <w:proofErr w:type="spellStart"/>
      <w:r>
        <w:rPr>
          <w:rFonts w:ascii="Arial" w:eastAsia="Arial" w:hAnsi="Arial" w:cs="Arial"/>
        </w:rPr>
        <w:t>primanja</w:t>
      </w:r>
      <w:proofErr w:type="spellEnd"/>
    </w:p>
    <w:p w14:paraId="0A52F720"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130</w:t>
      </w:r>
    </w:p>
    <w:p w14:paraId="2BDF3BE7"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53.400,00 €</w:t>
      </w:r>
    </w:p>
    <w:p w14:paraId="2E09C604"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starije</w:t>
      </w:r>
      <w:proofErr w:type="spellEnd"/>
      <w:r>
        <w:rPr>
          <w:rFonts w:ascii="Arial" w:eastAsia="Arial" w:hAnsi="Arial" w:cs="Arial"/>
        </w:rPr>
        <w:t xml:space="preserve"> od 65 </w:t>
      </w:r>
      <w:proofErr w:type="spellStart"/>
      <w:r>
        <w:rPr>
          <w:rFonts w:ascii="Arial" w:eastAsia="Arial" w:hAnsi="Arial" w:cs="Arial"/>
        </w:rPr>
        <w:t>godina</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nemaju</w:t>
      </w:r>
      <w:proofErr w:type="spellEnd"/>
      <w:r>
        <w:rPr>
          <w:rFonts w:ascii="Arial" w:eastAsia="Arial" w:hAnsi="Arial" w:cs="Arial"/>
        </w:rPr>
        <w:t xml:space="preserve"> </w:t>
      </w:r>
      <w:proofErr w:type="spellStart"/>
      <w:r>
        <w:rPr>
          <w:rFonts w:ascii="Arial" w:eastAsia="Arial" w:hAnsi="Arial" w:cs="Arial"/>
        </w:rPr>
        <w:t>vlastitu</w:t>
      </w:r>
      <w:proofErr w:type="spellEnd"/>
      <w:r>
        <w:rPr>
          <w:rFonts w:ascii="Arial" w:eastAsia="Arial" w:hAnsi="Arial" w:cs="Arial"/>
        </w:rPr>
        <w:t xml:space="preserve"> </w:t>
      </w:r>
      <w:proofErr w:type="spellStart"/>
      <w:r>
        <w:rPr>
          <w:rFonts w:ascii="Arial" w:eastAsia="Arial" w:hAnsi="Arial" w:cs="Arial"/>
        </w:rPr>
        <w:t>mirovinu</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drugu</w:t>
      </w:r>
      <w:proofErr w:type="spellEnd"/>
      <w:r>
        <w:rPr>
          <w:rFonts w:ascii="Arial" w:eastAsia="Arial" w:hAnsi="Arial" w:cs="Arial"/>
        </w:rPr>
        <w:t xml:space="preserve"> </w:t>
      </w:r>
      <w:proofErr w:type="spellStart"/>
      <w:r>
        <w:rPr>
          <w:rFonts w:ascii="Arial" w:eastAsia="Arial" w:hAnsi="Arial" w:cs="Arial"/>
        </w:rPr>
        <w:t>vrstu</w:t>
      </w:r>
      <w:proofErr w:type="spellEnd"/>
      <w:r>
        <w:rPr>
          <w:rFonts w:ascii="Arial" w:eastAsia="Arial" w:hAnsi="Arial" w:cs="Arial"/>
        </w:rPr>
        <w:t xml:space="preserve"> </w:t>
      </w:r>
      <w:proofErr w:type="spellStart"/>
      <w:r>
        <w:rPr>
          <w:rFonts w:ascii="Arial" w:eastAsia="Arial" w:hAnsi="Arial" w:cs="Arial"/>
        </w:rPr>
        <w:t>primanja</w:t>
      </w:r>
      <w:proofErr w:type="spellEnd"/>
      <w:r>
        <w:rPr>
          <w:rFonts w:ascii="Arial" w:eastAsia="Arial" w:hAnsi="Arial" w:cs="Arial"/>
        </w:rPr>
        <w:t xml:space="preserve"> </w:t>
      </w:r>
      <w:proofErr w:type="spellStart"/>
      <w:r>
        <w:rPr>
          <w:rFonts w:ascii="Arial" w:eastAsia="Arial" w:hAnsi="Arial" w:cs="Arial"/>
        </w:rPr>
        <w:t>ostvarit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novčanu</w:t>
      </w:r>
      <w:proofErr w:type="spellEnd"/>
      <w:r>
        <w:rPr>
          <w:rFonts w:ascii="Arial" w:eastAsia="Arial" w:hAnsi="Arial" w:cs="Arial"/>
        </w:rPr>
        <w:t xml:space="preserve"> </w:t>
      </w:r>
      <w:proofErr w:type="spellStart"/>
      <w:r>
        <w:rPr>
          <w:rFonts w:ascii="Arial" w:eastAsia="Arial" w:hAnsi="Arial" w:cs="Arial"/>
        </w:rPr>
        <w:t>pomoć</w:t>
      </w:r>
      <w:proofErr w:type="spellEnd"/>
      <w:r>
        <w:rPr>
          <w:rFonts w:ascii="Arial" w:eastAsia="Arial" w:hAnsi="Arial" w:cs="Arial"/>
        </w:rPr>
        <w:t xml:space="preserve"> u </w:t>
      </w:r>
      <w:proofErr w:type="spellStart"/>
      <w:r>
        <w:rPr>
          <w:rFonts w:ascii="Arial" w:eastAsia="Arial" w:hAnsi="Arial" w:cs="Arial"/>
        </w:rPr>
        <w:t>mjesečnom</w:t>
      </w:r>
      <w:proofErr w:type="spellEnd"/>
      <w:r>
        <w:rPr>
          <w:rFonts w:ascii="Arial" w:eastAsia="Arial" w:hAnsi="Arial" w:cs="Arial"/>
        </w:rPr>
        <w:t xml:space="preserve"> </w:t>
      </w:r>
      <w:proofErr w:type="spellStart"/>
      <w:r>
        <w:rPr>
          <w:rFonts w:ascii="Arial" w:eastAsia="Arial" w:hAnsi="Arial" w:cs="Arial"/>
        </w:rPr>
        <w:t>iznosu</w:t>
      </w:r>
      <w:proofErr w:type="spellEnd"/>
      <w:r>
        <w:rPr>
          <w:rFonts w:ascii="Arial" w:eastAsia="Arial" w:hAnsi="Arial" w:cs="Arial"/>
        </w:rPr>
        <w:t xml:space="preserve"> od 39,82 €.</w:t>
      </w:r>
    </w:p>
    <w:p w14:paraId="47FE4AAA" w14:textId="77777777" w:rsidR="0009215D" w:rsidRDefault="0009215D" w:rsidP="0009215D">
      <w:pPr>
        <w:jc w:val="both"/>
        <w:rPr>
          <w:rFonts w:ascii="Arial" w:eastAsia="Arial" w:hAnsi="Arial" w:cs="Arial"/>
        </w:rPr>
      </w:pPr>
    </w:p>
    <w:p w14:paraId="018332FA" w14:textId="77777777" w:rsidR="0009215D" w:rsidRDefault="0009215D" w:rsidP="0009215D">
      <w:pPr>
        <w:jc w:val="both"/>
        <w:rPr>
          <w:rFonts w:ascii="Arial" w:eastAsia="Arial" w:hAnsi="Arial" w:cs="Arial"/>
          <w:b/>
          <w:bCs/>
        </w:rPr>
      </w:pPr>
      <w:r>
        <w:rPr>
          <w:rFonts w:ascii="Arial" w:eastAsia="Arial" w:hAnsi="Arial" w:cs="Arial"/>
          <w:b/>
          <w:bCs/>
        </w:rPr>
        <w:t xml:space="preserve">1.6.  </w:t>
      </w:r>
      <w:proofErr w:type="spellStart"/>
      <w:r>
        <w:rPr>
          <w:rFonts w:ascii="Arial" w:eastAsia="Arial" w:hAnsi="Arial" w:cs="Arial"/>
          <w:b/>
          <w:bCs/>
        </w:rPr>
        <w:t>GODIŠNJA</w:t>
      </w:r>
      <w:proofErr w:type="spellEnd"/>
      <w:r>
        <w:rPr>
          <w:rFonts w:ascii="Arial" w:eastAsia="Arial" w:hAnsi="Arial" w:cs="Arial"/>
          <w:b/>
          <w:bCs/>
        </w:rPr>
        <w:t xml:space="preserve"> </w:t>
      </w:r>
      <w:proofErr w:type="spellStart"/>
      <w:r>
        <w:rPr>
          <w:rFonts w:ascii="Arial" w:eastAsia="Arial" w:hAnsi="Arial" w:cs="Arial"/>
          <w:b/>
          <w:bCs/>
        </w:rPr>
        <w:t>POTPORA</w:t>
      </w:r>
      <w:proofErr w:type="spellEnd"/>
      <w:r>
        <w:rPr>
          <w:rFonts w:ascii="Arial" w:eastAsia="Arial" w:hAnsi="Arial" w:cs="Arial"/>
          <w:b/>
          <w:bCs/>
        </w:rPr>
        <w:t xml:space="preserve"> ZA </w:t>
      </w:r>
      <w:proofErr w:type="spellStart"/>
      <w:r>
        <w:rPr>
          <w:rFonts w:ascii="Arial" w:eastAsia="Arial" w:hAnsi="Arial" w:cs="Arial"/>
          <w:b/>
          <w:bCs/>
        </w:rPr>
        <w:t>NEZAPOSLENE</w:t>
      </w:r>
      <w:proofErr w:type="spellEnd"/>
      <w:r>
        <w:rPr>
          <w:rFonts w:ascii="Arial" w:eastAsia="Arial" w:hAnsi="Arial" w:cs="Arial"/>
          <w:b/>
          <w:bCs/>
        </w:rPr>
        <w:t xml:space="preserve"> </w:t>
      </w:r>
      <w:proofErr w:type="spellStart"/>
      <w:r>
        <w:rPr>
          <w:rFonts w:ascii="Arial" w:eastAsia="Arial" w:hAnsi="Arial" w:cs="Arial"/>
          <w:b/>
          <w:bCs/>
        </w:rPr>
        <w:t>SAMOHRANE</w:t>
      </w:r>
      <w:proofErr w:type="spellEnd"/>
      <w:r>
        <w:rPr>
          <w:rFonts w:ascii="Arial" w:eastAsia="Arial" w:hAnsi="Arial" w:cs="Arial"/>
          <w:b/>
          <w:bCs/>
        </w:rPr>
        <w:t xml:space="preserve"> </w:t>
      </w:r>
      <w:proofErr w:type="spellStart"/>
      <w:r>
        <w:rPr>
          <w:rFonts w:ascii="Arial" w:eastAsia="Arial" w:hAnsi="Arial" w:cs="Arial"/>
          <w:b/>
          <w:bCs/>
        </w:rPr>
        <w:t>RODITELJE</w:t>
      </w:r>
      <w:proofErr w:type="spellEnd"/>
    </w:p>
    <w:p w14:paraId="214764C8"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Nezaposleni</w:t>
      </w:r>
      <w:proofErr w:type="spellEnd"/>
      <w:r>
        <w:rPr>
          <w:rFonts w:ascii="Arial" w:eastAsia="Arial" w:hAnsi="Arial" w:cs="Arial"/>
        </w:rPr>
        <w:t xml:space="preserve"> </w:t>
      </w:r>
      <w:proofErr w:type="spellStart"/>
      <w:r>
        <w:rPr>
          <w:rFonts w:ascii="Arial" w:eastAsia="Arial" w:hAnsi="Arial" w:cs="Arial"/>
        </w:rPr>
        <w:t>samohrani</w:t>
      </w:r>
      <w:proofErr w:type="spellEnd"/>
      <w:r>
        <w:rPr>
          <w:rFonts w:ascii="Arial" w:eastAsia="Arial" w:hAnsi="Arial" w:cs="Arial"/>
        </w:rPr>
        <w:t xml:space="preserve"> </w:t>
      </w:r>
      <w:proofErr w:type="spellStart"/>
      <w:r>
        <w:rPr>
          <w:rFonts w:ascii="Arial" w:eastAsia="Arial" w:hAnsi="Arial" w:cs="Arial"/>
        </w:rPr>
        <w:t>roditelji</w:t>
      </w:r>
      <w:proofErr w:type="spellEnd"/>
      <w:r>
        <w:rPr>
          <w:rFonts w:ascii="Arial" w:eastAsia="Arial" w:hAnsi="Arial" w:cs="Arial"/>
        </w:rPr>
        <w:tab/>
      </w:r>
    </w:p>
    <w:p w14:paraId="4AF21CD5"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30</w:t>
      </w:r>
    </w:p>
    <w:p w14:paraId="4548E3FE"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7.000,00 €</w:t>
      </w:r>
    </w:p>
    <w:p w14:paraId="185F69E2"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Nezaposleni</w:t>
      </w:r>
      <w:proofErr w:type="spellEnd"/>
      <w:r>
        <w:rPr>
          <w:rFonts w:ascii="Arial" w:eastAsia="Arial" w:hAnsi="Arial" w:cs="Arial"/>
        </w:rPr>
        <w:t xml:space="preserve"> </w:t>
      </w:r>
      <w:proofErr w:type="spellStart"/>
      <w:r>
        <w:rPr>
          <w:rFonts w:ascii="Arial" w:eastAsia="Arial" w:hAnsi="Arial" w:cs="Arial"/>
        </w:rPr>
        <w:t>samohrani</w:t>
      </w:r>
      <w:proofErr w:type="spellEnd"/>
      <w:r>
        <w:rPr>
          <w:rFonts w:ascii="Arial" w:eastAsia="Arial" w:hAnsi="Arial" w:cs="Arial"/>
        </w:rPr>
        <w:t xml:space="preserve"> </w:t>
      </w:r>
      <w:proofErr w:type="spellStart"/>
      <w:r>
        <w:rPr>
          <w:rFonts w:ascii="Arial" w:eastAsia="Arial" w:hAnsi="Arial" w:cs="Arial"/>
        </w:rPr>
        <w:t>roditelji</w:t>
      </w:r>
      <w:proofErr w:type="spellEnd"/>
      <w:r>
        <w:rPr>
          <w:rFonts w:ascii="Arial" w:eastAsia="Arial" w:hAnsi="Arial" w:cs="Arial"/>
        </w:rPr>
        <w:t xml:space="preserve"> </w:t>
      </w:r>
      <w:proofErr w:type="spellStart"/>
      <w:r>
        <w:rPr>
          <w:rFonts w:ascii="Arial" w:eastAsia="Arial" w:hAnsi="Arial" w:cs="Arial"/>
        </w:rPr>
        <w:t>prema</w:t>
      </w:r>
      <w:proofErr w:type="spellEnd"/>
      <w:r>
        <w:rPr>
          <w:rFonts w:ascii="Arial" w:eastAsia="Arial" w:hAnsi="Arial" w:cs="Arial"/>
        </w:rPr>
        <w:t xml:space="preserve"> </w:t>
      </w:r>
      <w:proofErr w:type="spellStart"/>
      <w:r>
        <w:rPr>
          <w:rFonts w:ascii="Arial" w:eastAsia="Arial" w:hAnsi="Arial" w:cs="Arial"/>
        </w:rPr>
        <w:t>evidenciji</w:t>
      </w:r>
      <w:proofErr w:type="spellEnd"/>
      <w:r>
        <w:rPr>
          <w:rFonts w:ascii="Arial" w:eastAsia="Arial" w:hAnsi="Arial" w:cs="Arial"/>
        </w:rPr>
        <w:t xml:space="preserve"> </w:t>
      </w:r>
      <w:proofErr w:type="spellStart"/>
      <w:r>
        <w:rPr>
          <w:rFonts w:ascii="Arial" w:eastAsia="Arial" w:hAnsi="Arial" w:cs="Arial"/>
        </w:rPr>
        <w:t>Upravnog</w:t>
      </w:r>
      <w:proofErr w:type="spellEnd"/>
      <w:r>
        <w:rPr>
          <w:rFonts w:ascii="Arial" w:eastAsia="Arial" w:hAnsi="Arial" w:cs="Arial"/>
        </w:rPr>
        <w:t xml:space="preserve"> </w:t>
      </w:r>
      <w:proofErr w:type="spellStart"/>
      <w:proofErr w:type="gramStart"/>
      <w:r>
        <w:rPr>
          <w:rFonts w:ascii="Arial" w:eastAsia="Arial" w:hAnsi="Arial" w:cs="Arial"/>
        </w:rPr>
        <w:t>odjela</w:t>
      </w:r>
      <w:proofErr w:type="spellEnd"/>
      <w:r>
        <w:rPr>
          <w:rFonts w:ascii="Arial" w:eastAsia="Arial" w:hAnsi="Arial" w:cs="Arial"/>
        </w:rPr>
        <w:t xml:space="preserve">  za</w:t>
      </w:r>
      <w:proofErr w:type="gramEnd"/>
      <w:r>
        <w:rPr>
          <w:rFonts w:ascii="Arial" w:eastAsia="Arial" w:hAnsi="Arial" w:cs="Arial"/>
        </w:rPr>
        <w:t xml:space="preserve"> </w:t>
      </w:r>
      <w:proofErr w:type="spellStart"/>
      <w:r>
        <w:rPr>
          <w:rFonts w:ascii="Arial" w:eastAsia="Arial" w:hAnsi="Arial" w:cs="Arial"/>
        </w:rPr>
        <w:t>obrazovanje</w:t>
      </w:r>
      <w:proofErr w:type="spellEnd"/>
      <w:r>
        <w:rPr>
          <w:rFonts w:ascii="Arial" w:eastAsia="Arial" w:hAnsi="Arial" w:cs="Arial"/>
        </w:rPr>
        <w:t xml:space="preserve">, </w:t>
      </w:r>
      <w:proofErr w:type="spellStart"/>
      <w:r>
        <w:rPr>
          <w:rFonts w:ascii="Arial" w:eastAsia="Arial" w:hAnsi="Arial" w:cs="Arial"/>
        </w:rPr>
        <w:t>šport</w:t>
      </w:r>
      <w:proofErr w:type="spellEnd"/>
      <w:r>
        <w:rPr>
          <w:rFonts w:ascii="Arial" w:eastAsia="Arial" w:hAnsi="Arial" w:cs="Arial"/>
        </w:rPr>
        <w:t xml:space="preserve">, </w:t>
      </w:r>
      <w:proofErr w:type="spellStart"/>
      <w:r>
        <w:rPr>
          <w:rFonts w:ascii="Arial" w:eastAsia="Arial" w:hAnsi="Arial" w:cs="Arial"/>
        </w:rPr>
        <w:t>socijalnu</w:t>
      </w:r>
      <w:proofErr w:type="spellEnd"/>
      <w:r>
        <w:rPr>
          <w:rFonts w:ascii="Arial" w:eastAsia="Arial" w:hAnsi="Arial" w:cs="Arial"/>
        </w:rPr>
        <w:t xml:space="preserve"> </w:t>
      </w:r>
      <w:proofErr w:type="spellStart"/>
      <w:r>
        <w:rPr>
          <w:rFonts w:ascii="Arial" w:eastAsia="Arial" w:hAnsi="Arial" w:cs="Arial"/>
        </w:rPr>
        <w:t>skrb</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civilno</w:t>
      </w:r>
      <w:proofErr w:type="spellEnd"/>
      <w:r>
        <w:rPr>
          <w:rFonts w:ascii="Arial" w:eastAsia="Arial" w:hAnsi="Arial" w:cs="Arial"/>
        </w:rPr>
        <w:t xml:space="preserve"> </w:t>
      </w:r>
      <w:proofErr w:type="spellStart"/>
      <w:r>
        <w:rPr>
          <w:rFonts w:ascii="Arial" w:eastAsia="Arial" w:hAnsi="Arial" w:cs="Arial"/>
        </w:rPr>
        <w:t>društvo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Hrvatskog</w:t>
      </w:r>
      <w:proofErr w:type="spellEnd"/>
      <w:r>
        <w:rPr>
          <w:rFonts w:ascii="Arial" w:eastAsia="Arial" w:hAnsi="Arial" w:cs="Arial"/>
        </w:rPr>
        <w:t xml:space="preserve"> </w:t>
      </w:r>
      <w:proofErr w:type="spellStart"/>
      <w:r>
        <w:rPr>
          <w:rFonts w:ascii="Arial" w:eastAsia="Arial" w:hAnsi="Arial" w:cs="Arial"/>
        </w:rPr>
        <w:t>zavoda</w:t>
      </w:r>
      <w:proofErr w:type="spellEnd"/>
      <w:r>
        <w:rPr>
          <w:rFonts w:ascii="Arial" w:eastAsia="Arial" w:hAnsi="Arial" w:cs="Arial"/>
        </w:rPr>
        <w:t xml:space="preserve"> za </w:t>
      </w:r>
      <w:proofErr w:type="spellStart"/>
      <w:r>
        <w:rPr>
          <w:rFonts w:ascii="Arial" w:eastAsia="Arial" w:hAnsi="Arial" w:cs="Arial"/>
        </w:rPr>
        <w:t>socijalni</w:t>
      </w:r>
      <w:proofErr w:type="spellEnd"/>
      <w:r>
        <w:rPr>
          <w:rFonts w:ascii="Arial" w:eastAsia="Arial" w:hAnsi="Arial" w:cs="Arial"/>
        </w:rPr>
        <w:t xml:space="preserve"> rad-</w:t>
      </w:r>
      <w:proofErr w:type="spellStart"/>
      <w:r>
        <w:rPr>
          <w:rFonts w:ascii="Arial" w:eastAsia="Arial" w:hAnsi="Arial" w:cs="Arial"/>
        </w:rPr>
        <w:t>područni</w:t>
      </w:r>
      <w:proofErr w:type="spellEnd"/>
      <w:r>
        <w:rPr>
          <w:rFonts w:ascii="Arial" w:eastAsia="Arial" w:hAnsi="Arial" w:cs="Arial"/>
        </w:rPr>
        <w:t xml:space="preserve"> </w:t>
      </w:r>
      <w:proofErr w:type="spellStart"/>
      <w:r>
        <w:rPr>
          <w:rFonts w:ascii="Arial" w:eastAsia="Arial" w:hAnsi="Arial" w:cs="Arial"/>
        </w:rPr>
        <w:t>ured</w:t>
      </w:r>
      <w:proofErr w:type="spellEnd"/>
      <w:r>
        <w:rPr>
          <w:rFonts w:ascii="Arial" w:eastAsia="Arial" w:hAnsi="Arial" w:cs="Arial"/>
        </w:rPr>
        <w:t xml:space="preserve"> Dubrovnik, </w:t>
      </w:r>
      <w:proofErr w:type="spellStart"/>
      <w:r>
        <w:rPr>
          <w:rFonts w:ascii="Arial" w:eastAsia="Arial" w:hAnsi="Arial" w:cs="Arial"/>
        </w:rPr>
        <w:t>ostvaruju</w:t>
      </w:r>
      <w:proofErr w:type="spellEnd"/>
      <w:r>
        <w:rPr>
          <w:rFonts w:ascii="Arial" w:eastAsia="Arial" w:hAnsi="Arial" w:cs="Arial"/>
        </w:rPr>
        <w:t xml:space="preserve"> </w:t>
      </w:r>
      <w:proofErr w:type="spellStart"/>
      <w:r>
        <w:rPr>
          <w:rFonts w:ascii="Arial" w:eastAsia="Arial" w:hAnsi="Arial" w:cs="Arial"/>
        </w:rPr>
        <w:t>pravo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godišnju</w:t>
      </w:r>
      <w:proofErr w:type="spellEnd"/>
      <w:r>
        <w:rPr>
          <w:rFonts w:ascii="Arial" w:eastAsia="Arial" w:hAnsi="Arial" w:cs="Arial"/>
        </w:rPr>
        <w:t xml:space="preserve"> </w:t>
      </w:r>
      <w:proofErr w:type="spellStart"/>
      <w:r>
        <w:rPr>
          <w:rFonts w:ascii="Arial" w:eastAsia="Arial" w:hAnsi="Arial" w:cs="Arial"/>
        </w:rPr>
        <w:t>potporu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to </w:t>
      </w:r>
      <w:proofErr w:type="spellStart"/>
      <w:r>
        <w:rPr>
          <w:rFonts w:ascii="Arial" w:eastAsia="Arial" w:hAnsi="Arial" w:cs="Arial"/>
        </w:rPr>
        <w:t>prema</w:t>
      </w:r>
      <w:proofErr w:type="spellEnd"/>
      <w:r>
        <w:rPr>
          <w:rFonts w:ascii="Arial" w:eastAsia="Arial" w:hAnsi="Arial" w:cs="Arial"/>
        </w:rPr>
        <w:t xml:space="preserve"> </w:t>
      </w:r>
      <w:proofErr w:type="spellStart"/>
      <w:r>
        <w:rPr>
          <w:rFonts w:ascii="Arial" w:eastAsia="Arial" w:hAnsi="Arial" w:cs="Arial"/>
        </w:rPr>
        <w:t>broju</w:t>
      </w:r>
      <w:proofErr w:type="spellEnd"/>
      <w:r>
        <w:rPr>
          <w:rFonts w:ascii="Arial" w:eastAsia="Arial" w:hAnsi="Arial" w:cs="Arial"/>
        </w:rPr>
        <w:t xml:space="preserve"> </w:t>
      </w:r>
      <w:proofErr w:type="spellStart"/>
      <w:r>
        <w:rPr>
          <w:rFonts w:ascii="Arial" w:eastAsia="Arial" w:hAnsi="Arial" w:cs="Arial"/>
        </w:rPr>
        <w:t>maloljetne</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w:t>
      </w:r>
      <w:proofErr w:type="spellStart"/>
      <w:r>
        <w:rPr>
          <w:rFonts w:ascii="Arial" w:eastAsia="Arial" w:hAnsi="Arial" w:cs="Arial"/>
        </w:rPr>
        <w:t>Godišnja</w:t>
      </w:r>
      <w:proofErr w:type="spellEnd"/>
      <w:r>
        <w:rPr>
          <w:rFonts w:ascii="Arial" w:eastAsia="Arial" w:hAnsi="Arial" w:cs="Arial"/>
        </w:rPr>
        <w:t xml:space="preserve"> </w:t>
      </w:r>
      <w:proofErr w:type="spellStart"/>
      <w:r>
        <w:rPr>
          <w:rFonts w:ascii="Arial" w:eastAsia="Arial" w:hAnsi="Arial" w:cs="Arial"/>
        </w:rPr>
        <w:t>potpora</w:t>
      </w:r>
      <w:proofErr w:type="spellEnd"/>
      <w:r>
        <w:rPr>
          <w:rFonts w:ascii="Arial" w:eastAsia="Arial" w:hAnsi="Arial" w:cs="Arial"/>
        </w:rPr>
        <w:t xml:space="preserve"> </w:t>
      </w:r>
      <w:proofErr w:type="spellStart"/>
      <w:r>
        <w:rPr>
          <w:rFonts w:ascii="Arial" w:eastAsia="Arial" w:hAnsi="Arial" w:cs="Arial"/>
        </w:rPr>
        <w:t>isplaćuje</w:t>
      </w:r>
      <w:proofErr w:type="spellEnd"/>
      <w:r>
        <w:rPr>
          <w:rFonts w:ascii="Arial" w:eastAsia="Arial" w:hAnsi="Arial" w:cs="Arial"/>
        </w:rPr>
        <w:t xml:space="preserve"> se </w:t>
      </w:r>
      <w:proofErr w:type="spellStart"/>
      <w:r>
        <w:rPr>
          <w:rFonts w:ascii="Arial" w:eastAsia="Arial" w:hAnsi="Arial" w:cs="Arial"/>
        </w:rPr>
        <w:t>povodom</w:t>
      </w:r>
      <w:proofErr w:type="spellEnd"/>
      <w:r>
        <w:rPr>
          <w:rFonts w:ascii="Arial" w:eastAsia="Arial" w:hAnsi="Arial" w:cs="Arial"/>
        </w:rPr>
        <w:t xml:space="preserve"> </w:t>
      </w:r>
      <w:proofErr w:type="spellStart"/>
      <w:r>
        <w:rPr>
          <w:rFonts w:ascii="Arial" w:eastAsia="Arial" w:hAnsi="Arial" w:cs="Arial"/>
        </w:rPr>
        <w:t>blagdana</w:t>
      </w:r>
      <w:proofErr w:type="spellEnd"/>
      <w:r>
        <w:rPr>
          <w:rFonts w:ascii="Arial" w:eastAsia="Arial" w:hAnsi="Arial" w:cs="Arial"/>
        </w:rPr>
        <w:t xml:space="preserve"> </w:t>
      </w:r>
      <w:proofErr w:type="spellStart"/>
      <w:r>
        <w:rPr>
          <w:rFonts w:ascii="Arial" w:eastAsia="Arial" w:hAnsi="Arial" w:cs="Arial"/>
        </w:rPr>
        <w:t>Sv</w:t>
      </w:r>
      <w:proofErr w:type="spellEnd"/>
      <w:r>
        <w:rPr>
          <w:rFonts w:ascii="Arial" w:eastAsia="Arial" w:hAnsi="Arial" w:cs="Arial"/>
        </w:rPr>
        <w:t>. Nikole.</w:t>
      </w:r>
    </w:p>
    <w:p w14:paraId="1F6DB814" w14:textId="77777777" w:rsidR="0009215D" w:rsidRDefault="0009215D" w:rsidP="0009215D">
      <w:pPr>
        <w:jc w:val="both"/>
        <w:rPr>
          <w:rFonts w:ascii="Arial" w:eastAsia="Arial" w:hAnsi="Arial" w:cs="Arial"/>
          <w:b/>
          <w:bCs/>
        </w:rPr>
      </w:pPr>
    </w:p>
    <w:p w14:paraId="4F3B9ADA" w14:textId="77777777" w:rsidR="0009215D" w:rsidRDefault="0009215D" w:rsidP="0009215D">
      <w:pPr>
        <w:jc w:val="both"/>
        <w:rPr>
          <w:rFonts w:ascii="Arial" w:eastAsia="Arial" w:hAnsi="Arial" w:cs="Arial"/>
          <w:b/>
          <w:bCs/>
        </w:rPr>
      </w:pPr>
    </w:p>
    <w:p w14:paraId="3CB070E4" w14:textId="77777777" w:rsidR="0009215D" w:rsidRDefault="0009215D" w:rsidP="0009215D">
      <w:pPr>
        <w:jc w:val="both"/>
        <w:rPr>
          <w:rFonts w:ascii="Arial" w:eastAsia="Arial" w:hAnsi="Arial" w:cs="Arial"/>
          <w:b/>
          <w:bCs/>
        </w:rPr>
      </w:pPr>
      <w:r>
        <w:rPr>
          <w:rFonts w:ascii="Arial" w:eastAsia="Arial" w:hAnsi="Arial" w:cs="Arial"/>
          <w:b/>
          <w:bCs/>
        </w:rPr>
        <w:t xml:space="preserve">1.7. </w:t>
      </w:r>
      <w:proofErr w:type="spellStart"/>
      <w:r>
        <w:rPr>
          <w:rFonts w:ascii="Arial" w:eastAsia="Arial" w:hAnsi="Arial" w:cs="Arial"/>
          <w:b/>
          <w:bCs/>
        </w:rPr>
        <w:t>STAMBENA</w:t>
      </w:r>
      <w:proofErr w:type="spellEnd"/>
      <w:r>
        <w:rPr>
          <w:rFonts w:ascii="Arial" w:eastAsia="Arial" w:hAnsi="Arial" w:cs="Arial"/>
          <w:b/>
          <w:bCs/>
        </w:rPr>
        <w:t xml:space="preserve"> ZAJEDNICA ZA </w:t>
      </w:r>
      <w:proofErr w:type="spellStart"/>
      <w:r>
        <w:rPr>
          <w:rFonts w:ascii="Arial" w:eastAsia="Arial" w:hAnsi="Arial" w:cs="Arial"/>
          <w:b/>
          <w:bCs/>
        </w:rPr>
        <w:t>MLADE</w:t>
      </w:r>
      <w:proofErr w:type="spellEnd"/>
    </w:p>
    <w:p w14:paraId="57E7B08C"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Mladi</w:t>
      </w:r>
      <w:proofErr w:type="spellEnd"/>
      <w:r>
        <w:rPr>
          <w:rFonts w:ascii="Arial" w:eastAsia="Arial" w:hAnsi="Arial" w:cs="Arial"/>
        </w:rPr>
        <w:t xml:space="preserve"> </w:t>
      </w:r>
      <w:proofErr w:type="spellStart"/>
      <w:r>
        <w:rPr>
          <w:rFonts w:ascii="Arial" w:eastAsia="Arial" w:hAnsi="Arial" w:cs="Arial"/>
        </w:rPr>
        <w:t>nakon</w:t>
      </w:r>
      <w:proofErr w:type="spellEnd"/>
      <w:r>
        <w:rPr>
          <w:rFonts w:ascii="Arial" w:eastAsia="Arial" w:hAnsi="Arial" w:cs="Arial"/>
        </w:rPr>
        <w:t xml:space="preserve"> </w:t>
      </w:r>
      <w:proofErr w:type="spellStart"/>
      <w:r>
        <w:rPr>
          <w:rFonts w:ascii="Arial" w:eastAsia="Arial" w:hAnsi="Arial" w:cs="Arial"/>
        </w:rPr>
        <w:t>navršenih</w:t>
      </w:r>
      <w:proofErr w:type="spellEnd"/>
      <w:r>
        <w:rPr>
          <w:rFonts w:ascii="Arial" w:eastAsia="Arial" w:hAnsi="Arial" w:cs="Arial"/>
        </w:rPr>
        <w:t xml:space="preserve"> 18 </w:t>
      </w:r>
      <w:proofErr w:type="spellStart"/>
      <w:r>
        <w:rPr>
          <w:rFonts w:ascii="Arial" w:eastAsia="Arial" w:hAnsi="Arial" w:cs="Arial"/>
        </w:rPr>
        <w:t>godina</w:t>
      </w:r>
      <w:proofErr w:type="spellEnd"/>
      <w:r>
        <w:rPr>
          <w:rFonts w:ascii="Arial" w:eastAsia="Arial" w:hAnsi="Arial" w:cs="Arial"/>
        </w:rPr>
        <w:t xml:space="preserve">, </w:t>
      </w:r>
      <w:proofErr w:type="spellStart"/>
      <w:r>
        <w:rPr>
          <w:rFonts w:ascii="Arial" w:eastAsia="Arial" w:hAnsi="Arial" w:cs="Arial"/>
        </w:rPr>
        <w:t>bivši</w:t>
      </w:r>
      <w:proofErr w:type="spellEnd"/>
      <w:r>
        <w:rPr>
          <w:rFonts w:ascii="Arial" w:eastAsia="Arial" w:hAnsi="Arial" w:cs="Arial"/>
        </w:rPr>
        <w:t xml:space="preserve"> </w:t>
      </w:r>
      <w:proofErr w:type="spellStart"/>
      <w:r>
        <w:rPr>
          <w:rFonts w:ascii="Arial" w:eastAsia="Arial" w:hAnsi="Arial" w:cs="Arial"/>
        </w:rPr>
        <w:t>štićenici</w:t>
      </w:r>
      <w:proofErr w:type="spellEnd"/>
      <w:r>
        <w:rPr>
          <w:rFonts w:ascii="Arial" w:eastAsia="Arial" w:hAnsi="Arial" w:cs="Arial"/>
        </w:rPr>
        <w:t xml:space="preserve"> Centra za </w:t>
      </w:r>
      <w:proofErr w:type="spellStart"/>
      <w:r>
        <w:rPr>
          <w:rFonts w:ascii="Arial" w:eastAsia="Arial" w:hAnsi="Arial" w:cs="Arial"/>
        </w:rPr>
        <w:t>pružanje</w:t>
      </w:r>
      <w:proofErr w:type="spellEnd"/>
      <w:r>
        <w:rPr>
          <w:rFonts w:ascii="Arial" w:eastAsia="Arial" w:hAnsi="Arial" w:cs="Arial"/>
        </w:rPr>
        <w:t xml:space="preserve"> </w:t>
      </w:r>
      <w:proofErr w:type="spellStart"/>
      <w:r>
        <w:rPr>
          <w:rFonts w:ascii="Arial" w:eastAsia="Arial" w:hAnsi="Arial" w:cs="Arial"/>
        </w:rPr>
        <w:t>usluga</w:t>
      </w:r>
      <w:proofErr w:type="spellEnd"/>
      <w:r>
        <w:rPr>
          <w:rFonts w:ascii="Arial" w:eastAsia="Arial" w:hAnsi="Arial" w:cs="Arial"/>
        </w:rPr>
        <w:t xml:space="preserve"> u </w:t>
      </w:r>
      <w:proofErr w:type="spellStart"/>
      <w:r>
        <w:rPr>
          <w:rFonts w:ascii="Arial" w:eastAsia="Arial" w:hAnsi="Arial" w:cs="Arial"/>
        </w:rPr>
        <w:t>zajednici</w:t>
      </w:r>
      <w:proofErr w:type="spellEnd"/>
      <w:r>
        <w:rPr>
          <w:rFonts w:ascii="Arial" w:eastAsia="Arial" w:hAnsi="Arial" w:cs="Arial"/>
        </w:rPr>
        <w:t xml:space="preserve"> „</w:t>
      </w:r>
      <w:proofErr w:type="gramStart"/>
      <w:r>
        <w:rPr>
          <w:rFonts w:ascii="Arial" w:eastAsia="Arial" w:hAnsi="Arial" w:cs="Arial"/>
        </w:rPr>
        <w:t>Maslina“</w:t>
      </w:r>
      <w:proofErr w:type="gramEnd"/>
    </w:p>
    <w:p w14:paraId="6E6CBCE7"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4</w:t>
      </w:r>
    </w:p>
    <w:p w14:paraId="5C97E626"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2.700,00 €</w:t>
      </w:r>
    </w:p>
    <w:p w14:paraId="4A651FF0"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namijenjena</w:t>
      </w:r>
      <w:proofErr w:type="spellEnd"/>
      <w:r>
        <w:rPr>
          <w:rFonts w:ascii="Arial" w:eastAsia="Arial" w:hAnsi="Arial" w:cs="Arial"/>
        </w:rPr>
        <w:t xml:space="preserve"> </w:t>
      </w:r>
      <w:proofErr w:type="spellStart"/>
      <w:r>
        <w:rPr>
          <w:rFonts w:ascii="Arial" w:eastAsia="Arial" w:hAnsi="Arial" w:cs="Arial"/>
        </w:rPr>
        <w:t>korisnicima</w:t>
      </w:r>
      <w:proofErr w:type="spellEnd"/>
      <w:r>
        <w:rPr>
          <w:rFonts w:ascii="Arial" w:eastAsia="Arial" w:hAnsi="Arial" w:cs="Arial"/>
        </w:rPr>
        <w:t xml:space="preserve"> </w:t>
      </w:r>
      <w:proofErr w:type="spellStart"/>
      <w:r>
        <w:rPr>
          <w:rFonts w:ascii="Arial" w:eastAsia="Arial" w:hAnsi="Arial" w:cs="Arial"/>
        </w:rPr>
        <w:t>stambene</w:t>
      </w:r>
      <w:proofErr w:type="spellEnd"/>
      <w:r>
        <w:rPr>
          <w:rFonts w:ascii="Arial" w:eastAsia="Arial" w:hAnsi="Arial" w:cs="Arial"/>
        </w:rPr>
        <w:t xml:space="preserve"> </w:t>
      </w:r>
      <w:proofErr w:type="spellStart"/>
      <w:r>
        <w:rPr>
          <w:rFonts w:ascii="Arial" w:eastAsia="Arial" w:hAnsi="Arial" w:cs="Arial"/>
        </w:rPr>
        <w:t>zajednice</w:t>
      </w:r>
      <w:proofErr w:type="spellEnd"/>
      <w:r>
        <w:rPr>
          <w:rFonts w:ascii="Arial" w:eastAsia="Arial" w:hAnsi="Arial" w:cs="Arial"/>
        </w:rPr>
        <w:t xml:space="preserve"> za </w:t>
      </w:r>
      <w:proofErr w:type="spellStart"/>
      <w:r>
        <w:rPr>
          <w:rFonts w:ascii="Arial" w:eastAsia="Arial" w:hAnsi="Arial" w:cs="Arial"/>
        </w:rPr>
        <w:t>mlade</w:t>
      </w:r>
      <w:proofErr w:type="spellEnd"/>
      <w:r>
        <w:rPr>
          <w:rFonts w:ascii="Arial" w:eastAsia="Arial" w:hAnsi="Arial" w:cs="Arial"/>
        </w:rPr>
        <w:t xml:space="preserve"> Centra za </w:t>
      </w:r>
      <w:proofErr w:type="spellStart"/>
      <w:r>
        <w:rPr>
          <w:rFonts w:ascii="Arial" w:eastAsia="Arial" w:hAnsi="Arial" w:cs="Arial"/>
        </w:rPr>
        <w:t>pružanje</w:t>
      </w:r>
      <w:proofErr w:type="spellEnd"/>
      <w:r>
        <w:rPr>
          <w:rFonts w:ascii="Arial" w:eastAsia="Arial" w:hAnsi="Arial" w:cs="Arial"/>
        </w:rPr>
        <w:t xml:space="preserve"> </w:t>
      </w:r>
      <w:proofErr w:type="spellStart"/>
      <w:r>
        <w:rPr>
          <w:rFonts w:ascii="Arial" w:eastAsia="Arial" w:hAnsi="Arial" w:cs="Arial"/>
        </w:rPr>
        <w:t>usluga</w:t>
      </w:r>
      <w:proofErr w:type="spellEnd"/>
      <w:r>
        <w:rPr>
          <w:rFonts w:ascii="Arial" w:eastAsia="Arial" w:hAnsi="Arial" w:cs="Arial"/>
        </w:rPr>
        <w:t xml:space="preserve"> u </w:t>
      </w:r>
      <w:proofErr w:type="spellStart"/>
      <w:r>
        <w:rPr>
          <w:rFonts w:ascii="Arial" w:eastAsia="Arial" w:hAnsi="Arial" w:cs="Arial"/>
        </w:rPr>
        <w:t>zajednici</w:t>
      </w:r>
      <w:proofErr w:type="spellEnd"/>
      <w:r>
        <w:rPr>
          <w:rFonts w:ascii="Arial" w:eastAsia="Arial" w:hAnsi="Arial" w:cs="Arial"/>
        </w:rPr>
        <w:t xml:space="preserve"> „</w:t>
      </w:r>
      <w:proofErr w:type="gramStart"/>
      <w:r>
        <w:rPr>
          <w:rFonts w:ascii="Arial" w:eastAsia="Arial" w:hAnsi="Arial" w:cs="Arial"/>
        </w:rPr>
        <w:t>Maslina“ za</w:t>
      </w:r>
      <w:proofErr w:type="gramEnd"/>
      <w:r>
        <w:rPr>
          <w:rFonts w:ascii="Arial" w:eastAsia="Arial" w:hAnsi="Arial" w:cs="Arial"/>
        </w:rPr>
        <w:t xml:space="preserve"> </w:t>
      </w:r>
      <w:proofErr w:type="spellStart"/>
      <w:r>
        <w:rPr>
          <w:rFonts w:ascii="Arial" w:eastAsia="Arial" w:hAnsi="Arial" w:cs="Arial"/>
        </w:rPr>
        <w:t>poboljšanje</w:t>
      </w:r>
      <w:proofErr w:type="spellEnd"/>
      <w:r>
        <w:rPr>
          <w:rFonts w:ascii="Arial" w:eastAsia="Arial" w:hAnsi="Arial" w:cs="Arial"/>
        </w:rPr>
        <w:t xml:space="preserve"> </w:t>
      </w:r>
      <w:proofErr w:type="spellStart"/>
      <w:r>
        <w:rPr>
          <w:rFonts w:ascii="Arial" w:eastAsia="Arial" w:hAnsi="Arial" w:cs="Arial"/>
        </w:rPr>
        <w:t>uvjeta</w:t>
      </w:r>
      <w:proofErr w:type="spellEnd"/>
      <w:r>
        <w:rPr>
          <w:rFonts w:ascii="Arial" w:eastAsia="Arial" w:hAnsi="Arial" w:cs="Arial"/>
        </w:rPr>
        <w:t xml:space="preserve"> </w:t>
      </w:r>
      <w:proofErr w:type="spellStart"/>
      <w:r>
        <w:rPr>
          <w:rFonts w:ascii="Arial" w:eastAsia="Arial" w:hAnsi="Arial" w:cs="Arial"/>
        </w:rPr>
        <w:t>stanovanja</w:t>
      </w:r>
      <w:proofErr w:type="spellEnd"/>
      <w:r>
        <w:rPr>
          <w:rFonts w:ascii="Arial" w:eastAsia="Arial" w:hAnsi="Arial" w:cs="Arial"/>
        </w:rPr>
        <w:t>.</w:t>
      </w:r>
    </w:p>
    <w:p w14:paraId="248715C0" w14:textId="77777777" w:rsidR="0009215D" w:rsidRDefault="0009215D" w:rsidP="0009215D">
      <w:pPr>
        <w:jc w:val="both"/>
        <w:rPr>
          <w:rFonts w:ascii="Arial" w:eastAsia="Arial" w:hAnsi="Arial" w:cs="Arial"/>
        </w:rPr>
      </w:pPr>
    </w:p>
    <w:p w14:paraId="6D5A3F3D" w14:textId="77777777" w:rsidR="0009215D" w:rsidRDefault="0009215D" w:rsidP="0009215D">
      <w:pPr>
        <w:jc w:val="both"/>
        <w:rPr>
          <w:rFonts w:ascii="Arial" w:eastAsia="Arial" w:hAnsi="Arial" w:cs="Arial"/>
          <w:b/>
          <w:bCs/>
        </w:rPr>
      </w:pPr>
      <w:r>
        <w:rPr>
          <w:rFonts w:ascii="Arial" w:eastAsia="Arial" w:hAnsi="Arial" w:cs="Arial"/>
          <w:b/>
          <w:bCs/>
        </w:rPr>
        <w:t xml:space="preserve">1.8. </w:t>
      </w:r>
      <w:proofErr w:type="spellStart"/>
      <w:r>
        <w:rPr>
          <w:rFonts w:ascii="Arial" w:eastAsia="Arial" w:hAnsi="Arial" w:cs="Arial"/>
          <w:b/>
          <w:bCs/>
        </w:rPr>
        <w:t>POTPORA</w:t>
      </w:r>
      <w:proofErr w:type="spellEnd"/>
      <w:r>
        <w:rPr>
          <w:rFonts w:ascii="Arial" w:eastAsia="Arial" w:hAnsi="Arial" w:cs="Arial"/>
          <w:b/>
          <w:bCs/>
        </w:rPr>
        <w:t xml:space="preserve"> </w:t>
      </w:r>
      <w:proofErr w:type="spellStart"/>
      <w:r>
        <w:rPr>
          <w:rFonts w:ascii="Arial" w:eastAsia="Arial" w:hAnsi="Arial" w:cs="Arial"/>
          <w:b/>
          <w:bCs/>
        </w:rPr>
        <w:t>DJECI</w:t>
      </w:r>
      <w:proofErr w:type="spellEnd"/>
      <w:r>
        <w:rPr>
          <w:rFonts w:ascii="Arial" w:eastAsia="Arial" w:hAnsi="Arial" w:cs="Arial"/>
          <w:b/>
          <w:bCs/>
        </w:rPr>
        <w:t xml:space="preserve"> BEZ </w:t>
      </w:r>
      <w:proofErr w:type="spellStart"/>
      <w:r>
        <w:rPr>
          <w:rFonts w:ascii="Arial" w:eastAsia="Arial" w:hAnsi="Arial" w:cs="Arial"/>
          <w:b/>
          <w:bCs/>
        </w:rPr>
        <w:t>RODITELJSKE</w:t>
      </w:r>
      <w:proofErr w:type="spellEnd"/>
      <w:r>
        <w:rPr>
          <w:rFonts w:ascii="Arial" w:eastAsia="Arial" w:hAnsi="Arial" w:cs="Arial"/>
          <w:b/>
          <w:bCs/>
        </w:rPr>
        <w:t xml:space="preserve"> </w:t>
      </w:r>
      <w:proofErr w:type="spellStart"/>
      <w:r>
        <w:rPr>
          <w:rFonts w:ascii="Arial" w:eastAsia="Arial" w:hAnsi="Arial" w:cs="Arial"/>
          <w:b/>
          <w:bCs/>
        </w:rPr>
        <w:t>SKRBI</w:t>
      </w:r>
      <w:proofErr w:type="spellEnd"/>
      <w:r>
        <w:rPr>
          <w:rFonts w:ascii="Arial" w:eastAsia="Arial" w:hAnsi="Arial" w:cs="Arial"/>
          <w:b/>
          <w:bCs/>
        </w:rPr>
        <w:t xml:space="preserve"> - </w:t>
      </w:r>
      <w:proofErr w:type="spellStart"/>
      <w:r>
        <w:rPr>
          <w:rFonts w:ascii="Arial" w:eastAsia="Arial" w:hAnsi="Arial" w:cs="Arial"/>
          <w:b/>
          <w:bCs/>
        </w:rPr>
        <w:t>KORISNICIMA</w:t>
      </w:r>
      <w:proofErr w:type="spellEnd"/>
      <w:r>
        <w:rPr>
          <w:rFonts w:ascii="Arial" w:eastAsia="Arial" w:hAnsi="Arial" w:cs="Arial"/>
          <w:b/>
          <w:bCs/>
        </w:rPr>
        <w:t xml:space="preserve"> </w:t>
      </w:r>
      <w:proofErr w:type="spellStart"/>
      <w:r>
        <w:rPr>
          <w:rFonts w:ascii="Arial" w:eastAsia="Arial" w:hAnsi="Arial" w:cs="Arial"/>
          <w:b/>
          <w:bCs/>
        </w:rPr>
        <w:t>DJEČJIH</w:t>
      </w:r>
      <w:proofErr w:type="spellEnd"/>
      <w:r>
        <w:rPr>
          <w:rFonts w:ascii="Arial" w:eastAsia="Arial" w:hAnsi="Arial" w:cs="Arial"/>
          <w:b/>
          <w:bCs/>
        </w:rPr>
        <w:t xml:space="preserve"> </w:t>
      </w:r>
      <w:proofErr w:type="spellStart"/>
      <w:r>
        <w:rPr>
          <w:rFonts w:ascii="Arial" w:eastAsia="Arial" w:hAnsi="Arial" w:cs="Arial"/>
          <w:b/>
          <w:bCs/>
        </w:rPr>
        <w:t>DOMOVA</w:t>
      </w:r>
      <w:proofErr w:type="spellEnd"/>
    </w:p>
    <w:p w14:paraId="3A38F4DB"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Djeca</w:t>
      </w:r>
      <w:proofErr w:type="spellEnd"/>
      <w:r>
        <w:rPr>
          <w:rFonts w:ascii="Arial" w:eastAsia="Arial" w:hAnsi="Arial" w:cs="Arial"/>
        </w:rPr>
        <w:t xml:space="preserve"> bez </w:t>
      </w:r>
      <w:proofErr w:type="spellStart"/>
      <w:r>
        <w:rPr>
          <w:rFonts w:ascii="Arial" w:eastAsia="Arial" w:hAnsi="Arial" w:cs="Arial"/>
        </w:rPr>
        <w:t>roditeljske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korisnici</w:t>
      </w:r>
      <w:proofErr w:type="spellEnd"/>
      <w:r>
        <w:rPr>
          <w:rFonts w:ascii="Arial" w:eastAsia="Arial" w:hAnsi="Arial" w:cs="Arial"/>
        </w:rPr>
        <w:t xml:space="preserve"> Doma za </w:t>
      </w:r>
      <w:proofErr w:type="spellStart"/>
      <w:r>
        <w:rPr>
          <w:rFonts w:ascii="Arial" w:eastAsia="Arial" w:hAnsi="Arial" w:cs="Arial"/>
        </w:rPr>
        <w:t>djecu</w:t>
      </w:r>
      <w:proofErr w:type="spellEnd"/>
      <w:r>
        <w:rPr>
          <w:rFonts w:ascii="Arial" w:eastAsia="Arial" w:hAnsi="Arial" w:cs="Arial"/>
        </w:rPr>
        <w:t xml:space="preserve"> „Sveta </w:t>
      </w:r>
      <w:proofErr w:type="gramStart"/>
      <w:r>
        <w:rPr>
          <w:rFonts w:ascii="Arial" w:eastAsia="Arial" w:hAnsi="Arial" w:cs="Arial"/>
        </w:rPr>
        <w:t>Ana“ U</w:t>
      </w:r>
      <w:proofErr w:type="gramEnd"/>
      <w:r>
        <w:rPr>
          <w:rFonts w:ascii="Arial" w:eastAsia="Arial" w:hAnsi="Arial" w:cs="Arial"/>
        </w:rPr>
        <w:t xml:space="preserve"> </w:t>
      </w:r>
      <w:proofErr w:type="spellStart"/>
      <w:r>
        <w:rPr>
          <w:rFonts w:ascii="Arial" w:eastAsia="Arial" w:hAnsi="Arial" w:cs="Arial"/>
        </w:rPr>
        <w:t>Vinkovcima</w:t>
      </w:r>
      <w:proofErr w:type="spellEnd"/>
    </w:p>
    <w:p w14:paraId="36164C67"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1</w:t>
      </w:r>
    </w:p>
    <w:p w14:paraId="107DD2E7"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730,00 €</w:t>
      </w:r>
    </w:p>
    <w:p w14:paraId="4610A655"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iskoristiti</w:t>
      </w:r>
      <w:proofErr w:type="spellEnd"/>
      <w:r>
        <w:rPr>
          <w:rFonts w:ascii="Arial" w:eastAsia="Arial" w:hAnsi="Arial" w:cs="Arial"/>
        </w:rPr>
        <w:t xml:space="preserve"> za </w:t>
      </w:r>
      <w:proofErr w:type="spellStart"/>
      <w:r>
        <w:rPr>
          <w:rFonts w:ascii="Arial" w:eastAsia="Arial" w:hAnsi="Arial" w:cs="Arial"/>
        </w:rPr>
        <w:t>trošak</w:t>
      </w:r>
      <w:proofErr w:type="spellEnd"/>
      <w:r>
        <w:rPr>
          <w:rFonts w:ascii="Arial" w:eastAsia="Arial" w:hAnsi="Arial" w:cs="Arial"/>
        </w:rPr>
        <w:t xml:space="preserve"> </w:t>
      </w:r>
      <w:proofErr w:type="spellStart"/>
      <w:r>
        <w:rPr>
          <w:rFonts w:ascii="Arial" w:eastAsia="Arial" w:hAnsi="Arial" w:cs="Arial"/>
        </w:rPr>
        <w:t>polica</w:t>
      </w:r>
      <w:proofErr w:type="spellEnd"/>
      <w:r>
        <w:rPr>
          <w:rFonts w:ascii="Arial" w:eastAsia="Arial" w:hAnsi="Arial" w:cs="Arial"/>
        </w:rPr>
        <w:t xml:space="preserve"> </w:t>
      </w:r>
      <w:proofErr w:type="spellStart"/>
      <w:r>
        <w:rPr>
          <w:rFonts w:ascii="Arial" w:eastAsia="Arial" w:hAnsi="Arial" w:cs="Arial"/>
        </w:rPr>
        <w:t>životnog</w:t>
      </w:r>
      <w:proofErr w:type="spellEnd"/>
      <w:r>
        <w:rPr>
          <w:rFonts w:ascii="Arial" w:eastAsia="Arial" w:hAnsi="Arial" w:cs="Arial"/>
        </w:rPr>
        <w:t xml:space="preserve"> </w:t>
      </w:r>
      <w:proofErr w:type="spellStart"/>
      <w:r>
        <w:rPr>
          <w:rFonts w:ascii="Arial" w:eastAsia="Arial" w:hAnsi="Arial" w:cs="Arial"/>
        </w:rPr>
        <w:t>osiguranja</w:t>
      </w:r>
      <w:proofErr w:type="spellEnd"/>
      <w:r>
        <w:rPr>
          <w:rFonts w:ascii="Arial" w:eastAsia="Arial" w:hAnsi="Arial" w:cs="Arial"/>
        </w:rPr>
        <w:t xml:space="preserve"> za </w:t>
      </w:r>
      <w:proofErr w:type="spellStart"/>
      <w:r>
        <w:rPr>
          <w:rFonts w:ascii="Arial" w:eastAsia="Arial" w:hAnsi="Arial" w:cs="Arial"/>
        </w:rPr>
        <w:t>jedanaestoro</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doma</w:t>
      </w:r>
      <w:proofErr w:type="spellEnd"/>
      <w:r>
        <w:rPr>
          <w:rFonts w:ascii="Arial" w:eastAsia="Arial" w:hAnsi="Arial" w:cs="Arial"/>
        </w:rPr>
        <w:t xml:space="preserve"> „Sveta </w:t>
      </w:r>
      <w:proofErr w:type="gramStart"/>
      <w:r>
        <w:rPr>
          <w:rFonts w:ascii="Arial" w:eastAsia="Arial" w:hAnsi="Arial" w:cs="Arial"/>
        </w:rPr>
        <w:t>Ana“ u</w:t>
      </w:r>
      <w:proofErr w:type="gramEnd"/>
      <w:r>
        <w:rPr>
          <w:rFonts w:ascii="Arial" w:eastAsia="Arial" w:hAnsi="Arial" w:cs="Arial"/>
        </w:rPr>
        <w:t xml:space="preserve"> </w:t>
      </w:r>
      <w:proofErr w:type="spellStart"/>
      <w:r>
        <w:rPr>
          <w:rFonts w:ascii="Arial" w:eastAsia="Arial" w:hAnsi="Arial" w:cs="Arial"/>
        </w:rPr>
        <w:t>Vinkovcima</w:t>
      </w:r>
      <w:proofErr w:type="spellEnd"/>
      <w:r>
        <w:rPr>
          <w:rFonts w:ascii="Arial" w:eastAsia="Arial" w:hAnsi="Arial" w:cs="Arial"/>
        </w:rPr>
        <w:t xml:space="preserve"> u </w:t>
      </w:r>
      <w:proofErr w:type="spellStart"/>
      <w:r>
        <w:rPr>
          <w:rFonts w:ascii="Arial" w:eastAsia="Arial" w:hAnsi="Arial" w:cs="Arial"/>
        </w:rPr>
        <w:t>dobi</w:t>
      </w:r>
      <w:proofErr w:type="spellEnd"/>
      <w:r>
        <w:rPr>
          <w:rFonts w:ascii="Arial" w:eastAsia="Arial" w:hAnsi="Arial" w:cs="Arial"/>
        </w:rPr>
        <w:t xml:space="preserve"> od 9 do 17 </w:t>
      </w:r>
      <w:proofErr w:type="spellStart"/>
      <w:r>
        <w:rPr>
          <w:rFonts w:ascii="Arial" w:eastAsia="Arial" w:hAnsi="Arial" w:cs="Arial"/>
        </w:rPr>
        <w:t>godina</w:t>
      </w:r>
      <w:proofErr w:type="spellEnd"/>
      <w:r>
        <w:rPr>
          <w:rFonts w:ascii="Arial" w:eastAsia="Arial" w:hAnsi="Arial" w:cs="Arial"/>
        </w:rPr>
        <w:t xml:space="preserve">, </w:t>
      </w:r>
      <w:proofErr w:type="spellStart"/>
      <w:r>
        <w:rPr>
          <w:rFonts w:ascii="Arial" w:eastAsia="Arial" w:hAnsi="Arial" w:cs="Arial"/>
        </w:rPr>
        <w:t>čime</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sva</w:t>
      </w:r>
      <w:proofErr w:type="spellEnd"/>
      <w:r>
        <w:rPr>
          <w:rFonts w:ascii="Arial" w:eastAsia="Arial" w:hAnsi="Arial" w:cs="Arial"/>
        </w:rPr>
        <w:t xml:space="preserve"> </w:t>
      </w:r>
      <w:proofErr w:type="spellStart"/>
      <w:r>
        <w:rPr>
          <w:rFonts w:ascii="Arial" w:eastAsia="Arial" w:hAnsi="Arial" w:cs="Arial"/>
        </w:rPr>
        <w:t>djeca</w:t>
      </w:r>
      <w:proofErr w:type="spellEnd"/>
      <w:r>
        <w:rPr>
          <w:rFonts w:ascii="Arial" w:eastAsia="Arial" w:hAnsi="Arial" w:cs="Arial"/>
        </w:rPr>
        <w:t xml:space="preserve"> </w:t>
      </w:r>
      <w:proofErr w:type="spellStart"/>
      <w:r>
        <w:rPr>
          <w:rFonts w:ascii="Arial" w:eastAsia="Arial" w:hAnsi="Arial" w:cs="Arial"/>
        </w:rPr>
        <w:lastRenderedPageBreak/>
        <w:t>koja</w:t>
      </w:r>
      <w:proofErr w:type="spellEnd"/>
      <w:r>
        <w:rPr>
          <w:rFonts w:ascii="Arial" w:eastAsia="Arial" w:hAnsi="Arial" w:cs="Arial"/>
        </w:rPr>
        <w:t xml:space="preserve"> </w:t>
      </w:r>
      <w:proofErr w:type="spellStart"/>
      <w:r>
        <w:rPr>
          <w:rFonts w:ascii="Arial" w:eastAsia="Arial" w:hAnsi="Arial" w:cs="Arial"/>
        </w:rPr>
        <w:t>trenutno</w:t>
      </w:r>
      <w:proofErr w:type="spellEnd"/>
      <w:r>
        <w:rPr>
          <w:rFonts w:ascii="Arial" w:eastAsia="Arial" w:hAnsi="Arial" w:cs="Arial"/>
        </w:rPr>
        <w:t xml:space="preserve"> </w:t>
      </w:r>
      <w:proofErr w:type="spellStart"/>
      <w:r>
        <w:rPr>
          <w:rFonts w:ascii="Arial" w:eastAsia="Arial" w:hAnsi="Arial" w:cs="Arial"/>
        </w:rPr>
        <w:t>borave</w:t>
      </w:r>
      <w:proofErr w:type="spellEnd"/>
      <w:r>
        <w:rPr>
          <w:rFonts w:ascii="Arial" w:eastAsia="Arial" w:hAnsi="Arial" w:cs="Arial"/>
        </w:rPr>
        <w:t xml:space="preserve"> u </w:t>
      </w:r>
      <w:proofErr w:type="spellStart"/>
      <w:r>
        <w:rPr>
          <w:rFonts w:ascii="Arial" w:eastAsia="Arial" w:hAnsi="Arial" w:cs="Arial"/>
        </w:rPr>
        <w:t>domu</w:t>
      </w:r>
      <w:proofErr w:type="spellEnd"/>
      <w:r>
        <w:rPr>
          <w:rFonts w:ascii="Arial" w:eastAsia="Arial" w:hAnsi="Arial" w:cs="Arial"/>
        </w:rPr>
        <w:t xml:space="preserve"> </w:t>
      </w:r>
      <w:proofErr w:type="spellStart"/>
      <w:r>
        <w:rPr>
          <w:rFonts w:ascii="Arial" w:eastAsia="Arial" w:hAnsi="Arial" w:cs="Arial"/>
        </w:rPr>
        <w:t>nakon</w:t>
      </w:r>
      <w:proofErr w:type="spellEnd"/>
      <w:r>
        <w:rPr>
          <w:rFonts w:ascii="Arial" w:eastAsia="Arial" w:hAnsi="Arial" w:cs="Arial"/>
        </w:rPr>
        <w:t xml:space="preserve"> </w:t>
      </w:r>
      <w:proofErr w:type="spellStart"/>
      <w:r>
        <w:rPr>
          <w:rFonts w:ascii="Arial" w:eastAsia="Arial" w:hAnsi="Arial" w:cs="Arial"/>
        </w:rPr>
        <w:t>napuštanja</w:t>
      </w:r>
      <w:proofErr w:type="spellEnd"/>
      <w:r>
        <w:rPr>
          <w:rFonts w:ascii="Arial" w:eastAsia="Arial" w:hAnsi="Arial" w:cs="Arial"/>
        </w:rPr>
        <w:t xml:space="preserve"> </w:t>
      </w:r>
      <w:proofErr w:type="spellStart"/>
      <w:r>
        <w:rPr>
          <w:rFonts w:ascii="Arial" w:eastAsia="Arial" w:hAnsi="Arial" w:cs="Arial"/>
        </w:rPr>
        <w:t>institucionalne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biti</w:t>
      </w:r>
      <w:proofErr w:type="spellEnd"/>
      <w:r>
        <w:rPr>
          <w:rFonts w:ascii="Arial" w:eastAsia="Arial" w:hAnsi="Arial" w:cs="Arial"/>
        </w:rPr>
        <w:t xml:space="preserve"> </w:t>
      </w:r>
      <w:proofErr w:type="spellStart"/>
      <w:r>
        <w:rPr>
          <w:rFonts w:ascii="Arial" w:eastAsia="Arial" w:hAnsi="Arial" w:cs="Arial"/>
        </w:rPr>
        <w:t>zbrinuta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im</w:t>
      </w:r>
      <w:proofErr w:type="spellEnd"/>
      <w:r>
        <w:rPr>
          <w:rFonts w:ascii="Arial" w:eastAsia="Arial" w:hAnsi="Arial" w:cs="Arial"/>
        </w:rPr>
        <w:t xml:space="preserve"> se </w:t>
      </w:r>
      <w:proofErr w:type="spellStart"/>
      <w:r>
        <w:rPr>
          <w:rFonts w:ascii="Arial" w:eastAsia="Arial" w:hAnsi="Arial" w:cs="Arial"/>
        </w:rPr>
        <w:t>olakšati</w:t>
      </w:r>
      <w:proofErr w:type="spellEnd"/>
      <w:r>
        <w:rPr>
          <w:rFonts w:ascii="Arial" w:eastAsia="Arial" w:hAnsi="Arial" w:cs="Arial"/>
        </w:rPr>
        <w:t xml:space="preserve"> </w:t>
      </w:r>
      <w:proofErr w:type="spellStart"/>
      <w:r>
        <w:rPr>
          <w:rFonts w:ascii="Arial" w:eastAsia="Arial" w:hAnsi="Arial" w:cs="Arial"/>
        </w:rPr>
        <w:t>početak</w:t>
      </w:r>
      <w:proofErr w:type="spellEnd"/>
      <w:r>
        <w:rPr>
          <w:rFonts w:ascii="Arial" w:eastAsia="Arial" w:hAnsi="Arial" w:cs="Arial"/>
        </w:rPr>
        <w:t xml:space="preserve"> </w:t>
      </w:r>
      <w:proofErr w:type="spellStart"/>
      <w:r>
        <w:rPr>
          <w:rFonts w:ascii="Arial" w:eastAsia="Arial" w:hAnsi="Arial" w:cs="Arial"/>
        </w:rPr>
        <w:t>samostalnog</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w:t>
      </w:r>
    </w:p>
    <w:p w14:paraId="07C9F07C" w14:textId="77777777" w:rsidR="0009215D" w:rsidRDefault="0009215D" w:rsidP="0009215D">
      <w:pPr>
        <w:spacing w:after="0" w:line="276" w:lineRule="auto"/>
        <w:jc w:val="both"/>
        <w:rPr>
          <w:rFonts w:ascii="Arial" w:eastAsia="Arial" w:hAnsi="Arial" w:cs="Arial"/>
          <w:b/>
          <w:bCs/>
        </w:rPr>
      </w:pPr>
    </w:p>
    <w:p w14:paraId="691B8436" w14:textId="77777777" w:rsidR="0009215D" w:rsidRPr="004D2487" w:rsidRDefault="0009215D" w:rsidP="0009215D">
      <w:pPr>
        <w:spacing w:after="0" w:line="276" w:lineRule="auto"/>
        <w:jc w:val="both"/>
        <w:rPr>
          <w:rFonts w:ascii="Arial" w:eastAsia="Arial" w:hAnsi="Arial" w:cs="Arial"/>
          <w:b/>
          <w:bCs/>
          <w:lang w:val="pt-PT"/>
        </w:rPr>
      </w:pPr>
      <w:r w:rsidRPr="004D2487">
        <w:rPr>
          <w:rFonts w:ascii="Arial" w:eastAsia="Arial" w:hAnsi="Arial" w:cs="Arial"/>
          <w:b/>
          <w:bCs/>
          <w:lang w:val="pt-PT"/>
        </w:rPr>
        <w:t xml:space="preserve">1.9. SUBVENCIONIRANJE TROŠKOVA STANOVANJA OSTALIM SOCIJALNIM </w:t>
      </w:r>
    </w:p>
    <w:p w14:paraId="5FABEA2D"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       KATEGORIJAMA</w:t>
      </w:r>
    </w:p>
    <w:p w14:paraId="6143A307" w14:textId="77777777" w:rsidR="0009215D" w:rsidRPr="004D2487" w:rsidRDefault="0009215D" w:rsidP="0009215D">
      <w:pPr>
        <w:spacing w:after="0"/>
        <w:jc w:val="both"/>
        <w:rPr>
          <w:rFonts w:ascii="Arial" w:eastAsia="Arial" w:hAnsi="Arial" w:cs="Arial"/>
          <w:b/>
          <w:bCs/>
          <w:lang w:val="pt-PT"/>
        </w:rPr>
      </w:pPr>
    </w:p>
    <w:p w14:paraId="7AD225D8"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Samci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slabijeg</w:t>
      </w:r>
      <w:proofErr w:type="spellEnd"/>
      <w:r>
        <w:rPr>
          <w:rFonts w:ascii="Arial" w:eastAsia="Arial" w:hAnsi="Arial" w:cs="Arial"/>
        </w:rPr>
        <w:t xml:space="preserve"> </w:t>
      </w:r>
      <w:proofErr w:type="spellStart"/>
      <w:r>
        <w:rPr>
          <w:rFonts w:ascii="Arial" w:eastAsia="Arial" w:hAnsi="Arial" w:cs="Arial"/>
        </w:rPr>
        <w:t>materijalnog</w:t>
      </w:r>
      <w:proofErr w:type="spellEnd"/>
      <w:r>
        <w:rPr>
          <w:rFonts w:ascii="Arial" w:eastAsia="Arial" w:hAnsi="Arial" w:cs="Arial"/>
        </w:rPr>
        <w:t xml:space="preserve"> </w:t>
      </w:r>
      <w:proofErr w:type="spellStart"/>
      <w:r>
        <w:rPr>
          <w:rFonts w:ascii="Arial" w:eastAsia="Arial" w:hAnsi="Arial" w:cs="Arial"/>
        </w:rPr>
        <w:t>statusa</w:t>
      </w:r>
      <w:proofErr w:type="spellEnd"/>
      <w:r>
        <w:rPr>
          <w:rFonts w:ascii="Arial" w:eastAsia="Arial" w:hAnsi="Arial" w:cs="Arial"/>
        </w:rPr>
        <w:t xml:space="preserve"> koji </w:t>
      </w:r>
      <w:proofErr w:type="spellStart"/>
      <w:r>
        <w:rPr>
          <w:rFonts w:ascii="Arial" w:eastAsia="Arial" w:hAnsi="Arial" w:cs="Arial"/>
        </w:rPr>
        <w:t>ispunjavaju</w:t>
      </w:r>
      <w:proofErr w:type="spellEnd"/>
      <w:r>
        <w:rPr>
          <w:rFonts w:ascii="Arial" w:eastAsia="Arial" w:hAnsi="Arial" w:cs="Arial"/>
        </w:rPr>
        <w:t xml:space="preserve"> </w:t>
      </w:r>
      <w:proofErr w:type="spellStart"/>
      <w:r>
        <w:rPr>
          <w:rFonts w:ascii="Arial" w:eastAsia="Arial" w:hAnsi="Arial" w:cs="Arial"/>
        </w:rPr>
        <w:t>uvjete</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Odluke</w:t>
      </w:r>
      <w:proofErr w:type="spellEnd"/>
      <w:r>
        <w:rPr>
          <w:rFonts w:ascii="Arial" w:eastAsia="Arial" w:hAnsi="Arial" w:cs="Arial"/>
        </w:rPr>
        <w:t xml:space="preserve"> </w:t>
      </w:r>
      <w:proofErr w:type="spellStart"/>
      <w:r>
        <w:rPr>
          <w:rFonts w:ascii="Arial" w:eastAsia="Arial" w:hAnsi="Arial" w:cs="Arial"/>
        </w:rPr>
        <w:t>o</w:t>
      </w:r>
      <w:proofErr w:type="spellEnd"/>
      <w:r>
        <w:rPr>
          <w:rFonts w:ascii="Arial" w:eastAsia="Arial" w:hAnsi="Arial" w:cs="Arial"/>
        </w:rPr>
        <w:t xml:space="preserve"> </w:t>
      </w:r>
      <w:proofErr w:type="spellStart"/>
      <w:r>
        <w:rPr>
          <w:rFonts w:ascii="Arial" w:eastAsia="Arial" w:hAnsi="Arial" w:cs="Arial"/>
        </w:rPr>
        <w:t>ostvarivanju</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subvenciju</w:t>
      </w:r>
      <w:proofErr w:type="spellEnd"/>
      <w:r>
        <w:rPr>
          <w:rFonts w:ascii="Arial" w:eastAsia="Arial" w:hAnsi="Arial" w:cs="Arial"/>
        </w:rPr>
        <w:t xml:space="preserve"> </w:t>
      </w:r>
      <w:proofErr w:type="spellStart"/>
      <w:proofErr w:type="gramStart"/>
      <w:r>
        <w:rPr>
          <w:rFonts w:ascii="Arial" w:eastAsia="Arial" w:hAnsi="Arial" w:cs="Arial"/>
        </w:rPr>
        <w:t>troškova</w:t>
      </w:r>
      <w:proofErr w:type="spellEnd"/>
      <w:r>
        <w:rPr>
          <w:rFonts w:ascii="Arial" w:eastAsia="Arial" w:hAnsi="Arial" w:cs="Arial"/>
        </w:rPr>
        <w:t xml:space="preserve">  </w:t>
      </w:r>
      <w:proofErr w:type="spellStart"/>
      <w:r>
        <w:rPr>
          <w:rFonts w:ascii="Arial" w:eastAsia="Arial" w:hAnsi="Arial" w:cs="Arial"/>
        </w:rPr>
        <w:t>najma</w:t>
      </w:r>
      <w:proofErr w:type="spellEnd"/>
      <w:proofErr w:type="gramEnd"/>
      <w:r>
        <w:rPr>
          <w:rFonts w:ascii="Arial" w:eastAsia="Arial" w:hAnsi="Arial" w:cs="Arial"/>
        </w:rPr>
        <w:t xml:space="preserve"> </w:t>
      </w:r>
      <w:proofErr w:type="spellStart"/>
      <w:r>
        <w:rPr>
          <w:rFonts w:ascii="Arial" w:eastAsia="Arial" w:hAnsi="Arial" w:cs="Arial"/>
        </w:rPr>
        <w:t>stana</w:t>
      </w:r>
      <w:proofErr w:type="spellEnd"/>
    </w:p>
    <w:p w14:paraId="6B02DBA8"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200 </w:t>
      </w:r>
    </w:p>
    <w:p w14:paraId="67B1B689" w14:textId="77777777" w:rsidR="0009215D" w:rsidRDefault="0009215D" w:rsidP="0009215D">
      <w:pPr>
        <w:jc w:val="both"/>
        <w:rPr>
          <w:rFonts w:ascii="Arial" w:eastAsia="Arial" w:hAnsi="Arial" w:cs="Arial"/>
          <w:color w:val="000000"/>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285.300,00 €</w:t>
      </w:r>
      <w:r>
        <w:rPr>
          <w:rFonts w:ascii="Arial" w:eastAsia="Arial" w:hAnsi="Arial" w:cs="Arial"/>
          <w:color w:val="000000"/>
        </w:rPr>
        <w:t xml:space="preserve"> </w:t>
      </w:r>
    </w:p>
    <w:p w14:paraId="27B4A560"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Obiteljima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samcima</w:t>
      </w:r>
      <w:proofErr w:type="spellEnd"/>
      <w:r>
        <w:rPr>
          <w:rFonts w:ascii="Arial" w:eastAsia="Arial" w:hAnsi="Arial" w:cs="Arial"/>
        </w:rPr>
        <w:t xml:space="preserve"> koji </w:t>
      </w:r>
      <w:proofErr w:type="spellStart"/>
      <w:r>
        <w:rPr>
          <w:rFonts w:ascii="Arial" w:eastAsia="Arial" w:hAnsi="Arial" w:cs="Arial"/>
        </w:rPr>
        <w:t>žive</w:t>
      </w:r>
      <w:proofErr w:type="spellEnd"/>
      <w:r>
        <w:rPr>
          <w:rFonts w:ascii="Arial" w:eastAsia="Arial" w:hAnsi="Arial" w:cs="Arial"/>
        </w:rPr>
        <w:t xml:space="preserve"> u </w:t>
      </w:r>
      <w:proofErr w:type="spellStart"/>
      <w:r>
        <w:rPr>
          <w:rFonts w:ascii="Arial" w:eastAsia="Arial" w:hAnsi="Arial" w:cs="Arial"/>
        </w:rPr>
        <w:t>unajmljenim</w:t>
      </w:r>
      <w:proofErr w:type="spellEnd"/>
      <w:r>
        <w:rPr>
          <w:rFonts w:ascii="Arial" w:eastAsia="Arial" w:hAnsi="Arial" w:cs="Arial"/>
        </w:rPr>
        <w:t xml:space="preserve"> </w:t>
      </w:r>
      <w:proofErr w:type="spellStart"/>
      <w:r>
        <w:rPr>
          <w:rFonts w:ascii="Arial" w:eastAsia="Arial" w:hAnsi="Arial" w:cs="Arial"/>
        </w:rPr>
        <w:t>stanovima</w:t>
      </w:r>
      <w:proofErr w:type="spellEnd"/>
      <w:r>
        <w:rPr>
          <w:rFonts w:ascii="Arial" w:eastAsia="Arial" w:hAnsi="Arial" w:cs="Arial"/>
        </w:rPr>
        <w:t xml:space="preserve"> u </w:t>
      </w:r>
      <w:proofErr w:type="spellStart"/>
      <w:r>
        <w:rPr>
          <w:rFonts w:ascii="Arial" w:eastAsia="Arial" w:hAnsi="Arial" w:cs="Arial"/>
        </w:rPr>
        <w:t>statusu</w:t>
      </w:r>
      <w:proofErr w:type="spellEnd"/>
      <w:r>
        <w:rPr>
          <w:rFonts w:ascii="Arial" w:eastAsia="Arial" w:hAnsi="Arial" w:cs="Arial"/>
        </w:rPr>
        <w:t xml:space="preserve"> </w:t>
      </w:r>
      <w:proofErr w:type="spellStart"/>
      <w:r>
        <w:rPr>
          <w:rFonts w:ascii="Arial" w:eastAsia="Arial" w:hAnsi="Arial" w:cs="Arial"/>
        </w:rPr>
        <w:t>podstanara</w:t>
      </w:r>
      <w:proofErr w:type="spellEnd"/>
      <w:r>
        <w:rPr>
          <w:rFonts w:ascii="Arial" w:eastAsia="Arial" w:hAnsi="Arial" w:cs="Arial"/>
        </w:rPr>
        <w:t xml:space="preserve">, koji u </w:t>
      </w:r>
      <w:proofErr w:type="spellStart"/>
      <w:r>
        <w:rPr>
          <w:rFonts w:ascii="Arial" w:eastAsia="Arial" w:hAnsi="Arial" w:cs="Arial"/>
        </w:rPr>
        <w:t>vlasništvu</w:t>
      </w:r>
      <w:proofErr w:type="spellEnd"/>
      <w:r>
        <w:rPr>
          <w:rFonts w:ascii="Arial" w:eastAsia="Arial" w:hAnsi="Arial" w:cs="Arial"/>
        </w:rPr>
        <w:t xml:space="preserve"> </w:t>
      </w:r>
      <w:proofErr w:type="spellStart"/>
      <w:r>
        <w:rPr>
          <w:rFonts w:ascii="Arial" w:eastAsia="Arial" w:hAnsi="Arial" w:cs="Arial"/>
        </w:rPr>
        <w:t>nemaju</w:t>
      </w:r>
      <w:proofErr w:type="spellEnd"/>
      <w:r>
        <w:rPr>
          <w:rFonts w:ascii="Arial" w:eastAsia="Arial" w:hAnsi="Arial" w:cs="Arial"/>
        </w:rPr>
        <w:t xml:space="preserve"> </w:t>
      </w:r>
      <w:proofErr w:type="spellStart"/>
      <w:r>
        <w:rPr>
          <w:rFonts w:ascii="Arial" w:eastAsia="Arial" w:hAnsi="Arial" w:cs="Arial"/>
        </w:rPr>
        <w:t>nekretnine</w:t>
      </w:r>
      <w:proofErr w:type="spellEnd"/>
      <w:r>
        <w:rPr>
          <w:rFonts w:ascii="Arial" w:eastAsia="Arial" w:hAnsi="Arial" w:cs="Arial"/>
        </w:rPr>
        <w:t xml:space="preserve">, a </w:t>
      </w:r>
      <w:proofErr w:type="spellStart"/>
      <w:r>
        <w:rPr>
          <w:rFonts w:ascii="Arial" w:eastAsia="Arial" w:hAnsi="Arial" w:cs="Arial"/>
        </w:rPr>
        <w:t>slabijeg</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materijalnog</w:t>
      </w:r>
      <w:proofErr w:type="spellEnd"/>
      <w:r>
        <w:rPr>
          <w:rFonts w:ascii="Arial" w:eastAsia="Arial" w:hAnsi="Arial" w:cs="Arial"/>
        </w:rPr>
        <w:t xml:space="preserve"> </w:t>
      </w:r>
      <w:proofErr w:type="spellStart"/>
      <w:r>
        <w:rPr>
          <w:rFonts w:ascii="Arial" w:eastAsia="Arial" w:hAnsi="Arial" w:cs="Arial"/>
        </w:rPr>
        <w:t>stanja</w:t>
      </w:r>
      <w:proofErr w:type="spellEnd"/>
      <w:r>
        <w:rPr>
          <w:rFonts w:ascii="Arial" w:eastAsia="Arial" w:hAnsi="Arial" w:cs="Arial"/>
        </w:rPr>
        <w:t xml:space="preserve">, </w:t>
      </w:r>
      <w:proofErr w:type="spellStart"/>
      <w:r>
        <w:rPr>
          <w:rFonts w:ascii="Arial" w:eastAsia="Arial" w:hAnsi="Arial" w:cs="Arial"/>
        </w:rPr>
        <w:t>osigurat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novčana</w:t>
      </w:r>
      <w:proofErr w:type="spellEnd"/>
      <w:r>
        <w:rPr>
          <w:rFonts w:ascii="Arial" w:eastAsia="Arial" w:hAnsi="Arial" w:cs="Arial"/>
        </w:rPr>
        <w:t xml:space="preserve"> </w:t>
      </w:r>
      <w:proofErr w:type="spellStart"/>
      <w:r>
        <w:rPr>
          <w:rFonts w:ascii="Arial" w:eastAsia="Arial" w:hAnsi="Arial" w:cs="Arial"/>
        </w:rPr>
        <w:t>subvencija</w:t>
      </w:r>
      <w:proofErr w:type="spellEnd"/>
      <w:r>
        <w:rPr>
          <w:rFonts w:ascii="Arial" w:eastAsia="Arial" w:hAnsi="Arial" w:cs="Arial"/>
        </w:rPr>
        <w:t xml:space="preserve"> za </w:t>
      </w:r>
      <w:proofErr w:type="spellStart"/>
      <w:r>
        <w:rPr>
          <w:rFonts w:ascii="Arial" w:eastAsia="Arial" w:hAnsi="Arial" w:cs="Arial"/>
        </w:rPr>
        <w:t>plaćanje</w:t>
      </w:r>
      <w:proofErr w:type="spellEnd"/>
      <w:r>
        <w:rPr>
          <w:rFonts w:ascii="Arial" w:eastAsia="Arial" w:hAnsi="Arial" w:cs="Arial"/>
        </w:rPr>
        <w:t xml:space="preserve"> </w:t>
      </w:r>
      <w:proofErr w:type="spellStart"/>
      <w:r>
        <w:rPr>
          <w:rFonts w:ascii="Arial" w:eastAsia="Arial" w:hAnsi="Arial" w:cs="Arial"/>
        </w:rPr>
        <w:t>najma</w:t>
      </w:r>
      <w:proofErr w:type="spellEnd"/>
      <w:r>
        <w:rPr>
          <w:rFonts w:ascii="Arial" w:eastAsia="Arial" w:hAnsi="Arial" w:cs="Arial"/>
        </w:rPr>
        <w:t xml:space="preserve"> </w:t>
      </w:r>
      <w:proofErr w:type="spellStart"/>
      <w:r>
        <w:rPr>
          <w:rFonts w:ascii="Arial" w:eastAsia="Arial" w:hAnsi="Arial" w:cs="Arial"/>
        </w:rPr>
        <w:t>stana</w:t>
      </w:r>
      <w:proofErr w:type="spellEnd"/>
      <w:r>
        <w:rPr>
          <w:rFonts w:ascii="Arial" w:eastAsia="Arial" w:hAnsi="Arial" w:cs="Arial"/>
        </w:rPr>
        <w:t xml:space="preserve">. </w:t>
      </w:r>
      <w:proofErr w:type="spellStart"/>
      <w:r>
        <w:rPr>
          <w:rFonts w:ascii="Arial" w:eastAsia="Arial" w:hAnsi="Arial" w:cs="Arial"/>
        </w:rPr>
        <w:t>Uvjeti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način</w:t>
      </w:r>
      <w:proofErr w:type="spellEnd"/>
      <w:r>
        <w:rPr>
          <w:rFonts w:ascii="Arial" w:eastAsia="Arial" w:hAnsi="Arial" w:cs="Arial"/>
        </w:rPr>
        <w:t xml:space="preserve"> </w:t>
      </w:r>
      <w:proofErr w:type="spellStart"/>
      <w:r>
        <w:rPr>
          <w:rFonts w:ascii="Arial" w:eastAsia="Arial" w:hAnsi="Arial" w:cs="Arial"/>
        </w:rPr>
        <w:t>ostvarivanja</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mjesečnu</w:t>
      </w:r>
      <w:proofErr w:type="spellEnd"/>
      <w:r>
        <w:rPr>
          <w:rFonts w:ascii="Arial" w:eastAsia="Arial" w:hAnsi="Arial" w:cs="Arial"/>
        </w:rPr>
        <w:t xml:space="preserve"> </w:t>
      </w:r>
      <w:proofErr w:type="spellStart"/>
      <w:r>
        <w:rPr>
          <w:rFonts w:ascii="Arial" w:eastAsia="Arial" w:hAnsi="Arial" w:cs="Arial"/>
        </w:rPr>
        <w:t>subvenciju</w:t>
      </w:r>
      <w:proofErr w:type="spellEnd"/>
      <w:r>
        <w:rPr>
          <w:rFonts w:ascii="Arial" w:eastAsia="Arial" w:hAnsi="Arial" w:cs="Arial"/>
        </w:rPr>
        <w:t xml:space="preserve"> </w:t>
      </w:r>
      <w:proofErr w:type="spellStart"/>
      <w:r>
        <w:rPr>
          <w:rFonts w:ascii="Arial" w:eastAsia="Arial" w:hAnsi="Arial" w:cs="Arial"/>
        </w:rPr>
        <w:t>regulirani</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Odlukom</w:t>
      </w:r>
      <w:proofErr w:type="spellEnd"/>
      <w:r>
        <w:rPr>
          <w:rFonts w:ascii="Arial" w:eastAsia="Arial" w:hAnsi="Arial" w:cs="Arial"/>
        </w:rPr>
        <w:t xml:space="preserve"> o </w:t>
      </w:r>
      <w:proofErr w:type="spellStart"/>
      <w:r>
        <w:rPr>
          <w:rFonts w:ascii="Arial" w:eastAsia="Arial" w:hAnsi="Arial" w:cs="Arial"/>
        </w:rPr>
        <w:t>ostvarivanju</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subvenciju</w:t>
      </w:r>
      <w:proofErr w:type="spellEnd"/>
      <w:r>
        <w:rPr>
          <w:rFonts w:ascii="Arial" w:eastAsia="Arial" w:hAnsi="Arial" w:cs="Arial"/>
        </w:rPr>
        <w:t xml:space="preserve"> </w:t>
      </w:r>
      <w:proofErr w:type="spellStart"/>
      <w:r>
        <w:rPr>
          <w:rFonts w:ascii="Arial" w:eastAsia="Arial" w:hAnsi="Arial" w:cs="Arial"/>
        </w:rPr>
        <w:t>troškova</w:t>
      </w:r>
      <w:proofErr w:type="spellEnd"/>
      <w:r>
        <w:rPr>
          <w:rFonts w:ascii="Arial" w:eastAsia="Arial" w:hAnsi="Arial" w:cs="Arial"/>
        </w:rPr>
        <w:t xml:space="preserve"> </w:t>
      </w:r>
      <w:proofErr w:type="spellStart"/>
      <w:r>
        <w:rPr>
          <w:rFonts w:ascii="Arial" w:eastAsia="Arial" w:hAnsi="Arial" w:cs="Arial"/>
        </w:rPr>
        <w:t>najma</w:t>
      </w:r>
      <w:proofErr w:type="spellEnd"/>
      <w:r>
        <w:rPr>
          <w:rFonts w:ascii="Arial" w:eastAsia="Arial" w:hAnsi="Arial" w:cs="Arial"/>
        </w:rPr>
        <w:t xml:space="preserve"> </w:t>
      </w:r>
      <w:proofErr w:type="spellStart"/>
      <w:r>
        <w:rPr>
          <w:rFonts w:ascii="Arial" w:eastAsia="Arial" w:hAnsi="Arial" w:cs="Arial"/>
        </w:rPr>
        <w:t>stana</w:t>
      </w:r>
      <w:proofErr w:type="spellEnd"/>
      <w:r>
        <w:rPr>
          <w:rFonts w:ascii="Arial" w:eastAsia="Arial" w:hAnsi="Arial" w:cs="Arial"/>
        </w:rPr>
        <w:t xml:space="preserve"> </w:t>
      </w:r>
      <w:proofErr w:type="spellStart"/>
      <w:r>
        <w:rPr>
          <w:rFonts w:ascii="Arial" w:eastAsia="Arial" w:hAnsi="Arial" w:cs="Arial"/>
        </w:rPr>
        <w:t>osobama</w:t>
      </w:r>
      <w:proofErr w:type="spellEnd"/>
      <w:r>
        <w:rPr>
          <w:rFonts w:ascii="Arial" w:eastAsia="Arial" w:hAnsi="Arial" w:cs="Arial"/>
        </w:rPr>
        <w:t xml:space="preserve"> </w:t>
      </w:r>
      <w:proofErr w:type="spellStart"/>
      <w:r>
        <w:rPr>
          <w:rFonts w:ascii="Arial" w:eastAsia="Arial" w:hAnsi="Arial" w:cs="Arial"/>
        </w:rPr>
        <w:t>slabijeg</w:t>
      </w:r>
      <w:proofErr w:type="spellEnd"/>
      <w:r>
        <w:rPr>
          <w:rFonts w:ascii="Arial" w:eastAsia="Arial" w:hAnsi="Arial" w:cs="Arial"/>
        </w:rPr>
        <w:t xml:space="preserve"> </w:t>
      </w:r>
      <w:proofErr w:type="spellStart"/>
      <w:r>
        <w:rPr>
          <w:rFonts w:ascii="Arial" w:eastAsia="Arial" w:hAnsi="Arial" w:cs="Arial"/>
        </w:rPr>
        <w:t>materijalnog</w:t>
      </w:r>
      <w:proofErr w:type="spellEnd"/>
      <w:r>
        <w:rPr>
          <w:rFonts w:ascii="Arial" w:eastAsia="Arial" w:hAnsi="Arial" w:cs="Arial"/>
        </w:rPr>
        <w:t xml:space="preserve"> </w:t>
      </w:r>
      <w:proofErr w:type="spellStart"/>
      <w:r>
        <w:rPr>
          <w:rFonts w:ascii="Arial" w:eastAsia="Arial" w:hAnsi="Arial" w:cs="Arial"/>
        </w:rPr>
        <w:t>statusa</w:t>
      </w:r>
      <w:proofErr w:type="spellEnd"/>
      <w:r>
        <w:rPr>
          <w:rFonts w:ascii="Arial" w:eastAsia="Arial" w:hAnsi="Arial" w:cs="Arial"/>
        </w:rPr>
        <w:t>.</w:t>
      </w:r>
    </w:p>
    <w:p w14:paraId="5839142A" w14:textId="77777777" w:rsidR="0009215D" w:rsidRDefault="0009215D" w:rsidP="0009215D">
      <w:pPr>
        <w:jc w:val="both"/>
        <w:rPr>
          <w:rFonts w:ascii="Arial" w:eastAsia="Arial" w:hAnsi="Arial" w:cs="Arial"/>
        </w:rPr>
      </w:pPr>
      <w:proofErr w:type="spellStart"/>
      <w:r>
        <w:rPr>
          <w:rFonts w:ascii="Arial" w:eastAsia="Arial" w:hAnsi="Arial" w:cs="Arial"/>
        </w:rPr>
        <w:t>Mjesečni</w:t>
      </w:r>
      <w:proofErr w:type="spellEnd"/>
      <w:r>
        <w:rPr>
          <w:rFonts w:ascii="Arial" w:eastAsia="Arial" w:hAnsi="Arial" w:cs="Arial"/>
        </w:rPr>
        <w:t xml:space="preserve"> </w:t>
      </w:r>
      <w:proofErr w:type="spellStart"/>
      <w:r>
        <w:rPr>
          <w:rFonts w:ascii="Arial" w:eastAsia="Arial" w:hAnsi="Arial" w:cs="Arial"/>
        </w:rPr>
        <w:t>iznos</w:t>
      </w:r>
      <w:proofErr w:type="spellEnd"/>
      <w:r>
        <w:rPr>
          <w:rFonts w:ascii="Arial" w:eastAsia="Arial" w:hAnsi="Arial" w:cs="Arial"/>
        </w:rPr>
        <w:t xml:space="preserve"> </w:t>
      </w:r>
      <w:proofErr w:type="spellStart"/>
      <w:r>
        <w:rPr>
          <w:rFonts w:ascii="Arial" w:eastAsia="Arial" w:hAnsi="Arial" w:cs="Arial"/>
        </w:rPr>
        <w:t>subvencije</w:t>
      </w:r>
      <w:proofErr w:type="spellEnd"/>
      <w:r>
        <w:rPr>
          <w:rFonts w:ascii="Arial" w:eastAsia="Arial" w:hAnsi="Arial" w:cs="Arial"/>
        </w:rPr>
        <w:t xml:space="preserve"> </w:t>
      </w:r>
      <w:proofErr w:type="spellStart"/>
      <w:r>
        <w:rPr>
          <w:rFonts w:ascii="Arial" w:eastAsia="Arial" w:hAnsi="Arial" w:cs="Arial"/>
        </w:rPr>
        <w:t>iznosi</w:t>
      </w:r>
      <w:proofErr w:type="spellEnd"/>
      <w:r>
        <w:rPr>
          <w:rFonts w:ascii="Arial" w:eastAsia="Arial" w:hAnsi="Arial" w:cs="Arial"/>
        </w:rPr>
        <w:t>:</w:t>
      </w:r>
    </w:p>
    <w:p w14:paraId="20C76341" w14:textId="77777777" w:rsidR="0009215D" w:rsidRDefault="0009215D" w:rsidP="0009215D">
      <w:pPr>
        <w:jc w:val="both"/>
        <w:rPr>
          <w:rFonts w:ascii="Arial" w:eastAsia="Arial" w:hAnsi="Arial" w:cs="Arial"/>
        </w:rPr>
      </w:pPr>
      <w:r>
        <w:rPr>
          <w:rFonts w:ascii="Arial" w:eastAsia="Arial" w:hAnsi="Arial" w:cs="Arial"/>
        </w:rPr>
        <w:t xml:space="preserve">za </w:t>
      </w:r>
      <w:proofErr w:type="spellStart"/>
      <w:r>
        <w:rPr>
          <w:rFonts w:ascii="Arial" w:eastAsia="Arial" w:hAnsi="Arial" w:cs="Arial"/>
        </w:rPr>
        <w:t>samca</w:t>
      </w:r>
      <w:proofErr w:type="spellEnd"/>
      <w:r>
        <w:rPr>
          <w:rFonts w:ascii="Arial" w:eastAsia="Arial" w:hAnsi="Arial" w:cs="Arial"/>
        </w:rPr>
        <w:t>…………………66,36 €</w:t>
      </w:r>
    </w:p>
    <w:p w14:paraId="1C377FD8" w14:textId="77777777" w:rsidR="0009215D" w:rsidRDefault="0009215D" w:rsidP="0009215D">
      <w:pPr>
        <w:jc w:val="both"/>
        <w:rPr>
          <w:rFonts w:ascii="Arial" w:eastAsia="Arial" w:hAnsi="Arial" w:cs="Arial"/>
        </w:rPr>
      </w:pPr>
      <w:r>
        <w:rPr>
          <w:rFonts w:ascii="Arial" w:eastAsia="Arial" w:hAnsi="Arial" w:cs="Arial"/>
        </w:rPr>
        <w:t xml:space="preserve">za </w:t>
      </w:r>
      <w:proofErr w:type="spellStart"/>
      <w:r>
        <w:rPr>
          <w:rFonts w:ascii="Arial" w:eastAsia="Arial" w:hAnsi="Arial" w:cs="Arial"/>
        </w:rPr>
        <w:t>dvočlanu</w:t>
      </w:r>
      <w:proofErr w:type="spellEnd"/>
      <w:r>
        <w:rPr>
          <w:rFonts w:ascii="Arial" w:eastAsia="Arial" w:hAnsi="Arial" w:cs="Arial"/>
        </w:rPr>
        <w:t xml:space="preserve"> </w:t>
      </w:r>
      <w:proofErr w:type="spellStart"/>
      <w:r>
        <w:rPr>
          <w:rFonts w:ascii="Arial" w:eastAsia="Arial" w:hAnsi="Arial" w:cs="Arial"/>
        </w:rPr>
        <w:t>obitelj</w:t>
      </w:r>
      <w:proofErr w:type="spellEnd"/>
      <w:r>
        <w:rPr>
          <w:rFonts w:ascii="Arial" w:eastAsia="Arial" w:hAnsi="Arial" w:cs="Arial"/>
        </w:rPr>
        <w:t>……….92,91 €</w:t>
      </w:r>
    </w:p>
    <w:p w14:paraId="18304309" w14:textId="77777777" w:rsidR="0009215D" w:rsidRDefault="0009215D" w:rsidP="0009215D">
      <w:pPr>
        <w:jc w:val="both"/>
        <w:rPr>
          <w:rFonts w:ascii="Arial" w:eastAsia="Arial" w:hAnsi="Arial" w:cs="Arial"/>
        </w:rPr>
      </w:pPr>
      <w:r>
        <w:rPr>
          <w:rFonts w:ascii="Arial" w:eastAsia="Arial" w:hAnsi="Arial" w:cs="Arial"/>
        </w:rPr>
        <w:t xml:space="preserve">za </w:t>
      </w:r>
      <w:proofErr w:type="spellStart"/>
      <w:r>
        <w:rPr>
          <w:rFonts w:ascii="Arial" w:eastAsia="Arial" w:hAnsi="Arial" w:cs="Arial"/>
        </w:rPr>
        <w:t>tročlanu</w:t>
      </w:r>
      <w:proofErr w:type="spellEnd"/>
      <w:r>
        <w:rPr>
          <w:rFonts w:ascii="Arial" w:eastAsia="Arial" w:hAnsi="Arial" w:cs="Arial"/>
        </w:rPr>
        <w:t xml:space="preserve"> </w:t>
      </w:r>
      <w:proofErr w:type="spellStart"/>
      <w:r>
        <w:rPr>
          <w:rFonts w:ascii="Arial" w:eastAsia="Arial" w:hAnsi="Arial" w:cs="Arial"/>
        </w:rPr>
        <w:t>obitelj</w:t>
      </w:r>
      <w:proofErr w:type="spellEnd"/>
      <w:r>
        <w:rPr>
          <w:rFonts w:ascii="Arial" w:eastAsia="Arial" w:hAnsi="Arial" w:cs="Arial"/>
        </w:rPr>
        <w:t>…………106,18 €</w:t>
      </w:r>
    </w:p>
    <w:p w14:paraId="0E886147" w14:textId="77777777" w:rsidR="0009215D" w:rsidRDefault="0009215D" w:rsidP="0009215D">
      <w:pPr>
        <w:jc w:val="both"/>
        <w:rPr>
          <w:rFonts w:ascii="Arial" w:eastAsia="Arial" w:hAnsi="Arial" w:cs="Arial"/>
        </w:rPr>
      </w:pPr>
      <w:r>
        <w:rPr>
          <w:rFonts w:ascii="Arial" w:eastAsia="Arial" w:hAnsi="Arial" w:cs="Arial"/>
        </w:rPr>
        <w:t xml:space="preserve">za </w:t>
      </w:r>
      <w:proofErr w:type="spellStart"/>
      <w:r>
        <w:rPr>
          <w:rFonts w:ascii="Arial" w:eastAsia="Arial" w:hAnsi="Arial" w:cs="Arial"/>
        </w:rPr>
        <w:t>četveročlanu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više</w:t>
      </w:r>
      <w:proofErr w:type="spellEnd"/>
      <w:r>
        <w:rPr>
          <w:rFonts w:ascii="Arial" w:eastAsia="Arial" w:hAnsi="Arial" w:cs="Arial"/>
        </w:rPr>
        <w:t>…</w:t>
      </w:r>
      <w:proofErr w:type="gramStart"/>
      <w:r>
        <w:rPr>
          <w:rFonts w:ascii="Arial" w:eastAsia="Arial" w:hAnsi="Arial" w:cs="Arial"/>
        </w:rPr>
        <w:t>…..</w:t>
      </w:r>
      <w:proofErr w:type="gramEnd"/>
      <w:r>
        <w:rPr>
          <w:rFonts w:ascii="Arial" w:eastAsia="Arial" w:hAnsi="Arial" w:cs="Arial"/>
        </w:rPr>
        <w:t>199,08 €</w:t>
      </w:r>
    </w:p>
    <w:p w14:paraId="21088C54" w14:textId="77777777" w:rsidR="0009215D" w:rsidRDefault="0009215D" w:rsidP="0009215D">
      <w:pPr>
        <w:jc w:val="both"/>
        <w:rPr>
          <w:rFonts w:ascii="Arial" w:eastAsia="Arial" w:hAnsi="Arial" w:cs="Arial"/>
          <w:b/>
          <w:bCs/>
        </w:rPr>
      </w:pPr>
    </w:p>
    <w:p w14:paraId="5FFC3A72" w14:textId="77777777" w:rsidR="0009215D" w:rsidRDefault="0009215D" w:rsidP="0009215D">
      <w:pPr>
        <w:jc w:val="both"/>
        <w:rPr>
          <w:rFonts w:ascii="Arial" w:eastAsia="Arial" w:hAnsi="Arial" w:cs="Arial"/>
          <w:b/>
          <w:bCs/>
        </w:rPr>
      </w:pPr>
      <w:r>
        <w:rPr>
          <w:rFonts w:ascii="Arial" w:eastAsia="Arial" w:hAnsi="Arial" w:cs="Arial"/>
          <w:b/>
          <w:bCs/>
        </w:rPr>
        <w:t xml:space="preserve">1.10.  </w:t>
      </w:r>
      <w:proofErr w:type="spellStart"/>
      <w:r>
        <w:rPr>
          <w:rFonts w:ascii="Arial" w:eastAsia="Arial" w:hAnsi="Arial" w:cs="Arial"/>
          <w:b/>
          <w:bCs/>
        </w:rPr>
        <w:t>NAKNADA</w:t>
      </w:r>
      <w:proofErr w:type="spellEnd"/>
      <w:r>
        <w:rPr>
          <w:rFonts w:ascii="Arial" w:eastAsia="Arial" w:hAnsi="Arial" w:cs="Arial"/>
          <w:b/>
          <w:bCs/>
        </w:rPr>
        <w:t xml:space="preserve"> ZA </w:t>
      </w:r>
      <w:proofErr w:type="spellStart"/>
      <w:r>
        <w:rPr>
          <w:rFonts w:ascii="Arial" w:eastAsia="Arial" w:hAnsi="Arial" w:cs="Arial"/>
          <w:b/>
          <w:bCs/>
        </w:rPr>
        <w:t>TROŠKOVE</w:t>
      </w:r>
      <w:proofErr w:type="spellEnd"/>
      <w:r>
        <w:rPr>
          <w:rFonts w:ascii="Arial" w:eastAsia="Arial" w:hAnsi="Arial" w:cs="Arial"/>
          <w:b/>
          <w:bCs/>
        </w:rPr>
        <w:t xml:space="preserve"> </w:t>
      </w:r>
      <w:proofErr w:type="spellStart"/>
      <w:r>
        <w:rPr>
          <w:rFonts w:ascii="Arial" w:eastAsia="Arial" w:hAnsi="Arial" w:cs="Arial"/>
          <w:b/>
          <w:bCs/>
        </w:rPr>
        <w:t>STANOVANJA</w:t>
      </w:r>
      <w:proofErr w:type="spellEnd"/>
    </w:p>
    <w:p w14:paraId="6A5B0FA3"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proofErr w:type="gramStart"/>
      <w:r>
        <w:rPr>
          <w:rFonts w:ascii="Arial" w:eastAsia="Arial" w:hAnsi="Arial" w:cs="Arial"/>
        </w:rPr>
        <w:t>samci</w:t>
      </w:r>
      <w:proofErr w:type="spellEnd"/>
      <w:r>
        <w:rPr>
          <w:rFonts w:ascii="Arial" w:eastAsia="Arial" w:hAnsi="Arial" w:cs="Arial"/>
        </w:rPr>
        <w:t xml:space="preserve">  </w:t>
      </w:r>
      <w:proofErr w:type="spellStart"/>
      <w:r>
        <w:rPr>
          <w:rFonts w:ascii="Arial" w:eastAsia="Arial" w:hAnsi="Arial" w:cs="Arial"/>
        </w:rPr>
        <w:t>korisnici</w:t>
      </w:r>
      <w:proofErr w:type="spellEnd"/>
      <w:proofErr w:type="gramEnd"/>
      <w:r>
        <w:rPr>
          <w:rFonts w:ascii="Arial" w:eastAsia="Arial" w:hAnsi="Arial" w:cs="Arial"/>
        </w:rPr>
        <w:t xml:space="preserve"> </w:t>
      </w:r>
      <w:proofErr w:type="spellStart"/>
      <w:r>
        <w:rPr>
          <w:rFonts w:ascii="Arial" w:eastAsia="Arial" w:hAnsi="Arial" w:cs="Arial"/>
        </w:rPr>
        <w:t>zajamčene</w:t>
      </w:r>
      <w:proofErr w:type="spellEnd"/>
      <w:r>
        <w:rPr>
          <w:rFonts w:ascii="Arial" w:eastAsia="Arial" w:hAnsi="Arial" w:cs="Arial"/>
        </w:rPr>
        <w:t xml:space="preserve"> </w:t>
      </w:r>
      <w:proofErr w:type="spellStart"/>
      <w:r>
        <w:rPr>
          <w:rFonts w:ascii="Arial" w:eastAsia="Arial" w:hAnsi="Arial" w:cs="Arial"/>
        </w:rPr>
        <w:t>minimalne</w:t>
      </w:r>
      <w:proofErr w:type="spellEnd"/>
      <w:r>
        <w:rPr>
          <w:rFonts w:ascii="Arial" w:eastAsia="Arial" w:hAnsi="Arial" w:cs="Arial"/>
        </w:rPr>
        <w:t xml:space="preserve"> </w:t>
      </w:r>
      <w:proofErr w:type="spellStart"/>
      <w:r>
        <w:rPr>
          <w:rFonts w:ascii="Arial" w:eastAsia="Arial" w:hAnsi="Arial" w:cs="Arial"/>
        </w:rPr>
        <w:t>naknade</w:t>
      </w:r>
      <w:proofErr w:type="spellEnd"/>
    </w:p>
    <w:p w14:paraId="4273D374"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150</w:t>
      </w:r>
    </w:p>
    <w:p w14:paraId="7083F0EA"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137.850,00 €</w:t>
      </w:r>
    </w:p>
    <w:p w14:paraId="10BE30CE" w14:textId="77777777" w:rsidR="0009215D" w:rsidRDefault="0009215D" w:rsidP="0009215D">
      <w:pPr>
        <w:jc w:val="both"/>
        <w:rPr>
          <w:rFonts w:ascii="Arial" w:eastAsia="Arial" w:hAnsi="Arial" w:cs="Arial"/>
          <w:color w:val="231F20"/>
        </w:rPr>
      </w:pPr>
      <w:proofErr w:type="spellStart"/>
      <w:r>
        <w:rPr>
          <w:rFonts w:ascii="Arial" w:eastAsia="Arial" w:hAnsi="Arial" w:cs="Arial"/>
          <w:color w:val="231F20"/>
        </w:rPr>
        <w:t>Pravo</w:t>
      </w:r>
      <w:proofErr w:type="spellEnd"/>
      <w:r>
        <w:rPr>
          <w:rFonts w:ascii="Arial" w:eastAsia="Arial" w:hAnsi="Arial" w:cs="Arial"/>
          <w:color w:val="231F20"/>
        </w:rPr>
        <w:t xml:space="preserve"> </w:t>
      </w:r>
      <w:proofErr w:type="spellStart"/>
      <w:r>
        <w:rPr>
          <w:rFonts w:ascii="Arial" w:eastAsia="Arial" w:hAnsi="Arial" w:cs="Arial"/>
          <w:color w:val="231F20"/>
        </w:rPr>
        <w:t>na</w:t>
      </w:r>
      <w:proofErr w:type="spellEnd"/>
      <w:r>
        <w:rPr>
          <w:rFonts w:ascii="Arial" w:eastAsia="Arial" w:hAnsi="Arial" w:cs="Arial"/>
          <w:color w:val="231F20"/>
        </w:rPr>
        <w:t xml:space="preserve"> </w:t>
      </w:r>
      <w:proofErr w:type="spellStart"/>
      <w:r>
        <w:rPr>
          <w:rFonts w:ascii="Arial" w:eastAsia="Arial" w:hAnsi="Arial" w:cs="Arial"/>
          <w:color w:val="231F20"/>
        </w:rPr>
        <w:t>naknadu</w:t>
      </w:r>
      <w:proofErr w:type="spellEnd"/>
      <w:r>
        <w:rPr>
          <w:rFonts w:ascii="Arial" w:eastAsia="Arial" w:hAnsi="Arial" w:cs="Arial"/>
          <w:color w:val="231F20"/>
        </w:rPr>
        <w:t xml:space="preserve"> za </w:t>
      </w:r>
      <w:proofErr w:type="spellStart"/>
      <w:r>
        <w:rPr>
          <w:rFonts w:ascii="Arial" w:eastAsia="Arial" w:hAnsi="Arial" w:cs="Arial"/>
          <w:color w:val="231F20"/>
        </w:rPr>
        <w:t>troškove</w:t>
      </w:r>
      <w:proofErr w:type="spellEnd"/>
      <w:r>
        <w:rPr>
          <w:rFonts w:ascii="Arial" w:eastAsia="Arial" w:hAnsi="Arial" w:cs="Arial"/>
          <w:color w:val="231F20"/>
        </w:rPr>
        <w:t xml:space="preserve"> </w:t>
      </w:r>
      <w:proofErr w:type="spellStart"/>
      <w:r>
        <w:rPr>
          <w:rFonts w:ascii="Arial" w:eastAsia="Arial" w:hAnsi="Arial" w:cs="Arial"/>
          <w:color w:val="231F20"/>
        </w:rPr>
        <w:t>stanovanja</w:t>
      </w:r>
      <w:proofErr w:type="spellEnd"/>
      <w:r>
        <w:rPr>
          <w:rFonts w:ascii="Arial" w:eastAsia="Arial" w:hAnsi="Arial" w:cs="Arial"/>
          <w:color w:val="231F20"/>
        </w:rPr>
        <w:t xml:space="preserve"> </w:t>
      </w:r>
      <w:proofErr w:type="spellStart"/>
      <w:r>
        <w:rPr>
          <w:rFonts w:ascii="Arial" w:eastAsia="Arial" w:hAnsi="Arial" w:cs="Arial"/>
          <w:color w:val="231F20"/>
        </w:rPr>
        <w:t>priznaje</w:t>
      </w:r>
      <w:proofErr w:type="spellEnd"/>
      <w:r>
        <w:rPr>
          <w:rFonts w:ascii="Arial" w:eastAsia="Arial" w:hAnsi="Arial" w:cs="Arial"/>
          <w:color w:val="231F20"/>
        </w:rPr>
        <w:t xml:space="preserve"> se </w:t>
      </w:r>
      <w:proofErr w:type="spellStart"/>
      <w:r>
        <w:rPr>
          <w:rFonts w:ascii="Arial" w:eastAsia="Arial" w:hAnsi="Arial" w:cs="Arial"/>
          <w:color w:val="231F20"/>
        </w:rPr>
        <w:t>korisniku</w:t>
      </w:r>
      <w:proofErr w:type="spellEnd"/>
      <w:r>
        <w:rPr>
          <w:rFonts w:ascii="Arial" w:eastAsia="Arial" w:hAnsi="Arial" w:cs="Arial"/>
          <w:color w:val="231F20"/>
        </w:rPr>
        <w:t xml:space="preserve"> </w:t>
      </w:r>
      <w:proofErr w:type="spellStart"/>
      <w:r>
        <w:rPr>
          <w:rFonts w:ascii="Arial" w:eastAsia="Arial" w:hAnsi="Arial" w:cs="Arial"/>
          <w:color w:val="231F20"/>
        </w:rPr>
        <w:t>zajamčene</w:t>
      </w:r>
      <w:proofErr w:type="spellEnd"/>
      <w:r>
        <w:rPr>
          <w:rFonts w:ascii="Arial" w:eastAsia="Arial" w:hAnsi="Arial" w:cs="Arial"/>
          <w:color w:val="231F20"/>
        </w:rPr>
        <w:t xml:space="preserve"> </w:t>
      </w:r>
      <w:proofErr w:type="spellStart"/>
      <w:r>
        <w:rPr>
          <w:rFonts w:ascii="Arial" w:eastAsia="Arial" w:hAnsi="Arial" w:cs="Arial"/>
          <w:color w:val="231F20"/>
        </w:rPr>
        <w:t>minimalne</w:t>
      </w:r>
      <w:proofErr w:type="spellEnd"/>
      <w:r>
        <w:rPr>
          <w:rFonts w:ascii="Arial" w:eastAsia="Arial" w:hAnsi="Arial" w:cs="Arial"/>
          <w:color w:val="231F20"/>
        </w:rPr>
        <w:t xml:space="preserve"> </w:t>
      </w:r>
      <w:proofErr w:type="spellStart"/>
      <w:r>
        <w:rPr>
          <w:rFonts w:ascii="Arial" w:eastAsia="Arial" w:hAnsi="Arial" w:cs="Arial"/>
          <w:color w:val="231F20"/>
        </w:rPr>
        <w:t>naknade</w:t>
      </w:r>
      <w:proofErr w:type="spellEnd"/>
      <w:r>
        <w:rPr>
          <w:rFonts w:ascii="Arial" w:eastAsia="Arial" w:hAnsi="Arial" w:cs="Arial"/>
          <w:color w:val="231F20"/>
        </w:rPr>
        <w:t xml:space="preserve">, </w:t>
      </w:r>
      <w:proofErr w:type="spellStart"/>
      <w:r>
        <w:rPr>
          <w:rFonts w:ascii="Arial" w:eastAsia="Arial" w:hAnsi="Arial" w:cs="Arial"/>
          <w:color w:val="231F20"/>
        </w:rPr>
        <w:t>osim</w:t>
      </w:r>
      <w:proofErr w:type="spellEnd"/>
      <w:r>
        <w:rPr>
          <w:rFonts w:ascii="Arial" w:eastAsia="Arial" w:hAnsi="Arial" w:cs="Arial"/>
          <w:color w:val="231F20"/>
        </w:rPr>
        <w:t xml:space="preserve"> </w:t>
      </w:r>
      <w:proofErr w:type="spellStart"/>
      <w:r>
        <w:rPr>
          <w:rFonts w:ascii="Arial" w:eastAsia="Arial" w:hAnsi="Arial" w:cs="Arial"/>
          <w:color w:val="231F20"/>
        </w:rPr>
        <w:t>beskućniku</w:t>
      </w:r>
      <w:proofErr w:type="spellEnd"/>
      <w:r>
        <w:rPr>
          <w:rFonts w:ascii="Arial" w:eastAsia="Arial" w:hAnsi="Arial" w:cs="Arial"/>
          <w:color w:val="231F20"/>
        </w:rPr>
        <w:t xml:space="preserve"> koji se </w:t>
      </w:r>
      <w:proofErr w:type="spellStart"/>
      <w:r>
        <w:rPr>
          <w:rFonts w:ascii="Arial" w:eastAsia="Arial" w:hAnsi="Arial" w:cs="Arial"/>
          <w:color w:val="231F20"/>
        </w:rPr>
        <w:t>nalazi</w:t>
      </w:r>
      <w:proofErr w:type="spellEnd"/>
      <w:r>
        <w:rPr>
          <w:rFonts w:ascii="Arial" w:eastAsia="Arial" w:hAnsi="Arial" w:cs="Arial"/>
          <w:color w:val="231F20"/>
        </w:rPr>
        <w:t xml:space="preserve"> u </w:t>
      </w:r>
      <w:proofErr w:type="spellStart"/>
      <w:r>
        <w:rPr>
          <w:rFonts w:ascii="Arial" w:eastAsia="Arial" w:hAnsi="Arial" w:cs="Arial"/>
          <w:color w:val="231F20"/>
        </w:rPr>
        <w:t>prenoćištu</w:t>
      </w:r>
      <w:proofErr w:type="spellEnd"/>
      <w:r>
        <w:rPr>
          <w:rFonts w:ascii="Arial" w:eastAsia="Arial" w:hAnsi="Arial" w:cs="Arial"/>
          <w:color w:val="231F20"/>
        </w:rPr>
        <w:t xml:space="preserve">, </w:t>
      </w:r>
      <w:proofErr w:type="spellStart"/>
      <w:r>
        <w:rPr>
          <w:rFonts w:ascii="Arial" w:eastAsia="Arial" w:hAnsi="Arial" w:cs="Arial"/>
          <w:color w:val="231F20"/>
        </w:rPr>
        <w:t>prihvatilištu</w:t>
      </w:r>
      <w:proofErr w:type="spellEnd"/>
      <w:r>
        <w:rPr>
          <w:rFonts w:ascii="Arial" w:eastAsia="Arial" w:hAnsi="Arial" w:cs="Arial"/>
          <w:color w:val="231F20"/>
        </w:rPr>
        <w:t xml:space="preserve"> </w:t>
      </w:r>
      <w:proofErr w:type="spellStart"/>
      <w:r>
        <w:rPr>
          <w:rFonts w:ascii="Arial" w:eastAsia="Arial" w:hAnsi="Arial" w:cs="Arial"/>
          <w:color w:val="231F20"/>
        </w:rPr>
        <w:t>ili</w:t>
      </w:r>
      <w:proofErr w:type="spellEnd"/>
      <w:r>
        <w:rPr>
          <w:rFonts w:ascii="Arial" w:eastAsia="Arial" w:hAnsi="Arial" w:cs="Arial"/>
          <w:color w:val="231F20"/>
        </w:rPr>
        <w:t xml:space="preserve"> mu je </w:t>
      </w:r>
      <w:proofErr w:type="spellStart"/>
      <w:r>
        <w:rPr>
          <w:rFonts w:ascii="Arial" w:eastAsia="Arial" w:hAnsi="Arial" w:cs="Arial"/>
          <w:color w:val="231F20"/>
        </w:rPr>
        <w:t>priznata</w:t>
      </w:r>
      <w:proofErr w:type="spellEnd"/>
      <w:r>
        <w:rPr>
          <w:rFonts w:ascii="Arial" w:eastAsia="Arial" w:hAnsi="Arial" w:cs="Arial"/>
          <w:color w:val="231F20"/>
        </w:rPr>
        <w:t xml:space="preserve"> </w:t>
      </w:r>
      <w:proofErr w:type="spellStart"/>
      <w:r>
        <w:rPr>
          <w:rFonts w:ascii="Arial" w:eastAsia="Arial" w:hAnsi="Arial" w:cs="Arial"/>
          <w:color w:val="231F20"/>
        </w:rPr>
        <w:t>usluga</w:t>
      </w:r>
      <w:proofErr w:type="spellEnd"/>
      <w:r>
        <w:rPr>
          <w:rFonts w:ascii="Arial" w:eastAsia="Arial" w:hAnsi="Arial" w:cs="Arial"/>
          <w:color w:val="231F20"/>
        </w:rPr>
        <w:t xml:space="preserve"> </w:t>
      </w:r>
      <w:proofErr w:type="spellStart"/>
      <w:r>
        <w:rPr>
          <w:rFonts w:ascii="Arial" w:eastAsia="Arial" w:hAnsi="Arial" w:cs="Arial"/>
          <w:color w:val="231F20"/>
        </w:rPr>
        <w:t>smještaja</w:t>
      </w:r>
      <w:proofErr w:type="spellEnd"/>
      <w:r>
        <w:rPr>
          <w:rFonts w:ascii="Arial" w:eastAsia="Arial" w:hAnsi="Arial" w:cs="Arial"/>
          <w:color w:val="231F20"/>
        </w:rPr>
        <w:t xml:space="preserve"> u </w:t>
      </w:r>
      <w:proofErr w:type="spellStart"/>
      <w:r>
        <w:rPr>
          <w:rFonts w:ascii="Arial" w:eastAsia="Arial" w:hAnsi="Arial" w:cs="Arial"/>
          <w:color w:val="231F20"/>
        </w:rPr>
        <w:t>organiziranom</w:t>
      </w:r>
      <w:proofErr w:type="spellEnd"/>
      <w:r>
        <w:rPr>
          <w:rFonts w:ascii="Arial" w:eastAsia="Arial" w:hAnsi="Arial" w:cs="Arial"/>
          <w:color w:val="231F20"/>
        </w:rPr>
        <w:t xml:space="preserve"> </w:t>
      </w:r>
      <w:proofErr w:type="spellStart"/>
      <w:r>
        <w:rPr>
          <w:rFonts w:ascii="Arial" w:eastAsia="Arial" w:hAnsi="Arial" w:cs="Arial"/>
          <w:color w:val="231F20"/>
        </w:rPr>
        <w:t>stanovanju</w:t>
      </w:r>
      <w:proofErr w:type="spellEnd"/>
      <w:r>
        <w:rPr>
          <w:rFonts w:ascii="Arial" w:eastAsia="Arial" w:hAnsi="Arial" w:cs="Arial"/>
          <w:color w:val="231F20"/>
        </w:rPr>
        <w:t xml:space="preserve">, </w:t>
      </w:r>
      <w:proofErr w:type="spellStart"/>
      <w:r>
        <w:rPr>
          <w:rFonts w:ascii="Arial" w:eastAsia="Arial" w:hAnsi="Arial" w:cs="Arial"/>
          <w:color w:val="231F20"/>
        </w:rPr>
        <w:t>žrtvi</w:t>
      </w:r>
      <w:proofErr w:type="spellEnd"/>
      <w:r>
        <w:rPr>
          <w:rFonts w:ascii="Arial" w:eastAsia="Arial" w:hAnsi="Arial" w:cs="Arial"/>
          <w:color w:val="231F20"/>
        </w:rPr>
        <w:t xml:space="preserve"> </w:t>
      </w:r>
      <w:proofErr w:type="spellStart"/>
      <w:r>
        <w:rPr>
          <w:rFonts w:ascii="Arial" w:eastAsia="Arial" w:hAnsi="Arial" w:cs="Arial"/>
          <w:color w:val="231F20"/>
        </w:rPr>
        <w:t>nasilja</w:t>
      </w:r>
      <w:proofErr w:type="spellEnd"/>
      <w:r>
        <w:rPr>
          <w:rFonts w:ascii="Arial" w:eastAsia="Arial" w:hAnsi="Arial" w:cs="Arial"/>
          <w:color w:val="231F20"/>
        </w:rPr>
        <w:t xml:space="preserve"> u </w:t>
      </w:r>
      <w:proofErr w:type="spellStart"/>
      <w:r>
        <w:rPr>
          <w:rFonts w:ascii="Arial" w:eastAsia="Arial" w:hAnsi="Arial" w:cs="Arial"/>
          <w:color w:val="231F20"/>
        </w:rPr>
        <w:t>obitelji</w:t>
      </w:r>
      <w:proofErr w:type="spellEnd"/>
      <w:r>
        <w:rPr>
          <w:rFonts w:ascii="Arial" w:eastAsia="Arial" w:hAnsi="Arial" w:cs="Arial"/>
          <w:color w:val="231F20"/>
        </w:rPr>
        <w:t xml:space="preserve"> </w:t>
      </w:r>
      <w:proofErr w:type="spellStart"/>
      <w:r>
        <w:rPr>
          <w:rFonts w:ascii="Arial" w:eastAsia="Arial" w:hAnsi="Arial" w:cs="Arial"/>
          <w:color w:val="231F20"/>
        </w:rPr>
        <w:t>i</w:t>
      </w:r>
      <w:proofErr w:type="spellEnd"/>
      <w:r>
        <w:rPr>
          <w:rFonts w:ascii="Arial" w:eastAsia="Arial" w:hAnsi="Arial" w:cs="Arial"/>
          <w:color w:val="231F20"/>
        </w:rPr>
        <w:t xml:space="preserve"> </w:t>
      </w:r>
      <w:proofErr w:type="spellStart"/>
      <w:r>
        <w:rPr>
          <w:rFonts w:ascii="Arial" w:eastAsia="Arial" w:hAnsi="Arial" w:cs="Arial"/>
          <w:color w:val="231F20"/>
        </w:rPr>
        <w:t>žrtvi</w:t>
      </w:r>
      <w:proofErr w:type="spellEnd"/>
      <w:r>
        <w:rPr>
          <w:rFonts w:ascii="Arial" w:eastAsia="Arial" w:hAnsi="Arial" w:cs="Arial"/>
          <w:color w:val="231F20"/>
        </w:rPr>
        <w:t xml:space="preserve"> </w:t>
      </w:r>
      <w:proofErr w:type="spellStart"/>
      <w:r>
        <w:rPr>
          <w:rFonts w:ascii="Arial" w:eastAsia="Arial" w:hAnsi="Arial" w:cs="Arial"/>
          <w:color w:val="231F20"/>
        </w:rPr>
        <w:t>trgovanja</w:t>
      </w:r>
      <w:proofErr w:type="spellEnd"/>
      <w:r>
        <w:rPr>
          <w:rFonts w:ascii="Arial" w:eastAsia="Arial" w:hAnsi="Arial" w:cs="Arial"/>
          <w:color w:val="231F20"/>
        </w:rPr>
        <w:t xml:space="preserve"> </w:t>
      </w:r>
      <w:proofErr w:type="spellStart"/>
      <w:r>
        <w:rPr>
          <w:rFonts w:ascii="Arial" w:eastAsia="Arial" w:hAnsi="Arial" w:cs="Arial"/>
          <w:color w:val="231F20"/>
        </w:rPr>
        <w:t>ljudima</w:t>
      </w:r>
      <w:proofErr w:type="spellEnd"/>
      <w:r>
        <w:rPr>
          <w:rFonts w:ascii="Arial" w:eastAsia="Arial" w:hAnsi="Arial" w:cs="Arial"/>
          <w:color w:val="231F20"/>
        </w:rPr>
        <w:t xml:space="preserve"> </w:t>
      </w:r>
      <w:proofErr w:type="spellStart"/>
      <w:r>
        <w:rPr>
          <w:rFonts w:ascii="Arial" w:eastAsia="Arial" w:hAnsi="Arial" w:cs="Arial"/>
          <w:color w:val="231F20"/>
        </w:rPr>
        <w:t>kojoj</w:t>
      </w:r>
      <w:proofErr w:type="spellEnd"/>
      <w:r>
        <w:rPr>
          <w:rFonts w:ascii="Arial" w:eastAsia="Arial" w:hAnsi="Arial" w:cs="Arial"/>
          <w:color w:val="231F20"/>
        </w:rPr>
        <w:t xml:space="preserve"> je </w:t>
      </w:r>
      <w:proofErr w:type="spellStart"/>
      <w:r>
        <w:rPr>
          <w:rFonts w:ascii="Arial" w:eastAsia="Arial" w:hAnsi="Arial" w:cs="Arial"/>
          <w:color w:val="231F20"/>
        </w:rPr>
        <w:t>priznata</w:t>
      </w:r>
      <w:proofErr w:type="spellEnd"/>
      <w:r>
        <w:rPr>
          <w:rFonts w:ascii="Arial" w:eastAsia="Arial" w:hAnsi="Arial" w:cs="Arial"/>
          <w:color w:val="231F20"/>
        </w:rPr>
        <w:t xml:space="preserve"> </w:t>
      </w:r>
      <w:proofErr w:type="spellStart"/>
      <w:r>
        <w:rPr>
          <w:rFonts w:ascii="Arial" w:eastAsia="Arial" w:hAnsi="Arial" w:cs="Arial"/>
          <w:color w:val="231F20"/>
        </w:rPr>
        <w:t>usluga</w:t>
      </w:r>
      <w:proofErr w:type="spellEnd"/>
      <w:r>
        <w:rPr>
          <w:rFonts w:ascii="Arial" w:eastAsia="Arial" w:hAnsi="Arial" w:cs="Arial"/>
          <w:color w:val="231F20"/>
        </w:rPr>
        <w:t xml:space="preserve"> </w:t>
      </w:r>
      <w:proofErr w:type="spellStart"/>
      <w:r>
        <w:rPr>
          <w:rFonts w:ascii="Arial" w:eastAsia="Arial" w:hAnsi="Arial" w:cs="Arial"/>
          <w:color w:val="231F20"/>
        </w:rPr>
        <w:t>smještaja</w:t>
      </w:r>
      <w:proofErr w:type="spellEnd"/>
      <w:r>
        <w:rPr>
          <w:rFonts w:ascii="Arial" w:eastAsia="Arial" w:hAnsi="Arial" w:cs="Arial"/>
          <w:color w:val="231F20"/>
        </w:rPr>
        <w:t xml:space="preserve"> u </w:t>
      </w:r>
      <w:proofErr w:type="spellStart"/>
      <w:r>
        <w:rPr>
          <w:rFonts w:ascii="Arial" w:eastAsia="Arial" w:hAnsi="Arial" w:cs="Arial"/>
          <w:color w:val="231F20"/>
        </w:rPr>
        <w:t>kriznim</w:t>
      </w:r>
      <w:proofErr w:type="spellEnd"/>
      <w:r>
        <w:rPr>
          <w:rFonts w:ascii="Arial" w:eastAsia="Arial" w:hAnsi="Arial" w:cs="Arial"/>
          <w:color w:val="231F20"/>
        </w:rPr>
        <w:t xml:space="preserve"> </w:t>
      </w:r>
      <w:proofErr w:type="spellStart"/>
      <w:r>
        <w:rPr>
          <w:rFonts w:ascii="Arial" w:eastAsia="Arial" w:hAnsi="Arial" w:cs="Arial"/>
          <w:color w:val="231F20"/>
        </w:rPr>
        <w:t>situacijama</w:t>
      </w:r>
      <w:proofErr w:type="spellEnd"/>
      <w:r>
        <w:rPr>
          <w:rFonts w:ascii="Arial" w:eastAsia="Arial" w:hAnsi="Arial" w:cs="Arial"/>
          <w:color w:val="231F20"/>
        </w:rPr>
        <w:t xml:space="preserve">. </w:t>
      </w:r>
    </w:p>
    <w:p w14:paraId="6B63029C" w14:textId="77777777" w:rsidR="0009215D" w:rsidRDefault="0009215D" w:rsidP="0009215D">
      <w:pPr>
        <w:rPr>
          <w:rFonts w:ascii="Arial" w:eastAsia="Arial" w:hAnsi="Arial" w:cs="Arial"/>
          <w:color w:val="231F20"/>
        </w:rPr>
      </w:pPr>
      <w:proofErr w:type="spellStart"/>
      <w:r>
        <w:rPr>
          <w:rFonts w:ascii="Arial" w:eastAsia="Arial" w:hAnsi="Arial" w:cs="Arial"/>
        </w:rPr>
        <w:t>Troškovi</w:t>
      </w:r>
      <w:proofErr w:type="spellEnd"/>
      <w:r>
        <w:rPr>
          <w:rFonts w:ascii="Arial" w:eastAsia="Arial" w:hAnsi="Arial" w:cs="Arial"/>
        </w:rPr>
        <w:t xml:space="preserve"> </w:t>
      </w:r>
      <w:proofErr w:type="spellStart"/>
      <w:r>
        <w:rPr>
          <w:rFonts w:ascii="Arial" w:eastAsia="Arial" w:hAnsi="Arial" w:cs="Arial"/>
        </w:rPr>
        <w:t>stanovanja</w:t>
      </w:r>
      <w:proofErr w:type="spellEnd"/>
      <w:r>
        <w:rPr>
          <w:rFonts w:ascii="Arial" w:eastAsia="Arial" w:hAnsi="Arial" w:cs="Arial"/>
        </w:rPr>
        <w:t xml:space="preserve"> u </w:t>
      </w:r>
      <w:proofErr w:type="spellStart"/>
      <w:r>
        <w:rPr>
          <w:rFonts w:ascii="Arial" w:eastAsia="Arial" w:hAnsi="Arial" w:cs="Arial"/>
        </w:rPr>
        <w:t>smislu</w:t>
      </w:r>
      <w:proofErr w:type="spellEnd"/>
      <w:r>
        <w:rPr>
          <w:rFonts w:ascii="Arial" w:eastAsia="Arial" w:hAnsi="Arial" w:cs="Arial"/>
        </w:rPr>
        <w:t xml:space="preserve"> </w:t>
      </w:r>
      <w:proofErr w:type="spellStart"/>
      <w:r>
        <w:rPr>
          <w:rFonts w:ascii="Arial" w:eastAsia="Arial" w:hAnsi="Arial" w:cs="Arial"/>
        </w:rPr>
        <w:t>ove</w:t>
      </w:r>
      <w:proofErr w:type="spellEnd"/>
      <w:r>
        <w:rPr>
          <w:rFonts w:ascii="Arial" w:eastAsia="Arial" w:hAnsi="Arial" w:cs="Arial"/>
        </w:rPr>
        <w:t xml:space="preserve"> </w:t>
      </w:r>
      <w:proofErr w:type="spellStart"/>
      <w:proofErr w:type="gramStart"/>
      <w:r>
        <w:rPr>
          <w:rFonts w:ascii="Arial" w:eastAsia="Arial" w:hAnsi="Arial" w:cs="Arial"/>
        </w:rPr>
        <w:t>Odluke</w:t>
      </w:r>
      <w:proofErr w:type="spellEnd"/>
      <w:r>
        <w:rPr>
          <w:rFonts w:ascii="Arial" w:eastAsia="Arial" w:hAnsi="Arial" w:cs="Arial"/>
        </w:rPr>
        <w:t xml:space="preserve">  </w:t>
      </w:r>
      <w:proofErr w:type="spellStart"/>
      <w:r>
        <w:rPr>
          <w:rFonts w:ascii="Arial" w:eastAsia="Arial" w:hAnsi="Arial" w:cs="Arial"/>
          <w:color w:val="231F20"/>
        </w:rPr>
        <w:t>odnose</w:t>
      </w:r>
      <w:proofErr w:type="spellEnd"/>
      <w:proofErr w:type="gramEnd"/>
      <w:r>
        <w:rPr>
          <w:rFonts w:ascii="Arial" w:eastAsia="Arial" w:hAnsi="Arial" w:cs="Arial"/>
          <w:color w:val="231F20"/>
        </w:rPr>
        <w:t xml:space="preserve"> se </w:t>
      </w:r>
      <w:proofErr w:type="spellStart"/>
      <w:r>
        <w:rPr>
          <w:rFonts w:ascii="Arial" w:eastAsia="Arial" w:hAnsi="Arial" w:cs="Arial"/>
          <w:color w:val="231F20"/>
        </w:rPr>
        <w:t>na</w:t>
      </w:r>
      <w:proofErr w:type="spellEnd"/>
      <w:r>
        <w:rPr>
          <w:rFonts w:ascii="Arial" w:eastAsia="Arial" w:hAnsi="Arial" w:cs="Arial"/>
          <w:color w:val="231F20"/>
        </w:rPr>
        <w:t xml:space="preserve"> </w:t>
      </w:r>
      <w:proofErr w:type="spellStart"/>
      <w:r>
        <w:rPr>
          <w:rFonts w:ascii="Arial" w:eastAsia="Arial" w:hAnsi="Arial" w:cs="Arial"/>
          <w:color w:val="231F20"/>
        </w:rPr>
        <w:t>najamninu</w:t>
      </w:r>
      <w:proofErr w:type="spellEnd"/>
      <w:r>
        <w:rPr>
          <w:rFonts w:ascii="Arial" w:eastAsia="Arial" w:hAnsi="Arial" w:cs="Arial"/>
          <w:color w:val="231F20"/>
        </w:rPr>
        <w:t xml:space="preserve">, </w:t>
      </w:r>
      <w:proofErr w:type="spellStart"/>
      <w:r>
        <w:rPr>
          <w:rFonts w:ascii="Arial" w:eastAsia="Arial" w:hAnsi="Arial" w:cs="Arial"/>
          <w:color w:val="231F20"/>
        </w:rPr>
        <w:t>komunalne</w:t>
      </w:r>
      <w:proofErr w:type="spellEnd"/>
      <w:r>
        <w:rPr>
          <w:rFonts w:ascii="Arial" w:eastAsia="Arial" w:hAnsi="Arial" w:cs="Arial"/>
          <w:color w:val="231F20"/>
        </w:rPr>
        <w:t xml:space="preserve"> </w:t>
      </w:r>
      <w:proofErr w:type="spellStart"/>
      <w:r>
        <w:rPr>
          <w:rFonts w:ascii="Arial" w:eastAsia="Arial" w:hAnsi="Arial" w:cs="Arial"/>
          <w:color w:val="231F20"/>
        </w:rPr>
        <w:t>naknade</w:t>
      </w:r>
      <w:proofErr w:type="spellEnd"/>
      <w:r>
        <w:rPr>
          <w:rFonts w:ascii="Arial" w:eastAsia="Arial" w:hAnsi="Arial" w:cs="Arial"/>
          <w:color w:val="231F20"/>
        </w:rPr>
        <w:t xml:space="preserve">, </w:t>
      </w:r>
      <w:proofErr w:type="spellStart"/>
      <w:r>
        <w:rPr>
          <w:rFonts w:ascii="Arial" w:eastAsia="Arial" w:hAnsi="Arial" w:cs="Arial"/>
          <w:color w:val="231F20"/>
        </w:rPr>
        <w:t>troškove</w:t>
      </w:r>
      <w:proofErr w:type="spellEnd"/>
      <w:r>
        <w:rPr>
          <w:rFonts w:ascii="Arial" w:eastAsia="Arial" w:hAnsi="Arial" w:cs="Arial"/>
          <w:color w:val="231F20"/>
        </w:rPr>
        <w:t xml:space="preserve"> </w:t>
      </w:r>
      <w:proofErr w:type="spellStart"/>
      <w:r>
        <w:rPr>
          <w:rFonts w:ascii="Arial" w:eastAsia="Arial" w:hAnsi="Arial" w:cs="Arial"/>
          <w:color w:val="231F20"/>
        </w:rPr>
        <w:t>grijanja</w:t>
      </w:r>
      <w:proofErr w:type="spellEnd"/>
      <w:r>
        <w:rPr>
          <w:rFonts w:ascii="Arial" w:eastAsia="Arial" w:hAnsi="Arial" w:cs="Arial"/>
          <w:color w:val="231F20"/>
        </w:rPr>
        <w:t xml:space="preserve">, </w:t>
      </w:r>
      <w:proofErr w:type="spellStart"/>
      <w:r>
        <w:rPr>
          <w:rFonts w:ascii="Arial" w:eastAsia="Arial" w:hAnsi="Arial" w:cs="Arial"/>
          <w:color w:val="231F20"/>
        </w:rPr>
        <w:t>vodne</w:t>
      </w:r>
      <w:proofErr w:type="spellEnd"/>
      <w:r>
        <w:rPr>
          <w:rFonts w:ascii="Arial" w:eastAsia="Arial" w:hAnsi="Arial" w:cs="Arial"/>
          <w:color w:val="231F20"/>
        </w:rPr>
        <w:t xml:space="preserve"> </w:t>
      </w:r>
      <w:proofErr w:type="spellStart"/>
      <w:r>
        <w:rPr>
          <w:rFonts w:ascii="Arial" w:eastAsia="Arial" w:hAnsi="Arial" w:cs="Arial"/>
          <w:color w:val="231F20"/>
        </w:rPr>
        <w:t>usluge</w:t>
      </w:r>
      <w:proofErr w:type="spellEnd"/>
      <w:r>
        <w:rPr>
          <w:rFonts w:ascii="Arial" w:eastAsia="Arial" w:hAnsi="Arial" w:cs="Arial"/>
          <w:color w:val="231F20"/>
        </w:rPr>
        <w:t xml:space="preserve"> </w:t>
      </w:r>
      <w:proofErr w:type="spellStart"/>
      <w:r>
        <w:rPr>
          <w:rFonts w:ascii="Arial" w:eastAsia="Arial" w:hAnsi="Arial" w:cs="Arial"/>
          <w:color w:val="231F20"/>
        </w:rPr>
        <w:t>te</w:t>
      </w:r>
      <w:proofErr w:type="spellEnd"/>
      <w:r>
        <w:rPr>
          <w:rFonts w:ascii="Arial" w:eastAsia="Arial" w:hAnsi="Arial" w:cs="Arial"/>
          <w:color w:val="231F20"/>
        </w:rPr>
        <w:t xml:space="preserve"> </w:t>
      </w:r>
      <w:proofErr w:type="spellStart"/>
      <w:r>
        <w:rPr>
          <w:rFonts w:ascii="Arial" w:eastAsia="Arial" w:hAnsi="Arial" w:cs="Arial"/>
          <w:color w:val="231F20"/>
        </w:rPr>
        <w:t>troškova</w:t>
      </w:r>
      <w:proofErr w:type="spellEnd"/>
      <w:r>
        <w:rPr>
          <w:rFonts w:ascii="Arial" w:eastAsia="Arial" w:hAnsi="Arial" w:cs="Arial"/>
          <w:color w:val="231F20"/>
        </w:rPr>
        <w:t xml:space="preserve"> koji </w:t>
      </w:r>
      <w:proofErr w:type="spellStart"/>
      <w:r>
        <w:rPr>
          <w:rFonts w:ascii="Arial" w:eastAsia="Arial" w:hAnsi="Arial" w:cs="Arial"/>
          <w:color w:val="231F20"/>
        </w:rPr>
        <w:t>su</w:t>
      </w:r>
      <w:proofErr w:type="spellEnd"/>
      <w:r>
        <w:rPr>
          <w:rFonts w:ascii="Arial" w:eastAsia="Arial" w:hAnsi="Arial" w:cs="Arial"/>
          <w:color w:val="231F20"/>
        </w:rPr>
        <w:t xml:space="preserve"> </w:t>
      </w:r>
      <w:proofErr w:type="spellStart"/>
      <w:r>
        <w:rPr>
          <w:rFonts w:ascii="Arial" w:eastAsia="Arial" w:hAnsi="Arial" w:cs="Arial"/>
          <w:color w:val="231F20"/>
        </w:rPr>
        <w:t>nastali</w:t>
      </w:r>
      <w:proofErr w:type="spellEnd"/>
      <w:r>
        <w:rPr>
          <w:rFonts w:ascii="Arial" w:eastAsia="Arial" w:hAnsi="Arial" w:cs="Arial"/>
          <w:color w:val="231F20"/>
        </w:rPr>
        <w:t xml:space="preserve"> </w:t>
      </w:r>
      <w:proofErr w:type="spellStart"/>
      <w:r>
        <w:rPr>
          <w:rFonts w:ascii="Arial" w:eastAsia="Arial" w:hAnsi="Arial" w:cs="Arial"/>
          <w:color w:val="231F20"/>
        </w:rPr>
        <w:t>zbog</w:t>
      </w:r>
      <w:proofErr w:type="spellEnd"/>
      <w:r>
        <w:rPr>
          <w:rFonts w:ascii="Arial" w:eastAsia="Arial" w:hAnsi="Arial" w:cs="Arial"/>
          <w:color w:val="231F20"/>
        </w:rPr>
        <w:t xml:space="preserve"> </w:t>
      </w:r>
      <w:proofErr w:type="spellStart"/>
      <w:r>
        <w:rPr>
          <w:rFonts w:ascii="Arial" w:eastAsia="Arial" w:hAnsi="Arial" w:cs="Arial"/>
          <w:color w:val="231F20"/>
        </w:rPr>
        <w:t>radova</w:t>
      </w:r>
      <w:proofErr w:type="spellEnd"/>
      <w:r>
        <w:rPr>
          <w:rFonts w:ascii="Arial" w:eastAsia="Arial" w:hAnsi="Arial" w:cs="Arial"/>
          <w:color w:val="231F20"/>
        </w:rPr>
        <w:t xml:space="preserve"> </w:t>
      </w:r>
      <w:proofErr w:type="spellStart"/>
      <w:r>
        <w:rPr>
          <w:rFonts w:ascii="Arial" w:eastAsia="Arial" w:hAnsi="Arial" w:cs="Arial"/>
          <w:color w:val="231F20"/>
        </w:rPr>
        <w:t>na</w:t>
      </w:r>
      <w:proofErr w:type="spellEnd"/>
      <w:r>
        <w:rPr>
          <w:rFonts w:ascii="Arial" w:eastAsia="Arial" w:hAnsi="Arial" w:cs="Arial"/>
          <w:color w:val="231F20"/>
        </w:rPr>
        <w:t xml:space="preserve"> </w:t>
      </w:r>
      <w:proofErr w:type="spellStart"/>
      <w:r>
        <w:rPr>
          <w:rFonts w:ascii="Arial" w:eastAsia="Arial" w:hAnsi="Arial" w:cs="Arial"/>
          <w:color w:val="231F20"/>
        </w:rPr>
        <w:t>povećanju</w:t>
      </w:r>
      <w:proofErr w:type="spellEnd"/>
      <w:r>
        <w:rPr>
          <w:rFonts w:ascii="Arial" w:eastAsia="Arial" w:hAnsi="Arial" w:cs="Arial"/>
          <w:color w:val="231F20"/>
        </w:rPr>
        <w:t xml:space="preserve"> </w:t>
      </w:r>
      <w:proofErr w:type="spellStart"/>
      <w:r>
        <w:rPr>
          <w:rFonts w:ascii="Arial" w:eastAsia="Arial" w:hAnsi="Arial" w:cs="Arial"/>
          <w:color w:val="231F20"/>
        </w:rPr>
        <w:t>energetske</w:t>
      </w:r>
      <w:proofErr w:type="spellEnd"/>
      <w:r>
        <w:rPr>
          <w:rFonts w:ascii="Arial" w:eastAsia="Arial" w:hAnsi="Arial" w:cs="Arial"/>
          <w:color w:val="231F20"/>
        </w:rPr>
        <w:t xml:space="preserve"> </w:t>
      </w:r>
      <w:proofErr w:type="spellStart"/>
      <w:r>
        <w:rPr>
          <w:rFonts w:ascii="Arial" w:eastAsia="Arial" w:hAnsi="Arial" w:cs="Arial"/>
          <w:color w:val="231F20"/>
        </w:rPr>
        <w:t>učinkovitosti</w:t>
      </w:r>
      <w:proofErr w:type="spellEnd"/>
      <w:r>
        <w:rPr>
          <w:rFonts w:ascii="Arial" w:eastAsia="Arial" w:hAnsi="Arial" w:cs="Arial"/>
          <w:color w:val="231F20"/>
        </w:rPr>
        <w:t xml:space="preserve"> </w:t>
      </w:r>
      <w:proofErr w:type="spellStart"/>
      <w:r>
        <w:rPr>
          <w:rFonts w:ascii="Arial" w:eastAsia="Arial" w:hAnsi="Arial" w:cs="Arial"/>
          <w:color w:val="231F20"/>
        </w:rPr>
        <w:t>zgrade</w:t>
      </w:r>
      <w:proofErr w:type="spellEnd"/>
      <w:r>
        <w:rPr>
          <w:rFonts w:ascii="Arial" w:eastAsia="Arial" w:hAnsi="Arial" w:cs="Arial"/>
          <w:color w:val="231F20"/>
        </w:rPr>
        <w:t>.</w:t>
      </w:r>
    </w:p>
    <w:p w14:paraId="50680837" w14:textId="77777777" w:rsidR="0009215D" w:rsidRDefault="0009215D" w:rsidP="0009215D">
      <w:pPr>
        <w:rPr>
          <w:rFonts w:ascii="Arial" w:eastAsia="Arial" w:hAnsi="Arial" w:cs="Arial"/>
        </w:rPr>
      </w:pPr>
      <w:proofErr w:type="spellStart"/>
      <w:r>
        <w:rPr>
          <w:rFonts w:ascii="Arial" w:eastAsia="Arial" w:hAnsi="Arial" w:cs="Arial"/>
        </w:rPr>
        <w:t>Pravo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naknadu</w:t>
      </w:r>
      <w:proofErr w:type="spellEnd"/>
      <w:r>
        <w:rPr>
          <w:rFonts w:ascii="Arial" w:eastAsia="Arial" w:hAnsi="Arial" w:cs="Arial"/>
        </w:rPr>
        <w:t xml:space="preserve"> za </w:t>
      </w:r>
      <w:proofErr w:type="spellStart"/>
      <w:r>
        <w:rPr>
          <w:rFonts w:ascii="Arial" w:eastAsia="Arial" w:hAnsi="Arial" w:cs="Arial"/>
        </w:rPr>
        <w:t>troškove</w:t>
      </w:r>
      <w:proofErr w:type="spellEnd"/>
      <w:r>
        <w:rPr>
          <w:rFonts w:ascii="Arial" w:eastAsia="Arial" w:hAnsi="Arial" w:cs="Arial"/>
        </w:rPr>
        <w:t xml:space="preserve"> </w:t>
      </w:r>
      <w:proofErr w:type="spellStart"/>
      <w:r>
        <w:rPr>
          <w:rFonts w:ascii="Arial" w:eastAsia="Arial" w:hAnsi="Arial" w:cs="Arial"/>
        </w:rPr>
        <w:t>stanovanja</w:t>
      </w:r>
      <w:proofErr w:type="spellEnd"/>
      <w:r>
        <w:rPr>
          <w:rFonts w:ascii="Arial" w:eastAsia="Arial" w:hAnsi="Arial" w:cs="Arial"/>
        </w:rPr>
        <w:t xml:space="preserve"> </w:t>
      </w:r>
      <w:proofErr w:type="spellStart"/>
      <w:r>
        <w:rPr>
          <w:rFonts w:ascii="Arial" w:eastAsia="Arial" w:hAnsi="Arial" w:cs="Arial"/>
        </w:rPr>
        <w:t>priznaje</w:t>
      </w:r>
      <w:proofErr w:type="spellEnd"/>
      <w:r>
        <w:rPr>
          <w:rFonts w:ascii="Arial" w:eastAsia="Arial" w:hAnsi="Arial" w:cs="Arial"/>
        </w:rPr>
        <w:t xml:space="preserve"> se u </w:t>
      </w:r>
      <w:proofErr w:type="spellStart"/>
      <w:r>
        <w:rPr>
          <w:rFonts w:ascii="Arial" w:eastAsia="Arial" w:hAnsi="Arial" w:cs="Arial"/>
        </w:rPr>
        <w:t>visini</w:t>
      </w:r>
      <w:proofErr w:type="spellEnd"/>
      <w:r>
        <w:rPr>
          <w:rFonts w:ascii="Arial" w:eastAsia="Arial" w:hAnsi="Arial" w:cs="Arial"/>
        </w:rPr>
        <w:t xml:space="preserve"> od 40% </w:t>
      </w:r>
      <w:proofErr w:type="spellStart"/>
      <w:r>
        <w:rPr>
          <w:rFonts w:ascii="Arial" w:eastAsia="Arial" w:hAnsi="Arial" w:cs="Arial"/>
        </w:rPr>
        <w:t>iznosa</w:t>
      </w:r>
      <w:proofErr w:type="spellEnd"/>
      <w:r>
        <w:rPr>
          <w:rFonts w:ascii="Arial" w:eastAsia="Arial" w:hAnsi="Arial" w:cs="Arial"/>
        </w:rPr>
        <w:t xml:space="preserve"> </w:t>
      </w:r>
      <w:proofErr w:type="spellStart"/>
      <w:r>
        <w:rPr>
          <w:rFonts w:ascii="Arial" w:eastAsia="Arial" w:hAnsi="Arial" w:cs="Arial"/>
        </w:rPr>
        <w:t>zajamčene</w:t>
      </w:r>
      <w:proofErr w:type="spellEnd"/>
      <w:r>
        <w:rPr>
          <w:rFonts w:ascii="Arial" w:eastAsia="Arial" w:hAnsi="Arial" w:cs="Arial"/>
        </w:rPr>
        <w:t xml:space="preserve"> </w:t>
      </w:r>
      <w:proofErr w:type="spellStart"/>
      <w:r>
        <w:rPr>
          <w:rFonts w:ascii="Arial" w:eastAsia="Arial" w:hAnsi="Arial" w:cs="Arial"/>
        </w:rPr>
        <w:t>minimalne</w:t>
      </w:r>
      <w:proofErr w:type="spellEnd"/>
      <w:r>
        <w:rPr>
          <w:rFonts w:ascii="Arial" w:eastAsia="Arial" w:hAnsi="Arial" w:cs="Arial"/>
        </w:rPr>
        <w:t xml:space="preserve"> </w:t>
      </w:r>
      <w:proofErr w:type="spellStart"/>
      <w:r>
        <w:rPr>
          <w:rFonts w:ascii="Arial" w:eastAsia="Arial" w:hAnsi="Arial" w:cs="Arial"/>
        </w:rPr>
        <w:t>naknade</w:t>
      </w:r>
      <w:proofErr w:type="spellEnd"/>
      <w:r>
        <w:rPr>
          <w:rFonts w:ascii="Arial" w:eastAsia="Arial" w:hAnsi="Arial" w:cs="Arial"/>
        </w:rPr>
        <w:t xml:space="preserve"> </w:t>
      </w:r>
      <w:proofErr w:type="spellStart"/>
      <w:r>
        <w:rPr>
          <w:rFonts w:ascii="Arial" w:eastAsia="Arial" w:hAnsi="Arial" w:cs="Arial"/>
        </w:rPr>
        <w:t>priznate</w:t>
      </w:r>
      <w:proofErr w:type="spellEnd"/>
      <w:r>
        <w:rPr>
          <w:rFonts w:ascii="Arial" w:eastAsia="Arial" w:hAnsi="Arial" w:cs="Arial"/>
        </w:rPr>
        <w:t xml:space="preserve"> </w:t>
      </w:r>
      <w:proofErr w:type="spellStart"/>
      <w:r>
        <w:rPr>
          <w:rFonts w:ascii="Arial" w:eastAsia="Arial" w:hAnsi="Arial" w:cs="Arial"/>
        </w:rPr>
        <w:t>samcu</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color w:val="FF0000"/>
        </w:rPr>
        <w:t xml:space="preserve"> </w:t>
      </w:r>
      <w:proofErr w:type="spellStart"/>
      <w:r>
        <w:rPr>
          <w:rFonts w:ascii="Arial" w:eastAsia="Arial" w:hAnsi="Arial" w:cs="Arial"/>
        </w:rPr>
        <w:t>kućanstvu</w:t>
      </w:r>
      <w:proofErr w:type="spellEnd"/>
      <w:r>
        <w:rPr>
          <w:rFonts w:ascii="Arial" w:eastAsia="Arial" w:hAnsi="Arial" w:cs="Arial"/>
        </w:rPr>
        <w:t xml:space="preserve">. </w:t>
      </w:r>
    </w:p>
    <w:p w14:paraId="42101566" w14:textId="77777777" w:rsidR="0009215D" w:rsidRDefault="0009215D" w:rsidP="0009215D">
      <w:pPr>
        <w:rPr>
          <w:rFonts w:ascii="Arial" w:eastAsia="Arial" w:hAnsi="Arial" w:cs="Arial"/>
        </w:rPr>
      </w:pPr>
      <w:r>
        <w:rPr>
          <w:rFonts w:ascii="Arial" w:eastAsia="Arial" w:hAnsi="Arial" w:cs="Arial"/>
        </w:rPr>
        <w:t xml:space="preserve">Ako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troškovi</w:t>
      </w:r>
      <w:proofErr w:type="spellEnd"/>
      <w:r>
        <w:rPr>
          <w:rFonts w:ascii="Arial" w:eastAsia="Arial" w:hAnsi="Arial" w:cs="Arial"/>
        </w:rPr>
        <w:t xml:space="preserve"> </w:t>
      </w:r>
      <w:proofErr w:type="spellStart"/>
      <w:r>
        <w:rPr>
          <w:rFonts w:ascii="Arial" w:eastAsia="Arial" w:hAnsi="Arial" w:cs="Arial"/>
        </w:rPr>
        <w:t>stanovanja</w:t>
      </w:r>
      <w:proofErr w:type="spellEnd"/>
      <w:r>
        <w:rPr>
          <w:rFonts w:ascii="Arial" w:eastAsia="Arial" w:hAnsi="Arial" w:cs="Arial"/>
        </w:rPr>
        <w:t xml:space="preserve"> </w:t>
      </w:r>
      <w:proofErr w:type="spellStart"/>
      <w:r>
        <w:rPr>
          <w:rFonts w:ascii="Arial" w:eastAsia="Arial" w:hAnsi="Arial" w:cs="Arial"/>
        </w:rPr>
        <w:t>manji</w:t>
      </w:r>
      <w:proofErr w:type="spellEnd"/>
      <w:r>
        <w:rPr>
          <w:rFonts w:ascii="Arial" w:eastAsia="Arial" w:hAnsi="Arial" w:cs="Arial"/>
        </w:rPr>
        <w:t xml:space="preserve"> od 40% </w:t>
      </w:r>
      <w:proofErr w:type="spellStart"/>
      <w:r>
        <w:rPr>
          <w:rFonts w:ascii="Arial" w:eastAsia="Arial" w:hAnsi="Arial" w:cs="Arial"/>
        </w:rPr>
        <w:t>iznosa</w:t>
      </w:r>
      <w:proofErr w:type="spellEnd"/>
      <w:r>
        <w:rPr>
          <w:rFonts w:ascii="Arial" w:eastAsia="Arial" w:hAnsi="Arial" w:cs="Arial"/>
        </w:rPr>
        <w:t xml:space="preserve"> </w:t>
      </w:r>
      <w:proofErr w:type="spellStart"/>
      <w:r>
        <w:rPr>
          <w:rFonts w:ascii="Arial" w:eastAsia="Arial" w:hAnsi="Arial" w:cs="Arial"/>
        </w:rPr>
        <w:t>zajamčene</w:t>
      </w:r>
      <w:proofErr w:type="spellEnd"/>
      <w:r>
        <w:rPr>
          <w:rFonts w:ascii="Arial" w:eastAsia="Arial" w:hAnsi="Arial" w:cs="Arial"/>
        </w:rPr>
        <w:t xml:space="preserve"> </w:t>
      </w:r>
      <w:proofErr w:type="spellStart"/>
      <w:r>
        <w:rPr>
          <w:rFonts w:ascii="Arial" w:eastAsia="Arial" w:hAnsi="Arial" w:cs="Arial"/>
        </w:rPr>
        <w:t>minimalne</w:t>
      </w:r>
      <w:proofErr w:type="spellEnd"/>
      <w:r>
        <w:rPr>
          <w:rFonts w:ascii="Arial" w:eastAsia="Arial" w:hAnsi="Arial" w:cs="Arial"/>
        </w:rPr>
        <w:t xml:space="preserve"> </w:t>
      </w:r>
      <w:proofErr w:type="spellStart"/>
      <w:r>
        <w:rPr>
          <w:rFonts w:ascii="Arial" w:eastAsia="Arial" w:hAnsi="Arial" w:cs="Arial"/>
        </w:rPr>
        <w:t>naknade</w:t>
      </w:r>
      <w:proofErr w:type="spellEnd"/>
      <w:r>
        <w:rPr>
          <w:rFonts w:ascii="Arial" w:eastAsia="Arial" w:hAnsi="Arial" w:cs="Arial"/>
        </w:rPr>
        <w:t xml:space="preserve">, </w:t>
      </w:r>
      <w:proofErr w:type="spellStart"/>
      <w:r>
        <w:rPr>
          <w:rFonts w:ascii="Arial" w:eastAsia="Arial" w:hAnsi="Arial" w:cs="Arial"/>
        </w:rPr>
        <w:t>pravo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naknadu</w:t>
      </w:r>
      <w:proofErr w:type="spellEnd"/>
      <w:r>
        <w:rPr>
          <w:rFonts w:ascii="Arial" w:eastAsia="Arial" w:hAnsi="Arial" w:cs="Arial"/>
        </w:rPr>
        <w:t xml:space="preserve"> za </w:t>
      </w:r>
      <w:proofErr w:type="spellStart"/>
      <w:r>
        <w:rPr>
          <w:rFonts w:ascii="Arial" w:eastAsia="Arial" w:hAnsi="Arial" w:cs="Arial"/>
        </w:rPr>
        <w:t>troškove</w:t>
      </w:r>
      <w:proofErr w:type="spellEnd"/>
      <w:r>
        <w:rPr>
          <w:rFonts w:ascii="Arial" w:eastAsia="Arial" w:hAnsi="Arial" w:cs="Arial"/>
        </w:rPr>
        <w:t xml:space="preserve"> </w:t>
      </w:r>
      <w:proofErr w:type="spellStart"/>
      <w:r>
        <w:rPr>
          <w:rFonts w:ascii="Arial" w:eastAsia="Arial" w:hAnsi="Arial" w:cs="Arial"/>
        </w:rPr>
        <w:t>stanovanja</w:t>
      </w:r>
      <w:proofErr w:type="spellEnd"/>
      <w:r>
        <w:rPr>
          <w:rFonts w:ascii="Arial" w:eastAsia="Arial" w:hAnsi="Arial" w:cs="Arial"/>
        </w:rPr>
        <w:t xml:space="preserve"> </w:t>
      </w:r>
      <w:proofErr w:type="spellStart"/>
      <w:r>
        <w:rPr>
          <w:rFonts w:ascii="Arial" w:eastAsia="Arial" w:hAnsi="Arial" w:cs="Arial"/>
        </w:rPr>
        <w:t>priznaje</w:t>
      </w:r>
      <w:proofErr w:type="spellEnd"/>
      <w:r>
        <w:rPr>
          <w:rFonts w:ascii="Arial" w:eastAsia="Arial" w:hAnsi="Arial" w:cs="Arial"/>
        </w:rPr>
        <w:t xml:space="preserve"> se u </w:t>
      </w:r>
      <w:proofErr w:type="spellStart"/>
      <w:r>
        <w:rPr>
          <w:rFonts w:ascii="Arial" w:eastAsia="Arial" w:hAnsi="Arial" w:cs="Arial"/>
        </w:rPr>
        <w:t>iznosu</w:t>
      </w:r>
      <w:proofErr w:type="spellEnd"/>
      <w:r>
        <w:rPr>
          <w:rFonts w:ascii="Arial" w:eastAsia="Arial" w:hAnsi="Arial" w:cs="Arial"/>
        </w:rPr>
        <w:t xml:space="preserve"> </w:t>
      </w:r>
      <w:proofErr w:type="spellStart"/>
      <w:r>
        <w:rPr>
          <w:rFonts w:ascii="Arial" w:eastAsia="Arial" w:hAnsi="Arial" w:cs="Arial"/>
        </w:rPr>
        <w:t>stvarnih</w:t>
      </w:r>
      <w:proofErr w:type="spellEnd"/>
      <w:r>
        <w:rPr>
          <w:rFonts w:ascii="Arial" w:eastAsia="Arial" w:hAnsi="Arial" w:cs="Arial"/>
        </w:rPr>
        <w:t xml:space="preserve"> </w:t>
      </w:r>
      <w:proofErr w:type="spellStart"/>
      <w:r>
        <w:rPr>
          <w:rFonts w:ascii="Arial" w:eastAsia="Arial" w:hAnsi="Arial" w:cs="Arial"/>
        </w:rPr>
        <w:t>troškova</w:t>
      </w:r>
      <w:proofErr w:type="spellEnd"/>
      <w:r>
        <w:rPr>
          <w:rFonts w:ascii="Arial" w:eastAsia="Arial" w:hAnsi="Arial" w:cs="Arial"/>
        </w:rPr>
        <w:t xml:space="preserve"> </w:t>
      </w:r>
      <w:proofErr w:type="spellStart"/>
      <w:r>
        <w:rPr>
          <w:rFonts w:ascii="Arial" w:eastAsia="Arial" w:hAnsi="Arial" w:cs="Arial"/>
        </w:rPr>
        <w:t>stanovanja</w:t>
      </w:r>
      <w:proofErr w:type="spellEnd"/>
      <w:r>
        <w:rPr>
          <w:rFonts w:ascii="Arial" w:eastAsia="Arial" w:hAnsi="Arial" w:cs="Arial"/>
        </w:rPr>
        <w:t xml:space="preserve">. </w:t>
      </w:r>
    </w:p>
    <w:p w14:paraId="7E11C7B6" w14:textId="77777777" w:rsidR="0009215D" w:rsidRDefault="0009215D" w:rsidP="0009215D">
      <w:pPr>
        <w:spacing w:after="0"/>
        <w:jc w:val="both"/>
        <w:rPr>
          <w:rFonts w:ascii="Arial" w:eastAsia="Arial" w:hAnsi="Arial" w:cs="Arial"/>
          <w:b/>
          <w:bCs/>
        </w:rPr>
      </w:pPr>
    </w:p>
    <w:p w14:paraId="0B279345"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1.11. DODJELA STANOVA U NAJAM  SOCIJALNO UGROŽENIM OSOBAMA I </w:t>
      </w:r>
    </w:p>
    <w:p w14:paraId="0849852D"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color w:val="000000"/>
          <w:lang w:val="pt-PT"/>
        </w:rPr>
        <w:t xml:space="preserve">         </w:t>
      </w:r>
      <w:r w:rsidRPr="004D2487">
        <w:rPr>
          <w:rFonts w:ascii="Arial" w:eastAsia="Arial" w:hAnsi="Arial" w:cs="Arial"/>
          <w:b/>
          <w:bCs/>
          <w:lang w:val="pt-PT"/>
        </w:rPr>
        <w:t>OSOBAMA SLABIJEG IMOVNOG STANJA</w:t>
      </w:r>
    </w:p>
    <w:p w14:paraId="0786D14A" w14:textId="77777777" w:rsidR="0009215D" w:rsidRPr="004D2487" w:rsidRDefault="0009215D" w:rsidP="0009215D">
      <w:pPr>
        <w:spacing w:after="0"/>
        <w:jc w:val="both"/>
        <w:rPr>
          <w:rFonts w:ascii="Arial" w:eastAsia="Arial" w:hAnsi="Arial" w:cs="Arial"/>
          <w:b/>
          <w:bCs/>
          <w:lang w:val="pt-PT"/>
        </w:rPr>
      </w:pPr>
    </w:p>
    <w:p w14:paraId="5A17B15D" w14:textId="77777777" w:rsidR="0009215D" w:rsidRPr="004D2487" w:rsidRDefault="0009215D" w:rsidP="0009215D">
      <w:pPr>
        <w:jc w:val="both"/>
        <w:rPr>
          <w:rFonts w:ascii="Arial" w:eastAsia="Arial" w:hAnsi="Arial" w:cs="Arial"/>
          <w:lang w:val="pt-PT"/>
        </w:rPr>
      </w:pPr>
      <w:r w:rsidRPr="004D2487">
        <w:rPr>
          <w:rFonts w:ascii="Arial" w:eastAsia="Arial" w:hAnsi="Arial" w:cs="Arial"/>
          <w:color w:val="000000"/>
          <w:lang w:val="pt-PT"/>
        </w:rPr>
        <w:t>Korisnici: Samci i obitelji slabijeg imovnog stanja</w:t>
      </w:r>
    </w:p>
    <w:p w14:paraId="59FC2070"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 xml:space="preserve">Grad Dubrovnik provodi stambeno zbrinjavanje svojih građana na temelju odredbi Odluke o davanju u najam stanova u vlasništvu Grada Dubrovnika. </w:t>
      </w:r>
    </w:p>
    <w:p w14:paraId="387558DB" w14:textId="77777777" w:rsidR="0009215D" w:rsidRPr="004D2487" w:rsidRDefault="0009215D" w:rsidP="0009215D">
      <w:pPr>
        <w:spacing w:line="276" w:lineRule="auto"/>
        <w:jc w:val="both"/>
        <w:rPr>
          <w:rFonts w:ascii="Arial" w:eastAsia="Arial" w:hAnsi="Arial" w:cs="Arial"/>
          <w:lang w:val="pt-PT"/>
        </w:rPr>
      </w:pPr>
      <w:r w:rsidRPr="004D2487">
        <w:rPr>
          <w:rFonts w:ascii="Arial" w:eastAsia="Arial" w:hAnsi="Arial" w:cs="Arial"/>
          <w:lang w:val="pt-PT"/>
        </w:rPr>
        <w:t>Stanovi izgrađeni sredstvima namijenjenim za rješavanje stambenih pitanja socijalno ugroženih osoba i osoba slabijeg imovnog stanja mogu se dati u najam samo na temelju Liste reda prvenstva i to isključivo socijalno ugroženim osobama i osobama slabijeg imovnog stanja, a koji uz ostale uvjete iz ove Odluke primaju zajamčenu minimalnu naknadu pri Hrvatskom zavodu za socijalni rad, Područnom uredu Dubrovnik najmanje šest mjeseci do podnošenja zahtjeva za davanje stana u najam (socijalno ugrožene osobe) ili da im mjesečna primanja po članu obiteljskog domaćinstva u prethodnoj godini ne prelaze 30% iznosa prosječne mjesečne neto plaće u Republici Hrvatskoj u prethodnoj godini (osobe slabijeg imovnog stanja).</w:t>
      </w:r>
    </w:p>
    <w:p w14:paraId="08DEA02E" w14:textId="77777777" w:rsidR="0009215D" w:rsidRPr="004D2487" w:rsidRDefault="0009215D" w:rsidP="0009215D">
      <w:pPr>
        <w:spacing w:line="276" w:lineRule="auto"/>
        <w:jc w:val="both"/>
        <w:rPr>
          <w:rFonts w:ascii="Arial" w:eastAsia="Arial" w:hAnsi="Arial" w:cs="Arial"/>
          <w:lang w:val="pt-PT"/>
        </w:rPr>
      </w:pPr>
    </w:p>
    <w:p w14:paraId="5FB3B749" w14:textId="77777777" w:rsidR="0009215D" w:rsidRPr="004D2487" w:rsidRDefault="0009215D" w:rsidP="0009215D">
      <w:pPr>
        <w:spacing w:line="276" w:lineRule="auto"/>
        <w:jc w:val="both"/>
        <w:rPr>
          <w:rFonts w:ascii="Arial" w:eastAsia="Arial" w:hAnsi="Arial" w:cs="Arial"/>
          <w:b/>
          <w:bCs/>
          <w:lang w:val="pt-PT"/>
        </w:rPr>
      </w:pPr>
      <w:r w:rsidRPr="004D2487">
        <w:rPr>
          <w:rFonts w:ascii="Arial" w:eastAsia="Arial" w:hAnsi="Arial" w:cs="Arial"/>
          <w:b/>
          <w:bCs/>
          <w:lang w:val="pt-PT"/>
        </w:rPr>
        <w:t>1.12. TROŠKOVI POGREBA</w:t>
      </w:r>
    </w:p>
    <w:p w14:paraId="0C8B5CAA"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Korisnici: Socijalno ugroženi samci i obitelji</w:t>
      </w:r>
    </w:p>
    <w:p w14:paraId="596EA3DF"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Broj korisnika: 5</w:t>
      </w:r>
    </w:p>
    <w:p w14:paraId="0491921C"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Potrebna sredstva: 4.700,00 €</w:t>
      </w:r>
    </w:p>
    <w:p w14:paraId="5F9EE575"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Obrazloženje: Ova mjera odnosi se na socijalno ugrožene pojedince i obitelji koji nemaju sredstva za pogrebne troškove, a nemaju bližnjih koji bi mogli podmiriti troškove pogreba i koji ovu vrstu pomoći ne mogu ostvariti putem Hrvatskog zavoda za socijalni rad ili iz drugih izvora.</w:t>
      </w:r>
    </w:p>
    <w:p w14:paraId="6DD59690" w14:textId="77777777" w:rsidR="0009215D" w:rsidRPr="004D2487" w:rsidRDefault="0009215D" w:rsidP="0009215D">
      <w:pPr>
        <w:jc w:val="both"/>
        <w:rPr>
          <w:rFonts w:ascii="Arial" w:eastAsia="Arial" w:hAnsi="Arial" w:cs="Arial"/>
          <w:lang w:val="pt-PT"/>
        </w:rPr>
      </w:pPr>
    </w:p>
    <w:p w14:paraId="35FE0315" w14:textId="77777777" w:rsidR="0009215D" w:rsidRPr="004D2487" w:rsidRDefault="0009215D" w:rsidP="0009215D">
      <w:pPr>
        <w:spacing w:after="0"/>
        <w:rPr>
          <w:rFonts w:ascii="Arial" w:eastAsia="Arial" w:hAnsi="Arial" w:cs="Arial"/>
          <w:b/>
          <w:bCs/>
          <w:lang w:val="pt-PT"/>
        </w:rPr>
      </w:pPr>
      <w:r w:rsidRPr="004D2487">
        <w:rPr>
          <w:rFonts w:ascii="Arial" w:eastAsia="Arial" w:hAnsi="Arial" w:cs="Arial"/>
          <w:b/>
          <w:bCs/>
          <w:lang w:val="pt-PT"/>
        </w:rPr>
        <w:t xml:space="preserve">1.13. NOVČANI DAR KORISNICIMA ZAJAMČENE MINIMALNE NAKNADE I  </w:t>
      </w:r>
    </w:p>
    <w:p w14:paraId="6CC8FE57" w14:textId="77777777" w:rsidR="0009215D" w:rsidRPr="004D2487" w:rsidRDefault="0009215D" w:rsidP="0009215D">
      <w:pPr>
        <w:spacing w:after="0"/>
        <w:rPr>
          <w:rFonts w:ascii="Arial" w:eastAsia="Arial" w:hAnsi="Arial" w:cs="Arial"/>
          <w:b/>
          <w:bCs/>
          <w:lang w:val="pt-PT"/>
        </w:rPr>
      </w:pPr>
      <w:r w:rsidRPr="004D2487">
        <w:rPr>
          <w:rFonts w:ascii="Arial" w:eastAsia="Arial" w:hAnsi="Arial" w:cs="Arial"/>
          <w:b/>
          <w:bCs/>
          <w:lang w:val="pt-PT"/>
        </w:rPr>
        <w:t xml:space="preserve">         KORISNICIMA USTANOVA SOCIJALNE SKRBI</w:t>
      </w:r>
    </w:p>
    <w:p w14:paraId="75D234E8" w14:textId="77777777" w:rsidR="0009215D" w:rsidRPr="004D2487" w:rsidRDefault="0009215D" w:rsidP="0009215D">
      <w:pPr>
        <w:spacing w:after="0"/>
        <w:jc w:val="both"/>
        <w:rPr>
          <w:rFonts w:ascii="Arial" w:eastAsia="Arial" w:hAnsi="Arial" w:cs="Arial"/>
          <w:lang w:val="pt-PT"/>
        </w:rPr>
      </w:pPr>
    </w:p>
    <w:p w14:paraId="1C44984D"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Korisnici: Samci i obitelji korisnici zajamčene minimalne naknade</w:t>
      </w:r>
    </w:p>
    <w:p w14:paraId="0E938ABB"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Doma za stare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nemoćne</w:t>
      </w:r>
      <w:proofErr w:type="spellEnd"/>
      <w:r>
        <w:rPr>
          <w:rFonts w:ascii="Arial" w:eastAsia="Arial" w:hAnsi="Arial" w:cs="Arial"/>
        </w:rPr>
        <w:t xml:space="preserve"> „Domus </w:t>
      </w:r>
      <w:proofErr w:type="gramStart"/>
      <w:r>
        <w:rPr>
          <w:rFonts w:ascii="Arial" w:eastAsia="Arial" w:hAnsi="Arial" w:cs="Arial"/>
        </w:rPr>
        <w:t>Christi“</w:t>
      </w:r>
      <w:proofErr w:type="gramEnd"/>
      <w:r>
        <w:rPr>
          <w:rFonts w:ascii="Arial" w:eastAsia="Arial" w:hAnsi="Arial" w:cs="Arial"/>
        </w:rPr>
        <w:t xml:space="preserve">, </w:t>
      </w:r>
      <w:proofErr w:type="spellStart"/>
      <w:r>
        <w:rPr>
          <w:rFonts w:ascii="Arial" w:eastAsia="Arial" w:hAnsi="Arial" w:cs="Arial"/>
        </w:rPr>
        <w:t>korisnici</w:t>
      </w:r>
      <w:proofErr w:type="spellEnd"/>
      <w:r>
        <w:rPr>
          <w:rFonts w:ascii="Arial" w:eastAsia="Arial" w:hAnsi="Arial" w:cs="Arial"/>
        </w:rPr>
        <w:t xml:space="preserve"> Doma za </w:t>
      </w:r>
      <w:proofErr w:type="spellStart"/>
      <w:r>
        <w:rPr>
          <w:rFonts w:ascii="Arial" w:eastAsia="Arial" w:hAnsi="Arial" w:cs="Arial"/>
        </w:rPr>
        <w:t>starije</w:t>
      </w:r>
      <w:proofErr w:type="spellEnd"/>
      <w:r>
        <w:rPr>
          <w:rFonts w:ascii="Arial" w:eastAsia="Arial" w:hAnsi="Arial" w:cs="Arial"/>
        </w:rPr>
        <w:t xml:space="preserve"> „</w:t>
      </w:r>
      <w:proofErr w:type="gramStart"/>
      <w:r>
        <w:rPr>
          <w:rFonts w:ascii="Arial" w:eastAsia="Arial" w:hAnsi="Arial" w:cs="Arial"/>
        </w:rPr>
        <w:t>Dubrovnik“</w:t>
      </w:r>
      <w:proofErr w:type="gramEnd"/>
      <w:r>
        <w:rPr>
          <w:rFonts w:ascii="Arial" w:eastAsia="Arial" w:hAnsi="Arial" w:cs="Arial"/>
        </w:rPr>
        <w:t xml:space="preserve">, </w:t>
      </w:r>
      <w:proofErr w:type="spellStart"/>
      <w:r>
        <w:rPr>
          <w:rFonts w:ascii="Arial" w:eastAsia="Arial" w:hAnsi="Arial" w:cs="Arial"/>
        </w:rPr>
        <w:t>korisnici</w:t>
      </w:r>
      <w:proofErr w:type="spellEnd"/>
      <w:r>
        <w:rPr>
          <w:rFonts w:ascii="Arial" w:eastAsia="Arial" w:hAnsi="Arial" w:cs="Arial"/>
        </w:rPr>
        <w:t xml:space="preserve"> Centra za </w:t>
      </w:r>
      <w:proofErr w:type="spellStart"/>
      <w:r>
        <w:rPr>
          <w:rFonts w:ascii="Arial" w:eastAsia="Arial" w:hAnsi="Arial" w:cs="Arial"/>
        </w:rPr>
        <w:t>pružanje</w:t>
      </w:r>
      <w:proofErr w:type="spellEnd"/>
      <w:r>
        <w:rPr>
          <w:rFonts w:ascii="Arial" w:eastAsia="Arial" w:hAnsi="Arial" w:cs="Arial"/>
        </w:rPr>
        <w:t xml:space="preserve"> </w:t>
      </w:r>
      <w:proofErr w:type="spellStart"/>
      <w:r>
        <w:rPr>
          <w:rFonts w:ascii="Arial" w:eastAsia="Arial" w:hAnsi="Arial" w:cs="Arial"/>
        </w:rPr>
        <w:t>usluga</w:t>
      </w:r>
      <w:proofErr w:type="spellEnd"/>
      <w:r>
        <w:rPr>
          <w:rFonts w:ascii="Arial" w:eastAsia="Arial" w:hAnsi="Arial" w:cs="Arial"/>
        </w:rPr>
        <w:t xml:space="preserve"> u </w:t>
      </w:r>
      <w:proofErr w:type="spellStart"/>
      <w:r>
        <w:rPr>
          <w:rFonts w:ascii="Arial" w:eastAsia="Arial" w:hAnsi="Arial" w:cs="Arial"/>
        </w:rPr>
        <w:t>zajednici</w:t>
      </w:r>
      <w:proofErr w:type="spellEnd"/>
      <w:r>
        <w:rPr>
          <w:rFonts w:ascii="Arial" w:eastAsia="Arial" w:hAnsi="Arial" w:cs="Arial"/>
        </w:rPr>
        <w:t xml:space="preserve"> „</w:t>
      </w:r>
      <w:proofErr w:type="gramStart"/>
      <w:r>
        <w:rPr>
          <w:rFonts w:ascii="Arial" w:eastAsia="Arial" w:hAnsi="Arial" w:cs="Arial"/>
        </w:rPr>
        <w:t xml:space="preserve">Maslina“ </w:t>
      </w:r>
      <w:proofErr w:type="spellStart"/>
      <w:r>
        <w:rPr>
          <w:rFonts w:ascii="Arial" w:eastAsia="Arial" w:hAnsi="Arial" w:cs="Arial"/>
        </w:rPr>
        <w:t>i</w:t>
      </w:r>
      <w:proofErr w:type="spellEnd"/>
      <w:proofErr w:type="gramEnd"/>
      <w:r>
        <w:rPr>
          <w:rFonts w:ascii="Arial" w:eastAsia="Arial" w:hAnsi="Arial" w:cs="Arial"/>
        </w:rPr>
        <w:t xml:space="preserve"> </w:t>
      </w:r>
      <w:proofErr w:type="spellStart"/>
      <w:r>
        <w:rPr>
          <w:rFonts w:ascii="Arial" w:eastAsia="Arial" w:hAnsi="Arial" w:cs="Arial"/>
        </w:rPr>
        <w:t>korisnici</w:t>
      </w:r>
      <w:proofErr w:type="spellEnd"/>
      <w:r>
        <w:rPr>
          <w:rFonts w:ascii="Arial" w:eastAsia="Arial" w:hAnsi="Arial" w:cs="Arial"/>
        </w:rPr>
        <w:t xml:space="preserve"> Centra za </w:t>
      </w:r>
      <w:proofErr w:type="spellStart"/>
      <w:r>
        <w:rPr>
          <w:rFonts w:ascii="Arial" w:eastAsia="Arial" w:hAnsi="Arial" w:cs="Arial"/>
        </w:rPr>
        <w:t>rehabilitaciju</w:t>
      </w:r>
      <w:proofErr w:type="spellEnd"/>
      <w:r>
        <w:rPr>
          <w:rFonts w:ascii="Arial" w:eastAsia="Arial" w:hAnsi="Arial" w:cs="Arial"/>
        </w:rPr>
        <w:t xml:space="preserve"> </w:t>
      </w:r>
      <w:proofErr w:type="spellStart"/>
      <w:r>
        <w:rPr>
          <w:rFonts w:ascii="Arial" w:eastAsia="Arial" w:hAnsi="Arial" w:cs="Arial"/>
        </w:rPr>
        <w:t>Josipovac</w:t>
      </w:r>
      <w:proofErr w:type="spellEnd"/>
      <w:r>
        <w:rPr>
          <w:rFonts w:ascii="Arial" w:eastAsia="Arial" w:hAnsi="Arial" w:cs="Arial"/>
        </w:rPr>
        <w:t>.</w:t>
      </w:r>
    </w:p>
    <w:p w14:paraId="4D3DE9B8"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800</w:t>
      </w:r>
    </w:p>
    <w:p w14:paraId="5B3C241D"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22.600,00 €</w:t>
      </w:r>
    </w:p>
    <w:p w14:paraId="2D42586F"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Ova </w:t>
      </w:r>
      <w:proofErr w:type="spellStart"/>
      <w:r>
        <w:rPr>
          <w:rFonts w:ascii="Arial" w:eastAsia="Arial" w:hAnsi="Arial" w:cs="Arial"/>
        </w:rPr>
        <w:t>mjera</w:t>
      </w:r>
      <w:proofErr w:type="spellEnd"/>
      <w:r>
        <w:rPr>
          <w:rFonts w:ascii="Arial" w:eastAsia="Arial" w:hAnsi="Arial" w:cs="Arial"/>
        </w:rPr>
        <w:t xml:space="preserve"> </w:t>
      </w:r>
      <w:proofErr w:type="spellStart"/>
      <w:r>
        <w:rPr>
          <w:rFonts w:ascii="Arial" w:eastAsia="Arial" w:hAnsi="Arial" w:cs="Arial"/>
        </w:rPr>
        <w:t>odnosi</w:t>
      </w:r>
      <w:proofErr w:type="spellEnd"/>
      <w:r>
        <w:rPr>
          <w:rFonts w:ascii="Arial" w:eastAsia="Arial" w:hAnsi="Arial" w:cs="Arial"/>
        </w:rPr>
        <w:t xml:space="preserve"> se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sve</w:t>
      </w:r>
      <w:proofErr w:type="spellEnd"/>
      <w:r>
        <w:rPr>
          <w:rFonts w:ascii="Arial" w:eastAsia="Arial" w:hAnsi="Arial" w:cs="Arial"/>
        </w:rPr>
        <w:t xml:space="preserve"> </w:t>
      </w:r>
      <w:proofErr w:type="spellStart"/>
      <w:r>
        <w:rPr>
          <w:rFonts w:ascii="Arial" w:eastAsia="Arial" w:hAnsi="Arial" w:cs="Arial"/>
        </w:rPr>
        <w:t>navedene</w:t>
      </w:r>
      <w:proofErr w:type="spellEnd"/>
      <w:r>
        <w:rPr>
          <w:rFonts w:ascii="Arial" w:eastAsia="Arial" w:hAnsi="Arial" w:cs="Arial"/>
        </w:rPr>
        <w:t xml:space="preserve"> </w:t>
      </w:r>
      <w:proofErr w:type="spellStart"/>
      <w:r>
        <w:rPr>
          <w:rFonts w:ascii="Arial" w:eastAsia="Arial" w:hAnsi="Arial" w:cs="Arial"/>
        </w:rPr>
        <w:t>korisnike</w:t>
      </w:r>
      <w:proofErr w:type="spellEnd"/>
      <w:r>
        <w:rPr>
          <w:rFonts w:ascii="Arial" w:eastAsia="Arial" w:hAnsi="Arial" w:cs="Arial"/>
        </w:rPr>
        <w:t xml:space="preserve">, a </w:t>
      </w:r>
      <w:proofErr w:type="spellStart"/>
      <w:r>
        <w:rPr>
          <w:rFonts w:ascii="Arial" w:eastAsia="Arial" w:hAnsi="Arial" w:cs="Arial"/>
        </w:rPr>
        <w:t>dodjeljuje</w:t>
      </w:r>
      <w:proofErr w:type="spellEnd"/>
      <w:r>
        <w:rPr>
          <w:rFonts w:ascii="Arial" w:eastAsia="Arial" w:hAnsi="Arial" w:cs="Arial"/>
        </w:rPr>
        <w:t xml:space="preserve"> se </w:t>
      </w:r>
      <w:proofErr w:type="spellStart"/>
      <w:proofErr w:type="gramStart"/>
      <w:r>
        <w:rPr>
          <w:rFonts w:ascii="Arial" w:eastAsia="Arial" w:hAnsi="Arial" w:cs="Arial"/>
        </w:rPr>
        <w:t>prigodno</w:t>
      </w:r>
      <w:proofErr w:type="spellEnd"/>
      <w:r>
        <w:rPr>
          <w:rFonts w:ascii="Arial" w:eastAsia="Arial" w:hAnsi="Arial" w:cs="Arial"/>
        </w:rPr>
        <w:t xml:space="preserve">  </w:t>
      </w:r>
      <w:proofErr w:type="spellStart"/>
      <w:r>
        <w:rPr>
          <w:rFonts w:ascii="Arial" w:eastAsia="Arial" w:hAnsi="Arial" w:cs="Arial"/>
        </w:rPr>
        <w:t>povodom</w:t>
      </w:r>
      <w:proofErr w:type="spellEnd"/>
      <w:proofErr w:type="gramEnd"/>
      <w:r>
        <w:rPr>
          <w:rFonts w:ascii="Arial" w:eastAsia="Arial" w:hAnsi="Arial" w:cs="Arial"/>
        </w:rPr>
        <w:t xml:space="preserve"> </w:t>
      </w:r>
      <w:proofErr w:type="spellStart"/>
      <w:r>
        <w:rPr>
          <w:rFonts w:ascii="Arial" w:eastAsia="Arial" w:hAnsi="Arial" w:cs="Arial"/>
        </w:rPr>
        <w:t>božićnih</w:t>
      </w:r>
      <w:proofErr w:type="spellEnd"/>
      <w:r>
        <w:rPr>
          <w:rFonts w:ascii="Arial" w:eastAsia="Arial" w:hAnsi="Arial" w:cs="Arial"/>
        </w:rPr>
        <w:t xml:space="preserve"> </w:t>
      </w:r>
      <w:proofErr w:type="spellStart"/>
      <w:r>
        <w:rPr>
          <w:rFonts w:ascii="Arial" w:eastAsia="Arial" w:hAnsi="Arial" w:cs="Arial"/>
        </w:rPr>
        <w:t>blagdana</w:t>
      </w:r>
      <w:proofErr w:type="spellEnd"/>
      <w:r>
        <w:rPr>
          <w:rFonts w:ascii="Arial" w:eastAsia="Arial" w:hAnsi="Arial" w:cs="Arial"/>
        </w:rPr>
        <w:t>.</w:t>
      </w:r>
    </w:p>
    <w:p w14:paraId="65476361" w14:textId="77777777" w:rsidR="0009215D" w:rsidRPr="00312A3B" w:rsidRDefault="0009215D" w:rsidP="0009215D">
      <w:pPr>
        <w:jc w:val="both"/>
        <w:rPr>
          <w:rFonts w:ascii="Arial" w:eastAsia="Arial" w:hAnsi="Arial" w:cs="Arial"/>
        </w:rPr>
      </w:pPr>
    </w:p>
    <w:p w14:paraId="7EBC5DE5" w14:textId="77777777" w:rsidR="0009215D" w:rsidRDefault="0009215D" w:rsidP="0009215D">
      <w:pPr>
        <w:jc w:val="both"/>
        <w:rPr>
          <w:rFonts w:ascii="Arial" w:eastAsia="Arial" w:hAnsi="Arial" w:cs="Arial"/>
          <w:b/>
          <w:bCs/>
        </w:rPr>
      </w:pPr>
      <w:r>
        <w:rPr>
          <w:rFonts w:ascii="Arial" w:eastAsia="Arial" w:hAnsi="Arial" w:cs="Arial"/>
          <w:b/>
          <w:bCs/>
        </w:rPr>
        <w:t xml:space="preserve">1.14. </w:t>
      </w:r>
      <w:proofErr w:type="spellStart"/>
      <w:r>
        <w:rPr>
          <w:rFonts w:ascii="Arial" w:eastAsia="Arial" w:hAnsi="Arial" w:cs="Arial"/>
          <w:b/>
          <w:bCs/>
        </w:rPr>
        <w:t>POTPORA</w:t>
      </w:r>
      <w:proofErr w:type="spellEnd"/>
      <w:r>
        <w:rPr>
          <w:rFonts w:ascii="Arial" w:eastAsia="Arial" w:hAnsi="Arial" w:cs="Arial"/>
          <w:b/>
          <w:bCs/>
        </w:rPr>
        <w:t xml:space="preserve"> ZA NAJAM STANA </w:t>
      </w:r>
      <w:proofErr w:type="spellStart"/>
      <w:r>
        <w:rPr>
          <w:rFonts w:ascii="Arial" w:eastAsia="Arial" w:hAnsi="Arial" w:cs="Arial"/>
          <w:b/>
          <w:bCs/>
        </w:rPr>
        <w:t>MLADIMA</w:t>
      </w:r>
      <w:proofErr w:type="spellEnd"/>
    </w:p>
    <w:p w14:paraId="1B6B1C58"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do 35 </w:t>
      </w:r>
      <w:proofErr w:type="spellStart"/>
      <w:r>
        <w:rPr>
          <w:rFonts w:ascii="Arial" w:eastAsia="Arial" w:hAnsi="Arial" w:cs="Arial"/>
        </w:rPr>
        <w:t>godina</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koji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podstanari</w:t>
      </w:r>
      <w:proofErr w:type="spellEnd"/>
    </w:p>
    <w:p w14:paraId="772B2313"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30</w:t>
      </w:r>
    </w:p>
    <w:p w14:paraId="4CED7834"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xml:space="preserve">: 24.000,00 €  </w:t>
      </w:r>
    </w:p>
    <w:p w14:paraId="4D2936BC"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lastRenderedPageBreak/>
        <w:t>Obrazloženje</w:t>
      </w:r>
      <w:proofErr w:type="spellEnd"/>
      <w:r>
        <w:rPr>
          <w:rFonts w:ascii="Arial" w:eastAsia="Arial" w:hAnsi="Arial" w:cs="Arial"/>
        </w:rPr>
        <w:t xml:space="preserve">: </w:t>
      </w:r>
      <w:proofErr w:type="spellStart"/>
      <w:r>
        <w:rPr>
          <w:rFonts w:ascii="Arial" w:eastAsia="Arial" w:hAnsi="Arial" w:cs="Arial"/>
        </w:rPr>
        <w:t>Mladim</w:t>
      </w:r>
      <w:proofErr w:type="spellEnd"/>
      <w:r>
        <w:rPr>
          <w:rFonts w:ascii="Arial" w:eastAsia="Arial" w:hAnsi="Arial" w:cs="Arial"/>
        </w:rPr>
        <w:t xml:space="preserve"> </w:t>
      </w:r>
      <w:proofErr w:type="spellStart"/>
      <w:r>
        <w:rPr>
          <w:rFonts w:ascii="Arial" w:eastAsia="Arial" w:hAnsi="Arial" w:cs="Arial"/>
        </w:rPr>
        <w:t>osobama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obiteljima</w:t>
      </w:r>
      <w:proofErr w:type="spellEnd"/>
      <w:r>
        <w:rPr>
          <w:rFonts w:ascii="Arial" w:eastAsia="Arial" w:hAnsi="Arial" w:cs="Arial"/>
        </w:rPr>
        <w:t xml:space="preserve"> do </w:t>
      </w:r>
      <w:proofErr w:type="spellStart"/>
      <w:r>
        <w:rPr>
          <w:rFonts w:ascii="Arial" w:eastAsia="Arial" w:hAnsi="Arial" w:cs="Arial"/>
        </w:rPr>
        <w:t>navršenih</w:t>
      </w:r>
      <w:proofErr w:type="spellEnd"/>
      <w:r>
        <w:rPr>
          <w:rFonts w:ascii="Arial" w:eastAsia="Arial" w:hAnsi="Arial" w:cs="Arial"/>
        </w:rPr>
        <w:t xml:space="preserve"> 35 </w:t>
      </w:r>
      <w:proofErr w:type="spellStart"/>
      <w:r>
        <w:rPr>
          <w:rFonts w:ascii="Arial" w:eastAsia="Arial" w:hAnsi="Arial" w:cs="Arial"/>
        </w:rPr>
        <w:t>godina</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koji </w:t>
      </w:r>
      <w:proofErr w:type="spellStart"/>
      <w:r>
        <w:rPr>
          <w:rFonts w:ascii="Arial" w:eastAsia="Arial" w:hAnsi="Arial" w:cs="Arial"/>
        </w:rPr>
        <w:t>imaju</w:t>
      </w:r>
      <w:proofErr w:type="spellEnd"/>
      <w:r>
        <w:rPr>
          <w:rFonts w:ascii="Arial" w:eastAsia="Arial" w:hAnsi="Arial" w:cs="Arial"/>
        </w:rPr>
        <w:t xml:space="preserve"> </w:t>
      </w:r>
      <w:proofErr w:type="spellStart"/>
      <w:r>
        <w:rPr>
          <w:rFonts w:ascii="Arial" w:eastAsia="Arial" w:hAnsi="Arial" w:cs="Arial"/>
        </w:rPr>
        <w:t>prebivalište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grada</w:t>
      </w:r>
      <w:proofErr w:type="spellEnd"/>
      <w:r>
        <w:rPr>
          <w:rFonts w:ascii="Arial" w:eastAsia="Arial" w:hAnsi="Arial" w:cs="Arial"/>
        </w:rPr>
        <w:t xml:space="preserve">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najmanje</w:t>
      </w:r>
      <w:proofErr w:type="spellEnd"/>
      <w:r>
        <w:rPr>
          <w:rFonts w:ascii="Arial" w:eastAsia="Arial" w:hAnsi="Arial" w:cs="Arial"/>
        </w:rPr>
        <w:t xml:space="preserve"> 5 </w:t>
      </w:r>
      <w:proofErr w:type="spellStart"/>
      <w:r>
        <w:rPr>
          <w:rFonts w:ascii="Arial" w:eastAsia="Arial" w:hAnsi="Arial" w:cs="Arial"/>
        </w:rPr>
        <w:t>godina</w:t>
      </w:r>
      <w:proofErr w:type="spellEnd"/>
      <w:r>
        <w:rPr>
          <w:rFonts w:ascii="Arial" w:eastAsia="Arial" w:hAnsi="Arial" w:cs="Arial"/>
        </w:rPr>
        <w:t xml:space="preserve">, koji </w:t>
      </w:r>
      <w:proofErr w:type="spellStart"/>
      <w:r>
        <w:rPr>
          <w:rFonts w:ascii="Arial" w:eastAsia="Arial" w:hAnsi="Arial" w:cs="Arial"/>
        </w:rPr>
        <w:t>nemaju</w:t>
      </w:r>
      <w:proofErr w:type="spellEnd"/>
      <w:r>
        <w:rPr>
          <w:rFonts w:ascii="Arial" w:eastAsia="Arial" w:hAnsi="Arial" w:cs="Arial"/>
        </w:rPr>
        <w:t xml:space="preserve"> </w:t>
      </w:r>
      <w:proofErr w:type="spellStart"/>
      <w:r>
        <w:rPr>
          <w:rFonts w:ascii="Arial" w:eastAsia="Arial" w:hAnsi="Arial" w:cs="Arial"/>
        </w:rPr>
        <w:t>vlastitih</w:t>
      </w:r>
      <w:proofErr w:type="spellEnd"/>
      <w:r>
        <w:rPr>
          <w:rFonts w:ascii="Arial" w:eastAsia="Arial" w:hAnsi="Arial" w:cs="Arial"/>
        </w:rPr>
        <w:t xml:space="preserve"> </w:t>
      </w:r>
      <w:proofErr w:type="spellStart"/>
      <w:r>
        <w:rPr>
          <w:rFonts w:ascii="Arial" w:eastAsia="Arial" w:hAnsi="Arial" w:cs="Arial"/>
        </w:rPr>
        <w:t>nekretnina</w:t>
      </w:r>
      <w:proofErr w:type="spellEnd"/>
      <w:r>
        <w:rPr>
          <w:rFonts w:ascii="Arial" w:eastAsia="Arial" w:hAnsi="Arial" w:cs="Arial"/>
        </w:rPr>
        <w:t xml:space="preserve">, a </w:t>
      </w:r>
      <w:proofErr w:type="spellStart"/>
      <w:proofErr w:type="gramStart"/>
      <w:r>
        <w:rPr>
          <w:rFonts w:ascii="Arial" w:eastAsia="Arial" w:hAnsi="Arial" w:cs="Arial"/>
        </w:rPr>
        <w:t>čiji</w:t>
      </w:r>
      <w:proofErr w:type="spellEnd"/>
      <w:r>
        <w:rPr>
          <w:rFonts w:ascii="Arial" w:eastAsia="Arial" w:hAnsi="Arial" w:cs="Arial"/>
        </w:rPr>
        <w:t xml:space="preserve">  </w:t>
      </w:r>
      <w:proofErr w:type="spellStart"/>
      <w:r>
        <w:rPr>
          <w:rFonts w:ascii="Arial" w:eastAsia="Arial" w:hAnsi="Arial" w:cs="Arial"/>
        </w:rPr>
        <w:t>mjesečni</w:t>
      </w:r>
      <w:proofErr w:type="spellEnd"/>
      <w:proofErr w:type="gramEnd"/>
      <w:r>
        <w:rPr>
          <w:rFonts w:ascii="Arial" w:eastAsia="Arial" w:hAnsi="Arial" w:cs="Arial"/>
        </w:rPr>
        <w:t xml:space="preserve"> </w:t>
      </w:r>
      <w:proofErr w:type="spellStart"/>
      <w:r>
        <w:rPr>
          <w:rFonts w:ascii="Arial" w:eastAsia="Arial" w:hAnsi="Arial" w:cs="Arial"/>
        </w:rPr>
        <w:t>dohodak</w:t>
      </w:r>
      <w:proofErr w:type="spellEnd"/>
      <w:r>
        <w:rPr>
          <w:rFonts w:ascii="Arial" w:eastAsia="Arial" w:hAnsi="Arial" w:cs="Arial"/>
        </w:rPr>
        <w:t xml:space="preserve"> po </w:t>
      </w:r>
      <w:proofErr w:type="spellStart"/>
      <w:r>
        <w:rPr>
          <w:rFonts w:ascii="Arial" w:eastAsia="Arial" w:hAnsi="Arial" w:cs="Arial"/>
        </w:rPr>
        <w:t>članu</w:t>
      </w:r>
      <w:proofErr w:type="spellEnd"/>
      <w:r>
        <w:rPr>
          <w:rFonts w:ascii="Arial" w:eastAsia="Arial" w:hAnsi="Arial" w:cs="Arial"/>
        </w:rPr>
        <w:t xml:space="preserve"> </w:t>
      </w:r>
      <w:proofErr w:type="spellStart"/>
      <w:r>
        <w:rPr>
          <w:rFonts w:ascii="Arial" w:eastAsia="Arial" w:hAnsi="Arial" w:cs="Arial"/>
        </w:rPr>
        <w:t>kućanstva</w:t>
      </w:r>
      <w:proofErr w:type="spellEnd"/>
      <w:r>
        <w:rPr>
          <w:rFonts w:ascii="Arial" w:eastAsia="Arial" w:hAnsi="Arial" w:cs="Arial"/>
        </w:rPr>
        <w:t xml:space="preserve"> </w:t>
      </w:r>
      <w:proofErr w:type="spellStart"/>
      <w:r>
        <w:rPr>
          <w:rFonts w:ascii="Arial" w:eastAsia="Arial" w:hAnsi="Arial" w:cs="Arial"/>
        </w:rPr>
        <w:t>nije</w:t>
      </w:r>
      <w:proofErr w:type="spellEnd"/>
      <w:r>
        <w:rPr>
          <w:rFonts w:ascii="Arial" w:eastAsia="Arial" w:hAnsi="Arial" w:cs="Arial"/>
        </w:rPr>
        <w:t xml:space="preserve"> </w:t>
      </w:r>
      <w:proofErr w:type="spellStart"/>
      <w:r>
        <w:rPr>
          <w:rFonts w:ascii="Arial" w:eastAsia="Arial" w:hAnsi="Arial" w:cs="Arial"/>
        </w:rPr>
        <w:t>veći</w:t>
      </w:r>
      <w:proofErr w:type="spellEnd"/>
      <w:r>
        <w:rPr>
          <w:rFonts w:ascii="Arial" w:eastAsia="Arial" w:hAnsi="Arial" w:cs="Arial"/>
        </w:rPr>
        <w:t xml:space="preserve"> </w:t>
      </w:r>
      <w:proofErr w:type="spellStart"/>
      <w:r>
        <w:rPr>
          <w:rFonts w:ascii="Arial" w:eastAsia="Arial" w:hAnsi="Arial" w:cs="Arial"/>
        </w:rPr>
        <w:t>od</w:t>
      </w:r>
      <w:proofErr w:type="spellEnd"/>
      <w:r>
        <w:rPr>
          <w:rFonts w:ascii="Arial" w:eastAsia="Arial" w:hAnsi="Arial" w:cs="Arial"/>
        </w:rPr>
        <w:t xml:space="preserve"> </w:t>
      </w:r>
      <w:proofErr w:type="spellStart"/>
      <w:r>
        <w:rPr>
          <w:rFonts w:ascii="Arial" w:eastAsia="Arial" w:hAnsi="Arial" w:cs="Arial"/>
        </w:rPr>
        <w:t>prosječne</w:t>
      </w:r>
      <w:proofErr w:type="spellEnd"/>
      <w:r>
        <w:rPr>
          <w:rFonts w:ascii="Arial" w:eastAsia="Arial" w:hAnsi="Arial" w:cs="Arial"/>
        </w:rPr>
        <w:t xml:space="preserve"> </w:t>
      </w:r>
      <w:proofErr w:type="spellStart"/>
      <w:r>
        <w:rPr>
          <w:rFonts w:ascii="Arial" w:eastAsia="Arial" w:hAnsi="Arial" w:cs="Arial"/>
        </w:rPr>
        <w:t>isplaćene</w:t>
      </w:r>
      <w:proofErr w:type="spellEnd"/>
      <w:r>
        <w:rPr>
          <w:rFonts w:ascii="Arial" w:eastAsia="Arial" w:hAnsi="Arial" w:cs="Arial"/>
        </w:rPr>
        <w:t xml:space="preserve"> </w:t>
      </w:r>
      <w:proofErr w:type="spellStart"/>
      <w:r>
        <w:rPr>
          <w:rFonts w:ascii="Arial" w:eastAsia="Arial" w:hAnsi="Arial" w:cs="Arial"/>
        </w:rPr>
        <w:t>neto</w:t>
      </w:r>
      <w:proofErr w:type="spellEnd"/>
      <w:r>
        <w:rPr>
          <w:rFonts w:ascii="Arial" w:eastAsia="Arial" w:hAnsi="Arial" w:cs="Arial"/>
        </w:rPr>
        <w:t xml:space="preserve"> </w:t>
      </w:r>
      <w:proofErr w:type="spellStart"/>
      <w:r>
        <w:rPr>
          <w:rFonts w:ascii="Arial" w:eastAsia="Arial" w:hAnsi="Arial" w:cs="Arial"/>
        </w:rPr>
        <w:t>plaće</w:t>
      </w:r>
      <w:proofErr w:type="spellEnd"/>
      <w:r>
        <w:rPr>
          <w:rFonts w:ascii="Arial" w:eastAsia="Arial" w:hAnsi="Arial" w:cs="Arial"/>
        </w:rPr>
        <w:t xml:space="preserve"> u RH u </w:t>
      </w:r>
      <w:proofErr w:type="spellStart"/>
      <w:r>
        <w:rPr>
          <w:rFonts w:ascii="Arial" w:eastAsia="Arial" w:hAnsi="Arial" w:cs="Arial"/>
        </w:rPr>
        <w:t>prethodnoj</w:t>
      </w:r>
      <w:proofErr w:type="spellEnd"/>
      <w:r>
        <w:rPr>
          <w:rFonts w:ascii="Arial" w:eastAsia="Arial" w:hAnsi="Arial" w:cs="Arial"/>
        </w:rPr>
        <w:t xml:space="preserve"> </w:t>
      </w:r>
      <w:proofErr w:type="spellStart"/>
      <w:r>
        <w:rPr>
          <w:rFonts w:ascii="Arial" w:eastAsia="Arial" w:hAnsi="Arial" w:cs="Arial"/>
        </w:rPr>
        <w:t>godini</w:t>
      </w:r>
      <w:proofErr w:type="spellEnd"/>
      <w:r>
        <w:rPr>
          <w:rFonts w:ascii="Arial" w:eastAsia="Arial" w:hAnsi="Arial" w:cs="Arial"/>
        </w:rPr>
        <w:t xml:space="preserve"> </w:t>
      </w:r>
      <w:proofErr w:type="spellStart"/>
      <w:r>
        <w:rPr>
          <w:rFonts w:ascii="Arial" w:eastAsia="Arial" w:hAnsi="Arial" w:cs="Arial"/>
        </w:rPr>
        <w:t>sufinancirat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troškovi</w:t>
      </w:r>
      <w:proofErr w:type="spellEnd"/>
      <w:r>
        <w:rPr>
          <w:rFonts w:ascii="Arial" w:eastAsia="Arial" w:hAnsi="Arial" w:cs="Arial"/>
        </w:rPr>
        <w:t xml:space="preserve"> </w:t>
      </w:r>
      <w:proofErr w:type="spellStart"/>
      <w:proofErr w:type="gramStart"/>
      <w:r>
        <w:rPr>
          <w:rFonts w:ascii="Arial" w:eastAsia="Arial" w:hAnsi="Arial" w:cs="Arial"/>
        </w:rPr>
        <w:t>podstanarstva</w:t>
      </w:r>
      <w:proofErr w:type="spellEnd"/>
      <w:r>
        <w:rPr>
          <w:rFonts w:ascii="Arial" w:eastAsia="Arial" w:hAnsi="Arial" w:cs="Arial"/>
        </w:rPr>
        <w:t xml:space="preserve">  </w:t>
      </w:r>
      <w:proofErr w:type="spellStart"/>
      <w:r>
        <w:rPr>
          <w:rFonts w:ascii="Arial" w:eastAsia="Arial" w:hAnsi="Arial" w:cs="Arial"/>
        </w:rPr>
        <w:t>i</w:t>
      </w:r>
      <w:proofErr w:type="spellEnd"/>
      <w:proofErr w:type="gramEnd"/>
      <w:r>
        <w:rPr>
          <w:rFonts w:ascii="Arial" w:eastAsia="Arial" w:hAnsi="Arial" w:cs="Arial"/>
        </w:rPr>
        <w:t xml:space="preserve"> to:</w:t>
      </w:r>
    </w:p>
    <w:p w14:paraId="4125ADF4" w14:textId="77777777" w:rsidR="0009215D" w:rsidRDefault="0009215D" w:rsidP="0009215D">
      <w:pPr>
        <w:spacing w:after="0"/>
        <w:jc w:val="both"/>
        <w:rPr>
          <w:rFonts w:ascii="Arial" w:eastAsia="Arial" w:hAnsi="Arial" w:cs="Arial"/>
        </w:rPr>
      </w:pPr>
      <w:r>
        <w:rPr>
          <w:rFonts w:ascii="Arial" w:eastAsia="Arial" w:hAnsi="Arial" w:cs="Arial"/>
        </w:rPr>
        <w:t xml:space="preserve">- za </w:t>
      </w:r>
      <w:proofErr w:type="spellStart"/>
      <w:proofErr w:type="gramStart"/>
      <w:r>
        <w:rPr>
          <w:rFonts w:ascii="Arial" w:eastAsia="Arial" w:hAnsi="Arial" w:cs="Arial"/>
        </w:rPr>
        <w:t>samca</w:t>
      </w:r>
      <w:proofErr w:type="spellEnd"/>
      <w:r>
        <w:rPr>
          <w:rFonts w:ascii="Arial" w:eastAsia="Arial" w:hAnsi="Arial" w:cs="Arial"/>
        </w:rPr>
        <w:t xml:space="preserve">  53</w:t>
      </w:r>
      <w:proofErr w:type="gramEnd"/>
      <w:r>
        <w:rPr>
          <w:rFonts w:ascii="Arial" w:eastAsia="Arial" w:hAnsi="Arial" w:cs="Arial"/>
        </w:rPr>
        <w:t>,09 €,</w:t>
      </w:r>
    </w:p>
    <w:p w14:paraId="5D8F3372" w14:textId="77777777" w:rsidR="0009215D" w:rsidRDefault="0009215D" w:rsidP="0009215D">
      <w:pPr>
        <w:spacing w:after="0"/>
        <w:jc w:val="both"/>
        <w:rPr>
          <w:rFonts w:ascii="Arial" w:eastAsia="Arial" w:hAnsi="Arial" w:cs="Arial"/>
        </w:rPr>
      </w:pPr>
      <w:r>
        <w:rPr>
          <w:rFonts w:ascii="Arial" w:eastAsia="Arial" w:hAnsi="Arial" w:cs="Arial"/>
        </w:rPr>
        <w:t xml:space="preserve">- za </w:t>
      </w:r>
      <w:proofErr w:type="spellStart"/>
      <w:r>
        <w:rPr>
          <w:rFonts w:ascii="Arial" w:eastAsia="Arial" w:hAnsi="Arial" w:cs="Arial"/>
        </w:rPr>
        <w:t>dvočlano</w:t>
      </w:r>
      <w:proofErr w:type="spellEnd"/>
      <w:r>
        <w:rPr>
          <w:rFonts w:ascii="Arial" w:eastAsia="Arial" w:hAnsi="Arial" w:cs="Arial"/>
        </w:rPr>
        <w:t xml:space="preserve"> </w:t>
      </w:r>
      <w:proofErr w:type="spellStart"/>
      <w:r>
        <w:rPr>
          <w:rFonts w:ascii="Arial" w:eastAsia="Arial" w:hAnsi="Arial" w:cs="Arial"/>
        </w:rPr>
        <w:t>kućanstvo</w:t>
      </w:r>
      <w:proofErr w:type="spellEnd"/>
      <w:r>
        <w:rPr>
          <w:rFonts w:ascii="Arial" w:eastAsia="Arial" w:hAnsi="Arial" w:cs="Arial"/>
        </w:rPr>
        <w:t xml:space="preserve"> 66,36 €,</w:t>
      </w:r>
    </w:p>
    <w:p w14:paraId="59B57308" w14:textId="77777777" w:rsidR="0009215D" w:rsidRDefault="0009215D" w:rsidP="0009215D">
      <w:pPr>
        <w:spacing w:after="0"/>
        <w:jc w:val="both"/>
        <w:rPr>
          <w:rFonts w:ascii="Arial" w:eastAsia="Arial" w:hAnsi="Arial" w:cs="Arial"/>
        </w:rPr>
      </w:pPr>
      <w:r>
        <w:rPr>
          <w:rFonts w:ascii="Arial" w:eastAsia="Arial" w:hAnsi="Arial" w:cs="Arial"/>
        </w:rPr>
        <w:t xml:space="preserve">- za </w:t>
      </w:r>
      <w:proofErr w:type="spellStart"/>
      <w:r>
        <w:rPr>
          <w:rFonts w:ascii="Arial" w:eastAsia="Arial" w:hAnsi="Arial" w:cs="Arial"/>
        </w:rPr>
        <w:t>tročlano</w:t>
      </w:r>
      <w:proofErr w:type="spellEnd"/>
      <w:r>
        <w:rPr>
          <w:rFonts w:ascii="Arial" w:eastAsia="Arial" w:hAnsi="Arial" w:cs="Arial"/>
        </w:rPr>
        <w:t xml:space="preserve"> </w:t>
      </w:r>
      <w:proofErr w:type="spellStart"/>
      <w:r>
        <w:rPr>
          <w:rFonts w:ascii="Arial" w:eastAsia="Arial" w:hAnsi="Arial" w:cs="Arial"/>
        </w:rPr>
        <w:t>kućanstvo</w:t>
      </w:r>
      <w:proofErr w:type="spellEnd"/>
      <w:r>
        <w:rPr>
          <w:rFonts w:ascii="Arial" w:eastAsia="Arial" w:hAnsi="Arial" w:cs="Arial"/>
        </w:rPr>
        <w:t xml:space="preserve"> 79,63 € </w:t>
      </w:r>
      <w:proofErr w:type="spellStart"/>
      <w:r>
        <w:rPr>
          <w:rFonts w:ascii="Arial" w:eastAsia="Arial" w:hAnsi="Arial" w:cs="Arial"/>
        </w:rPr>
        <w:t>i</w:t>
      </w:r>
      <w:proofErr w:type="spellEnd"/>
    </w:p>
    <w:p w14:paraId="210AD2D9" w14:textId="77777777" w:rsidR="0009215D" w:rsidRDefault="0009215D" w:rsidP="0009215D">
      <w:pPr>
        <w:spacing w:after="0"/>
        <w:jc w:val="both"/>
        <w:rPr>
          <w:rFonts w:ascii="Arial" w:eastAsia="Arial" w:hAnsi="Arial" w:cs="Arial"/>
        </w:rPr>
      </w:pPr>
      <w:r>
        <w:rPr>
          <w:rFonts w:ascii="Arial" w:eastAsia="Arial" w:hAnsi="Arial" w:cs="Arial"/>
        </w:rPr>
        <w:t xml:space="preserve">- za </w:t>
      </w:r>
      <w:proofErr w:type="spellStart"/>
      <w:r>
        <w:rPr>
          <w:rFonts w:ascii="Arial" w:eastAsia="Arial" w:hAnsi="Arial" w:cs="Arial"/>
        </w:rPr>
        <w:t>četveročlano</w:t>
      </w:r>
      <w:proofErr w:type="spellEnd"/>
      <w:r>
        <w:rPr>
          <w:rFonts w:ascii="Arial" w:eastAsia="Arial" w:hAnsi="Arial" w:cs="Arial"/>
        </w:rPr>
        <w:t xml:space="preserve"> </w:t>
      </w:r>
      <w:proofErr w:type="spellStart"/>
      <w:r>
        <w:rPr>
          <w:rFonts w:ascii="Arial" w:eastAsia="Arial" w:hAnsi="Arial" w:cs="Arial"/>
        </w:rPr>
        <w:t>kućanstvo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više</w:t>
      </w:r>
      <w:proofErr w:type="spellEnd"/>
      <w:r>
        <w:rPr>
          <w:rFonts w:ascii="Arial" w:eastAsia="Arial" w:hAnsi="Arial" w:cs="Arial"/>
        </w:rPr>
        <w:t xml:space="preserve"> 99,54 €.</w:t>
      </w:r>
    </w:p>
    <w:p w14:paraId="3747999C" w14:textId="77777777" w:rsidR="0009215D" w:rsidRDefault="0009215D" w:rsidP="0009215D">
      <w:pPr>
        <w:spacing w:after="0"/>
        <w:jc w:val="both"/>
        <w:rPr>
          <w:rFonts w:ascii="Arial" w:eastAsia="Arial" w:hAnsi="Arial" w:cs="Arial"/>
        </w:rPr>
      </w:pPr>
    </w:p>
    <w:p w14:paraId="50DCDA26" w14:textId="77777777" w:rsidR="0009215D" w:rsidRDefault="0009215D" w:rsidP="0009215D">
      <w:pPr>
        <w:jc w:val="both"/>
        <w:rPr>
          <w:rFonts w:ascii="Arial" w:eastAsia="Arial" w:hAnsi="Arial" w:cs="Arial"/>
        </w:rPr>
      </w:pPr>
    </w:p>
    <w:p w14:paraId="43A9D3E6" w14:textId="77777777" w:rsidR="0009215D" w:rsidRDefault="0009215D" w:rsidP="0009215D">
      <w:pPr>
        <w:jc w:val="both"/>
        <w:rPr>
          <w:rFonts w:ascii="Arial" w:eastAsia="Arial" w:hAnsi="Arial" w:cs="Arial"/>
          <w:b/>
          <w:bCs/>
        </w:rPr>
      </w:pPr>
      <w:r>
        <w:rPr>
          <w:rFonts w:ascii="Arial" w:eastAsia="Arial" w:hAnsi="Arial" w:cs="Arial"/>
          <w:b/>
          <w:bCs/>
        </w:rPr>
        <w:t xml:space="preserve">1.15. DAR ZA </w:t>
      </w:r>
      <w:proofErr w:type="spellStart"/>
      <w:r>
        <w:rPr>
          <w:rFonts w:ascii="Arial" w:eastAsia="Arial" w:hAnsi="Arial" w:cs="Arial"/>
          <w:b/>
          <w:bCs/>
        </w:rPr>
        <w:t>NOVOROĐENO</w:t>
      </w:r>
      <w:proofErr w:type="spellEnd"/>
      <w:r>
        <w:rPr>
          <w:rFonts w:ascii="Arial" w:eastAsia="Arial" w:hAnsi="Arial" w:cs="Arial"/>
          <w:b/>
          <w:bCs/>
        </w:rPr>
        <w:t xml:space="preserve"> </w:t>
      </w:r>
      <w:proofErr w:type="spellStart"/>
      <w:r>
        <w:rPr>
          <w:rFonts w:ascii="Arial" w:eastAsia="Arial" w:hAnsi="Arial" w:cs="Arial"/>
          <w:b/>
          <w:bCs/>
        </w:rPr>
        <w:t>DIJETE</w:t>
      </w:r>
      <w:proofErr w:type="spellEnd"/>
    </w:p>
    <w:p w14:paraId="6532EE34"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Roditelji</w:t>
      </w:r>
      <w:proofErr w:type="spellEnd"/>
      <w:r>
        <w:rPr>
          <w:rFonts w:ascii="Arial" w:eastAsia="Arial" w:hAnsi="Arial" w:cs="Arial"/>
        </w:rPr>
        <w:t xml:space="preserve"> </w:t>
      </w:r>
      <w:proofErr w:type="spellStart"/>
      <w:r>
        <w:rPr>
          <w:rFonts w:ascii="Arial" w:eastAsia="Arial" w:hAnsi="Arial" w:cs="Arial"/>
        </w:rPr>
        <w:t>novorođenčadi</w:t>
      </w:r>
      <w:proofErr w:type="spellEnd"/>
      <w:r>
        <w:rPr>
          <w:rFonts w:ascii="Arial" w:eastAsia="Arial" w:hAnsi="Arial" w:cs="Arial"/>
        </w:rPr>
        <w:t xml:space="preserve"> u </w:t>
      </w:r>
      <w:proofErr w:type="spellStart"/>
      <w:r>
        <w:rPr>
          <w:rFonts w:ascii="Arial" w:eastAsia="Arial" w:hAnsi="Arial" w:cs="Arial"/>
        </w:rPr>
        <w:t>gradu</w:t>
      </w:r>
      <w:proofErr w:type="spellEnd"/>
      <w:r>
        <w:rPr>
          <w:rFonts w:ascii="Arial" w:eastAsia="Arial" w:hAnsi="Arial" w:cs="Arial"/>
        </w:rPr>
        <w:t xml:space="preserve"> </w:t>
      </w:r>
      <w:proofErr w:type="spellStart"/>
      <w:r>
        <w:rPr>
          <w:rFonts w:ascii="Arial" w:eastAsia="Arial" w:hAnsi="Arial" w:cs="Arial"/>
        </w:rPr>
        <w:t>Dubrovniku</w:t>
      </w:r>
      <w:proofErr w:type="spellEnd"/>
    </w:p>
    <w:p w14:paraId="6DE91DF3"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900</w:t>
      </w:r>
    </w:p>
    <w:p w14:paraId="232EE40C"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500.695,00 €</w:t>
      </w:r>
    </w:p>
    <w:p w14:paraId="58EF6212" w14:textId="77777777" w:rsidR="0009215D" w:rsidRDefault="0009215D" w:rsidP="0009215D">
      <w:pPr>
        <w:jc w:val="both"/>
        <w:rPr>
          <w:rFonts w:ascii="Arial" w:eastAsia="Arial" w:hAnsi="Arial" w:cs="Arial"/>
        </w:rPr>
      </w:pPr>
      <w:proofErr w:type="spellStart"/>
      <w:r>
        <w:rPr>
          <w:rFonts w:ascii="Arial" w:eastAsia="Arial" w:hAnsi="Arial" w:cs="Arial"/>
        </w:rPr>
        <w:t>Temeljem</w:t>
      </w:r>
      <w:proofErr w:type="spellEnd"/>
      <w:r>
        <w:rPr>
          <w:rFonts w:ascii="Arial" w:eastAsia="Arial" w:hAnsi="Arial" w:cs="Arial"/>
        </w:rPr>
        <w:t xml:space="preserve"> </w:t>
      </w:r>
      <w:proofErr w:type="spellStart"/>
      <w:r>
        <w:rPr>
          <w:rFonts w:ascii="Arial" w:eastAsia="Arial" w:hAnsi="Arial" w:cs="Arial"/>
        </w:rPr>
        <w:t>Odluke</w:t>
      </w:r>
      <w:proofErr w:type="spellEnd"/>
      <w:r>
        <w:rPr>
          <w:rFonts w:ascii="Arial" w:eastAsia="Arial" w:hAnsi="Arial" w:cs="Arial"/>
        </w:rPr>
        <w:t xml:space="preserve"> o </w:t>
      </w:r>
      <w:proofErr w:type="spellStart"/>
      <w:r>
        <w:rPr>
          <w:rFonts w:ascii="Arial" w:eastAsia="Arial" w:hAnsi="Arial" w:cs="Arial"/>
        </w:rPr>
        <w:t>ostvarivanju</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dar</w:t>
      </w:r>
      <w:proofErr w:type="spellEnd"/>
      <w:r>
        <w:rPr>
          <w:rFonts w:ascii="Arial" w:eastAsia="Arial" w:hAnsi="Arial" w:cs="Arial"/>
        </w:rPr>
        <w:t xml:space="preserve"> za </w:t>
      </w:r>
      <w:proofErr w:type="spellStart"/>
      <w:r>
        <w:rPr>
          <w:rFonts w:ascii="Arial" w:eastAsia="Arial" w:hAnsi="Arial" w:cs="Arial"/>
        </w:rPr>
        <w:t>novorođeno</w:t>
      </w:r>
      <w:proofErr w:type="spellEnd"/>
      <w:r>
        <w:rPr>
          <w:rFonts w:ascii="Arial" w:eastAsia="Arial" w:hAnsi="Arial" w:cs="Arial"/>
        </w:rPr>
        <w:t xml:space="preserve"> </w:t>
      </w:r>
      <w:proofErr w:type="spellStart"/>
      <w:r>
        <w:rPr>
          <w:rFonts w:ascii="Arial" w:eastAsia="Arial" w:hAnsi="Arial" w:cs="Arial"/>
        </w:rPr>
        <w:t>dijete</w:t>
      </w:r>
      <w:proofErr w:type="spellEnd"/>
      <w:r>
        <w:rPr>
          <w:rFonts w:ascii="Arial" w:eastAsia="Arial" w:hAnsi="Arial" w:cs="Arial"/>
        </w:rPr>
        <w:t xml:space="preserve"> </w:t>
      </w:r>
      <w:proofErr w:type="spellStart"/>
      <w:r>
        <w:rPr>
          <w:rFonts w:ascii="Arial" w:eastAsia="Arial" w:hAnsi="Arial" w:cs="Arial"/>
        </w:rPr>
        <w:t>jednokratne</w:t>
      </w:r>
      <w:proofErr w:type="spellEnd"/>
      <w:r>
        <w:rPr>
          <w:rFonts w:ascii="Arial" w:eastAsia="Arial" w:hAnsi="Arial" w:cs="Arial"/>
        </w:rPr>
        <w:t xml:space="preserve"> </w:t>
      </w:r>
      <w:proofErr w:type="spellStart"/>
      <w:r>
        <w:rPr>
          <w:rFonts w:ascii="Arial" w:eastAsia="Arial" w:hAnsi="Arial" w:cs="Arial"/>
        </w:rPr>
        <w:t>potpore</w:t>
      </w:r>
      <w:proofErr w:type="spellEnd"/>
      <w:r>
        <w:rPr>
          <w:rFonts w:ascii="Arial" w:eastAsia="Arial" w:hAnsi="Arial" w:cs="Arial"/>
        </w:rPr>
        <w:t xml:space="preserve"> za </w:t>
      </w:r>
      <w:proofErr w:type="spellStart"/>
      <w:r>
        <w:rPr>
          <w:rFonts w:ascii="Arial" w:eastAsia="Arial" w:hAnsi="Arial" w:cs="Arial"/>
        </w:rPr>
        <w:t>novorođeno</w:t>
      </w:r>
      <w:proofErr w:type="spellEnd"/>
      <w:r>
        <w:rPr>
          <w:rFonts w:ascii="Arial" w:eastAsia="Arial" w:hAnsi="Arial" w:cs="Arial"/>
        </w:rPr>
        <w:t xml:space="preserve"> </w:t>
      </w:r>
      <w:proofErr w:type="spellStart"/>
      <w:proofErr w:type="gramStart"/>
      <w:r>
        <w:rPr>
          <w:rFonts w:ascii="Arial" w:eastAsia="Arial" w:hAnsi="Arial" w:cs="Arial"/>
        </w:rPr>
        <w:t>dijete</w:t>
      </w:r>
      <w:proofErr w:type="spellEnd"/>
      <w:r>
        <w:rPr>
          <w:rFonts w:ascii="Arial" w:eastAsia="Arial" w:hAnsi="Arial" w:cs="Arial"/>
        </w:rPr>
        <w:t xml:space="preserve">  </w:t>
      </w:r>
      <w:proofErr w:type="spellStart"/>
      <w:r>
        <w:rPr>
          <w:rFonts w:ascii="Arial" w:eastAsia="Arial" w:hAnsi="Arial" w:cs="Arial"/>
        </w:rPr>
        <w:t>iznose</w:t>
      </w:r>
      <w:proofErr w:type="spellEnd"/>
      <w:proofErr w:type="gramEnd"/>
      <w:r>
        <w:rPr>
          <w:rFonts w:ascii="Arial" w:eastAsia="Arial" w:hAnsi="Arial" w:cs="Arial"/>
        </w:rPr>
        <w:t xml:space="preserve">: </w:t>
      </w:r>
    </w:p>
    <w:p w14:paraId="729231D7" w14:textId="77777777" w:rsidR="0009215D" w:rsidRDefault="0009215D" w:rsidP="0009215D">
      <w:pPr>
        <w:jc w:val="both"/>
        <w:rPr>
          <w:rFonts w:ascii="Arial" w:eastAsia="Arial" w:hAnsi="Arial" w:cs="Arial"/>
        </w:rPr>
      </w:pPr>
      <w:r>
        <w:rPr>
          <w:rFonts w:ascii="Arial" w:eastAsia="Arial" w:hAnsi="Arial" w:cs="Arial"/>
        </w:rPr>
        <w:t xml:space="preserve">- za </w:t>
      </w:r>
      <w:proofErr w:type="spellStart"/>
      <w:r>
        <w:rPr>
          <w:rFonts w:ascii="Arial" w:eastAsia="Arial" w:hAnsi="Arial" w:cs="Arial"/>
        </w:rPr>
        <w:t>prvo</w:t>
      </w:r>
      <w:proofErr w:type="spellEnd"/>
      <w:r>
        <w:rPr>
          <w:rFonts w:ascii="Arial" w:eastAsia="Arial" w:hAnsi="Arial" w:cs="Arial"/>
        </w:rPr>
        <w:t xml:space="preserve"> </w:t>
      </w:r>
      <w:proofErr w:type="spellStart"/>
      <w:r>
        <w:rPr>
          <w:rFonts w:ascii="Arial" w:eastAsia="Arial" w:hAnsi="Arial" w:cs="Arial"/>
        </w:rPr>
        <w:t>novorođeno</w:t>
      </w:r>
      <w:proofErr w:type="spellEnd"/>
      <w:r>
        <w:rPr>
          <w:rFonts w:ascii="Arial" w:eastAsia="Arial" w:hAnsi="Arial" w:cs="Arial"/>
        </w:rPr>
        <w:t xml:space="preserve"> </w:t>
      </w:r>
      <w:proofErr w:type="spellStart"/>
      <w:r>
        <w:rPr>
          <w:rFonts w:ascii="Arial" w:eastAsia="Arial" w:hAnsi="Arial" w:cs="Arial"/>
        </w:rPr>
        <w:t>dijete</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w:t>
      </w:r>
      <w:r>
        <w:rPr>
          <w:rFonts w:ascii="Arial" w:eastAsia="Arial" w:hAnsi="Arial" w:cs="Arial"/>
          <w:color w:val="000000"/>
        </w:rPr>
        <w:t>–</w:t>
      </w:r>
      <w:r>
        <w:rPr>
          <w:rFonts w:ascii="Arial" w:eastAsia="Arial" w:hAnsi="Arial" w:cs="Arial"/>
        </w:rPr>
        <w:t xml:space="preserve"> 331,81 € </w:t>
      </w:r>
    </w:p>
    <w:p w14:paraId="6D8EF51F" w14:textId="77777777" w:rsidR="0009215D" w:rsidRDefault="0009215D" w:rsidP="0009215D">
      <w:pPr>
        <w:jc w:val="both"/>
        <w:rPr>
          <w:rFonts w:ascii="Arial" w:eastAsia="Arial" w:hAnsi="Arial" w:cs="Arial"/>
        </w:rPr>
      </w:pPr>
      <w:r>
        <w:rPr>
          <w:rFonts w:ascii="Arial" w:eastAsia="Arial" w:hAnsi="Arial" w:cs="Arial"/>
        </w:rPr>
        <w:t xml:space="preserve">- za </w:t>
      </w:r>
      <w:proofErr w:type="spellStart"/>
      <w:r>
        <w:rPr>
          <w:rFonts w:ascii="Arial" w:eastAsia="Arial" w:hAnsi="Arial" w:cs="Arial"/>
        </w:rPr>
        <w:t>drugo</w:t>
      </w:r>
      <w:proofErr w:type="spellEnd"/>
      <w:r>
        <w:rPr>
          <w:rFonts w:ascii="Arial" w:eastAsia="Arial" w:hAnsi="Arial" w:cs="Arial"/>
        </w:rPr>
        <w:t xml:space="preserve"> </w:t>
      </w:r>
      <w:proofErr w:type="spellStart"/>
      <w:r>
        <w:rPr>
          <w:rFonts w:ascii="Arial" w:eastAsia="Arial" w:hAnsi="Arial" w:cs="Arial"/>
        </w:rPr>
        <w:t>novorođeno</w:t>
      </w:r>
      <w:proofErr w:type="spellEnd"/>
      <w:r>
        <w:rPr>
          <w:rFonts w:ascii="Arial" w:eastAsia="Arial" w:hAnsi="Arial" w:cs="Arial"/>
        </w:rPr>
        <w:t xml:space="preserve"> </w:t>
      </w:r>
      <w:proofErr w:type="spellStart"/>
      <w:r>
        <w:rPr>
          <w:rFonts w:ascii="Arial" w:eastAsia="Arial" w:hAnsi="Arial" w:cs="Arial"/>
        </w:rPr>
        <w:t>dijete</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w:t>
      </w:r>
      <w:r>
        <w:rPr>
          <w:rFonts w:ascii="Arial" w:eastAsia="Arial" w:hAnsi="Arial" w:cs="Arial"/>
          <w:color w:val="000000"/>
        </w:rPr>
        <w:t xml:space="preserve">– </w:t>
      </w:r>
      <w:r>
        <w:rPr>
          <w:rFonts w:ascii="Arial" w:eastAsia="Arial" w:hAnsi="Arial" w:cs="Arial"/>
        </w:rPr>
        <w:t xml:space="preserve">464,53 €                </w:t>
      </w:r>
    </w:p>
    <w:p w14:paraId="205E9562" w14:textId="77777777" w:rsidR="0009215D" w:rsidRDefault="0009215D" w:rsidP="0009215D">
      <w:pPr>
        <w:jc w:val="both"/>
        <w:rPr>
          <w:rFonts w:ascii="Arial" w:eastAsia="Arial" w:hAnsi="Arial" w:cs="Arial"/>
        </w:rPr>
      </w:pPr>
      <w:r>
        <w:rPr>
          <w:rFonts w:ascii="Arial" w:eastAsia="Arial" w:hAnsi="Arial" w:cs="Arial"/>
        </w:rPr>
        <w:t xml:space="preserve">- za </w:t>
      </w:r>
      <w:proofErr w:type="spellStart"/>
      <w:r>
        <w:rPr>
          <w:rFonts w:ascii="Arial" w:eastAsia="Arial" w:hAnsi="Arial" w:cs="Arial"/>
        </w:rPr>
        <w:t>treće</w:t>
      </w:r>
      <w:proofErr w:type="spellEnd"/>
      <w:r>
        <w:rPr>
          <w:rFonts w:ascii="Arial" w:eastAsia="Arial" w:hAnsi="Arial" w:cs="Arial"/>
        </w:rPr>
        <w:t xml:space="preserve"> </w:t>
      </w:r>
      <w:proofErr w:type="spellStart"/>
      <w:r>
        <w:rPr>
          <w:rFonts w:ascii="Arial" w:eastAsia="Arial" w:hAnsi="Arial" w:cs="Arial"/>
        </w:rPr>
        <w:t>novorođeno</w:t>
      </w:r>
      <w:proofErr w:type="spellEnd"/>
      <w:r>
        <w:rPr>
          <w:rFonts w:ascii="Arial" w:eastAsia="Arial" w:hAnsi="Arial" w:cs="Arial"/>
        </w:rPr>
        <w:t xml:space="preserve"> </w:t>
      </w:r>
      <w:proofErr w:type="spellStart"/>
      <w:r>
        <w:rPr>
          <w:rFonts w:ascii="Arial" w:eastAsia="Arial" w:hAnsi="Arial" w:cs="Arial"/>
        </w:rPr>
        <w:t>dijete</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w:t>
      </w:r>
      <w:r>
        <w:rPr>
          <w:rFonts w:ascii="Arial" w:eastAsia="Arial" w:hAnsi="Arial" w:cs="Arial"/>
          <w:color w:val="000000"/>
        </w:rPr>
        <w:t xml:space="preserve">– </w:t>
      </w:r>
      <w:r>
        <w:rPr>
          <w:rFonts w:ascii="Arial" w:eastAsia="Arial" w:hAnsi="Arial" w:cs="Arial"/>
        </w:rPr>
        <w:t xml:space="preserve">663,61 € </w:t>
      </w:r>
    </w:p>
    <w:p w14:paraId="67959276" w14:textId="77777777" w:rsidR="0009215D" w:rsidRDefault="0009215D" w:rsidP="0009215D">
      <w:pPr>
        <w:jc w:val="both"/>
        <w:rPr>
          <w:rFonts w:ascii="Arial" w:eastAsia="Arial" w:hAnsi="Arial" w:cs="Arial"/>
        </w:rPr>
      </w:pPr>
      <w:r>
        <w:rPr>
          <w:rFonts w:ascii="Arial" w:eastAsia="Arial" w:hAnsi="Arial" w:cs="Arial"/>
          <w:color w:val="000000"/>
        </w:rPr>
        <w:t xml:space="preserve">- </w:t>
      </w:r>
      <w:r>
        <w:rPr>
          <w:rFonts w:ascii="Arial" w:eastAsia="Arial" w:hAnsi="Arial" w:cs="Arial"/>
        </w:rPr>
        <w:t xml:space="preserve">za </w:t>
      </w:r>
      <w:proofErr w:type="spellStart"/>
      <w:r>
        <w:rPr>
          <w:rFonts w:ascii="Arial" w:eastAsia="Arial" w:hAnsi="Arial" w:cs="Arial"/>
        </w:rPr>
        <w:t>svako</w:t>
      </w:r>
      <w:proofErr w:type="spellEnd"/>
      <w:r>
        <w:rPr>
          <w:rFonts w:ascii="Arial" w:eastAsia="Arial" w:hAnsi="Arial" w:cs="Arial"/>
        </w:rPr>
        <w:t xml:space="preserve"> </w:t>
      </w:r>
      <w:proofErr w:type="spellStart"/>
      <w:r>
        <w:rPr>
          <w:rFonts w:ascii="Arial" w:eastAsia="Arial" w:hAnsi="Arial" w:cs="Arial"/>
        </w:rPr>
        <w:t>daljnje</w:t>
      </w:r>
      <w:proofErr w:type="spellEnd"/>
      <w:r>
        <w:rPr>
          <w:rFonts w:ascii="Arial" w:eastAsia="Arial" w:hAnsi="Arial" w:cs="Arial"/>
        </w:rPr>
        <w:t xml:space="preserve"> </w:t>
      </w:r>
      <w:proofErr w:type="spellStart"/>
      <w:r>
        <w:rPr>
          <w:rFonts w:ascii="Arial" w:eastAsia="Arial" w:hAnsi="Arial" w:cs="Arial"/>
        </w:rPr>
        <w:t>novorođeno</w:t>
      </w:r>
      <w:proofErr w:type="spellEnd"/>
      <w:r>
        <w:rPr>
          <w:rFonts w:ascii="Arial" w:eastAsia="Arial" w:hAnsi="Arial" w:cs="Arial"/>
        </w:rPr>
        <w:t xml:space="preserve"> </w:t>
      </w:r>
      <w:proofErr w:type="spellStart"/>
      <w:r>
        <w:rPr>
          <w:rFonts w:ascii="Arial" w:eastAsia="Arial" w:hAnsi="Arial" w:cs="Arial"/>
        </w:rPr>
        <w:t>dijete</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iznos</w:t>
      </w:r>
      <w:proofErr w:type="spellEnd"/>
      <w:r>
        <w:rPr>
          <w:rFonts w:ascii="Arial" w:eastAsia="Arial" w:hAnsi="Arial" w:cs="Arial"/>
        </w:rPr>
        <w:t xml:space="preserve"> se </w:t>
      </w:r>
      <w:proofErr w:type="spellStart"/>
      <w:r>
        <w:rPr>
          <w:rFonts w:ascii="Arial" w:eastAsia="Arial" w:hAnsi="Arial" w:cs="Arial"/>
        </w:rPr>
        <w:t>povećava</w:t>
      </w:r>
      <w:proofErr w:type="spellEnd"/>
      <w:r>
        <w:rPr>
          <w:rFonts w:ascii="Arial" w:eastAsia="Arial" w:hAnsi="Arial" w:cs="Arial"/>
        </w:rPr>
        <w:t xml:space="preserve"> za 331,81 €. </w:t>
      </w:r>
    </w:p>
    <w:p w14:paraId="7020AC1B"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Pravo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dar</w:t>
      </w:r>
      <w:proofErr w:type="spellEnd"/>
      <w:r>
        <w:rPr>
          <w:rFonts w:ascii="Arial" w:eastAsia="Arial" w:hAnsi="Arial" w:cs="Arial"/>
        </w:rPr>
        <w:t xml:space="preserve"> za </w:t>
      </w:r>
      <w:proofErr w:type="spellStart"/>
      <w:r>
        <w:rPr>
          <w:rFonts w:ascii="Arial" w:eastAsia="Arial" w:hAnsi="Arial" w:cs="Arial"/>
        </w:rPr>
        <w:t>novorođeno</w:t>
      </w:r>
      <w:proofErr w:type="spellEnd"/>
      <w:r>
        <w:rPr>
          <w:rFonts w:ascii="Arial" w:eastAsia="Arial" w:hAnsi="Arial" w:cs="Arial"/>
        </w:rPr>
        <w:t xml:space="preserve"> </w:t>
      </w:r>
      <w:proofErr w:type="spellStart"/>
      <w:proofErr w:type="gramStart"/>
      <w:r>
        <w:rPr>
          <w:rFonts w:ascii="Arial" w:eastAsia="Arial" w:hAnsi="Arial" w:cs="Arial"/>
        </w:rPr>
        <w:t>dijete</w:t>
      </w:r>
      <w:proofErr w:type="spellEnd"/>
      <w:r>
        <w:rPr>
          <w:rFonts w:ascii="Arial" w:eastAsia="Arial" w:hAnsi="Arial" w:cs="Arial"/>
        </w:rPr>
        <w:t xml:space="preserve">  u</w:t>
      </w:r>
      <w:proofErr w:type="gramEnd"/>
      <w:r>
        <w:rPr>
          <w:rFonts w:ascii="Arial" w:eastAsia="Arial" w:hAnsi="Arial" w:cs="Arial"/>
        </w:rPr>
        <w:t xml:space="preserve"> </w:t>
      </w:r>
      <w:proofErr w:type="spellStart"/>
      <w:r>
        <w:rPr>
          <w:rFonts w:ascii="Arial" w:eastAsia="Arial" w:hAnsi="Arial" w:cs="Arial"/>
        </w:rPr>
        <w:t>iznosu</w:t>
      </w:r>
      <w:proofErr w:type="spellEnd"/>
      <w:r>
        <w:rPr>
          <w:rFonts w:ascii="Arial" w:eastAsia="Arial" w:hAnsi="Arial" w:cs="Arial"/>
        </w:rPr>
        <w:t xml:space="preserve"> od 1.327,23 </w:t>
      </w:r>
      <w:proofErr w:type="gramStart"/>
      <w:r>
        <w:rPr>
          <w:rFonts w:ascii="Arial" w:eastAsia="Arial" w:hAnsi="Arial" w:cs="Arial"/>
        </w:rPr>
        <w:t xml:space="preserve">€  </w:t>
      </w:r>
      <w:proofErr w:type="spellStart"/>
      <w:r>
        <w:rPr>
          <w:rFonts w:ascii="Arial" w:eastAsia="Arial" w:hAnsi="Arial" w:cs="Arial"/>
        </w:rPr>
        <w:t>priznaje</w:t>
      </w:r>
      <w:proofErr w:type="spellEnd"/>
      <w:proofErr w:type="gramEnd"/>
      <w:r>
        <w:rPr>
          <w:rFonts w:ascii="Arial" w:eastAsia="Arial" w:hAnsi="Arial" w:cs="Arial"/>
        </w:rPr>
        <w:t xml:space="preserve"> </w:t>
      </w:r>
      <w:proofErr w:type="gramStart"/>
      <w:r>
        <w:rPr>
          <w:rFonts w:ascii="Arial" w:eastAsia="Arial" w:hAnsi="Arial" w:cs="Arial"/>
        </w:rPr>
        <w:t xml:space="preserve">se  </w:t>
      </w:r>
      <w:proofErr w:type="spellStart"/>
      <w:r>
        <w:rPr>
          <w:rFonts w:ascii="Arial" w:eastAsia="Arial" w:hAnsi="Arial" w:cs="Arial"/>
        </w:rPr>
        <w:t>roditeljima</w:t>
      </w:r>
      <w:proofErr w:type="spellEnd"/>
      <w:proofErr w:type="gramEnd"/>
      <w:r>
        <w:rPr>
          <w:rFonts w:ascii="Arial" w:eastAsia="Arial" w:hAnsi="Arial" w:cs="Arial"/>
        </w:rPr>
        <w:t xml:space="preserve"> koji </w:t>
      </w:r>
      <w:proofErr w:type="spellStart"/>
      <w:r>
        <w:rPr>
          <w:rFonts w:ascii="Arial" w:eastAsia="Arial" w:hAnsi="Arial" w:cs="Arial"/>
        </w:rPr>
        <w:t>ispunjavaju</w:t>
      </w:r>
      <w:proofErr w:type="spellEnd"/>
      <w:r>
        <w:rPr>
          <w:rFonts w:ascii="Arial" w:eastAsia="Arial" w:hAnsi="Arial" w:cs="Arial"/>
        </w:rPr>
        <w:t xml:space="preserve"> </w:t>
      </w:r>
      <w:proofErr w:type="spellStart"/>
      <w:r>
        <w:rPr>
          <w:rFonts w:ascii="Arial" w:eastAsia="Arial" w:hAnsi="Arial" w:cs="Arial"/>
        </w:rPr>
        <w:t>uvjete</w:t>
      </w:r>
      <w:proofErr w:type="spellEnd"/>
      <w:r>
        <w:rPr>
          <w:rFonts w:ascii="Arial" w:eastAsia="Arial" w:hAnsi="Arial" w:cs="Arial"/>
        </w:rPr>
        <w:t xml:space="preserve"> </w:t>
      </w:r>
      <w:proofErr w:type="spellStart"/>
      <w:r>
        <w:rPr>
          <w:rFonts w:ascii="Arial" w:eastAsia="Arial" w:hAnsi="Arial" w:cs="Arial"/>
        </w:rPr>
        <w:t>navedene</w:t>
      </w:r>
      <w:proofErr w:type="spellEnd"/>
      <w:r>
        <w:rPr>
          <w:rFonts w:ascii="Arial" w:eastAsia="Arial" w:hAnsi="Arial" w:cs="Arial"/>
        </w:rPr>
        <w:t xml:space="preserve"> u </w:t>
      </w:r>
      <w:proofErr w:type="spellStart"/>
      <w:r>
        <w:rPr>
          <w:rFonts w:ascii="Arial" w:eastAsia="Arial" w:hAnsi="Arial" w:cs="Arial"/>
        </w:rPr>
        <w:t>čl</w:t>
      </w:r>
      <w:proofErr w:type="spellEnd"/>
      <w:r>
        <w:rPr>
          <w:rFonts w:ascii="Arial" w:eastAsia="Arial" w:hAnsi="Arial" w:cs="Arial"/>
        </w:rPr>
        <w:t xml:space="preserve">. 2. </w:t>
      </w:r>
      <w:proofErr w:type="spellStart"/>
      <w:r>
        <w:rPr>
          <w:rFonts w:ascii="Arial" w:eastAsia="Arial" w:hAnsi="Arial" w:cs="Arial"/>
        </w:rPr>
        <w:t>Odluke</w:t>
      </w:r>
      <w:proofErr w:type="spellEnd"/>
      <w:r>
        <w:rPr>
          <w:rFonts w:ascii="Arial" w:eastAsia="Arial" w:hAnsi="Arial" w:cs="Arial"/>
        </w:rPr>
        <w:t xml:space="preserve">, a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imaju</w:t>
      </w:r>
      <w:proofErr w:type="spellEnd"/>
      <w:r>
        <w:rPr>
          <w:rFonts w:ascii="Arial" w:eastAsia="Arial" w:hAnsi="Arial" w:cs="Arial"/>
        </w:rPr>
        <w:t xml:space="preserve"> </w:t>
      </w:r>
      <w:proofErr w:type="spellStart"/>
      <w:r>
        <w:rPr>
          <w:rFonts w:ascii="Arial" w:eastAsia="Arial" w:hAnsi="Arial" w:cs="Arial"/>
        </w:rPr>
        <w:t>prijavljeno</w:t>
      </w:r>
      <w:proofErr w:type="spellEnd"/>
      <w:r>
        <w:rPr>
          <w:rFonts w:ascii="Arial" w:eastAsia="Arial" w:hAnsi="Arial" w:cs="Arial"/>
        </w:rPr>
        <w:t xml:space="preserve"> </w:t>
      </w:r>
      <w:proofErr w:type="spellStart"/>
      <w:r>
        <w:rPr>
          <w:rFonts w:ascii="Arial" w:eastAsia="Arial" w:hAnsi="Arial" w:cs="Arial"/>
        </w:rPr>
        <w:t>prebivalište</w:t>
      </w:r>
      <w:proofErr w:type="spellEnd"/>
      <w:r>
        <w:rPr>
          <w:rFonts w:ascii="Arial" w:eastAsia="Arial" w:hAnsi="Arial" w:cs="Arial"/>
        </w:rPr>
        <w:t xml:space="preserve"> u </w:t>
      </w:r>
      <w:proofErr w:type="spellStart"/>
      <w:r>
        <w:rPr>
          <w:rFonts w:ascii="Arial" w:eastAsia="Arial" w:hAnsi="Arial" w:cs="Arial"/>
        </w:rPr>
        <w:t>povijesnoj</w:t>
      </w:r>
      <w:proofErr w:type="spellEnd"/>
      <w:r>
        <w:rPr>
          <w:rFonts w:ascii="Arial" w:eastAsia="Arial" w:hAnsi="Arial" w:cs="Arial"/>
        </w:rPr>
        <w:t xml:space="preserve"> </w:t>
      </w:r>
      <w:proofErr w:type="spellStart"/>
      <w:r>
        <w:rPr>
          <w:rFonts w:ascii="Arial" w:eastAsia="Arial" w:hAnsi="Arial" w:cs="Arial"/>
        </w:rPr>
        <w:t>jezgri</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otoka</w:t>
      </w:r>
      <w:proofErr w:type="spellEnd"/>
      <w:r>
        <w:rPr>
          <w:rFonts w:ascii="Arial" w:eastAsia="Arial" w:hAnsi="Arial" w:cs="Arial"/>
        </w:rPr>
        <w:t xml:space="preserve"> </w:t>
      </w:r>
      <w:proofErr w:type="spellStart"/>
      <w:r>
        <w:rPr>
          <w:rFonts w:ascii="Arial" w:eastAsia="Arial" w:hAnsi="Arial" w:cs="Arial"/>
        </w:rPr>
        <w:t>Koločepa</w:t>
      </w:r>
      <w:proofErr w:type="spellEnd"/>
      <w:r>
        <w:rPr>
          <w:rFonts w:ascii="Arial" w:eastAsia="Arial" w:hAnsi="Arial" w:cs="Arial"/>
        </w:rPr>
        <w:t xml:space="preserve">, </w:t>
      </w:r>
      <w:proofErr w:type="spellStart"/>
      <w:r>
        <w:rPr>
          <w:rFonts w:ascii="Arial" w:eastAsia="Arial" w:hAnsi="Arial" w:cs="Arial"/>
        </w:rPr>
        <w:t>Lopuda</w:t>
      </w:r>
      <w:proofErr w:type="spellEnd"/>
      <w:r>
        <w:rPr>
          <w:rFonts w:ascii="Arial" w:eastAsia="Arial" w:hAnsi="Arial" w:cs="Arial"/>
        </w:rPr>
        <w:t xml:space="preserve">, </w:t>
      </w:r>
      <w:proofErr w:type="spellStart"/>
      <w:r>
        <w:rPr>
          <w:rFonts w:ascii="Arial" w:eastAsia="Arial" w:hAnsi="Arial" w:cs="Arial"/>
        </w:rPr>
        <w:t>Šipana</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Dubravice</w:t>
      </w:r>
      <w:proofErr w:type="spellEnd"/>
      <w:r>
        <w:rPr>
          <w:rFonts w:ascii="Arial" w:eastAsia="Arial" w:hAnsi="Arial" w:cs="Arial"/>
        </w:rPr>
        <w:t xml:space="preserve">, </w:t>
      </w:r>
      <w:proofErr w:type="spellStart"/>
      <w:r>
        <w:rPr>
          <w:rFonts w:ascii="Arial" w:eastAsia="Arial" w:hAnsi="Arial" w:cs="Arial"/>
        </w:rPr>
        <w:t>Gromače</w:t>
      </w:r>
      <w:proofErr w:type="spellEnd"/>
      <w:r>
        <w:rPr>
          <w:rFonts w:ascii="Arial" w:eastAsia="Arial" w:hAnsi="Arial" w:cs="Arial"/>
        </w:rPr>
        <w:t xml:space="preserve">, Kliševa, </w:t>
      </w:r>
      <w:proofErr w:type="spellStart"/>
      <w:r>
        <w:rPr>
          <w:rFonts w:ascii="Arial" w:eastAsia="Arial" w:hAnsi="Arial" w:cs="Arial"/>
        </w:rPr>
        <w:t>Ljubača</w:t>
      </w:r>
      <w:proofErr w:type="spellEnd"/>
      <w:r>
        <w:rPr>
          <w:rFonts w:ascii="Arial" w:eastAsia="Arial" w:hAnsi="Arial" w:cs="Arial"/>
        </w:rPr>
        <w:t xml:space="preserve">, </w:t>
      </w:r>
      <w:proofErr w:type="spellStart"/>
      <w:r>
        <w:rPr>
          <w:rFonts w:ascii="Arial" w:eastAsia="Arial" w:hAnsi="Arial" w:cs="Arial"/>
        </w:rPr>
        <w:t>Mravinjca</w:t>
      </w:r>
      <w:proofErr w:type="spellEnd"/>
      <w:r>
        <w:rPr>
          <w:rFonts w:ascii="Arial" w:eastAsia="Arial" w:hAnsi="Arial" w:cs="Arial"/>
        </w:rPr>
        <w:t xml:space="preserve">, </w:t>
      </w:r>
      <w:proofErr w:type="spellStart"/>
      <w:r>
        <w:rPr>
          <w:rFonts w:ascii="Arial" w:eastAsia="Arial" w:hAnsi="Arial" w:cs="Arial"/>
        </w:rPr>
        <w:t>Mrčeva</w:t>
      </w:r>
      <w:proofErr w:type="spellEnd"/>
      <w:r>
        <w:rPr>
          <w:rFonts w:ascii="Arial" w:eastAsia="Arial" w:hAnsi="Arial" w:cs="Arial"/>
        </w:rPr>
        <w:t xml:space="preserve">, </w:t>
      </w:r>
      <w:proofErr w:type="spellStart"/>
      <w:r>
        <w:rPr>
          <w:rFonts w:ascii="Arial" w:eastAsia="Arial" w:hAnsi="Arial" w:cs="Arial"/>
        </w:rPr>
        <w:t>Osojnika</w:t>
      </w:r>
      <w:proofErr w:type="spellEnd"/>
      <w:r>
        <w:rPr>
          <w:rFonts w:ascii="Arial" w:eastAsia="Arial" w:hAnsi="Arial" w:cs="Arial"/>
        </w:rPr>
        <w:t xml:space="preserve">, </w:t>
      </w:r>
      <w:proofErr w:type="spellStart"/>
      <w:r>
        <w:rPr>
          <w:rFonts w:ascii="Arial" w:eastAsia="Arial" w:hAnsi="Arial" w:cs="Arial"/>
        </w:rPr>
        <w:t>Šumeta</w:t>
      </w:r>
      <w:proofErr w:type="spellEnd"/>
      <w:r>
        <w:rPr>
          <w:rFonts w:ascii="Arial" w:eastAsia="Arial" w:hAnsi="Arial" w:cs="Arial"/>
        </w:rPr>
        <w:t xml:space="preserve">, </w:t>
      </w:r>
      <w:proofErr w:type="spellStart"/>
      <w:r>
        <w:rPr>
          <w:rFonts w:ascii="Arial" w:eastAsia="Arial" w:hAnsi="Arial" w:cs="Arial"/>
        </w:rPr>
        <w:t>Knežice</w:t>
      </w:r>
      <w:proofErr w:type="spellEnd"/>
      <w:r>
        <w:rPr>
          <w:rFonts w:ascii="Arial" w:eastAsia="Arial" w:hAnsi="Arial" w:cs="Arial"/>
        </w:rPr>
        <w:t xml:space="preserve">, </w:t>
      </w:r>
      <w:proofErr w:type="spellStart"/>
      <w:r>
        <w:rPr>
          <w:rFonts w:ascii="Arial" w:eastAsia="Arial" w:hAnsi="Arial" w:cs="Arial"/>
        </w:rPr>
        <w:t>Čajkovice</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Petrova sela.  </w:t>
      </w:r>
    </w:p>
    <w:p w14:paraId="30776F96"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Visina</w:t>
      </w:r>
      <w:proofErr w:type="spellEnd"/>
      <w:r>
        <w:rPr>
          <w:rFonts w:ascii="Arial" w:eastAsia="Arial" w:hAnsi="Arial" w:cs="Arial"/>
        </w:rPr>
        <w:t xml:space="preserve"> </w:t>
      </w:r>
      <w:proofErr w:type="spellStart"/>
      <w:r>
        <w:rPr>
          <w:rFonts w:ascii="Arial" w:eastAsia="Arial" w:hAnsi="Arial" w:cs="Arial"/>
        </w:rPr>
        <w:t>stalne</w:t>
      </w:r>
      <w:proofErr w:type="spellEnd"/>
      <w:r>
        <w:rPr>
          <w:rFonts w:ascii="Arial" w:eastAsia="Arial" w:hAnsi="Arial" w:cs="Arial"/>
        </w:rPr>
        <w:t xml:space="preserve"> </w:t>
      </w:r>
      <w:proofErr w:type="spellStart"/>
      <w:r>
        <w:rPr>
          <w:rFonts w:ascii="Arial" w:eastAsia="Arial" w:hAnsi="Arial" w:cs="Arial"/>
        </w:rPr>
        <w:t>godišnje</w:t>
      </w:r>
      <w:proofErr w:type="spellEnd"/>
      <w:r>
        <w:rPr>
          <w:rFonts w:ascii="Arial" w:eastAsia="Arial" w:hAnsi="Arial" w:cs="Arial"/>
        </w:rPr>
        <w:t xml:space="preserve"> </w:t>
      </w:r>
      <w:proofErr w:type="spellStart"/>
      <w:r>
        <w:rPr>
          <w:rFonts w:ascii="Arial" w:eastAsia="Arial" w:hAnsi="Arial" w:cs="Arial"/>
        </w:rPr>
        <w:t>naknade</w:t>
      </w:r>
      <w:proofErr w:type="spellEnd"/>
      <w:r>
        <w:rPr>
          <w:rFonts w:ascii="Arial" w:eastAsia="Arial" w:hAnsi="Arial" w:cs="Arial"/>
        </w:rPr>
        <w:t xml:space="preserve"> za </w:t>
      </w:r>
      <w:proofErr w:type="spellStart"/>
      <w:r>
        <w:rPr>
          <w:rFonts w:ascii="Arial" w:eastAsia="Arial" w:hAnsi="Arial" w:cs="Arial"/>
        </w:rPr>
        <w:t>treće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svako</w:t>
      </w:r>
      <w:proofErr w:type="spellEnd"/>
      <w:r>
        <w:rPr>
          <w:rFonts w:ascii="Arial" w:eastAsia="Arial" w:hAnsi="Arial" w:cs="Arial"/>
        </w:rPr>
        <w:t xml:space="preserve"> </w:t>
      </w:r>
      <w:proofErr w:type="spellStart"/>
      <w:r>
        <w:rPr>
          <w:rFonts w:ascii="Arial" w:eastAsia="Arial" w:hAnsi="Arial" w:cs="Arial"/>
        </w:rPr>
        <w:t>daljnje</w:t>
      </w:r>
      <w:proofErr w:type="spellEnd"/>
      <w:r>
        <w:rPr>
          <w:rFonts w:ascii="Arial" w:eastAsia="Arial" w:hAnsi="Arial" w:cs="Arial"/>
        </w:rPr>
        <w:t xml:space="preserve"> </w:t>
      </w:r>
      <w:proofErr w:type="spellStart"/>
      <w:r>
        <w:rPr>
          <w:rFonts w:ascii="Arial" w:eastAsia="Arial" w:hAnsi="Arial" w:cs="Arial"/>
        </w:rPr>
        <w:t>dijete</w:t>
      </w:r>
      <w:proofErr w:type="spellEnd"/>
      <w:r>
        <w:rPr>
          <w:rFonts w:ascii="Arial" w:eastAsia="Arial" w:hAnsi="Arial" w:cs="Arial"/>
        </w:rPr>
        <w:t xml:space="preserve"> </w:t>
      </w:r>
      <w:proofErr w:type="spellStart"/>
      <w:r>
        <w:rPr>
          <w:rFonts w:ascii="Arial" w:eastAsia="Arial" w:hAnsi="Arial" w:cs="Arial"/>
        </w:rPr>
        <w:t>ukupno</w:t>
      </w:r>
      <w:proofErr w:type="spellEnd"/>
      <w:r>
        <w:rPr>
          <w:rFonts w:ascii="Arial" w:eastAsia="Arial" w:hAnsi="Arial" w:cs="Arial"/>
        </w:rPr>
        <w:t xml:space="preserve"> </w:t>
      </w:r>
      <w:proofErr w:type="spellStart"/>
      <w:r>
        <w:rPr>
          <w:rFonts w:ascii="Arial" w:eastAsia="Arial" w:hAnsi="Arial" w:cs="Arial"/>
        </w:rPr>
        <w:t>iznosi</w:t>
      </w:r>
      <w:proofErr w:type="spellEnd"/>
      <w:r>
        <w:rPr>
          <w:rFonts w:ascii="Arial" w:eastAsia="Arial" w:hAnsi="Arial" w:cs="Arial"/>
        </w:rPr>
        <w:t xml:space="preserve"> 4.459,49 €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isplaćivati</w:t>
      </w:r>
      <w:proofErr w:type="spellEnd"/>
      <w:r>
        <w:rPr>
          <w:rFonts w:ascii="Arial" w:eastAsia="Arial" w:hAnsi="Arial" w:cs="Arial"/>
        </w:rPr>
        <w:t xml:space="preserve"> u </w:t>
      </w:r>
      <w:proofErr w:type="spellStart"/>
      <w:r>
        <w:rPr>
          <w:rFonts w:ascii="Arial" w:eastAsia="Arial" w:hAnsi="Arial" w:cs="Arial"/>
        </w:rPr>
        <w:t>jednakim</w:t>
      </w:r>
      <w:proofErr w:type="spellEnd"/>
      <w:r>
        <w:rPr>
          <w:rFonts w:ascii="Arial" w:eastAsia="Arial" w:hAnsi="Arial" w:cs="Arial"/>
        </w:rPr>
        <w:t xml:space="preserve"> </w:t>
      </w:r>
      <w:proofErr w:type="spellStart"/>
      <w:r>
        <w:rPr>
          <w:rFonts w:ascii="Arial" w:eastAsia="Arial" w:hAnsi="Arial" w:cs="Arial"/>
        </w:rPr>
        <w:t>godišnjim</w:t>
      </w:r>
      <w:proofErr w:type="spellEnd"/>
      <w:r>
        <w:rPr>
          <w:rFonts w:ascii="Arial" w:eastAsia="Arial" w:hAnsi="Arial" w:cs="Arial"/>
        </w:rPr>
        <w:t xml:space="preserve"> </w:t>
      </w:r>
      <w:proofErr w:type="spellStart"/>
      <w:r>
        <w:rPr>
          <w:rFonts w:ascii="Arial" w:eastAsia="Arial" w:hAnsi="Arial" w:cs="Arial"/>
        </w:rPr>
        <w:t>obrocima</w:t>
      </w:r>
      <w:proofErr w:type="spellEnd"/>
      <w:r>
        <w:rPr>
          <w:rFonts w:ascii="Arial" w:eastAsia="Arial" w:hAnsi="Arial" w:cs="Arial"/>
        </w:rPr>
        <w:t xml:space="preserve"> do </w:t>
      </w:r>
      <w:proofErr w:type="spellStart"/>
      <w:r>
        <w:rPr>
          <w:rFonts w:ascii="Arial" w:eastAsia="Arial" w:hAnsi="Arial" w:cs="Arial"/>
        </w:rPr>
        <w:t>navršene</w:t>
      </w:r>
      <w:proofErr w:type="spellEnd"/>
      <w:r>
        <w:rPr>
          <w:rFonts w:ascii="Arial" w:eastAsia="Arial" w:hAnsi="Arial" w:cs="Arial"/>
        </w:rPr>
        <w:t xml:space="preserve"> 7. </w:t>
      </w:r>
      <w:proofErr w:type="spellStart"/>
      <w:r>
        <w:rPr>
          <w:rFonts w:ascii="Arial" w:eastAsia="Arial" w:hAnsi="Arial" w:cs="Arial"/>
        </w:rPr>
        <w:t>godine</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djeteta</w:t>
      </w:r>
      <w:proofErr w:type="spellEnd"/>
      <w:r>
        <w:rPr>
          <w:rFonts w:ascii="Arial" w:eastAsia="Arial" w:hAnsi="Arial" w:cs="Arial"/>
        </w:rPr>
        <w:t>.</w:t>
      </w:r>
    </w:p>
    <w:p w14:paraId="710096FF" w14:textId="77777777" w:rsidR="0009215D" w:rsidRDefault="0009215D" w:rsidP="0009215D">
      <w:pPr>
        <w:jc w:val="both"/>
        <w:rPr>
          <w:rFonts w:ascii="Arial" w:eastAsia="Arial" w:hAnsi="Arial" w:cs="Arial"/>
        </w:rPr>
      </w:pPr>
    </w:p>
    <w:p w14:paraId="3EAD95BF" w14:textId="77777777" w:rsidR="0009215D" w:rsidRDefault="0009215D" w:rsidP="0009215D">
      <w:pPr>
        <w:jc w:val="both"/>
        <w:rPr>
          <w:rFonts w:ascii="Arial" w:eastAsia="Arial" w:hAnsi="Arial" w:cs="Arial"/>
          <w:b/>
          <w:bCs/>
        </w:rPr>
      </w:pPr>
      <w:r>
        <w:rPr>
          <w:rFonts w:ascii="Arial" w:eastAsia="Arial" w:hAnsi="Arial" w:cs="Arial"/>
          <w:b/>
          <w:bCs/>
        </w:rPr>
        <w:t xml:space="preserve">1.16. </w:t>
      </w:r>
      <w:proofErr w:type="spellStart"/>
      <w:r>
        <w:rPr>
          <w:rFonts w:ascii="Arial" w:eastAsia="Arial" w:hAnsi="Arial" w:cs="Arial"/>
          <w:b/>
          <w:bCs/>
        </w:rPr>
        <w:t>PRIVREMENO</w:t>
      </w:r>
      <w:proofErr w:type="spellEnd"/>
      <w:r>
        <w:rPr>
          <w:rFonts w:ascii="Arial" w:eastAsia="Arial" w:hAnsi="Arial" w:cs="Arial"/>
          <w:b/>
          <w:bCs/>
        </w:rPr>
        <w:t xml:space="preserve"> </w:t>
      </w:r>
      <w:proofErr w:type="spellStart"/>
      <w:r>
        <w:rPr>
          <w:rFonts w:ascii="Arial" w:eastAsia="Arial" w:hAnsi="Arial" w:cs="Arial"/>
          <w:b/>
          <w:bCs/>
        </w:rPr>
        <w:t>PRIHVATILIŠTE</w:t>
      </w:r>
      <w:proofErr w:type="spellEnd"/>
      <w:r>
        <w:rPr>
          <w:rFonts w:ascii="Arial" w:eastAsia="Arial" w:hAnsi="Arial" w:cs="Arial"/>
          <w:b/>
          <w:bCs/>
        </w:rPr>
        <w:t xml:space="preserve"> ZA </w:t>
      </w:r>
      <w:proofErr w:type="spellStart"/>
      <w:r>
        <w:rPr>
          <w:rFonts w:ascii="Arial" w:eastAsia="Arial" w:hAnsi="Arial" w:cs="Arial"/>
          <w:b/>
          <w:bCs/>
        </w:rPr>
        <w:t>SMJEŠTAJ</w:t>
      </w:r>
      <w:proofErr w:type="spellEnd"/>
      <w:r>
        <w:rPr>
          <w:rFonts w:ascii="Arial" w:eastAsia="Arial" w:hAnsi="Arial" w:cs="Arial"/>
          <w:b/>
          <w:bCs/>
        </w:rPr>
        <w:t xml:space="preserve"> </w:t>
      </w:r>
      <w:proofErr w:type="spellStart"/>
      <w:r>
        <w:rPr>
          <w:rFonts w:ascii="Arial" w:eastAsia="Arial" w:hAnsi="Arial" w:cs="Arial"/>
          <w:b/>
          <w:bCs/>
        </w:rPr>
        <w:t>SOCIJALNO</w:t>
      </w:r>
      <w:proofErr w:type="spellEnd"/>
      <w:r>
        <w:rPr>
          <w:rFonts w:ascii="Arial" w:eastAsia="Arial" w:hAnsi="Arial" w:cs="Arial"/>
          <w:b/>
          <w:bCs/>
        </w:rPr>
        <w:t xml:space="preserve"> </w:t>
      </w:r>
      <w:proofErr w:type="spellStart"/>
      <w:r>
        <w:rPr>
          <w:rFonts w:ascii="Arial" w:eastAsia="Arial" w:hAnsi="Arial" w:cs="Arial"/>
          <w:b/>
          <w:bCs/>
        </w:rPr>
        <w:t>UGROŽENIH</w:t>
      </w:r>
      <w:proofErr w:type="spellEnd"/>
      <w:r>
        <w:rPr>
          <w:rFonts w:ascii="Arial" w:eastAsia="Arial" w:hAnsi="Arial" w:cs="Arial"/>
          <w:b/>
          <w:bCs/>
        </w:rPr>
        <w:t xml:space="preserve"> OSOBA</w:t>
      </w:r>
    </w:p>
    <w:p w14:paraId="24568373"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Beskućnici</w:t>
      </w:r>
      <w:proofErr w:type="spellEnd"/>
      <w:r>
        <w:rPr>
          <w:rFonts w:ascii="Arial" w:eastAsia="Arial" w:hAnsi="Arial" w:cs="Arial"/>
        </w:rPr>
        <w:t xml:space="preserve"> s </w:t>
      </w:r>
      <w:proofErr w:type="spellStart"/>
      <w:r>
        <w:rPr>
          <w:rFonts w:ascii="Arial" w:eastAsia="Arial" w:hAnsi="Arial" w:cs="Arial"/>
        </w:rPr>
        <w:t>područja</w:t>
      </w:r>
      <w:proofErr w:type="spellEnd"/>
      <w:r>
        <w:rPr>
          <w:rFonts w:ascii="Arial" w:eastAsia="Arial" w:hAnsi="Arial" w:cs="Arial"/>
        </w:rPr>
        <w:t xml:space="preserve"> </w:t>
      </w:r>
      <w:proofErr w:type="spellStart"/>
      <w:r>
        <w:rPr>
          <w:rFonts w:ascii="Arial" w:eastAsia="Arial" w:hAnsi="Arial" w:cs="Arial"/>
        </w:rPr>
        <w:t>grada</w:t>
      </w:r>
      <w:proofErr w:type="spellEnd"/>
      <w:r>
        <w:rPr>
          <w:rFonts w:ascii="Arial" w:eastAsia="Arial" w:hAnsi="Arial" w:cs="Arial"/>
        </w:rPr>
        <w:t xml:space="preserve"> </w:t>
      </w:r>
      <w:proofErr w:type="spellStart"/>
      <w:r>
        <w:rPr>
          <w:rFonts w:ascii="Arial" w:eastAsia="Arial" w:hAnsi="Arial" w:cs="Arial"/>
        </w:rPr>
        <w:t>Dubrovnika</w:t>
      </w:r>
      <w:proofErr w:type="spellEnd"/>
      <w:r>
        <w:rPr>
          <w:rFonts w:ascii="Arial" w:eastAsia="Arial" w:hAnsi="Arial" w:cs="Arial"/>
        </w:rPr>
        <w:t xml:space="preserve"> </w:t>
      </w:r>
    </w:p>
    <w:p w14:paraId="25FD9C0F"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20 - 30      </w:t>
      </w:r>
    </w:p>
    <w:p w14:paraId="0D58B7A8"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42.000,00 €</w:t>
      </w:r>
    </w:p>
    <w:p w14:paraId="1F8A5118"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Privremeno</w:t>
      </w:r>
      <w:proofErr w:type="spellEnd"/>
      <w:r>
        <w:rPr>
          <w:rFonts w:ascii="Arial" w:eastAsia="Arial" w:hAnsi="Arial" w:cs="Arial"/>
        </w:rPr>
        <w:t xml:space="preserve"> </w:t>
      </w:r>
      <w:proofErr w:type="spellStart"/>
      <w:r>
        <w:rPr>
          <w:rFonts w:ascii="Arial" w:eastAsia="Arial" w:hAnsi="Arial" w:cs="Arial"/>
        </w:rPr>
        <w:t>prihvatilište</w:t>
      </w:r>
      <w:proofErr w:type="spellEnd"/>
      <w:r>
        <w:rPr>
          <w:rFonts w:ascii="Arial" w:eastAsia="Arial" w:hAnsi="Arial" w:cs="Arial"/>
        </w:rPr>
        <w:t xml:space="preserve"> za </w:t>
      </w:r>
      <w:proofErr w:type="spellStart"/>
      <w:r>
        <w:rPr>
          <w:rFonts w:ascii="Arial" w:eastAsia="Arial" w:hAnsi="Arial" w:cs="Arial"/>
        </w:rPr>
        <w:t>smještaj</w:t>
      </w:r>
      <w:proofErr w:type="spellEnd"/>
      <w:r>
        <w:rPr>
          <w:rFonts w:ascii="Arial" w:eastAsia="Arial" w:hAnsi="Arial" w:cs="Arial"/>
        </w:rPr>
        <w:t xml:space="preserve"> </w:t>
      </w:r>
      <w:proofErr w:type="spellStart"/>
      <w:r>
        <w:rPr>
          <w:rFonts w:ascii="Arial" w:eastAsia="Arial" w:hAnsi="Arial" w:cs="Arial"/>
        </w:rPr>
        <w:t>socijalno</w:t>
      </w:r>
      <w:proofErr w:type="spellEnd"/>
      <w:r>
        <w:rPr>
          <w:rFonts w:ascii="Arial" w:eastAsia="Arial" w:hAnsi="Arial" w:cs="Arial"/>
        </w:rPr>
        <w:t xml:space="preserve"> </w:t>
      </w:r>
      <w:proofErr w:type="spellStart"/>
      <w:r>
        <w:rPr>
          <w:rFonts w:ascii="Arial" w:eastAsia="Arial" w:hAnsi="Arial" w:cs="Arial"/>
        </w:rPr>
        <w:t>ugroženih</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r>
        <w:rPr>
          <w:rFonts w:ascii="Arial" w:eastAsia="Arial" w:hAnsi="Arial" w:cs="Arial"/>
        </w:rPr>
        <w:t>područja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trenutno</w:t>
      </w:r>
      <w:proofErr w:type="spellEnd"/>
      <w:r>
        <w:rPr>
          <w:rFonts w:ascii="Arial" w:eastAsia="Arial" w:hAnsi="Arial" w:cs="Arial"/>
        </w:rPr>
        <w:t xml:space="preserve"> je </w:t>
      </w:r>
      <w:proofErr w:type="spellStart"/>
      <w:r>
        <w:rPr>
          <w:rFonts w:ascii="Arial" w:eastAsia="Arial" w:hAnsi="Arial" w:cs="Arial"/>
        </w:rPr>
        <w:t>organizirano</w:t>
      </w:r>
      <w:proofErr w:type="spellEnd"/>
      <w:r>
        <w:rPr>
          <w:rFonts w:ascii="Arial" w:eastAsia="Arial" w:hAnsi="Arial" w:cs="Arial"/>
        </w:rPr>
        <w:t xml:space="preserve"> u </w:t>
      </w:r>
      <w:proofErr w:type="spellStart"/>
      <w:r>
        <w:rPr>
          <w:rFonts w:ascii="Arial" w:eastAsia="Arial" w:hAnsi="Arial" w:cs="Arial"/>
        </w:rPr>
        <w:t>objektu</w:t>
      </w:r>
      <w:proofErr w:type="spellEnd"/>
      <w:r>
        <w:rPr>
          <w:rFonts w:ascii="Arial" w:eastAsia="Arial" w:hAnsi="Arial" w:cs="Arial"/>
        </w:rPr>
        <w:t xml:space="preserve"> </w:t>
      </w:r>
      <w:proofErr w:type="spellStart"/>
      <w:r>
        <w:rPr>
          <w:rFonts w:ascii="Arial" w:eastAsia="Arial" w:hAnsi="Arial" w:cs="Arial"/>
        </w:rPr>
        <w:t>hotela</w:t>
      </w:r>
      <w:proofErr w:type="spellEnd"/>
      <w:r>
        <w:rPr>
          <w:rFonts w:ascii="Arial" w:eastAsia="Arial" w:hAnsi="Arial" w:cs="Arial"/>
        </w:rPr>
        <w:t xml:space="preserve"> Vis 2. U </w:t>
      </w:r>
      <w:proofErr w:type="spellStart"/>
      <w:r>
        <w:rPr>
          <w:rFonts w:ascii="Arial" w:eastAsia="Arial" w:hAnsi="Arial" w:cs="Arial"/>
        </w:rPr>
        <w:t>evidenciji</w:t>
      </w:r>
      <w:proofErr w:type="spellEnd"/>
      <w:r>
        <w:rPr>
          <w:rFonts w:ascii="Arial" w:eastAsia="Arial" w:hAnsi="Arial" w:cs="Arial"/>
        </w:rPr>
        <w:t xml:space="preserve"> </w:t>
      </w:r>
      <w:proofErr w:type="spellStart"/>
      <w:r>
        <w:rPr>
          <w:rFonts w:ascii="Arial" w:eastAsia="Arial" w:hAnsi="Arial" w:cs="Arial"/>
        </w:rPr>
        <w:t>Upravnog</w:t>
      </w:r>
      <w:proofErr w:type="spellEnd"/>
      <w:r>
        <w:rPr>
          <w:rFonts w:ascii="Arial" w:eastAsia="Arial" w:hAnsi="Arial" w:cs="Arial"/>
        </w:rPr>
        <w:t xml:space="preserve"> </w:t>
      </w:r>
      <w:proofErr w:type="spellStart"/>
      <w:r>
        <w:rPr>
          <w:rFonts w:ascii="Arial" w:eastAsia="Arial" w:hAnsi="Arial" w:cs="Arial"/>
        </w:rPr>
        <w:t>odjela</w:t>
      </w:r>
      <w:proofErr w:type="spellEnd"/>
      <w:r>
        <w:rPr>
          <w:rFonts w:ascii="Arial" w:eastAsia="Arial" w:hAnsi="Arial" w:cs="Arial"/>
        </w:rPr>
        <w:t xml:space="preserve"> za </w:t>
      </w:r>
      <w:proofErr w:type="spellStart"/>
      <w:r>
        <w:rPr>
          <w:rFonts w:ascii="Arial" w:eastAsia="Arial" w:hAnsi="Arial" w:cs="Arial"/>
        </w:rPr>
        <w:t>obrazovanje</w:t>
      </w:r>
      <w:proofErr w:type="spellEnd"/>
      <w:r>
        <w:rPr>
          <w:rFonts w:ascii="Arial" w:eastAsia="Arial" w:hAnsi="Arial" w:cs="Arial"/>
        </w:rPr>
        <w:t xml:space="preserve">, </w:t>
      </w:r>
      <w:proofErr w:type="spellStart"/>
      <w:r>
        <w:rPr>
          <w:rFonts w:ascii="Arial" w:eastAsia="Arial" w:hAnsi="Arial" w:cs="Arial"/>
        </w:rPr>
        <w:t>šport</w:t>
      </w:r>
      <w:proofErr w:type="spellEnd"/>
      <w:r>
        <w:rPr>
          <w:rFonts w:ascii="Arial" w:eastAsia="Arial" w:hAnsi="Arial" w:cs="Arial"/>
        </w:rPr>
        <w:t xml:space="preserve">, </w:t>
      </w:r>
      <w:proofErr w:type="spellStart"/>
      <w:r>
        <w:rPr>
          <w:rFonts w:ascii="Arial" w:eastAsia="Arial" w:hAnsi="Arial" w:cs="Arial"/>
        </w:rPr>
        <w:t>socijalnu</w:t>
      </w:r>
      <w:proofErr w:type="spellEnd"/>
      <w:r>
        <w:rPr>
          <w:rFonts w:ascii="Arial" w:eastAsia="Arial" w:hAnsi="Arial" w:cs="Arial"/>
        </w:rPr>
        <w:t xml:space="preserve"> </w:t>
      </w:r>
      <w:proofErr w:type="spellStart"/>
      <w:r>
        <w:rPr>
          <w:rFonts w:ascii="Arial" w:eastAsia="Arial" w:hAnsi="Arial" w:cs="Arial"/>
        </w:rPr>
        <w:t>skrb</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civilno</w:t>
      </w:r>
      <w:proofErr w:type="spellEnd"/>
      <w:r>
        <w:rPr>
          <w:rFonts w:ascii="Arial" w:eastAsia="Arial" w:hAnsi="Arial" w:cs="Arial"/>
        </w:rPr>
        <w:t xml:space="preserve"> </w:t>
      </w:r>
      <w:proofErr w:type="spellStart"/>
      <w:r>
        <w:rPr>
          <w:rFonts w:ascii="Arial" w:eastAsia="Arial" w:hAnsi="Arial" w:cs="Arial"/>
        </w:rPr>
        <w:t>društvo</w:t>
      </w:r>
      <w:proofErr w:type="spellEnd"/>
      <w:r>
        <w:rPr>
          <w:rFonts w:ascii="Arial" w:eastAsia="Arial" w:hAnsi="Arial" w:cs="Arial"/>
        </w:rPr>
        <w:t xml:space="preserve"> </w:t>
      </w:r>
      <w:proofErr w:type="spellStart"/>
      <w:r>
        <w:rPr>
          <w:rFonts w:ascii="Arial" w:eastAsia="Arial" w:hAnsi="Arial" w:cs="Arial"/>
        </w:rPr>
        <w:t>trenutno</w:t>
      </w:r>
      <w:proofErr w:type="spellEnd"/>
      <w:r>
        <w:rPr>
          <w:rFonts w:ascii="Arial" w:eastAsia="Arial" w:hAnsi="Arial" w:cs="Arial"/>
        </w:rPr>
        <w:t xml:space="preserve"> je 32 </w:t>
      </w:r>
      <w:proofErr w:type="spellStart"/>
      <w:r>
        <w:rPr>
          <w:rFonts w:ascii="Arial" w:eastAsia="Arial" w:hAnsi="Arial" w:cs="Arial"/>
        </w:rPr>
        <w:t>osobe</w:t>
      </w:r>
      <w:proofErr w:type="spellEnd"/>
      <w:r>
        <w:rPr>
          <w:rFonts w:ascii="Arial" w:eastAsia="Arial" w:hAnsi="Arial" w:cs="Arial"/>
        </w:rPr>
        <w:t xml:space="preserve"> koji </w:t>
      </w:r>
      <w:proofErr w:type="spellStart"/>
      <w:r>
        <w:rPr>
          <w:rFonts w:ascii="Arial" w:eastAsia="Arial" w:hAnsi="Arial" w:cs="Arial"/>
        </w:rPr>
        <w:t>borave</w:t>
      </w:r>
      <w:proofErr w:type="spellEnd"/>
      <w:r>
        <w:rPr>
          <w:rFonts w:ascii="Arial" w:eastAsia="Arial" w:hAnsi="Arial" w:cs="Arial"/>
        </w:rPr>
        <w:t xml:space="preserve"> u </w:t>
      </w:r>
      <w:proofErr w:type="spellStart"/>
      <w:r>
        <w:rPr>
          <w:rFonts w:ascii="Arial" w:eastAsia="Arial" w:hAnsi="Arial" w:cs="Arial"/>
        </w:rPr>
        <w:t>hotelu</w:t>
      </w:r>
      <w:proofErr w:type="spellEnd"/>
      <w:r>
        <w:rPr>
          <w:rFonts w:ascii="Arial" w:eastAsia="Arial" w:hAnsi="Arial" w:cs="Arial"/>
        </w:rPr>
        <w:t xml:space="preserve"> Vis 2, </w:t>
      </w:r>
      <w:proofErr w:type="spellStart"/>
      <w:r>
        <w:rPr>
          <w:rFonts w:ascii="Arial" w:eastAsia="Arial" w:hAnsi="Arial" w:cs="Arial"/>
        </w:rPr>
        <w:t>iako</w:t>
      </w:r>
      <w:proofErr w:type="spellEnd"/>
      <w:r>
        <w:rPr>
          <w:rFonts w:ascii="Arial" w:eastAsia="Arial" w:hAnsi="Arial" w:cs="Arial"/>
        </w:rPr>
        <w:t xml:space="preserve"> se </w:t>
      </w:r>
      <w:proofErr w:type="spellStart"/>
      <w:r>
        <w:rPr>
          <w:rFonts w:ascii="Arial" w:eastAsia="Arial" w:hAnsi="Arial" w:cs="Arial"/>
        </w:rPr>
        <w:t>procjenjuje</w:t>
      </w:r>
      <w:proofErr w:type="spellEnd"/>
      <w:r>
        <w:rPr>
          <w:rFonts w:ascii="Arial" w:eastAsia="Arial" w:hAnsi="Arial" w:cs="Arial"/>
        </w:rPr>
        <w:t xml:space="preserve"> da </w:t>
      </w:r>
      <w:proofErr w:type="spellStart"/>
      <w:r>
        <w:rPr>
          <w:rFonts w:ascii="Arial" w:eastAsia="Arial" w:hAnsi="Arial" w:cs="Arial"/>
        </w:rPr>
        <w:t>svega</w:t>
      </w:r>
      <w:proofErr w:type="spellEnd"/>
      <w:r>
        <w:rPr>
          <w:rFonts w:ascii="Arial" w:eastAsia="Arial" w:hAnsi="Arial" w:cs="Arial"/>
        </w:rPr>
        <w:t xml:space="preserve"> </w:t>
      </w:r>
      <w:proofErr w:type="spellStart"/>
      <w:r>
        <w:rPr>
          <w:rFonts w:ascii="Arial" w:eastAsia="Arial" w:hAnsi="Arial" w:cs="Arial"/>
        </w:rPr>
        <w:t>petnaestak</w:t>
      </w:r>
      <w:proofErr w:type="spellEnd"/>
      <w:r>
        <w:rPr>
          <w:rFonts w:ascii="Arial" w:eastAsia="Arial" w:hAnsi="Arial" w:cs="Arial"/>
        </w:rPr>
        <w:t xml:space="preserve"> </w:t>
      </w:r>
      <w:proofErr w:type="spellStart"/>
      <w:r>
        <w:rPr>
          <w:rFonts w:ascii="Arial" w:eastAsia="Arial" w:hAnsi="Arial" w:cs="Arial"/>
        </w:rPr>
        <w:t>ima</w:t>
      </w:r>
      <w:proofErr w:type="spellEnd"/>
      <w:r>
        <w:rPr>
          <w:rFonts w:ascii="Arial" w:eastAsia="Arial" w:hAnsi="Arial" w:cs="Arial"/>
        </w:rPr>
        <w:t xml:space="preserve"> </w:t>
      </w:r>
      <w:proofErr w:type="spellStart"/>
      <w:r>
        <w:rPr>
          <w:rFonts w:ascii="Arial" w:eastAsia="Arial" w:hAnsi="Arial" w:cs="Arial"/>
        </w:rPr>
        <w:t>opravdanu</w:t>
      </w:r>
      <w:proofErr w:type="spellEnd"/>
      <w:r>
        <w:rPr>
          <w:rFonts w:ascii="Arial" w:eastAsia="Arial" w:hAnsi="Arial" w:cs="Arial"/>
        </w:rPr>
        <w:t xml:space="preserve"> </w:t>
      </w:r>
      <w:proofErr w:type="spellStart"/>
      <w:r>
        <w:rPr>
          <w:rFonts w:ascii="Arial" w:eastAsia="Arial" w:hAnsi="Arial" w:cs="Arial"/>
        </w:rPr>
        <w:t>potrebu</w:t>
      </w:r>
      <w:proofErr w:type="spellEnd"/>
      <w:r>
        <w:rPr>
          <w:rFonts w:ascii="Arial" w:eastAsia="Arial" w:hAnsi="Arial" w:cs="Arial"/>
        </w:rPr>
        <w:t xml:space="preserve"> za </w:t>
      </w:r>
      <w:proofErr w:type="spellStart"/>
      <w:r>
        <w:rPr>
          <w:rFonts w:ascii="Arial" w:eastAsia="Arial" w:hAnsi="Arial" w:cs="Arial"/>
        </w:rPr>
        <w:t>smještajem</w:t>
      </w:r>
      <w:proofErr w:type="spellEnd"/>
      <w:r>
        <w:rPr>
          <w:rFonts w:ascii="Arial" w:eastAsia="Arial" w:hAnsi="Arial" w:cs="Arial"/>
        </w:rPr>
        <w:t xml:space="preserve"> u </w:t>
      </w:r>
      <w:proofErr w:type="spellStart"/>
      <w:r>
        <w:rPr>
          <w:rFonts w:ascii="Arial" w:eastAsia="Arial" w:hAnsi="Arial" w:cs="Arial"/>
        </w:rPr>
        <w:t>prihvatilište</w:t>
      </w:r>
      <w:proofErr w:type="spellEnd"/>
      <w:r>
        <w:rPr>
          <w:rFonts w:ascii="Arial" w:eastAsia="Arial" w:hAnsi="Arial" w:cs="Arial"/>
        </w:rPr>
        <w:t xml:space="preserve">, </w:t>
      </w:r>
      <w:proofErr w:type="spellStart"/>
      <w:r>
        <w:rPr>
          <w:rFonts w:ascii="Arial" w:eastAsia="Arial" w:hAnsi="Arial" w:cs="Arial"/>
        </w:rPr>
        <w:t>dok</w:t>
      </w:r>
      <w:proofErr w:type="spellEnd"/>
      <w:r>
        <w:rPr>
          <w:rFonts w:ascii="Arial" w:eastAsia="Arial" w:hAnsi="Arial" w:cs="Arial"/>
        </w:rPr>
        <w:t xml:space="preserve"> </w:t>
      </w:r>
      <w:proofErr w:type="spellStart"/>
      <w:r>
        <w:rPr>
          <w:rFonts w:ascii="Arial" w:eastAsia="Arial" w:hAnsi="Arial" w:cs="Arial"/>
        </w:rPr>
        <w:t>ostali</w:t>
      </w:r>
      <w:proofErr w:type="spellEnd"/>
      <w:r>
        <w:rPr>
          <w:rFonts w:ascii="Arial" w:eastAsia="Arial" w:hAnsi="Arial" w:cs="Arial"/>
        </w:rPr>
        <w:t xml:space="preserve"> </w:t>
      </w:r>
      <w:proofErr w:type="spellStart"/>
      <w:r>
        <w:rPr>
          <w:rFonts w:ascii="Arial" w:eastAsia="Arial" w:hAnsi="Arial" w:cs="Arial"/>
        </w:rPr>
        <w:t>imaju</w:t>
      </w:r>
      <w:proofErr w:type="spellEnd"/>
      <w:r>
        <w:rPr>
          <w:rFonts w:ascii="Arial" w:eastAsia="Arial" w:hAnsi="Arial" w:cs="Arial"/>
        </w:rPr>
        <w:t xml:space="preserve"> </w:t>
      </w:r>
      <w:proofErr w:type="spellStart"/>
      <w:r>
        <w:rPr>
          <w:rFonts w:ascii="Arial" w:eastAsia="Arial" w:hAnsi="Arial" w:cs="Arial"/>
        </w:rPr>
        <w:t>druge</w:t>
      </w:r>
      <w:proofErr w:type="spellEnd"/>
      <w:r>
        <w:rPr>
          <w:rFonts w:ascii="Arial" w:eastAsia="Arial" w:hAnsi="Arial" w:cs="Arial"/>
        </w:rPr>
        <w:t xml:space="preserve"> </w:t>
      </w:r>
      <w:proofErr w:type="spellStart"/>
      <w:r>
        <w:rPr>
          <w:rFonts w:ascii="Arial" w:eastAsia="Arial" w:hAnsi="Arial" w:cs="Arial"/>
        </w:rPr>
        <w:t>mogućnosti</w:t>
      </w:r>
      <w:proofErr w:type="spellEnd"/>
      <w:r>
        <w:rPr>
          <w:rFonts w:ascii="Arial" w:eastAsia="Arial" w:hAnsi="Arial" w:cs="Arial"/>
        </w:rPr>
        <w:t xml:space="preserve"> za </w:t>
      </w:r>
      <w:proofErr w:type="spellStart"/>
      <w:r>
        <w:rPr>
          <w:rFonts w:ascii="Arial" w:eastAsia="Arial" w:hAnsi="Arial" w:cs="Arial"/>
        </w:rPr>
        <w:t>samostalan</w:t>
      </w:r>
      <w:proofErr w:type="spellEnd"/>
      <w:r>
        <w:rPr>
          <w:rFonts w:ascii="Arial" w:eastAsia="Arial" w:hAnsi="Arial" w:cs="Arial"/>
        </w:rPr>
        <w:t xml:space="preserve"> </w:t>
      </w:r>
      <w:proofErr w:type="spellStart"/>
      <w:r>
        <w:rPr>
          <w:rFonts w:ascii="Arial" w:eastAsia="Arial" w:hAnsi="Arial" w:cs="Arial"/>
        </w:rPr>
        <w:t>život</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im</w:t>
      </w:r>
      <w:proofErr w:type="spellEnd"/>
      <w:r>
        <w:rPr>
          <w:rFonts w:ascii="Arial" w:eastAsia="Arial" w:hAnsi="Arial" w:cs="Arial"/>
        </w:rPr>
        <w:t xml:space="preserve"> je </w:t>
      </w:r>
      <w:proofErr w:type="spellStart"/>
      <w:r>
        <w:rPr>
          <w:rFonts w:ascii="Arial" w:eastAsia="Arial" w:hAnsi="Arial" w:cs="Arial"/>
        </w:rPr>
        <w:t>potreba</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rPr>
        <w:t>drugi</w:t>
      </w:r>
      <w:proofErr w:type="spellEnd"/>
      <w:r>
        <w:rPr>
          <w:rFonts w:ascii="Arial" w:eastAsia="Arial" w:hAnsi="Arial" w:cs="Arial"/>
        </w:rPr>
        <w:t xml:space="preserve"> </w:t>
      </w:r>
      <w:proofErr w:type="spellStart"/>
      <w:r>
        <w:rPr>
          <w:rFonts w:ascii="Arial" w:eastAsia="Arial" w:hAnsi="Arial" w:cs="Arial"/>
        </w:rPr>
        <w:t>oblik</w:t>
      </w:r>
      <w:proofErr w:type="spellEnd"/>
      <w:r>
        <w:rPr>
          <w:rFonts w:ascii="Arial" w:eastAsia="Arial" w:hAnsi="Arial" w:cs="Arial"/>
        </w:rPr>
        <w:t xml:space="preserve"> </w:t>
      </w:r>
      <w:proofErr w:type="spellStart"/>
      <w:r>
        <w:rPr>
          <w:rFonts w:ascii="Arial" w:eastAsia="Arial" w:hAnsi="Arial" w:cs="Arial"/>
        </w:rPr>
        <w:t>podrške</w:t>
      </w:r>
      <w:proofErr w:type="spellEnd"/>
      <w:r>
        <w:rPr>
          <w:rFonts w:ascii="Arial" w:eastAsia="Arial" w:hAnsi="Arial" w:cs="Arial"/>
        </w:rPr>
        <w:t>.</w:t>
      </w:r>
    </w:p>
    <w:p w14:paraId="1855CDE1" w14:textId="77777777" w:rsidR="0009215D" w:rsidRDefault="0009215D" w:rsidP="0009215D">
      <w:pPr>
        <w:spacing w:line="276" w:lineRule="auto"/>
        <w:jc w:val="both"/>
        <w:rPr>
          <w:rFonts w:ascii="Arial" w:eastAsia="Arial" w:hAnsi="Arial" w:cs="Arial"/>
        </w:rPr>
      </w:pPr>
      <w:r>
        <w:rPr>
          <w:rFonts w:ascii="Arial" w:eastAsia="Arial" w:hAnsi="Arial" w:cs="Arial"/>
        </w:rPr>
        <w:lastRenderedPageBreak/>
        <w:t xml:space="preserve">Prema </w:t>
      </w:r>
      <w:proofErr w:type="spellStart"/>
      <w:r>
        <w:rPr>
          <w:rFonts w:ascii="Arial" w:eastAsia="Arial" w:hAnsi="Arial" w:cs="Arial"/>
        </w:rPr>
        <w:t>dostupnim</w:t>
      </w:r>
      <w:proofErr w:type="spellEnd"/>
      <w:r>
        <w:rPr>
          <w:rFonts w:ascii="Arial" w:eastAsia="Arial" w:hAnsi="Arial" w:cs="Arial"/>
        </w:rPr>
        <w:t xml:space="preserve"> </w:t>
      </w:r>
      <w:proofErr w:type="spellStart"/>
      <w:r>
        <w:rPr>
          <w:rFonts w:ascii="Arial" w:eastAsia="Arial" w:hAnsi="Arial" w:cs="Arial"/>
        </w:rPr>
        <w:t>podacima</w:t>
      </w:r>
      <w:proofErr w:type="spellEnd"/>
      <w:r>
        <w:rPr>
          <w:rFonts w:ascii="Arial" w:eastAsia="Arial" w:hAnsi="Arial" w:cs="Arial"/>
        </w:rPr>
        <w:t xml:space="preserve"> </w:t>
      </w:r>
      <w:proofErr w:type="spellStart"/>
      <w:r>
        <w:rPr>
          <w:rFonts w:ascii="Arial" w:eastAsia="Arial" w:hAnsi="Arial" w:cs="Arial"/>
        </w:rPr>
        <w:t>razvidno</w:t>
      </w:r>
      <w:proofErr w:type="spellEnd"/>
      <w:r>
        <w:rPr>
          <w:rFonts w:ascii="Arial" w:eastAsia="Arial" w:hAnsi="Arial" w:cs="Arial"/>
        </w:rPr>
        <w:t xml:space="preserve"> je da </w:t>
      </w:r>
      <w:proofErr w:type="spellStart"/>
      <w:r>
        <w:rPr>
          <w:rFonts w:ascii="Arial" w:eastAsia="Arial" w:hAnsi="Arial" w:cs="Arial"/>
        </w:rPr>
        <w:t>Prihvatilište</w:t>
      </w:r>
      <w:proofErr w:type="spellEnd"/>
      <w:r>
        <w:rPr>
          <w:rFonts w:ascii="Arial" w:eastAsia="Arial" w:hAnsi="Arial" w:cs="Arial"/>
        </w:rPr>
        <w:t xml:space="preserve"> za </w:t>
      </w:r>
      <w:proofErr w:type="spellStart"/>
      <w:r>
        <w:rPr>
          <w:rFonts w:ascii="Arial" w:eastAsia="Arial" w:hAnsi="Arial" w:cs="Arial"/>
        </w:rPr>
        <w:t>socijalno</w:t>
      </w:r>
      <w:proofErr w:type="spellEnd"/>
      <w:r>
        <w:rPr>
          <w:rFonts w:ascii="Arial" w:eastAsia="Arial" w:hAnsi="Arial" w:cs="Arial"/>
        </w:rPr>
        <w:t xml:space="preserve"> </w:t>
      </w:r>
      <w:proofErr w:type="spellStart"/>
      <w:r>
        <w:rPr>
          <w:rFonts w:ascii="Arial" w:eastAsia="Arial" w:hAnsi="Arial" w:cs="Arial"/>
        </w:rPr>
        <w:t>ugrožene</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koristi</w:t>
      </w:r>
      <w:proofErr w:type="spellEnd"/>
      <w:r>
        <w:rPr>
          <w:rFonts w:ascii="Arial" w:eastAsia="Arial" w:hAnsi="Arial" w:cs="Arial"/>
        </w:rPr>
        <w:t xml:space="preserve"> 30 do 40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godišnje</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je </w:t>
      </w:r>
      <w:proofErr w:type="spellStart"/>
      <w:r>
        <w:rPr>
          <w:rFonts w:ascii="Arial" w:eastAsia="Arial" w:hAnsi="Arial" w:cs="Arial"/>
        </w:rPr>
        <w:t>njihov</w:t>
      </w:r>
      <w:proofErr w:type="spellEnd"/>
      <w:r>
        <w:rPr>
          <w:rFonts w:ascii="Arial" w:eastAsia="Arial" w:hAnsi="Arial" w:cs="Arial"/>
        </w:rPr>
        <w:t xml:space="preserve"> </w:t>
      </w:r>
      <w:proofErr w:type="spellStart"/>
      <w:r>
        <w:rPr>
          <w:rFonts w:ascii="Arial" w:eastAsia="Arial" w:hAnsi="Arial" w:cs="Arial"/>
        </w:rPr>
        <w:t>smještaj</w:t>
      </w:r>
      <w:proofErr w:type="spellEnd"/>
      <w:r>
        <w:rPr>
          <w:rFonts w:ascii="Arial" w:eastAsia="Arial" w:hAnsi="Arial" w:cs="Arial"/>
        </w:rPr>
        <w:t xml:space="preserve"> u </w:t>
      </w:r>
      <w:proofErr w:type="spellStart"/>
      <w:r>
        <w:rPr>
          <w:rFonts w:ascii="Arial" w:eastAsia="Arial" w:hAnsi="Arial" w:cs="Arial"/>
        </w:rPr>
        <w:t>najvećem</w:t>
      </w:r>
      <w:proofErr w:type="spellEnd"/>
      <w:r>
        <w:rPr>
          <w:rFonts w:ascii="Arial" w:eastAsia="Arial" w:hAnsi="Arial" w:cs="Arial"/>
        </w:rPr>
        <w:t xml:space="preserve"> </w:t>
      </w:r>
      <w:proofErr w:type="spellStart"/>
      <w:r>
        <w:rPr>
          <w:rFonts w:ascii="Arial" w:eastAsia="Arial" w:hAnsi="Arial" w:cs="Arial"/>
        </w:rPr>
        <w:t>broju</w:t>
      </w:r>
      <w:proofErr w:type="spellEnd"/>
      <w:r>
        <w:rPr>
          <w:rFonts w:ascii="Arial" w:eastAsia="Arial" w:hAnsi="Arial" w:cs="Arial"/>
        </w:rPr>
        <w:t xml:space="preserve"> </w:t>
      </w:r>
      <w:proofErr w:type="spellStart"/>
      <w:r>
        <w:rPr>
          <w:rFonts w:ascii="Arial" w:eastAsia="Arial" w:hAnsi="Arial" w:cs="Arial"/>
        </w:rPr>
        <w:t>slučajeva</w:t>
      </w:r>
      <w:proofErr w:type="spellEnd"/>
      <w:r>
        <w:rPr>
          <w:rFonts w:ascii="Arial" w:eastAsia="Arial" w:hAnsi="Arial" w:cs="Arial"/>
        </w:rPr>
        <w:t xml:space="preserve"> </w:t>
      </w:r>
      <w:proofErr w:type="spellStart"/>
      <w:r>
        <w:rPr>
          <w:rFonts w:ascii="Arial" w:eastAsia="Arial" w:hAnsi="Arial" w:cs="Arial"/>
        </w:rPr>
        <w:t>trajnije</w:t>
      </w:r>
      <w:proofErr w:type="spellEnd"/>
      <w:r>
        <w:rPr>
          <w:rFonts w:ascii="Arial" w:eastAsia="Arial" w:hAnsi="Arial" w:cs="Arial"/>
        </w:rPr>
        <w:t xml:space="preserve"> </w:t>
      </w:r>
      <w:proofErr w:type="spellStart"/>
      <w:r>
        <w:rPr>
          <w:rFonts w:ascii="Arial" w:eastAsia="Arial" w:hAnsi="Arial" w:cs="Arial"/>
        </w:rPr>
        <w:t>prirode</w:t>
      </w:r>
      <w:proofErr w:type="spellEnd"/>
      <w:r>
        <w:rPr>
          <w:rFonts w:ascii="Arial" w:eastAsia="Arial" w:hAnsi="Arial" w:cs="Arial"/>
        </w:rPr>
        <w:t xml:space="preserve">. Grad Dubrovnik </w:t>
      </w:r>
      <w:proofErr w:type="spellStart"/>
      <w:r>
        <w:rPr>
          <w:rFonts w:ascii="Arial" w:eastAsia="Arial" w:hAnsi="Arial" w:cs="Arial"/>
        </w:rPr>
        <w:t>sufinancira</w:t>
      </w:r>
      <w:proofErr w:type="spellEnd"/>
      <w:r>
        <w:rPr>
          <w:rFonts w:ascii="Arial" w:eastAsia="Arial" w:hAnsi="Arial" w:cs="Arial"/>
        </w:rPr>
        <w:t xml:space="preserve"> </w:t>
      </w:r>
      <w:proofErr w:type="spellStart"/>
      <w:r>
        <w:rPr>
          <w:rFonts w:ascii="Arial" w:eastAsia="Arial" w:hAnsi="Arial" w:cs="Arial"/>
        </w:rPr>
        <w:t>privremeno</w:t>
      </w:r>
      <w:proofErr w:type="spellEnd"/>
      <w:r>
        <w:rPr>
          <w:rFonts w:ascii="Arial" w:eastAsia="Arial" w:hAnsi="Arial" w:cs="Arial"/>
        </w:rPr>
        <w:t xml:space="preserve"> </w:t>
      </w:r>
      <w:proofErr w:type="spellStart"/>
      <w:r>
        <w:rPr>
          <w:rFonts w:ascii="Arial" w:eastAsia="Arial" w:hAnsi="Arial" w:cs="Arial"/>
        </w:rPr>
        <w:t>prihvatilište</w:t>
      </w:r>
      <w:proofErr w:type="spellEnd"/>
      <w:r>
        <w:rPr>
          <w:rFonts w:ascii="Arial" w:eastAsia="Arial" w:hAnsi="Arial" w:cs="Arial"/>
        </w:rPr>
        <w:t xml:space="preserve"> (</w:t>
      </w:r>
      <w:proofErr w:type="spellStart"/>
      <w:r>
        <w:rPr>
          <w:rFonts w:ascii="Arial" w:eastAsia="Arial" w:hAnsi="Arial" w:cs="Arial"/>
        </w:rPr>
        <w:t>režijski</w:t>
      </w:r>
      <w:proofErr w:type="spellEnd"/>
      <w:r>
        <w:rPr>
          <w:rFonts w:ascii="Arial" w:eastAsia="Arial" w:hAnsi="Arial" w:cs="Arial"/>
        </w:rPr>
        <w:t xml:space="preserve"> </w:t>
      </w:r>
      <w:proofErr w:type="spellStart"/>
      <w:r>
        <w:rPr>
          <w:rFonts w:ascii="Arial" w:eastAsia="Arial" w:hAnsi="Arial" w:cs="Arial"/>
        </w:rPr>
        <w:t>troškovi</w:t>
      </w:r>
      <w:proofErr w:type="spellEnd"/>
      <w:r>
        <w:rPr>
          <w:rFonts w:ascii="Arial" w:eastAsia="Arial" w:hAnsi="Arial" w:cs="Arial"/>
        </w:rPr>
        <w:t xml:space="preserve">, </w:t>
      </w:r>
      <w:proofErr w:type="spellStart"/>
      <w:r>
        <w:rPr>
          <w:rFonts w:ascii="Arial" w:eastAsia="Arial" w:hAnsi="Arial" w:cs="Arial"/>
        </w:rPr>
        <w:t>popravci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sanacije</w:t>
      </w:r>
      <w:proofErr w:type="spellEnd"/>
      <w:r>
        <w:rPr>
          <w:rFonts w:ascii="Arial" w:eastAsia="Arial" w:hAnsi="Arial" w:cs="Arial"/>
        </w:rPr>
        <w:t>).</w:t>
      </w:r>
    </w:p>
    <w:p w14:paraId="2EC7E125" w14:textId="77777777" w:rsidR="0009215D" w:rsidRDefault="0009215D" w:rsidP="0009215D">
      <w:pPr>
        <w:jc w:val="both"/>
        <w:rPr>
          <w:rFonts w:ascii="Arial" w:eastAsia="Arial" w:hAnsi="Arial" w:cs="Arial"/>
        </w:rPr>
      </w:pPr>
      <w:proofErr w:type="spellStart"/>
      <w:r>
        <w:rPr>
          <w:rFonts w:ascii="Arial" w:eastAsia="Arial" w:hAnsi="Arial" w:cs="Arial"/>
        </w:rPr>
        <w:t>Uslugu</w:t>
      </w:r>
      <w:proofErr w:type="spellEnd"/>
      <w:r>
        <w:rPr>
          <w:rFonts w:ascii="Arial" w:eastAsia="Arial" w:hAnsi="Arial" w:cs="Arial"/>
        </w:rPr>
        <w:t xml:space="preserve"> </w:t>
      </w:r>
      <w:proofErr w:type="spellStart"/>
      <w:r>
        <w:rPr>
          <w:rFonts w:ascii="Arial" w:eastAsia="Arial" w:hAnsi="Arial" w:cs="Arial"/>
        </w:rPr>
        <w:t>psihosocijalnog</w:t>
      </w:r>
      <w:proofErr w:type="spellEnd"/>
      <w:r>
        <w:rPr>
          <w:rFonts w:ascii="Arial" w:eastAsia="Arial" w:hAnsi="Arial" w:cs="Arial"/>
        </w:rPr>
        <w:t xml:space="preserve"> </w:t>
      </w:r>
      <w:proofErr w:type="spellStart"/>
      <w:r>
        <w:rPr>
          <w:rFonts w:ascii="Arial" w:eastAsia="Arial" w:hAnsi="Arial" w:cs="Arial"/>
        </w:rPr>
        <w:t>tretmana</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prihvatilišta</w:t>
      </w:r>
      <w:proofErr w:type="spellEnd"/>
      <w:r>
        <w:rPr>
          <w:rFonts w:ascii="Arial" w:eastAsia="Arial" w:hAnsi="Arial" w:cs="Arial"/>
        </w:rPr>
        <w:t xml:space="preserve"> </w:t>
      </w:r>
      <w:proofErr w:type="spellStart"/>
      <w:r>
        <w:rPr>
          <w:rFonts w:ascii="Arial" w:eastAsia="Arial" w:hAnsi="Arial" w:cs="Arial"/>
        </w:rPr>
        <w:t>pruža</w:t>
      </w:r>
      <w:proofErr w:type="spellEnd"/>
      <w:r>
        <w:rPr>
          <w:rFonts w:ascii="Arial" w:eastAsia="Arial" w:hAnsi="Arial" w:cs="Arial"/>
        </w:rPr>
        <w:t xml:space="preserve"> </w:t>
      </w:r>
      <w:proofErr w:type="spellStart"/>
      <w:r>
        <w:rPr>
          <w:rFonts w:ascii="Arial" w:eastAsia="Arial" w:hAnsi="Arial" w:cs="Arial"/>
        </w:rPr>
        <w:t>Gradsko</w:t>
      </w:r>
      <w:proofErr w:type="spellEnd"/>
      <w:r>
        <w:rPr>
          <w:rFonts w:ascii="Arial" w:eastAsia="Arial" w:hAnsi="Arial" w:cs="Arial"/>
        </w:rPr>
        <w:t xml:space="preserve"> </w:t>
      </w:r>
      <w:proofErr w:type="spellStart"/>
      <w:r>
        <w:rPr>
          <w:rFonts w:ascii="Arial" w:eastAsia="Arial" w:hAnsi="Arial" w:cs="Arial"/>
        </w:rPr>
        <w:t>društvo</w:t>
      </w:r>
      <w:proofErr w:type="spellEnd"/>
      <w:r>
        <w:rPr>
          <w:rFonts w:ascii="Arial" w:eastAsia="Arial" w:hAnsi="Arial" w:cs="Arial"/>
        </w:rPr>
        <w:t xml:space="preserve"> </w:t>
      </w:r>
      <w:proofErr w:type="spellStart"/>
      <w:r>
        <w:rPr>
          <w:rFonts w:ascii="Arial" w:eastAsia="Arial" w:hAnsi="Arial" w:cs="Arial"/>
        </w:rPr>
        <w:t>Crvenog</w:t>
      </w:r>
      <w:proofErr w:type="spellEnd"/>
      <w:r>
        <w:rPr>
          <w:rFonts w:ascii="Arial" w:eastAsia="Arial" w:hAnsi="Arial" w:cs="Arial"/>
        </w:rPr>
        <w:t xml:space="preserve"> </w:t>
      </w:r>
      <w:proofErr w:type="spellStart"/>
      <w:r>
        <w:rPr>
          <w:rFonts w:ascii="Arial" w:eastAsia="Arial" w:hAnsi="Arial" w:cs="Arial"/>
        </w:rPr>
        <w:t>križa</w:t>
      </w:r>
      <w:proofErr w:type="spellEnd"/>
      <w:r>
        <w:rPr>
          <w:rFonts w:ascii="Arial" w:eastAsia="Arial" w:hAnsi="Arial" w:cs="Arial"/>
        </w:rPr>
        <w:t xml:space="preserve"> Dubrovnik.</w:t>
      </w:r>
    </w:p>
    <w:p w14:paraId="451508F4" w14:textId="77777777" w:rsidR="0009215D" w:rsidRDefault="0009215D" w:rsidP="0009215D">
      <w:pPr>
        <w:jc w:val="both"/>
        <w:rPr>
          <w:rFonts w:ascii="Arial" w:eastAsia="Arial" w:hAnsi="Arial" w:cs="Arial"/>
        </w:rPr>
      </w:pPr>
    </w:p>
    <w:p w14:paraId="5305618A" w14:textId="77777777" w:rsidR="0009215D" w:rsidRDefault="0009215D" w:rsidP="0009215D">
      <w:pPr>
        <w:jc w:val="both"/>
        <w:rPr>
          <w:rFonts w:ascii="Arial" w:eastAsia="Arial" w:hAnsi="Arial" w:cs="Arial"/>
          <w:b/>
          <w:bCs/>
        </w:rPr>
      </w:pPr>
      <w:r>
        <w:rPr>
          <w:rFonts w:ascii="Arial" w:eastAsia="Arial" w:hAnsi="Arial" w:cs="Arial"/>
          <w:b/>
          <w:bCs/>
        </w:rPr>
        <w:t xml:space="preserve">1.17. </w:t>
      </w:r>
      <w:proofErr w:type="spellStart"/>
      <w:r>
        <w:rPr>
          <w:rFonts w:ascii="Arial" w:eastAsia="Arial" w:hAnsi="Arial" w:cs="Arial"/>
          <w:b/>
          <w:bCs/>
        </w:rPr>
        <w:t>STRUČNE</w:t>
      </w:r>
      <w:proofErr w:type="spellEnd"/>
      <w:r>
        <w:rPr>
          <w:rFonts w:ascii="Arial" w:eastAsia="Arial" w:hAnsi="Arial" w:cs="Arial"/>
          <w:b/>
          <w:bCs/>
        </w:rPr>
        <w:t xml:space="preserve"> </w:t>
      </w:r>
      <w:proofErr w:type="spellStart"/>
      <w:r>
        <w:rPr>
          <w:rFonts w:ascii="Arial" w:eastAsia="Arial" w:hAnsi="Arial" w:cs="Arial"/>
          <w:b/>
          <w:bCs/>
        </w:rPr>
        <w:t>USLUGE</w:t>
      </w:r>
      <w:proofErr w:type="spellEnd"/>
      <w:r>
        <w:rPr>
          <w:rFonts w:ascii="Arial" w:eastAsia="Arial" w:hAnsi="Arial" w:cs="Arial"/>
          <w:b/>
          <w:bCs/>
        </w:rPr>
        <w:t xml:space="preserve"> </w:t>
      </w:r>
      <w:proofErr w:type="spellStart"/>
      <w:proofErr w:type="gramStart"/>
      <w:r>
        <w:rPr>
          <w:rFonts w:ascii="Arial" w:eastAsia="Arial" w:hAnsi="Arial" w:cs="Arial"/>
          <w:b/>
          <w:bCs/>
        </w:rPr>
        <w:t>HRVATSKOG</w:t>
      </w:r>
      <w:proofErr w:type="spellEnd"/>
      <w:r>
        <w:rPr>
          <w:rFonts w:ascii="Arial" w:eastAsia="Arial" w:hAnsi="Arial" w:cs="Arial"/>
          <w:b/>
          <w:bCs/>
        </w:rPr>
        <w:t xml:space="preserve">  ZAVODA</w:t>
      </w:r>
      <w:proofErr w:type="gramEnd"/>
      <w:r>
        <w:rPr>
          <w:rFonts w:ascii="Arial" w:eastAsia="Arial" w:hAnsi="Arial" w:cs="Arial"/>
          <w:b/>
          <w:bCs/>
        </w:rPr>
        <w:t xml:space="preserve"> ZA </w:t>
      </w:r>
      <w:proofErr w:type="spellStart"/>
      <w:r>
        <w:rPr>
          <w:rFonts w:ascii="Arial" w:eastAsia="Arial" w:hAnsi="Arial" w:cs="Arial"/>
          <w:b/>
          <w:bCs/>
        </w:rPr>
        <w:t>SOCIJALNI</w:t>
      </w:r>
      <w:proofErr w:type="spellEnd"/>
      <w:r>
        <w:rPr>
          <w:rFonts w:ascii="Arial" w:eastAsia="Arial" w:hAnsi="Arial" w:cs="Arial"/>
          <w:b/>
          <w:bCs/>
        </w:rPr>
        <w:t xml:space="preserve"> RAD </w:t>
      </w:r>
    </w:p>
    <w:p w14:paraId="107BD05D"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Sukladno</w:t>
      </w:r>
      <w:proofErr w:type="spellEnd"/>
      <w:r>
        <w:rPr>
          <w:rFonts w:ascii="Arial" w:eastAsia="Arial" w:hAnsi="Arial" w:cs="Arial"/>
        </w:rPr>
        <w:t xml:space="preserve"> </w:t>
      </w:r>
      <w:proofErr w:type="spellStart"/>
      <w:r>
        <w:rPr>
          <w:rFonts w:ascii="Arial" w:eastAsia="Arial" w:hAnsi="Arial" w:cs="Arial"/>
        </w:rPr>
        <w:t>sklopljenom</w:t>
      </w:r>
      <w:proofErr w:type="spellEnd"/>
      <w:r>
        <w:rPr>
          <w:rFonts w:ascii="Arial" w:eastAsia="Arial" w:hAnsi="Arial" w:cs="Arial"/>
        </w:rPr>
        <w:t xml:space="preserve"> </w:t>
      </w:r>
      <w:proofErr w:type="spellStart"/>
      <w:r>
        <w:rPr>
          <w:rFonts w:ascii="Arial" w:eastAsia="Arial" w:hAnsi="Arial" w:cs="Arial"/>
        </w:rPr>
        <w:t>ugovoru</w:t>
      </w:r>
      <w:proofErr w:type="spellEnd"/>
      <w:r>
        <w:rPr>
          <w:rFonts w:ascii="Arial" w:eastAsia="Arial" w:hAnsi="Arial" w:cs="Arial"/>
        </w:rPr>
        <w:t xml:space="preserve"> </w:t>
      </w:r>
      <w:proofErr w:type="spellStart"/>
      <w:r>
        <w:rPr>
          <w:rFonts w:ascii="Arial" w:eastAsia="Arial" w:hAnsi="Arial" w:cs="Arial"/>
        </w:rPr>
        <w:t>između</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Hrvatskog</w:t>
      </w:r>
      <w:proofErr w:type="spellEnd"/>
      <w:r>
        <w:rPr>
          <w:rFonts w:ascii="Arial" w:eastAsia="Arial" w:hAnsi="Arial" w:cs="Arial"/>
        </w:rPr>
        <w:t xml:space="preserve"> </w:t>
      </w:r>
      <w:proofErr w:type="spellStart"/>
      <w:r>
        <w:rPr>
          <w:rFonts w:ascii="Arial" w:eastAsia="Arial" w:hAnsi="Arial" w:cs="Arial"/>
        </w:rPr>
        <w:t>zavoda</w:t>
      </w:r>
      <w:proofErr w:type="spellEnd"/>
      <w:r>
        <w:rPr>
          <w:rFonts w:ascii="Arial" w:eastAsia="Arial" w:hAnsi="Arial" w:cs="Arial"/>
        </w:rPr>
        <w:t xml:space="preserve"> za </w:t>
      </w:r>
      <w:proofErr w:type="spellStart"/>
      <w:r>
        <w:rPr>
          <w:rFonts w:ascii="Arial" w:eastAsia="Arial" w:hAnsi="Arial" w:cs="Arial"/>
        </w:rPr>
        <w:t>socijalni</w:t>
      </w:r>
      <w:proofErr w:type="spellEnd"/>
      <w:r>
        <w:rPr>
          <w:rFonts w:ascii="Arial" w:eastAsia="Arial" w:hAnsi="Arial" w:cs="Arial"/>
        </w:rPr>
        <w:t xml:space="preserve"> rad </w:t>
      </w:r>
      <w:proofErr w:type="spellStart"/>
      <w:r>
        <w:rPr>
          <w:rFonts w:ascii="Arial" w:eastAsia="Arial" w:hAnsi="Arial" w:cs="Arial"/>
        </w:rPr>
        <w:t>područni</w:t>
      </w:r>
      <w:proofErr w:type="spellEnd"/>
      <w:r>
        <w:rPr>
          <w:rFonts w:ascii="Arial" w:eastAsia="Arial" w:hAnsi="Arial" w:cs="Arial"/>
        </w:rPr>
        <w:t xml:space="preserve"> </w:t>
      </w:r>
      <w:proofErr w:type="spellStart"/>
      <w:r>
        <w:rPr>
          <w:rFonts w:ascii="Arial" w:eastAsia="Arial" w:hAnsi="Arial" w:cs="Arial"/>
        </w:rPr>
        <w:t>ured</w:t>
      </w:r>
      <w:proofErr w:type="spellEnd"/>
      <w:r>
        <w:rPr>
          <w:rFonts w:ascii="Arial" w:eastAsia="Arial" w:hAnsi="Arial" w:cs="Arial"/>
        </w:rPr>
        <w:t xml:space="preserve"> </w:t>
      </w:r>
      <w:proofErr w:type="gramStart"/>
      <w:r>
        <w:rPr>
          <w:rFonts w:ascii="Arial" w:eastAsia="Arial" w:hAnsi="Arial" w:cs="Arial"/>
        </w:rPr>
        <w:t xml:space="preserve">Dubrovnik  </w:t>
      </w:r>
      <w:proofErr w:type="spellStart"/>
      <w:r>
        <w:rPr>
          <w:rFonts w:ascii="Arial" w:eastAsia="Arial" w:hAnsi="Arial" w:cs="Arial"/>
        </w:rPr>
        <w:t>rješava</w:t>
      </w:r>
      <w:proofErr w:type="spellEnd"/>
      <w:proofErr w:type="gramEnd"/>
      <w:r>
        <w:rPr>
          <w:rFonts w:ascii="Arial" w:eastAsia="Arial" w:hAnsi="Arial" w:cs="Arial"/>
        </w:rPr>
        <w:t xml:space="preserve"> o </w:t>
      </w:r>
      <w:proofErr w:type="spellStart"/>
      <w:r>
        <w:rPr>
          <w:rFonts w:ascii="Arial" w:eastAsia="Arial" w:hAnsi="Arial" w:cs="Arial"/>
        </w:rPr>
        <w:t>pravu</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pučku</w:t>
      </w:r>
      <w:proofErr w:type="spellEnd"/>
      <w:r>
        <w:rPr>
          <w:rFonts w:ascii="Arial" w:eastAsia="Arial" w:hAnsi="Arial" w:cs="Arial"/>
        </w:rPr>
        <w:t xml:space="preserve"> </w:t>
      </w:r>
      <w:proofErr w:type="spellStart"/>
      <w:r>
        <w:rPr>
          <w:rFonts w:ascii="Arial" w:eastAsia="Arial" w:hAnsi="Arial" w:cs="Arial"/>
        </w:rPr>
        <w:t>kuhinju</w:t>
      </w:r>
      <w:proofErr w:type="spellEnd"/>
      <w:r>
        <w:rPr>
          <w:rFonts w:ascii="Arial" w:eastAsia="Arial" w:hAnsi="Arial" w:cs="Arial"/>
        </w:rPr>
        <w:t xml:space="preserve">, </w:t>
      </w:r>
      <w:proofErr w:type="spellStart"/>
      <w:r>
        <w:rPr>
          <w:rFonts w:ascii="Arial" w:eastAsia="Arial" w:hAnsi="Arial" w:cs="Arial"/>
        </w:rPr>
        <w:t>isplaćuje</w:t>
      </w:r>
      <w:proofErr w:type="spellEnd"/>
      <w:r>
        <w:rPr>
          <w:rFonts w:ascii="Arial" w:eastAsia="Arial" w:hAnsi="Arial" w:cs="Arial"/>
        </w:rPr>
        <w:t xml:space="preserve"> </w:t>
      </w:r>
      <w:proofErr w:type="spellStart"/>
      <w:r>
        <w:rPr>
          <w:rFonts w:ascii="Arial" w:eastAsia="Arial" w:hAnsi="Arial" w:cs="Arial"/>
        </w:rPr>
        <w:t>božićnice</w:t>
      </w:r>
      <w:proofErr w:type="spellEnd"/>
      <w:r>
        <w:rPr>
          <w:rFonts w:ascii="Arial" w:eastAsia="Arial" w:hAnsi="Arial" w:cs="Arial"/>
        </w:rPr>
        <w:t xml:space="preserve"> za </w:t>
      </w:r>
      <w:proofErr w:type="spellStart"/>
      <w:r>
        <w:rPr>
          <w:rFonts w:ascii="Arial" w:eastAsia="Arial" w:hAnsi="Arial" w:cs="Arial"/>
        </w:rPr>
        <w:t>korisnike</w:t>
      </w:r>
      <w:proofErr w:type="spellEnd"/>
      <w:r>
        <w:rPr>
          <w:rFonts w:ascii="Arial" w:eastAsia="Arial" w:hAnsi="Arial" w:cs="Arial"/>
        </w:rPr>
        <w:t xml:space="preserve"> </w:t>
      </w:r>
      <w:proofErr w:type="spellStart"/>
      <w:r>
        <w:rPr>
          <w:rFonts w:ascii="Arial" w:eastAsia="Arial" w:hAnsi="Arial" w:cs="Arial"/>
        </w:rPr>
        <w:t>zajamčene</w:t>
      </w:r>
      <w:proofErr w:type="spellEnd"/>
      <w:r>
        <w:rPr>
          <w:rFonts w:ascii="Arial" w:eastAsia="Arial" w:hAnsi="Arial" w:cs="Arial"/>
        </w:rPr>
        <w:t xml:space="preserve"> </w:t>
      </w:r>
      <w:proofErr w:type="spellStart"/>
      <w:r>
        <w:rPr>
          <w:rFonts w:ascii="Arial" w:eastAsia="Arial" w:hAnsi="Arial" w:cs="Arial"/>
        </w:rPr>
        <w:t>minimalne</w:t>
      </w:r>
      <w:proofErr w:type="spellEnd"/>
      <w:r>
        <w:rPr>
          <w:rFonts w:ascii="Arial" w:eastAsia="Arial" w:hAnsi="Arial" w:cs="Arial"/>
        </w:rPr>
        <w:t xml:space="preserve"> </w:t>
      </w:r>
      <w:proofErr w:type="spellStart"/>
      <w:r>
        <w:rPr>
          <w:rFonts w:ascii="Arial" w:eastAsia="Arial" w:hAnsi="Arial" w:cs="Arial"/>
        </w:rPr>
        <w:t>naknade</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dostavlja</w:t>
      </w:r>
      <w:proofErr w:type="spellEnd"/>
      <w:r>
        <w:rPr>
          <w:rFonts w:ascii="Arial" w:eastAsia="Arial" w:hAnsi="Arial" w:cs="Arial"/>
        </w:rPr>
        <w:t xml:space="preserve"> </w:t>
      </w:r>
      <w:proofErr w:type="spellStart"/>
      <w:r>
        <w:rPr>
          <w:rFonts w:ascii="Arial" w:eastAsia="Arial" w:hAnsi="Arial" w:cs="Arial"/>
        </w:rPr>
        <w:t>mjesečne</w:t>
      </w:r>
      <w:proofErr w:type="spellEnd"/>
      <w:r>
        <w:rPr>
          <w:rFonts w:ascii="Arial" w:eastAsia="Arial" w:hAnsi="Arial" w:cs="Arial"/>
        </w:rPr>
        <w:t xml:space="preserve"> </w:t>
      </w:r>
      <w:proofErr w:type="spellStart"/>
      <w:r>
        <w:rPr>
          <w:rFonts w:ascii="Arial" w:eastAsia="Arial" w:hAnsi="Arial" w:cs="Arial"/>
        </w:rPr>
        <w:t>popise</w:t>
      </w:r>
      <w:proofErr w:type="spellEnd"/>
      <w:r>
        <w:rPr>
          <w:rFonts w:ascii="Arial" w:eastAsia="Arial" w:hAnsi="Arial" w:cs="Arial"/>
        </w:rPr>
        <w:t xml:space="preserve"> o </w:t>
      </w:r>
      <w:proofErr w:type="spellStart"/>
      <w:r>
        <w:rPr>
          <w:rFonts w:ascii="Arial" w:eastAsia="Arial" w:hAnsi="Arial" w:cs="Arial"/>
        </w:rPr>
        <w:t>korisnicima</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zajamčenu</w:t>
      </w:r>
      <w:proofErr w:type="spellEnd"/>
      <w:r>
        <w:rPr>
          <w:rFonts w:ascii="Arial" w:eastAsia="Arial" w:hAnsi="Arial" w:cs="Arial"/>
        </w:rPr>
        <w:t xml:space="preserve"> </w:t>
      </w:r>
      <w:proofErr w:type="spellStart"/>
      <w:r>
        <w:rPr>
          <w:rFonts w:ascii="Arial" w:eastAsia="Arial" w:hAnsi="Arial" w:cs="Arial"/>
        </w:rPr>
        <w:t>minimalnu</w:t>
      </w:r>
      <w:proofErr w:type="spellEnd"/>
      <w:r>
        <w:rPr>
          <w:rFonts w:ascii="Arial" w:eastAsia="Arial" w:hAnsi="Arial" w:cs="Arial"/>
        </w:rPr>
        <w:t xml:space="preserve"> </w:t>
      </w:r>
      <w:proofErr w:type="spellStart"/>
      <w:r>
        <w:rPr>
          <w:rFonts w:ascii="Arial" w:eastAsia="Arial" w:hAnsi="Arial" w:cs="Arial"/>
        </w:rPr>
        <w:t>naknadu</w:t>
      </w:r>
      <w:proofErr w:type="spellEnd"/>
      <w:r>
        <w:rPr>
          <w:rFonts w:ascii="Arial" w:eastAsia="Arial" w:hAnsi="Arial" w:cs="Arial"/>
        </w:rPr>
        <w:t xml:space="preserve">, </w:t>
      </w:r>
      <w:proofErr w:type="spellStart"/>
      <w:r>
        <w:rPr>
          <w:rFonts w:ascii="Arial" w:eastAsia="Arial" w:hAnsi="Arial" w:cs="Arial"/>
        </w:rPr>
        <w:t>korisnicima</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inkluzivni</w:t>
      </w:r>
      <w:proofErr w:type="spellEnd"/>
      <w:r>
        <w:rPr>
          <w:rFonts w:ascii="Arial" w:eastAsia="Arial" w:hAnsi="Arial" w:cs="Arial"/>
        </w:rPr>
        <w:t xml:space="preserve"> </w:t>
      </w:r>
      <w:proofErr w:type="spellStart"/>
      <w:r>
        <w:rPr>
          <w:rFonts w:ascii="Arial" w:eastAsia="Arial" w:hAnsi="Arial" w:cs="Arial"/>
        </w:rPr>
        <w:t>dodatak</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korisnicima</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koji </w:t>
      </w:r>
      <w:proofErr w:type="spellStart"/>
      <w:r>
        <w:rPr>
          <w:rFonts w:ascii="Arial" w:eastAsia="Arial" w:hAnsi="Arial" w:cs="Arial"/>
        </w:rPr>
        <w:t>imaju</w:t>
      </w:r>
      <w:proofErr w:type="spellEnd"/>
      <w:r>
        <w:rPr>
          <w:rFonts w:ascii="Arial" w:eastAsia="Arial" w:hAnsi="Arial" w:cs="Arial"/>
        </w:rPr>
        <w:t xml:space="preserve"> status </w:t>
      </w:r>
      <w:proofErr w:type="spellStart"/>
      <w:r>
        <w:rPr>
          <w:rFonts w:ascii="Arial" w:eastAsia="Arial" w:hAnsi="Arial" w:cs="Arial"/>
        </w:rPr>
        <w:t>roditelja</w:t>
      </w:r>
      <w:proofErr w:type="spellEnd"/>
      <w:r>
        <w:rPr>
          <w:rFonts w:ascii="Arial" w:eastAsia="Arial" w:hAnsi="Arial" w:cs="Arial"/>
        </w:rPr>
        <w:t xml:space="preserve"> </w:t>
      </w:r>
      <w:proofErr w:type="spellStart"/>
      <w:r>
        <w:rPr>
          <w:rFonts w:ascii="Arial" w:eastAsia="Arial" w:hAnsi="Arial" w:cs="Arial"/>
        </w:rPr>
        <w:t>njegovatelja</w:t>
      </w:r>
      <w:proofErr w:type="spellEnd"/>
      <w:r>
        <w:rPr>
          <w:rFonts w:ascii="Arial" w:eastAsia="Arial" w:hAnsi="Arial" w:cs="Arial"/>
        </w:rPr>
        <w:t>.</w:t>
      </w:r>
    </w:p>
    <w:p w14:paraId="78F54278"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1500</w:t>
      </w:r>
    </w:p>
    <w:p w14:paraId="7403E8C1"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4.800,00 €</w:t>
      </w:r>
    </w:p>
    <w:p w14:paraId="55053B5C" w14:textId="77777777" w:rsidR="0009215D" w:rsidRDefault="0009215D" w:rsidP="0009215D">
      <w:pPr>
        <w:jc w:val="both"/>
        <w:rPr>
          <w:rFonts w:ascii="Arial" w:eastAsia="Arial" w:hAnsi="Arial" w:cs="Arial"/>
        </w:rPr>
      </w:pPr>
    </w:p>
    <w:p w14:paraId="44C30D04" w14:textId="77777777" w:rsidR="0009215D" w:rsidRDefault="0009215D" w:rsidP="0009215D">
      <w:pPr>
        <w:jc w:val="both"/>
        <w:rPr>
          <w:rFonts w:ascii="Arial" w:eastAsia="Arial" w:hAnsi="Arial" w:cs="Arial"/>
          <w:b/>
          <w:bCs/>
        </w:rPr>
      </w:pPr>
      <w:r>
        <w:rPr>
          <w:rFonts w:ascii="Arial" w:eastAsia="Arial" w:hAnsi="Arial" w:cs="Arial"/>
          <w:b/>
          <w:bCs/>
        </w:rPr>
        <w:t>1.18. SENIOR SERVIS</w:t>
      </w:r>
    </w:p>
    <w:p w14:paraId="09D72F11" w14:textId="77777777" w:rsidR="0009215D" w:rsidRDefault="0009215D" w:rsidP="0009215D">
      <w:pPr>
        <w:jc w:val="both"/>
        <w:rPr>
          <w:rFonts w:ascii="Arial" w:eastAsia="Arial" w:hAnsi="Arial" w:cs="Arial"/>
        </w:rPr>
      </w:pPr>
      <w:r>
        <w:rPr>
          <w:rFonts w:ascii="Arial" w:eastAsia="Arial" w:hAnsi="Arial" w:cs="Arial"/>
        </w:rPr>
        <w:t xml:space="preserve">Grad Dubrovnik u </w:t>
      </w:r>
      <w:proofErr w:type="spellStart"/>
      <w:r>
        <w:rPr>
          <w:rFonts w:ascii="Arial" w:eastAsia="Arial" w:hAnsi="Arial" w:cs="Arial"/>
        </w:rPr>
        <w:t>suradnji</w:t>
      </w:r>
      <w:proofErr w:type="spellEnd"/>
      <w:r>
        <w:rPr>
          <w:rFonts w:ascii="Arial" w:eastAsia="Arial" w:hAnsi="Arial" w:cs="Arial"/>
        </w:rPr>
        <w:t xml:space="preserve"> s </w:t>
      </w:r>
      <w:proofErr w:type="spellStart"/>
      <w:r>
        <w:rPr>
          <w:rFonts w:ascii="Arial" w:eastAsia="Arial" w:hAnsi="Arial" w:cs="Arial"/>
        </w:rPr>
        <w:t>razvojnom</w:t>
      </w:r>
      <w:proofErr w:type="spellEnd"/>
      <w:r>
        <w:rPr>
          <w:rFonts w:ascii="Arial" w:eastAsia="Arial" w:hAnsi="Arial" w:cs="Arial"/>
        </w:rPr>
        <w:t xml:space="preserve"> </w:t>
      </w:r>
      <w:proofErr w:type="spellStart"/>
      <w:r>
        <w:rPr>
          <w:rFonts w:ascii="Arial" w:eastAsia="Arial" w:hAnsi="Arial" w:cs="Arial"/>
        </w:rPr>
        <w:t>agencijom</w:t>
      </w:r>
      <w:proofErr w:type="spellEnd"/>
      <w:r>
        <w:rPr>
          <w:rFonts w:ascii="Arial" w:eastAsia="Arial" w:hAnsi="Arial" w:cs="Arial"/>
        </w:rPr>
        <w:t xml:space="preserve"> DURA </w:t>
      </w:r>
      <w:proofErr w:type="spellStart"/>
      <w:r>
        <w:rPr>
          <w:rFonts w:ascii="Arial" w:eastAsia="Arial" w:hAnsi="Arial" w:cs="Arial"/>
        </w:rPr>
        <w:t>provodi</w:t>
      </w:r>
      <w:proofErr w:type="spellEnd"/>
      <w:r>
        <w:rPr>
          <w:rFonts w:ascii="Arial" w:eastAsia="Arial" w:hAnsi="Arial" w:cs="Arial"/>
        </w:rPr>
        <w:t xml:space="preserve"> program </w:t>
      </w:r>
      <w:proofErr w:type="spellStart"/>
      <w:r>
        <w:rPr>
          <w:rFonts w:ascii="Arial" w:eastAsia="Arial" w:hAnsi="Arial" w:cs="Arial"/>
        </w:rPr>
        <w:t>osposobljavanja</w:t>
      </w:r>
      <w:proofErr w:type="spellEnd"/>
      <w:r>
        <w:rPr>
          <w:rFonts w:ascii="Arial" w:eastAsia="Arial" w:hAnsi="Arial" w:cs="Arial"/>
        </w:rPr>
        <w:t xml:space="preserve"> za </w:t>
      </w:r>
      <w:proofErr w:type="spellStart"/>
      <w:r>
        <w:rPr>
          <w:rFonts w:ascii="Arial" w:eastAsia="Arial" w:hAnsi="Arial" w:cs="Arial"/>
        </w:rPr>
        <w:t>njegovatelje</w:t>
      </w:r>
      <w:proofErr w:type="spellEnd"/>
      <w:r>
        <w:rPr>
          <w:rFonts w:ascii="Arial" w:eastAsia="Arial" w:hAnsi="Arial" w:cs="Arial"/>
        </w:rPr>
        <w:t xml:space="preserve"> </w:t>
      </w:r>
      <w:proofErr w:type="spellStart"/>
      <w:r>
        <w:rPr>
          <w:rFonts w:ascii="Arial" w:eastAsia="Arial" w:hAnsi="Arial" w:cs="Arial"/>
        </w:rPr>
        <w:t>starijih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nemoćnih</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w:t>
      </w:r>
      <w:proofErr w:type="spellStart"/>
      <w:r>
        <w:rPr>
          <w:rFonts w:ascii="Arial" w:eastAsia="Arial" w:hAnsi="Arial" w:cs="Arial"/>
        </w:rPr>
        <w:t>zbog</w:t>
      </w:r>
      <w:proofErr w:type="spellEnd"/>
      <w:r>
        <w:rPr>
          <w:rFonts w:ascii="Arial" w:eastAsia="Arial" w:hAnsi="Arial" w:cs="Arial"/>
        </w:rPr>
        <w:t xml:space="preserve"> </w:t>
      </w:r>
      <w:proofErr w:type="spellStart"/>
      <w:r>
        <w:rPr>
          <w:rFonts w:ascii="Arial" w:eastAsia="Arial" w:hAnsi="Arial" w:cs="Arial"/>
        </w:rPr>
        <w:t>nedostatka</w:t>
      </w:r>
      <w:proofErr w:type="spellEnd"/>
      <w:r>
        <w:rPr>
          <w:rFonts w:ascii="Arial" w:eastAsia="Arial" w:hAnsi="Arial" w:cs="Arial"/>
        </w:rPr>
        <w:t xml:space="preserve"> </w:t>
      </w:r>
      <w:proofErr w:type="spellStart"/>
      <w:r>
        <w:rPr>
          <w:rFonts w:ascii="Arial" w:eastAsia="Arial" w:hAnsi="Arial" w:cs="Arial"/>
        </w:rPr>
        <w:t>navedenog</w:t>
      </w:r>
      <w:proofErr w:type="spellEnd"/>
      <w:r>
        <w:rPr>
          <w:rFonts w:ascii="Arial" w:eastAsia="Arial" w:hAnsi="Arial" w:cs="Arial"/>
        </w:rPr>
        <w:t xml:space="preserve"> </w:t>
      </w:r>
      <w:proofErr w:type="spellStart"/>
      <w:r>
        <w:rPr>
          <w:rFonts w:ascii="Arial" w:eastAsia="Arial" w:hAnsi="Arial" w:cs="Arial"/>
        </w:rPr>
        <w:t>kadra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Prednost</w:t>
      </w:r>
      <w:proofErr w:type="spellEnd"/>
      <w:r>
        <w:rPr>
          <w:rFonts w:ascii="Arial" w:eastAsia="Arial" w:hAnsi="Arial" w:cs="Arial"/>
        </w:rPr>
        <w:t xml:space="preserve"> u </w:t>
      </w:r>
      <w:proofErr w:type="spellStart"/>
      <w:r>
        <w:rPr>
          <w:rFonts w:ascii="Arial" w:eastAsia="Arial" w:hAnsi="Arial" w:cs="Arial"/>
        </w:rPr>
        <w:t>programu</w:t>
      </w:r>
      <w:proofErr w:type="spellEnd"/>
      <w:r>
        <w:rPr>
          <w:rFonts w:ascii="Arial" w:eastAsia="Arial" w:hAnsi="Arial" w:cs="Arial"/>
        </w:rPr>
        <w:t xml:space="preserve"> </w:t>
      </w:r>
      <w:proofErr w:type="spellStart"/>
      <w:r>
        <w:rPr>
          <w:rFonts w:ascii="Arial" w:eastAsia="Arial" w:hAnsi="Arial" w:cs="Arial"/>
        </w:rPr>
        <w:t>osposobljavanja</w:t>
      </w:r>
      <w:proofErr w:type="spellEnd"/>
      <w:r>
        <w:rPr>
          <w:rFonts w:ascii="Arial" w:eastAsia="Arial" w:hAnsi="Arial" w:cs="Arial"/>
        </w:rPr>
        <w:t xml:space="preserve"> </w:t>
      </w:r>
      <w:proofErr w:type="spellStart"/>
      <w:r>
        <w:rPr>
          <w:rFonts w:ascii="Arial" w:eastAsia="Arial" w:hAnsi="Arial" w:cs="Arial"/>
        </w:rPr>
        <w:t>imaju</w:t>
      </w:r>
      <w:proofErr w:type="spellEnd"/>
      <w:r>
        <w:rPr>
          <w:rFonts w:ascii="Arial" w:eastAsia="Arial" w:hAnsi="Arial" w:cs="Arial"/>
        </w:rPr>
        <w:t xml:space="preserve"> </w:t>
      </w:r>
      <w:proofErr w:type="spellStart"/>
      <w:r>
        <w:rPr>
          <w:rFonts w:ascii="Arial" w:eastAsia="Arial" w:hAnsi="Arial" w:cs="Arial"/>
        </w:rPr>
        <w:t>nezaposlene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dugotrajno</w:t>
      </w:r>
      <w:proofErr w:type="spellEnd"/>
      <w:r>
        <w:rPr>
          <w:rFonts w:ascii="Arial" w:eastAsia="Arial" w:hAnsi="Arial" w:cs="Arial"/>
        </w:rPr>
        <w:t xml:space="preserve"> </w:t>
      </w:r>
      <w:proofErr w:type="spellStart"/>
      <w:r>
        <w:rPr>
          <w:rFonts w:ascii="Arial" w:eastAsia="Arial" w:hAnsi="Arial" w:cs="Arial"/>
        </w:rPr>
        <w:t>nezaposlene</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
    <w:p w14:paraId="1F356623"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15</w:t>
      </w:r>
    </w:p>
    <w:p w14:paraId="5E9C00B7"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sredstva:10.000,00</w:t>
      </w:r>
      <w:proofErr w:type="spellEnd"/>
      <w:r>
        <w:rPr>
          <w:rFonts w:ascii="Arial" w:eastAsia="Arial" w:hAnsi="Arial" w:cs="Arial"/>
        </w:rPr>
        <w:t xml:space="preserve"> EUR</w:t>
      </w:r>
    </w:p>
    <w:p w14:paraId="21D44892" w14:textId="77777777" w:rsidR="0009215D" w:rsidRDefault="0009215D" w:rsidP="0009215D">
      <w:pPr>
        <w:jc w:val="both"/>
        <w:rPr>
          <w:rFonts w:ascii="Arial" w:eastAsia="Arial" w:hAnsi="Arial" w:cs="Arial"/>
        </w:rPr>
      </w:pPr>
    </w:p>
    <w:p w14:paraId="67F0C594" w14:textId="77777777" w:rsidR="0009215D" w:rsidRDefault="0009215D" w:rsidP="0009215D">
      <w:pPr>
        <w:jc w:val="both"/>
        <w:rPr>
          <w:rFonts w:ascii="Arial" w:eastAsia="Arial" w:hAnsi="Arial" w:cs="Arial"/>
          <w:b/>
          <w:bCs/>
        </w:rPr>
      </w:pPr>
      <w:r>
        <w:rPr>
          <w:rFonts w:ascii="Arial" w:eastAsia="Arial" w:hAnsi="Arial" w:cs="Arial"/>
          <w:b/>
          <w:bCs/>
        </w:rPr>
        <w:t xml:space="preserve">1.19. PROJEKT „ HALO </w:t>
      </w:r>
      <w:proofErr w:type="spellStart"/>
      <w:proofErr w:type="gramStart"/>
      <w:r>
        <w:rPr>
          <w:rFonts w:ascii="Arial" w:eastAsia="Arial" w:hAnsi="Arial" w:cs="Arial"/>
          <w:b/>
          <w:bCs/>
        </w:rPr>
        <w:t>POMOĆ</w:t>
      </w:r>
      <w:proofErr w:type="spellEnd"/>
      <w:r>
        <w:rPr>
          <w:rFonts w:ascii="Arial" w:eastAsia="Arial" w:hAnsi="Arial" w:cs="Arial"/>
          <w:b/>
          <w:bCs/>
        </w:rPr>
        <w:t>“</w:t>
      </w:r>
      <w:proofErr w:type="gramEnd"/>
    </w:p>
    <w:p w14:paraId="1AD8B5FB"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Dom za </w:t>
      </w:r>
      <w:proofErr w:type="spellStart"/>
      <w:r>
        <w:rPr>
          <w:rFonts w:ascii="Arial" w:eastAsia="Arial" w:hAnsi="Arial" w:cs="Arial"/>
        </w:rPr>
        <w:t>starije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nemoćne</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Domus </w:t>
      </w:r>
      <w:proofErr w:type="gramStart"/>
      <w:r>
        <w:rPr>
          <w:rFonts w:ascii="Arial" w:eastAsia="Arial" w:hAnsi="Arial" w:cs="Arial"/>
        </w:rPr>
        <w:t xml:space="preserve">Christi  </w:t>
      </w:r>
      <w:proofErr w:type="spellStart"/>
      <w:r>
        <w:rPr>
          <w:rFonts w:ascii="Arial" w:eastAsia="Arial" w:hAnsi="Arial" w:cs="Arial"/>
        </w:rPr>
        <w:t>provodi</w:t>
      </w:r>
      <w:proofErr w:type="spellEnd"/>
      <w:proofErr w:type="gramEnd"/>
      <w:r>
        <w:rPr>
          <w:rFonts w:ascii="Arial" w:eastAsia="Arial" w:hAnsi="Arial" w:cs="Arial"/>
        </w:rPr>
        <w:t xml:space="preserve"> </w:t>
      </w:r>
      <w:proofErr w:type="spellStart"/>
      <w:r>
        <w:rPr>
          <w:rFonts w:ascii="Arial" w:eastAsia="Arial" w:hAnsi="Arial" w:cs="Arial"/>
        </w:rPr>
        <w:t>projekt</w:t>
      </w:r>
      <w:proofErr w:type="spellEnd"/>
      <w:r>
        <w:rPr>
          <w:rFonts w:ascii="Arial" w:eastAsia="Arial" w:hAnsi="Arial" w:cs="Arial"/>
        </w:rPr>
        <w:t xml:space="preserve"> „Halo </w:t>
      </w:r>
      <w:proofErr w:type="spellStart"/>
      <w:proofErr w:type="gramStart"/>
      <w:r>
        <w:rPr>
          <w:rFonts w:ascii="Arial" w:eastAsia="Arial" w:hAnsi="Arial" w:cs="Arial"/>
        </w:rPr>
        <w:t>pomoć</w:t>
      </w:r>
      <w:proofErr w:type="spellEnd"/>
      <w:r>
        <w:rPr>
          <w:rFonts w:ascii="Arial" w:eastAsia="Arial" w:hAnsi="Arial" w:cs="Arial"/>
        </w:rPr>
        <w:t>“</w:t>
      </w:r>
      <w:proofErr w:type="gramEnd"/>
      <w:r>
        <w:rPr>
          <w:rFonts w:ascii="Arial" w:eastAsia="Arial" w:hAnsi="Arial" w:cs="Arial"/>
        </w:rPr>
        <w:t xml:space="preserve">. Projekt se </w:t>
      </w:r>
      <w:proofErr w:type="spellStart"/>
      <w:r>
        <w:rPr>
          <w:rFonts w:ascii="Arial" w:eastAsia="Arial" w:hAnsi="Arial" w:cs="Arial"/>
        </w:rPr>
        <w:t>zasniva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pružanju</w:t>
      </w:r>
      <w:proofErr w:type="spellEnd"/>
      <w:r>
        <w:rPr>
          <w:rFonts w:ascii="Arial" w:eastAsia="Arial" w:hAnsi="Arial" w:cs="Arial"/>
        </w:rPr>
        <w:t xml:space="preserve"> </w:t>
      </w:r>
      <w:proofErr w:type="spellStart"/>
      <w:r>
        <w:rPr>
          <w:rFonts w:ascii="Arial" w:eastAsia="Arial" w:hAnsi="Arial" w:cs="Arial"/>
        </w:rPr>
        <w:t>interventne</w:t>
      </w:r>
      <w:proofErr w:type="spellEnd"/>
      <w:r>
        <w:rPr>
          <w:rFonts w:ascii="Arial" w:eastAsia="Arial" w:hAnsi="Arial" w:cs="Arial"/>
        </w:rPr>
        <w:t xml:space="preserve"> </w:t>
      </w:r>
      <w:proofErr w:type="spellStart"/>
      <w:r>
        <w:rPr>
          <w:rFonts w:ascii="Arial" w:eastAsia="Arial" w:hAnsi="Arial" w:cs="Arial"/>
        </w:rPr>
        <w:t>pomoći</w:t>
      </w:r>
      <w:proofErr w:type="spellEnd"/>
      <w:r>
        <w:rPr>
          <w:rFonts w:ascii="Arial" w:eastAsia="Arial" w:hAnsi="Arial" w:cs="Arial"/>
        </w:rPr>
        <w:t xml:space="preserve"> </w:t>
      </w:r>
      <w:proofErr w:type="spellStart"/>
      <w:r>
        <w:rPr>
          <w:rFonts w:ascii="Arial" w:eastAsia="Arial" w:hAnsi="Arial" w:cs="Arial"/>
        </w:rPr>
        <w:t>starijim</w:t>
      </w:r>
      <w:proofErr w:type="spellEnd"/>
      <w:r>
        <w:rPr>
          <w:rFonts w:ascii="Arial" w:eastAsia="Arial" w:hAnsi="Arial" w:cs="Arial"/>
        </w:rPr>
        <w:t xml:space="preserve"> </w:t>
      </w:r>
      <w:proofErr w:type="spellStart"/>
      <w:r>
        <w:rPr>
          <w:rFonts w:ascii="Arial" w:eastAsia="Arial" w:hAnsi="Arial" w:cs="Arial"/>
        </w:rPr>
        <w:t>osobama</w:t>
      </w:r>
      <w:proofErr w:type="spellEnd"/>
      <w:r>
        <w:rPr>
          <w:rFonts w:ascii="Arial" w:eastAsia="Arial" w:hAnsi="Arial" w:cs="Arial"/>
        </w:rPr>
        <w:t xml:space="preserve"> </w:t>
      </w:r>
      <w:proofErr w:type="spellStart"/>
      <w:r>
        <w:rPr>
          <w:rFonts w:ascii="Arial" w:eastAsia="Arial" w:hAnsi="Arial" w:cs="Arial"/>
        </w:rPr>
        <w:t>putem</w:t>
      </w:r>
      <w:proofErr w:type="spellEnd"/>
      <w:r>
        <w:rPr>
          <w:rFonts w:ascii="Arial" w:eastAsia="Arial" w:hAnsi="Arial" w:cs="Arial"/>
        </w:rPr>
        <w:t xml:space="preserve"> </w:t>
      </w:r>
      <w:proofErr w:type="spellStart"/>
      <w:r>
        <w:rPr>
          <w:rFonts w:ascii="Arial" w:eastAsia="Arial" w:hAnsi="Arial" w:cs="Arial"/>
        </w:rPr>
        <w:t>poziva</w:t>
      </w:r>
      <w:proofErr w:type="spellEnd"/>
      <w:r>
        <w:rPr>
          <w:rFonts w:ascii="Arial" w:eastAsia="Arial" w:hAnsi="Arial" w:cs="Arial"/>
        </w:rPr>
        <w:t xml:space="preserve"> koji se </w:t>
      </w:r>
      <w:proofErr w:type="spellStart"/>
      <w:r>
        <w:rPr>
          <w:rFonts w:ascii="Arial" w:eastAsia="Arial" w:hAnsi="Arial" w:cs="Arial"/>
        </w:rPr>
        <w:t>aktivira</w:t>
      </w:r>
      <w:proofErr w:type="spellEnd"/>
      <w:r>
        <w:rPr>
          <w:rFonts w:ascii="Arial" w:eastAsia="Arial" w:hAnsi="Arial" w:cs="Arial"/>
        </w:rPr>
        <w:t xml:space="preserve"> </w:t>
      </w:r>
      <w:proofErr w:type="spellStart"/>
      <w:r>
        <w:rPr>
          <w:rFonts w:ascii="Arial" w:eastAsia="Arial" w:hAnsi="Arial" w:cs="Arial"/>
        </w:rPr>
        <w:t>preko</w:t>
      </w:r>
      <w:proofErr w:type="spellEnd"/>
      <w:r>
        <w:rPr>
          <w:rFonts w:ascii="Arial" w:eastAsia="Arial" w:hAnsi="Arial" w:cs="Arial"/>
        </w:rPr>
        <w:t xml:space="preserve"> </w:t>
      </w:r>
      <w:proofErr w:type="spellStart"/>
      <w:r>
        <w:rPr>
          <w:rFonts w:ascii="Arial" w:eastAsia="Arial" w:hAnsi="Arial" w:cs="Arial"/>
        </w:rPr>
        <w:t>specijalizirane</w:t>
      </w:r>
      <w:proofErr w:type="spellEnd"/>
      <w:r>
        <w:rPr>
          <w:rFonts w:ascii="Arial" w:eastAsia="Arial" w:hAnsi="Arial" w:cs="Arial"/>
        </w:rPr>
        <w:t xml:space="preserve"> </w:t>
      </w:r>
      <w:proofErr w:type="spellStart"/>
      <w:r>
        <w:rPr>
          <w:rFonts w:ascii="Arial" w:eastAsia="Arial" w:hAnsi="Arial" w:cs="Arial"/>
        </w:rPr>
        <w:t>opreme</w:t>
      </w:r>
      <w:proofErr w:type="spellEnd"/>
      <w:r>
        <w:rPr>
          <w:rFonts w:ascii="Arial" w:eastAsia="Arial" w:hAnsi="Arial" w:cs="Arial"/>
        </w:rPr>
        <w:t xml:space="preserve"> </w:t>
      </w:r>
      <w:proofErr w:type="spellStart"/>
      <w:r>
        <w:rPr>
          <w:rFonts w:ascii="Arial" w:eastAsia="Arial" w:hAnsi="Arial" w:cs="Arial"/>
        </w:rPr>
        <w:t>koja</w:t>
      </w:r>
      <w:proofErr w:type="spellEnd"/>
      <w:r>
        <w:rPr>
          <w:rFonts w:ascii="Arial" w:eastAsia="Arial" w:hAnsi="Arial" w:cs="Arial"/>
        </w:rPr>
        <w:t xml:space="preserve"> je </w:t>
      </w:r>
      <w:proofErr w:type="spellStart"/>
      <w:r>
        <w:rPr>
          <w:rFonts w:ascii="Arial" w:eastAsia="Arial" w:hAnsi="Arial" w:cs="Arial"/>
        </w:rPr>
        <w:t>instalirana</w:t>
      </w:r>
      <w:proofErr w:type="spellEnd"/>
      <w:r>
        <w:rPr>
          <w:rFonts w:ascii="Arial" w:eastAsia="Arial" w:hAnsi="Arial" w:cs="Arial"/>
        </w:rPr>
        <w:t xml:space="preserve"> u </w:t>
      </w:r>
      <w:proofErr w:type="spellStart"/>
      <w:r>
        <w:rPr>
          <w:rFonts w:ascii="Arial" w:eastAsia="Arial" w:hAnsi="Arial" w:cs="Arial"/>
        </w:rPr>
        <w:t>prostorijama</w:t>
      </w:r>
      <w:proofErr w:type="spellEnd"/>
      <w:r>
        <w:rPr>
          <w:rFonts w:ascii="Arial" w:eastAsia="Arial" w:hAnsi="Arial" w:cs="Arial"/>
        </w:rPr>
        <w:t xml:space="preserve"> Doma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preko</w:t>
      </w:r>
      <w:proofErr w:type="spellEnd"/>
      <w:r>
        <w:rPr>
          <w:rFonts w:ascii="Arial" w:eastAsia="Arial" w:hAnsi="Arial" w:cs="Arial"/>
        </w:rPr>
        <w:t xml:space="preserve"> </w:t>
      </w:r>
      <w:proofErr w:type="spellStart"/>
      <w:r>
        <w:rPr>
          <w:rFonts w:ascii="Arial" w:eastAsia="Arial" w:hAnsi="Arial" w:cs="Arial"/>
        </w:rPr>
        <w:t>opreme</w:t>
      </w:r>
      <w:proofErr w:type="spellEnd"/>
      <w:r>
        <w:rPr>
          <w:rFonts w:ascii="Arial" w:eastAsia="Arial" w:hAnsi="Arial" w:cs="Arial"/>
        </w:rPr>
        <w:t xml:space="preserve"> </w:t>
      </w:r>
      <w:proofErr w:type="spellStart"/>
      <w:r>
        <w:rPr>
          <w:rFonts w:ascii="Arial" w:eastAsia="Arial" w:hAnsi="Arial" w:cs="Arial"/>
        </w:rPr>
        <w:t>koju</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posjedovati</w:t>
      </w:r>
      <w:proofErr w:type="spellEnd"/>
      <w:r>
        <w:rPr>
          <w:rFonts w:ascii="Arial" w:eastAsia="Arial" w:hAnsi="Arial" w:cs="Arial"/>
        </w:rPr>
        <w:t xml:space="preserve"> </w:t>
      </w:r>
      <w:proofErr w:type="spellStart"/>
      <w:r>
        <w:rPr>
          <w:rFonts w:ascii="Arial" w:eastAsia="Arial" w:hAnsi="Arial" w:cs="Arial"/>
        </w:rPr>
        <w:t>svaka</w:t>
      </w:r>
      <w:proofErr w:type="spellEnd"/>
      <w:r>
        <w:rPr>
          <w:rFonts w:ascii="Arial" w:eastAsia="Arial" w:hAnsi="Arial" w:cs="Arial"/>
        </w:rPr>
        <w:t xml:space="preserve"> </w:t>
      </w:r>
      <w:proofErr w:type="spellStart"/>
      <w:r>
        <w:rPr>
          <w:rFonts w:ascii="Arial" w:eastAsia="Arial" w:hAnsi="Arial" w:cs="Arial"/>
        </w:rPr>
        <w:t>starija</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w:t>
      </w:r>
      <w:proofErr w:type="spellStart"/>
      <w:r>
        <w:rPr>
          <w:rFonts w:ascii="Arial" w:eastAsia="Arial" w:hAnsi="Arial" w:cs="Arial"/>
        </w:rPr>
        <w:t>koja</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uključena</w:t>
      </w:r>
      <w:proofErr w:type="spellEnd"/>
      <w:r>
        <w:rPr>
          <w:rFonts w:ascii="Arial" w:eastAsia="Arial" w:hAnsi="Arial" w:cs="Arial"/>
        </w:rPr>
        <w:t xml:space="preserve"> u </w:t>
      </w:r>
      <w:proofErr w:type="spellStart"/>
      <w:r>
        <w:rPr>
          <w:rFonts w:ascii="Arial" w:eastAsia="Arial" w:hAnsi="Arial" w:cs="Arial"/>
        </w:rPr>
        <w:t>ovaj</w:t>
      </w:r>
      <w:proofErr w:type="spellEnd"/>
      <w:r>
        <w:rPr>
          <w:rFonts w:ascii="Arial" w:eastAsia="Arial" w:hAnsi="Arial" w:cs="Arial"/>
        </w:rPr>
        <w:t xml:space="preserve"> </w:t>
      </w:r>
      <w:proofErr w:type="spellStart"/>
      <w:r>
        <w:rPr>
          <w:rFonts w:ascii="Arial" w:eastAsia="Arial" w:hAnsi="Arial" w:cs="Arial"/>
        </w:rPr>
        <w:t>projekt</w:t>
      </w:r>
      <w:proofErr w:type="spellEnd"/>
      <w:r>
        <w:rPr>
          <w:rFonts w:ascii="Arial" w:eastAsia="Arial" w:hAnsi="Arial" w:cs="Arial"/>
        </w:rPr>
        <w:t>.</w:t>
      </w:r>
    </w:p>
    <w:p w14:paraId="06CA114A" w14:textId="77777777" w:rsidR="0009215D" w:rsidRPr="004D2487" w:rsidRDefault="0009215D" w:rsidP="0009215D">
      <w:pPr>
        <w:spacing w:line="276" w:lineRule="auto"/>
        <w:jc w:val="both"/>
        <w:rPr>
          <w:rFonts w:ascii="Arial" w:eastAsia="Arial" w:hAnsi="Arial" w:cs="Arial"/>
          <w:lang w:val="es-ES"/>
        </w:rPr>
      </w:pPr>
      <w:r w:rsidRPr="004D2487">
        <w:rPr>
          <w:rFonts w:ascii="Arial" w:eastAsia="Arial" w:hAnsi="Arial" w:cs="Arial"/>
          <w:lang w:val="es-ES"/>
        </w:rPr>
        <w:t>Ovaj projekt sufinancirat će se u u iznosu od 30.200 EUR</w:t>
      </w:r>
    </w:p>
    <w:p w14:paraId="1105F2B7" w14:textId="77777777" w:rsidR="0009215D" w:rsidRPr="004D2487" w:rsidRDefault="0009215D" w:rsidP="0009215D">
      <w:pPr>
        <w:spacing w:line="276" w:lineRule="auto"/>
        <w:jc w:val="both"/>
        <w:rPr>
          <w:rFonts w:ascii="Arial" w:eastAsia="Arial" w:hAnsi="Arial" w:cs="Arial"/>
          <w:lang w:val="es-ES"/>
        </w:rPr>
      </w:pPr>
    </w:p>
    <w:p w14:paraId="2C3D1E1D"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1.20. SUFINANCIRANJE PROJEKATA IZ PODRUČJA SOCIJALNIH I</w:t>
      </w:r>
    </w:p>
    <w:p w14:paraId="3FB90AE3" w14:textId="77777777" w:rsidR="0009215D" w:rsidRPr="004D2487" w:rsidRDefault="0009215D" w:rsidP="0009215D">
      <w:pPr>
        <w:spacing w:after="0"/>
        <w:jc w:val="both"/>
        <w:rPr>
          <w:rFonts w:ascii="Arial" w:eastAsia="Arial" w:hAnsi="Arial" w:cs="Arial"/>
          <w:lang w:val="pt-PT"/>
        </w:rPr>
      </w:pPr>
      <w:r w:rsidRPr="004D2487">
        <w:rPr>
          <w:rFonts w:ascii="Arial" w:eastAsia="Arial" w:hAnsi="Arial" w:cs="Arial"/>
          <w:b/>
          <w:bCs/>
          <w:lang w:val="pt-PT"/>
        </w:rPr>
        <w:t xml:space="preserve">         HUMANITARNIH DJELATNOSTI</w:t>
      </w:r>
      <w:r w:rsidRPr="004D2487">
        <w:rPr>
          <w:rFonts w:ascii="Arial" w:eastAsia="Arial" w:hAnsi="Arial" w:cs="Arial"/>
          <w:lang w:val="pt-PT"/>
        </w:rPr>
        <w:tab/>
      </w:r>
    </w:p>
    <w:p w14:paraId="38E383D4" w14:textId="77777777" w:rsidR="0009215D" w:rsidRPr="004D2487" w:rsidRDefault="0009215D" w:rsidP="0009215D">
      <w:pPr>
        <w:spacing w:after="0"/>
        <w:jc w:val="both"/>
        <w:rPr>
          <w:rFonts w:ascii="Arial" w:eastAsia="Arial" w:hAnsi="Arial" w:cs="Arial"/>
          <w:lang w:val="pt-PT"/>
        </w:rPr>
      </w:pPr>
    </w:p>
    <w:p w14:paraId="0B451BEF"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Javne potrebe u socijalno</w:t>
      </w:r>
      <w:r w:rsidRPr="004D2487">
        <w:rPr>
          <w:rFonts w:ascii="Arial" w:eastAsia="Arial" w:hAnsi="Arial" w:cs="Arial"/>
          <w:color w:val="000000"/>
          <w:lang w:val="pt-PT"/>
        </w:rPr>
        <w:t xml:space="preserve"> </w:t>
      </w:r>
      <w:r w:rsidRPr="004D2487">
        <w:rPr>
          <w:rFonts w:ascii="Arial" w:eastAsia="Arial" w:hAnsi="Arial" w:cs="Arial"/>
          <w:lang w:val="pt-PT"/>
        </w:rPr>
        <w:t>-</w:t>
      </w:r>
      <w:r w:rsidRPr="004D2487">
        <w:rPr>
          <w:rFonts w:ascii="Arial" w:eastAsia="Arial" w:hAnsi="Arial" w:cs="Arial"/>
          <w:color w:val="000000"/>
          <w:lang w:val="pt-PT"/>
        </w:rPr>
        <w:t xml:space="preserve"> </w:t>
      </w:r>
      <w:r w:rsidRPr="004D2487">
        <w:rPr>
          <w:rFonts w:ascii="Arial" w:eastAsia="Arial" w:hAnsi="Arial" w:cs="Arial"/>
          <w:lang w:val="pt-PT"/>
        </w:rPr>
        <w:t>humanitarnoj djelatnosti za koje se sredstva osiguravaju u Proračunu Grada Dubrovnika za 2026. godinu, u razdjelu Upravnog odjela za obrazovanje, šport, socijalnu skrb i civilno društvo, jesu socijalno</w:t>
      </w:r>
      <w:r w:rsidRPr="004D2487">
        <w:rPr>
          <w:rFonts w:ascii="Arial" w:eastAsia="Arial" w:hAnsi="Arial" w:cs="Arial"/>
          <w:color w:val="000000"/>
          <w:lang w:val="pt-PT"/>
        </w:rPr>
        <w:t xml:space="preserve"> </w:t>
      </w:r>
      <w:r w:rsidRPr="004D2487">
        <w:rPr>
          <w:rFonts w:ascii="Arial" w:eastAsia="Arial" w:hAnsi="Arial" w:cs="Arial"/>
          <w:lang w:val="pt-PT"/>
        </w:rPr>
        <w:t>-</w:t>
      </w:r>
      <w:r w:rsidRPr="004D2487">
        <w:rPr>
          <w:rFonts w:ascii="Arial" w:eastAsia="Arial" w:hAnsi="Arial" w:cs="Arial"/>
          <w:color w:val="000000"/>
          <w:lang w:val="pt-PT"/>
        </w:rPr>
        <w:t xml:space="preserve"> </w:t>
      </w:r>
      <w:r w:rsidRPr="004D2487">
        <w:rPr>
          <w:rFonts w:ascii="Arial" w:eastAsia="Arial" w:hAnsi="Arial" w:cs="Arial"/>
          <w:lang w:val="pt-PT"/>
        </w:rPr>
        <w:t>humanitarne i slične djelatnosti te poslovi kojima je cilj poboljšati postojeće stanje u navedenim djelatnostima, a koje su od interesa za Grad Dubrovnik.</w:t>
      </w:r>
    </w:p>
    <w:p w14:paraId="754D50F9"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 xml:space="preserve">Financijska sredstva osiguravaju se za sufinanciranje javnih potreba čiji se sadržaj odnosi na pružanje izravnih socijalnih usluga korisnicima, kako bi se povećalo komplementarno </w:t>
      </w:r>
      <w:r w:rsidRPr="004D2487">
        <w:rPr>
          <w:rFonts w:ascii="Arial" w:eastAsia="Arial" w:hAnsi="Arial" w:cs="Arial"/>
          <w:lang w:val="pt-PT"/>
        </w:rPr>
        <w:lastRenderedPageBreak/>
        <w:t>djelovanje u zadovoljenju potreba ciljanih korisničkih skupina, izbjeglo dupliciranje usluga, poboljšala kvaliteta života i smanjila socijalna isključenost korisnika.</w:t>
      </w:r>
    </w:p>
    <w:p w14:paraId="322866A8"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Za sufinanciranje projekata iz područja socijalnih i humanitarnih djelatnosti u Proračunu Grada Dubrovnika za 2026. osigurano je 20.000,00 €.</w:t>
      </w:r>
    </w:p>
    <w:p w14:paraId="52F6FACB" w14:textId="77777777" w:rsidR="0009215D" w:rsidRDefault="0009215D" w:rsidP="0009215D">
      <w:pPr>
        <w:jc w:val="both"/>
        <w:rPr>
          <w:rFonts w:ascii="Arial" w:eastAsia="Arial" w:hAnsi="Arial" w:cs="Arial"/>
        </w:rPr>
      </w:pPr>
      <w:proofErr w:type="spellStart"/>
      <w:r>
        <w:rPr>
          <w:rFonts w:ascii="Arial" w:eastAsia="Arial" w:hAnsi="Arial" w:cs="Arial"/>
        </w:rPr>
        <w:t>Prioritetna</w:t>
      </w:r>
      <w:proofErr w:type="spellEnd"/>
      <w:r>
        <w:rPr>
          <w:rFonts w:ascii="Arial" w:eastAsia="Arial" w:hAnsi="Arial" w:cs="Arial"/>
        </w:rPr>
        <w:t xml:space="preserve"> </w:t>
      </w:r>
      <w:proofErr w:type="spellStart"/>
      <w:r>
        <w:rPr>
          <w:rFonts w:ascii="Arial" w:eastAsia="Arial" w:hAnsi="Arial" w:cs="Arial"/>
        </w:rPr>
        <w:t>područja</w:t>
      </w:r>
      <w:proofErr w:type="spellEnd"/>
      <w:r>
        <w:rPr>
          <w:rFonts w:ascii="Arial" w:eastAsia="Arial" w:hAnsi="Arial" w:cs="Arial"/>
        </w:rPr>
        <w:t>:</w:t>
      </w:r>
    </w:p>
    <w:p w14:paraId="68002DB0" w14:textId="77777777" w:rsidR="0009215D" w:rsidRDefault="0009215D" w:rsidP="0009215D">
      <w:pPr>
        <w:jc w:val="both"/>
        <w:rPr>
          <w:rFonts w:ascii="Arial" w:eastAsia="Arial" w:hAnsi="Arial" w:cs="Arial"/>
        </w:rPr>
      </w:pPr>
      <w:r>
        <w:rPr>
          <w:rFonts w:ascii="Arial" w:eastAsia="Arial" w:hAnsi="Arial" w:cs="Arial"/>
        </w:rPr>
        <w:t xml:space="preserve">Programi, </w:t>
      </w:r>
      <w:proofErr w:type="spellStart"/>
      <w:r>
        <w:rPr>
          <w:rFonts w:ascii="Arial" w:eastAsia="Arial" w:hAnsi="Arial" w:cs="Arial"/>
        </w:rPr>
        <w:t>projekti</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manifestacije</w:t>
      </w:r>
      <w:proofErr w:type="spellEnd"/>
      <w:r>
        <w:rPr>
          <w:rFonts w:ascii="Arial" w:eastAsia="Arial" w:hAnsi="Arial" w:cs="Arial"/>
        </w:rPr>
        <w:t xml:space="preserve"> </w:t>
      </w:r>
      <w:proofErr w:type="spellStart"/>
      <w:r>
        <w:rPr>
          <w:rFonts w:ascii="Arial" w:eastAsia="Arial" w:hAnsi="Arial" w:cs="Arial"/>
        </w:rPr>
        <w:t>namijenjeni</w:t>
      </w:r>
      <w:proofErr w:type="spellEnd"/>
      <w:r>
        <w:rPr>
          <w:rFonts w:ascii="Arial" w:eastAsia="Arial" w:hAnsi="Arial" w:cs="Arial"/>
        </w:rPr>
        <w:t xml:space="preserve"> </w:t>
      </w:r>
      <w:proofErr w:type="spellStart"/>
      <w:r>
        <w:rPr>
          <w:rFonts w:ascii="Arial" w:eastAsia="Arial" w:hAnsi="Arial" w:cs="Arial"/>
        </w:rPr>
        <w:t>smanjenju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prevenciji</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r>
        <w:rPr>
          <w:rFonts w:ascii="Arial" w:eastAsia="Arial" w:hAnsi="Arial" w:cs="Arial"/>
          <w:color w:val="000000"/>
        </w:rPr>
        <w:t xml:space="preserve">            </w:t>
      </w:r>
      <w:proofErr w:type="spellStart"/>
      <w:r>
        <w:rPr>
          <w:rFonts w:ascii="Arial" w:eastAsia="Arial" w:hAnsi="Arial" w:cs="Arial"/>
        </w:rPr>
        <w:t>isključenosti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socijalnom</w:t>
      </w:r>
      <w:proofErr w:type="spellEnd"/>
      <w:r>
        <w:rPr>
          <w:rFonts w:ascii="Arial" w:eastAsia="Arial" w:hAnsi="Arial" w:cs="Arial"/>
        </w:rPr>
        <w:t xml:space="preserve"> </w:t>
      </w:r>
      <w:proofErr w:type="spellStart"/>
      <w:r>
        <w:rPr>
          <w:rFonts w:ascii="Arial" w:eastAsia="Arial" w:hAnsi="Arial" w:cs="Arial"/>
        </w:rPr>
        <w:t>uključivanju</w:t>
      </w:r>
      <w:proofErr w:type="spellEnd"/>
      <w:r>
        <w:rPr>
          <w:rFonts w:ascii="Arial" w:eastAsia="Arial" w:hAnsi="Arial" w:cs="Arial"/>
        </w:rPr>
        <w:t xml:space="preserve"> </w:t>
      </w:r>
      <w:proofErr w:type="spellStart"/>
      <w:r>
        <w:rPr>
          <w:rFonts w:ascii="Arial" w:eastAsia="Arial" w:hAnsi="Arial" w:cs="Arial"/>
        </w:rPr>
        <w:t>ranjivih</w:t>
      </w:r>
      <w:proofErr w:type="spellEnd"/>
      <w:r>
        <w:rPr>
          <w:rFonts w:ascii="Arial" w:eastAsia="Arial" w:hAnsi="Arial" w:cs="Arial"/>
        </w:rPr>
        <w:t xml:space="preserve"> </w:t>
      </w:r>
      <w:proofErr w:type="spellStart"/>
      <w:r>
        <w:rPr>
          <w:rFonts w:ascii="Arial" w:eastAsia="Arial" w:hAnsi="Arial" w:cs="Arial"/>
        </w:rPr>
        <w:t>skupina</w:t>
      </w:r>
      <w:proofErr w:type="spellEnd"/>
      <w:r>
        <w:rPr>
          <w:rFonts w:ascii="Arial" w:eastAsia="Arial" w:hAnsi="Arial" w:cs="Arial"/>
        </w:rPr>
        <w:t xml:space="preserve"> (</w:t>
      </w:r>
      <w:proofErr w:type="spellStart"/>
      <w:r>
        <w:rPr>
          <w:rFonts w:ascii="Arial" w:eastAsia="Arial" w:hAnsi="Arial" w:cs="Arial"/>
        </w:rPr>
        <w:t>beskućnici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proofErr w:type="gramStart"/>
      <w:r>
        <w:rPr>
          <w:rFonts w:ascii="Arial" w:eastAsia="Arial" w:hAnsi="Arial" w:cs="Arial"/>
        </w:rPr>
        <w:t>i</w:t>
      </w:r>
      <w:proofErr w:type="spellEnd"/>
      <w:r>
        <w:rPr>
          <w:rFonts w:ascii="Arial" w:eastAsia="Arial" w:hAnsi="Arial" w:cs="Arial"/>
        </w:rPr>
        <w:t xml:space="preserve"> </w:t>
      </w:r>
      <w:r>
        <w:rPr>
          <w:rFonts w:ascii="Arial" w:eastAsia="Arial" w:hAnsi="Arial" w:cs="Arial"/>
          <w:color w:val="000000"/>
        </w:rPr>
        <w:t xml:space="preserve"> </w:t>
      </w:r>
      <w:proofErr w:type="spellStart"/>
      <w:r>
        <w:rPr>
          <w:rFonts w:ascii="Arial" w:eastAsia="Arial" w:hAnsi="Arial" w:cs="Arial"/>
        </w:rPr>
        <w:t>obitelji</w:t>
      </w:r>
      <w:proofErr w:type="spellEnd"/>
      <w:proofErr w:type="gramEnd"/>
      <w:r>
        <w:rPr>
          <w:rFonts w:ascii="Arial" w:eastAsia="Arial" w:hAnsi="Arial" w:cs="Arial"/>
        </w:rPr>
        <w:t xml:space="preserve"> u </w:t>
      </w:r>
      <w:proofErr w:type="spellStart"/>
      <w:r>
        <w:rPr>
          <w:rFonts w:ascii="Arial" w:eastAsia="Arial" w:hAnsi="Arial" w:cs="Arial"/>
        </w:rPr>
        <w:t>riziku</w:t>
      </w:r>
      <w:proofErr w:type="spellEnd"/>
      <w:r>
        <w:rPr>
          <w:rFonts w:ascii="Arial" w:eastAsia="Arial" w:hAnsi="Arial" w:cs="Arial"/>
        </w:rPr>
        <w:t xml:space="preserve"> </w:t>
      </w:r>
      <w:proofErr w:type="spellStart"/>
      <w:r>
        <w:rPr>
          <w:rFonts w:ascii="Arial" w:eastAsia="Arial" w:hAnsi="Arial" w:cs="Arial"/>
        </w:rPr>
        <w:t>od</w:t>
      </w:r>
      <w:proofErr w:type="spellEnd"/>
      <w:r>
        <w:rPr>
          <w:rFonts w:ascii="Arial" w:eastAsia="Arial" w:hAnsi="Arial" w:cs="Arial"/>
        </w:rPr>
        <w:t xml:space="preserve"> </w:t>
      </w:r>
      <w:proofErr w:type="spellStart"/>
      <w:r>
        <w:rPr>
          <w:rFonts w:ascii="Arial" w:eastAsia="Arial" w:hAnsi="Arial" w:cs="Arial"/>
        </w:rPr>
        <w:t>siromaštva</w:t>
      </w:r>
      <w:proofErr w:type="spellEnd"/>
      <w:r>
        <w:rPr>
          <w:rFonts w:ascii="Arial" w:eastAsia="Arial" w:hAnsi="Arial" w:cs="Arial"/>
        </w:rPr>
        <w:t xml:space="preserve">, </w:t>
      </w:r>
      <w:proofErr w:type="spellStart"/>
      <w:r>
        <w:rPr>
          <w:rFonts w:ascii="Arial" w:eastAsia="Arial" w:hAnsi="Arial" w:cs="Arial"/>
        </w:rPr>
        <w:t>dugotrajno</w:t>
      </w:r>
      <w:proofErr w:type="spellEnd"/>
      <w:r>
        <w:rPr>
          <w:rFonts w:ascii="Arial" w:eastAsia="Arial" w:hAnsi="Arial" w:cs="Arial"/>
        </w:rPr>
        <w:t xml:space="preserve"> </w:t>
      </w:r>
      <w:proofErr w:type="spellStart"/>
      <w:r>
        <w:rPr>
          <w:rFonts w:ascii="Arial" w:eastAsia="Arial" w:hAnsi="Arial" w:cs="Arial"/>
        </w:rPr>
        <w:t>nezaposlene</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jedno</w:t>
      </w:r>
      <w:proofErr w:type="spellEnd"/>
      <w:r>
        <w:rPr>
          <w:rFonts w:ascii="Arial" w:eastAsia="Arial" w:hAnsi="Arial" w:cs="Arial"/>
          <w:color w:val="000000"/>
        </w:rPr>
        <w:t xml:space="preserve"> </w:t>
      </w:r>
      <w:proofErr w:type="spellStart"/>
      <w:proofErr w:type="gramStart"/>
      <w:r>
        <w:rPr>
          <w:rFonts w:ascii="Arial" w:eastAsia="Arial" w:hAnsi="Arial" w:cs="Arial"/>
        </w:rPr>
        <w:t>roditeljske</w:t>
      </w:r>
      <w:proofErr w:type="spellEnd"/>
      <w:r>
        <w:rPr>
          <w:rFonts w:ascii="Arial" w:eastAsia="Arial" w:hAnsi="Arial" w:cs="Arial"/>
        </w:rPr>
        <w:t xml:space="preserve"> </w:t>
      </w:r>
      <w:r>
        <w:rPr>
          <w:rFonts w:ascii="Arial" w:eastAsia="Arial" w:hAnsi="Arial" w:cs="Arial"/>
          <w:color w:val="000000"/>
        </w:rPr>
        <w:t xml:space="preserve"> </w:t>
      </w:r>
      <w:proofErr w:type="spellStart"/>
      <w:r>
        <w:rPr>
          <w:rFonts w:ascii="Arial" w:eastAsia="Arial" w:hAnsi="Arial" w:cs="Arial"/>
        </w:rPr>
        <w:t>obitelji</w:t>
      </w:r>
      <w:proofErr w:type="spellEnd"/>
      <w:proofErr w:type="gramEnd"/>
      <w:r>
        <w:rPr>
          <w:rFonts w:ascii="Arial" w:eastAsia="Arial" w:hAnsi="Arial" w:cs="Arial"/>
        </w:rPr>
        <w:t>);</w:t>
      </w:r>
    </w:p>
    <w:p w14:paraId="69E5A103" w14:textId="77777777" w:rsidR="0009215D" w:rsidRDefault="0009215D" w:rsidP="0009215D">
      <w:pPr>
        <w:jc w:val="both"/>
        <w:rPr>
          <w:rFonts w:ascii="Arial" w:eastAsia="Arial" w:hAnsi="Arial" w:cs="Arial"/>
        </w:rPr>
      </w:pPr>
      <w:r>
        <w:rPr>
          <w:rFonts w:ascii="Arial" w:eastAsia="Arial" w:hAnsi="Arial" w:cs="Arial"/>
        </w:rPr>
        <w:t xml:space="preserve">Programi, </w:t>
      </w:r>
      <w:proofErr w:type="spellStart"/>
      <w:r>
        <w:rPr>
          <w:rFonts w:ascii="Arial" w:eastAsia="Arial" w:hAnsi="Arial" w:cs="Arial"/>
        </w:rPr>
        <w:t>projekti</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manifestacije</w:t>
      </w:r>
      <w:proofErr w:type="spellEnd"/>
      <w:r>
        <w:rPr>
          <w:rFonts w:ascii="Arial" w:eastAsia="Arial" w:hAnsi="Arial" w:cs="Arial"/>
        </w:rPr>
        <w:t xml:space="preserve"> </w:t>
      </w:r>
      <w:proofErr w:type="spellStart"/>
      <w:r>
        <w:rPr>
          <w:rFonts w:ascii="Arial" w:eastAsia="Arial" w:hAnsi="Arial" w:cs="Arial"/>
        </w:rPr>
        <w:t>namijenjeni</w:t>
      </w:r>
      <w:proofErr w:type="spellEnd"/>
      <w:r>
        <w:rPr>
          <w:rFonts w:ascii="Arial" w:eastAsia="Arial" w:hAnsi="Arial" w:cs="Arial"/>
        </w:rPr>
        <w:t xml:space="preserve"> </w:t>
      </w:r>
      <w:proofErr w:type="spellStart"/>
      <w:r>
        <w:rPr>
          <w:rFonts w:ascii="Arial" w:eastAsia="Arial" w:hAnsi="Arial" w:cs="Arial"/>
        </w:rPr>
        <w:t>unapređenju</w:t>
      </w:r>
      <w:proofErr w:type="spellEnd"/>
      <w:r>
        <w:rPr>
          <w:rFonts w:ascii="Arial" w:eastAsia="Arial" w:hAnsi="Arial" w:cs="Arial"/>
        </w:rPr>
        <w:t xml:space="preserve"> </w:t>
      </w:r>
      <w:proofErr w:type="spellStart"/>
      <w:r>
        <w:rPr>
          <w:rFonts w:ascii="Arial" w:eastAsia="Arial" w:hAnsi="Arial" w:cs="Arial"/>
        </w:rPr>
        <w:t>kvalitete</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color w:val="000000"/>
        </w:rPr>
        <w:t xml:space="preserve"> </w:t>
      </w:r>
      <w:proofErr w:type="spellStart"/>
      <w:r>
        <w:rPr>
          <w:rFonts w:ascii="Arial" w:eastAsia="Arial" w:hAnsi="Arial" w:cs="Arial"/>
        </w:rPr>
        <w:t>osoba</w:t>
      </w:r>
      <w:proofErr w:type="spellEnd"/>
      <w:r>
        <w:rPr>
          <w:rFonts w:ascii="Arial" w:eastAsia="Arial" w:hAnsi="Arial" w:cs="Arial"/>
        </w:rPr>
        <w:t xml:space="preserve"> </w:t>
      </w:r>
      <w:proofErr w:type="spellStart"/>
      <w:r>
        <w:rPr>
          <w:rFonts w:ascii="Arial" w:eastAsia="Arial" w:hAnsi="Arial" w:cs="Arial"/>
        </w:rPr>
        <w:t>starije</w:t>
      </w:r>
      <w:proofErr w:type="spellEnd"/>
      <w:r>
        <w:rPr>
          <w:rFonts w:ascii="Arial" w:eastAsia="Arial" w:hAnsi="Arial" w:cs="Arial"/>
        </w:rPr>
        <w:t xml:space="preserve"> </w:t>
      </w:r>
      <w:proofErr w:type="spellStart"/>
      <w:r>
        <w:rPr>
          <w:rFonts w:ascii="Arial" w:eastAsia="Arial" w:hAnsi="Arial" w:cs="Arial"/>
        </w:rPr>
        <w:t>životne</w:t>
      </w:r>
      <w:proofErr w:type="spellEnd"/>
      <w:r>
        <w:rPr>
          <w:rFonts w:ascii="Arial" w:eastAsia="Arial" w:hAnsi="Arial" w:cs="Arial"/>
        </w:rPr>
        <w:t xml:space="preserve"> </w:t>
      </w:r>
      <w:proofErr w:type="spellStart"/>
      <w:r>
        <w:rPr>
          <w:rFonts w:ascii="Arial" w:eastAsia="Arial" w:hAnsi="Arial" w:cs="Arial"/>
        </w:rPr>
        <w:t>dobi</w:t>
      </w:r>
      <w:proofErr w:type="spellEnd"/>
      <w:r>
        <w:rPr>
          <w:rFonts w:ascii="Arial" w:eastAsia="Arial" w:hAnsi="Arial" w:cs="Arial"/>
        </w:rPr>
        <w:t xml:space="preserve"> </w:t>
      </w:r>
      <w:proofErr w:type="spellStart"/>
      <w:r>
        <w:rPr>
          <w:rFonts w:ascii="Arial" w:eastAsia="Arial" w:hAnsi="Arial" w:cs="Arial"/>
        </w:rPr>
        <w:t>putem</w:t>
      </w:r>
      <w:proofErr w:type="spellEnd"/>
      <w:r>
        <w:rPr>
          <w:rFonts w:ascii="Arial" w:eastAsia="Arial" w:hAnsi="Arial" w:cs="Arial"/>
        </w:rPr>
        <w:t xml:space="preserve"> </w:t>
      </w:r>
      <w:proofErr w:type="spellStart"/>
      <w:r>
        <w:rPr>
          <w:rFonts w:ascii="Arial" w:eastAsia="Arial" w:hAnsi="Arial" w:cs="Arial"/>
        </w:rPr>
        <w:t>organiziranih</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u </w:t>
      </w:r>
      <w:proofErr w:type="spellStart"/>
      <w:r>
        <w:rPr>
          <w:rFonts w:ascii="Arial" w:eastAsia="Arial" w:hAnsi="Arial" w:cs="Arial"/>
        </w:rPr>
        <w:t>zajednici</w:t>
      </w:r>
      <w:proofErr w:type="spellEnd"/>
      <w:r>
        <w:rPr>
          <w:rFonts w:ascii="Arial" w:eastAsia="Arial" w:hAnsi="Arial" w:cs="Arial"/>
        </w:rPr>
        <w:t>;</w:t>
      </w:r>
    </w:p>
    <w:p w14:paraId="295ED565" w14:textId="77777777" w:rsidR="0009215D" w:rsidRDefault="0009215D" w:rsidP="0009215D">
      <w:pPr>
        <w:jc w:val="both"/>
        <w:rPr>
          <w:rFonts w:ascii="Arial" w:eastAsia="Arial" w:hAnsi="Arial" w:cs="Arial"/>
        </w:rPr>
      </w:pPr>
    </w:p>
    <w:p w14:paraId="362D4D59" w14:textId="77777777" w:rsidR="0009215D" w:rsidRDefault="0009215D" w:rsidP="0009215D">
      <w:pPr>
        <w:jc w:val="both"/>
        <w:rPr>
          <w:rFonts w:ascii="Arial" w:eastAsia="Arial" w:hAnsi="Arial" w:cs="Arial"/>
          <w:b/>
          <w:bCs/>
        </w:rPr>
      </w:pPr>
      <w:r>
        <w:rPr>
          <w:rFonts w:ascii="Arial" w:eastAsia="Arial" w:hAnsi="Arial" w:cs="Arial"/>
          <w:b/>
          <w:bCs/>
        </w:rPr>
        <w:t xml:space="preserve">2. </w:t>
      </w:r>
      <w:proofErr w:type="spellStart"/>
      <w:r>
        <w:rPr>
          <w:rFonts w:ascii="Arial" w:eastAsia="Arial" w:hAnsi="Arial" w:cs="Arial"/>
          <w:b/>
          <w:bCs/>
        </w:rPr>
        <w:t>ZDRAVLJE</w:t>
      </w:r>
      <w:proofErr w:type="spellEnd"/>
    </w:p>
    <w:p w14:paraId="02FD1804" w14:textId="77777777" w:rsidR="0009215D" w:rsidRDefault="0009215D" w:rsidP="0009215D">
      <w:pPr>
        <w:jc w:val="both"/>
        <w:rPr>
          <w:rFonts w:ascii="Arial" w:eastAsia="Arial" w:hAnsi="Arial" w:cs="Arial"/>
        </w:rPr>
      </w:pPr>
      <w:r>
        <w:rPr>
          <w:rFonts w:ascii="Arial" w:eastAsia="Arial" w:hAnsi="Arial" w:cs="Arial"/>
        </w:rPr>
        <w:t xml:space="preserve">Grad Dubrovnik </w:t>
      </w:r>
      <w:proofErr w:type="spellStart"/>
      <w:r>
        <w:rPr>
          <w:rFonts w:ascii="Arial" w:eastAsia="Arial" w:hAnsi="Arial" w:cs="Arial"/>
        </w:rPr>
        <w:t>nije</w:t>
      </w:r>
      <w:proofErr w:type="spellEnd"/>
      <w:r>
        <w:rPr>
          <w:rFonts w:ascii="Arial" w:eastAsia="Arial" w:hAnsi="Arial" w:cs="Arial"/>
        </w:rPr>
        <w:t xml:space="preserve"> </w:t>
      </w:r>
      <w:proofErr w:type="spellStart"/>
      <w:r>
        <w:rPr>
          <w:rFonts w:ascii="Arial" w:eastAsia="Arial" w:hAnsi="Arial" w:cs="Arial"/>
        </w:rPr>
        <w:t>osnivač</w:t>
      </w:r>
      <w:proofErr w:type="spellEnd"/>
      <w:r>
        <w:rPr>
          <w:rFonts w:ascii="Arial" w:eastAsia="Arial" w:hAnsi="Arial" w:cs="Arial"/>
        </w:rPr>
        <w:t xml:space="preserve"> </w:t>
      </w:r>
      <w:proofErr w:type="spellStart"/>
      <w:r>
        <w:rPr>
          <w:rFonts w:ascii="Arial" w:eastAsia="Arial" w:hAnsi="Arial" w:cs="Arial"/>
        </w:rPr>
        <w:t>niti</w:t>
      </w:r>
      <w:proofErr w:type="spellEnd"/>
      <w:r>
        <w:rPr>
          <w:rFonts w:ascii="Arial" w:eastAsia="Arial" w:hAnsi="Arial" w:cs="Arial"/>
        </w:rPr>
        <w:t xml:space="preserve"> </w:t>
      </w:r>
      <w:proofErr w:type="spellStart"/>
      <w:r>
        <w:rPr>
          <w:rFonts w:ascii="Arial" w:eastAsia="Arial" w:hAnsi="Arial" w:cs="Arial"/>
        </w:rPr>
        <w:t>jedne</w:t>
      </w:r>
      <w:proofErr w:type="spellEnd"/>
      <w:r>
        <w:rPr>
          <w:rFonts w:ascii="Arial" w:eastAsia="Arial" w:hAnsi="Arial" w:cs="Arial"/>
        </w:rPr>
        <w:t xml:space="preserve"> </w:t>
      </w:r>
      <w:proofErr w:type="spellStart"/>
      <w:r>
        <w:rPr>
          <w:rFonts w:ascii="Arial" w:eastAsia="Arial" w:hAnsi="Arial" w:cs="Arial"/>
        </w:rPr>
        <w:t>zdravstvene</w:t>
      </w:r>
      <w:proofErr w:type="spellEnd"/>
      <w:r>
        <w:rPr>
          <w:rFonts w:ascii="Arial" w:eastAsia="Arial" w:hAnsi="Arial" w:cs="Arial"/>
        </w:rPr>
        <w:t xml:space="preserve"> </w:t>
      </w:r>
      <w:proofErr w:type="spellStart"/>
      <w:r>
        <w:rPr>
          <w:rFonts w:ascii="Arial" w:eastAsia="Arial" w:hAnsi="Arial" w:cs="Arial"/>
        </w:rPr>
        <w:t>ustanove</w:t>
      </w:r>
      <w:proofErr w:type="spellEnd"/>
      <w:r>
        <w:rPr>
          <w:rFonts w:ascii="Arial" w:eastAsia="Arial" w:hAnsi="Arial" w:cs="Arial"/>
        </w:rPr>
        <w:t>,</w:t>
      </w:r>
      <w:r>
        <w:rPr>
          <w:rFonts w:ascii="Arial" w:eastAsia="Arial" w:hAnsi="Arial" w:cs="Arial"/>
          <w:color w:val="000000"/>
        </w:rPr>
        <w:t xml:space="preserve"> </w:t>
      </w:r>
      <w:proofErr w:type="spellStart"/>
      <w:r>
        <w:rPr>
          <w:rFonts w:ascii="Arial" w:eastAsia="Arial" w:hAnsi="Arial" w:cs="Arial"/>
        </w:rPr>
        <w:t>tako</w:t>
      </w:r>
      <w:proofErr w:type="spellEnd"/>
      <w:r>
        <w:rPr>
          <w:rFonts w:ascii="Arial" w:eastAsia="Arial" w:hAnsi="Arial" w:cs="Arial"/>
        </w:rPr>
        <w:t xml:space="preserve"> da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zdravstveni</w:t>
      </w:r>
      <w:proofErr w:type="spellEnd"/>
      <w:r>
        <w:rPr>
          <w:rFonts w:ascii="Arial" w:eastAsia="Arial" w:hAnsi="Arial" w:cs="Arial"/>
        </w:rPr>
        <w:t xml:space="preserve"> </w:t>
      </w:r>
      <w:proofErr w:type="spellStart"/>
      <w:r>
        <w:rPr>
          <w:rFonts w:ascii="Arial" w:eastAsia="Arial" w:hAnsi="Arial" w:cs="Arial"/>
        </w:rPr>
        <w:t>programi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projekti</w:t>
      </w:r>
      <w:proofErr w:type="spellEnd"/>
      <w:r>
        <w:rPr>
          <w:rFonts w:ascii="Arial" w:eastAsia="Arial" w:hAnsi="Arial" w:cs="Arial"/>
        </w:rPr>
        <w:t xml:space="preserve"> </w:t>
      </w:r>
      <w:proofErr w:type="spellStart"/>
      <w:r>
        <w:rPr>
          <w:rFonts w:ascii="Arial" w:eastAsia="Arial" w:hAnsi="Arial" w:cs="Arial"/>
        </w:rPr>
        <w:t>pretežito</w:t>
      </w:r>
      <w:proofErr w:type="spellEnd"/>
      <w:r>
        <w:rPr>
          <w:rFonts w:ascii="Arial" w:eastAsia="Arial" w:hAnsi="Arial" w:cs="Arial"/>
        </w:rPr>
        <w:t xml:space="preserve"> </w:t>
      </w:r>
      <w:proofErr w:type="spellStart"/>
      <w:r>
        <w:rPr>
          <w:rFonts w:ascii="Arial" w:eastAsia="Arial" w:hAnsi="Arial" w:cs="Arial"/>
        </w:rPr>
        <w:t>usmjereni</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preventivnu</w:t>
      </w:r>
      <w:proofErr w:type="spellEnd"/>
      <w:r>
        <w:rPr>
          <w:rFonts w:ascii="Arial" w:eastAsia="Arial" w:hAnsi="Arial" w:cs="Arial"/>
        </w:rPr>
        <w:t xml:space="preserve"> </w:t>
      </w:r>
      <w:proofErr w:type="spellStart"/>
      <w:r>
        <w:rPr>
          <w:rFonts w:ascii="Arial" w:eastAsia="Arial" w:hAnsi="Arial" w:cs="Arial"/>
        </w:rPr>
        <w:t>zdravstvenu</w:t>
      </w:r>
      <w:proofErr w:type="spellEnd"/>
      <w:r>
        <w:rPr>
          <w:rFonts w:ascii="Arial" w:eastAsia="Arial" w:hAnsi="Arial" w:cs="Arial"/>
        </w:rPr>
        <w:t xml:space="preserve"> </w:t>
      </w:r>
      <w:proofErr w:type="spellStart"/>
      <w:r>
        <w:rPr>
          <w:rFonts w:ascii="Arial" w:eastAsia="Arial" w:hAnsi="Arial" w:cs="Arial"/>
        </w:rPr>
        <w:t>zaštitu</w:t>
      </w:r>
      <w:proofErr w:type="spellEnd"/>
      <w:r>
        <w:rPr>
          <w:rFonts w:ascii="Arial" w:eastAsia="Arial" w:hAnsi="Arial" w:cs="Arial"/>
        </w:rPr>
        <w:t xml:space="preserve">, </w:t>
      </w:r>
      <w:proofErr w:type="spellStart"/>
      <w:r>
        <w:rPr>
          <w:rFonts w:ascii="Arial" w:eastAsia="Arial" w:hAnsi="Arial" w:cs="Arial"/>
        </w:rPr>
        <w:t>odnosno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očuvanje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promicanje</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zdravih</w:t>
      </w:r>
      <w:proofErr w:type="spellEnd"/>
      <w:r>
        <w:rPr>
          <w:rFonts w:ascii="Arial" w:eastAsia="Arial" w:hAnsi="Arial" w:cs="Arial"/>
        </w:rPr>
        <w:t xml:space="preserve"> </w:t>
      </w:r>
      <w:proofErr w:type="spellStart"/>
      <w:r>
        <w:rPr>
          <w:rFonts w:ascii="Arial" w:eastAsia="Arial" w:hAnsi="Arial" w:cs="Arial"/>
        </w:rPr>
        <w:t>načina</w:t>
      </w:r>
      <w:proofErr w:type="spellEnd"/>
      <w:r>
        <w:rPr>
          <w:rFonts w:ascii="Arial" w:eastAsia="Arial" w:hAnsi="Arial" w:cs="Arial"/>
        </w:rPr>
        <w:t xml:space="preserve"> </w:t>
      </w:r>
      <w:proofErr w:type="spellStart"/>
      <w:r>
        <w:rPr>
          <w:rFonts w:ascii="Arial" w:eastAsia="Arial" w:hAnsi="Arial" w:cs="Arial"/>
        </w:rPr>
        <w:t>življenja</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w:t>
      </w:r>
      <w:proofErr w:type="spellStart"/>
      <w:r>
        <w:rPr>
          <w:rFonts w:ascii="Arial" w:eastAsia="Arial" w:hAnsi="Arial" w:cs="Arial"/>
        </w:rPr>
        <w:t>mladeži</w:t>
      </w:r>
      <w:proofErr w:type="spellEnd"/>
      <w:r>
        <w:rPr>
          <w:rFonts w:ascii="Arial" w:eastAsia="Arial" w:hAnsi="Arial" w:cs="Arial"/>
        </w:rPr>
        <w:t xml:space="preserve">, </w:t>
      </w:r>
      <w:proofErr w:type="spellStart"/>
      <w:r>
        <w:rPr>
          <w:rFonts w:ascii="Arial" w:eastAsia="Arial" w:hAnsi="Arial" w:cs="Arial"/>
        </w:rPr>
        <w:t>žena</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kronično</w:t>
      </w:r>
      <w:proofErr w:type="spellEnd"/>
      <w:r>
        <w:rPr>
          <w:rFonts w:ascii="Arial" w:eastAsia="Arial" w:hAnsi="Arial" w:cs="Arial"/>
        </w:rPr>
        <w:t xml:space="preserve"> </w:t>
      </w:r>
      <w:proofErr w:type="spellStart"/>
      <w:r>
        <w:rPr>
          <w:rFonts w:ascii="Arial" w:eastAsia="Arial" w:hAnsi="Arial" w:cs="Arial"/>
        </w:rPr>
        <w:t>oboljelih</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pomoć</w:t>
      </w:r>
      <w:proofErr w:type="spellEnd"/>
      <w:r>
        <w:rPr>
          <w:rFonts w:ascii="Arial" w:eastAsia="Arial" w:hAnsi="Arial" w:cs="Arial"/>
        </w:rPr>
        <w:t xml:space="preserve"> </w:t>
      </w:r>
      <w:proofErr w:type="spellStart"/>
      <w:r>
        <w:rPr>
          <w:rFonts w:ascii="Arial" w:eastAsia="Arial" w:hAnsi="Arial" w:cs="Arial"/>
        </w:rPr>
        <w:t>zdravstvenim</w:t>
      </w:r>
      <w:proofErr w:type="spellEnd"/>
      <w:r>
        <w:rPr>
          <w:rFonts w:ascii="Arial" w:eastAsia="Arial" w:hAnsi="Arial" w:cs="Arial"/>
        </w:rPr>
        <w:t xml:space="preserve"> </w:t>
      </w:r>
      <w:proofErr w:type="spellStart"/>
      <w:r>
        <w:rPr>
          <w:rFonts w:ascii="Arial" w:eastAsia="Arial" w:hAnsi="Arial" w:cs="Arial"/>
        </w:rPr>
        <w:t>ustanovama</w:t>
      </w:r>
      <w:proofErr w:type="spellEnd"/>
      <w:r>
        <w:rPr>
          <w:rFonts w:ascii="Arial" w:eastAsia="Arial" w:hAnsi="Arial" w:cs="Arial"/>
        </w:rPr>
        <w:t xml:space="preserve"> </w:t>
      </w:r>
      <w:proofErr w:type="spellStart"/>
      <w:r>
        <w:rPr>
          <w:rFonts w:ascii="Arial" w:eastAsia="Arial" w:hAnsi="Arial" w:cs="Arial"/>
        </w:rPr>
        <w:t>nabavom</w:t>
      </w:r>
      <w:proofErr w:type="spellEnd"/>
      <w:r>
        <w:rPr>
          <w:rFonts w:ascii="Arial" w:eastAsia="Arial" w:hAnsi="Arial" w:cs="Arial"/>
        </w:rPr>
        <w:t xml:space="preserve"> </w:t>
      </w:r>
      <w:proofErr w:type="spellStart"/>
      <w:r>
        <w:rPr>
          <w:rFonts w:ascii="Arial" w:eastAsia="Arial" w:hAnsi="Arial" w:cs="Arial"/>
        </w:rPr>
        <w:t>nužno</w:t>
      </w:r>
      <w:proofErr w:type="spellEnd"/>
      <w:r>
        <w:rPr>
          <w:rFonts w:ascii="Arial" w:eastAsia="Arial" w:hAnsi="Arial" w:cs="Arial"/>
        </w:rPr>
        <w:t xml:space="preserve"> </w:t>
      </w:r>
      <w:proofErr w:type="spellStart"/>
      <w:r>
        <w:rPr>
          <w:rFonts w:ascii="Arial" w:eastAsia="Arial" w:hAnsi="Arial" w:cs="Arial"/>
        </w:rPr>
        <w:t>potrebne</w:t>
      </w:r>
      <w:proofErr w:type="spellEnd"/>
      <w:r>
        <w:rPr>
          <w:rFonts w:ascii="Arial" w:eastAsia="Arial" w:hAnsi="Arial" w:cs="Arial"/>
        </w:rPr>
        <w:t xml:space="preserve"> </w:t>
      </w:r>
      <w:proofErr w:type="spellStart"/>
      <w:r>
        <w:rPr>
          <w:rFonts w:ascii="Arial" w:eastAsia="Arial" w:hAnsi="Arial" w:cs="Arial"/>
        </w:rPr>
        <w:t>medicinske</w:t>
      </w:r>
      <w:proofErr w:type="spellEnd"/>
      <w:r>
        <w:rPr>
          <w:rFonts w:ascii="Arial" w:eastAsia="Arial" w:hAnsi="Arial" w:cs="Arial"/>
        </w:rPr>
        <w:t xml:space="preserve"> </w:t>
      </w:r>
      <w:proofErr w:type="spellStart"/>
      <w:r>
        <w:rPr>
          <w:rFonts w:ascii="Arial" w:eastAsia="Arial" w:hAnsi="Arial" w:cs="Arial"/>
        </w:rPr>
        <w:t>opreme</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potporu</w:t>
      </w:r>
      <w:proofErr w:type="spellEnd"/>
      <w:r>
        <w:rPr>
          <w:rFonts w:ascii="Arial" w:eastAsia="Arial" w:hAnsi="Arial" w:cs="Arial"/>
        </w:rPr>
        <w:t xml:space="preserve"> u </w:t>
      </w:r>
      <w:proofErr w:type="spellStart"/>
      <w:r>
        <w:rPr>
          <w:rFonts w:ascii="Arial" w:eastAsia="Arial" w:hAnsi="Arial" w:cs="Arial"/>
        </w:rPr>
        <w:t>uređenju</w:t>
      </w:r>
      <w:proofErr w:type="spellEnd"/>
      <w:r>
        <w:rPr>
          <w:rFonts w:ascii="Arial" w:eastAsia="Arial" w:hAnsi="Arial" w:cs="Arial"/>
        </w:rPr>
        <w:t xml:space="preserve"> </w:t>
      </w:r>
      <w:proofErr w:type="spellStart"/>
      <w:r>
        <w:rPr>
          <w:rFonts w:ascii="Arial" w:eastAsia="Arial" w:hAnsi="Arial" w:cs="Arial"/>
        </w:rPr>
        <w:t>objekata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opremanju</w:t>
      </w:r>
      <w:proofErr w:type="spellEnd"/>
      <w:r>
        <w:rPr>
          <w:rFonts w:ascii="Arial" w:eastAsia="Arial" w:hAnsi="Arial" w:cs="Arial"/>
        </w:rPr>
        <w:t xml:space="preserve"> </w:t>
      </w:r>
      <w:proofErr w:type="spellStart"/>
      <w:r>
        <w:rPr>
          <w:rFonts w:ascii="Arial" w:eastAsia="Arial" w:hAnsi="Arial" w:cs="Arial"/>
        </w:rPr>
        <w:t>prostora</w:t>
      </w:r>
      <w:proofErr w:type="spellEnd"/>
      <w:r>
        <w:rPr>
          <w:rFonts w:ascii="Arial" w:eastAsia="Arial" w:hAnsi="Arial" w:cs="Arial"/>
        </w:rPr>
        <w:t xml:space="preserve">. </w:t>
      </w:r>
      <w:proofErr w:type="spellStart"/>
      <w:r>
        <w:rPr>
          <w:rFonts w:ascii="Arial" w:eastAsia="Arial" w:hAnsi="Arial" w:cs="Arial"/>
        </w:rPr>
        <w:t>Imajući</w:t>
      </w:r>
      <w:proofErr w:type="spellEnd"/>
      <w:r>
        <w:rPr>
          <w:rFonts w:ascii="Arial" w:eastAsia="Arial" w:hAnsi="Arial" w:cs="Arial"/>
        </w:rPr>
        <w:t xml:space="preserve"> u </w:t>
      </w:r>
      <w:proofErr w:type="spellStart"/>
      <w:r>
        <w:rPr>
          <w:rFonts w:ascii="Arial" w:eastAsia="Arial" w:hAnsi="Arial" w:cs="Arial"/>
        </w:rPr>
        <w:t>vidu</w:t>
      </w:r>
      <w:proofErr w:type="spellEnd"/>
      <w:r>
        <w:rPr>
          <w:rFonts w:ascii="Arial" w:eastAsia="Arial" w:hAnsi="Arial" w:cs="Arial"/>
        </w:rPr>
        <w:t xml:space="preserve"> </w:t>
      </w:r>
      <w:proofErr w:type="spellStart"/>
      <w:r>
        <w:rPr>
          <w:rFonts w:ascii="Arial" w:eastAsia="Arial" w:hAnsi="Arial" w:cs="Arial"/>
        </w:rPr>
        <w:t>sve</w:t>
      </w:r>
      <w:proofErr w:type="spellEnd"/>
      <w:r>
        <w:rPr>
          <w:rFonts w:ascii="Arial" w:eastAsia="Arial" w:hAnsi="Arial" w:cs="Arial"/>
        </w:rPr>
        <w:t xml:space="preserve"> </w:t>
      </w:r>
      <w:proofErr w:type="spellStart"/>
      <w:r>
        <w:rPr>
          <w:rFonts w:ascii="Arial" w:eastAsia="Arial" w:hAnsi="Arial" w:cs="Arial"/>
        </w:rPr>
        <w:t>navedeno</w:t>
      </w:r>
      <w:proofErr w:type="spellEnd"/>
      <w:r>
        <w:rPr>
          <w:rFonts w:ascii="Arial" w:eastAsia="Arial" w:hAnsi="Arial" w:cs="Arial"/>
        </w:rPr>
        <w:t xml:space="preserve">, </w:t>
      </w:r>
      <w:proofErr w:type="spellStart"/>
      <w:r>
        <w:rPr>
          <w:rFonts w:ascii="Arial" w:eastAsia="Arial" w:hAnsi="Arial" w:cs="Arial"/>
        </w:rPr>
        <w:t>uvažavajući</w:t>
      </w:r>
      <w:proofErr w:type="spellEnd"/>
      <w:r>
        <w:rPr>
          <w:rFonts w:ascii="Arial" w:eastAsia="Arial" w:hAnsi="Arial" w:cs="Arial"/>
        </w:rPr>
        <w:t xml:space="preserve"> </w:t>
      </w:r>
      <w:proofErr w:type="spellStart"/>
      <w:r>
        <w:rPr>
          <w:rFonts w:ascii="Arial" w:eastAsia="Arial" w:hAnsi="Arial" w:cs="Arial"/>
        </w:rPr>
        <w:t>razvojne</w:t>
      </w:r>
      <w:proofErr w:type="spellEnd"/>
      <w:r>
        <w:rPr>
          <w:rFonts w:ascii="Arial" w:eastAsia="Arial" w:hAnsi="Arial" w:cs="Arial"/>
        </w:rPr>
        <w:t xml:space="preserve"> </w:t>
      </w:r>
      <w:proofErr w:type="spellStart"/>
      <w:r>
        <w:rPr>
          <w:rFonts w:ascii="Arial" w:eastAsia="Arial" w:hAnsi="Arial" w:cs="Arial"/>
        </w:rPr>
        <w:t>potrebe</w:t>
      </w:r>
      <w:proofErr w:type="spellEnd"/>
      <w:r>
        <w:rPr>
          <w:rFonts w:ascii="Arial" w:eastAsia="Arial" w:hAnsi="Arial" w:cs="Arial"/>
        </w:rPr>
        <w:t xml:space="preserve"> </w:t>
      </w:r>
      <w:proofErr w:type="spellStart"/>
      <w:r>
        <w:rPr>
          <w:rFonts w:ascii="Arial" w:eastAsia="Arial" w:hAnsi="Arial" w:cs="Arial"/>
        </w:rPr>
        <w:t>Strategije</w:t>
      </w:r>
      <w:proofErr w:type="spellEnd"/>
      <w:r>
        <w:rPr>
          <w:rFonts w:ascii="Arial" w:eastAsia="Arial" w:hAnsi="Arial" w:cs="Arial"/>
        </w:rPr>
        <w:t xml:space="preserve"> </w:t>
      </w:r>
      <w:proofErr w:type="spellStart"/>
      <w:r>
        <w:rPr>
          <w:rFonts w:ascii="Arial" w:eastAsia="Arial" w:hAnsi="Arial" w:cs="Arial"/>
        </w:rPr>
        <w:t>razvoja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u </w:t>
      </w:r>
      <w:proofErr w:type="spellStart"/>
      <w:r>
        <w:rPr>
          <w:rFonts w:ascii="Arial" w:eastAsia="Arial" w:hAnsi="Arial" w:cs="Arial"/>
        </w:rPr>
        <w:t>programima</w:t>
      </w:r>
      <w:proofErr w:type="spellEnd"/>
      <w:r>
        <w:rPr>
          <w:rFonts w:ascii="Arial" w:eastAsia="Arial" w:hAnsi="Arial" w:cs="Arial"/>
        </w:rPr>
        <w:t xml:space="preserve"> </w:t>
      </w:r>
      <w:proofErr w:type="spellStart"/>
      <w:r>
        <w:rPr>
          <w:rFonts w:ascii="Arial" w:eastAsia="Arial" w:hAnsi="Arial" w:cs="Arial"/>
        </w:rPr>
        <w:t>zdravstvene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prioritet</w:t>
      </w:r>
      <w:proofErr w:type="spellEnd"/>
      <w:r>
        <w:rPr>
          <w:rFonts w:ascii="Arial" w:eastAsia="Arial" w:hAnsi="Arial" w:cs="Arial"/>
        </w:rPr>
        <w:t xml:space="preserve"> se dao </w:t>
      </w:r>
      <w:proofErr w:type="spellStart"/>
      <w:r>
        <w:rPr>
          <w:rFonts w:ascii="Arial" w:eastAsia="Arial" w:hAnsi="Arial" w:cs="Arial"/>
        </w:rPr>
        <w:t>provedbi</w:t>
      </w:r>
      <w:proofErr w:type="spellEnd"/>
      <w:r>
        <w:rPr>
          <w:rFonts w:ascii="Arial" w:eastAsia="Arial" w:hAnsi="Arial" w:cs="Arial"/>
        </w:rPr>
        <w:t xml:space="preserve"> </w:t>
      </w:r>
      <w:proofErr w:type="spellStart"/>
      <w:r>
        <w:rPr>
          <w:rFonts w:ascii="Arial" w:eastAsia="Arial" w:hAnsi="Arial" w:cs="Arial"/>
        </w:rPr>
        <w:t>preventivnih</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nastavku</w:t>
      </w:r>
      <w:proofErr w:type="spellEnd"/>
      <w:r>
        <w:rPr>
          <w:rFonts w:ascii="Arial" w:eastAsia="Arial" w:hAnsi="Arial" w:cs="Arial"/>
        </w:rPr>
        <w:t xml:space="preserve"> </w:t>
      </w:r>
      <w:proofErr w:type="spellStart"/>
      <w:r>
        <w:rPr>
          <w:rFonts w:ascii="Arial" w:eastAsia="Arial" w:hAnsi="Arial" w:cs="Arial"/>
        </w:rPr>
        <w:t>ulaganja</w:t>
      </w:r>
      <w:proofErr w:type="spellEnd"/>
      <w:r>
        <w:rPr>
          <w:rFonts w:ascii="Arial" w:eastAsia="Arial" w:hAnsi="Arial" w:cs="Arial"/>
        </w:rPr>
        <w:t xml:space="preserve"> u </w:t>
      </w:r>
      <w:proofErr w:type="spellStart"/>
      <w:r>
        <w:rPr>
          <w:rFonts w:ascii="Arial" w:eastAsia="Arial" w:hAnsi="Arial" w:cs="Arial"/>
        </w:rPr>
        <w:t>postojeće</w:t>
      </w:r>
      <w:proofErr w:type="spellEnd"/>
      <w:r>
        <w:rPr>
          <w:rFonts w:ascii="Arial" w:eastAsia="Arial" w:hAnsi="Arial" w:cs="Arial"/>
        </w:rPr>
        <w:t xml:space="preserve"> </w:t>
      </w:r>
      <w:proofErr w:type="spellStart"/>
      <w:r>
        <w:rPr>
          <w:rFonts w:ascii="Arial" w:eastAsia="Arial" w:hAnsi="Arial" w:cs="Arial"/>
        </w:rPr>
        <w:t>zdravstvene</w:t>
      </w:r>
      <w:proofErr w:type="spellEnd"/>
      <w:r>
        <w:rPr>
          <w:rFonts w:ascii="Arial" w:eastAsia="Arial" w:hAnsi="Arial" w:cs="Arial"/>
        </w:rPr>
        <w:t xml:space="preserve"> </w:t>
      </w:r>
      <w:proofErr w:type="spellStart"/>
      <w:r>
        <w:rPr>
          <w:rFonts w:ascii="Arial" w:eastAsia="Arial" w:hAnsi="Arial" w:cs="Arial"/>
        </w:rPr>
        <w:t>ustanove</w:t>
      </w:r>
      <w:proofErr w:type="spellEnd"/>
      <w:r>
        <w:rPr>
          <w:rFonts w:ascii="Arial" w:eastAsia="Arial" w:hAnsi="Arial" w:cs="Arial"/>
        </w:rPr>
        <w:t xml:space="preserve"> </w:t>
      </w:r>
      <w:proofErr w:type="spellStart"/>
      <w:r>
        <w:rPr>
          <w:rFonts w:ascii="Arial" w:eastAsia="Arial" w:hAnsi="Arial" w:cs="Arial"/>
        </w:rPr>
        <w:t>radi</w:t>
      </w:r>
      <w:proofErr w:type="spellEnd"/>
      <w:r>
        <w:rPr>
          <w:rFonts w:ascii="Arial" w:eastAsia="Arial" w:hAnsi="Arial" w:cs="Arial"/>
        </w:rPr>
        <w:t xml:space="preserve"> </w:t>
      </w:r>
      <w:proofErr w:type="spellStart"/>
      <w:r>
        <w:rPr>
          <w:rFonts w:ascii="Arial" w:eastAsia="Arial" w:hAnsi="Arial" w:cs="Arial"/>
        </w:rPr>
        <w:t>podizanja</w:t>
      </w:r>
      <w:proofErr w:type="spellEnd"/>
      <w:r>
        <w:rPr>
          <w:rFonts w:ascii="Arial" w:eastAsia="Arial" w:hAnsi="Arial" w:cs="Arial"/>
        </w:rPr>
        <w:t xml:space="preserve"> </w:t>
      </w:r>
      <w:proofErr w:type="spellStart"/>
      <w:r>
        <w:rPr>
          <w:rFonts w:ascii="Arial" w:eastAsia="Arial" w:hAnsi="Arial" w:cs="Arial"/>
        </w:rPr>
        <w:t>standarda</w:t>
      </w:r>
      <w:proofErr w:type="spellEnd"/>
      <w:r>
        <w:rPr>
          <w:rFonts w:ascii="Arial" w:eastAsia="Arial" w:hAnsi="Arial" w:cs="Arial"/>
        </w:rPr>
        <w:t xml:space="preserve"> </w:t>
      </w:r>
      <w:proofErr w:type="spellStart"/>
      <w:r>
        <w:rPr>
          <w:rFonts w:ascii="Arial" w:eastAsia="Arial" w:hAnsi="Arial" w:cs="Arial"/>
        </w:rPr>
        <w:t>zdravstvenih</w:t>
      </w:r>
      <w:proofErr w:type="spellEnd"/>
      <w:r>
        <w:rPr>
          <w:rFonts w:ascii="Arial" w:eastAsia="Arial" w:hAnsi="Arial" w:cs="Arial"/>
        </w:rPr>
        <w:t xml:space="preserve"> </w:t>
      </w:r>
      <w:proofErr w:type="spellStart"/>
      <w:r>
        <w:rPr>
          <w:rFonts w:ascii="Arial" w:eastAsia="Arial" w:hAnsi="Arial" w:cs="Arial"/>
        </w:rPr>
        <w:t>usluga</w:t>
      </w:r>
      <w:proofErr w:type="spellEnd"/>
      <w:r>
        <w:rPr>
          <w:rFonts w:ascii="Arial" w:eastAsia="Arial" w:hAnsi="Arial" w:cs="Arial"/>
        </w:rPr>
        <w:t xml:space="preserve">, </w:t>
      </w:r>
      <w:proofErr w:type="spellStart"/>
      <w:r>
        <w:rPr>
          <w:rFonts w:ascii="Arial" w:eastAsia="Arial" w:hAnsi="Arial" w:cs="Arial"/>
        </w:rPr>
        <w:t>edukaciji</w:t>
      </w:r>
      <w:proofErr w:type="spellEnd"/>
      <w:r>
        <w:rPr>
          <w:rFonts w:ascii="Arial" w:eastAsia="Arial" w:hAnsi="Arial" w:cs="Arial"/>
        </w:rPr>
        <w:t xml:space="preserve"> </w:t>
      </w:r>
      <w:proofErr w:type="spellStart"/>
      <w:r>
        <w:rPr>
          <w:rFonts w:ascii="Arial" w:eastAsia="Arial" w:hAnsi="Arial" w:cs="Arial"/>
        </w:rPr>
        <w:t>zdravstvenih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psihosocijalnih</w:t>
      </w:r>
      <w:proofErr w:type="spellEnd"/>
      <w:r>
        <w:rPr>
          <w:rFonts w:ascii="Arial" w:eastAsia="Arial" w:hAnsi="Arial" w:cs="Arial"/>
        </w:rPr>
        <w:t xml:space="preserve"> </w:t>
      </w:r>
      <w:proofErr w:type="spellStart"/>
      <w:r>
        <w:rPr>
          <w:rFonts w:ascii="Arial" w:eastAsia="Arial" w:hAnsi="Arial" w:cs="Arial"/>
        </w:rPr>
        <w:t>djelatnika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jačanju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osnaživanju</w:t>
      </w:r>
      <w:proofErr w:type="spellEnd"/>
      <w:r>
        <w:rPr>
          <w:rFonts w:ascii="Arial" w:eastAsia="Arial" w:hAnsi="Arial" w:cs="Arial"/>
        </w:rPr>
        <w:t xml:space="preserve"> </w:t>
      </w:r>
      <w:proofErr w:type="spellStart"/>
      <w:r>
        <w:rPr>
          <w:rFonts w:ascii="Arial" w:eastAsia="Arial" w:hAnsi="Arial" w:cs="Arial"/>
        </w:rPr>
        <w:t>nevladinog</w:t>
      </w:r>
      <w:proofErr w:type="spellEnd"/>
      <w:r>
        <w:rPr>
          <w:rFonts w:ascii="Arial" w:eastAsia="Arial" w:hAnsi="Arial" w:cs="Arial"/>
        </w:rPr>
        <w:t xml:space="preserve"> </w:t>
      </w:r>
      <w:proofErr w:type="spellStart"/>
      <w:r>
        <w:rPr>
          <w:rFonts w:ascii="Arial" w:eastAsia="Arial" w:hAnsi="Arial" w:cs="Arial"/>
        </w:rPr>
        <w:t>sektora</w:t>
      </w:r>
      <w:proofErr w:type="spellEnd"/>
      <w:r>
        <w:rPr>
          <w:rFonts w:ascii="Arial" w:eastAsia="Arial" w:hAnsi="Arial" w:cs="Arial"/>
        </w:rPr>
        <w:t xml:space="preserve"> 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zdravstva</w:t>
      </w:r>
      <w:proofErr w:type="spellEnd"/>
      <w:r>
        <w:rPr>
          <w:rFonts w:ascii="Arial" w:eastAsia="Arial" w:hAnsi="Arial" w:cs="Arial"/>
        </w:rPr>
        <w:t>.</w:t>
      </w:r>
    </w:p>
    <w:p w14:paraId="428F0C46" w14:textId="77777777" w:rsidR="0009215D" w:rsidRDefault="0009215D" w:rsidP="0009215D">
      <w:pPr>
        <w:jc w:val="both"/>
        <w:rPr>
          <w:rFonts w:ascii="Arial" w:eastAsia="Arial" w:hAnsi="Arial" w:cs="Arial"/>
        </w:rPr>
      </w:pPr>
    </w:p>
    <w:p w14:paraId="04D6A377" w14:textId="77777777" w:rsidR="0009215D" w:rsidRDefault="0009215D" w:rsidP="0009215D">
      <w:pPr>
        <w:jc w:val="both"/>
        <w:rPr>
          <w:rFonts w:ascii="Arial" w:eastAsia="Arial" w:hAnsi="Arial" w:cs="Arial"/>
          <w:b/>
          <w:bCs/>
        </w:rPr>
      </w:pPr>
      <w:r>
        <w:rPr>
          <w:rFonts w:ascii="Arial" w:eastAsia="Arial" w:hAnsi="Arial" w:cs="Arial"/>
          <w:b/>
          <w:bCs/>
        </w:rPr>
        <w:t xml:space="preserve">2.1. PROJEKT DUBROVNIK - </w:t>
      </w:r>
      <w:proofErr w:type="spellStart"/>
      <w:r>
        <w:rPr>
          <w:rFonts w:ascii="Arial" w:eastAsia="Arial" w:hAnsi="Arial" w:cs="Arial"/>
          <w:b/>
          <w:bCs/>
        </w:rPr>
        <w:t>ZDRAVI</w:t>
      </w:r>
      <w:proofErr w:type="spellEnd"/>
      <w:r>
        <w:rPr>
          <w:rFonts w:ascii="Arial" w:eastAsia="Arial" w:hAnsi="Arial" w:cs="Arial"/>
          <w:b/>
          <w:bCs/>
        </w:rPr>
        <w:t xml:space="preserve"> GRAD</w:t>
      </w:r>
    </w:p>
    <w:p w14:paraId="3949C208"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građani</w:t>
      </w:r>
      <w:proofErr w:type="spellEnd"/>
      <w:r>
        <w:rPr>
          <w:rFonts w:ascii="Arial" w:eastAsia="Arial" w:hAnsi="Arial" w:cs="Arial"/>
        </w:rPr>
        <w:t xml:space="preserve"> Grada </w:t>
      </w:r>
      <w:proofErr w:type="spellStart"/>
      <w:r>
        <w:rPr>
          <w:rFonts w:ascii="Arial" w:eastAsia="Arial" w:hAnsi="Arial" w:cs="Arial"/>
        </w:rPr>
        <w:t>Dubrovnika</w:t>
      </w:r>
      <w:proofErr w:type="spellEnd"/>
    </w:p>
    <w:p w14:paraId="5DA5706A" w14:textId="77777777" w:rsidR="0009215D" w:rsidRDefault="0009215D" w:rsidP="0009215D">
      <w:pPr>
        <w:jc w:val="both"/>
        <w:rPr>
          <w:rFonts w:ascii="Arial" w:eastAsia="Arial" w:hAnsi="Arial" w:cs="Arial"/>
          <w:color w:val="C00000"/>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color w:val="000000"/>
        </w:rPr>
        <w:t>: 311.562,00</w:t>
      </w:r>
      <w:r>
        <w:rPr>
          <w:rFonts w:ascii="Arial" w:eastAsia="Arial" w:hAnsi="Arial" w:cs="Arial"/>
          <w:color w:val="C00000"/>
        </w:rPr>
        <w:t xml:space="preserve"> </w:t>
      </w:r>
      <w:r>
        <w:rPr>
          <w:rFonts w:ascii="Arial" w:eastAsia="Arial" w:hAnsi="Arial" w:cs="Arial"/>
        </w:rPr>
        <w:t>€</w:t>
      </w:r>
    </w:p>
    <w:p w14:paraId="2ED68599"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Ovim</w:t>
      </w:r>
      <w:proofErr w:type="spellEnd"/>
      <w:r>
        <w:rPr>
          <w:rFonts w:ascii="Arial" w:eastAsia="Arial" w:hAnsi="Arial" w:cs="Arial"/>
        </w:rPr>
        <w:t xml:space="preserve"> </w:t>
      </w:r>
      <w:proofErr w:type="spellStart"/>
      <w:r>
        <w:rPr>
          <w:rFonts w:ascii="Arial" w:eastAsia="Arial" w:hAnsi="Arial" w:cs="Arial"/>
        </w:rPr>
        <w:t>sredstvima</w:t>
      </w:r>
      <w:proofErr w:type="spellEnd"/>
      <w:r>
        <w:rPr>
          <w:rFonts w:ascii="Arial" w:eastAsia="Arial" w:hAnsi="Arial" w:cs="Arial"/>
        </w:rPr>
        <w:t xml:space="preserve"> </w:t>
      </w:r>
      <w:proofErr w:type="spellStart"/>
      <w:r>
        <w:rPr>
          <w:rFonts w:ascii="Arial" w:eastAsia="Arial" w:hAnsi="Arial" w:cs="Arial"/>
        </w:rPr>
        <w:t>financirat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projekti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proofErr w:type="gramStart"/>
      <w:r>
        <w:rPr>
          <w:rFonts w:ascii="Arial" w:eastAsia="Arial" w:hAnsi="Arial" w:cs="Arial"/>
        </w:rPr>
        <w:t>aktivnosti</w:t>
      </w:r>
      <w:proofErr w:type="spellEnd"/>
      <w:r>
        <w:rPr>
          <w:rFonts w:ascii="Arial" w:eastAsia="Arial" w:hAnsi="Arial" w:cs="Arial"/>
        </w:rPr>
        <w:t xml:space="preserve">  koji</w:t>
      </w:r>
      <w:proofErr w:type="gram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prepoznati</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prioriteti</w:t>
      </w:r>
      <w:proofErr w:type="spellEnd"/>
      <w:r>
        <w:rPr>
          <w:rFonts w:ascii="Arial" w:eastAsia="Arial" w:hAnsi="Arial" w:cs="Arial"/>
        </w:rPr>
        <w:t xml:space="preserve">, a koji </w:t>
      </w:r>
      <w:proofErr w:type="spellStart"/>
      <w:r>
        <w:rPr>
          <w:rFonts w:ascii="Arial" w:eastAsia="Arial" w:hAnsi="Arial" w:cs="Arial"/>
        </w:rPr>
        <w:t>unaprjeđuju</w:t>
      </w:r>
      <w:proofErr w:type="spellEnd"/>
      <w:r>
        <w:rPr>
          <w:rFonts w:ascii="Arial" w:eastAsia="Arial" w:hAnsi="Arial" w:cs="Arial"/>
        </w:rPr>
        <w:t xml:space="preserve"> </w:t>
      </w:r>
      <w:proofErr w:type="spellStart"/>
      <w:r>
        <w:rPr>
          <w:rFonts w:ascii="Arial" w:eastAsia="Arial" w:hAnsi="Arial" w:cs="Arial"/>
        </w:rPr>
        <w:t>zdravlje</w:t>
      </w:r>
      <w:proofErr w:type="spellEnd"/>
      <w:r>
        <w:rPr>
          <w:rFonts w:ascii="Arial" w:eastAsia="Arial" w:hAnsi="Arial" w:cs="Arial"/>
        </w:rPr>
        <w:t xml:space="preserve">, </w:t>
      </w:r>
      <w:proofErr w:type="spellStart"/>
      <w:r>
        <w:rPr>
          <w:rFonts w:ascii="Arial" w:eastAsia="Arial" w:hAnsi="Arial" w:cs="Arial"/>
        </w:rPr>
        <w:t>zdravstvenu</w:t>
      </w:r>
      <w:proofErr w:type="spellEnd"/>
      <w:r>
        <w:rPr>
          <w:rFonts w:ascii="Arial" w:eastAsia="Arial" w:hAnsi="Arial" w:cs="Arial"/>
        </w:rPr>
        <w:t xml:space="preserve"> </w:t>
      </w:r>
      <w:proofErr w:type="spellStart"/>
      <w:r>
        <w:rPr>
          <w:rFonts w:ascii="Arial" w:eastAsia="Arial" w:hAnsi="Arial" w:cs="Arial"/>
        </w:rPr>
        <w:t>skrb</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kvalitetu</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građana</w:t>
      </w:r>
      <w:proofErr w:type="spellEnd"/>
      <w:r>
        <w:rPr>
          <w:rFonts w:ascii="Arial" w:eastAsia="Arial" w:hAnsi="Arial" w:cs="Arial"/>
        </w:rPr>
        <w:t xml:space="preserve"> </w:t>
      </w:r>
      <w:proofErr w:type="spellStart"/>
      <w:r>
        <w:rPr>
          <w:rFonts w:ascii="Arial" w:eastAsia="Arial" w:hAnsi="Arial" w:cs="Arial"/>
        </w:rPr>
        <w:t>Dubrovnika</w:t>
      </w:r>
      <w:proofErr w:type="spellEnd"/>
      <w:r>
        <w:rPr>
          <w:rFonts w:ascii="Arial" w:eastAsia="Arial" w:hAnsi="Arial" w:cs="Arial"/>
        </w:rPr>
        <w:t>:</w:t>
      </w:r>
    </w:p>
    <w:p w14:paraId="76D0186B" w14:textId="77777777" w:rsidR="0009215D" w:rsidRDefault="0009215D" w:rsidP="0009215D">
      <w:pPr>
        <w:spacing w:after="0"/>
        <w:jc w:val="both"/>
        <w:rPr>
          <w:rFonts w:ascii="Arial" w:eastAsia="Arial" w:hAnsi="Arial" w:cs="Arial"/>
        </w:rPr>
      </w:pPr>
      <w:r>
        <w:rPr>
          <w:rFonts w:ascii="Arial" w:eastAsia="Arial" w:hAnsi="Arial" w:cs="Arial"/>
        </w:rPr>
        <w:t xml:space="preserve">-  </w:t>
      </w:r>
      <w:proofErr w:type="spellStart"/>
      <w:r>
        <w:rPr>
          <w:rFonts w:ascii="Arial" w:eastAsia="Arial" w:hAnsi="Arial" w:cs="Arial"/>
        </w:rPr>
        <w:t>programi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projekti</w:t>
      </w:r>
      <w:proofErr w:type="spellEnd"/>
      <w:r>
        <w:rPr>
          <w:rFonts w:ascii="Arial" w:eastAsia="Arial" w:hAnsi="Arial" w:cs="Arial"/>
        </w:rPr>
        <w:t xml:space="preserve"> koji se </w:t>
      </w:r>
      <w:proofErr w:type="spellStart"/>
      <w:r>
        <w:rPr>
          <w:rFonts w:ascii="Arial" w:eastAsia="Arial" w:hAnsi="Arial" w:cs="Arial"/>
        </w:rPr>
        <w:t>odnose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promicanje</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zdravstvenog</w:t>
      </w:r>
      <w:proofErr w:type="spellEnd"/>
      <w:r>
        <w:rPr>
          <w:rFonts w:ascii="Arial" w:eastAsia="Arial" w:hAnsi="Arial" w:cs="Arial"/>
        </w:rPr>
        <w:t xml:space="preserve"> </w:t>
      </w:r>
      <w:proofErr w:type="spellStart"/>
      <w:r>
        <w:rPr>
          <w:rFonts w:ascii="Arial" w:eastAsia="Arial" w:hAnsi="Arial" w:cs="Arial"/>
        </w:rPr>
        <w:t>odgoja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
    <w:p w14:paraId="2845B8E8" w14:textId="77777777" w:rsidR="0009215D" w:rsidRDefault="0009215D" w:rsidP="0009215D">
      <w:pPr>
        <w:spacing w:after="0"/>
        <w:jc w:val="both"/>
        <w:rPr>
          <w:rFonts w:ascii="Arial" w:eastAsia="Arial" w:hAnsi="Arial" w:cs="Arial"/>
        </w:rPr>
      </w:pPr>
      <w:r>
        <w:rPr>
          <w:rFonts w:ascii="Arial" w:eastAsia="Arial" w:hAnsi="Arial" w:cs="Arial"/>
        </w:rPr>
        <w:t xml:space="preserve">   </w:t>
      </w:r>
      <w:proofErr w:type="spellStart"/>
      <w:r>
        <w:rPr>
          <w:rFonts w:ascii="Arial" w:eastAsia="Arial" w:hAnsi="Arial" w:cs="Arial"/>
        </w:rPr>
        <w:t>prosvjećivanja</w:t>
      </w:r>
      <w:proofErr w:type="spellEnd"/>
    </w:p>
    <w:p w14:paraId="15D375D3" w14:textId="77777777" w:rsidR="0009215D" w:rsidRDefault="0009215D" w:rsidP="0009215D">
      <w:pPr>
        <w:spacing w:after="0"/>
        <w:jc w:val="both"/>
        <w:rPr>
          <w:rFonts w:ascii="Arial" w:eastAsia="Arial" w:hAnsi="Arial" w:cs="Arial"/>
        </w:rPr>
      </w:pPr>
      <w:r>
        <w:rPr>
          <w:rFonts w:ascii="Arial" w:eastAsia="Arial" w:hAnsi="Arial" w:cs="Arial"/>
        </w:rPr>
        <w:t xml:space="preserve">-  </w:t>
      </w:r>
      <w:proofErr w:type="spellStart"/>
      <w:r>
        <w:rPr>
          <w:rFonts w:ascii="Arial" w:eastAsia="Arial" w:hAnsi="Arial" w:cs="Arial"/>
        </w:rPr>
        <w:t>programi</w:t>
      </w:r>
      <w:proofErr w:type="spellEnd"/>
      <w:r>
        <w:rPr>
          <w:rFonts w:ascii="Arial" w:eastAsia="Arial" w:hAnsi="Arial" w:cs="Arial"/>
        </w:rPr>
        <w:t xml:space="preserve"> </w:t>
      </w:r>
      <w:proofErr w:type="spellStart"/>
      <w:r>
        <w:rPr>
          <w:rFonts w:ascii="Arial" w:eastAsia="Arial" w:hAnsi="Arial" w:cs="Arial"/>
        </w:rPr>
        <w:t>prevencije</w:t>
      </w:r>
      <w:proofErr w:type="spellEnd"/>
      <w:r>
        <w:rPr>
          <w:rFonts w:ascii="Arial" w:eastAsia="Arial" w:hAnsi="Arial" w:cs="Arial"/>
        </w:rPr>
        <w:t xml:space="preserve"> </w:t>
      </w:r>
      <w:proofErr w:type="spellStart"/>
      <w:r>
        <w:rPr>
          <w:rFonts w:ascii="Arial" w:eastAsia="Arial" w:hAnsi="Arial" w:cs="Arial"/>
        </w:rPr>
        <w:t>kroničnih</w:t>
      </w:r>
      <w:proofErr w:type="spellEnd"/>
      <w:r>
        <w:rPr>
          <w:rFonts w:ascii="Arial" w:eastAsia="Arial" w:hAnsi="Arial" w:cs="Arial"/>
        </w:rPr>
        <w:t xml:space="preserve"> </w:t>
      </w:r>
      <w:proofErr w:type="spellStart"/>
      <w:r>
        <w:rPr>
          <w:rFonts w:ascii="Arial" w:eastAsia="Arial" w:hAnsi="Arial" w:cs="Arial"/>
        </w:rPr>
        <w:t>oboljenja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zaraznih</w:t>
      </w:r>
      <w:proofErr w:type="spellEnd"/>
      <w:r>
        <w:rPr>
          <w:rFonts w:ascii="Arial" w:eastAsia="Arial" w:hAnsi="Arial" w:cs="Arial"/>
        </w:rPr>
        <w:t xml:space="preserve"> </w:t>
      </w:r>
      <w:proofErr w:type="spellStart"/>
      <w:r>
        <w:rPr>
          <w:rFonts w:ascii="Arial" w:eastAsia="Arial" w:hAnsi="Arial" w:cs="Arial"/>
        </w:rPr>
        <w:t>bolesti</w:t>
      </w:r>
      <w:proofErr w:type="spellEnd"/>
      <w:r>
        <w:rPr>
          <w:rFonts w:ascii="Arial" w:eastAsia="Arial" w:hAnsi="Arial" w:cs="Arial"/>
        </w:rPr>
        <w:t>,</w:t>
      </w:r>
    </w:p>
    <w:p w14:paraId="6C5BD573" w14:textId="77777777" w:rsidR="0009215D" w:rsidRPr="004D2487" w:rsidRDefault="0009215D" w:rsidP="0009215D">
      <w:pPr>
        <w:spacing w:after="0"/>
        <w:jc w:val="both"/>
        <w:rPr>
          <w:rFonts w:ascii="Arial" w:eastAsia="Arial" w:hAnsi="Arial" w:cs="Arial"/>
          <w:lang w:val="it-IT"/>
        </w:rPr>
      </w:pPr>
      <w:r w:rsidRPr="004D2487">
        <w:rPr>
          <w:rFonts w:ascii="Arial" w:eastAsia="Arial" w:hAnsi="Arial" w:cs="Arial"/>
          <w:lang w:val="it-IT"/>
        </w:rPr>
        <w:t>-  programi prevencije ovisnosti i zaštite mentalnog zdravlja,</w:t>
      </w:r>
    </w:p>
    <w:p w14:paraId="1A1886A7" w14:textId="77777777" w:rsidR="0009215D" w:rsidRDefault="0009215D" w:rsidP="0009215D">
      <w:pPr>
        <w:spacing w:after="0"/>
        <w:jc w:val="both"/>
        <w:rPr>
          <w:rFonts w:ascii="Arial" w:eastAsia="Arial" w:hAnsi="Arial" w:cs="Arial"/>
        </w:rPr>
      </w:pPr>
      <w:r>
        <w:rPr>
          <w:rFonts w:ascii="Arial" w:eastAsia="Arial" w:hAnsi="Arial" w:cs="Arial"/>
        </w:rPr>
        <w:t xml:space="preserve">-  </w:t>
      </w:r>
      <w:proofErr w:type="spellStart"/>
      <w:r>
        <w:rPr>
          <w:rFonts w:ascii="Arial" w:eastAsia="Arial" w:hAnsi="Arial" w:cs="Arial"/>
        </w:rPr>
        <w:t>programi</w:t>
      </w:r>
      <w:proofErr w:type="spellEnd"/>
      <w:r>
        <w:rPr>
          <w:rFonts w:ascii="Arial" w:eastAsia="Arial" w:hAnsi="Arial" w:cs="Arial"/>
        </w:rPr>
        <w:t xml:space="preserve"> </w:t>
      </w:r>
      <w:proofErr w:type="spellStart"/>
      <w:r>
        <w:rPr>
          <w:rFonts w:ascii="Arial" w:eastAsia="Arial" w:hAnsi="Arial" w:cs="Arial"/>
        </w:rPr>
        <w:t>namijenjeni</w:t>
      </w:r>
      <w:proofErr w:type="spellEnd"/>
      <w:r>
        <w:rPr>
          <w:rFonts w:ascii="Arial" w:eastAsia="Arial" w:hAnsi="Arial" w:cs="Arial"/>
        </w:rPr>
        <w:t xml:space="preserve"> </w:t>
      </w:r>
      <w:proofErr w:type="spellStart"/>
      <w:r>
        <w:rPr>
          <w:rFonts w:ascii="Arial" w:eastAsia="Arial" w:hAnsi="Arial" w:cs="Arial"/>
        </w:rPr>
        <w:t>promociji</w:t>
      </w:r>
      <w:proofErr w:type="spellEnd"/>
      <w:r>
        <w:rPr>
          <w:rFonts w:ascii="Arial" w:eastAsia="Arial" w:hAnsi="Arial" w:cs="Arial"/>
        </w:rPr>
        <w:t xml:space="preserve"> </w:t>
      </w:r>
      <w:proofErr w:type="spellStart"/>
      <w:r>
        <w:rPr>
          <w:rFonts w:ascii="Arial" w:eastAsia="Arial" w:hAnsi="Arial" w:cs="Arial"/>
        </w:rPr>
        <w:t>oralnog</w:t>
      </w:r>
      <w:proofErr w:type="spellEnd"/>
      <w:r>
        <w:rPr>
          <w:rFonts w:ascii="Arial" w:eastAsia="Arial" w:hAnsi="Arial" w:cs="Arial"/>
        </w:rPr>
        <w:t xml:space="preserve"> </w:t>
      </w:r>
      <w:proofErr w:type="spellStart"/>
      <w:proofErr w:type="gram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kroz</w:t>
      </w:r>
      <w:proofErr w:type="spellEnd"/>
      <w:proofErr w:type="gramEnd"/>
      <w:r>
        <w:rPr>
          <w:rFonts w:ascii="Arial" w:eastAsia="Arial" w:hAnsi="Arial" w:cs="Arial"/>
        </w:rPr>
        <w:t xml:space="preserve"> </w:t>
      </w:r>
      <w:proofErr w:type="spellStart"/>
      <w:r>
        <w:rPr>
          <w:rFonts w:ascii="Arial" w:eastAsia="Arial" w:hAnsi="Arial" w:cs="Arial"/>
        </w:rPr>
        <w:t>zdravstveni</w:t>
      </w:r>
      <w:proofErr w:type="spellEnd"/>
      <w:r>
        <w:rPr>
          <w:rFonts w:ascii="Arial" w:eastAsia="Arial" w:hAnsi="Arial" w:cs="Arial"/>
        </w:rPr>
        <w:t xml:space="preserve"> </w:t>
      </w:r>
      <w:proofErr w:type="spellStart"/>
      <w:r>
        <w:rPr>
          <w:rFonts w:ascii="Arial" w:eastAsia="Arial" w:hAnsi="Arial" w:cs="Arial"/>
        </w:rPr>
        <w:t>odgoj</w:t>
      </w:r>
      <w:proofErr w:type="spellEnd"/>
      <w:r>
        <w:rPr>
          <w:rFonts w:ascii="Arial" w:eastAsia="Arial" w:hAnsi="Arial" w:cs="Arial"/>
        </w:rPr>
        <w:t>,</w:t>
      </w:r>
    </w:p>
    <w:p w14:paraId="39F28178" w14:textId="77777777" w:rsidR="0009215D" w:rsidRPr="004D2487" w:rsidRDefault="0009215D" w:rsidP="0009215D">
      <w:pPr>
        <w:spacing w:after="0"/>
        <w:jc w:val="both"/>
        <w:rPr>
          <w:rFonts w:ascii="Arial" w:eastAsia="Arial" w:hAnsi="Arial" w:cs="Arial"/>
          <w:lang w:val="pt-PT"/>
        </w:rPr>
      </w:pPr>
      <w:r w:rsidRPr="004D2487">
        <w:rPr>
          <w:rFonts w:ascii="Arial" w:eastAsia="Arial" w:hAnsi="Arial" w:cs="Arial"/>
          <w:lang w:val="pt-PT"/>
        </w:rPr>
        <w:t>-  programi i projekti u okviru nacionalne mreže Zdravih gradova, te</w:t>
      </w:r>
    </w:p>
    <w:p w14:paraId="275DB967" w14:textId="77777777" w:rsidR="0009215D" w:rsidRPr="004D2487" w:rsidRDefault="0009215D" w:rsidP="0009215D">
      <w:pPr>
        <w:spacing w:after="0"/>
        <w:jc w:val="both"/>
        <w:rPr>
          <w:rFonts w:ascii="Arial" w:eastAsia="Arial" w:hAnsi="Arial" w:cs="Arial"/>
          <w:color w:val="000000"/>
          <w:lang w:val="pt-PT"/>
        </w:rPr>
      </w:pPr>
      <w:r w:rsidRPr="004D2487">
        <w:rPr>
          <w:rFonts w:ascii="Arial" w:eastAsia="Arial" w:hAnsi="Arial" w:cs="Arial"/>
          <w:lang w:val="pt-PT"/>
        </w:rPr>
        <w:t xml:space="preserve">-  sustavno bavljenje utjecajem politike i strategija na zdravlje, temama nejednakosti i </w:t>
      </w:r>
      <w:r w:rsidRPr="004D2487">
        <w:rPr>
          <w:rFonts w:ascii="Arial" w:eastAsia="Arial" w:hAnsi="Arial" w:cs="Arial"/>
          <w:color w:val="000000"/>
          <w:lang w:val="pt-PT"/>
        </w:rPr>
        <w:t xml:space="preserve">      </w:t>
      </w:r>
    </w:p>
    <w:p w14:paraId="519E71F8" w14:textId="77777777" w:rsidR="0009215D" w:rsidRPr="004D2487" w:rsidRDefault="0009215D" w:rsidP="0009215D">
      <w:pPr>
        <w:spacing w:after="0"/>
        <w:jc w:val="both"/>
        <w:rPr>
          <w:rFonts w:ascii="Arial" w:eastAsia="Arial" w:hAnsi="Arial" w:cs="Arial"/>
          <w:lang w:val="pt-PT"/>
        </w:rPr>
      </w:pPr>
      <w:r w:rsidRPr="004D2487">
        <w:rPr>
          <w:rFonts w:ascii="Arial" w:eastAsia="Arial" w:hAnsi="Arial" w:cs="Arial"/>
          <w:color w:val="000000"/>
          <w:lang w:val="pt-PT"/>
        </w:rPr>
        <w:t xml:space="preserve">   </w:t>
      </w:r>
      <w:r w:rsidRPr="004D2487">
        <w:rPr>
          <w:rFonts w:ascii="Arial" w:eastAsia="Arial" w:hAnsi="Arial" w:cs="Arial"/>
          <w:lang w:val="pt-PT"/>
        </w:rPr>
        <w:t>socijalne isključenosti te potreba vulnerabilnih skupina te</w:t>
      </w:r>
    </w:p>
    <w:p w14:paraId="468710DC" w14:textId="77777777" w:rsidR="0009215D" w:rsidRPr="004D2487" w:rsidRDefault="0009215D" w:rsidP="0009215D">
      <w:pPr>
        <w:spacing w:after="0"/>
        <w:jc w:val="both"/>
        <w:rPr>
          <w:rFonts w:ascii="Arial" w:eastAsia="Arial" w:hAnsi="Arial" w:cs="Arial"/>
          <w:lang w:val="pt-PT"/>
        </w:rPr>
      </w:pPr>
    </w:p>
    <w:p w14:paraId="469E92A0"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Za potrebe članstva i programa Hrvatske mreže zdravih gradova predviđen je iznos od 2.662,00 €.</w:t>
      </w:r>
    </w:p>
    <w:p w14:paraId="4C6BE1A3" w14:textId="77777777" w:rsidR="0009215D" w:rsidRPr="004D2487" w:rsidRDefault="0009215D" w:rsidP="0009215D">
      <w:pPr>
        <w:jc w:val="both"/>
        <w:rPr>
          <w:rFonts w:ascii="Arial" w:eastAsia="Arial" w:hAnsi="Arial" w:cs="Arial"/>
          <w:b/>
          <w:bCs/>
          <w:lang w:val="pt-PT"/>
        </w:rPr>
      </w:pPr>
    </w:p>
    <w:p w14:paraId="61BBF810"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2.1. 1. GRADSKO DRUŠTVO CRVENOG KRIŽA DUBROVNIK</w:t>
      </w:r>
      <w:r w:rsidRPr="004D2487">
        <w:rPr>
          <w:rFonts w:ascii="Arial" w:eastAsia="Arial" w:hAnsi="Arial" w:cs="Arial"/>
          <w:b/>
          <w:bCs/>
          <w:lang w:val="pt-PT"/>
        </w:rPr>
        <w:tab/>
      </w:r>
    </w:p>
    <w:p w14:paraId="03287374"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lastRenderedPageBreak/>
        <w:t>Korisnici: Građani grada Dubrovnika</w:t>
      </w:r>
    </w:p>
    <w:p w14:paraId="41E1E35C"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Potrebna sredstva</w:t>
      </w:r>
      <w:r w:rsidRPr="004D2487">
        <w:rPr>
          <w:rFonts w:ascii="Arial" w:eastAsia="Arial" w:hAnsi="Arial" w:cs="Arial"/>
          <w:color w:val="EE0000"/>
          <w:lang w:val="pt-PT"/>
        </w:rPr>
        <w:t xml:space="preserve">: </w:t>
      </w:r>
      <w:r w:rsidRPr="004D2487">
        <w:rPr>
          <w:rFonts w:ascii="Arial" w:eastAsia="Arial" w:hAnsi="Arial" w:cs="Arial"/>
          <w:lang w:val="pt-PT"/>
        </w:rPr>
        <w:t>226.900,00 €</w:t>
      </w:r>
    </w:p>
    <w:p w14:paraId="11DC1F70" w14:textId="77777777" w:rsidR="0009215D" w:rsidRDefault="0009215D" w:rsidP="0009215D">
      <w:pPr>
        <w:jc w:val="both"/>
        <w:rPr>
          <w:rFonts w:ascii="Arial" w:eastAsia="Arial" w:hAnsi="Arial" w:cs="Arial"/>
          <w:color w:val="000000"/>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Temeljem</w:t>
      </w:r>
      <w:proofErr w:type="spellEnd"/>
      <w:r>
        <w:rPr>
          <w:rFonts w:ascii="Arial" w:eastAsia="Arial" w:hAnsi="Arial" w:cs="Arial"/>
        </w:rPr>
        <w:t xml:space="preserve"> </w:t>
      </w:r>
      <w:proofErr w:type="spellStart"/>
      <w:r>
        <w:rPr>
          <w:rFonts w:ascii="Arial" w:eastAsia="Arial" w:hAnsi="Arial" w:cs="Arial"/>
        </w:rPr>
        <w:t>Zakona</w:t>
      </w:r>
      <w:proofErr w:type="spellEnd"/>
      <w:r>
        <w:rPr>
          <w:rFonts w:ascii="Arial" w:eastAsia="Arial" w:hAnsi="Arial" w:cs="Arial"/>
        </w:rPr>
        <w:t xml:space="preserve"> o </w:t>
      </w:r>
      <w:proofErr w:type="spellStart"/>
      <w:r>
        <w:rPr>
          <w:rFonts w:ascii="Arial" w:eastAsia="Arial" w:hAnsi="Arial" w:cs="Arial"/>
        </w:rPr>
        <w:t>Hrvatskom</w:t>
      </w:r>
      <w:proofErr w:type="spellEnd"/>
      <w:r>
        <w:rPr>
          <w:rFonts w:ascii="Arial" w:eastAsia="Arial" w:hAnsi="Arial" w:cs="Arial"/>
        </w:rPr>
        <w:t xml:space="preserve"> </w:t>
      </w:r>
      <w:proofErr w:type="spellStart"/>
      <w:r>
        <w:rPr>
          <w:rFonts w:ascii="Arial" w:eastAsia="Arial" w:hAnsi="Arial" w:cs="Arial"/>
        </w:rPr>
        <w:t>crvenom</w:t>
      </w:r>
      <w:proofErr w:type="spellEnd"/>
      <w:r>
        <w:rPr>
          <w:rFonts w:ascii="Arial" w:eastAsia="Arial" w:hAnsi="Arial" w:cs="Arial"/>
        </w:rPr>
        <w:t xml:space="preserve"> </w:t>
      </w:r>
      <w:proofErr w:type="spellStart"/>
      <w:r>
        <w:rPr>
          <w:rFonts w:ascii="Arial" w:eastAsia="Arial" w:hAnsi="Arial" w:cs="Arial"/>
        </w:rPr>
        <w:t>križu</w:t>
      </w:r>
      <w:proofErr w:type="spellEnd"/>
      <w:r>
        <w:rPr>
          <w:rFonts w:ascii="Arial" w:eastAsia="Arial" w:hAnsi="Arial" w:cs="Arial"/>
        </w:rPr>
        <w:t xml:space="preserve">, </w:t>
      </w:r>
      <w:proofErr w:type="spellStart"/>
      <w:r>
        <w:rPr>
          <w:rFonts w:ascii="Arial" w:eastAsia="Arial" w:hAnsi="Arial" w:cs="Arial"/>
        </w:rPr>
        <w:t>sufinancirat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programi</w:t>
      </w:r>
      <w:proofErr w:type="spellEnd"/>
      <w:r>
        <w:rPr>
          <w:rFonts w:ascii="Arial" w:eastAsia="Arial" w:hAnsi="Arial" w:cs="Arial"/>
        </w:rPr>
        <w:t xml:space="preserve"> </w:t>
      </w:r>
      <w:proofErr w:type="spellStart"/>
      <w:r>
        <w:rPr>
          <w:rFonts w:ascii="Arial" w:eastAsia="Arial" w:hAnsi="Arial" w:cs="Arial"/>
        </w:rPr>
        <w:t>Gradskog</w:t>
      </w:r>
      <w:proofErr w:type="spellEnd"/>
      <w:r>
        <w:rPr>
          <w:rFonts w:ascii="Arial" w:eastAsia="Arial" w:hAnsi="Arial" w:cs="Arial"/>
        </w:rPr>
        <w:t xml:space="preserve"> </w:t>
      </w:r>
      <w:proofErr w:type="spellStart"/>
      <w:r>
        <w:rPr>
          <w:rFonts w:ascii="Arial" w:eastAsia="Arial" w:hAnsi="Arial" w:cs="Arial"/>
        </w:rPr>
        <w:t>društva</w:t>
      </w:r>
      <w:proofErr w:type="spellEnd"/>
      <w:r>
        <w:rPr>
          <w:rFonts w:ascii="Arial" w:eastAsia="Arial" w:hAnsi="Arial" w:cs="Arial"/>
        </w:rPr>
        <w:t xml:space="preserve"> </w:t>
      </w:r>
      <w:proofErr w:type="spellStart"/>
      <w:r>
        <w:rPr>
          <w:rFonts w:ascii="Arial" w:eastAsia="Arial" w:hAnsi="Arial" w:cs="Arial"/>
        </w:rPr>
        <w:t>Crvenog</w:t>
      </w:r>
      <w:proofErr w:type="spellEnd"/>
      <w:r>
        <w:rPr>
          <w:rFonts w:ascii="Arial" w:eastAsia="Arial" w:hAnsi="Arial" w:cs="Arial"/>
        </w:rPr>
        <w:t xml:space="preserve"> u </w:t>
      </w:r>
      <w:proofErr w:type="spellStart"/>
      <w:r>
        <w:rPr>
          <w:rFonts w:ascii="Arial" w:eastAsia="Arial" w:hAnsi="Arial" w:cs="Arial"/>
        </w:rPr>
        <w:t>oblastima</w:t>
      </w:r>
      <w:proofErr w:type="spellEnd"/>
      <w:r>
        <w:rPr>
          <w:rFonts w:ascii="Arial" w:eastAsia="Arial" w:hAnsi="Arial" w:cs="Arial"/>
        </w:rPr>
        <w:t xml:space="preserve">: </w:t>
      </w:r>
      <w:proofErr w:type="spellStart"/>
      <w:r>
        <w:rPr>
          <w:rFonts w:ascii="Arial" w:eastAsia="Arial" w:hAnsi="Arial" w:cs="Arial"/>
        </w:rPr>
        <w:t>organiziranja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animiranja</w:t>
      </w:r>
      <w:proofErr w:type="spellEnd"/>
      <w:r>
        <w:rPr>
          <w:rFonts w:ascii="Arial" w:eastAsia="Arial" w:hAnsi="Arial" w:cs="Arial"/>
        </w:rPr>
        <w:t xml:space="preserve"> </w:t>
      </w:r>
      <w:proofErr w:type="spellStart"/>
      <w:r>
        <w:rPr>
          <w:rFonts w:ascii="Arial" w:eastAsia="Arial" w:hAnsi="Arial" w:cs="Arial"/>
        </w:rPr>
        <w:t>dragovoljnih</w:t>
      </w:r>
      <w:proofErr w:type="spellEnd"/>
      <w:r>
        <w:rPr>
          <w:rFonts w:ascii="Arial" w:eastAsia="Arial" w:hAnsi="Arial" w:cs="Arial"/>
        </w:rPr>
        <w:t xml:space="preserve"> </w:t>
      </w:r>
      <w:proofErr w:type="spellStart"/>
      <w:r>
        <w:rPr>
          <w:rFonts w:ascii="Arial" w:eastAsia="Arial" w:hAnsi="Arial" w:cs="Arial"/>
        </w:rPr>
        <w:t>darivatelja</w:t>
      </w:r>
      <w:proofErr w:type="spellEnd"/>
      <w:r>
        <w:rPr>
          <w:rFonts w:ascii="Arial" w:eastAsia="Arial" w:hAnsi="Arial" w:cs="Arial"/>
        </w:rPr>
        <w:t xml:space="preserve"> </w:t>
      </w:r>
      <w:proofErr w:type="spellStart"/>
      <w:r>
        <w:rPr>
          <w:rFonts w:ascii="Arial" w:eastAsia="Arial" w:hAnsi="Arial" w:cs="Arial"/>
        </w:rPr>
        <w:t>krvi</w:t>
      </w:r>
      <w:proofErr w:type="spellEnd"/>
      <w:r>
        <w:rPr>
          <w:rFonts w:ascii="Arial" w:eastAsia="Arial" w:hAnsi="Arial" w:cs="Arial"/>
        </w:rPr>
        <w:t xml:space="preserve">, </w:t>
      </w:r>
      <w:proofErr w:type="spellStart"/>
      <w:r>
        <w:rPr>
          <w:rFonts w:ascii="Arial" w:eastAsia="Arial" w:hAnsi="Arial" w:cs="Arial"/>
        </w:rPr>
        <w:t>organiziranja</w:t>
      </w:r>
      <w:proofErr w:type="spellEnd"/>
      <w:r>
        <w:rPr>
          <w:rFonts w:ascii="Arial" w:eastAsia="Arial" w:hAnsi="Arial" w:cs="Arial"/>
        </w:rPr>
        <w:t xml:space="preserve"> </w:t>
      </w:r>
      <w:proofErr w:type="spellStart"/>
      <w:r>
        <w:rPr>
          <w:rFonts w:ascii="Arial" w:eastAsia="Arial" w:hAnsi="Arial" w:cs="Arial"/>
        </w:rPr>
        <w:t>službe</w:t>
      </w:r>
      <w:proofErr w:type="spellEnd"/>
      <w:r>
        <w:rPr>
          <w:rFonts w:ascii="Arial" w:eastAsia="Arial" w:hAnsi="Arial" w:cs="Arial"/>
        </w:rPr>
        <w:t xml:space="preserve"> </w:t>
      </w:r>
      <w:proofErr w:type="spellStart"/>
      <w:r>
        <w:rPr>
          <w:rFonts w:ascii="Arial" w:eastAsia="Arial" w:hAnsi="Arial" w:cs="Arial"/>
        </w:rPr>
        <w:t>prve</w:t>
      </w:r>
      <w:proofErr w:type="spellEnd"/>
      <w:r>
        <w:rPr>
          <w:rFonts w:ascii="Arial" w:eastAsia="Arial" w:hAnsi="Arial" w:cs="Arial"/>
        </w:rPr>
        <w:t xml:space="preserve"> </w:t>
      </w:r>
      <w:proofErr w:type="spellStart"/>
      <w:r>
        <w:rPr>
          <w:rFonts w:ascii="Arial" w:eastAsia="Arial" w:hAnsi="Arial" w:cs="Arial"/>
        </w:rPr>
        <w:t>pomoći</w:t>
      </w:r>
      <w:proofErr w:type="spellEnd"/>
      <w:r>
        <w:rPr>
          <w:rFonts w:ascii="Arial" w:eastAsia="Arial" w:hAnsi="Arial" w:cs="Arial"/>
        </w:rPr>
        <w:t xml:space="preserve">, </w:t>
      </w:r>
      <w:proofErr w:type="spellStart"/>
      <w:r>
        <w:rPr>
          <w:rFonts w:ascii="Arial" w:eastAsia="Arial" w:hAnsi="Arial" w:cs="Arial"/>
        </w:rPr>
        <w:t>službe</w:t>
      </w:r>
      <w:proofErr w:type="spellEnd"/>
      <w:r>
        <w:rPr>
          <w:rFonts w:ascii="Arial" w:eastAsia="Arial" w:hAnsi="Arial" w:cs="Arial"/>
        </w:rPr>
        <w:t xml:space="preserve"> </w:t>
      </w:r>
      <w:proofErr w:type="spellStart"/>
      <w:r>
        <w:rPr>
          <w:rFonts w:ascii="Arial" w:eastAsia="Arial" w:hAnsi="Arial" w:cs="Arial"/>
        </w:rPr>
        <w:t>traženja</w:t>
      </w:r>
      <w:proofErr w:type="spellEnd"/>
      <w:r>
        <w:rPr>
          <w:rFonts w:ascii="Arial" w:eastAsia="Arial" w:hAnsi="Arial" w:cs="Arial"/>
        </w:rPr>
        <w:t xml:space="preserve">, </w:t>
      </w:r>
      <w:proofErr w:type="spellStart"/>
      <w:r>
        <w:rPr>
          <w:rFonts w:ascii="Arial" w:eastAsia="Arial" w:hAnsi="Arial" w:cs="Arial"/>
        </w:rPr>
        <w:t>socijalno-humanitarne</w:t>
      </w:r>
      <w:proofErr w:type="spellEnd"/>
      <w:r>
        <w:rPr>
          <w:rFonts w:ascii="Arial" w:eastAsia="Arial" w:hAnsi="Arial" w:cs="Arial"/>
        </w:rPr>
        <w:t xml:space="preserve"> </w:t>
      </w:r>
      <w:proofErr w:type="spellStart"/>
      <w:r>
        <w:rPr>
          <w:rFonts w:ascii="Arial" w:eastAsia="Arial" w:hAnsi="Arial" w:cs="Arial"/>
        </w:rPr>
        <w:t>pomoći</w:t>
      </w:r>
      <w:proofErr w:type="spellEnd"/>
      <w:r>
        <w:rPr>
          <w:rFonts w:ascii="Arial" w:eastAsia="Arial" w:hAnsi="Arial" w:cs="Arial"/>
        </w:rPr>
        <w:t xml:space="preserve">, </w:t>
      </w:r>
      <w:proofErr w:type="spellStart"/>
      <w:r>
        <w:rPr>
          <w:rFonts w:ascii="Arial" w:eastAsia="Arial" w:hAnsi="Arial" w:cs="Arial"/>
        </w:rPr>
        <w:t>organiziranja</w:t>
      </w:r>
      <w:proofErr w:type="spellEnd"/>
      <w:r>
        <w:rPr>
          <w:rFonts w:ascii="Arial" w:eastAsia="Arial" w:hAnsi="Arial" w:cs="Arial"/>
        </w:rPr>
        <w:t xml:space="preserve"> </w:t>
      </w:r>
      <w:proofErr w:type="spellStart"/>
      <w:r>
        <w:rPr>
          <w:rFonts w:ascii="Arial" w:eastAsia="Arial" w:hAnsi="Arial" w:cs="Arial"/>
        </w:rPr>
        <w:t>akcija</w:t>
      </w:r>
      <w:proofErr w:type="spellEnd"/>
      <w:r>
        <w:rPr>
          <w:rFonts w:ascii="Arial" w:eastAsia="Arial" w:hAnsi="Arial" w:cs="Arial"/>
        </w:rPr>
        <w:t xml:space="preserve"> </w:t>
      </w:r>
      <w:proofErr w:type="spellStart"/>
      <w:r>
        <w:rPr>
          <w:rFonts w:ascii="Arial" w:eastAsia="Arial" w:hAnsi="Arial" w:cs="Arial"/>
        </w:rPr>
        <w:t>solidarnosti</w:t>
      </w:r>
      <w:proofErr w:type="spellEnd"/>
      <w:r>
        <w:rPr>
          <w:rFonts w:ascii="Arial" w:eastAsia="Arial" w:hAnsi="Arial" w:cs="Arial"/>
        </w:rPr>
        <w:t xml:space="preserve">, </w:t>
      </w:r>
      <w:proofErr w:type="spellStart"/>
      <w:r>
        <w:rPr>
          <w:rFonts w:ascii="Arial" w:eastAsia="Arial" w:hAnsi="Arial" w:cs="Arial"/>
        </w:rPr>
        <w:t>ostvarivanja</w:t>
      </w:r>
      <w:proofErr w:type="spellEnd"/>
      <w:r>
        <w:rPr>
          <w:rFonts w:ascii="Arial" w:eastAsia="Arial" w:hAnsi="Arial" w:cs="Arial"/>
        </w:rPr>
        <w:t xml:space="preserve"> </w:t>
      </w:r>
      <w:proofErr w:type="spellStart"/>
      <w:r>
        <w:rPr>
          <w:rFonts w:ascii="Arial" w:eastAsia="Arial" w:hAnsi="Arial" w:cs="Arial"/>
        </w:rPr>
        <w:t>humanitarnih</w:t>
      </w:r>
      <w:proofErr w:type="spellEnd"/>
      <w:r>
        <w:rPr>
          <w:rFonts w:ascii="Arial" w:eastAsia="Arial" w:hAnsi="Arial" w:cs="Arial"/>
        </w:rPr>
        <w:t xml:space="preserve"> </w:t>
      </w:r>
      <w:proofErr w:type="spellStart"/>
      <w:r>
        <w:rPr>
          <w:rFonts w:ascii="Arial" w:eastAsia="Arial" w:hAnsi="Arial" w:cs="Arial"/>
        </w:rPr>
        <w:t>ciljeva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zadaća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zaštite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unaprjeđenja</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zdravstvenog</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humanitarnog</w:t>
      </w:r>
      <w:proofErr w:type="spellEnd"/>
      <w:r>
        <w:rPr>
          <w:rFonts w:ascii="Arial" w:eastAsia="Arial" w:hAnsi="Arial" w:cs="Arial"/>
        </w:rPr>
        <w:t xml:space="preserve"> </w:t>
      </w:r>
      <w:proofErr w:type="spellStart"/>
      <w:r>
        <w:rPr>
          <w:rFonts w:ascii="Arial" w:eastAsia="Arial" w:hAnsi="Arial" w:cs="Arial"/>
        </w:rPr>
        <w:t>odgoja</w:t>
      </w:r>
      <w:proofErr w:type="spellEnd"/>
      <w:r>
        <w:rPr>
          <w:rFonts w:ascii="Arial" w:eastAsia="Arial" w:hAnsi="Arial" w:cs="Arial"/>
        </w:rPr>
        <w:t xml:space="preserve">, </w:t>
      </w:r>
      <w:proofErr w:type="spellStart"/>
      <w:r>
        <w:rPr>
          <w:rFonts w:ascii="Arial" w:eastAsia="Arial" w:hAnsi="Arial" w:cs="Arial"/>
        </w:rPr>
        <w:t>poštivanja</w:t>
      </w:r>
      <w:proofErr w:type="spellEnd"/>
      <w:r>
        <w:rPr>
          <w:rFonts w:ascii="Arial" w:eastAsia="Arial" w:hAnsi="Arial" w:cs="Arial"/>
        </w:rPr>
        <w:t xml:space="preserve"> </w:t>
      </w:r>
      <w:proofErr w:type="spellStart"/>
      <w:r>
        <w:rPr>
          <w:rFonts w:ascii="Arial" w:eastAsia="Arial" w:hAnsi="Arial" w:cs="Arial"/>
        </w:rPr>
        <w:t>međunarodnog</w:t>
      </w:r>
      <w:proofErr w:type="spellEnd"/>
      <w:r>
        <w:rPr>
          <w:rFonts w:ascii="Arial" w:eastAsia="Arial" w:hAnsi="Arial" w:cs="Arial"/>
        </w:rPr>
        <w:t xml:space="preserve"> </w:t>
      </w:r>
      <w:proofErr w:type="spellStart"/>
      <w:r>
        <w:rPr>
          <w:rFonts w:ascii="Arial" w:eastAsia="Arial" w:hAnsi="Arial" w:cs="Arial"/>
        </w:rPr>
        <w:t>humanitarnog</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zaštite</w:t>
      </w:r>
      <w:proofErr w:type="spellEnd"/>
      <w:r>
        <w:rPr>
          <w:rFonts w:ascii="Arial" w:eastAsia="Arial" w:hAnsi="Arial" w:cs="Arial"/>
        </w:rPr>
        <w:t xml:space="preserve"> </w:t>
      </w:r>
      <w:proofErr w:type="spellStart"/>
      <w:r>
        <w:rPr>
          <w:rFonts w:ascii="Arial" w:eastAsia="Arial" w:hAnsi="Arial" w:cs="Arial"/>
        </w:rPr>
        <w:t>ljudskih</w:t>
      </w:r>
      <w:proofErr w:type="spellEnd"/>
      <w:r>
        <w:rPr>
          <w:rFonts w:ascii="Arial" w:eastAsia="Arial" w:hAnsi="Arial" w:cs="Arial"/>
        </w:rPr>
        <w:t xml:space="preserve"> </w:t>
      </w:r>
      <w:proofErr w:type="spellStart"/>
      <w:r>
        <w:rPr>
          <w:rFonts w:ascii="Arial" w:eastAsia="Arial" w:hAnsi="Arial" w:cs="Arial"/>
        </w:rPr>
        <w:t>prava</w:t>
      </w:r>
      <w:proofErr w:type="spellEnd"/>
      <w:r>
        <w:rPr>
          <w:rFonts w:ascii="Arial" w:eastAsia="Arial" w:hAnsi="Arial" w:cs="Arial"/>
        </w:rPr>
        <w:t xml:space="preserve">, </w:t>
      </w:r>
      <w:proofErr w:type="spellStart"/>
      <w:r>
        <w:rPr>
          <w:rFonts w:ascii="Arial" w:eastAsia="Arial" w:hAnsi="Arial" w:cs="Arial"/>
        </w:rPr>
        <w:t>unaprjeđenja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zaštite</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prevencije</w:t>
      </w:r>
      <w:proofErr w:type="spellEnd"/>
      <w:r>
        <w:rPr>
          <w:rFonts w:ascii="Arial" w:eastAsia="Arial" w:hAnsi="Arial" w:cs="Arial"/>
        </w:rPr>
        <w:t xml:space="preserve"> </w:t>
      </w:r>
      <w:proofErr w:type="spellStart"/>
      <w:r>
        <w:rPr>
          <w:rFonts w:ascii="Arial" w:eastAsia="Arial" w:hAnsi="Arial" w:cs="Arial"/>
        </w:rPr>
        <w:t>bolesti</w:t>
      </w:r>
      <w:proofErr w:type="spellEnd"/>
      <w:r>
        <w:rPr>
          <w:rFonts w:ascii="Arial" w:eastAsia="Arial" w:hAnsi="Arial" w:cs="Arial"/>
        </w:rPr>
        <w:t xml:space="preserve">, </w:t>
      </w:r>
      <w:proofErr w:type="spellStart"/>
      <w:r>
        <w:rPr>
          <w:rFonts w:ascii="Arial" w:eastAsia="Arial" w:hAnsi="Arial" w:cs="Arial"/>
        </w:rPr>
        <w:t>podizanju</w:t>
      </w:r>
      <w:proofErr w:type="spellEnd"/>
      <w:r>
        <w:rPr>
          <w:rFonts w:ascii="Arial" w:eastAsia="Arial" w:hAnsi="Arial" w:cs="Arial"/>
        </w:rPr>
        <w:t xml:space="preserve"> </w:t>
      </w:r>
      <w:proofErr w:type="spellStart"/>
      <w:r>
        <w:rPr>
          <w:rFonts w:ascii="Arial" w:eastAsia="Arial" w:hAnsi="Arial" w:cs="Arial"/>
        </w:rPr>
        <w:t>zdravstvene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ekološke</w:t>
      </w:r>
      <w:proofErr w:type="spellEnd"/>
      <w:r>
        <w:rPr>
          <w:rFonts w:ascii="Arial" w:eastAsia="Arial" w:hAnsi="Arial" w:cs="Arial"/>
        </w:rPr>
        <w:t xml:space="preserve"> </w:t>
      </w:r>
      <w:proofErr w:type="spellStart"/>
      <w:r>
        <w:rPr>
          <w:rFonts w:ascii="Arial" w:eastAsia="Arial" w:hAnsi="Arial" w:cs="Arial"/>
        </w:rPr>
        <w:t>kulture</w:t>
      </w:r>
      <w:proofErr w:type="spellEnd"/>
      <w:r>
        <w:rPr>
          <w:rFonts w:ascii="Arial" w:eastAsia="Arial" w:hAnsi="Arial" w:cs="Arial"/>
        </w:rPr>
        <w:t xml:space="preserve"> </w:t>
      </w:r>
      <w:proofErr w:type="spellStart"/>
      <w:r>
        <w:rPr>
          <w:rFonts w:ascii="Arial" w:eastAsia="Arial" w:hAnsi="Arial" w:cs="Arial"/>
        </w:rPr>
        <w:t>građana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poticanja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unaprjeđenja</w:t>
      </w:r>
      <w:proofErr w:type="spellEnd"/>
      <w:r>
        <w:rPr>
          <w:rFonts w:ascii="Arial" w:eastAsia="Arial" w:hAnsi="Arial" w:cs="Arial"/>
        </w:rPr>
        <w:t xml:space="preserve"> </w:t>
      </w:r>
      <w:proofErr w:type="spellStart"/>
      <w:r>
        <w:rPr>
          <w:rFonts w:ascii="Arial" w:eastAsia="Arial" w:hAnsi="Arial" w:cs="Arial"/>
        </w:rPr>
        <w:t>solidarnosti</w:t>
      </w:r>
      <w:proofErr w:type="spellEnd"/>
      <w:r>
        <w:rPr>
          <w:rFonts w:ascii="Arial" w:eastAsia="Arial" w:hAnsi="Arial" w:cs="Arial"/>
        </w:rPr>
        <w:t xml:space="preserve">. </w:t>
      </w:r>
      <w:r>
        <w:rPr>
          <w:rFonts w:ascii="Arial" w:eastAsia="Arial" w:hAnsi="Arial" w:cs="Arial"/>
          <w:color w:val="000000"/>
        </w:rPr>
        <w:t xml:space="preserve">U </w:t>
      </w:r>
      <w:proofErr w:type="spellStart"/>
      <w:r>
        <w:rPr>
          <w:rFonts w:ascii="Arial" w:eastAsia="Arial" w:hAnsi="Arial" w:cs="Arial"/>
          <w:color w:val="000000"/>
        </w:rPr>
        <w:t>okviru</w:t>
      </w:r>
      <w:proofErr w:type="spellEnd"/>
      <w:r>
        <w:rPr>
          <w:rFonts w:ascii="Arial" w:eastAsia="Arial" w:hAnsi="Arial" w:cs="Arial"/>
          <w:color w:val="000000"/>
        </w:rPr>
        <w:t xml:space="preserve"> </w:t>
      </w:r>
      <w:proofErr w:type="spellStart"/>
      <w:r>
        <w:rPr>
          <w:rFonts w:ascii="Arial" w:eastAsia="Arial" w:hAnsi="Arial" w:cs="Arial"/>
          <w:color w:val="000000"/>
        </w:rPr>
        <w:t>svoje</w:t>
      </w:r>
      <w:proofErr w:type="spellEnd"/>
      <w:r>
        <w:rPr>
          <w:rFonts w:ascii="Arial" w:eastAsia="Arial" w:hAnsi="Arial" w:cs="Arial"/>
          <w:color w:val="000000"/>
        </w:rPr>
        <w:t xml:space="preserve"> </w:t>
      </w:r>
      <w:proofErr w:type="spellStart"/>
      <w:r>
        <w:rPr>
          <w:rFonts w:ascii="Arial" w:eastAsia="Arial" w:hAnsi="Arial" w:cs="Arial"/>
          <w:color w:val="000000"/>
        </w:rPr>
        <w:t>djelatnosti</w:t>
      </w:r>
      <w:proofErr w:type="spellEnd"/>
      <w:r>
        <w:rPr>
          <w:rFonts w:ascii="Arial" w:eastAsia="Arial" w:hAnsi="Arial" w:cs="Arial"/>
          <w:color w:val="000000"/>
        </w:rPr>
        <w:t xml:space="preserve"> </w:t>
      </w:r>
      <w:proofErr w:type="spellStart"/>
      <w:r>
        <w:rPr>
          <w:rFonts w:ascii="Arial" w:eastAsia="Arial" w:hAnsi="Arial" w:cs="Arial"/>
          <w:color w:val="000000"/>
        </w:rPr>
        <w:t>Gradsko</w:t>
      </w:r>
      <w:proofErr w:type="spellEnd"/>
      <w:r>
        <w:rPr>
          <w:rFonts w:ascii="Arial" w:eastAsia="Arial" w:hAnsi="Arial" w:cs="Arial"/>
          <w:color w:val="000000"/>
        </w:rPr>
        <w:t xml:space="preserve"> </w:t>
      </w:r>
      <w:proofErr w:type="spellStart"/>
      <w:r>
        <w:rPr>
          <w:rFonts w:ascii="Arial" w:eastAsia="Arial" w:hAnsi="Arial" w:cs="Arial"/>
          <w:color w:val="000000"/>
        </w:rPr>
        <w:t>društvo</w:t>
      </w:r>
      <w:proofErr w:type="spellEnd"/>
      <w:r>
        <w:rPr>
          <w:rFonts w:ascii="Arial" w:eastAsia="Arial" w:hAnsi="Arial" w:cs="Arial"/>
          <w:color w:val="000000"/>
        </w:rPr>
        <w:t xml:space="preserve"> </w:t>
      </w:r>
      <w:proofErr w:type="spellStart"/>
      <w:r>
        <w:rPr>
          <w:rFonts w:ascii="Arial" w:eastAsia="Arial" w:hAnsi="Arial" w:cs="Arial"/>
          <w:color w:val="000000"/>
        </w:rPr>
        <w:t>Crvenog</w:t>
      </w:r>
      <w:proofErr w:type="spellEnd"/>
      <w:r>
        <w:rPr>
          <w:rFonts w:ascii="Arial" w:eastAsia="Arial" w:hAnsi="Arial" w:cs="Arial"/>
          <w:color w:val="000000"/>
        </w:rPr>
        <w:t xml:space="preserve"> </w:t>
      </w:r>
      <w:proofErr w:type="spellStart"/>
      <w:r>
        <w:rPr>
          <w:rFonts w:ascii="Arial" w:eastAsia="Arial" w:hAnsi="Arial" w:cs="Arial"/>
          <w:color w:val="000000"/>
        </w:rPr>
        <w:t>križa</w:t>
      </w:r>
      <w:proofErr w:type="spellEnd"/>
      <w:r>
        <w:rPr>
          <w:rFonts w:ascii="Arial" w:eastAsia="Arial" w:hAnsi="Arial" w:cs="Arial"/>
          <w:color w:val="000000"/>
        </w:rPr>
        <w:t xml:space="preserve"> </w:t>
      </w:r>
      <w:proofErr w:type="spellStart"/>
      <w:r>
        <w:rPr>
          <w:rFonts w:ascii="Arial" w:eastAsia="Arial" w:hAnsi="Arial" w:cs="Arial"/>
          <w:color w:val="000000"/>
        </w:rPr>
        <w:t>provodi</w:t>
      </w:r>
      <w:proofErr w:type="spellEnd"/>
      <w:r>
        <w:rPr>
          <w:rFonts w:ascii="Arial" w:eastAsia="Arial" w:hAnsi="Arial" w:cs="Arial"/>
          <w:color w:val="000000"/>
        </w:rPr>
        <w:t xml:space="preserve"> </w:t>
      </w:r>
      <w:proofErr w:type="spellStart"/>
      <w:r>
        <w:rPr>
          <w:rFonts w:ascii="Arial" w:eastAsia="Arial" w:hAnsi="Arial" w:cs="Arial"/>
          <w:color w:val="000000"/>
        </w:rPr>
        <w:t>projekte</w:t>
      </w:r>
      <w:proofErr w:type="spellEnd"/>
      <w:r>
        <w:rPr>
          <w:rFonts w:ascii="Arial" w:eastAsia="Arial" w:hAnsi="Arial" w:cs="Arial"/>
          <w:color w:val="000000"/>
        </w:rPr>
        <w:t xml:space="preserve"> “</w:t>
      </w:r>
      <w:proofErr w:type="spellStart"/>
      <w:r>
        <w:rPr>
          <w:rFonts w:ascii="Arial" w:eastAsia="Arial" w:hAnsi="Arial" w:cs="Arial"/>
          <w:color w:val="000000"/>
        </w:rPr>
        <w:t>Psihosocijalna</w:t>
      </w:r>
      <w:proofErr w:type="spellEnd"/>
      <w:r>
        <w:rPr>
          <w:rFonts w:ascii="Arial" w:eastAsia="Arial" w:hAnsi="Arial" w:cs="Arial"/>
          <w:color w:val="000000"/>
        </w:rPr>
        <w:t xml:space="preserve"> </w:t>
      </w:r>
      <w:proofErr w:type="spellStart"/>
      <w:r>
        <w:rPr>
          <w:rFonts w:ascii="Arial" w:eastAsia="Arial" w:hAnsi="Arial" w:cs="Arial"/>
          <w:color w:val="000000"/>
        </w:rPr>
        <w:t>skrb</w:t>
      </w:r>
      <w:proofErr w:type="spellEnd"/>
      <w:r>
        <w:rPr>
          <w:rFonts w:ascii="Arial" w:eastAsia="Arial" w:hAnsi="Arial" w:cs="Arial"/>
          <w:color w:val="000000"/>
        </w:rPr>
        <w:t xml:space="preserve"> o </w:t>
      </w:r>
      <w:proofErr w:type="spellStart"/>
      <w:proofErr w:type="gramStart"/>
      <w:r>
        <w:rPr>
          <w:rFonts w:ascii="Arial" w:eastAsia="Arial" w:hAnsi="Arial" w:cs="Arial"/>
          <w:color w:val="000000"/>
        </w:rPr>
        <w:t>beskućnicima</w:t>
      </w:r>
      <w:proofErr w:type="spellEnd"/>
      <w:r>
        <w:rPr>
          <w:rFonts w:ascii="Arial" w:eastAsia="Arial" w:hAnsi="Arial" w:cs="Arial"/>
          <w:color w:val="000000"/>
        </w:rPr>
        <w:t>“</w:t>
      </w:r>
      <w:proofErr w:type="gramEnd"/>
      <w:r>
        <w:rPr>
          <w:rFonts w:ascii="Arial" w:eastAsia="Arial" w:hAnsi="Arial" w:cs="Arial"/>
          <w:color w:val="000000"/>
        </w:rPr>
        <w:t xml:space="preserve">, „Klub </w:t>
      </w:r>
      <w:proofErr w:type="gramStart"/>
      <w:r>
        <w:rPr>
          <w:rFonts w:ascii="Arial" w:eastAsia="Arial" w:hAnsi="Arial" w:cs="Arial"/>
          <w:color w:val="000000"/>
        </w:rPr>
        <w:t>65“ +,“ Klub</w:t>
      </w:r>
      <w:proofErr w:type="gramEnd"/>
      <w:r>
        <w:rPr>
          <w:rFonts w:ascii="Arial" w:eastAsia="Arial" w:hAnsi="Arial" w:cs="Arial"/>
          <w:color w:val="000000"/>
        </w:rPr>
        <w:t xml:space="preserve"> </w:t>
      </w:r>
      <w:proofErr w:type="spellStart"/>
      <w:r>
        <w:rPr>
          <w:rFonts w:ascii="Arial" w:eastAsia="Arial" w:hAnsi="Arial" w:cs="Arial"/>
          <w:color w:val="000000"/>
        </w:rPr>
        <w:t>mladih</w:t>
      </w:r>
      <w:proofErr w:type="spellEnd"/>
      <w:r>
        <w:rPr>
          <w:rFonts w:ascii="Arial" w:eastAsia="Arial" w:hAnsi="Arial" w:cs="Arial"/>
          <w:color w:val="000000"/>
        </w:rPr>
        <w:t xml:space="preserve">, </w:t>
      </w:r>
      <w:proofErr w:type="spellStart"/>
      <w:r>
        <w:rPr>
          <w:rFonts w:ascii="Arial" w:eastAsia="Arial" w:hAnsi="Arial" w:cs="Arial"/>
          <w:color w:val="000000"/>
        </w:rPr>
        <w:t>gradski</w:t>
      </w:r>
      <w:proofErr w:type="spellEnd"/>
      <w:r>
        <w:rPr>
          <w:rFonts w:ascii="Arial" w:eastAsia="Arial" w:hAnsi="Arial" w:cs="Arial"/>
          <w:color w:val="000000"/>
        </w:rPr>
        <w:t xml:space="preserve"> </w:t>
      </w:r>
      <w:proofErr w:type="spellStart"/>
      <w:r>
        <w:rPr>
          <w:rFonts w:ascii="Arial" w:eastAsia="Arial" w:hAnsi="Arial" w:cs="Arial"/>
          <w:color w:val="000000"/>
        </w:rPr>
        <w:t>interventni</w:t>
      </w:r>
      <w:proofErr w:type="spellEnd"/>
      <w:r>
        <w:rPr>
          <w:rFonts w:ascii="Arial" w:eastAsia="Arial" w:hAnsi="Arial" w:cs="Arial"/>
          <w:color w:val="000000"/>
        </w:rPr>
        <w:t xml:space="preserve"> </w:t>
      </w:r>
      <w:proofErr w:type="spellStart"/>
      <w:r>
        <w:rPr>
          <w:rFonts w:ascii="Arial" w:eastAsia="Arial" w:hAnsi="Arial" w:cs="Arial"/>
          <w:color w:val="000000"/>
        </w:rPr>
        <w:t>tim</w:t>
      </w:r>
      <w:proofErr w:type="spellEnd"/>
      <w:r>
        <w:rPr>
          <w:rFonts w:ascii="Arial" w:eastAsia="Arial" w:hAnsi="Arial" w:cs="Arial"/>
          <w:color w:val="000000"/>
        </w:rPr>
        <w:t xml:space="preserve"> za </w:t>
      </w:r>
      <w:proofErr w:type="spellStart"/>
      <w:r>
        <w:rPr>
          <w:rFonts w:ascii="Arial" w:eastAsia="Arial" w:hAnsi="Arial" w:cs="Arial"/>
          <w:color w:val="000000"/>
        </w:rPr>
        <w:t>djelovanje</w:t>
      </w:r>
      <w:proofErr w:type="spellEnd"/>
      <w:r>
        <w:rPr>
          <w:rFonts w:ascii="Arial" w:eastAsia="Arial" w:hAnsi="Arial" w:cs="Arial"/>
          <w:color w:val="000000"/>
        </w:rPr>
        <w:t xml:space="preserve"> u </w:t>
      </w:r>
      <w:proofErr w:type="spellStart"/>
      <w:r>
        <w:rPr>
          <w:rFonts w:ascii="Arial" w:eastAsia="Arial" w:hAnsi="Arial" w:cs="Arial"/>
          <w:color w:val="000000"/>
        </w:rPr>
        <w:t>kriznim</w:t>
      </w:r>
      <w:proofErr w:type="spellEnd"/>
      <w:r>
        <w:rPr>
          <w:rFonts w:ascii="Arial" w:eastAsia="Arial" w:hAnsi="Arial" w:cs="Arial"/>
          <w:color w:val="000000"/>
        </w:rPr>
        <w:t xml:space="preserve"> </w:t>
      </w:r>
      <w:proofErr w:type="spellStart"/>
      <w:r>
        <w:rPr>
          <w:rFonts w:ascii="Arial" w:eastAsia="Arial" w:hAnsi="Arial" w:cs="Arial"/>
          <w:color w:val="000000"/>
        </w:rPr>
        <w:t>situacijama</w:t>
      </w:r>
      <w:proofErr w:type="spellEnd"/>
      <w:r>
        <w:rPr>
          <w:rFonts w:ascii="Arial" w:eastAsia="Arial" w:hAnsi="Arial" w:cs="Arial"/>
          <w:color w:val="000000"/>
        </w:rPr>
        <w:t>.</w:t>
      </w:r>
    </w:p>
    <w:p w14:paraId="44AEBC17" w14:textId="77777777" w:rsidR="0009215D" w:rsidRDefault="0009215D" w:rsidP="0009215D">
      <w:pPr>
        <w:spacing w:after="0"/>
        <w:jc w:val="both"/>
        <w:rPr>
          <w:rFonts w:ascii="Arial" w:eastAsia="Arial" w:hAnsi="Arial" w:cs="Arial"/>
          <w:b/>
          <w:bCs/>
        </w:rPr>
      </w:pPr>
    </w:p>
    <w:p w14:paraId="7E72A53B"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2.1.2.  DOM ZDRAVLJA DUBROVNIK - SUFINANCIRANJE AMBULANTE NA    </w:t>
      </w:r>
    </w:p>
    <w:p w14:paraId="0F39B156"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           KOLOČEPU  </w:t>
      </w:r>
    </w:p>
    <w:p w14:paraId="3354EF1C" w14:textId="77777777" w:rsidR="0009215D" w:rsidRPr="004D2487" w:rsidRDefault="0009215D" w:rsidP="0009215D">
      <w:pPr>
        <w:spacing w:after="0"/>
        <w:jc w:val="both"/>
        <w:rPr>
          <w:rFonts w:ascii="Arial" w:eastAsia="Arial" w:hAnsi="Arial" w:cs="Arial"/>
          <w:b/>
          <w:bCs/>
          <w:lang w:val="pt-PT"/>
        </w:rPr>
      </w:pPr>
    </w:p>
    <w:p w14:paraId="5C65C7DB"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 xml:space="preserve">Korisnici: Građani i posjetitelji otoka Koločepa, </w:t>
      </w:r>
    </w:p>
    <w:p w14:paraId="47B10FB9"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Potrebna sredstva: 25.000,00 €</w:t>
      </w:r>
    </w:p>
    <w:p w14:paraId="6EB50D03"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Obrazloženje: Temeljem ugovora s Dubrovačko-neretvanskom županijom sufinancirat će se pružanje zdravstvene zaštite na otoku Koločepu, odnosno troškovi za liječnika u tamošnjoj ambulanti u iznosu od 25.000,00 €.</w:t>
      </w:r>
    </w:p>
    <w:p w14:paraId="32C12001"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2.1. 3. MEDICINSKO BIOKEMIJSKI LABORATORIJ U MOKOŠICI</w:t>
      </w:r>
    </w:p>
    <w:p w14:paraId="35F5A034"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Građanima s područja Mokošice osigurat će se pružanje laboratorijskih usluga primarne razine zdravstvene zaštite kao oblik nad standarda sukladno Zakonu o zdravstvenoj zaštiti.</w:t>
      </w:r>
    </w:p>
    <w:p w14:paraId="2B0FBC90"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 xml:space="preserve">Za ovu namjenu osigurava se iznos od 15.000,00 € </w:t>
      </w:r>
    </w:p>
    <w:p w14:paraId="15C1B9B4" w14:textId="77777777" w:rsidR="0009215D" w:rsidRPr="004D2487" w:rsidRDefault="0009215D" w:rsidP="0009215D">
      <w:pPr>
        <w:jc w:val="both"/>
        <w:rPr>
          <w:rFonts w:ascii="Arial" w:eastAsia="Arial" w:hAnsi="Arial" w:cs="Arial"/>
          <w:lang w:val="pt-PT"/>
        </w:rPr>
      </w:pPr>
    </w:p>
    <w:p w14:paraId="43FDFC9E"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2.1.4. SUFINANCIRANJE PROGRAMA I PROJEK</w:t>
      </w:r>
      <w:r w:rsidRPr="004D2487">
        <w:rPr>
          <w:rFonts w:ascii="Arial" w:eastAsia="Arial" w:hAnsi="Arial" w:cs="Arial"/>
          <w:b/>
          <w:bCs/>
          <w:color w:val="000000"/>
          <w:lang w:val="pt-PT"/>
        </w:rPr>
        <w:t>A</w:t>
      </w:r>
      <w:r w:rsidRPr="004D2487">
        <w:rPr>
          <w:rFonts w:ascii="Arial" w:eastAsia="Arial" w:hAnsi="Arial" w:cs="Arial"/>
          <w:b/>
          <w:bCs/>
          <w:lang w:val="pt-PT"/>
        </w:rPr>
        <w:t>TA NAMIJENJENIH SKRBI O</w:t>
      </w:r>
    </w:p>
    <w:p w14:paraId="01D10528"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          ZDRAVLJU</w:t>
      </w:r>
    </w:p>
    <w:p w14:paraId="4ABF7525" w14:textId="77777777" w:rsidR="0009215D" w:rsidRPr="004D2487" w:rsidRDefault="0009215D" w:rsidP="0009215D">
      <w:pPr>
        <w:spacing w:after="0"/>
        <w:jc w:val="both"/>
        <w:rPr>
          <w:rFonts w:ascii="Arial" w:eastAsia="Arial" w:hAnsi="Arial" w:cs="Arial"/>
          <w:b/>
          <w:bCs/>
          <w:lang w:val="pt-PT"/>
        </w:rPr>
      </w:pPr>
    </w:p>
    <w:p w14:paraId="2DFDED54"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U području skrbi o zdravlju sufinancirat će se programi i projekti namijenjeni promicanju zdravlja, zdravstvenog odgoja i zdravstvenog prosvjećivanja,</w:t>
      </w:r>
      <w:r w:rsidRPr="004D2487">
        <w:rPr>
          <w:rFonts w:ascii="Arial" w:eastAsia="Arial" w:hAnsi="Arial" w:cs="Arial"/>
          <w:color w:val="000000"/>
          <w:lang w:val="pt-PT"/>
        </w:rPr>
        <w:t xml:space="preserve"> </w:t>
      </w:r>
      <w:r w:rsidRPr="004D2487">
        <w:rPr>
          <w:rFonts w:ascii="Arial" w:eastAsia="Arial" w:hAnsi="Arial" w:cs="Arial"/>
          <w:lang w:val="pt-PT"/>
        </w:rPr>
        <w:t>programi i projekti namijenjeni prevenciji ovisnosti i unaprjeđenju zaštite mentalnog zdravlja te programi i projekti namijenjeni psihosocijalnoj zaštiti teško bolesnih i kronično bolesnih osoba.</w:t>
      </w:r>
    </w:p>
    <w:p w14:paraId="018674AE"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Za sufinanciranje programa i projekata udruga iz područja zdravlja i zdravstvene skrbi osigurava se iznos od 35.000,00 €</w:t>
      </w:r>
    </w:p>
    <w:p w14:paraId="1E36DD6D" w14:textId="77777777" w:rsidR="0009215D" w:rsidRPr="004D2487" w:rsidRDefault="0009215D" w:rsidP="0009215D">
      <w:pPr>
        <w:jc w:val="both"/>
        <w:rPr>
          <w:rFonts w:ascii="Arial" w:eastAsia="Arial" w:hAnsi="Arial" w:cs="Arial"/>
          <w:lang w:val="pt-PT"/>
        </w:rPr>
      </w:pPr>
    </w:p>
    <w:p w14:paraId="39D96A80" w14:textId="77777777" w:rsidR="0009215D" w:rsidRDefault="0009215D" w:rsidP="0009215D">
      <w:pPr>
        <w:jc w:val="both"/>
        <w:rPr>
          <w:rFonts w:ascii="Arial" w:eastAsia="Arial" w:hAnsi="Arial" w:cs="Arial"/>
          <w:b/>
          <w:bCs/>
        </w:rPr>
      </w:pPr>
      <w:r>
        <w:rPr>
          <w:rFonts w:ascii="Arial" w:eastAsia="Arial" w:hAnsi="Arial" w:cs="Arial"/>
          <w:b/>
          <w:bCs/>
        </w:rPr>
        <w:t xml:space="preserve">2.1.5. </w:t>
      </w:r>
      <w:proofErr w:type="spellStart"/>
      <w:r>
        <w:rPr>
          <w:rFonts w:ascii="Arial" w:eastAsia="Arial" w:hAnsi="Arial" w:cs="Arial"/>
          <w:b/>
          <w:bCs/>
        </w:rPr>
        <w:t>SUFINANCIRANJE</w:t>
      </w:r>
      <w:proofErr w:type="spellEnd"/>
      <w:r>
        <w:rPr>
          <w:rFonts w:ascii="Arial" w:eastAsia="Arial" w:hAnsi="Arial" w:cs="Arial"/>
          <w:b/>
          <w:bCs/>
        </w:rPr>
        <w:t xml:space="preserve"> </w:t>
      </w:r>
      <w:proofErr w:type="spellStart"/>
      <w:r>
        <w:rPr>
          <w:rFonts w:ascii="Arial" w:eastAsia="Arial" w:hAnsi="Arial" w:cs="Arial"/>
          <w:b/>
          <w:bCs/>
        </w:rPr>
        <w:t>TROŠKOVA</w:t>
      </w:r>
      <w:proofErr w:type="spellEnd"/>
      <w:r>
        <w:rPr>
          <w:rFonts w:ascii="Arial" w:eastAsia="Arial" w:hAnsi="Arial" w:cs="Arial"/>
          <w:b/>
          <w:bCs/>
        </w:rPr>
        <w:t xml:space="preserve"> </w:t>
      </w:r>
      <w:proofErr w:type="spellStart"/>
      <w:r>
        <w:rPr>
          <w:rFonts w:ascii="Arial" w:eastAsia="Arial" w:hAnsi="Arial" w:cs="Arial"/>
          <w:b/>
          <w:bCs/>
        </w:rPr>
        <w:t>MEDICINSKI</w:t>
      </w:r>
      <w:proofErr w:type="spellEnd"/>
      <w:r>
        <w:rPr>
          <w:rFonts w:ascii="Arial" w:eastAsia="Arial" w:hAnsi="Arial" w:cs="Arial"/>
          <w:b/>
          <w:bCs/>
        </w:rPr>
        <w:t xml:space="preserve"> </w:t>
      </w:r>
      <w:proofErr w:type="spellStart"/>
      <w:r>
        <w:rPr>
          <w:rFonts w:ascii="Arial" w:eastAsia="Arial" w:hAnsi="Arial" w:cs="Arial"/>
          <w:b/>
          <w:bCs/>
        </w:rPr>
        <w:t>POMOGNUTE</w:t>
      </w:r>
      <w:proofErr w:type="spellEnd"/>
      <w:r>
        <w:rPr>
          <w:rFonts w:ascii="Arial" w:eastAsia="Arial" w:hAnsi="Arial" w:cs="Arial"/>
          <w:b/>
          <w:bCs/>
        </w:rPr>
        <w:t xml:space="preserve"> </w:t>
      </w:r>
      <w:proofErr w:type="spellStart"/>
      <w:r>
        <w:rPr>
          <w:rFonts w:ascii="Arial" w:eastAsia="Arial" w:hAnsi="Arial" w:cs="Arial"/>
          <w:b/>
          <w:bCs/>
        </w:rPr>
        <w:t>OPLODNJE</w:t>
      </w:r>
      <w:proofErr w:type="spellEnd"/>
    </w:p>
    <w:p w14:paraId="64D795EA" w14:textId="77777777" w:rsidR="0009215D" w:rsidRDefault="0009215D" w:rsidP="0009215D">
      <w:pPr>
        <w:jc w:val="both"/>
        <w:rPr>
          <w:rFonts w:ascii="Arial" w:eastAsia="Arial" w:hAnsi="Arial" w:cs="Arial"/>
          <w:color w:val="C00000"/>
        </w:rPr>
      </w:pPr>
      <w:proofErr w:type="spellStart"/>
      <w:r>
        <w:rPr>
          <w:rFonts w:ascii="Arial" w:eastAsia="Arial" w:hAnsi="Arial" w:cs="Arial"/>
        </w:rPr>
        <w:t>Pravo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sufinanciranje</w:t>
      </w:r>
      <w:proofErr w:type="spellEnd"/>
      <w:r>
        <w:rPr>
          <w:rFonts w:ascii="Arial" w:eastAsia="Arial" w:hAnsi="Arial" w:cs="Arial"/>
        </w:rPr>
        <w:t xml:space="preserve"> </w:t>
      </w:r>
      <w:proofErr w:type="spellStart"/>
      <w:r>
        <w:rPr>
          <w:rFonts w:ascii="Arial" w:eastAsia="Arial" w:hAnsi="Arial" w:cs="Arial"/>
        </w:rPr>
        <w:t>troškova</w:t>
      </w:r>
      <w:proofErr w:type="spellEnd"/>
      <w:r>
        <w:rPr>
          <w:rFonts w:ascii="Arial" w:eastAsia="Arial" w:hAnsi="Arial" w:cs="Arial"/>
        </w:rPr>
        <w:t xml:space="preserve"> </w:t>
      </w:r>
      <w:proofErr w:type="spellStart"/>
      <w:r>
        <w:rPr>
          <w:rFonts w:ascii="Arial" w:eastAsia="Arial" w:hAnsi="Arial" w:cs="Arial"/>
        </w:rPr>
        <w:t>medicinski</w:t>
      </w:r>
      <w:proofErr w:type="spellEnd"/>
      <w:r>
        <w:rPr>
          <w:rFonts w:ascii="Arial" w:eastAsia="Arial" w:hAnsi="Arial" w:cs="Arial"/>
        </w:rPr>
        <w:t xml:space="preserve"> </w:t>
      </w:r>
      <w:proofErr w:type="spellStart"/>
      <w:r>
        <w:rPr>
          <w:rFonts w:ascii="Arial" w:eastAsia="Arial" w:hAnsi="Arial" w:cs="Arial"/>
        </w:rPr>
        <w:t>pomognute</w:t>
      </w:r>
      <w:proofErr w:type="spellEnd"/>
      <w:r>
        <w:rPr>
          <w:rFonts w:ascii="Arial" w:eastAsia="Arial" w:hAnsi="Arial" w:cs="Arial"/>
        </w:rPr>
        <w:t xml:space="preserve"> </w:t>
      </w:r>
      <w:proofErr w:type="spellStart"/>
      <w:r>
        <w:rPr>
          <w:rFonts w:ascii="Arial" w:eastAsia="Arial" w:hAnsi="Arial" w:cs="Arial"/>
        </w:rPr>
        <w:t>oplodnje</w:t>
      </w:r>
      <w:proofErr w:type="spellEnd"/>
      <w:r>
        <w:rPr>
          <w:rFonts w:ascii="Arial" w:eastAsia="Arial" w:hAnsi="Arial" w:cs="Arial"/>
        </w:rPr>
        <w:t xml:space="preserve"> u </w:t>
      </w:r>
      <w:proofErr w:type="spellStart"/>
      <w:r>
        <w:rPr>
          <w:rFonts w:ascii="Arial" w:eastAsia="Arial" w:hAnsi="Arial" w:cs="Arial"/>
        </w:rPr>
        <w:t>iznosu</w:t>
      </w:r>
      <w:proofErr w:type="spellEnd"/>
      <w:r>
        <w:rPr>
          <w:rFonts w:ascii="Arial" w:eastAsia="Arial" w:hAnsi="Arial" w:cs="Arial"/>
        </w:rPr>
        <w:t xml:space="preserve"> do 50 </w:t>
      </w:r>
      <w:proofErr w:type="spellStart"/>
      <w:r>
        <w:rPr>
          <w:rFonts w:ascii="Arial" w:eastAsia="Arial" w:hAnsi="Arial" w:cs="Arial"/>
        </w:rPr>
        <w:t>posto</w:t>
      </w:r>
      <w:proofErr w:type="spellEnd"/>
      <w:r>
        <w:rPr>
          <w:rFonts w:ascii="Arial" w:eastAsia="Arial" w:hAnsi="Arial" w:cs="Arial"/>
        </w:rPr>
        <w:t xml:space="preserve"> </w:t>
      </w:r>
      <w:proofErr w:type="spellStart"/>
      <w:r>
        <w:rPr>
          <w:rFonts w:ascii="Arial" w:eastAsia="Arial" w:hAnsi="Arial" w:cs="Arial"/>
        </w:rPr>
        <w:t>ukupnih</w:t>
      </w:r>
      <w:proofErr w:type="spellEnd"/>
      <w:r>
        <w:rPr>
          <w:rFonts w:ascii="Arial" w:eastAsia="Arial" w:hAnsi="Arial" w:cs="Arial"/>
        </w:rPr>
        <w:t xml:space="preserve"> </w:t>
      </w:r>
      <w:proofErr w:type="spellStart"/>
      <w:r>
        <w:rPr>
          <w:rFonts w:ascii="Arial" w:eastAsia="Arial" w:hAnsi="Arial" w:cs="Arial"/>
        </w:rPr>
        <w:t>troškova</w:t>
      </w:r>
      <w:proofErr w:type="spellEnd"/>
      <w:r>
        <w:rPr>
          <w:rFonts w:ascii="Arial" w:eastAsia="Arial" w:hAnsi="Arial" w:cs="Arial"/>
        </w:rPr>
        <w:t xml:space="preserve"> </w:t>
      </w:r>
      <w:proofErr w:type="spellStart"/>
      <w:r>
        <w:rPr>
          <w:rFonts w:ascii="Arial" w:eastAsia="Arial" w:hAnsi="Arial" w:cs="Arial"/>
        </w:rPr>
        <w:t>postupka</w:t>
      </w:r>
      <w:proofErr w:type="spellEnd"/>
      <w:r>
        <w:rPr>
          <w:rFonts w:ascii="Arial" w:eastAsia="Arial" w:hAnsi="Arial" w:cs="Arial"/>
        </w:rPr>
        <w:t xml:space="preserve">, a </w:t>
      </w:r>
      <w:proofErr w:type="spellStart"/>
      <w:r>
        <w:rPr>
          <w:rFonts w:ascii="Arial" w:eastAsia="Arial" w:hAnsi="Arial" w:cs="Arial"/>
        </w:rPr>
        <w:t>najviše</w:t>
      </w:r>
      <w:proofErr w:type="spellEnd"/>
      <w:r>
        <w:rPr>
          <w:rFonts w:ascii="Arial" w:eastAsia="Arial" w:hAnsi="Arial" w:cs="Arial"/>
        </w:rPr>
        <w:t xml:space="preserve"> 1.600,00 </w:t>
      </w:r>
      <w:proofErr w:type="gramStart"/>
      <w:r>
        <w:rPr>
          <w:rFonts w:ascii="Arial" w:eastAsia="Arial" w:hAnsi="Arial" w:cs="Arial"/>
        </w:rPr>
        <w:t xml:space="preserve">€,  </w:t>
      </w:r>
      <w:proofErr w:type="spellStart"/>
      <w:r>
        <w:rPr>
          <w:rFonts w:ascii="Arial" w:eastAsia="Arial" w:hAnsi="Arial" w:cs="Arial"/>
        </w:rPr>
        <w:t>može</w:t>
      </w:r>
      <w:proofErr w:type="spellEnd"/>
      <w:proofErr w:type="gramEnd"/>
      <w:r>
        <w:rPr>
          <w:rFonts w:ascii="Arial" w:eastAsia="Arial" w:hAnsi="Arial" w:cs="Arial"/>
        </w:rPr>
        <w:t xml:space="preserve"> se </w:t>
      </w:r>
      <w:proofErr w:type="spellStart"/>
      <w:r>
        <w:rPr>
          <w:rFonts w:ascii="Arial" w:eastAsia="Arial" w:hAnsi="Arial" w:cs="Arial"/>
        </w:rPr>
        <w:t>priznati</w:t>
      </w:r>
      <w:proofErr w:type="spellEnd"/>
      <w:r>
        <w:rPr>
          <w:rFonts w:ascii="Arial" w:eastAsia="Arial" w:hAnsi="Arial" w:cs="Arial"/>
        </w:rPr>
        <w:t xml:space="preserve"> </w:t>
      </w:r>
      <w:proofErr w:type="spellStart"/>
      <w:r>
        <w:rPr>
          <w:rFonts w:ascii="Arial" w:eastAsia="Arial" w:hAnsi="Arial" w:cs="Arial"/>
        </w:rPr>
        <w:t>građanima</w:t>
      </w:r>
      <w:proofErr w:type="spellEnd"/>
      <w:r>
        <w:rPr>
          <w:rFonts w:ascii="Arial" w:eastAsia="Arial" w:hAnsi="Arial" w:cs="Arial"/>
        </w:rPr>
        <w:t xml:space="preserve"> koji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iscrpili</w:t>
      </w:r>
      <w:proofErr w:type="spellEnd"/>
      <w:r>
        <w:rPr>
          <w:rFonts w:ascii="Arial" w:eastAsia="Arial" w:hAnsi="Arial" w:cs="Arial"/>
        </w:rPr>
        <w:t xml:space="preserve"> </w:t>
      </w:r>
      <w:proofErr w:type="spellStart"/>
      <w:r>
        <w:rPr>
          <w:rFonts w:ascii="Arial" w:eastAsia="Arial" w:hAnsi="Arial" w:cs="Arial"/>
        </w:rPr>
        <w:t>sve</w:t>
      </w:r>
      <w:proofErr w:type="spellEnd"/>
      <w:r>
        <w:rPr>
          <w:rFonts w:ascii="Arial" w:eastAsia="Arial" w:hAnsi="Arial" w:cs="Arial"/>
        </w:rPr>
        <w:t xml:space="preserve"> </w:t>
      </w:r>
      <w:proofErr w:type="spellStart"/>
      <w:r>
        <w:rPr>
          <w:rFonts w:ascii="Arial" w:eastAsia="Arial" w:hAnsi="Arial" w:cs="Arial"/>
        </w:rPr>
        <w:t>prethodne</w:t>
      </w:r>
      <w:proofErr w:type="spellEnd"/>
      <w:r>
        <w:rPr>
          <w:rFonts w:ascii="Arial" w:eastAsia="Arial" w:hAnsi="Arial" w:cs="Arial"/>
        </w:rPr>
        <w:t xml:space="preserve"> </w:t>
      </w:r>
      <w:proofErr w:type="spellStart"/>
      <w:r>
        <w:rPr>
          <w:rFonts w:ascii="Arial" w:eastAsia="Arial" w:hAnsi="Arial" w:cs="Arial"/>
        </w:rPr>
        <w:t>mogućnosti</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sukladno</w:t>
      </w:r>
      <w:proofErr w:type="spellEnd"/>
      <w:r>
        <w:rPr>
          <w:rFonts w:ascii="Arial" w:eastAsia="Arial" w:hAnsi="Arial" w:cs="Arial"/>
        </w:rPr>
        <w:t xml:space="preserve"> </w:t>
      </w:r>
      <w:proofErr w:type="spellStart"/>
      <w:r>
        <w:rPr>
          <w:rFonts w:ascii="Arial" w:eastAsia="Arial" w:hAnsi="Arial" w:cs="Arial"/>
        </w:rPr>
        <w:t>zakonu</w:t>
      </w:r>
      <w:proofErr w:type="spellEnd"/>
      <w:r>
        <w:rPr>
          <w:rFonts w:ascii="Arial" w:eastAsia="Arial" w:hAnsi="Arial" w:cs="Arial"/>
        </w:rPr>
        <w:t xml:space="preserve"> </w:t>
      </w:r>
      <w:proofErr w:type="spellStart"/>
      <w:r>
        <w:rPr>
          <w:rFonts w:ascii="Arial" w:eastAsia="Arial" w:hAnsi="Arial" w:cs="Arial"/>
        </w:rPr>
        <w:t>kojim</w:t>
      </w:r>
      <w:proofErr w:type="spellEnd"/>
      <w:r>
        <w:rPr>
          <w:rFonts w:ascii="Arial" w:eastAsia="Arial" w:hAnsi="Arial" w:cs="Arial"/>
        </w:rPr>
        <w:t xml:space="preserve"> je </w:t>
      </w:r>
      <w:proofErr w:type="spellStart"/>
      <w:r>
        <w:rPr>
          <w:rFonts w:ascii="Arial" w:eastAsia="Arial" w:hAnsi="Arial" w:cs="Arial"/>
        </w:rPr>
        <w:t>uređeno</w:t>
      </w:r>
      <w:proofErr w:type="spellEnd"/>
      <w:r>
        <w:rPr>
          <w:rFonts w:ascii="Arial" w:eastAsia="Arial" w:hAnsi="Arial" w:cs="Arial"/>
        </w:rPr>
        <w:t xml:space="preserve"> </w:t>
      </w:r>
      <w:proofErr w:type="spellStart"/>
      <w:r>
        <w:rPr>
          <w:rFonts w:ascii="Arial" w:eastAsia="Arial" w:hAnsi="Arial" w:cs="Arial"/>
        </w:rPr>
        <w:t>pitanje</w:t>
      </w:r>
      <w:proofErr w:type="spellEnd"/>
      <w:r>
        <w:rPr>
          <w:rFonts w:ascii="Arial" w:eastAsia="Arial" w:hAnsi="Arial" w:cs="Arial"/>
        </w:rPr>
        <w:t xml:space="preserve"> </w:t>
      </w:r>
      <w:proofErr w:type="spellStart"/>
      <w:r>
        <w:rPr>
          <w:rFonts w:ascii="Arial" w:eastAsia="Arial" w:hAnsi="Arial" w:cs="Arial"/>
        </w:rPr>
        <w:t>medicinski</w:t>
      </w:r>
      <w:proofErr w:type="spellEnd"/>
      <w:r>
        <w:rPr>
          <w:rFonts w:ascii="Arial" w:eastAsia="Arial" w:hAnsi="Arial" w:cs="Arial"/>
        </w:rPr>
        <w:t xml:space="preserve"> </w:t>
      </w:r>
      <w:proofErr w:type="spellStart"/>
      <w:r>
        <w:rPr>
          <w:rFonts w:ascii="Arial" w:eastAsia="Arial" w:hAnsi="Arial" w:cs="Arial"/>
        </w:rPr>
        <w:t>pomognute</w:t>
      </w:r>
      <w:proofErr w:type="spellEnd"/>
      <w:r>
        <w:rPr>
          <w:rFonts w:ascii="Arial" w:eastAsia="Arial" w:hAnsi="Arial" w:cs="Arial"/>
        </w:rPr>
        <w:t xml:space="preserve"> </w:t>
      </w:r>
      <w:proofErr w:type="spellStart"/>
      <w:r>
        <w:rPr>
          <w:rFonts w:ascii="Arial" w:eastAsia="Arial" w:hAnsi="Arial" w:cs="Arial"/>
        </w:rPr>
        <w:t>oplodnje</w:t>
      </w:r>
      <w:proofErr w:type="spellEnd"/>
      <w:r>
        <w:rPr>
          <w:rFonts w:ascii="Arial" w:eastAsia="Arial" w:hAnsi="Arial" w:cs="Arial"/>
        </w:rPr>
        <w:t xml:space="preserve">, </w:t>
      </w:r>
      <w:proofErr w:type="spellStart"/>
      <w:r>
        <w:rPr>
          <w:rFonts w:ascii="Arial" w:eastAsia="Arial" w:hAnsi="Arial" w:cs="Arial"/>
        </w:rPr>
        <w:t>ostvarive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teret</w:t>
      </w:r>
      <w:proofErr w:type="spellEnd"/>
      <w:r>
        <w:rPr>
          <w:rFonts w:ascii="Arial" w:eastAsia="Arial" w:hAnsi="Arial" w:cs="Arial"/>
        </w:rPr>
        <w:t xml:space="preserve"> </w:t>
      </w:r>
      <w:proofErr w:type="spellStart"/>
      <w:r>
        <w:rPr>
          <w:rFonts w:ascii="Arial" w:eastAsia="Arial" w:hAnsi="Arial" w:cs="Arial"/>
        </w:rPr>
        <w:t>Hrvatskog</w:t>
      </w:r>
      <w:proofErr w:type="spellEnd"/>
      <w:r>
        <w:rPr>
          <w:rFonts w:ascii="Arial" w:eastAsia="Arial" w:hAnsi="Arial" w:cs="Arial"/>
        </w:rPr>
        <w:t xml:space="preserve"> </w:t>
      </w:r>
      <w:proofErr w:type="spellStart"/>
      <w:r>
        <w:rPr>
          <w:rFonts w:ascii="Arial" w:eastAsia="Arial" w:hAnsi="Arial" w:cs="Arial"/>
        </w:rPr>
        <w:t>zavoda</w:t>
      </w:r>
      <w:proofErr w:type="spellEnd"/>
      <w:r>
        <w:rPr>
          <w:rFonts w:ascii="Arial" w:eastAsia="Arial" w:hAnsi="Arial" w:cs="Arial"/>
        </w:rPr>
        <w:t xml:space="preserve"> za </w:t>
      </w:r>
      <w:proofErr w:type="spellStart"/>
      <w:r>
        <w:rPr>
          <w:rFonts w:ascii="Arial" w:eastAsia="Arial" w:hAnsi="Arial" w:cs="Arial"/>
        </w:rPr>
        <w:t>zdravstveno</w:t>
      </w:r>
      <w:proofErr w:type="spellEnd"/>
      <w:r>
        <w:rPr>
          <w:rFonts w:ascii="Arial" w:eastAsia="Arial" w:hAnsi="Arial" w:cs="Arial"/>
        </w:rPr>
        <w:t xml:space="preserve"> </w:t>
      </w:r>
      <w:proofErr w:type="spellStart"/>
      <w:r>
        <w:rPr>
          <w:rFonts w:ascii="Arial" w:eastAsia="Arial" w:hAnsi="Arial" w:cs="Arial"/>
        </w:rPr>
        <w:t>osiguranje</w:t>
      </w:r>
      <w:proofErr w:type="spellEnd"/>
      <w:r>
        <w:rPr>
          <w:rFonts w:ascii="Arial" w:eastAsia="Arial" w:hAnsi="Arial" w:cs="Arial"/>
        </w:rPr>
        <w:t xml:space="preserve">. </w:t>
      </w:r>
      <w:proofErr w:type="spellStart"/>
      <w:r>
        <w:rPr>
          <w:rFonts w:ascii="Arial" w:eastAsia="Arial" w:hAnsi="Arial" w:cs="Arial"/>
        </w:rPr>
        <w:lastRenderedPageBreak/>
        <w:t>Odlukom</w:t>
      </w:r>
      <w:proofErr w:type="spellEnd"/>
      <w:r>
        <w:rPr>
          <w:rFonts w:ascii="Arial" w:eastAsia="Arial" w:hAnsi="Arial" w:cs="Arial"/>
        </w:rPr>
        <w:t xml:space="preserve"> o </w:t>
      </w:r>
      <w:proofErr w:type="spellStart"/>
      <w:r>
        <w:rPr>
          <w:rFonts w:ascii="Arial" w:eastAsia="Arial" w:hAnsi="Arial" w:cs="Arial"/>
        </w:rPr>
        <w:t>sufinanciranju</w:t>
      </w:r>
      <w:proofErr w:type="spellEnd"/>
      <w:r>
        <w:rPr>
          <w:rFonts w:ascii="Arial" w:eastAsia="Arial" w:hAnsi="Arial" w:cs="Arial"/>
        </w:rPr>
        <w:t xml:space="preserve"> </w:t>
      </w:r>
      <w:proofErr w:type="spellStart"/>
      <w:r>
        <w:rPr>
          <w:rFonts w:ascii="Arial" w:eastAsia="Arial" w:hAnsi="Arial" w:cs="Arial"/>
        </w:rPr>
        <w:t>troškova</w:t>
      </w:r>
      <w:proofErr w:type="spellEnd"/>
      <w:r>
        <w:rPr>
          <w:rFonts w:ascii="Arial" w:eastAsia="Arial" w:hAnsi="Arial" w:cs="Arial"/>
        </w:rPr>
        <w:t xml:space="preserve"> </w:t>
      </w:r>
      <w:proofErr w:type="spellStart"/>
      <w:r>
        <w:rPr>
          <w:rFonts w:ascii="Arial" w:eastAsia="Arial" w:hAnsi="Arial" w:cs="Arial"/>
        </w:rPr>
        <w:t>medicinski</w:t>
      </w:r>
      <w:proofErr w:type="spellEnd"/>
      <w:r>
        <w:rPr>
          <w:rFonts w:ascii="Arial" w:eastAsia="Arial" w:hAnsi="Arial" w:cs="Arial"/>
        </w:rPr>
        <w:t xml:space="preserve"> </w:t>
      </w:r>
      <w:proofErr w:type="spellStart"/>
      <w:r>
        <w:rPr>
          <w:rFonts w:ascii="Arial" w:eastAsia="Arial" w:hAnsi="Arial" w:cs="Arial"/>
        </w:rPr>
        <w:t>pomognute</w:t>
      </w:r>
      <w:proofErr w:type="spellEnd"/>
      <w:r>
        <w:rPr>
          <w:rFonts w:ascii="Arial" w:eastAsia="Arial" w:hAnsi="Arial" w:cs="Arial"/>
        </w:rPr>
        <w:t xml:space="preserve"> </w:t>
      </w:r>
      <w:proofErr w:type="spellStart"/>
      <w:proofErr w:type="gramStart"/>
      <w:r>
        <w:rPr>
          <w:rFonts w:ascii="Arial" w:eastAsia="Arial" w:hAnsi="Arial" w:cs="Arial"/>
        </w:rPr>
        <w:t>oplodnje</w:t>
      </w:r>
      <w:proofErr w:type="spellEnd"/>
      <w:r>
        <w:rPr>
          <w:rFonts w:ascii="Arial" w:eastAsia="Arial" w:hAnsi="Arial" w:cs="Arial"/>
        </w:rPr>
        <w:t xml:space="preserve">  </w:t>
      </w:r>
      <w:proofErr w:type="spellStart"/>
      <w:r>
        <w:rPr>
          <w:rFonts w:ascii="Arial" w:eastAsia="Arial" w:hAnsi="Arial" w:cs="Arial"/>
        </w:rPr>
        <w:t>propisani</w:t>
      </w:r>
      <w:proofErr w:type="spellEnd"/>
      <w:proofErr w:type="gram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uvjeti</w:t>
      </w:r>
      <w:proofErr w:type="spellEnd"/>
      <w:r>
        <w:rPr>
          <w:rFonts w:ascii="Arial" w:eastAsia="Arial" w:hAnsi="Arial" w:cs="Arial"/>
        </w:rPr>
        <w:t xml:space="preserve">, </w:t>
      </w:r>
      <w:proofErr w:type="spellStart"/>
      <w:r>
        <w:rPr>
          <w:rFonts w:ascii="Arial" w:eastAsia="Arial" w:hAnsi="Arial" w:cs="Arial"/>
        </w:rPr>
        <w:t>visina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način</w:t>
      </w:r>
      <w:proofErr w:type="spellEnd"/>
      <w:r>
        <w:rPr>
          <w:rFonts w:ascii="Arial" w:eastAsia="Arial" w:hAnsi="Arial" w:cs="Arial"/>
        </w:rPr>
        <w:t xml:space="preserve"> </w:t>
      </w:r>
      <w:proofErr w:type="spellStart"/>
      <w:proofErr w:type="gramStart"/>
      <w:r>
        <w:rPr>
          <w:rFonts w:ascii="Arial" w:eastAsia="Arial" w:hAnsi="Arial" w:cs="Arial"/>
        </w:rPr>
        <w:t>ostvarivanja</w:t>
      </w:r>
      <w:proofErr w:type="spellEnd"/>
      <w:r>
        <w:rPr>
          <w:rFonts w:ascii="Arial" w:eastAsia="Arial" w:hAnsi="Arial" w:cs="Arial"/>
        </w:rPr>
        <w:t xml:space="preserve">  </w:t>
      </w:r>
      <w:proofErr w:type="spellStart"/>
      <w:r>
        <w:rPr>
          <w:rFonts w:ascii="Arial" w:eastAsia="Arial" w:hAnsi="Arial" w:cs="Arial"/>
        </w:rPr>
        <w:t>prava</w:t>
      </w:r>
      <w:proofErr w:type="spellEnd"/>
      <w:proofErr w:type="gramEnd"/>
      <w:r>
        <w:rPr>
          <w:rFonts w:ascii="Arial" w:eastAsia="Arial" w:hAnsi="Arial" w:cs="Arial"/>
        </w:rPr>
        <w:t>.</w:t>
      </w:r>
    </w:p>
    <w:p w14:paraId="3D9F1942" w14:textId="77777777" w:rsidR="0009215D" w:rsidRDefault="0009215D" w:rsidP="0009215D">
      <w:pPr>
        <w:jc w:val="both"/>
        <w:rPr>
          <w:rFonts w:ascii="Arial" w:eastAsia="Arial" w:hAnsi="Arial" w:cs="Arial"/>
        </w:rPr>
      </w:pPr>
      <w:r>
        <w:rPr>
          <w:rFonts w:ascii="Arial" w:eastAsia="Arial" w:hAnsi="Arial" w:cs="Arial"/>
          <w:color w:val="000000"/>
        </w:rPr>
        <w:t xml:space="preserve">Za </w:t>
      </w:r>
      <w:proofErr w:type="spellStart"/>
      <w:r>
        <w:rPr>
          <w:rFonts w:ascii="Arial" w:eastAsia="Arial" w:hAnsi="Arial" w:cs="Arial"/>
          <w:color w:val="000000"/>
        </w:rPr>
        <w:t>ovu</w:t>
      </w:r>
      <w:proofErr w:type="spellEnd"/>
      <w:r>
        <w:rPr>
          <w:rFonts w:ascii="Arial" w:eastAsia="Arial" w:hAnsi="Arial" w:cs="Arial"/>
          <w:color w:val="000000"/>
        </w:rPr>
        <w:t xml:space="preserve"> </w:t>
      </w:r>
      <w:proofErr w:type="spellStart"/>
      <w:r>
        <w:rPr>
          <w:rFonts w:ascii="Arial" w:eastAsia="Arial" w:hAnsi="Arial" w:cs="Arial"/>
          <w:color w:val="000000"/>
        </w:rPr>
        <w:t>namjenu</w:t>
      </w:r>
      <w:proofErr w:type="spellEnd"/>
      <w:r>
        <w:rPr>
          <w:rFonts w:ascii="Arial" w:eastAsia="Arial" w:hAnsi="Arial" w:cs="Arial"/>
          <w:color w:val="000000"/>
        </w:rPr>
        <w:t xml:space="preserve"> </w:t>
      </w:r>
      <w:proofErr w:type="spellStart"/>
      <w:r>
        <w:rPr>
          <w:rFonts w:ascii="Arial" w:eastAsia="Arial" w:hAnsi="Arial" w:cs="Arial"/>
          <w:color w:val="000000"/>
        </w:rPr>
        <w:t>osiguran</w:t>
      </w:r>
      <w:proofErr w:type="spellEnd"/>
      <w:r>
        <w:rPr>
          <w:rFonts w:ascii="Arial" w:eastAsia="Arial" w:hAnsi="Arial" w:cs="Arial"/>
          <w:color w:val="000000"/>
        </w:rPr>
        <w:t xml:space="preserve"> je </w:t>
      </w:r>
      <w:proofErr w:type="spellStart"/>
      <w:r>
        <w:rPr>
          <w:rFonts w:ascii="Arial" w:eastAsia="Arial" w:hAnsi="Arial" w:cs="Arial"/>
          <w:color w:val="000000"/>
        </w:rPr>
        <w:t>iznos</w:t>
      </w:r>
      <w:proofErr w:type="spellEnd"/>
      <w:r>
        <w:rPr>
          <w:rFonts w:ascii="Arial" w:eastAsia="Arial" w:hAnsi="Arial" w:cs="Arial"/>
          <w:color w:val="000000"/>
        </w:rPr>
        <w:t xml:space="preserve"> od </w:t>
      </w:r>
      <w:r>
        <w:rPr>
          <w:rFonts w:ascii="Arial" w:eastAsia="Arial" w:hAnsi="Arial" w:cs="Arial"/>
        </w:rPr>
        <w:t>7.000,00 €</w:t>
      </w:r>
    </w:p>
    <w:p w14:paraId="1B98DE5B" w14:textId="77777777" w:rsidR="0009215D" w:rsidRDefault="0009215D" w:rsidP="0009215D">
      <w:pPr>
        <w:jc w:val="both"/>
        <w:rPr>
          <w:rFonts w:ascii="Arial" w:eastAsia="Arial" w:hAnsi="Arial" w:cs="Arial"/>
          <w:b/>
          <w:bCs/>
        </w:rPr>
      </w:pPr>
    </w:p>
    <w:p w14:paraId="529719AE" w14:textId="77777777" w:rsidR="0009215D" w:rsidRDefault="0009215D" w:rsidP="0009215D">
      <w:pPr>
        <w:spacing w:after="0"/>
        <w:jc w:val="both"/>
        <w:rPr>
          <w:rFonts w:ascii="Arial" w:eastAsia="Arial" w:hAnsi="Arial" w:cs="Arial"/>
          <w:b/>
          <w:bCs/>
        </w:rPr>
      </w:pPr>
      <w:r>
        <w:rPr>
          <w:rFonts w:ascii="Arial" w:eastAsia="Arial" w:hAnsi="Arial" w:cs="Arial"/>
          <w:b/>
          <w:bCs/>
        </w:rPr>
        <w:t xml:space="preserve">3.  </w:t>
      </w:r>
      <w:proofErr w:type="spellStart"/>
      <w:r>
        <w:rPr>
          <w:rFonts w:ascii="Arial" w:eastAsia="Arial" w:hAnsi="Arial" w:cs="Arial"/>
          <w:b/>
          <w:bCs/>
        </w:rPr>
        <w:t>POBOLJŠANJE</w:t>
      </w:r>
      <w:proofErr w:type="spellEnd"/>
      <w:r>
        <w:rPr>
          <w:rFonts w:ascii="Arial" w:eastAsia="Arial" w:hAnsi="Arial" w:cs="Arial"/>
          <w:b/>
          <w:bCs/>
        </w:rPr>
        <w:t xml:space="preserve"> </w:t>
      </w:r>
      <w:proofErr w:type="spellStart"/>
      <w:r>
        <w:rPr>
          <w:rFonts w:ascii="Arial" w:eastAsia="Arial" w:hAnsi="Arial" w:cs="Arial"/>
          <w:b/>
          <w:bCs/>
        </w:rPr>
        <w:t>KVALITETE</w:t>
      </w:r>
      <w:proofErr w:type="spellEnd"/>
      <w:r>
        <w:rPr>
          <w:rFonts w:ascii="Arial" w:eastAsia="Arial" w:hAnsi="Arial" w:cs="Arial"/>
          <w:b/>
          <w:bCs/>
        </w:rPr>
        <w:t xml:space="preserve"> </w:t>
      </w:r>
      <w:proofErr w:type="spellStart"/>
      <w:r>
        <w:rPr>
          <w:rFonts w:ascii="Arial" w:eastAsia="Arial" w:hAnsi="Arial" w:cs="Arial"/>
          <w:b/>
          <w:bCs/>
        </w:rPr>
        <w:t>ŽIVOTA</w:t>
      </w:r>
      <w:proofErr w:type="spellEnd"/>
      <w:r>
        <w:rPr>
          <w:rFonts w:ascii="Arial" w:eastAsia="Arial" w:hAnsi="Arial" w:cs="Arial"/>
          <w:b/>
          <w:bCs/>
        </w:rPr>
        <w:t xml:space="preserve"> OSOBA S </w:t>
      </w:r>
      <w:proofErr w:type="spellStart"/>
      <w:r>
        <w:rPr>
          <w:rFonts w:ascii="Arial" w:eastAsia="Arial" w:hAnsi="Arial" w:cs="Arial"/>
          <w:b/>
          <w:bCs/>
        </w:rPr>
        <w:t>INVALIDITETOM</w:t>
      </w:r>
      <w:proofErr w:type="spellEnd"/>
      <w:r>
        <w:rPr>
          <w:rFonts w:ascii="Arial" w:eastAsia="Arial" w:hAnsi="Arial" w:cs="Arial"/>
          <w:b/>
          <w:bCs/>
        </w:rPr>
        <w:t xml:space="preserve"> I</w:t>
      </w:r>
    </w:p>
    <w:p w14:paraId="09C11323" w14:textId="77777777" w:rsidR="0009215D" w:rsidRDefault="0009215D" w:rsidP="0009215D">
      <w:pPr>
        <w:spacing w:after="0"/>
        <w:jc w:val="both"/>
        <w:rPr>
          <w:rFonts w:ascii="Arial" w:eastAsia="Arial" w:hAnsi="Arial" w:cs="Arial"/>
          <w:b/>
          <w:bCs/>
        </w:rPr>
      </w:pPr>
      <w:r>
        <w:rPr>
          <w:rFonts w:ascii="Arial" w:eastAsia="Arial" w:hAnsi="Arial" w:cs="Arial"/>
          <w:b/>
          <w:bCs/>
        </w:rPr>
        <w:t xml:space="preserve">     </w:t>
      </w:r>
      <w:proofErr w:type="spellStart"/>
      <w:r>
        <w:rPr>
          <w:rFonts w:ascii="Arial" w:eastAsia="Arial" w:hAnsi="Arial" w:cs="Arial"/>
          <w:b/>
          <w:bCs/>
        </w:rPr>
        <w:t>DJECE</w:t>
      </w:r>
      <w:proofErr w:type="spellEnd"/>
      <w:r>
        <w:rPr>
          <w:rFonts w:ascii="Arial" w:eastAsia="Arial" w:hAnsi="Arial" w:cs="Arial"/>
          <w:b/>
          <w:bCs/>
        </w:rPr>
        <w:t xml:space="preserve"> S </w:t>
      </w:r>
      <w:proofErr w:type="spellStart"/>
      <w:r>
        <w:rPr>
          <w:rFonts w:ascii="Arial" w:eastAsia="Arial" w:hAnsi="Arial" w:cs="Arial"/>
          <w:b/>
          <w:bCs/>
        </w:rPr>
        <w:t>TEŠKOĆAMA</w:t>
      </w:r>
      <w:proofErr w:type="spellEnd"/>
      <w:r>
        <w:rPr>
          <w:rFonts w:ascii="Arial" w:eastAsia="Arial" w:hAnsi="Arial" w:cs="Arial"/>
          <w:b/>
          <w:bCs/>
        </w:rPr>
        <w:t xml:space="preserve"> U </w:t>
      </w:r>
      <w:proofErr w:type="spellStart"/>
      <w:r>
        <w:rPr>
          <w:rFonts w:ascii="Arial" w:eastAsia="Arial" w:hAnsi="Arial" w:cs="Arial"/>
          <w:b/>
          <w:bCs/>
        </w:rPr>
        <w:t>RAZVOJU</w:t>
      </w:r>
      <w:proofErr w:type="spellEnd"/>
    </w:p>
    <w:p w14:paraId="4F07E0E8" w14:textId="77777777" w:rsidR="0009215D" w:rsidRDefault="0009215D" w:rsidP="0009215D">
      <w:pPr>
        <w:jc w:val="both"/>
        <w:rPr>
          <w:rFonts w:ascii="Arial" w:eastAsia="Arial" w:hAnsi="Arial" w:cs="Arial"/>
        </w:rPr>
      </w:pPr>
    </w:p>
    <w:p w14:paraId="7C4C1126"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3.1.  MJERE IZ STRATEGIJE  ZA OSOBE S INVALIDITETOM</w:t>
      </w:r>
    </w:p>
    <w:p w14:paraId="0D3ADC17"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Korisnici: Osobe s invaliditetom grada Dubrovnika</w:t>
      </w:r>
    </w:p>
    <w:p w14:paraId="261A0672"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Obrazloženje: Provođenjem mjera Strategije izjednačavanja mogućnosti za osobe s invaliditetom 2021.</w:t>
      </w:r>
      <w:r w:rsidRPr="004D2487">
        <w:rPr>
          <w:rFonts w:ascii="Arial" w:eastAsia="Arial" w:hAnsi="Arial" w:cs="Arial"/>
          <w:color w:val="000000"/>
          <w:lang w:val="pt-PT"/>
        </w:rPr>
        <w:t xml:space="preserve"> </w:t>
      </w:r>
      <w:r w:rsidRPr="004D2487">
        <w:rPr>
          <w:rFonts w:ascii="Arial" w:eastAsia="Arial" w:hAnsi="Arial" w:cs="Arial"/>
          <w:lang w:val="pt-PT"/>
        </w:rPr>
        <w:t>-</w:t>
      </w:r>
      <w:r w:rsidRPr="004D2487">
        <w:rPr>
          <w:rFonts w:ascii="Arial" w:eastAsia="Arial" w:hAnsi="Arial" w:cs="Arial"/>
          <w:color w:val="000000"/>
          <w:lang w:val="pt-PT"/>
        </w:rPr>
        <w:t xml:space="preserve"> </w:t>
      </w:r>
      <w:r w:rsidRPr="004D2487">
        <w:rPr>
          <w:rFonts w:ascii="Arial" w:eastAsia="Arial" w:hAnsi="Arial" w:cs="Arial"/>
          <w:lang w:val="pt-PT"/>
        </w:rPr>
        <w:t>2025. godine uspostavljen je učinkovit i odgovoran sustav cjelovite skrbi o osobama s invaliditetom putem aktivnosti koje gradski odjeli provode samostalno ili u suradnji s tijelima državne uprave, ustanovama i trgovačkim društvima u vlasništvu Grada Dubrovnika, udrugama osoba s invaliditetom i drugim pravnim i fizičkim osobama.</w:t>
      </w:r>
    </w:p>
    <w:p w14:paraId="4F75FDB5"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Za unaprjeđenje i podršku provedbe mjera i aktivnosti u 2026. planirana su sredstva u iznosu od 39.700,00 €.</w:t>
      </w:r>
    </w:p>
    <w:p w14:paraId="7C92EEBA"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Prijevoz korisnika Centra za rehabilitaciju Josipovac - 27.000,00 €</w:t>
      </w:r>
    </w:p>
    <w:p w14:paraId="2BDD5DF1"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Obilježavanje Međunarodnog dana osoba s invaliditetom</w:t>
      </w:r>
      <w:r w:rsidRPr="004D2487">
        <w:rPr>
          <w:rFonts w:ascii="Arial" w:eastAsia="Arial" w:hAnsi="Arial" w:cs="Arial"/>
          <w:color w:val="000000"/>
          <w:lang w:val="pt-PT"/>
        </w:rPr>
        <w:t xml:space="preserve"> </w:t>
      </w:r>
      <w:r w:rsidRPr="004D2487">
        <w:rPr>
          <w:rFonts w:ascii="Arial" w:eastAsia="Arial" w:hAnsi="Arial" w:cs="Arial"/>
          <w:lang w:val="pt-PT"/>
        </w:rPr>
        <w:t>-</w:t>
      </w:r>
      <w:r w:rsidRPr="004D2487">
        <w:rPr>
          <w:rFonts w:ascii="Arial" w:eastAsia="Arial" w:hAnsi="Arial" w:cs="Arial"/>
          <w:color w:val="000000"/>
          <w:lang w:val="pt-PT"/>
        </w:rPr>
        <w:t xml:space="preserve"> </w:t>
      </w:r>
      <w:r w:rsidRPr="004D2487">
        <w:rPr>
          <w:rFonts w:ascii="Arial" w:eastAsia="Arial" w:hAnsi="Arial" w:cs="Arial"/>
          <w:lang w:val="pt-PT"/>
        </w:rPr>
        <w:t>700,00 €.</w:t>
      </w:r>
    </w:p>
    <w:p w14:paraId="6669B081"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Izrada Strategije za izjednačavanje mogućnosti za osobe s invaliditetom za razdoblje od 2026. do 2030. - 12.000,00 €</w:t>
      </w:r>
    </w:p>
    <w:p w14:paraId="7FA5296A" w14:textId="77777777" w:rsidR="0009215D" w:rsidRPr="004D2487" w:rsidRDefault="0009215D" w:rsidP="0009215D">
      <w:pPr>
        <w:jc w:val="both"/>
        <w:rPr>
          <w:rFonts w:ascii="Arial" w:eastAsia="Arial" w:hAnsi="Arial" w:cs="Arial"/>
          <w:lang w:val="pt-PT"/>
        </w:rPr>
      </w:pPr>
    </w:p>
    <w:p w14:paraId="7E32BE91" w14:textId="77777777" w:rsidR="0009215D" w:rsidRDefault="0009215D" w:rsidP="0009215D">
      <w:pPr>
        <w:jc w:val="both"/>
        <w:rPr>
          <w:rFonts w:ascii="Arial" w:eastAsia="Arial" w:hAnsi="Arial" w:cs="Arial"/>
          <w:b/>
          <w:bCs/>
          <w:color w:val="FF0000"/>
        </w:rPr>
      </w:pPr>
      <w:r>
        <w:rPr>
          <w:rFonts w:ascii="Arial" w:eastAsia="Arial" w:hAnsi="Arial" w:cs="Arial"/>
          <w:b/>
          <w:bCs/>
        </w:rPr>
        <w:t xml:space="preserve">3.2. </w:t>
      </w:r>
      <w:proofErr w:type="spellStart"/>
      <w:r>
        <w:rPr>
          <w:rFonts w:ascii="Arial" w:eastAsia="Arial" w:hAnsi="Arial" w:cs="Arial"/>
          <w:b/>
          <w:bCs/>
        </w:rPr>
        <w:t>NOVČANA</w:t>
      </w:r>
      <w:proofErr w:type="spellEnd"/>
      <w:r>
        <w:rPr>
          <w:rFonts w:ascii="Arial" w:eastAsia="Arial" w:hAnsi="Arial" w:cs="Arial"/>
          <w:b/>
          <w:bCs/>
        </w:rPr>
        <w:t xml:space="preserve"> </w:t>
      </w:r>
      <w:proofErr w:type="spellStart"/>
      <w:r>
        <w:rPr>
          <w:rFonts w:ascii="Arial" w:eastAsia="Arial" w:hAnsi="Arial" w:cs="Arial"/>
          <w:b/>
          <w:bCs/>
        </w:rPr>
        <w:t>POMOĆ</w:t>
      </w:r>
      <w:proofErr w:type="spellEnd"/>
      <w:r>
        <w:rPr>
          <w:rFonts w:ascii="Arial" w:eastAsia="Arial" w:hAnsi="Arial" w:cs="Arial"/>
          <w:b/>
          <w:bCs/>
        </w:rPr>
        <w:t xml:space="preserve"> </w:t>
      </w:r>
      <w:proofErr w:type="spellStart"/>
      <w:r>
        <w:rPr>
          <w:rFonts w:ascii="Arial" w:eastAsia="Arial" w:hAnsi="Arial" w:cs="Arial"/>
          <w:b/>
          <w:bCs/>
        </w:rPr>
        <w:t>KORISNICIMA</w:t>
      </w:r>
      <w:proofErr w:type="spellEnd"/>
      <w:r>
        <w:rPr>
          <w:rFonts w:ascii="Arial" w:eastAsia="Arial" w:hAnsi="Arial" w:cs="Arial"/>
          <w:b/>
          <w:bCs/>
        </w:rPr>
        <w:t xml:space="preserve"> </w:t>
      </w:r>
      <w:proofErr w:type="spellStart"/>
      <w:r>
        <w:rPr>
          <w:rFonts w:ascii="Arial" w:eastAsia="Arial" w:hAnsi="Arial" w:cs="Arial"/>
          <w:b/>
          <w:bCs/>
        </w:rPr>
        <w:t>INKLUZIVNOG</w:t>
      </w:r>
      <w:proofErr w:type="spellEnd"/>
      <w:r>
        <w:rPr>
          <w:rFonts w:ascii="Arial" w:eastAsia="Arial" w:hAnsi="Arial" w:cs="Arial"/>
          <w:b/>
          <w:bCs/>
        </w:rPr>
        <w:t xml:space="preserve"> </w:t>
      </w:r>
      <w:proofErr w:type="spellStart"/>
      <w:r>
        <w:rPr>
          <w:rFonts w:ascii="Arial" w:eastAsia="Arial" w:hAnsi="Arial" w:cs="Arial"/>
          <w:b/>
          <w:bCs/>
        </w:rPr>
        <w:t>DODATKA</w:t>
      </w:r>
      <w:proofErr w:type="spellEnd"/>
    </w:p>
    <w:p w14:paraId="7BC5B2A3" w14:textId="77777777" w:rsidR="0009215D" w:rsidRDefault="0009215D" w:rsidP="0009215D">
      <w:pPr>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primaju</w:t>
      </w:r>
      <w:proofErr w:type="spellEnd"/>
      <w:r>
        <w:rPr>
          <w:rFonts w:ascii="Arial" w:eastAsia="Arial" w:hAnsi="Arial" w:cs="Arial"/>
        </w:rPr>
        <w:t xml:space="preserve"> </w:t>
      </w:r>
      <w:proofErr w:type="spellStart"/>
      <w:r>
        <w:rPr>
          <w:rFonts w:ascii="Arial" w:eastAsia="Arial" w:hAnsi="Arial" w:cs="Arial"/>
        </w:rPr>
        <w:t>inkluzivni</w:t>
      </w:r>
      <w:proofErr w:type="spellEnd"/>
      <w:r>
        <w:rPr>
          <w:rFonts w:ascii="Arial" w:eastAsia="Arial" w:hAnsi="Arial" w:cs="Arial"/>
        </w:rPr>
        <w:t xml:space="preserve"> </w:t>
      </w:r>
      <w:proofErr w:type="spellStart"/>
      <w:r>
        <w:rPr>
          <w:rFonts w:ascii="Arial" w:eastAsia="Arial" w:hAnsi="Arial" w:cs="Arial"/>
        </w:rPr>
        <w:t>dodatak</w:t>
      </w:r>
      <w:proofErr w:type="spellEnd"/>
      <w:r>
        <w:rPr>
          <w:rFonts w:ascii="Arial" w:eastAsia="Arial" w:hAnsi="Arial" w:cs="Arial"/>
        </w:rPr>
        <w:t xml:space="preserve"> </w:t>
      </w:r>
      <w:proofErr w:type="spellStart"/>
      <w:r>
        <w:rPr>
          <w:rFonts w:ascii="Arial" w:eastAsia="Arial" w:hAnsi="Arial" w:cs="Arial"/>
        </w:rPr>
        <w:t>prve</w:t>
      </w:r>
      <w:proofErr w:type="spellEnd"/>
      <w:r>
        <w:rPr>
          <w:rFonts w:ascii="Arial" w:eastAsia="Arial" w:hAnsi="Arial" w:cs="Arial"/>
        </w:rPr>
        <w:t xml:space="preserve">, </w:t>
      </w:r>
      <w:proofErr w:type="spellStart"/>
      <w:r>
        <w:rPr>
          <w:rFonts w:ascii="Arial" w:eastAsia="Arial" w:hAnsi="Arial" w:cs="Arial"/>
        </w:rPr>
        <w:t>druge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treće</w:t>
      </w:r>
      <w:proofErr w:type="spellEnd"/>
      <w:r>
        <w:rPr>
          <w:rFonts w:ascii="Arial" w:eastAsia="Arial" w:hAnsi="Arial" w:cs="Arial"/>
        </w:rPr>
        <w:t xml:space="preserve"> </w:t>
      </w:r>
      <w:proofErr w:type="spellStart"/>
      <w:proofErr w:type="gramStart"/>
      <w:r>
        <w:rPr>
          <w:rFonts w:ascii="Arial" w:eastAsia="Arial" w:hAnsi="Arial" w:cs="Arial"/>
        </w:rPr>
        <w:t>razine</w:t>
      </w:r>
      <w:proofErr w:type="spellEnd"/>
      <w:r>
        <w:rPr>
          <w:rFonts w:ascii="Arial" w:eastAsia="Arial" w:hAnsi="Arial" w:cs="Arial"/>
        </w:rPr>
        <w:t xml:space="preserve">  </w:t>
      </w:r>
      <w:proofErr w:type="spellStart"/>
      <w:r>
        <w:rPr>
          <w:rFonts w:ascii="Arial" w:eastAsia="Arial" w:hAnsi="Arial" w:cs="Arial"/>
        </w:rPr>
        <w:t>prema</w:t>
      </w:r>
      <w:proofErr w:type="spellEnd"/>
      <w:proofErr w:type="gramEnd"/>
      <w:r>
        <w:rPr>
          <w:rFonts w:ascii="Arial" w:eastAsia="Arial" w:hAnsi="Arial" w:cs="Arial"/>
        </w:rPr>
        <w:t xml:space="preserve"> </w:t>
      </w:r>
      <w:proofErr w:type="spellStart"/>
      <w:proofErr w:type="gramStart"/>
      <w:r>
        <w:rPr>
          <w:rFonts w:ascii="Arial" w:eastAsia="Arial" w:hAnsi="Arial" w:cs="Arial"/>
        </w:rPr>
        <w:t>evidenciji</w:t>
      </w:r>
      <w:proofErr w:type="spellEnd"/>
      <w:r>
        <w:rPr>
          <w:rFonts w:ascii="Arial" w:eastAsia="Arial" w:hAnsi="Arial" w:cs="Arial"/>
        </w:rPr>
        <w:t xml:space="preserve">  </w:t>
      </w:r>
      <w:proofErr w:type="spellStart"/>
      <w:r>
        <w:rPr>
          <w:rFonts w:ascii="Arial" w:eastAsia="Arial" w:hAnsi="Arial" w:cs="Arial"/>
        </w:rPr>
        <w:t>Hrvatskog</w:t>
      </w:r>
      <w:proofErr w:type="spellEnd"/>
      <w:proofErr w:type="gramEnd"/>
      <w:r>
        <w:rPr>
          <w:rFonts w:ascii="Arial" w:eastAsia="Arial" w:hAnsi="Arial" w:cs="Arial"/>
        </w:rPr>
        <w:t xml:space="preserve"> </w:t>
      </w:r>
      <w:proofErr w:type="spellStart"/>
      <w:r>
        <w:rPr>
          <w:rFonts w:ascii="Arial" w:eastAsia="Arial" w:hAnsi="Arial" w:cs="Arial"/>
        </w:rPr>
        <w:t>zavoda</w:t>
      </w:r>
      <w:proofErr w:type="spellEnd"/>
      <w:r>
        <w:rPr>
          <w:rFonts w:ascii="Arial" w:eastAsia="Arial" w:hAnsi="Arial" w:cs="Arial"/>
        </w:rPr>
        <w:t xml:space="preserve"> za </w:t>
      </w:r>
      <w:proofErr w:type="spellStart"/>
      <w:r>
        <w:rPr>
          <w:rFonts w:ascii="Arial" w:eastAsia="Arial" w:hAnsi="Arial" w:cs="Arial"/>
        </w:rPr>
        <w:t>socijalni</w:t>
      </w:r>
      <w:proofErr w:type="spellEnd"/>
      <w:r>
        <w:rPr>
          <w:rFonts w:ascii="Arial" w:eastAsia="Arial" w:hAnsi="Arial" w:cs="Arial"/>
        </w:rPr>
        <w:t xml:space="preserve"> rad - </w:t>
      </w:r>
      <w:proofErr w:type="spellStart"/>
      <w:r>
        <w:rPr>
          <w:rFonts w:ascii="Arial" w:eastAsia="Arial" w:hAnsi="Arial" w:cs="Arial"/>
        </w:rPr>
        <w:t>područni</w:t>
      </w:r>
      <w:proofErr w:type="spellEnd"/>
      <w:r>
        <w:rPr>
          <w:rFonts w:ascii="Arial" w:eastAsia="Arial" w:hAnsi="Arial" w:cs="Arial"/>
        </w:rPr>
        <w:t xml:space="preserve"> </w:t>
      </w:r>
      <w:proofErr w:type="spellStart"/>
      <w:r>
        <w:rPr>
          <w:rFonts w:ascii="Arial" w:eastAsia="Arial" w:hAnsi="Arial" w:cs="Arial"/>
        </w:rPr>
        <w:t>ured</w:t>
      </w:r>
      <w:proofErr w:type="spellEnd"/>
      <w:r>
        <w:rPr>
          <w:rFonts w:ascii="Arial" w:eastAsia="Arial" w:hAnsi="Arial" w:cs="Arial"/>
        </w:rPr>
        <w:t xml:space="preserve"> Dubrovnik.</w:t>
      </w:r>
    </w:p>
    <w:p w14:paraId="6A63220E"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w:t>
      </w:r>
      <w:r>
        <w:rPr>
          <w:rFonts w:ascii="Arial" w:eastAsia="Arial" w:hAnsi="Arial" w:cs="Arial"/>
          <w:color w:val="000000"/>
        </w:rPr>
        <w:t xml:space="preserve"> </w:t>
      </w:r>
      <w:r>
        <w:rPr>
          <w:rFonts w:ascii="Arial" w:eastAsia="Arial" w:hAnsi="Arial" w:cs="Arial"/>
        </w:rPr>
        <w:t>900 - 1000</w:t>
      </w:r>
    </w:p>
    <w:p w14:paraId="781E6340"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380.000,00 €</w:t>
      </w:r>
    </w:p>
    <w:p w14:paraId="40D28B3B"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Korisnicima</w:t>
      </w:r>
      <w:proofErr w:type="spellEnd"/>
      <w:r>
        <w:rPr>
          <w:rFonts w:ascii="Arial" w:eastAsia="Arial" w:hAnsi="Arial" w:cs="Arial"/>
        </w:rPr>
        <w:t xml:space="preserve"> </w:t>
      </w:r>
      <w:proofErr w:type="spellStart"/>
      <w:r>
        <w:rPr>
          <w:rFonts w:ascii="Arial" w:eastAsia="Arial" w:hAnsi="Arial" w:cs="Arial"/>
        </w:rPr>
        <w:t>inkluzivnog</w:t>
      </w:r>
      <w:proofErr w:type="spellEnd"/>
      <w:r>
        <w:rPr>
          <w:rFonts w:ascii="Arial" w:eastAsia="Arial" w:hAnsi="Arial" w:cs="Arial"/>
        </w:rPr>
        <w:t xml:space="preserve"> </w:t>
      </w:r>
      <w:proofErr w:type="spellStart"/>
      <w:r>
        <w:rPr>
          <w:rFonts w:ascii="Arial" w:eastAsia="Arial" w:hAnsi="Arial" w:cs="Arial"/>
        </w:rPr>
        <w:t>dodatka</w:t>
      </w:r>
      <w:proofErr w:type="spellEnd"/>
      <w:r>
        <w:rPr>
          <w:rFonts w:ascii="Arial" w:eastAsia="Arial" w:hAnsi="Arial" w:cs="Arial"/>
        </w:rPr>
        <w:t xml:space="preserve"> </w:t>
      </w:r>
      <w:proofErr w:type="spellStart"/>
      <w:r>
        <w:rPr>
          <w:rFonts w:ascii="Arial" w:eastAsia="Arial" w:hAnsi="Arial" w:cs="Arial"/>
        </w:rPr>
        <w:t>prve</w:t>
      </w:r>
      <w:proofErr w:type="spellEnd"/>
      <w:r>
        <w:rPr>
          <w:rFonts w:ascii="Arial" w:eastAsia="Arial" w:hAnsi="Arial" w:cs="Arial"/>
        </w:rPr>
        <w:t xml:space="preserve">, </w:t>
      </w:r>
      <w:proofErr w:type="spellStart"/>
      <w:r>
        <w:rPr>
          <w:rFonts w:ascii="Arial" w:eastAsia="Arial" w:hAnsi="Arial" w:cs="Arial"/>
        </w:rPr>
        <w:t>druge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treće</w:t>
      </w:r>
      <w:proofErr w:type="spellEnd"/>
      <w:r>
        <w:rPr>
          <w:rFonts w:ascii="Arial" w:eastAsia="Arial" w:hAnsi="Arial" w:cs="Arial"/>
        </w:rPr>
        <w:t xml:space="preserve"> </w:t>
      </w:r>
      <w:proofErr w:type="spellStart"/>
      <w:r>
        <w:rPr>
          <w:rFonts w:ascii="Arial" w:eastAsia="Arial" w:hAnsi="Arial" w:cs="Arial"/>
        </w:rPr>
        <w:t>razine</w:t>
      </w:r>
      <w:proofErr w:type="spellEnd"/>
      <w:r>
        <w:rPr>
          <w:rFonts w:ascii="Arial" w:eastAsia="Arial" w:hAnsi="Arial" w:cs="Arial"/>
        </w:rPr>
        <w:t xml:space="preserve"> </w:t>
      </w:r>
      <w:proofErr w:type="spellStart"/>
      <w:r>
        <w:rPr>
          <w:rFonts w:ascii="Arial" w:eastAsia="Arial" w:hAnsi="Arial" w:cs="Arial"/>
        </w:rPr>
        <w:t>potpore</w:t>
      </w:r>
      <w:proofErr w:type="spellEnd"/>
      <w:r>
        <w:rPr>
          <w:rFonts w:ascii="Arial" w:eastAsia="Arial" w:hAnsi="Arial" w:cs="Arial"/>
        </w:rPr>
        <w:t xml:space="preserve"> </w:t>
      </w:r>
      <w:proofErr w:type="spellStart"/>
      <w:r>
        <w:rPr>
          <w:rFonts w:ascii="Arial" w:eastAsia="Arial" w:hAnsi="Arial" w:cs="Arial"/>
        </w:rPr>
        <w:t>prema</w:t>
      </w:r>
      <w:proofErr w:type="spellEnd"/>
      <w:r>
        <w:rPr>
          <w:rFonts w:ascii="Arial" w:eastAsia="Arial" w:hAnsi="Arial" w:cs="Arial"/>
        </w:rPr>
        <w:t xml:space="preserve"> </w:t>
      </w:r>
      <w:proofErr w:type="spellStart"/>
      <w:r>
        <w:rPr>
          <w:rFonts w:ascii="Arial" w:eastAsia="Arial" w:hAnsi="Arial" w:cs="Arial"/>
        </w:rPr>
        <w:t>evidenciji</w:t>
      </w:r>
      <w:proofErr w:type="spellEnd"/>
      <w:r>
        <w:rPr>
          <w:rFonts w:ascii="Arial" w:eastAsia="Arial" w:hAnsi="Arial" w:cs="Arial"/>
        </w:rPr>
        <w:t xml:space="preserve"> </w:t>
      </w:r>
      <w:proofErr w:type="spellStart"/>
      <w:r>
        <w:rPr>
          <w:rFonts w:ascii="Arial" w:eastAsia="Arial" w:hAnsi="Arial" w:cs="Arial"/>
        </w:rPr>
        <w:t>Hrvatskog</w:t>
      </w:r>
      <w:proofErr w:type="spellEnd"/>
      <w:r>
        <w:rPr>
          <w:rFonts w:ascii="Arial" w:eastAsia="Arial" w:hAnsi="Arial" w:cs="Arial"/>
        </w:rPr>
        <w:t xml:space="preserve"> </w:t>
      </w:r>
      <w:proofErr w:type="spellStart"/>
      <w:r>
        <w:rPr>
          <w:rFonts w:ascii="Arial" w:eastAsia="Arial" w:hAnsi="Arial" w:cs="Arial"/>
        </w:rPr>
        <w:t>zavoda</w:t>
      </w:r>
      <w:proofErr w:type="spellEnd"/>
      <w:r>
        <w:rPr>
          <w:rFonts w:ascii="Arial" w:eastAsia="Arial" w:hAnsi="Arial" w:cs="Arial"/>
        </w:rPr>
        <w:t xml:space="preserve"> za </w:t>
      </w:r>
      <w:proofErr w:type="spellStart"/>
      <w:r>
        <w:rPr>
          <w:rFonts w:ascii="Arial" w:eastAsia="Arial" w:hAnsi="Arial" w:cs="Arial"/>
        </w:rPr>
        <w:t>socijalni</w:t>
      </w:r>
      <w:proofErr w:type="spellEnd"/>
      <w:r>
        <w:rPr>
          <w:rFonts w:ascii="Arial" w:eastAsia="Arial" w:hAnsi="Arial" w:cs="Arial"/>
        </w:rPr>
        <w:t xml:space="preserve"> rad - </w:t>
      </w:r>
      <w:proofErr w:type="spellStart"/>
      <w:r>
        <w:rPr>
          <w:rFonts w:ascii="Arial" w:eastAsia="Arial" w:hAnsi="Arial" w:cs="Arial"/>
        </w:rPr>
        <w:t>područni</w:t>
      </w:r>
      <w:proofErr w:type="spellEnd"/>
      <w:r>
        <w:rPr>
          <w:rFonts w:ascii="Arial" w:eastAsia="Arial" w:hAnsi="Arial" w:cs="Arial"/>
        </w:rPr>
        <w:t xml:space="preserve"> </w:t>
      </w:r>
      <w:proofErr w:type="spellStart"/>
      <w:r>
        <w:rPr>
          <w:rFonts w:ascii="Arial" w:eastAsia="Arial" w:hAnsi="Arial" w:cs="Arial"/>
        </w:rPr>
        <w:t>ured</w:t>
      </w:r>
      <w:proofErr w:type="spellEnd"/>
      <w:r>
        <w:rPr>
          <w:rFonts w:ascii="Arial" w:eastAsia="Arial" w:hAnsi="Arial" w:cs="Arial"/>
        </w:rPr>
        <w:t xml:space="preserve"> Dubrovnik </w:t>
      </w:r>
      <w:proofErr w:type="spellStart"/>
      <w:r>
        <w:rPr>
          <w:rFonts w:ascii="Arial" w:eastAsia="Arial" w:hAnsi="Arial" w:cs="Arial"/>
        </w:rPr>
        <w:t>isplaćivat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mjesečni</w:t>
      </w:r>
      <w:proofErr w:type="spellEnd"/>
      <w:r>
        <w:rPr>
          <w:rFonts w:ascii="Arial" w:eastAsia="Arial" w:hAnsi="Arial" w:cs="Arial"/>
        </w:rPr>
        <w:t xml:space="preserve"> </w:t>
      </w:r>
      <w:proofErr w:type="spellStart"/>
      <w:r>
        <w:rPr>
          <w:rFonts w:ascii="Arial" w:eastAsia="Arial" w:hAnsi="Arial" w:cs="Arial"/>
        </w:rPr>
        <w:t>dodatak</w:t>
      </w:r>
      <w:proofErr w:type="spellEnd"/>
      <w:r>
        <w:rPr>
          <w:rFonts w:ascii="Arial" w:eastAsia="Arial" w:hAnsi="Arial" w:cs="Arial"/>
        </w:rPr>
        <w:t xml:space="preserve"> u </w:t>
      </w:r>
      <w:proofErr w:type="spellStart"/>
      <w:r>
        <w:rPr>
          <w:rFonts w:ascii="Arial" w:eastAsia="Arial" w:hAnsi="Arial" w:cs="Arial"/>
        </w:rPr>
        <w:t>iznosu</w:t>
      </w:r>
      <w:proofErr w:type="spellEnd"/>
      <w:r>
        <w:rPr>
          <w:rFonts w:ascii="Arial" w:eastAsia="Arial" w:hAnsi="Arial" w:cs="Arial"/>
        </w:rPr>
        <w:t xml:space="preserve"> od 40 EUR.</w:t>
      </w:r>
    </w:p>
    <w:p w14:paraId="68342F5F" w14:textId="77777777" w:rsidR="0009215D" w:rsidRDefault="0009215D" w:rsidP="0009215D">
      <w:pPr>
        <w:shd w:val="clear" w:color="auto" w:fill="FFFFFF"/>
        <w:spacing w:after="60" w:line="276" w:lineRule="auto"/>
        <w:rPr>
          <w:rFonts w:ascii="Arial" w:eastAsia="Arial" w:hAnsi="Arial" w:cs="Arial"/>
          <w:color w:val="111111"/>
          <w:highlight w:val="white"/>
        </w:rPr>
      </w:pPr>
      <w:r>
        <w:rPr>
          <w:rFonts w:ascii="Arial" w:eastAsia="Arial" w:hAnsi="Arial" w:cs="Arial"/>
        </w:rPr>
        <w:t xml:space="preserve">Dana 1. </w:t>
      </w:r>
      <w:proofErr w:type="spellStart"/>
      <w:r>
        <w:rPr>
          <w:rFonts w:ascii="Arial" w:eastAsia="Arial" w:hAnsi="Arial" w:cs="Arial"/>
        </w:rPr>
        <w:t>siječnja</w:t>
      </w:r>
      <w:proofErr w:type="spellEnd"/>
      <w:r>
        <w:rPr>
          <w:rFonts w:ascii="Arial" w:eastAsia="Arial" w:hAnsi="Arial" w:cs="Arial"/>
        </w:rPr>
        <w:t xml:space="preserve"> 2024. </w:t>
      </w:r>
      <w:proofErr w:type="spellStart"/>
      <w:proofErr w:type="gramStart"/>
      <w:r>
        <w:rPr>
          <w:rFonts w:ascii="Arial" w:eastAsia="Arial" w:hAnsi="Arial" w:cs="Arial"/>
        </w:rPr>
        <w:t>godine</w:t>
      </w:r>
      <w:proofErr w:type="spellEnd"/>
      <w:r>
        <w:rPr>
          <w:rFonts w:ascii="Arial" w:eastAsia="Arial" w:hAnsi="Arial" w:cs="Arial"/>
        </w:rPr>
        <w:t xml:space="preserve">  </w:t>
      </w:r>
      <w:proofErr w:type="spellStart"/>
      <w:r>
        <w:rPr>
          <w:rFonts w:ascii="Arial" w:eastAsia="Arial" w:hAnsi="Arial" w:cs="Arial"/>
        </w:rPr>
        <w:t>na</w:t>
      </w:r>
      <w:proofErr w:type="spellEnd"/>
      <w:proofErr w:type="gramEnd"/>
      <w:r>
        <w:rPr>
          <w:rFonts w:ascii="Arial" w:eastAsia="Arial" w:hAnsi="Arial" w:cs="Arial"/>
        </w:rPr>
        <w:t xml:space="preserve"> </w:t>
      </w:r>
      <w:proofErr w:type="spellStart"/>
      <w:r>
        <w:rPr>
          <w:rFonts w:ascii="Arial" w:eastAsia="Arial" w:hAnsi="Arial" w:cs="Arial"/>
        </w:rPr>
        <w:t>snagu</w:t>
      </w:r>
      <w:proofErr w:type="spellEnd"/>
      <w:r>
        <w:rPr>
          <w:rFonts w:ascii="Arial" w:eastAsia="Arial" w:hAnsi="Arial" w:cs="Arial"/>
        </w:rPr>
        <w:t xml:space="preserve"> je </w:t>
      </w:r>
      <w:proofErr w:type="spellStart"/>
      <w:r>
        <w:rPr>
          <w:rFonts w:ascii="Arial" w:eastAsia="Arial" w:hAnsi="Arial" w:cs="Arial"/>
        </w:rPr>
        <w:t>stupio</w:t>
      </w:r>
      <w:proofErr w:type="spellEnd"/>
      <w:r>
        <w:rPr>
          <w:rFonts w:ascii="Arial" w:eastAsia="Arial" w:hAnsi="Arial" w:cs="Arial"/>
        </w:rPr>
        <w:t xml:space="preserve"> Zakon o </w:t>
      </w:r>
      <w:proofErr w:type="spellStart"/>
      <w:r>
        <w:rPr>
          <w:rFonts w:ascii="Arial" w:eastAsia="Arial" w:hAnsi="Arial" w:cs="Arial"/>
        </w:rPr>
        <w:t>inkluzivnom</w:t>
      </w:r>
      <w:proofErr w:type="spellEnd"/>
      <w:r>
        <w:rPr>
          <w:rFonts w:ascii="Arial" w:eastAsia="Arial" w:hAnsi="Arial" w:cs="Arial"/>
        </w:rPr>
        <w:t xml:space="preserve"> </w:t>
      </w:r>
      <w:proofErr w:type="spellStart"/>
      <w:r>
        <w:rPr>
          <w:rFonts w:ascii="Arial" w:eastAsia="Arial" w:hAnsi="Arial" w:cs="Arial"/>
        </w:rPr>
        <w:t>dodatku</w:t>
      </w:r>
      <w:proofErr w:type="spellEnd"/>
      <w:r>
        <w:rPr>
          <w:rFonts w:ascii="Arial" w:eastAsia="Arial" w:hAnsi="Arial" w:cs="Arial"/>
        </w:rPr>
        <w:t xml:space="preserve"> koji </w:t>
      </w:r>
      <w:proofErr w:type="spellStart"/>
      <w:proofErr w:type="gramStart"/>
      <w:r>
        <w:rPr>
          <w:rFonts w:ascii="Arial" w:eastAsia="Arial" w:hAnsi="Arial" w:cs="Arial"/>
        </w:rPr>
        <w:t>objedinjuje</w:t>
      </w:r>
      <w:proofErr w:type="spellEnd"/>
      <w:r>
        <w:rPr>
          <w:rFonts w:ascii="Arial" w:eastAsia="Arial" w:hAnsi="Arial" w:cs="Arial"/>
        </w:rPr>
        <w:t xml:space="preserve">  </w:t>
      </w:r>
      <w:proofErr w:type="spellStart"/>
      <w:r>
        <w:rPr>
          <w:rFonts w:ascii="Arial" w:eastAsia="Arial" w:hAnsi="Arial" w:cs="Arial"/>
        </w:rPr>
        <w:t>dosadašnja</w:t>
      </w:r>
      <w:proofErr w:type="spellEnd"/>
      <w:proofErr w:type="gramEnd"/>
      <w:r>
        <w:rPr>
          <w:rFonts w:ascii="Arial" w:eastAsia="Arial" w:hAnsi="Arial" w:cs="Arial"/>
        </w:rPr>
        <w:t xml:space="preserve"> </w:t>
      </w:r>
      <w:proofErr w:type="spellStart"/>
      <w:proofErr w:type="gramStart"/>
      <w:r>
        <w:rPr>
          <w:rFonts w:ascii="Arial" w:eastAsia="Arial" w:hAnsi="Arial" w:cs="Arial"/>
        </w:rPr>
        <w:t>četiri</w:t>
      </w:r>
      <w:proofErr w:type="spellEnd"/>
      <w:r>
        <w:rPr>
          <w:rFonts w:ascii="Arial" w:eastAsia="Arial" w:hAnsi="Arial" w:cs="Arial"/>
        </w:rPr>
        <w:t xml:space="preserve">  </w:t>
      </w:r>
      <w:proofErr w:type="spellStart"/>
      <w:r>
        <w:rPr>
          <w:rFonts w:ascii="Arial" w:eastAsia="Arial" w:hAnsi="Arial" w:cs="Arial"/>
        </w:rPr>
        <w:t>prava</w:t>
      </w:r>
      <w:proofErr w:type="spellEnd"/>
      <w:proofErr w:type="gram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naknade</w:t>
      </w:r>
      <w:proofErr w:type="spellEnd"/>
      <w:r>
        <w:rPr>
          <w:rFonts w:ascii="Arial" w:eastAsia="Arial" w:hAnsi="Arial" w:cs="Arial"/>
        </w:rPr>
        <w:t xml:space="preserve"> za </w:t>
      </w:r>
      <w:proofErr w:type="spellStart"/>
      <w:r>
        <w:rPr>
          <w:rFonts w:ascii="Arial" w:eastAsia="Arial" w:hAnsi="Arial" w:cs="Arial"/>
        </w:rPr>
        <w:t>osobe</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Inkluzivni</w:t>
      </w:r>
      <w:proofErr w:type="spellEnd"/>
      <w:r>
        <w:rPr>
          <w:rFonts w:ascii="Arial" w:eastAsia="Arial" w:hAnsi="Arial" w:cs="Arial"/>
        </w:rPr>
        <w:t xml:space="preserve"> </w:t>
      </w:r>
      <w:proofErr w:type="spellStart"/>
      <w:r>
        <w:rPr>
          <w:rFonts w:ascii="Arial" w:eastAsia="Arial" w:hAnsi="Arial" w:cs="Arial"/>
        </w:rPr>
        <w:t>dodatak</w:t>
      </w:r>
      <w:proofErr w:type="spellEnd"/>
      <w:r>
        <w:rPr>
          <w:rFonts w:ascii="Arial" w:eastAsia="Arial" w:hAnsi="Arial" w:cs="Arial"/>
        </w:rPr>
        <w:t xml:space="preserve"> </w:t>
      </w:r>
      <w:proofErr w:type="spellStart"/>
      <w:r>
        <w:rPr>
          <w:rFonts w:ascii="Arial" w:eastAsia="Arial" w:hAnsi="Arial" w:cs="Arial"/>
          <w:color w:val="111111"/>
          <w:highlight w:val="white"/>
        </w:rPr>
        <w:t>predstavlja</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mjesečnu</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novčanu</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naknadu</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namijenjenu</w:t>
      </w:r>
      <w:proofErr w:type="spellEnd"/>
      <w:r>
        <w:rPr>
          <w:rFonts w:ascii="Arial" w:eastAsia="Arial" w:hAnsi="Arial" w:cs="Arial"/>
          <w:color w:val="111111"/>
          <w:highlight w:val="white"/>
        </w:rPr>
        <w:t> </w:t>
      </w:r>
      <w:proofErr w:type="spellStart"/>
      <w:r>
        <w:rPr>
          <w:rFonts w:ascii="Arial" w:eastAsia="Arial" w:hAnsi="Arial" w:cs="Arial"/>
          <w:color w:val="111111"/>
          <w:highlight w:val="white"/>
        </w:rPr>
        <w:t>osobama</w:t>
      </w:r>
      <w:proofErr w:type="spellEnd"/>
      <w:r>
        <w:rPr>
          <w:rFonts w:ascii="Arial" w:eastAsia="Arial" w:hAnsi="Arial" w:cs="Arial"/>
          <w:color w:val="111111"/>
          <w:highlight w:val="white"/>
        </w:rPr>
        <w:t xml:space="preserve"> s</w:t>
      </w:r>
      <w:r>
        <w:rPr>
          <w:rFonts w:ascii="Arial" w:eastAsia="Arial" w:hAnsi="Arial" w:cs="Arial"/>
          <w:b/>
          <w:bCs/>
          <w:color w:val="111111"/>
          <w:highlight w:val="white"/>
        </w:rPr>
        <w:t xml:space="preserve"> </w:t>
      </w:r>
      <w:proofErr w:type="spellStart"/>
      <w:r>
        <w:rPr>
          <w:rFonts w:ascii="Arial" w:eastAsia="Arial" w:hAnsi="Arial" w:cs="Arial"/>
          <w:color w:val="111111"/>
          <w:highlight w:val="white"/>
        </w:rPr>
        <w:t>invaliditetom</w:t>
      </w:r>
      <w:proofErr w:type="spellEnd"/>
      <w:r>
        <w:rPr>
          <w:rFonts w:ascii="Arial" w:eastAsia="Arial" w:hAnsi="Arial" w:cs="Arial"/>
          <w:color w:val="111111"/>
          <w:highlight w:val="white"/>
        </w:rPr>
        <w:t> </w:t>
      </w:r>
      <w:proofErr w:type="spellStart"/>
      <w:r>
        <w:rPr>
          <w:rFonts w:ascii="Arial" w:eastAsia="Arial" w:hAnsi="Arial" w:cs="Arial"/>
          <w:color w:val="111111"/>
          <w:highlight w:val="white"/>
        </w:rPr>
        <w:t>radi</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olakšanja</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svakodnevnih</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troškova</w:t>
      </w:r>
      <w:proofErr w:type="spellEnd"/>
      <w:r>
        <w:rPr>
          <w:rFonts w:ascii="Arial" w:eastAsia="Arial" w:hAnsi="Arial" w:cs="Arial"/>
          <w:color w:val="111111"/>
          <w:highlight w:val="white"/>
        </w:rPr>
        <w:t>.</w:t>
      </w:r>
    </w:p>
    <w:p w14:paraId="350A40A8" w14:textId="77777777" w:rsidR="0009215D" w:rsidRDefault="0009215D" w:rsidP="0009215D">
      <w:pPr>
        <w:shd w:val="clear" w:color="auto" w:fill="FFFFFF"/>
        <w:spacing w:after="60" w:line="276" w:lineRule="auto"/>
        <w:rPr>
          <w:rFonts w:ascii="Arial" w:eastAsia="Arial" w:hAnsi="Arial" w:cs="Arial"/>
          <w:color w:val="111111"/>
        </w:rPr>
      </w:pPr>
      <w:proofErr w:type="spellStart"/>
      <w:r>
        <w:rPr>
          <w:rFonts w:ascii="Arial" w:eastAsia="Arial" w:hAnsi="Arial" w:cs="Arial"/>
          <w:color w:val="111111"/>
          <w:highlight w:val="white"/>
        </w:rPr>
        <w:t>Pravo</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na</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inkluzivni</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dodatak</w:t>
      </w:r>
      <w:proofErr w:type="spellEnd"/>
      <w:r>
        <w:rPr>
          <w:rFonts w:ascii="Arial" w:eastAsia="Arial" w:hAnsi="Arial" w:cs="Arial"/>
          <w:color w:val="111111"/>
          <w:highlight w:val="white"/>
        </w:rPr>
        <w:t xml:space="preserve"> 1. 2. </w:t>
      </w:r>
      <w:proofErr w:type="spellStart"/>
      <w:r>
        <w:rPr>
          <w:rFonts w:ascii="Arial" w:eastAsia="Arial" w:hAnsi="Arial" w:cs="Arial"/>
          <w:color w:val="111111"/>
          <w:highlight w:val="white"/>
        </w:rPr>
        <w:t>i</w:t>
      </w:r>
      <w:proofErr w:type="spellEnd"/>
      <w:r>
        <w:rPr>
          <w:rFonts w:ascii="Arial" w:eastAsia="Arial" w:hAnsi="Arial" w:cs="Arial"/>
          <w:color w:val="111111"/>
          <w:highlight w:val="white"/>
        </w:rPr>
        <w:t xml:space="preserve"> 3. </w:t>
      </w:r>
      <w:proofErr w:type="spellStart"/>
      <w:r>
        <w:rPr>
          <w:rFonts w:ascii="Arial" w:eastAsia="Arial" w:hAnsi="Arial" w:cs="Arial"/>
          <w:color w:val="111111"/>
          <w:highlight w:val="white"/>
        </w:rPr>
        <w:t>razine</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potpore</w:t>
      </w:r>
      <w:proofErr w:type="spellEnd"/>
      <w:r>
        <w:rPr>
          <w:rFonts w:ascii="Arial" w:eastAsia="Arial" w:hAnsi="Arial" w:cs="Arial"/>
          <w:color w:val="111111"/>
          <w:highlight w:val="white"/>
        </w:rPr>
        <w:t xml:space="preserve"> </w:t>
      </w:r>
      <w:proofErr w:type="spellStart"/>
      <w:r>
        <w:rPr>
          <w:rFonts w:ascii="Arial" w:eastAsia="Arial" w:hAnsi="Arial" w:cs="Arial"/>
          <w:color w:val="111111"/>
          <w:highlight w:val="white"/>
        </w:rPr>
        <w:t>priznaje</w:t>
      </w:r>
      <w:proofErr w:type="spellEnd"/>
      <w:r>
        <w:rPr>
          <w:rFonts w:ascii="Arial" w:eastAsia="Arial" w:hAnsi="Arial" w:cs="Arial"/>
          <w:color w:val="111111"/>
          <w:highlight w:val="white"/>
        </w:rPr>
        <w:t xml:space="preserve"> se: </w:t>
      </w:r>
      <w:r>
        <w:rPr>
          <w:rFonts w:ascii="Arial" w:eastAsia="Arial" w:hAnsi="Arial" w:cs="Arial"/>
          <w:color w:val="111111"/>
        </w:rPr>
        <w:t xml:space="preserve"> </w:t>
      </w:r>
      <w:proofErr w:type="spellStart"/>
      <w:r>
        <w:rPr>
          <w:rFonts w:ascii="Arial" w:eastAsia="Arial" w:hAnsi="Arial" w:cs="Arial"/>
          <w:color w:val="111111"/>
        </w:rPr>
        <w:t>odrasloj</w:t>
      </w:r>
      <w:proofErr w:type="spellEnd"/>
      <w:r>
        <w:rPr>
          <w:rFonts w:ascii="Arial" w:eastAsia="Arial" w:hAnsi="Arial" w:cs="Arial"/>
          <w:color w:val="111111"/>
        </w:rPr>
        <w:t xml:space="preserve"> </w:t>
      </w:r>
      <w:proofErr w:type="spellStart"/>
      <w:r>
        <w:rPr>
          <w:rFonts w:ascii="Arial" w:eastAsia="Arial" w:hAnsi="Arial" w:cs="Arial"/>
          <w:color w:val="111111"/>
        </w:rPr>
        <w:t>osobi</w:t>
      </w:r>
      <w:proofErr w:type="spellEnd"/>
      <w:r>
        <w:rPr>
          <w:rFonts w:ascii="Arial" w:eastAsia="Arial" w:hAnsi="Arial" w:cs="Arial"/>
          <w:color w:val="111111"/>
        </w:rPr>
        <w:t xml:space="preserve"> s </w:t>
      </w:r>
      <w:proofErr w:type="spellStart"/>
      <w:r>
        <w:rPr>
          <w:rFonts w:ascii="Arial" w:eastAsia="Arial" w:hAnsi="Arial" w:cs="Arial"/>
          <w:color w:val="111111"/>
        </w:rPr>
        <w:t>tjelesnim</w:t>
      </w:r>
      <w:proofErr w:type="spellEnd"/>
      <w:r>
        <w:rPr>
          <w:rFonts w:ascii="Arial" w:eastAsia="Arial" w:hAnsi="Arial" w:cs="Arial"/>
          <w:color w:val="111111"/>
        </w:rPr>
        <w:t xml:space="preserve">, </w:t>
      </w:r>
      <w:proofErr w:type="spellStart"/>
      <w:r>
        <w:rPr>
          <w:rFonts w:ascii="Arial" w:eastAsia="Arial" w:hAnsi="Arial" w:cs="Arial"/>
          <w:color w:val="111111"/>
        </w:rPr>
        <w:t>mentalnim</w:t>
      </w:r>
      <w:proofErr w:type="spellEnd"/>
      <w:r>
        <w:rPr>
          <w:rFonts w:ascii="Arial" w:eastAsia="Arial" w:hAnsi="Arial" w:cs="Arial"/>
          <w:color w:val="111111"/>
        </w:rPr>
        <w:t xml:space="preserve">, </w:t>
      </w:r>
      <w:proofErr w:type="spellStart"/>
      <w:r>
        <w:rPr>
          <w:rFonts w:ascii="Arial" w:eastAsia="Arial" w:hAnsi="Arial" w:cs="Arial"/>
          <w:color w:val="111111"/>
        </w:rPr>
        <w:t>intelektualnim</w:t>
      </w:r>
      <w:proofErr w:type="spellEnd"/>
      <w:r>
        <w:rPr>
          <w:rFonts w:ascii="Arial" w:eastAsia="Arial" w:hAnsi="Arial" w:cs="Arial"/>
          <w:color w:val="111111"/>
        </w:rPr>
        <w:t xml:space="preserve"> </w:t>
      </w:r>
      <w:proofErr w:type="spellStart"/>
      <w:r>
        <w:rPr>
          <w:rFonts w:ascii="Arial" w:eastAsia="Arial" w:hAnsi="Arial" w:cs="Arial"/>
          <w:color w:val="111111"/>
        </w:rPr>
        <w:t>ili</w:t>
      </w:r>
      <w:proofErr w:type="spellEnd"/>
      <w:r>
        <w:rPr>
          <w:rFonts w:ascii="Arial" w:eastAsia="Arial" w:hAnsi="Arial" w:cs="Arial"/>
          <w:color w:val="111111"/>
        </w:rPr>
        <w:t xml:space="preserve"> </w:t>
      </w:r>
      <w:proofErr w:type="spellStart"/>
      <w:r>
        <w:rPr>
          <w:rFonts w:ascii="Arial" w:eastAsia="Arial" w:hAnsi="Arial" w:cs="Arial"/>
          <w:color w:val="111111"/>
        </w:rPr>
        <w:t>osjetilnim</w:t>
      </w:r>
      <w:proofErr w:type="spellEnd"/>
      <w:r>
        <w:rPr>
          <w:rFonts w:ascii="Arial" w:eastAsia="Arial" w:hAnsi="Arial" w:cs="Arial"/>
          <w:color w:val="111111"/>
        </w:rPr>
        <w:t xml:space="preserve"> </w:t>
      </w:r>
      <w:proofErr w:type="spellStart"/>
      <w:r>
        <w:rPr>
          <w:rFonts w:ascii="Arial" w:eastAsia="Arial" w:hAnsi="Arial" w:cs="Arial"/>
          <w:color w:val="111111"/>
        </w:rPr>
        <w:t>oštećenjem</w:t>
      </w:r>
      <w:proofErr w:type="spellEnd"/>
      <w:r>
        <w:rPr>
          <w:rFonts w:ascii="Arial" w:eastAsia="Arial" w:hAnsi="Arial" w:cs="Arial"/>
          <w:color w:val="111111"/>
        </w:rPr>
        <w:t xml:space="preserve"> </w:t>
      </w:r>
      <w:proofErr w:type="spellStart"/>
      <w:r>
        <w:rPr>
          <w:rFonts w:ascii="Arial" w:eastAsia="Arial" w:hAnsi="Arial" w:cs="Arial"/>
          <w:color w:val="111111"/>
        </w:rPr>
        <w:t>kojoj</w:t>
      </w:r>
      <w:proofErr w:type="spellEnd"/>
      <w:r>
        <w:rPr>
          <w:rFonts w:ascii="Arial" w:eastAsia="Arial" w:hAnsi="Arial" w:cs="Arial"/>
          <w:color w:val="111111"/>
        </w:rPr>
        <w:t xml:space="preserve"> je </w:t>
      </w:r>
      <w:proofErr w:type="spellStart"/>
      <w:r>
        <w:rPr>
          <w:rFonts w:ascii="Arial" w:eastAsia="Arial" w:hAnsi="Arial" w:cs="Arial"/>
          <w:color w:val="111111"/>
        </w:rPr>
        <w:t>utvrđen</w:t>
      </w:r>
      <w:proofErr w:type="spellEnd"/>
      <w:r>
        <w:rPr>
          <w:rFonts w:ascii="Arial" w:eastAsia="Arial" w:hAnsi="Arial" w:cs="Arial"/>
          <w:color w:val="111111"/>
        </w:rPr>
        <w:t xml:space="preserve"> </w:t>
      </w:r>
      <w:proofErr w:type="spellStart"/>
      <w:r>
        <w:rPr>
          <w:rFonts w:ascii="Arial" w:eastAsia="Arial" w:hAnsi="Arial" w:cs="Arial"/>
          <w:color w:val="111111"/>
        </w:rPr>
        <w:t>treći</w:t>
      </w:r>
      <w:proofErr w:type="spellEnd"/>
      <w:r>
        <w:rPr>
          <w:rFonts w:ascii="Arial" w:eastAsia="Arial" w:hAnsi="Arial" w:cs="Arial"/>
          <w:color w:val="111111"/>
        </w:rPr>
        <w:t xml:space="preserve"> </w:t>
      </w:r>
      <w:proofErr w:type="spellStart"/>
      <w:r>
        <w:rPr>
          <w:rFonts w:ascii="Arial" w:eastAsia="Arial" w:hAnsi="Arial" w:cs="Arial"/>
          <w:color w:val="111111"/>
        </w:rPr>
        <w:t>ili</w:t>
      </w:r>
      <w:proofErr w:type="spellEnd"/>
      <w:r>
        <w:rPr>
          <w:rFonts w:ascii="Arial" w:eastAsia="Arial" w:hAnsi="Arial" w:cs="Arial"/>
          <w:color w:val="111111"/>
        </w:rPr>
        <w:t xml:space="preserve"> </w:t>
      </w:r>
      <w:proofErr w:type="spellStart"/>
      <w:r>
        <w:rPr>
          <w:rFonts w:ascii="Arial" w:eastAsia="Arial" w:hAnsi="Arial" w:cs="Arial"/>
          <w:color w:val="111111"/>
        </w:rPr>
        <w:t>četvrti</w:t>
      </w:r>
      <w:proofErr w:type="spellEnd"/>
      <w:r>
        <w:rPr>
          <w:rFonts w:ascii="Arial" w:eastAsia="Arial" w:hAnsi="Arial" w:cs="Arial"/>
          <w:color w:val="111111"/>
        </w:rPr>
        <w:t xml:space="preserve"> </w:t>
      </w:r>
      <w:proofErr w:type="spellStart"/>
      <w:r>
        <w:rPr>
          <w:rFonts w:ascii="Arial" w:eastAsia="Arial" w:hAnsi="Arial" w:cs="Arial"/>
          <w:color w:val="111111"/>
        </w:rPr>
        <w:t>stupanj</w:t>
      </w:r>
      <w:proofErr w:type="spellEnd"/>
      <w:r>
        <w:rPr>
          <w:rFonts w:ascii="Arial" w:eastAsia="Arial" w:hAnsi="Arial" w:cs="Arial"/>
          <w:color w:val="111111"/>
        </w:rPr>
        <w:t xml:space="preserve"> </w:t>
      </w:r>
      <w:proofErr w:type="spellStart"/>
      <w:r>
        <w:rPr>
          <w:rFonts w:ascii="Arial" w:eastAsia="Arial" w:hAnsi="Arial" w:cs="Arial"/>
          <w:color w:val="111111"/>
        </w:rPr>
        <w:t>težine</w:t>
      </w:r>
      <w:proofErr w:type="spellEnd"/>
      <w:r>
        <w:rPr>
          <w:rFonts w:ascii="Arial" w:eastAsia="Arial" w:hAnsi="Arial" w:cs="Arial"/>
          <w:color w:val="111111"/>
        </w:rPr>
        <w:t xml:space="preserve"> </w:t>
      </w:r>
      <w:proofErr w:type="spellStart"/>
      <w:r>
        <w:rPr>
          <w:rFonts w:ascii="Arial" w:eastAsia="Arial" w:hAnsi="Arial" w:cs="Arial"/>
          <w:color w:val="111111"/>
        </w:rPr>
        <w:t>invaliditeta</w:t>
      </w:r>
      <w:proofErr w:type="spellEnd"/>
      <w:r>
        <w:rPr>
          <w:rFonts w:ascii="Arial" w:eastAsia="Arial" w:hAnsi="Arial" w:cs="Arial"/>
          <w:color w:val="111111"/>
        </w:rPr>
        <w:t xml:space="preserve"> - </w:t>
      </w:r>
      <w:proofErr w:type="spellStart"/>
      <w:r>
        <w:rPr>
          <w:rFonts w:ascii="Arial" w:eastAsia="Arial" w:hAnsi="Arial" w:cs="Arial"/>
          <w:color w:val="111111"/>
        </w:rPr>
        <w:t>oštećenja</w:t>
      </w:r>
      <w:proofErr w:type="spellEnd"/>
      <w:r>
        <w:rPr>
          <w:rFonts w:ascii="Arial" w:eastAsia="Arial" w:hAnsi="Arial" w:cs="Arial"/>
          <w:color w:val="111111"/>
        </w:rPr>
        <w:t xml:space="preserve"> </w:t>
      </w:r>
      <w:proofErr w:type="spellStart"/>
      <w:r>
        <w:rPr>
          <w:rFonts w:ascii="Arial" w:eastAsia="Arial" w:hAnsi="Arial" w:cs="Arial"/>
          <w:color w:val="111111"/>
        </w:rPr>
        <w:t>funkcionalnih</w:t>
      </w:r>
      <w:proofErr w:type="spellEnd"/>
      <w:r>
        <w:rPr>
          <w:rFonts w:ascii="Arial" w:eastAsia="Arial" w:hAnsi="Arial" w:cs="Arial"/>
          <w:color w:val="111111"/>
        </w:rPr>
        <w:t xml:space="preserve"> </w:t>
      </w:r>
      <w:proofErr w:type="spellStart"/>
      <w:r>
        <w:rPr>
          <w:rFonts w:ascii="Arial" w:eastAsia="Arial" w:hAnsi="Arial" w:cs="Arial"/>
          <w:color w:val="111111"/>
        </w:rPr>
        <w:t>sposobnosti</w:t>
      </w:r>
      <w:proofErr w:type="spellEnd"/>
      <w:r>
        <w:rPr>
          <w:rFonts w:ascii="Arial" w:eastAsia="Arial" w:hAnsi="Arial" w:cs="Arial"/>
          <w:color w:val="111111"/>
        </w:rPr>
        <w:t xml:space="preserve"> </w:t>
      </w:r>
      <w:proofErr w:type="spellStart"/>
      <w:r>
        <w:rPr>
          <w:rFonts w:ascii="Arial" w:eastAsia="Arial" w:hAnsi="Arial" w:cs="Arial"/>
          <w:color w:val="111111"/>
        </w:rPr>
        <w:t>prema</w:t>
      </w:r>
      <w:proofErr w:type="spellEnd"/>
      <w:r>
        <w:rPr>
          <w:rFonts w:ascii="Arial" w:eastAsia="Arial" w:hAnsi="Arial" w:cs="Arial"/>
          <w:color w:val="111111"/>
        </w:rPr>
        <w:t xml:space="preserve"> </w:t>
      </w:r>
      <w:proofErr w:type="spellStart"/>
      <w:r>
        <w:rPr>
          <w:rFonts w:ascii="Arial" w:eastAsia="Arial" w:hAnsi="Arial" w:cs="Arial"/>
          <w:color w:val="111111"/>
        </w:rPr>
        <w:t>propisima</w:t>
      </w:r>
      <w:proofErr w:type="spellEnd"/>
      <w:r>
        <w:rPr>
          <w:rFonts w:ascii="Arial" w:eastAsia="Arial" w:hAnsi="Arial" w:cs="Arial"/>
          <w:color w:val="111111"/>
        </w:rPr>
        <w:t xml:space="preserve"> o </w:t>
      </w:r>
      <w:proofErr w:type="spellStart"/>
      <w:r>
        <w:rPr>
          <w:rFonts w:ascii="Arial" w:eastAsia="Arial" w:hAnsi="Arial" w:cs="Arial"/>
          <w:color w:val="111111"/>
        </w:rPr>
        <w:t>vještačenju</w:t>
      </w:r>
      <w:proofErr w:type="spellEnd"/>
      <w:r>
        <w:rPr>
          <w:rFonts w:ascii="Arial" w:eastAsia="Arial" w:hAnsi="Arial" w:cs="Arial"/>
          <w:color w:val="111111"/>
        </w:rPr>
        <w:t xml:space="preserve"> </w:t>
      </w:r>
      <w:proofErr w:type="spellStart"/>
      <w:r>
        <w:rPr>
          <w:rFonts w:ascii="Arial" w:eastAsia="Arial" w:hAnsi="Arial" w:cs="Arial"/>
          <w:color w:val="111111"/>
        </w:rPr>
        <w:t>i</w:t>
      </w:r>
      <w:proofErr w:type="spellEnd"/>
      <w:r>
        <w:rPr>
          <w:rFonts w:ascii="Arial" w:eastAsia="Arial" w:hAnsi="Arial" w:cs="Arial"/>
          <w:color w:val="111111"/>
        </w:rPr>
        <w:t xml:space="preserve"> </w:t>
      </w:r>
      <w:proofErr w:type="spellStart"/>
      <w:r>
        <w:rPr>
          <w:rFonts w:ascii="Arial" w:eastAsia="Arial" w:hAnsi="Arial" w:cs="Arial"/>
          <w:color w:val="111111"/>
        </w:rPr>
        <w:t>metodologijama</w:t>
      </w:r>
      <w:proofErr w:type="spellEnd"/>
      <w:r>
        <w:rPr>
          <w:rFonts w:ascii="Arial" w:eastAsia="Arial" w:hAnsi="Arial" w:cs="Arial"/>
          <w:color w:val="111111"/>
        </w:rPr>
        <w:t xml:space="preserve"> </w:t>
      </w:r>
      <w:proofErr w:type="spellStart"/>
      <w:r>
        <w:rPr>
          <w:rFonts w:ascii="Arial" w:eastAsia="Arial" w:hAnsi="Arial" w:cs="Arial"/>
          <w:color w:val="111111"/>
        </w:rPr>
        <w:t>vještačenja</w:t>
      </w:r>
      <w:proofErr w:type="spellEnd"/>
      <w:r>
        <w:rPr>
          <w:rFonts w:ascii="Arial" w:eastAsia="Arial" w:hAnsi="Arial" w:cs="Arial"/>
          <w:color w:val="111111"/>
        </w:rPr>
        <w:t xml:space="preserve"> </w:t>
      </w:r>
      <w:proofErr w:type="spellStart"/>
      <w:r>
        <w:rPr>
          <w:rFonts w:ascii="Arial" w:eastAsia="Arial" w:hAnsi="Arial" w:cs="Arial"/>
          <w:color w:val="111111"/>
        </w:rPr>
        <w:t>te</w:t>
      </w:r>
      <w:proofErr w:type="spellEnd"/>
      <w:r>
        <w:rPr>
          <w:rFonts w:ascii="Arial" w:eastAsia="Arial" w:hAnsi="Arial" w:cs="Arial"/>
          <w:color w:val="111111"/>
        </w:rPr>
        <w:t xml:space="preserve"> </w:t>
      </w:r>
      <w:proofErr w:type="spellStart"/>
      <w:r>
        <w:rPr>
          <w:rFonts w:ascii="Arial" w:eastAsia="Arial" w:hAnsi="Arial" w:cs="Arial"/>
          <w:color w:val="111111"/>
        </w:rPr>
        <w:t>koja</w:t>
      </w:r>
      <w:proofErr w:type="spellEnd"/>
      <w:r>
        <w:rPr>
          <w:rFonts w:ascii="Arial" w:eastAsia="Arial" w:hAnsi="Arial" w:cs="Arial"/>
          <w:color w:val="111111"/>
        </w:rPr>
        <w:t xml:space="preserve"> </w:t>
      </w:r>
      <w:proofErr w:type="spellStart"/>
      <w:r>
        <w:rPr>
          <w:rFonts w:ascii="Arial" w:eastAsia="Arial" w:hAnsi="Arial" w:cs="Arial"/>
          <w:color w:val="111111"/>
        </w:rPr>
        <w:t>ima</w:t>
      </w:r>
      <w:proofErr w:type="spellEnd"/>
      <w:r>
        <w:rPr>
          <w:rFonts w:ascii="Arial" w:eastAsia="Arial" w:hAnsi="Arial" w:cs="Arial"/>
          <w:color w:val="111111"/>
        </w:rPr>
        <w:t xml:space="preserve"> status </w:t>
      </w:r>
      <w:proofErr w:type="spellStart"/>
      <w:r>
        <w:rPr>
          <w:rFonts w:ascii="Arial" w:eastAsia="Arial" w:hAnsi="Arial" w:cs="Arial"/>
          <w:color w:val="111111"/>
        </w:rPr>
        <w:t>osobe</w:t>
      </w:r>
      <w:proofErr w:type="spellEnd"/>
      <w:r>
        <w:rPr>
          <w:rFonts w:ascii="Arial" w:eastAsia="Arial" w:hAnsi="Arial" w:cs="Arial"/>
          <w:color w:val="111111"/>
        </w:rPr>
        <w:t xml:space="preserve"> s </w:t>
      </w:r>
      <w:proofErr w:type="spellStart"/>
      <w:r>
        <w:rPr>
          <w:rFonts w:ascii="Arial" w:eastAsia="Arial" w:hAnsi="Arial" w:cs="Arial"/>
          <w:color w:val="111111"/>
        </w:rPr>
        <w:t>invaliditetom</w:t>
      </w:r>
      <w:proofErr w:type="spellEnd"/>
      <w:r>
        <w:rPr>
          <w:rFonts w:ascii="Arial" w:eastAsia="Arial" w:hAnsi="Arial" w:cs="Arial"/>
          <w:color w:val="111111"/>
        </w:rPr>
        <w:t xml:space="preserve"> </w:t>
      </w:r>
      <w:proofErr w:type="spellStart"/>
      <w:r>
        <w:rPr>
          <w:rFonts w:ascii="Arial" w:eastAsia="Arial" w:hAnsi="Arial" w:cs="Arial"/>
          <w:color w:val="111111"/>
        </w:rPr>
        <w:t>sukladno</w:t>
      </w:r>
      <w:proofErr w:type="spellEnd"/>
      <w:r>
        <w:rPr>
          <w:rFonts w:ascii="Arial" w:eastAsia="Arial" w:hAnsi="Arial" w:cs="Arial"/>
          <w:color w:val="111111"/>
        </w:rPr>
        <w:t xml:space="preserve"> </w:t>
      </w:r>
      <w:proofErr w:type="spellStart"/>
      <w:r>
        <w:rPr>
          <w:rFonts w:ascii="Arial" w:eastAsia="Arial" w:hAnsi="Arial" w:cs="Arial"/>
          <w:color w:val="111111"/>
        </w:rPr>
        <w:t>zakonu</w:t>
      </w:r>
      <w:proofErr w:type="spellEnd"/>
      <w:r>
        <w:rPr>
          <w:rFonts w:ascii="Arial" w:eastAsia="Arial" w:hAnsi="Arial" w:cs="Arial"/>
          <w:color w:val="111111"/>
        </w:rPr>
        <w:t xml:space="preserve"> </w:t>
      </w:r>
      <w:proofErr w:type="spellStart"/>
      <w:r>
        <w:rPr>
          <w:rFonts w:ascii="Arial" w:eastAsia="Arial" w:hAnsi="Arial" w:cs="Arial"/>
          <w:color w:val="111111"/>
        </w:rPr>
        <w:t>kojim</w:t>
      </w:r>
      <w:proofErr w:type="spellEnd"/>
      <w:r>
        <w:rPr>
          <w:rFonts w:ascii="Arial" w:eastAsia="Arial" w:hAnsi="Arial" w:cs="Arial"/>
          <w:color w:val="111111"/>
        </w:rPr>
        <w:t xml:space="preserve"> se </w:t>
      </w:r>
      <w:proofErr w:type="spellStart"/>
      <w:r>
        <w:rPr>
          <w:rFonts w:ascii="Arial" w:eastAsia="Arial" w:hAnsi="Arial" w:cs="Arial"/>
          <w:color w:val="111111"/>
        </w:rPr>
        <w:t>uređuje</w:t>
      </w:r>
      <w:proofErr w:type="spellEnd"/>
      <w:r>
        <w:rPr>
          <w:rFonts w:ascii="Arial" w:eastAsia="Arial" w:hAnsi="Arial" w:cs="Arial"/>
          <w:color w:val="111111"/>
        </w:rPr>
        <w:t xml:space="preserve"> </w:t>
      </w:r>
      <w:proofErr w:type="spellStart"/>
      <w:r>
        <w:rPr>
          <w:rFonts w:ascii="Arial" w:eastAsia="Arial" w:hAnsi="Arial" w:cs="Arial"/>
          <w:color w:val="111111"/>
        </w:rPr>
        <w:t>registar</w:t>
      </w:r>
      <w:proofErr w:type="spellEnd"/>
      <w:r>
        <w:rPr>
          <w:rFonts w:ascii="Arial" w:eastAsia="Arial" w:hAnsi="Arial" w:cs="Arial"/>
          <w:color w:val="111111"/>
        </w:rPr>
        <w:t xml:space="preserve"> </w:t>
      </w:r>
      <w:proofErr w:type="spellStart"/>
      <w:r>
        <w:rPr>
          <w:rFonts w:ascii="Arial" w:eastAsia="Arial" w:hAnsi="Arial" w:cs="Arial"/>
          <w:color w:val="111111"/>
        </w:rPr>
        <w:t>osoba</w:t>
      </w:r>
      <w:proofErr w:type="spellEnd"/>
      <w:r>
        <w:rPr>
          <w:rFonts w:ascii="Arial" w:eastAsia="Arial" w:hAnsi="Arial" w:cs="Arial"/>
          <w:color w:val="111111"/>
        </w:rPr>
        <w:t xml:space="preserve"> s </w:t>
      </w:r>
      <w:proofErr w:type="spellStart"/>
      <w:r>
        <w:rPr>
          <w:rFonts w:ascii="Arial" w:eastAsia="Arial" w:hAnsi="Arial" w:cs="Arial"/>
          <w:color w:val="111111"/>
        </w:rPr>
        <w:t>invaliditetom</w:t>
      </w:r>
      <w:proofErr w:type="spellEnd"/>
      <w:r>
        <w:rPr>
          <w:rFonts w:ascii="Arial" w:eastAsia="Arial" w:hAnsi="Arial" w:cs="Arial"/>
          <w:color w:val="111111"/>
        </w:rPr>
        <w:t xml:space="preserve">, </w:t>
      </w:r>
      <w:proofErr w:type="spellStart"/>
      <w:r>
        <w:rPr>
          <w:rFonts w:ascii="Arial" w:eastAsia="Arial" w:hAnsi="Arial" w:cs="Arial"/>
          <w:color w:val="111111"/>
        </w:rPr>
        <w:t>djetetu</w:t>
      </w:r>
      <w:proofErr w:type="spellEnd"/>
      <w:r>
        <w:rPr>
          <w:rFonts w:ascii="Arial" w:eastAsia="Arial" w:hAnsi="Arial" w:cs="Arial"/>
          <w:color w:val="111111"/>
        </w:rPr>
        <w:t xml:space="preserve"> s </w:t>
      </w:r>
      <w:proofErr w:type="spellStart"/>
      <w:r>
        <w:rPr>
          <w:rFonts w:ascii="Arial" w:eastAsia="Arial" w:hAnsi="Arial" w:cs="Arial"/>
          <w:color w:val="111111"/>
        </w:rPr>
        <w:t>tjelesnim</w:t>
      </w:r>
      <w:proofErr w:type="spellEnd"/>
      <w:r>
        <w:rPr>
          <w:rFonts w:ascii="Arial" w:eastAsia="Arial" w:hAnsi="Arial" w:cs="Arial"/>
          <w:color w:val="111111"/>
        </w:rPr>
        <w:t xml:space="preserve">, </w:t>
      </w:r>
      <w:proofErr w:type="spellStart"/>
      <w:r>
        <w:rPr>
          <w:rFonts w:ascii="Arial" w:eastAsia="Arial" w:hAnsi="Arial" w:cs="Arial"/>
          <w:color w:val="111111"/>
        </w:rPr>
        <w:t>mentalnim</w:t>
      </w:r>
      <w:proofErr w:type="spellEnd"/>
      <w:r>
        <w:rPr>
          <w:rFonts w:ascii="Arial" w:eastAsia="Arial" w:hAnsi="Arial" w:cs="Arial"/>
          <w:color w:val="111111"/>
        </w:rPr>
        <w:t xml:space="preserve">, </w:t>
      </w:r>
      <w:proofErr w:type="spellStart"/>
      <w:r>
        <w:rPr>
          <w:rFonts w:ascii="Arial" w:eastAsia="Arial" w:hAnsi="Arial" w:cs="Arial"/>
          <w:color w:val="111111"/>
        </w:rPr>
        <w:t>intelektualnim</w:t>
      </w:r>
      <w:proofErr w:type="spellEnd"/>
      <w:r>
        <w:rPr>
          <w:rFonts w:ascii="Arial" w:eastAsia="Arial" w:hAnsi="Arial" w:cs="Arial"/>
          <w:color w:val="111111"/>
        </w:rPr>
        <w:t xml:space="preserve"> </w:t>
      </w:r>
      <w:proofErr w:type="spellStart"/>
      <w:r>
        <w:rPr>
          <w:rFonts w:ascii="Arial" w:eastAsia="Arial" w:hAnsi="Arial" w:cs="Arial"/>
          <w:color w:val="111111"/>
        </w:rPr>
        <w:t>ili</w:t>
      </w:r>
      <w:proofErr w:type="spellEnd"/>
      <w:r>
        <w:rPr>
          <w:rFonts w:ascii="Arial" w:eastAsia="Arial" w:hAnsi="Arial" w:cs="Arial"/>
          <w:color w:val="111111"/>
        </w:rPr>
        <w:t xml:space="preserve"> </w:t>
      </w:r>
      <w:proofErr w:type="spellStart"/>
      <w:r>
        <w:rPr>
          <w:rFonts w:ascii="Arial" w:eastAsia="Arial" w:hAnsi="Arial" w:cs="Arial"/>
          <w:color w:val="111111"/>
        </w:rPr>
        <w:t>osjetilnim</w:t>
      </w:r>
      <w:proofErr w:type="spellEnd"/>
      <w:r>
        <w:rPr>
          <w:rFonts w:ascii="Arial" w:eastAsia="Arial" w:hAnsi="Arial" w:cs="Arial"/>
          <w:color w:val="111111"/>
        </w:rPr>
        <w:t xml:space="preserve"> </w:t>
      </w:r>
      <w:proofErr w:type="spellStart"/>
      <w:r>
        <w:rPr>
          <w:rFonts w:ascii="Arial" w:eastAsia="Arial" w:hAnsi="Arial" w:cs="Arial"/>
          <w:color w:val="111111"/>
        </w:rPr>
        <w:t>oštećenjem</w:t>
      </w:r>
      <w:proofErr w:type="spellEnd"/>
      <w:r>
        <w:rPr>
          <w:rFonts w:ascii="Arial" w:eastAsia="Arial" w:hAnsi="Arial" w:cs="Arial"/>
          <w:color w:val="111111"/>
        </w:rPr>
        <w:t xml:space="preserve"> </w:t>
      </w:r>
      <w:proofErr w:type="spellStart"/>
      <w:r>
        <w:rPr>
          <w:rFonts w:ascii="Arial" w:eastAsia="Arial" w:hAnsi="Arial" w:cs="Arial"/>
          <w:color w:val="111111"/>
        </w:rPr>
        <w:t>kojem</w:t>
      </w:r>
      <w:proofErr w:type="spellEnd"/>
      <w:r>
        <w:rPr>
          <w:rFonts w:ascii="Arial" w:eastAsia="Arial" w:hAnsi="Arial" w:cs="Arial"/>
          <w:color w:val="111111"/>
        </w:rPr>
        <w:t xml:space="preserve"> je </w:t>
      </w:r>
      <w:proofErr w:type="spellStart"/>
      <w:r>
        <w:rPr>
          <w:rFonts w:ascii="Arial" w:eastAsia="Arial" w:hAnsi="Arial" w:cs="Arial"/>
          <w:color w:val="111111"/>
        </w:rPr>
        <w:t>utvrđen</w:t>
      </w:r>
      <w:proofErr w:type="spellEnd"/>
      <w:r>
        <w:rPr>
          <w:rFonts w:ascii="Arial" w:eastAsia="Arial" w:hAnsi="Arial" w:cs="Arial"/>
          <w:color w:val="111111"/>
        </w:rPr>
        <w:t xml:space="preserve"> </w:t>
      </w:r>
      <w:proofErr w:type="spellStart"/>
      <w:r>
        <w:rPr>
          <w:rFonts w:ascii="Arial" w:eastAsia="Arial" w:hAnsi="Arial" w:cs="Arial"/>
          <w:color w:val="111111"/>
        </w:rPr>
        <w:t>drugi</w:t>
      </w:r>
      <w:proofErr w:type="spellEnd"/>
      <w:r>
        <w:rPr>
          <w:rFonts w:ascii="Arial" w:eastAsia="Arial" w:hAnsi="Arial" w:cs="Arial"/>
          <w:color w:val="111111"/>
        </w:rPr>
        <w:t xml:space="preserve">, </w:t>
      </w:r>
      <w:proofErr w:type="spellStart"/>
      <w:r>
        <w:rPr>
          <w:rFonts w:ascii="Arial" w:eastAsia="Arial" w:hAnsi="Arial" w:cs="Arial"/>
          <w:color w:val="111111"/>
        </w:rPr>
        <w:t>treći</w:t>
      </w:r>
      <w:proofErr w:type="spellEnd"/>
      <w:r>
        <w:rPr>
          <w:rFonts w:ascii="Arial" w:eastAsia="Arial" w:hAnsi="Arial" w:cs="Arial"/>
          <w:color w:val="111111"/>
        </w:rPr>
        <w:t xml:space="preserve"> </w:t>
      </w:r>
      <w:proofErr w:type="spellStart"/>
      <w:r>
        <w:rPr>
          <w:rFonts w:ascii="Arial" w:eastAsia="Arial" w:hAnsi="Arial" w:cs="Arial"/>
          <w:color w:val="111111"/>
        </w:rPr>
        <w:t>ili</w:t>
      </w:r>
      <w:proofErr w:type="spellEnd"/>
      <w:r>
        <w:rPr>
          <w:rFonts w:ascii="Arial" w:eastAsia="Arial" w:hAnsi="Arial" w:cs="Arial"/>
          <w:color w:val="111111"/>
        </w:rPr>
        <w:t xml:space="preserve"> </w:t>
      </w:r>
      <w:proofErr w:type="spellStart"/>
      <w:r>
        <w:rPr>
          <w:rFonts w:ascii="Arial" w:eastAsia="Arial" w:hAnsi="Arial" w:cs="Arial"/>
          <w:color w:val="111111"/>
        </w:rPr>
        <w:t>četvrti</w:t>
      </w:r>
      <w:proofErr w:type="spellEnd"/>
      <w:r>
        <w:rPr>
          <w:rFonts w:ascii="Arial" w:eastAsia="Arial" w:hAnsi="Arial" w:cs="Arial"/>
          <w:color w:val="111111"/>
        </w:rPr>
        <w:t xml:space="preserve"> </w:t>
      </w:r>
      <w:proofErr w:type="spellStart"/>
      <w:r>
        <w:rPr>
          <w:rFonts w:ascii="Arial" w:eastAsia="Arial" w:hAnsi="Arial" w:cs="Arial"/>
          <w:color w:val="111111"/>
        </w:rPr>
        <w:t>stupanj</w:t>
      </w:r>
      <w:proofErr w:type="spellEnd"/>
      <w:r>
        <w:rPr>
          <w:rFonts w:ascii="Arial" w:eastAsia="Arial" w:hAnsi="Arial" w:cs="Arial"/>
          <w:color w:val="111111"/>
        </w:rPr>
        <w:t xml:space="preserve"> </w:t>
      </w:r>
      <w:proofErr w:type="spellStart"/>
      <w:r>
        <w:rPr>
          <w:rFonts w:ascii="Arial" w:eastAsia="Arial" w:hAnsi="Arial" w:cs="Arial"/>
          <w:color w:val="111111"/>
        </w:rPr>
        <w:t>težine</w:t>
      </w:r>
      <w:proofErr w:type="spellEnd"/>
      <w:r>
        <w:rPr>
          <w:rFonts w:ascii="Arial" w:eastAsia="Arial" w:hAnsi="Arial" w:cs="Arial"/>
          <w:color w:val="111111"/>
        </w:rPr>
        <w:t xml:space="preserve"> </w:t>
      </w:r>
      <w:proofErr w:type="spellStart"/>
      <w:r>
        <w:rPr>
          <w:rFonts w:ascii="Arial" w:eastAsia="Arial" w:hAnsi="Arial" w:cs="Arial"/>
          <w:color w:val="111111"/>
        </w:rPr>
        <w:t>invaliditeta</w:t>
      </w:r>
      <w:proofErr w:type="spellEnd"/>
      <w:r>
        <w:rPr>
          <w:rFonts w:ascii="Arial" w:eastAsia="Arial" w:hAnsi="Arial" w:cs="Arial"/>
          <w:color w:val="111111"/>
        </w:rPr>
        <w:t xml:space="preserve"> - </w:t>
      </w:r>
      <w:proofErr w:type="spellStart"/>
      <w:r>
        <w:rPr>
          <w:rFonts w:ascii="Arial" w:eastAsia="Arial" w:hAnsi="Arial" w:cs="Arial"/>
          <w:color w:val="111111"/>
        </w:rPr>
        <w:lastRenderedPageBreak/>
        <w:t>oštećenja</w:t>
      </w:r>
      <w:proofErr w:type="spellEnd"/>
      <w:r>
        <w:rPr>
          <w:rFonts w:ascii="Arial" w:eastAsia="Arial" w:hAnsi="Arial" w:cs="Arial"/>
          <w:color w:val="111111"/>
        </w:rPr>
        <w:t xml:space="preserve"> </w:t>
      </w:r>
      <w:proofErr w:type="spellStart"/>
      <w:r>
        <w:rPr>
          <w:rFonts w:ascii="Arial" w:eastAsia="Arial" w:hAnsi="Arial" w:cs="Arial"/>
          <w:color w:val="111111"/>
        </w:rPr>
        <w:t>funkcionalnih</w:t>
      </w:r>
      <w:proofErr w:type="spellEnd"/>
      <w:r>
        <w:rPr>
          <w:rFonts w:ascii="Arial" w:eastAsia="Arial" w:hAnsi="Arial" w:cs="Arial"/>
          <w:color w:val="111111"/>
        </w:rPr>
        <w:t xml:space="preserve"> </w:t>
      </w:r>
      <w:proofErr w:type="spellStart"/>
      <w:r>
        <w:rPr>
          <w:rFonts w:ascii="Arial" w:eastAsia="Arial" w:hAnsi="Arial" w:cs="Arial"/>
          <w:color w:val="111111"/>
        </w:rPr>
        <w:t>sposobnosti</w:t>
      </w:r>
      <w:proofErr w:type="spellEnd"/>
      <w:r>
        <w:rPr>
          <w:rFonts w:ascii="Arial" w:eastAsia="Arial" w:hAnsi="Arial" w:cs="Arial"/>
          <w:color w:val="111111"/>
        </w:rPr>
        <w:t xml:space="preserve"> </w:t>
      </w:r>
      <w:proofErr w:type="spellStart"/>
      <w:r>
        <w:rPr>
          <w:rFonts w:ascii="Arial" w:eastAsia="Arial" w:hAnsi="Arial" w:cs="Arial"/>
          <w:color w:val="111111"/>
        </w:rPr>
        <w:t>prema</w:t>
      </w:r>
      <w:proofErr w:type="spellEnd"/>
      <w:r>
        <w:rPr>
          <w:rFonts w:ascii="Arial" w:eastAsia="Arial" w:hAnsi="Arial" w:cs="Arial"/>
          <w:color w:val="111111"/>
        </w:rPr>
        <w:t xml:space="preserve"> </w:t>
      </w:r>
      <w:proofErr w:type="spellStart"/>
      <w:r>
        <w:rPr>
          <w:rFonts w:ascii="Arial" w:eastAsia="Arial" w:hAnsi="Arial" w:cs="Arial"/>
          <w:color w:val="111111"/>
        </w:rPr>
        <w:t>propisima</w:t>
      </w:r>
      <w:proofErr w:type="spellEnd"/>
      <w:r>
        <w:rPr>
          <w:rFonts w:ascii="Arial" w:eastAsia="Arial" w:hAnsi="Arial" w:cs="Arial"/>
          <w:color w:val="111111"/>
        </w:rPr>
        <w:t xml:space="preserve"> o </w:t>
      </w:r>
      <w:proofErr w:type="spellStart"/>
      <w:r>
        <w:rPr>
          <w:rFonts w:ascii="Arial" w:eastAsia="Arial" w:hAnsi="Arial" w:cs="Arial"/>
          <w:color w:val="111111"/>
        </w:rPr>
        <w:t>vještačenju</w:t>
      </w:r>
      <w:proofErr w:type="spellEnd"/>
      <w:r>
        <w:rPr>
          <w:rFonts w:ascii="Arial" w:eastAsia="Arial" w:hAnsi="Arial" w:cs="Arial"/>
          <w:color w:val="111111"/>
        </w:rPr>
        <w:t xml:space="preserve"> </w:t>
      </w:r>
      <w:proofErr w:type="spellStart"/>
      <w:r>
        <w:rPr>
          <w:rFonts w:ascii="Arial" w:eastAsia="Arial" w:hAnsi="Arial" w:cs="Arial"/>
          <w:color w:val="111111"/>
        </w:rPr>
        <w:t>i</w:t>
      </w:r>
      <w:proofErr w:type="spellEnd"/>
      <w:r>
        <w:rPr>
          <w:rFonts w:ascii="Arial" w:eastAsia="Arial" w:hAnsi="Arial" w:cs="Arial"/>
          <w:color w:val="111111"/>
        </w:rPr>
        <w:t xml:space="preserve"> </w:t>
      </w:r>
      <w:proofErr w:type="spellStart"/>
      <w:r>
        <w:rPr>
          <w:rFonts w:ascii="Arial" w:eastAsia="Arial" w:hAnsi="Arial" w:cs="Arial"/>
          <w:color w:val="111111"/>
        </w:rPr>
        <w:t>metodologijama</w:t>
      </w:r>
      <w:proofErr w:type="spellEnd"/>
      <w:r>
        <w:rPr>
          <w:rFonts w:ascii="Arial" w:eastAsia="Arial" w:hAnsi="Arial" w:cs="Arial"/>
          <w:color w:val="111111"/>
        </w:rPr>
        <w:t xml:space="preserve"> </w:t>
      </w:r>
      <w:proofErr w:type="spellStart"/>
      <w:r>
        <w:rPr>
          <w:rFonts w:ascii="Arial" w:eastAsia="Arial" w:hAnsi="Arial" w:cs="Arial"/>
          <w:color w:val="111111"/>
        </w:rPr>
        <w:t>vještačenja</w:t>
      </w:r>
      <w:proofErr w:type="spellEnd"/>
      <w:r>
        <w:rPr>
          <w:rFonts w:ascii="Arial" w:eastAsia="Arial" w:hAnsi="Arial" w:cs="Arial"/>
          <w:color w:val="111111"/>
        </w:rPr>
        <w:t xml:space="preserve"> bez </w:t>
      </w:r>
      <w:proofErr w:type="spellStart"/>
      <w:r>
        <w:rPr>
          <w:rFonts w:ascii="Arial" w:eastAsia="Arial" w:hAnsi="Arial" w:cs="Arial"/>
          <w:color w:val="111111"/>
        </w:rPr>
        <w:t>obzira</w:t>
      </w:r>
      <w:proofErr w:type="spellEnd"/>
      <w:r>
        <w:rPr>
          <w:rFonts w:ascii="Arial" w:eastAsia="Arial" w:hAnsi="Arial" w:cs="Arial"/>
          <w:color w:val="111111"/>
        </w:rPr>
        <w:t xml:space="preserve"> </w:t>
      </w:r>
      <w:proofErr w:type="spellStart"/>
      <w:r>
        <w:rPr>
          <w:rFonts w:ascii="Arial" w:eastAsia="Arial" w:hAnsi="Arial" w:cs="Arial"/>
          <w:color w:val="111111"/>
        </w:rPr>
        <w:t>na</w:t>
      </w:r>
      <w:proofErr w:type="spellEnd"/>
      <w:r>
        <w:rPr>
          <w:rFonts w:ascii="Arial" w:eastAsia="Arial" w:hAnsi="Arial" w:cs="Arial"/>
          <w:color w:val="111111"/>
        </w:rPr>
        <w:t xml:space="preserve"> status </w:t>
      </w:r>
      <w:proofErr w:type="spellStart"/>
      <w:r>
        <w:rPr>
          <w:rFonts w:ascii="Arial" w:eastAsia="Arial" w:hAnsi="Arial" w:cs="Arial"/>
          <w:color w:val="111111"/>
        </w:rPr>
        <w:t>osobe</w:t>
      </w:r>
      <w:proofErr w:type="spellEnd"/>
      <w:r>
        <w:rPr>
          <w:rFonts w:ascii="Arial" w:eastAsia="Arial" w:hAnsi="Arial" w:cs="Arial"/>
          <w:color w:val="111111"/>
        </w:rPr>
        <w:t xml:space="preserve"> s </w:t>
      </w:r>
      <w:proofErr w:type="spellStart"/>
      <w:r>
        <w:rPr>
          <w:rFonts w:ascii="Arial" w:eastAsia="Arial" w:hAnsi="Arial" w:cs="Arial"/>
          <w:color w:val="111111"/>
        </w:rPr>
        <w:t>invaliditetom</w:t>
      </w:r>
      <w:proofErr w:type="spellEnd"/>
      <w:r>
        <w:rPr>
          <w:rFonts w:ascii="Arial" w:eastAsia="Arial" w:hAnsi="Arial" w:cs="Arial"/>
          <w:color w:val="111111"/>
        </w:rPr>
        <w:t>.</w:t>
      </w:r>
    </w:p>
    <w:p w14:paraId="655F2B25" w14:textId="77777777" w:rsidR="0009215D" w:rsidRDefault="0009215D" w:rsidP="0009215D">
      <w:pPr>
        <w:jc w:val="both"/>
        <w:rPr>
          <w:rFonts w:ascii="Arial" w:eastAsia="Arial" w:hAnsi="Arial" w:cs="Arial"/>
        </w:rPr>
      </w:pPr>
    </w:p>
    <w:p w14:paraId="0F071A8A" w14:textId="77777777" w:rsidR="0009215D" w:rsidRDefault="0009215D" w:rsidP="0009215D">
      <w:pPr>
        <w:jc w:val="both"/>
        <w:rPr>
          <w:rFonts w:ascii="Arial" w:eastAsia="Arial" w:hAnsi="Arial" w:cs="Arial"/>
          <w:b/>
          <w:bCs/>
        </w:rPr>
      </w:pPr>
      <w:r>
        <w:rPr>
          <w:rFonts w:ascii="Arial" w:eastAsia="Arial" w:hAnsi="Arial" w:cs="Arial"/>
          <w:b/>
          <w:bCs/>
        </w:rPr>
        <w:t xml:space="preserve">3.3. </w:t>
      </w:r>
      <w:proofErr w:type="spellStart"/>
      <w:r>
        <w:rPr>
          <w:rFonts w:ascii="Arial" w:eastAsia="Arial" w:hAnsi="Arial" w:cs="Arial"/>
          <w:b/>
          <w:bCs/>
        </w:rPr>
        <w:t>CENTAR</w:t>
      </w:r>
      <w:proofErr w:type="spellEnd"/>
      <w:r>
        <w:rPr>
          <w:rFonts w:ascii="Arial" w:eastAsia="Arial" w:hAnsi="Arial" w:cs="Arial"/>
          <w:b/>
          <w:bCs/>
        </w:rPr>
        <w:t xml:space="preserve"> ZA </w:t>
      </w:r>
      <w:proofErr w:type="spellStart"/>
      <w:r>
        <w:rPr>
          <w:rFonts w:ascii="Arial" w:eastAsia="Arial" w:hAnsi="Arial" w:cs="Arial"/>
          <w:b/>
          <w:bCs/>
        </w:rPr>
        <w:t>REHABILITACIJU</w:t>
      </w:r>
      <w:proofErr w:type="spellEnd"/>
      <w:r>
        <w:rPr>
          <w:rFonts w:ascii="Arial" w:eastAsia="Arial" w:hAnsi="Arial" w:cs="Arial"/>
          <w:b/>
          <w:bCs/>
        </w:rPr>
        <w:t xml:space="preserve"> </w:t>
      </w:r>
      <w:proofErr w:type="spellStart"/>
      <w:r>
        <w:rPr>
          <w:rFonts w:ascii="Arial" w:eastAsia="Arial" w:hAnsi="Arial" w:cs="Arial"/>
          <w:b/>
          <w:bCs/>
        </w:rPr>
        <w:t>JOSIPOVAC</w:t>
      </w:r>
      <w:proofErr w:type="spellEnd"/>
    </w:p>
    <w:p w14:paraId="1E91C96C"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poludnevnom</w:t>
      </w:r>
      <w:proofErr w:type="spellEnd"/>
      <w:r>
        <w:rPr>
          <w:rFonts w:ascii="Arial" w:eastAsia="Arial" w:hAnsi="Arial" w:cs="Arial"/>
        </w:rPr>
        <w:t xml:space="preserve">, </w:t>
      </w:r>
      <w:proofErr w:type="spellStart"/>
      <w:r>
        <w:rPr>
          <w:rFonts w:ascii="Arial" w:eastAsia="Arial" w:hAnsi="Arial" w:cs="Arial"/>
        </w:rPr>
        <w:t>dnevnom</w:t>
      </w:r>
      <w:proofErr w:type="spellEnd"/>
      <w:r>
        <w:rPr>
          <w:rFonts w:ascii="Arial" w:eastAsia="Arial" w:hAnsi="Arial" w:cs="Arial"/>
        </w:rPr>
        <w:t xml:space="preserve"> </w:t>
      </w:r>
      <w:proofErr w:type="spellStart"/>
      <w:r>
        <w:rPr>
          <w:rFonts w:ascii="Arial" w:eastAsia="Arial" w:hAnsi="Arial" w:cs="Arial"/>
        </w:rPr>
        <w:t>ili</w:t>
      </w:r>
      <w:proofErr w:type="spellEnd"/>
      <w:r>
        <w:rPr>
          <w:rFonts w:ascii="Arial" w:eastAsia="Arial" w:hAnsi="Arial" w:cs="Arial"/>
        </w:rPr>
        <w:t xml:space="preserve"> </w:t>
      </w:r>
      <w:proofErr w:type="spellStart"/>
      <w:r>
        <w:rPr>
          <w:rFonts w:ascii="Arial" w:eastAsia="Arial" w:hAnsi="Arial" w:cs="Arial"/>
        </w:rPr>
        <w:t>stacionarnom</w:t>
      </w:r>
      <w:proofErr w:type="spellEnd"/>
      <w:r>
        <w:rPr>
          <w:rFonts w:ascii="Arial" w:eastAsia="Arial" w:hAnsi="Arial" w:cs="Arial"/>
        </w:rPr>
        <w:t xml:space="preserve"> </w:t>
      </w:r>
      <w:proofErr w:type="spellStart"/>
      <w:r>
        <w:rPr>
          <w:rFonts w:ascii="Arial" w:eastAsia="Arial" w:hAnsi="Arial" w:cs="Arial"/>
        </w:rPr>
        <w:t>smještaju</w:t>
      </w:r>
      <w:proofErr w:type="spellEnd"/>
      <w:r>
        <w:rPr>
          <w:rFonts w:ascii="Arial" w:eastAsia="Arial" w:hAnsi="Arial" w:cs="Arial"/>
        </w:rPr>
        <w:t xml:space="preserve"> u </w:t>
      </w:r>
      <w:proofErr w:type="spellStart"/>
      <w:r>
        <w:rPr>
          <w:rFonts w:ascii="Arial" w:eastAsia="Arial" w:hAnsi="Arial" w:cs="Arial"/>
        </w:rPr>
        <w:t>Centru</w:t>
      </w:r>
      <w:proofErr w:type="spellEnd"/>
      <w:r>
        <w:rPr>
          <w:rFonts w:ascii="Arial" w:eastAsia="Arial" w:hAnsi="Arial" w:cs="Arial"/>
        </w:rPr>
        <w:t>.</w:t>
      </w:r>
    </w:p>
    <w:p w14:paraId="59E8EAEE"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20 - 30</w:t>
      </w:r>
    </w:p>
    <w:p w14:paraId="57899D3A"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28.100,00 €</w:t>
      </w:r>
    </w:p>
    <w:p w14:paraId="5561A212"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Ova </w:t>
      </w:r>
      <w:proofErr w:type="spellStart"/>
      <w:r>
        <w:rPr>
          <w:rFonts w:ascii="Arial" w:eastAsia="Arial" w:hAnsi="Arial" w:cs="Arial"/>
        </w:rPr>
        <w:t>mjera</w:t>
      </w:r>
      <w:proofErr w:type="spellEnd"/>
      <w:r>
        <w:rPr>
          <w:rFonts w:ascii="Arial" w:eastAsia="Arial" w:hAnsi="Arial" w:cs="Arial"/>
        </w:rPr>
        <w:t xml:space="preserve"> </w:t>
      </w:r>
      <w:proofErr w:type="spellStart"/>
      <w:r>
        <w:rPr>
          <w:rFonts w:ascii="Arial" w:eastAsia="Arial" w:hAnsi="Arial" w:cs="Arial"/>
        </w:rPr>
        <w:t>odnosi</w:t>
      </w:r>
      <w:proofErr w:type="spellEnd"/>
      <w:r>
        <w:rPr>
          <w:rFonts w:ascii="Arial" w:eastAsia="Arial" w:hAnsi="Arial" w:cs="Arial"/>
        </w:rPr>
        <w:t xml:space="preserve"> se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poboljšanje</w:t>
      </w:r>
      <w:proofErr w:type="spellEnd"/>
      <w:r>
        <w:rPr>
          <w:rFonts w:ascii="Arial" w:eastAsia="Arial" w:hAnsi="Arial" w:cs="Arial"/>
        </w:rPr>
        <w:t xml:space="preserve"> </w:t>
      </w:r>
      <w:proofErr w:type="spellStart"/>
      <w:r>
        <w:rPr>
          <w:rFonts w:ascii="Arial" w:eastAsia="Arial" w:hAnsi="Arial" w:cs="Arial"/>
        </w:rPr>
        <w:t>uvjeta</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koji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upućeni</w:t>
      </w:r>
      <w:proofErr w:type="spellEnd"/>
      <w:r>
        <w:rPr>
          <w:rFonts w:ascii="Arial" w:eastAsia="Arial" w:hAnsi="Arial" w:cs="Arial"/>
        </w:rPr>
        <w:t xml:space="preserve"> u </w:t>
      </w:r>
      <w:proofErr w:type="spellStart"/>
      <w:r>
        <w:rPr>
          <w:rFonts w:ascii="Arial" w:eastAsia="Arial" w:hAnsi="Arial" w:cs="Arial"/>
        </w:rPr>
        <w:t>Centar</w:t>
      </w:r>
      <w:proofErr w:type="spellEnd"/>
      <w:r>
        <w:rPr>
          <w:rFonts w:ascii="Arial" w:eastAsia="Arial" w:hAnsi="Arial" w:cs="Arial"/>
        </w:rPr>
        <w:t xml:space="preserve"> za </w:t>
      </w:r>
      <w:proofErr w:type="spellStart"/>
      <w:r>
        <w:rPr>
          <w:rFonts w:ascii="Arial" w:eastAsia="Arial" w:hAnsi="Arial" w:cs="Arial"/>
        </w:rPr>
        <w:t>rehabilitaciju</w:t>
      </w:r>
      <w:proofErr w:type="spellEnd"/>
      <w:r>
        <w:rPr>
          <w:rFonts w:ascii="Arial" w:eastAsia="Arial" w:hAnsi="Arial" w:cs="Arial"/>
        </w:rPr>
        <w:t xml:space="preserve"> </w:t>
      </w:r>
      <w:proofErr w:type="spellStart"/>
      <w:r>
        <w:rPr>
          <w:rFonts w:ascii="Arial" w:eastAsia="Arial" w:hAnsi="Arial" w:cs="Arial"/>
        </w:rPr>
        <w:t>Josipovac</w:t>
      </w:r>
      <w:proofErr w:type="spellEnd"/>
      <w:r>
        <w:rPr>
          <w:rFonts w:ascii="Arial" w:eastAsia="Arial" w:hAnsi="Arial" w:cs="Arial"/>
        </w:rPr>
        <w:t xml:space="preserve">. </w:t>
      </w:r>
      <w:proofErr w:type="spellStart"/>
      <w:r>
        <w:rPr>
          <w:rFonts w:ascii="Arial" w:eastAsia="Arial" w:hAnsi="Arial" w:cs="Arial"/>
        </w:rPr>
        <w:t>Sufinancirat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projekt</w:t>
      </w:r>
      <w:proofErr w:type="spellEnd"/>
      <w:r>
        <w:rPr>
          <w:rFonts w:ascii="Arial" w:eastAsia="Arial" w:hAnsi="Arial" w:cs="Arial"/>
        </w:rPr>
        <w:t xml:space="preserve"> „</w:t>
      </w:r>
      <w:proofErr w:type="spellStart"/>
      <w:r>
        <w:rPr>
          <w:rFonts w:ascii="Arial" w:eastAsia="Arial" w:hAnsi="Arial" w:cs="Arial"/>
        </w:rPr>
        <w:t>Zaposlenjem</w:t>
      </w:r>
      <w:proofErr w:type="spellEnd"/>
      <w:r>
        <w:rPr>
          <w:rFonts w:ascii="Arial" w:eastAsia="Arial" w:hAnsi="Arial" w:cs="Arial"/>
        </w:rPr>
        <w:t xml:space="preserve"> do </w:t>
      </w:r>
      <w:proofErr w:type="spellStart"/>
      <w:r>
        <w:rPr>
          <w:rFonts w:ascii="Arial" w:eastAsia="Arial" w:hAnsi="Arial" w:cs="Arial"/>
        </w:rPr>
        <w:t>kvalitetnije</w:t>
      </w:r>
      <w:proofErr w:type="spellEnd"/>
      <w:r>
        <w:rPr>
          <w:rFonts w:ascii="Arial" w:eastAsia="Arial" w:hAnsi="Arial" w:cs="Arial"/>
        </w:rPr>
        <w:t xml:space="preserve"> </w:t>
      </w:r>
      <w:proofErr w:type="spellStart"/>
      <w:proofErr w:type="gram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i</w:t>
      </w:r>
      <w:proofErr w:type="spellEnd"/>
      <w:proofErr w:type="gramEnd"/>
      <w:r>
        <w:rPr>
          <w:rFonts w:ascii="Arial" w:eastAsia="Arial" w:hAnsi="Arial" w:cs="Arial"/>
        </w:rPr>
        <w:t xml:space="preserve"> </w:t>
      </w:r>
      <w:proofErr w:type="spellStart"/>
      <w:r>
        <w:rPr>
          <w:rFonts w:ascii="Arial" w:eastAsia="Arial" w:hAnsi="Arial" w:cs="Arial"/>
        </w:rPr>
        <w:t>projekt</w:t>
      </w:r>
      <w:proofErr w:type="spellEnd"/>
      <w:r>
        <w:rPr>
          <w:rFonts w:ascii="Arial" w:eastAsia="Arial" w:hAnsi="Arial" w:cs="Arial"/>
        </w:rPr>
        <w:t xml:space="preserve"> „Korak </w:t>
      </w:r>
      <w:proofErr w:type="spellStart"/>
      <w:r>
        <w:rPr>
          <w:rFonts w:ascii="Arial" w:eastAsia="Arial" w:hAnsi="Arial" w:cs="Arial"/>
        </w:rPr>
        <w:t>uz</w:t>
      </w:r>
      <w:proofErr w:type="spellEnd"/>
      <w:r>
        <w:rPr>
          <w:rFonts w:ascii="Arial" w:eastAsia="Arial" w:hAnsi="Arial" w:cs="Arial"/>
        </w:rPr>
        <w:t xml:space="preserve"> </w:t>
      </w:r>
      <w:proofErr w:type="spellStart"/>
      <w:proofErr w:type="gramStart"/>
      <w:r>
        <w:rPr>
          <w:rFonts w:ascii="Arial" w:eastAsia="Arial" w:hAnsi="Arial" w:cs="Arial"/>
        </w:rPr>
        <w:t>korak</w:t>
      </w:r>
      <w:proofErr w:type="spellEnd"/>
      <w:r>
        <w:rPr>
          <w:rFonts w:ascii="Arial" w:eastAsia="Arial" w:hAnsi="Arial" w:cs="Arial"/>
        </w:rPr>
        <w:t>.“</w:t>
      </w:r>
      <w:proofErr w:type="gramEnd"/>
    </w:p>
    <w:p w14:paraId="1D936AE0" w14:textId="77777777" w:rsidR="0009215D" w:rsidRDefault="0009215D" w:rsidP="0009215D">
      <w:pPr>
        <w:jc w:val="both"/>
        <w:rPr>
          <w:rFonts w:ascii="Arial" w:eastAsia="Arial" w:hAnsi="Arial" w:cs="Arial"/>
        </w:rPr>
      </w:pPr>
      <w:proofErr w:type="spellStart"/>
      <w:r>
        <w:rPr>
          <w:rFonts w:ascii="Arial" w:eastAsia="Arial" w:hAnsi="Arial" w:cs="Arial"/>
        </w:rPr>
        <w:t>Sufinanciranjem</w:t>
      </w:r>
      <w:proofErr w:type="spellEnd"/>
      <w:r>
        <w:rPr>
          <w:rFonts w:ascii="Arial" w:eastAsia="Arial" w:hAnsi="Arial" w:cs="Arial"/>
        </w:rPr>
        <w:t xml:space="preserve"> </w:t>
      </w:r>
      <w:proofErr w:type="spellStart"/>
      <w:r>
        <w:rPr>
          <w:rFonts w:ascii="Arial" w:eastAsia="Arial" w:hAnsi="Arial" w:cs="Arial"/>
        </w:rPr>
        <w:t>ovih</w:t>
      </w:r>
      <w:proofErr w:type="spellEnd"/>
      <w:r>
        <w:rPr>
          <w:rFonts w:ascii="Arial" w:eastAsia="Arial" w:hAnsi="Arial" w:cs="Arial"/>
        </w:rPr>
        <w:t xml:space="preserve"> </w:t>
      </w:r>
      <w:proofErr w:type="spellStart"/>
      <w:r>
        <w:rPr>
          <w:rFonts w:ascii="Arial" w:eastAsia="Arial" w:hAnsi="Arial" w:cs="Arial"/>
        </w:rPr>
        <w:t>projekata</w:t>
      </w:r>
      <w:proofErr w:type="spellEnd"/>
      <w:r>
        <w:rPr>
          <w:rFonts w:ascii="Arial" w:eastAsia="Arial" w:hAnsi="Arial" w:cs="Arial"/>
        </w:rPr>
        <w:t xml:space="preserve"> </w:t>
      </w:r>
      <w:proofErr w:type="spellStart"/>
      <w:r>
        <w:rPr>
          <w:rFonts w:ascii="Arial" w:eastAsia="Arial" w:hAnsi="Arial" w:cs="Arial"/>
        </w:rPr>
        <w:t>omogućuje</w:t>
      </w:r>
      <w:proofErr w:type="spellEnd"/>
      <w:r>
        <w:rPr>
          <w:rFonts w:ascii="Arial" w:eastAsia="Arial" w:hAnsi="Arial" w:cs="Arial"/>
        </w:rPr>
        <w:t xml:space="preserve"> se </w:t>
      </w:r>
      <w:proofErr w:type="spellStart"/>
      <w:r>
        <w:rPr>
          <w:rFonts w:ascii="Arial" w:eastAsia="Arial" w:hAnsi="Arial" w:cs="Arial"/>
        </w:rPr>
        <w:t>zapošljavanje</w:t>
      </w:r>
      <w:proofErr w:type="spellEnd"/>
      <w:r>
        <w:rPr>
          <w:rFonts w:ascii="Arial" w:eastAsia="Arial" w:hAnsi="Arial" w:cs="Arial"/>
        </w:rPr>
        <w:t xml:space="preserve"> </w:t>
      </w:r>
      <w:proofErr w:type="spellStart"/>
      <w:proofErr w:type="gramStart"/>
      <w:r>
        <w:rPr>
          <w:rFonts w:ascii="Arial" w:eastAsia="Arial" w:hAnsi="Arial" w:cs="Arial"/>
        </w:rPr>
        <w:t>njegovateljice</w:t>
      </w:r>
      <w:proofErr w:type="spellEnd"/>
      <w:r>
        <w:rPr>
          <w:rFonts w:ascii="Arial" w:eastAsia="Arial" w:hAnsi="Arial" w:cs="Arial"/>
        </w:rPr>
        <w:t xml:space="preserve">  </w:t>
      </w:r>
      <w:proofErr w:type="spellStart"/>
      <w:r>
        <w:rPr>
          <w:rFonts w:ascii="Arial" w:eastAsia="Arial" w:hAnsi="Arial" w:cs="Arial"/>
        </w:rPr>
        <w:t>na</w:t>
      </w:r>
      <w:proofErr w:type="spellEnd"/>
      <w:proofErr w:type="gramEnd"/>
      <w:r>
        <w:rPr>
          <w:rFonts w:ascii="Arial" w:eastAsia="Arial" w:hAnsi="Arial" w:cs="Arial"/>
        </w:rPr>
        <w:t xml:space="preserve"> </w:t>
      </w:r>
      <w:proofErr w:type="spellStart"/>
      <w:r>
        <w:rPr>
          <w:rFonts w:ascii="Arial" w:eastAsia="Arial" w:hAnsi="Arial" w:cs="Arial"/>
        </w:rPr>
        <w:t>određeno</w:t>
      </w:r>
      <w:proofErr w:type="spellEnd"/>
      <w:r>
        <w:rPr>
          <w:rFonts w:ascii="Arial" w:eastAsia="Arial" w:hAnsi="Arial" w:cs="Arial"/>
        </w:rPr>
        <w:t xml:space="preserve"> </w:t>
      </w:r>
      <w:proofErr w:type="spellStart"/>
      <w:r>
        <w:rPr>
          <w:rFonts w:ascii="Arial" w:eastAsia="Arial" w:hAnsi="Arial" w:cs="Arial"/>
        </w:rPr>
        <w:t>puno</w:t>
      </w:r>
      <w:proofErr w:type="spellEnd"/>
      <w:r>
        <w:rPr>
          <w:rFonts w:ascii="Arial" w:eastAsia="Arial" w:hAnsi="Arial" w:cs="Arial"/>
        </w:rPr>
        <w:t xml:space="preserve"> </w:t>
      </w:r>
      <w:proofErr w:type="spellStart"/>
      <w:r>
        <w:rPr>
          <w:rFonts w:ascii="Arial" w:eastAsia="Arial" w:hAnsi="Arial" w:cs="Arial"/>
        </w:rPr>
        <w:t>radno</w:t>
      </w:r>
      <w:proofErr w:type="spellEnd"/>
      <w:r>
        <w:rPr>
          <w:rFonts w:ascii="Arial" w:eastAsia="Arial" w:hAnsi="Arial" w:cs="Arial"/>
        </w:rPr>
        <w:t xml:space="preserve"> </w:t>
      </w:r>
      <w:proofErr w:type="spellStart"/>
      <w:r>
        <w:rPr>
          <w:rFonts w:ascii="Arial" w:eastAsia="Arial" w:hAnsi="Arial" w:cs="Arial"/>
        </w:rPr>
        <w:t>vrijeme</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pratitelja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3 </w:t>
      </w:r>
      <w:proofErr w:type="spellStart"/>
      <w:r>
        <w:rPr>
          <w:rFonts w:ascii="Arial" w:eastAsia="Arial" w:hAnsi="Arial" w:cs="Arial"/>
        </w:rPr>
        <w:t>sata</w:t>
      </w:r>
      <w:proofErr w:type="spellEnd"/>
      <w:r>
        <w:rPr>
          <w:rFonts w:ascii="Arial" w:eastAsia="Arial" w:hAnsi="Arial" w:cs="Arial"/>
        </w:rPr>
        <w:t xml:space="preserve"> </w:t>
      </w:r>
      <w:proofErr w:type="spellStart"/>
      <w:r>
        <w:rPr>
          <w:rFonts w:ascii="Arial" w:eastAsia="Arial" w:hAnsi="Arial" w:cs="Arial"/>
        </w:rPr>
        <w:t>dnevno</w:t>
      </w:r>
      <w:proofErr w:type="spellEnd"/>
      <w:r>
        <w:rPr>
          <w:rFonts w:ascii="Arial" w:eastAsia="Arial" w:hAnsi="Arial" w:cs="Arial"/>
        </w:rPr>
        <w:t xml:space="preserve">, </w:t>
      </w:r>
      <w:proofErr w:type="spellStart"/>
      <w:r>
        <w:rPr>
          <w:rFonts w:ascii="Arial" w:eastAsia="Arial" w:hAnsi="Arial" w:cs="Arial"/>
        </w:rPr>
        <w:t>čime</w:t>
      </w:r>
      <w:proofErr w:type="spellEnd"/>
      <w:r>
        <w:rPr>
          <w:rFonts w:ascii="Arial" w:eastAsia="Arial" w:hAnsi="Arial" w:cs="Arial"/>
        </w:rPr>
        <w:t xml:space="preserve"> se </w:t>
      </w:r>
      <w:proofErr w:type="spellStart"/>
      <w:r>
        <w:rPr>
          <w:rFonts w:ascii="Arial" w:eastAsia="Arial" w:hAnsi="Arial" w:cs="Arial"/>
        </w:rPr>
        <w:t>poboljšava</w:t>
      </w:r>
      <w:proofErr w:type="spellEnd"/>
      <w:r>
        <w:rPr>
          <w:rFonts w:ascii="Arial" w:eastAsia="Arial" w:hAnsi="Arial" w:cs="Arial"/>
        </w:rPr>
        <w:t xml:space="preserve"> </w:t>
      </w:r>
      <w:proofErr w:type="spellStart"/>
      <w:r>
        <w:rPr>
          <w:rFonts w:ascii="Arial" w:eastAsia="Arial" w:hAnsi="Arial" w:cs="Arial"/>
        </w:rPr>
        <w:t>organizacija</w:t>
      </w:r>
      <w:proofErr w:type="spellEnd"/>
      <w:r>
        <w:rPr>
          <w:rFonts w:ascii="Arial" w:eastAsia="Arial" w:hAnsi="Arial" w:cs="Arial"/>
        </w:rPr>
        <w:t xml:space="preserve"> rada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omogućuje</w:t>
      </w:r>
      <w:proofErr w:type="spellEnd"/>
      <w:r>
        <w:rPr>
          <w:rFonts w:ascii="Arial" w:eastAsia="Arial" w:hAnsi="Arial" w:cs="Arial"/>
        </w:rPr>
        <w:t xml:space="preserve"> </w:t>
      </w:r>
      <w:proofErr w:type="spellStart"/>
      <w:r>
        <w:rPr>
          <w:rFonts w:ascii="Arial" w:eastAsia="Arial" w:hAnsi="Arial" w:cs="Arial"/>
        </w:rPr>
        <w:t>učinkovitija</w:t>
      </w:r>
      <w:proofErr w:type="spellEnd"/>
      <w:r>
        <w:rPr>
          <w:rFonts w:ascii="Arial" w:eastAsia="Arial" w:hAnsi="Arial" w:cs="Arial"/>
        </w:rPr>
        <w:t xml:space="preserve"> </w:t>
      </w:r>
      <w:proofErr w:type="spellStart"/>
      <w:r>
        <w:rPr>
          <w:rFonts w:ascii="Arial" w:eastAsia="Arial" w:hAnsi="Arial" w:cs="Arial"/>
        </w:rPr>
        <w:t>skrb</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njega</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w:t>
      </w:r>
    </w:p>
    <w:p w14:paraId="3B77E127" w14:textId="77777777" w:rsidR="0009215D" w:rsidRDefault="0009215D" w:rsidP="0009215D">
      <w:pPr>
        <w:jc w:val="both"/>
        <w:rPr>
          <w:rFonts w:ascii="Arial" w:eastAsia="Arial" w:hAnsi="Arial" w:cs="Arial"/>
        </w:rPr>
      </w:pPr>
    </w:p>
    <w:p w14:paraId="01055D7A" w14:textId="77777777" w:rsidR="0009215D" w:rsidRDefault="0009215D" w:rsidP="0009215D">
      <w:pPr>
        <w:jc w:val="both"/>
        <w:rPr>
          <w:rFonts w:ascii="Arial" w:eastAsia="Arial" w:hAnsi="Arial" w:cs="Arial"/>
        </w:rPr>
      </w:pPr>
    </w:p>
    <w:p w14:paraId="45DFCFA9" w14:textId="77777777" w:rsidR="0009215D" w:rsidRDefault="0009215D" w:rsidP="0009215D">
      <w:pPr>
        <w:jc w:val="both"/>
        <w:rPr>
          <w:rFonts w:ascii="Arial" w:eastAsia="Arial" w:hAnsi="Arial" w:cs="Arial"/>
        </w:rPr>
      </w:pPr>
    </w:p>
    <w:p w14:paraId="362E6508"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3.4. SPECIJALIZIRANI PRIJEVOZ ZA OSOBE S INVALIDITETOM</w:t>
      </w:r>
    </w:p>
    <w:p w14:paraId="2CE6B2A8"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Korisnici: Osobe s invaliditetom koje se kreću pomoću invalidskih kolica, osobe s teškim motoričkim smetnjama (80% i više tjelesno oštećenje u donjim ekstremitetima) i slijepe osobe s područja Grada Dubrovnika.</w:t>
      </w:r>
    </w:p>
    <w:p w14:paraId="2960AD33"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80</w:t>
      </w:r>
    </w:p>
    <w:p w14:paraId="7CE15304"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62.000,00 €</w:t>
      </w:r>
    </w:p>
    <w:p w14:paraId="6B3ACA52" w14:textId="77777777" w:rsidR="0009215D" w:rsidRDefault="0009215D" w:rsidP="0009215D">
      <w:pPr>
        <w:jc w:val="both"/>
        <w:rPr>
          <w:rFonts w:ascii="Arial" w:eastAsia="Arial" w:hAnsi="Arial" w:cs="Arial"/>
          <w:color w:val="EE0000"/>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Sukladno</w:t>
      </w:r>
      <w:proofErr w:type="spellEnd"/>
      <w:r>
        <w:rPr>
          <w:rFonts w:ascii="Arial" w:eastAsia="Arial" w:hAnsi="Arial" w:cs="Arial"/>
        </w:rPr>
        <w:t xml:space="preserve"> </w:t>
      </w:r>
      <w:proofErr w:type="spellStart"/>
      <w:r>
        <w:rPr>
          <w:rFonts w:ascii="Arial" w:eastAsia="Arial" w:hAnsi="Arial" w:cs="Arial"/>
        </w:rPr>
        <w:t>Strategiji</w:t>
      </w:r>
      <w:proofErr w:type="spellEnd"/>
      <w:r>
        <w:rPr>
          <w:rFonts w:ascii="Arial" w:eastAsia="Arial" w:hAnsi="Arial" w:cs="Arial"/>
        </w:rPr>
        <w:t xml:space="preserve"> </w:t>
      </w:r>
      <w:proofErr w:type="spellStart"/>
      <w:r>
        <w:rPr>
          <w:rFonts w:ascii="Arial" w:eastAsia="Arial" w:hAnsi="Arial" w:cs="Arial"/>
        </w:rPr>
        <w:t>izjednačavanja</w:t>
      </w:r>
      <w:proofErr w:type="spellEnd"/>
      <w:r>
        <w:rPr>
          <w:rFonts w:ascii="Arial" w:eastAsia="Arial" w:hAnsi="Arial" w:cs="Arial"/>
        </w:rPr>
        <w:t xml:space="preserve"> </w:t>
      </w:r>
      <w:proofErr w:type="spellStart"/>
      <w:r>
        <w:rPr>
          <w:rFonts w:ascii="Arial" w:eastAsia="Arial" w:hAnsi="Arial" w:cs="Arial"/>
        </w:rPr>
        <w:t>mogućnosti</w:t>
      </w:r>
      <w:proofErr w:type="spellEnd"/>
      <w:r>
        <w:rPr>
          <w:rFonts w:ascii="Arial" w:eastAsia="Arial" w:hAnsi="Arial" w:cs="Arial"/>
        </w:rPr>
        <w:t xml:space="preserve"> za </w:t>
      </w:r>
      <w:proofErr w:type="spellStart"/>
      <w:r>
        <w:rPr>
          <w:rFonts w:ascii="Arial" w:eastAsia="Arial" w:hAnsi="Arial" w:cs="Arial"/>
        </w:rPr>
        <w:t>osobe</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Grad Dubrovnik </w:t>
      </w:r>
      <w:proofErr w:type="spellStart"/>
      <w:r>
        <w:rPr>
          <w:rFonts w:ascii="Arial" w:eastAsia="Arial" w:hAnsi="Arial" w:cs="Arial"/>
        </w:rPr>
        <w:t>sustavno</w:t>
      </w:r>
      <w:proofErr w:type="spellEnd"/>
      <w:r>
        <w:rPr>
          <w:rFonts w:ascii="Arial" w:eastAsia="Arial" w:hAnsi="Arial" w:cs="Arial"/>
        </w:rPr>
        <w:t xml:space="preserve"> </w:t>
      </w:r>
      <w:proofErr w:type="spellStart"/>
      <w:r>
        <w:rPr>
          <w:rFonts w:ascii="Arial" w:eastAsia="Arial" w:hAnsi="Arial" w:cs="Arial"/>
        </w:rPr>
        <w:t>provodi</w:t>
      </w:r>
      <w:proofErr w:type="spellEnd"/>
      <w:r>
        <w:rPr>
          <w:rFonts w:ascii="Arial" w:eastAsia="Arial" w:hAnsi="Arial" w:cs="Arial"/>
        </w:rPr>
        <w:t xml:space="preserve"> </w:t>
      </w:r>
      <w:proofErr w:type="spellStart"/>
      <w:r>
        <w:rPr>
          <w:rFonts w:ascii="Arial" w:eastAsia="Arial" w:hAnsi="Arial" w:cs="Arial"/>
        </w:rPr>
        <w:t>mjere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s </w:t>
      </w:r>
      <w:proofErr w:type="spellStart"/>
      <w:r>
        <w:rPr>
          <w:rFonts w:ascii="Arial" w:eastAsia="Arial" w:hAnsi="Arial" w:cs="Arial"/>
        </w:rPr>
        <w:t>ciljem</w:t>
      </w:r>
      <w:proofErr w:type="spellEnd"/>
      <w:r>
        <w:rPr>
          <w:rFonts w:ascii="Arial" w:eastAsia="Arial" w:hAnsi="Arial" w:cs="Arial"/>
        </w:rPr>
        <w:t xml:space="preserve"> </w:t>
      </w:r>
      <w:proofErr w:type="spellStart"/>
      <w:r>
        <w:rPr>
          <w:rFonts w:ascii="Arial" w:eastAsia="Arial" w:hAnsi="Arial" w:cs="Arial"/>
        </w:rPr>
        <w:t>poboljšanja</w:t>
      </w:r>
      <w:proofErr w:type="spellEnd"/>
      <w:r>
        <w:rPr>
          <w:rFonts w:ascii="Arial" w:eastAsia="Arial" w:hAnsi="Arial" w:cs="Arial"/>
        </w:rPr>
        <w:t xml:space="preserve"> </w:t>
      </w:r>
      <w:proofErr w:type="spellStart"/>
      <w:r>
        <w:rPr>
          <w:rFonts w:ascii="Arial" w:eastAsia="Arial" w:hAnsi="Arial" w:cs="Arial"/>
        </w:rPr>
        <w:t>kvalitete</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njihove</w:t>
      </w:r>
      <w:proofErr w:type="spellEnd"/>
      <w:r>
        <w:rPr>
          <w:rFonts w:ascii="Arial" w:eastAsia="Arial" w:hAnsi="Arial" w:cs="Arial"/>
        </w:rPr>
        <w:t xml:space="preserve"> </w:t>
      </w:r>
      <w:proofErr w:type="spellStart"/>
      <w:r>
        <w:rPr>
          <w:rFonts w:ascii="Arial" w:eastAsia="Arial" w:hAnsi="Arial" w:cs="Arial"/>
        </w:rPr>
        <w:t>integracije</w:t>
      </w:r>
      <w:proofErr w:type="spellEnd"/>
      <w:r>
        <w:rPr>
          <w:rFonts w:ascii="Arial" w:eastAsia="Arial" w:hAnsi="Arial" w:cs="Arial"/>
        </w:rPr>
        <w:t xml:space="preserve"> u </w:t>
      </w:r>
      <w:proofErr w:type="spellStart"/>
      <w:r>
        <w:rPr>
          <w:rFonts w:ascii="Arial" w:eastAsia="Arial" w:hAnsi="Arial" w:cs="Arial"/>
        </w:rPr>
        <w:t>zajednicu</w:t>
      </w:r>
      <w:proofErr w:type="spellEnd"/>
      <w:r>
        <w:rPr>
          <w:rFonts w:ascii="Arial" w:eastAsia="Arial" w:hAnsi="Arial" w:cs="Arial"/>
        </w:rPr>
        <w:t xml:space="preserve">. </w:t>
      </w:r>
      <w:proofErr w:type="spellStart"/>
      <w:r>
        <w:rPr>
          <w:rFonts w:ascii="Arial" w:eastAsia="Arial" w:hAnsi="Arial" w:cs="Arial"/>
        </w:rPr>
        <w:t>Uvažavajući</w:t>
      </w:r>
      <w:proofErr w:type="spellEnd"/>
      <w:r>
        <w:rPr>
          <w:rFonts w:ascii="Arial" w:eastAsia="Arial" w:hAnsi="Arial" w:cs="Arial"/>
        </w:rPr>
        <w:t xml:space="preserve"> </w:t>
      </w:r>
      <w:proofErr w:type="spellStart"/>
      <w:r>
        <w:rPr>
          <w:rFonts w:ascii="Arial" w:eastAsia="Arial" w:hAnsi="Arial" w:cs="Arial"/>
        </w:rPr>
        <w:t>potrebe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proofErr w:type="gramStart"/>
      <w:r>
        <w:rPr>
          <w:rFonts w:ascii="Arial" w:eastAsia="Arial" w:hAnsi="Arial" w:cs="Arial"/>
        </w:rPr>
        <w:t>probleme</w:t>
      </w:r>
      <w:proofErr w:type="spellEnd"/>
      <w:r>
        <w:rPr>
          <w:rFonts w:ascii="Arial" w:eastAsia="Arial" w:hAnsi="Arial" w:cs="Arial"/>
        </w:rPr>
        <w:t xml:space="preserve">  s</w:t>
      </w:r>
      <w:proofErr w:type="gramEnd"/>
      <w:r>
        <w:rPr>
          <w:rFonts w:ascii="Arial" w:eastAsia="Arial" w:hAnsi="Arial" w:cs="Arial"/>
        </w:rPr>
        <w:t xml:space="preserve"> </w:t>
      </w:r>
      <w:proofErr w:type="spellStart"/>
      <w:r>
        <w:rPr>
          <w:rFonts w:ascii="Arial" w:eastAsia="Arial" w:hAnsi="Arial" w:cs="Arial"/>
        </w:rPr>
        <w:t>kojima</w:t>
      </w:r>
      <w:proofErr w:type="spellEnd"/>
      <w:r>
        <w:rPr>
          <w:rFonts w:ascii="Arial" w:eastAsia="Arial" w:hAnsi="Arial" w:cs="Arial"/>
        </w:rPr>
        <w:t xml:space="preserve"> se </w:t>
      </w:r>
      <w:proofErr w:type="spellStart"/>
      <w:r>
        <w:rPr>
          <w:rFonts w:ascii="Arial" w:eastAsia="Arial" w:hAnsi="Arial" w:cs="Arial"/>
        </w:rPr>
        <w:t>susreću</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se </w:t>
      </w:r>
      <w:proofErr w:type="spellStart"/>
      <w:r>
        <w:rPr>
          <w:rFonts w:ascii="Arial" w:eastAsia="Arial" w:hAnsi="Arial" w:cs="Arial"/>
        </w:rPr>
        <w:t>kreću</w:t>
      </w:r>
      <w:proofErr w:type="spellEnd"/>
      <w:r>
        <w:rPr>
          <w:rFonts w:ascii="Arial" w:eastAsia="Arial" w:hAnsi="Arial" w:cs="Arial"/>
        </w:rPr>
        <w:t xml:space="preserve"> </w:t>
      </w:r>
      <w:proofErr w:type="spellStart"/>
      <w:r>
        <w:rPr>
          <w:rFonts w:ascii="Arial" w:eastAsia="Arial" w:hAnsi="Arial" w:cs="Arial"/>
        </w:rPr>
        <w:t>uz</w:t>
      </w:r>
      <w:proofErr w:type="spellEnd"/>
      <w:r>
        <w:rPr>
          <w:rFonts w:ascii="Arial" w:eastAsia="Arial" w:hAnsi="Arial" w:cs="Arial"/>
        </w:rPr>
        <w:t xml:space="preserve"> </w:t>
      </w:r>
      <w:proofErr w:type="spellStart"/>
      <w:r>
        <w:rPr>
          <w:rFonts w:ascii="Arial" w:eastAsia="Arial" w:hAnsi="Arial" w:cs="Arial"/>
        </w:rPr>
        <w:t>pomoć</w:t>
      </w:r>
      <w:proofErr w:type="spellEnd"/>
      <w:r>
        <w:rPr>
          <w:rFonts w:ascii="Arial" w:eastAsia="Arial" w:hAnsi="Arial" w:cs="Arial"/>
        </w:rPr>
        <w:t xml:space="preserve"> </w:t>
      </w:r>
      <w:proofErr w:type="spellStart"/>
      <w:r>
        <w:rPr>
          <w:rFonts w:ascii="Arial" w:eastAsia="Arial" w:hAnsi="Arial" w:cs="Arial"/>
        </w:rPr>
        <w:t>invalidskih</w:t>
      </w:r>
      <w:proofErr w:type="spellEnd"/>
      <w:r>
        <w:rPr>
          <w:rFonts w:ascii="Arial" w:eastAsia="Arial" w:hAnsi="Arial" w:cs="Arial"/>
        </w:rPr>
        <w:t xml:space="preserve"> </w:t>
      </w:r>
      <w:proofErr w:type="spellStart"/>
      <w:r>
        <w:rPr>
          <w:rFonts w:ascii="Arial" w:eastAsia="Arial" w:hAnsi="Arial" w:cs="Arial"/>
        </w:rPr>
        <w:t>kolica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s </w:t>
      </w:r>
      <w:proofErr w:type="spellStart"/>
      <w:r>
        <w:rPr>
          <w:rFonts w:ascii="Arial" w:eastAsia="Arial" w:hAnsi="Arial" w:cs="Arial"/>
        </w:rPr>
        <w:t>teškim</w:t>
      </w:r>
      <w:proofErr w:type="spellEnd"/>
      <w:r>
        <w:rPr>
          <w:rFonts w:ascii="Arial" w:eastAsia="Arial" w:hAnsi="Arial" w:cs="Arial"/>
        </w:rPr>
        <w:t xml:space="preserve"> </w:t>
      </w:r>
      <w:proofErr w:type="spellStart"/>
      <w:r>
        <w:rPr>
          <w:rFonts w:ascii="Arial" w:eastAsia="Arial" w:hAnsi="Arial" w:cs="Arial"/>
        </w:rPr>
        <w:t>motoričkim</w:t>
      </w:r>
      <w:proofErr w:type="spellEnd"/>
      <w:r>
        <w:rPr>
          <w:rFonts w:ascii="Arial" w:eastAsia="Arial" w:hAnsi="Arial" w:cs="Arial"/>
        </w:rPr>
        <w:t xml:space="preserve"> </w:t>
      </w:r>
      <w:proofErr w:type="spellStart"/>
      <w:r>
        <w:rPr>
          <w:rFonts w:ascii="Arial" w:eastAsia="Arial" w:hAnsi="Arial" w:cs="Arial"/>
        </w:rPr>
        <w:t>smetnjama</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slijepe</w:t>
      </w:r>
      <w:proofErr w:type="spellEnd"/>
      <w:r>
        <w:rPr>
          <w:rFonts w:ascii="Arial" w:eastAsia="Arial" w:hAnsi="Arial" w:cs="Arial"/>
        </w:rPr>
        <w:t xml:space="preserve"> </w:t>
      </w:r>
      <w:proofErr w:type="spellStart"/>
      <w:r>
        <w:rPr>
          <w:rFonts w:ascii="Arial" w:eastAsia="Arial" w:hAnsi="Arial" w:cs="Arial"/>
        </w:rPr>
        <w:t>osobe</w:t>
      </w:r>
      <w:proofErr w:type="spellEnd"/>
      <w:r>
        <w:rPr>
          <w:rFonts w:ascii="Arial" w:eastAsia="Arial" w:hAnsi="Arial" w:cs="Arial"/>
        </w:rPr>
        <w:t xml:space="preserve">, Grad Dubrovnik </w:t>
      </w:r>
      <w:proofErr w:type="spellStart"/>
      <w:r>
        <w:rPr>
          <w:rFonts w:ascii="Arial" w:eastAsia="Arial" w:hAnsi="Arial" w:cs="Arial"/>
        </w:rPr>
        <w:t>nabavio</w:t>
      </w:r>
      <w:proofErr w:type="spellEnd"/>
      <w:r>
        <w:rPr>
          <w:rFonts w:ascii="Arial" w:eastAsia="Arial" w:hAnsi="Arial" w:cs="Arial"/>
        </w:rPr>
        <w:t xml:space="preserve"> je </w:t>
      </w:r>
      <w:proofErr w:type="spellStart"/>
      <w:r>
        <w:rPr>
          <w:rFonts w:ascii="Arial" w:eastAsia="Arial" w:hAnsi="Arial" w:cs="Arial"/>
        </w:rPr>
        <w:t>specijalizirano</w:t>
      </w:r>
      <w:proofErr w:type="spellEnd"/>
      <w:r>
        <w:rPr>
          <w:rFonts w:ascii="Arial" w:eastAsia="Arial" w:hAnsi="Arial" w:cs="Arial"/>
        </w:rPr>
        <w:t xml:space="preserve"> </w:t>
      </w:r>
      <w:proofErr w:type="spellStart"/>
      <w:r>
        <w:rPr>
          <w:rFonts w:ascii="Arial" w:eastAsia="Arial" w:hAnsi="Arial" w:cs="Arial"/>
        </w:rPr>
        <w:t>vozilo</w:t>
      </w:r>
      <w:proofErr w:type="spellEnd"/>
      <w:r>
        <w:rPr>
          <w:rFonts w:ascii="Arial" w:eastAsia="Arial" w:hAnsi="Arial" w:cs="Arial"/>
        </w:rPr>
        <w:t xml:space="preserve"> za </w:t>
      </w:r>
      <w:proofErr w:type="spellStart"/>
      <w:r>
        <w:rPr>
          <w:rFonts w:ascii="Arial" w:eastAsia="Arial" w:hAnsi="Arial" w:cs="Arial"/>
        </w:rPr>
        <w:t>prijevoz</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Uslugu</w:t>
      </w:r>
      <w:proofErr w:type="spellEnd"/>
      <w:r>
        <w:rPr>
          <w:rFonts w:ascii="Arial" w:eastAsia="Arial" w:hAnsi="Arial" w:cs="Arial"/>
        </w:rPr>
        <w:t xml:space="preserve"> </w:t>
      </w:r>
      <w:proofErr w:type="spellStart"/>
      <w:r>
        <w:rPr>
          <w:rFonts w:ascii="Arial" w:eastAsia="Arial" w:hAnsi="Arial" w:cs="Arial"/>
        </w:rPr>
        <w:t>prijevoza</w:t>
      </w:r>
      <w:proofErr w:type="spellEnd"/>
      <w:r>
        <w:rPr>
          <w:rFonts w:ascii="Arial" w:eastAsia="Arial" w:hAnsi="Arial" w:cs="Arial"/>
        </w:rPr>
        <w:t xml:space="preserve"> </w:t>
      </w:r>
      <w:proofErr w:type="spellStart"/>
      <w:r>
        <w:rPr>
          <w:rFonts w:ascii="Arial" w:eastAsia="Arial" w:hAnsi="Arial" w:cs="Arial"/>
        </w:rPr>
        <w:t>pruža</w:t>
      </w:r>
      <w:proofErr w:type="spellEnd"/>
      <w:r>
        <w:rPr>
          <w:rFonts w:ascii="Arial" w:eastAsia="Arial" w:hAnsi="Arial" w:cs="Arial"/>
        </w:rPr>
        <w:t xml:space="preserve"> Libertas d.o.o. </w:t>
      </w:r>
      <w:proofErr w:type="spellStart"/>
      <w:r>
        <w:rPr>
          <w:rFonts w:ascii="Arial" w:eastAsia="Arial" w:hAnsi="Arial" w:cs="Arial"/>
        </w:rPr>
        <w:t>Pravilnikom</w:t>
      </w:r>
      <w:proofErr w:type="spellEnd"/>
      <w:r>
        <w:rPr>
          <w:rFonts w:ascii="Arial" w:eastAsia="Arial" w:hAnsi="Arial" w:cs="Arial"/>
        </w:rPr>
        <w:t xml:space="preserve"> o </w:t>
      </w:r>
      <w:proofErr w:type="spellStart"/>
      <w:r>
        <w:rPr>
          <w:rFonts w:ascii="Arial" w:eastAsia="Arial" w:hAnsi="Arial" w:cs="Arial"/>
        </w:rPr>
        <w:t>obavljanju</w:t>
      </w:r>
      <w:proofErr w:type="spellEnd"/>
      <w:r>
        <w:rPr>
          <w:rFonts w:ascii="Arial" w:eastAsia="Arial" w:hAnsi="Arial" w:cs="Arial"/>
        </w:rPr>
        <w:t xml:space="preserve"> </w:t>
      </w:r>
      <w:proofErr w:type="spellStart"/>
      <w:r>
        <w:rPr>
          <w:rFonts w:ascii="Arial" w:eastAsia="Arial" w:hAnsi="Arial" w:cs="Arial"/>
        </w:rPr>
        <w:t>prijevoza</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uređuje</w:t>
      </w:r>
      <w:proofErr w:type="spellEnd"/>
      <w:r>
        <w:rPr>
          <w:rFonts w:ascii="Arial" w:eastAsia="Arial" w:hAnsi="Arial" w:cs="Arial"/>
        </w:rPr>
        <w:t xml:space="preserve"> se </w:t>
      </w:r>
      <w:proofErr w:type="spellStart"/>
      <w:r>
        <w:rPr>
          <w:rFonts w:ascii="Arial" w:eastAsia="Arial" w:hAnsi="Arial" w:cs="Arial"/>
        </w:rPr>
        <w:t>način</w:t>
      </w:r>
      <w:proofErr w:type="spellEnd"/>
      <w:r>
        <w:rPr>
          <w:rFonts w:ascii="Arial" w:eastAsia="Arial" w:hAnsi="Arial" w:cs="Arial"/>
        </w:rPr>
        <w:t xml:space="preserve"> </w:t>
      </w:r>
      <w:proofErr w:type="spellStart"/>
      <w:r>
        <w:rPr>
          <w:rFonts w:ascii="Arial" w:eastAsia="Arial" w:hAnsi="Arial" w:cs="Arial"/>
        </w:rPr>
        <w:t>pružanja</w:t>
      </w:r>
      <w:proofErr w:type="spellEnd"/>
      <w:r>
        <w:rPr>
          <w:rFonts w:ascii="Arial" w:eastAsia="Arial" w:hAnsi="Arial" w:cs="Arial"/>
        </w:rPr>
        <w:t xml:space="preserve"> </w:t>
      </w:r>
      <w:proofErr w:type="spellStart"/>
      <w:r>
        <w:rPr>
          <w:rFonts w:ascii="Arial" w:eastAsia="Arial" w:hAnsi="Arial" w:cs="Arial"/>
        </w:rPr>
        <w:t>usluge</w:t>
      </w:r>
      <w:proofErr w:type="spellEnd"/>
      <w:r>
        <w:rPr>
          <w:rFonts w:ascii="Arial" w:eastAsia="Arial" w:hAnsi="Arial" w:cs="Arial"/>
        </w:rPr>
        <w:t xml:space="preserve"> </w:t>
      </w:r>
      <w:proofErr w:type="spellStart"/>
      <w:r>
        <w:rPr>
          <w:rFonts w:ascii="Arial" w:eastAsia="Arial" w:hAnsi="Arial" w:cs="Arial"/>
        </w:rPr>
        <w:t>prijevoza</w:t>
      </w:r>
      <w:proofErr w:type="spellEnd"/>
      <w:r>
        <w:rPr>
          <w:rFonts w:ascii="Arial" w:eastAsia="Arial" w:hAnsi="Arial" w:cs="Arial"/>
        </w:rPr>
        <w:t xml:space="preserve"> </w:t>
      </w:r>
      <w:proofErr w:type="spellStart"/>
      <w:r>
        <w:rPr>
          <w:rFonts w:ascii="Arial" w:eastAsia="Arial" w:hAnsi="Arial" w:cs="Arial"/>
        </w:rPr>
        <w:t>specijaliziranim</w:t>
      </w:r>
      <w:proofErr w:type="spellEnd"/>
      <w:r>
        <w:rPr>
          <w:rFonts w:ascii="Arial" w:eastAsia="Arial" w:hAnsi="Arial" w:cs="Arial"/>
        </w:rPr>
        <w:t xml:space="preserve"> </w:t>
      </w:r>
      <w:proofErr w:type="spellStart"/>
      <w:r>
        <w:rPr>
          <w:rFonts w:ascii="Arial" w:eastAsia="Arial" w:hAnsi="Arial" w:cs="Arial"/>
        </w:rPr>
        <w:t>vozilom</w:t>
      </w:r>
      <w:proofErr w:type="spellEnd"/>
      <w:r>
        <w:rPr>
          <w:rFonts w:ascii="Arial" w:eastAsia="Arial" w:hAnsi="Arial" w:cs="Arial"/>
        </w:rPr>
        <w:t>.</w:t>
      </w:r>
    </w:p>
    <w:p w14:paraId="49708E05" w14:textId="77777777" w:rsidR="0009215D" w:rsidRPr="00A8060E" w:rsidRDefault="0009215D" w:rsidP="0009215D">
      <w:pPr>
        <w:jc w:val="both"/>
        <w:rPr>
          <w:rFonts w:ascii="Arial" w:eastAsia="Arial" w:hAnsi="Arial" w:cs="Arial"/>
          <w:color w:val="EE0000"/>
        </w:rPr>
      </w:pPr>
    </w:p>
    <w:p w14:paraId="7E0534BF"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3.5. ODRŽAVANJE DIZALA ZA OSOBE S INVALIDITETOM NA  PLAŽAMA</w:t>
      </w:r>
    </w:p>
    <w:p w14:paraId="28C588E9" w14:textId="77777777" w:rsidR="0009215D" w:rsidRPr="004D2487" w:rsidRDefault="0009215D" w:rsidP="0009215D">
      <w:pPr>
        <w:jc w:val="both"/>
        <w:rPr>
          <w:rFonts w:ascii="Arial" w:eastAsia="Arial" w:hAnsi="Arial" w:cs="Arial"/>
          <w:color w:val="404040"/>
          <w:lang w:val="pt-PT"/>
        </w:rPr>
      </w:pPr>
      <w:r w:rsidRPr="004D2487">
        <w:rPr>
          <w:rFonts w:ascii="Arial" w:eastAsia="Arial" w:hAnsi="Arial" w:cs="Arial"/>
          <w:color w:val="404040"/>
          <w:lang w:val="pt-PT"/>
        </w:rPr>
        <w:t>Za potrebe održavanja  dizala na dubrovačkim plažama: Copacabana, Mandrač, Koločep, Lopud, Suđurađ, te dva dizala  na području Zatona osiguravaju se sredstva u iznosu od 12.000,00 €.</w:t>
      </w:r>
    </w:p>
    <w:p w14:paraId="3D22207F" w14:textId="77777777" w:rsidR="0009215D" w:rsidRPr="004D2487" w:rsidRDefault="0009215D" w:rsidP="0009215D">
      <w:pPr>
        <w:spacing w:after="0"/>
        <w:jc w:val="both"/>
        <w:rPr>
          <w:rFonts w:ascii="Arial" w:eastAsia="Arial" w:hAnsi="Arial" w:cs="Arial"/>
          <w:b/>
          <w:bCs/>
          <w:lang w:val="pt-PT"/>
        </w:rPr>
      </w:pPr>
    </w:p>
    <w:p w14:paraId="61457769" w14:textId="77777777" w:rsidR="0009215D" w:rsidRPr="004D2487" w:rsidRDefault="0009215D" w:rsidP="0009215D">
      <w:pPr>
        <w:spacing w:after="0"/>
        <w:jc w:val="both"/>
        <w:rPr>
          <w:rFonts w:ascii="Arial" w:eastAsia="Arial" w:hAnsi="Arial" w:cs="Arial"/>
          <w:b/>
          <w:bCs/>
          <w:lang w:val="pt-PT"/>
        </w:rPr>
      </w:pPr>
    </w:p>
    <w:p w14:paraId="4102D7BA"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3.6. SUFINANCIRANJE PROJEKATA I PROGRAMA UDRUGA OSOBA S            </w:t>
      </w:r>
    </w:p>
    <w:p w14:paraId="251AD995"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       INVALIDITETOM I DJECE S TEŠKOĆAMA U RAZVOJU </w:t>
      </w:r>
    </w:p>
    <w:p w14:paraId="1219E8E5" w14:textId="77777777" w:rsidR="0009215D" w:rsidRPr="004D2487" w:rsidRDefault="0009215D" w:rsidP="0009215D">
      <w:pPr>
        <w:spacing w:after="0"/>
        <w:jc w:val="both"/>
        <w:rPr>
          <w:rFonts w:ascii="Arial" w:eastAsia="Arial" w:hAnsi="Arial" w:cs="Arial"/>
          <w:b/>
          <w:bCs/>
          <w:lang w:val="pt-PT"/>
        </w:rPr>
      </w:pPr>
    </w:p>
    <w:p w14:paraId="070862C6"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Javne potrebe u skrbi za osobe s invaliditetom i djecu s teškoćama u razvoju za koje se sredstva osiguravaju u proračunu Grada Dubrovnika za 2025., 2026. i 2027. godinu u razdjelu Upravnog odjela za obrazovanje, šport, socijalnu skrb i civilno društvo jesu jačanje kapaciteta udruga osoba s invaliditetom na području grada Dubrovnika, provođenje edukacija stručnjaka koji rade s osobama s invaliditetom, razvoj održivih preventivnih i specijaliziranih usluga za djecu s teškoćama u razvoju i osobe s invaliditetom koje se pružaju u obitelji i zajednici u svrhu sprječavanja institucionalizacije, usluge dnevnog i  poludnevnog boravka, pomoć pri uključivanju djece u programe redovnih i predškolskih i školskih ustanova, usluge pomoći i njege u kući, usluge stručne pomoći u obitelji, programi psihosocijalne pomoći članovima obitelji osoba s invaliditetom s ciljem unaprjeđenja vještina samopomoći, promicanja obiteljskih vrijednosti i značenja kvalitetnog obiteljskog okruženja za razvoj djeteta s teškoćama u razvoju temeljem prioriteta propisanih u javnom pozivu.</w:t>
      </w:r>
    </w:p>
    <w:p w14:paraId="67C207A4"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 xml:space="preserve">Prioriteti i ciljane skupine definirane su sukladno Strategiji izjednačavanja mogućnosti za osobe s invaliditetom Grada Dubrovnika za razdoblje od 2021. do 2025. godine </w:t>
      </w:r>
    </w:p>
    <w:p w14:paraId="19AC03E2"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 xml:space="preserve">Financijska sredstva osiguravaju se sukladno trogodišnjim projekcijama proračuna Grada Dubrovnika za svaku pojedinu godinu za predmetno razdoblje Javnog poziva. </w:t>
      </w:r>
    </w:p>
    <w:p w14:paraId="771DBEC1" w14:textId="77777777" w:rsidR="0009215D" w:rsidRDefault="0009215D" w:rsidP="0009215D">
      <w:pPr>
        <w:jc w:val="both"/>
        <w:rPr>
          <w:rFonts w:ascii="Arial" w:eastAsia="Arial" w:hAnsi="Arial" w:cs="Arial"/>
        </w:rPr>
      </w:pPr>
      <w:r>
        <w:rPr>
          <w:rFonts w:ascii="Arial" w:eastAsia="Arial" w:hAnsi="Arial" w:cs="Arial"/>
        </w:rPr>
        <w:t xml:space="preserve">Za </w:t>
      </w:r>
      <w:proofErr w:type="spellStart"/>
      <w:r>
        <w:rPr>
          <w:rFonts w:ascii="Arial" w:eastAsia="Arial" w:hAnsi="Arial" w:cs="Arial"/>
        </w:rPr>
        <w:t>sufinanciranje</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projekata</w:t>
      </w:r>
      <w:proofErr w:type="spellEnd"/>
      <w:r>
        <w:rPr>
          <w:rFonts w:ascii="Arial" w:eastAsia="Arial" w:hAnsi="Arial" w:cs="Arial"/>
        </w:rPr>
        <w:t xml:space="preserve"> </w:t>
      </w:r>
      <w:proofErr w:type="spellStart"/>
      <w:r>
        <w:rPr>
          <w:rFonts w:ascii="Arial" w:eastAsia="Arial" w:hAnsi="Arial" w:cs="Arial"/>
        </w:rPr>
        <w:t>udruga</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s </w:t>
      </w:r>
      <w:proofErr w:type="spellStart"/>
      <w:r>
        <w:rPr>
          <w:rFonts w:ascii="Arial" w:eastAsia="Arial" w:hAnsi="Arial" w:cs="Arial"/>
        </w:rPr>
        <w:t>teškoćama</w:t>
      </w:r>
      <w:proofErr w:type="spellEnd"/>
      <w:r>
        <w:rPr>
          <w:rFonts w:ascii="Arial" w:eastAsia="Arial" w:hAnsi="Arial" w:cs="Arial"/>
        </w:rPr>
        <w:t xml:space="preserve"> u </w:t>
      </w:r>
      <w:proofErr w:type="spellStart"/>
      <w:r>
        <w:rPr>
          <w:rFonts w:ascii="Arial" w:eastAsia="Arial" w:hAnsi="Arial" w:cs="Arial"/>
        </w:rPr>
        <w:t>razvoju</w:t>
      </w:r>
      <w:proofErr w:type="spellEnd"/>
      <w:r>
        <w:rPr>
          <w:rFonts w:ascii="Arial" w:eastAsia="Arial" w:hAnsi="Arial" w:cs="Arial"/>
        </w:rPr>
        <w:t xml:space="preserve"> u </w:t>
      </w:r>
      <w:proofErr w:type="spellStart"/>
      <w:r>
        <w:rPr>
          <w:rFonts w:ascii="Arial" w:eastAsia="Arial" w:hAnsi="Arial" w:cs="Arial"/>
        </w:rPr>
        <w:t>Proračunu</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za 2026. </w:t>
      </w:r>
      <w:proofErr w:type="spellStart"/>
      <w:r>
        <w:rPr>
          <w:rFonts w:ascii="Arial" w:eastAsia="Arial" w:hAnsi="Arial" w:cs="Arial"/>
        </w:rPr>
        <w:t>osigurano</w:t>
      </w:r>
      <w:proofErr w:type="spellEnd"/>
      <w:r>
        <w:rPr>
          <w:rFonts w:ascii="Arial" w:eastAsia="Arial" w:hAnsi="Arial" w:cs="Arial"/>
        </w:rPr>
        <w:t xml:space="preserve"> </w:t>
      </w:r>
      <w:proofErr w:type="gramStart"/>
      <w:r>
        <w:rPr>
          <w:rFonts w:ascii="Arial" w:eastAsia="Arial" w:hAnsi="Arial" w:cs="Arial"/>
        </w:rPr>
        <w:t>je  135.000</w:t>
      </w:r>
      <w:proofErr w:type="gramEnd"/>
      <w:r>
        <w:rPr>
          <w:rFonts w:ascii="Arial" w:eastAsia="Arial" w:hAnsi="Arial" w:cs="Arial"/>
        </w:rPr>
        <w:t>,00 €.</w:t>
      </w:r>
    </w:p>
    <w:p w14:paraId="4B2BE128" w14:textId="77777777" w:rsidR="0009215D" w:rsidRDefault="0009215D" w:rsidP="0009215D">
      <w:pPr>
        <w:jc w:val="both"/>
        <w:rPr>
          <w:rFonts w:ascii="Arial" w:eastAsia="Arial" w:hAnsi="Arial" w:cs="Arial"/>
        </w:rPr>
      </w:pPr>
    </w:p>
    <w:p w14:paraId="6D699CDC" w14:textId="77777777" w:rsidR="0009215D" w:rsidRDefault="0009215D" w:rsidP="0009215D">
      <w:pPr>
        <w:jc w:val="both"/>
        <w:rPr>
          <w:rFonts w:ascii="Arial" w:eastAsia="Arial" w:hAnsi="Arial" w:cs="Arial"/>
          <w:b/>
          <w:bCs/>
        </w:rPr>
      </w:pPr>
      <w:r>
        <w:rPr>
          <w:rFonts w:ascii="Arial" w:eastAsia="Arial" w:hAnsi="Arial" w:cs="Arial"/>
          <w:b/>
          <w:bCs/>
        </w:rPr>
        <w:t xml:space="preserve">3.7. </w:t>
      </w:r>
      <w:proofErr w:type="spellStart"/>
      <w:r>
        <w:rPr>
          <w:rFonts w:ascii="Arial" w:eastAsia="Arial" w:hAnsi="Arial" w:cs="Arial"/>
          <w:b/>
          <w:bCs/>
        </w:rPr>
        <w:t>STIPENDIJE</w:t>
      </w:r>
      <w:proofErr w:type="spellEnd"/>
      <w:r>
        <w:rPr>
          <w:rFonts w:ascii="Arial" w:eastAsia="Arial" w:hAnsi="Arial" w:cs="Arial"/>
          <w:b/>
          <w:bCs/>
        </w:rPr>
        <w:t xml:space="preserve"> ZA </w:t>
      </w:r>
      <w:proofErr w:type="spellStart"/>
      <w:r>
        <w:rPr>
          <w:rFonts w:ascii="Arial" w:eastAsia="Arial" w:hAnsi="Arial" w:cs="Arial"/>
          <w:b/>
          <w:bCs/>
        </w:rPr>
        <w:t>STUDENTE</w:t>
      </w:r>
      <w:proofErr w:type="spellEnd"/>
      <w:r>
        <w:rPr>
          <w:rFonts w:ascii="Arial" w:eastAsia="Arial" w:hAnsi="Arial" w:cs="Arial"/>
          <w:b/>
          <w:bCs/>
        </w:rPr>
        <w:t xml:space="preserve"> S </w:t>
      </w:r>
      <w:proofErr w:type="spellStart"/>
      <w:r>
        <w:rPr>
          <w:rFonts w:ascii="Arial" w:eastAsia="Arial" w:hAnsi="Arial" w:cs="Arial"/>
          <w:b/>
          <w:bCs/>
        </w:rPr>
        <w:t>INVALIDITETOM</w:t>
      </w:r>
      <w:proofErr w:type="spellEnd"/>
      <w:r>
        <w:rPr>
          <w:rFonts w:ascii="Arial" w:eastAsia="Arial" w:hAnsi="Arial" w:cs="Arial"/>
          <w:b/>
          <w:bCs/>
        </w:rPr>
        <w:t xml:space="preserve">      </w:t>
      </w:r>
    </w:p>
    <w:p w14:paraId="07B3A241"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Studenti</w:t>
      </w:r>
      <w:proofErr w:type="spellEnd"/>
      <w:r>
        <w:rPr>
          <w:rFonts w:ascii="Arial" w:eastAsia="Arial" w:hAnsi="Arial" w:cs="Arial"/>
        </w:rPr>
        <w:t xml:space="preserve"> s 50%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većim</w:t>
      </w:r>
      <w:proofErr w:type="spellEnd"/>
      <w:r>
        <w:rPr>
          <w:rFonts w:ascii="Arial" w:eastAsia="Arial" w:hAnsi="Arial" w:cs="Arial"/>
        </w:rPr>
        <w:t xml:space="preserve"> </w:t>
      </w:r>
      <w:proofErr w:type="spellStart"/>
      <w:r>
        <w:rPr>
          <w:rFonts w:ascii="Arial" w:eastAsia="Arial" w:hAnsi="Arial" w:cs="Arial"/>
        </w:rPr>
        <w:t>stupnjem</w:t>
      </w:r>
      <w:proofErr w:type="spellEnd"/>
      <w:r>
        <w:rPr>
          <w:rFonts w:ascii="Arial" w:eastAsia="Arial" w:hAnsi="Arial" w:cs="Arial"/>
        </w:rPr>
        <w:t xml:space="preserve"> </w:t>
      </w:r>
      <w:proofErr w:type="spellStart"/>
      <w:r>
        <w:rPr>
          <w:rFonts w:ascii="Arial" w:eastAsia="Arial" w:hAnsi="Arial" w:cs="Arial"/>
        </w:rPr>
        <w:t>invaliditeta</w:t>
      </w:r>
      <w:proofErr w:type="spellEnd"/>
    </w:p>
    <w:p w14:paraId="116454AF"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6   </w:t>
      </w:r>
    </w:p>
    <w:p w14:paraId="51117279"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11.700,00 €</w:t>
      </w:r>
    </w:p>
    <w:p w14:paraId="25616EF0" w14:textId="77777777" w:rsidR="0009215D" w:rsidRDefault="0009215D" w:rsidP="0009215D">
      <w:pPr>
        <w:jc w:val="both"/>
        <w:rPr>
          <w:rFonts w:ascii="Arial" w:eastAsia="Arial" w:hAnsi="Arial" w:cs="Arial"/>
        </w:rPr>
      </w:pPr>
      <w:proofErr w:type="spellStart"/>
      <w:r>
        <w:rPr>
          <w:rFonts w:ascii="Arial" w:eastAsia="Arial" w:hAnsi="Arial" w:cs="Arial"/>
        </w:rPr>
        <w:t>Pravilnikom</w:t>
      </w:r>
      <w:proofErr w:type="spellEnd"/>
      <w:r>
        <w:rPr>
          <w:rFonts w:ascii="Arial" w:eastAsia="Arial" w:hAnsi="Arial" w:cs="Arial"/>
        </w:rPr>
        <w:t xml:space="preserve"> o </w:t>
      </w:r>
      <w:proofErr w:type="spellStart"/>
      <w:r>
        <w:rPr>
          <w:rFonts w:ascii="Arial" w:eastAsia="Arial" w:hAnsi="Arial" w:cs="Arial"/>
        </w:rPr>
        <w:t>stipendiranju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dodjeli</w:t>
      </w:r>
      <w:proofErr w:type="spellEnd"/>
      <w:r>
        <w:rPr>
          <w:rFonts w:ascii="Arial" w:eastAsia="Arial" w:hAnsi="Arial" w:cs="Arial"/>
        </w:rPr>
        <w:t xml:space="preserve"> </w:t>
      </w:r>
      <w:proofErr w:type="spellStart"/>
      <w:r>
        <w:rPr>
          <w:rFonts w:ascii="Arial" w:eastAsia="Arial" w:hAnsi="Arial" w:cs="Arial"/>
        </w:rPr>
        <w:t>jednokratne</w:t>
      </w:r>
      <w:proofErr w:type="spellEnd"/>
      <w:r>
        <w:rPr>
          <w:rFonts w:ascii="Arial" w:eastAsia="Arial" w:hAnsi="Arial" w:cs="Arial"/>
        </w:rPr>
        <w:t xml:space="preserve"> </w:t>
      </w:r>
      <w:proofErr w:type="spellStart"/>
      <w:r>
        <w:rPr>
          <w:rFonts w:ascii="Arial" w:eastAsia="Arial" w:hAnsi="Arial" w:cs="Arial"/>
        </w:rPr>
        <w:t>novčane</w:t>
      </w:r>
      <w:proofErr w:type="spellEnd"/>
      <w:r>
        <w:rPr>
          <w:rFonts w:ascii="Arial" w:eastAsia="Arial" w:hAnsi="Arial" w:cs="Arial"/>
        </w:rPr>
        <w:t xml:space="preserve"> </w:t>
      </w:r>
      <w:proofErr w:type="spellStart"/>
      <w:r>
        <w:rPr>
          <w:rFonts w:ascii="Arial" w:eastAsia="Arial" w:hAnsi="Arial" w:cs="Arial"/>
        </w:rPr>
        <w:t>potpore</w:t>
      </w:r>
      <w:proofErr w:type="spellEnd"/>
      <w:r>
        <w:rPr>
          <w:rFonts w:ascii="Arial" w:eastAsia="Arial" w:hAnsi="Arial" w:cs="Arial"/>
        </w:rPr>
        <w:t xml:space="preserve"> </w:t>
      </w:r>
      <w:proofErr w:type="spellStart"/>
      <w:r>
        <w:rPr>
          <w:rFonts w:ascii="Arial" w:eastAsia="Arial" w:hAnsi="Arial" w:cs="Arial"/>
        </w:rPr>
        <w:t>učenicima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studentima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utvrđeno</w:t>
      </w:r>
      <w:proofErr w:type="spellEnd"/>
      <w:r>
        <w:rPr>
          <w:rFonts w:ascii="Arial" w:eastAsia="Arial" w:hAnsi="Arial" w:cs="Arial"/>
        </w:rPr>
        <w:t xml:space="preserve"> je da </w:t>
      </w:r>
      <w:proofErr w:type="spellStart"/>
      <w:r>
        <w:rPr>
          <w:rFonts w:ascii="Arial" w:eastAsia="Arial" w:hAnsi="Arial" w:cs="Arial"/>
        </w:rPr>
        <w:t>studenti</w:t>
      </w:r>
      <w:proofErr w:type="spellEnd"/>
      <w:r>
        <w:rPr>
          <w:rFonts w:ascii="Arial" w:eastAsia="Arial" w:hAnsi="Arial" w:cs="Arial"/>
        </w:rPr>
        <w:t xml:space="preserve"> koji </w:t>
      </w:r>
      <w:proofErr w:type="spellStart"/>
      <w:r>
        <w:rPr>
          <w:rFonts w:ascii="Arial" w:eastAsia="Arial" w:hAnsi="Arial" w:cs="Arial"/>
        </w:rPr>
        <w:t>imaju</w:t>
      </w:r>
      <w:proofErr w:type="spellEnd"/>
      <w:r>
        <w:rPr>
          <w:rFonts w:ascii="Arial" w:eastAsia="Arial" w:hAnsi="Arial" w:cs="Arial"/>
        </w:rPr>
        <w:t xml:space="preserve"> </w:t>
      </w:r>
      <w:proofErr w:type="spellStart"/>
      <w:r>
        <w:rPr>
          <w:rFonts w:ascii="Arial" w:eastAsia="Arial" w:hAnsi="Arial" w:cs="Arial"/>
        </w:rPr>
        <w:t>stupanj</w:t>
      </w:r>
      <w:proofErr w:type="spellEnd"/>
      <w:r>
        <w:rPr>
          <w:rFonts w:ascii="Arial" w:eastAsia="Arial" w:hAnsi="Arial" w:cs="Arial"/>
        </w:rPr>
        <w:t xml:space="preserve"> </w:t>
      </w:r>
      <w:proofErr w:type="spellStart"/>
      <w:r>
        <w:rPr>
          <w:rFonts w:ascii="Arial" w:eastAsia="Arial" w:hAnsi="Arial" w:cs="Arial"/>
        </w:rPr>
        <w:t>invaliditeta</w:t>
      </w:r>
      <w:proofErr w:type="spellEnd"/>
      <w:r>
        <w:rPr>
          <w:rFonts w:ascii="Arial" w:eastAsia="Arial" w:hAnsi="Arial" w:cs="Arial"/>
        </w:rPr>
        <w:t xml:space="preserve"> od 50%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više</w:t>
      </w:r>
      <w:proofErr w:type="spellEnd"/>
      <w:r>
        <w:rPr>
          <w:rFonts w:ascii="Arial" w:eastAsia="Arial" w:hAnsi="Arial" w:cs="Arial"/>
        </w:rPr>
        <w:t xml:space="preserve"> </w:t>
      </w:r>
      <w:proofErr w:type="spellStart"/>
      <w:r>
        <w:rPr>
          <w:rFonts w:ascii="Arial" w:eastAsia="Arial" w:hAnsi="Arial" w:cs="Arial"/>
        </w:rPr>
        <w:t>ostvaruju</w:t>
      </w:r>
      <w:proofErr w:type="spellEnd"/>
      <w:r>
        <w:rPr>
          <w:rFonts w:ascii="Arial" w:eastAsia="Arial" w:hAnsi="Arial" w:cs="Arial"/>
        </w:rPr>
        <w:t xml:space="preserve"> </w:t>
      </w:r>
      <w:proofErr w:type="spellStart"/>
      <w:r>
        <w:rPr>
          <w:rFonts w:ascii="Arial" w:eastAsia="Arial" w:hAnsi="Arial" w:cs="Arial"/>
        </w:rPr>
        <w:t>pravo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stipendiju</w:t>
      </w:r>
      <w:proofErr w:type="spellEnd"/>
      <w:r>
        <w:rPr>
          <w:rFonts w:ascii="Arial" w:eastAsia="Arial" w:hAnsi="Arial" w:cs="Arial"/>
        </w:rPr>
        <w:t>.</w:t>
      </w:r>
    </w:p>
    <w:p w14:paraId="25E9C501" w14:textId="77777777" w:rsidR="0009215D" w:rsidRDefault="0009215D" w:rsidP="0009215D">
      <w:pPr>
        <w:jc w:val="both"/>
        <w:rPr>
          <w:rFonts w:ascii="Arial" w:eastAsia="Arial" w:hAnsi="Arial" w:cs="Arial"/>
        </w:rPr>
      </w:pPr>
      <w:r>
        <w:rPr>
          <w:rFonts w:ascii="Arial" w:eastAsia="Arial" w:hAnsi="Arial" w:cs="Arial"/>
        </w:rPr>
        <w:t xml:space="preserve">   </w:t>
      </w:r>
    </w:p>
    <w:p w14:paraId="14378CB6" w14:textId="77777777" w:rsidR="0009215D" w:rsidRDefault="0009215D" w:rsidP="0009215D">
      <w:pPr>
        <w:spacing w:after="0"/>
        <w:jc w:val="both"/>
        <w:rPr>
          <w:rFonts w:ascii="Arial" w:eastAsia="Arial" w:hAnsi="Arial" w:cs="Arial"/>
          <w:b/>
          <w:bCs/>
        </w:rPr>
      </w:pPr>
      <w:r>
        <w:rPr>
          <w:rFonts w:ascii="Arial" w:eastAsia="Arial" w:hAnsi="Arial" w:cs="Arial"/>
          <w:b/>
          <w:bCs/>
        </w:rPr>
        <w:t>3.8.</w:t>
      </w:r>
      <w:r>
        <w:rPr>
          <w:rFonts w:ascii="Arial" w:eastAsia="Arial" w:hAnsi="Arial" w:cs="Arial"/>
          <w:b/>
          <w:bCs/>
          <w:color w:val="000000"/>
        </w:rPr>
        <w:t xml:space="preserve"> </w:t>
      </w:r>
      <w:proofErr w:type="spellStart"/>
      <w:r>
        <w:rPr>
          <w:rFonts w:ascii="Arial" w:eastAsia="Arial" w:hAnsi="Arial" w:cs="Arial"/>
          <w:b/>
          <w:bCs/>
        </w:rPr>
        <w:t>NOVČANA</w:t>
      </w:r>
      <w:proofErr w:type="spellEnd"/>
      <w:r>
        <w:rPr>
          <w:rFonts w:ascii="Arial" w:eastAsia="Arial" w:hAnsi="Arial" w:cs="Arial"/>
          <w:b/>
          <w:bCs/>
        </w:rPr>
        <w:t xml:space="preserve"> </w:t>
      </w:r>
      <w:proofErr w:type="spellStart"/>
      <w:r>
        <w:rPr>
          <w:rFonts w:ascii="Arial" w:eastAsia="Arial" w:hAnsi="Arial" w:cs="Arial"/>
          <w:b/>
          <w:bCs/>
        </w:rPr>
        <w:t>POMOĆ</w:t>
      </w:r>
      <w:proofErr w:type="spellEnd"/>
      <w:r>
        <w:rPr>
          <w:rFonts w:ascii="Arial" w:eastAsia="Arial" w:hAnsi="Arial" w:cs="Arial"/>
          <w:b/>
          <w:bCs/>
        </w:rPr>
        <w:t xml:space="preserve"> </w:t>
      </w:r>
      <w:proofErr w:type="spellStart"/>
      <w:r>
        <w:rPr>
          <w:rFonts w:ascii="Arial" w:eastAsia="Arial" w:hAnsi="Arial" w:cs="Arial"/>
          <w:b/>
          <w:bCs/>
        </w:rPr>
        <w:t>SAMOHRANIM</w:t>
      </w:r>
      <w:proofErr w:type="spellEnd"/>
      <w:r>
        <w:rPr>
          <w:rFonts w:ascii="Arial" w:eastAsia="Arial" w:hAnsi="Arial" w:cs="Arial"/>
          <w:b/>
          <w:bCs/>
        </w:rPr>
        <w:t xml:space="preserve"> </w:t>
      </w:r>
      <w:proofErr w:type="spellStart"/>
      <w:r>
        <w:rPr>
          <w:rFonts w:ascii="Arial" w:eastAsia="Arial" w:hAnsi="Arial" w:cs="Arial"/>
          <w:b/>
          <w:bCs/>
        </w:rPr>
        <w:t>RODITELJIMA</w:t>
      </w:r>
      <w:proofErr w:type="spellEnd"/>
      <w:r>
        <w:rPr>
          <w:rFonts w:ascii="Arial" w:eastAsia="Arial" w:hAnsi="Arial" w:cs="Arial"/>
          <w:b/>
          <w:bCs/>
        </w:rPr>
        <w:t xml:space="preserve"> I </w:t>
      </w:r>
      <w:proofErr w:type="spellStart"/>
      <w:r>
        <w:rPr>
          <w:rFonts w:ascii="Arial" w:eastAsia="Arial" w:hAnsi="Arial" w:cs="Arial"/>
          <w:b/>
          <w:bCs/>
        </w:rPr>
        <w:t>JEDNORODITELJSKIM</w:t>
      </w:r>
      <w:proofErr w:type="spellEnd"/>
      <w:r>
        <w:rPr>
          <w:rFonts w:ascii="Arial" w:eastAsia="Arial" w:hAnsi="Arial" w:cs="Arial"/>
          <w:b/>
          <w:bCs/>
        </w:rPr>
        <w:t xml:space="preserve"> </w:t>
      </w:r>
    </w:p>
    <w:p w14:paraId="321DD153" w14:textId="77777777" w:rsidR="0009215D" w:rsidRDefault="0009215D" w:rsidP="0009215D">
      <w:pPr>
        <w:spacing w:after="0"/>
        <w:jc w:val="both"/>
        <w:rPr>
          <w:rFonts w:ascii="Arial" w:eastAsia="Arial" w:hAnsi="Arial" w:cs="Arial"/>
          <w:b/>
          <w:bCs/>
        </w:rPr>
      </w:pPr>
      <w:r>
        <w:rPr>
          <w:rFonts w:ascii="Arial" w:eastAsia="Arial" w:hAnsi="Arial" w:cs="Arial"/>
          <w:b/>
          <w:bCs/>
          <w:color w:val="000000"/>
        </w:rPr>
        <w:t xml:space="preserve">       </w:t>
      </w:r>
      <w:proofErr w:type="spellStart"/>
      <w:r>
        <w:rPr>
          <w:rFonts w:ascii="Arial" w:eastAsia="Arial" w:hAnsi="Arial" w:cs="Arial"/>
          <w:b/>
          <w:bCs/>
        </w:rPr>
        <w:t>OBITELJIMA</w:t>
      </w:r>
      <w:proofErr w:type="spellEnd"/>
      <w:r>
        <w:rPr>
          <w:rFonts w:ascii="Arial" w:eastAsia="Arial" w:hAnsi="Arial" w:cs="Arial"/>
          <w:b/>
          <w:bCs/>
        </w:rPr>
        <w:t xml:space="preserve"> </w:t>
      </w:r>
      <w:proofErr w:type="spellStart"/>
      <w:r>
        <w:rPr>
          <w:rFonts w:ascii="Arial" w:eastAsia="Arial" w:hAnsi="Arial" w:cs="Arial"/>
          <w:b/>
          <w:bCs/>
        </w:rPr>
        <w:t>KOJE</w:t>
      </w:r>
      <w:proofErr w:type="spellEnd"/>
      <w:r>
        <w:rPr>
          <w:rFonts w:ascii="Arial" w:eastAsia="Arial" w:hAnsi="Arial" w:cs="Arial"/>
          <w:b/>
          <w:bCs/>
        </w:rPr>
        <w:t xml:space="preserve"> </w:t>
      </w:r>
      <w:proofErr w:type="spellStart"/>
      <w:r>
        <w:rPr>
          <w:rFonts w:ascii="Arial" w:eastAsia="Arial" w:hAnsi="Arial" w:cs="Arial"/>
          <w:b/>
          <w:bCs/>
        </w:rPr>
        <w:t>IMAJU</w:t>
      </w:r>
      <w:proofErr w:type="spellEnd"/>
      <w:r>
        <w:rPr>
          <w:rFonts w:ascii="Arial" w:eastAsia="Arial" w:hAnsi="Arial" w:cs="Arial"/>
          <w:b/>
          <w:bCs/>
        </w:rPr>
        <w:t xml:space="preserve"> STATUS </w:t>
      </w:r>
      <w:proofErr w:type="spellStart"/>
      <w:r>
        <w:rPr>
          <w:rFonts w:ascii="Arial" w:eastAsia="Arial" w:hAnsi="Arial" w:cs="Arial"/>
          <w:b/>
          <w:bCs/>
        </w:rPr>
        <w:t>RODITELJA</w:t>
      </w:r>
      <w:proofErr w:type="spellEnd"/>
      <w:r>
        <w:rPr>
          <w:rFonts w:ascii="Arial" w:eastAsia="Arial" w:hAnsi="Arial" w:cs="Arial"/>
          <w:b/>
          <w:bCs/>
          <w:color w:val="000000"/>
        </w:rPr>
        <w:t xml:space="preserve"> </w:t>
      </w:r>
      <w:r>
        <w:rPr>
          <w:rFonts w:ascii="Arial" w:eastAsia="Arial" w:hAnsi="Arial" w:cs="Arial"/>
          <w:b/>
          <w:bCs/>
        </w:rPr>
        <w:t xml:space="preserve">- </w:t>
      </w:r>
      <w:proofErr w:type="spellStart"/>
      <w:r>
        <w:rPr>
          <w:rFonts w:ascii="Arial" w:eastAsia="Arial" w:hAnsi="Arial" w:cs="Arial"/>
          <w:b/>
          <w:bCs/>
        </w:rPr>
        <w:t>NJEGOVATELJA</w:t>
      </w:r>
      <w:proofErr w:type="spellEnd"/>
    </w:p>
    <w:p w14:paraId="3CF42143" w14:textId="77777777" w:rsidR="0009215D" w:rsidRDefault="0009215D" w:rsidP="0009215D">
      <w:pPr>
        <w:jc w:val="both"/>
        <w:rPr>
          <w:rFonts w:ascii="Arial" w:eastAsia="Arial" w:hAnsi="Arial" w:cs="Arial"/>
        </w:rPr>
      </w:pPr>
    </w:p>
    <w:p w14:paraId="7CACE572"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samohrani</w:t>
      </w:r>
      <w:proofErr w:type="spellEnd"/>
      <w:r>
        <w:rPr>
          <w:rFonts w:ascii="Arial" w:eastAsia="Arial" w:hAnsi="Arial" w:cs="Arial"/>
        </w:rPr>
        <w:t xml:space="preserve"> </w:t>
      </w:r>
      <w:proofErr w:type="spellStart"/>
      <w:r>
        <w:rPr>
          <w:rFonts w:ascii="Arial" w:eastAsia="Arial" w:hAnsi="Arial" w:cs="Arial"/>
        </w:rPr>
        <w:t>roditelji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jedno</w:t>
      </w:r>
      <w:proofErr w:type="spellEnd"/>
      <w:r>
        <w:rPr>
          <w:rFonts w:ascii="Arial" w:eastAsia="Arial" w:hAnsi="Arial" w:cs="Arial"/>
          <w:color w:val="000000"/>
        </w:rPr>
        <w:t xml:space="preserve"> </w:t>
      </w:r>
      <w:proofErr w:type="spellStart"/>
      <w:r>
        <w:rPr>
          <w:rFonts w:ascii="Arial" w:eastAsia="Arial" w:hAnsi="Arial" w:cs="Arial"/>
        </w:rPr>
        <w:t>roditeljske</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kojima</w:t>
      </w:r>
      <w:proofErr w:type="spellEnd"/>
      <w:r>
        <w:rPr>
          <w:rFonts w:ascii="Arial" w:eastAsia="Arial" w:hAnsi="Arial" w:cs="Arial"/>
        </w:rPr>
        <w:t xml:space="preserve"> je Zavod za </w:t>
      </w:r>
      <w:proofErr w:type="spellStart"/>
      <w:r>
        <w:rPr>
          <w:rFonts w:ascii="Arial" w:eastAsia="Arial" w:hAnsi="Arial" w:cs="Arial"/>
        </w:rPr>
        <w:t>socijalni</w:t>
      </w:r>
      <w:proofErr w:type="spellEnd"/>
      <w:r>
        <w:rPr>
          <w:rFonts w:ascii="Arial" w:eastAsia="Arial" w:hAnsi="Arial" w:cs="Arial"/>
        </w:rPr>
        <w:t xml:space="preserve"> rad/</w:t>
      </w:r>
      <w:proofErr w:type="spellStart"/>
      <w:r>
        <w:rPr>
          <w:rFonts w:ascii="Arial" w:eastAsia="Arial" w:hAnsi="Arial" w:cs="Arial"/>
        </w:rPr>
        <w:t>područni</w:t>
      </w:r>
      <w:proofErr w:type="spellEnd"/>
      <w:r>
        <w:rPr>
          <w:rFonts w:ascii="Arial" w:eastAsia="Arial" w:hAnsi="Arial" w:cs="Arial"/>
        </w:rPr>
        <w:t xml:space="preserve"> </w:t>
      </w:r>
      <w:proofErr w:type="spellStart"/>
      <w:r>
        <w:rPr>
          <w:rFonts w:ascii="Arial" w:eastAsia="Arial" w:hAnsi="Arial" w:cs="Arial"/>
        </w:rPr>
        <w:t>ured</w:t>
      </w:r>
      <w:proofErr w:type="spellEnd"/>
      <w:r>
        <w:rPr>
          <w:rFonts w:ascii="Arial" w:eastAsia="Arial" w:hAnsi="Arial" w:cs="Arial"/>
        </w:rPr>
        <w:t xml:space="preserve"> Dubrovnik </w:t>
      </w:r>
      <w:proofErr w:type="spellStart"/>
      <w:r>
        <w:rPr>
          <w:rFonts w:ascii="Arial" w:eastAsia="Arial" w:hAnsi="Arial" w:cs="Arial"/>
        </w:rPr>
        <w:t>priznao</w:t>
      </w:r>
      <w:proofErr w:type="spellEnd"/>
      <w:r>
        <w:rPr>
          <w:rFonts w:ascii="Arial" w:eastAsia="Arial" w:hAnsi="Arial" w:cs="Arial"/>
        </w:rPr>
        <w:t xml:space="preserve"> status </w:t>
      </w:r>
      <w:proofErr w:type="spellStart"/>
      <w:r>
        <w:rPr>
          <w:rFonts w:ascii="Arial" w:eastAsia="Arial" w:hAnsi="Arial" w:cs="Arial"/>
        </w:rPr>
        <w:t>roditelja</w:t>
      </w:r>
      <w:proofErr w:type="spellEnd"/>
      <w:r>
        <w:rPr>
          <w:rFonts w:ascii="Arial" w:eastAsia="Arial" w:hAnsi="Arial" w:cs="Arial"/>
        </w:rPr>
        <w:t xml:space="preserve"> </w:t>
      </w:r>
      <w:proofErr w:type="spellStart"/>
      <w:r>
        <w:rPr>
          <w:rFonts w:ascii="Arial" w:eastAsia="Arial" w:hAnsi="Arial" w:cs="Arial"/>
        </w:rPr>
        <w:t>njegovatelja</w:t>
      </w:r>
      <w:proofErr w:type="spellEnd"/>
      <w:r>
        <w:rPr>
          <w:rFonts w:ascii="Arial" w:eastAsia="Arial" w:hAnsi="Arial" w:cs="Arial"/>
        </w:rPr>
        <w:t xml:space="preserve">. </w:t>
      </w:r>
    </w:p>
    <w:p w14:paraId="0FEB4C04"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8 - 10</w:t>
      </w:r>
    </w:p>
    <w:p w14:paraId="50CFE3D5"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15.000,00 €</w:t>
      </w:r>
    </w:p>
    <w:p w14:paraId="52644CED" w14:textId="77777777" w:rsidR="0009215D" w:rsidRDefault="0009215D" w:rsidP="0009215D">
      <w:pPr>
        <w:jc w:val="both"/>
        <w:rPr>
          <w:rFonts w:ascii="Arial" w:eastAsia="Arial" w:hAnsi="Arial" w:cs="Arial"/>
          <w:color w:val="000000"/>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samohranim</w:t>
      </w:r>
      <w:proofErr w:type="spellEnd"/>
      <w:r>
        <w:rPr>
          <w:rFonts w:ascii="Arial" w:eastAsia="Arial" w:hAnsi="Arial" w:cs="Arial"/>
        </w:rPr>
        <w:t xml:space="preserve"> </w:t>
      </w:r>
      <w:proofErr w:type="spellStart"/>
      <w:r>
        <w:rPr>
          <w:rFonts w:ascii="Arial" w:eastAsia="Arial" w:hAnsi="Arial" w:cs="Arial"/>
        </w:rPr>
        <w:t>roditeljima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jednoroditeljskim</w:t>
      </w:r>
      <w:proofErr w:type="spellEnd"/>
      <w:r>
        <w:rPr>
          <w:rFonts w:ascii="Arial" w:eastAsia="Arial" w:hAnsi="Arial" w:cs="Arial"/>
        </w:rPr>
        <w:t xml:space="preserve"> </w:t>
      </w:r>
      <w:proofErr w:type="spellStart"/>
      <w:r>
        <w:rPr>
          <w:rFonts w:ascii="Arial" w:eastAsia="Arial" w:hAnsi="Arial" w:cs="Arial"/>
        </w:rPr>
        <w:t>obiteljima</w:t>
      </w:r>
      <w:proofErr w:type="spellEnd"/>
      <w:r>
        <w:rPr>
          <w:rFonts w:ascii="Arial" w:eastAsia="Arial" w:hAnsi="Arial" w:cs="Arial"/>
        </w:rPr>
        <w:t xml:space="preserve"> koji </w:t>
      </w:r>
      <w:proofErr w:type="spellStart"/>
      <w:r>
        <w:rPr>
          <w:rFonts w:ascii="Arial" w:eastAsia="Arial" w:hAnsi="Arial" w:cs="Arial"/>
        </w:rPr>
        <w:t>imaju</w:t>
      </w:r>
      <w:proofErr w:type="spellEnd"/>
      <w:r>
        <w:rPr>
          <w:rFonts w:ascii="Arial" w:eastAsia="Arial" w:hAnsi="Arial" w:cs="Arial"/>
        </w:rPr>
        <w:t xml:space="preserve"> status </w:t>
      </w:r>
      <w:proofErr w:type="spellStart"/>
      <w:r>
        <w:rPr>
          <w:rFonts w:ascii="Arial" w:eastAsia="Arial" w:hAnsi="Arial" w:cs="Arial"/>
        </w:rPr>
        <w:t>roditelja</w:t>
      </w:r>
      <w:proofErr w:type="spellEnd"/>
      <w:r>
        <w:rPr>
          <w:rFonts w:ascii="Arial" w:eastAsia="Arial" w:hAnsi="Arial" w:cs="Arial"/>
        </w:rPr>
        <w:t xml:space="preserve"> </w:t>
      </w:r>
      <w:proofErr w:type="spellStart"/>
      <w:r>
        <w:rPr>
          <w:rFonts w:ascii="Arial" w:eastAsia="Arial" w:hAnsi="Arial" w:cs="Arial"/>
        </w:rPr>
        <w:t>njegovatelja</w:t>
      </w:r>
      <w:proofErr w:type="spellEnd"/>
      <w:r>
        <w:rPr>
          <w:rFonts w:ascii="Arial" w:eastAsia="Arial" w:hAnsi="Arial" w:cs="Arial"/>
        </w:rPr>
        <w:t xml:space="preserve"> </w:t>
      </w:r>
      <w:proofErr w:type="spellStart"/>
      <w:r>
        <w:rPr>
          <w:rFonts w:ascii="Arial" w:eastAsia="Arial" w:hAnsi="Arial" w:cs="Arial"/>
        </w:rPr>
        <w:t>isplaćivat</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novčana</w:t>
      </w:r>
      <w:proofErr w:type="spellEnd"/>
      <w:r>
        <w:rPr>
          <w:rFonts w:ascii="Arial" w:eastAsia="Arial" w:hAnsi="Arial" w:cs="Arial"/>
        </w:rPr>
        <w:t xml:space="preserve"> </w:t>
      </w:r>
      <w:proofErr w:type="spellStart"/>
      <w:r>
        <w:rPr>
          <w:rFonts w:ascii="Arial" w:eastAsia="Arial" w:hAnsi="Arial" w:cs="Arial"/>
        </w:rPr>
        <w:t>pomoć</w:t>
      </w:r>
      <w:proofErr w:type="spellEnd"/>
      <w:r>
        <w:rPr>
          <w:rFonts w:ascii="Arial" w:eastAsia="Arial" w:hAnsi="Arial" w:cs="Arial"/>
        </w:rPr>
        <w:t xml:space="preserve"> u </w:t>
      </w:r>
      <w:proofErr w:type="spellStart"/>
      <w:r>
        <w:rPr>
          <w:rFonts w:ascii="Arial" w:eastAsia="Arial" w:hAnsi="Arial" w:cs="Arial"/>
        </w:rPr>
        <w:t>iznosu</w:t>
      </w:r>
      <w:proofErr w:type="spellEnd"/>
      <w:r>
        <w:rPr>
          <w:rFonts w:ascii="Arial" w:eastAsia="Arial" w:hAnsi="Arial" w:cs="Arial"/>
        </w:rPr>
        <w:t xml:space="preserve"> od 132,72 € </w:t>
      </w:r>
      <w:proofErr w:type="spellStart"/>
      <w:r>
        <w:rPr>
          <w:rFonts w:ascii="Arial" w:eastAsia="Arial" w:hAnsi="Arial" w:cs="Arial"/>
        </w:rPr>
        <w:t>mjesečno</w:t>
      </w:r>
      <w:proofErr w:type="spellEnd"/>
      <w:r>
        <w:rPr>
          <w:rFonts w:ascii="Arial" w:eastAsia="Arial" w:hAnsi="Arial" w:cs="Arial"/>
          <w:color w:val="000000"/>
        </w:rPr>
        <w:t>.</w:t>
      </w:r>
    </w:p>
    <w:p w14:paraId="6CE8052C" w14:textId="77777777" w:rsidR="0009215D" w:rsidRDefault="0009215D" w:rsidP="0009215D">
      <w:pPr>
        <w:jc w:val="both"/>
        <w:rPr>
          <w:rFonts w:ascii="Arial" w:eastAsia="Arial" w:hAnsi="Arial" w:cs="Arial"/>
          <w:color w:val="000000"/>
        </w:rPr>
      </w:pPr>
    </w:p>
    <w:p w14:paraId="1C1B6A77"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3.9. ŠPORTSKE AKTIVNOSTI ZA OSOBE S INVALIDITETOM I DJECU S          </w:t>
      </w:r>
    </w:p>
    <w:p w14:paraId="62D005E9" w14:textId="77777777" w:rsidR="0009215D" w:rsidRPr="004D2487" w:rsidRDefault="0009215D" w:rsidP="0009215D">
      <w:pPr>
        <w:spacing w:after="0"/>
        <w:jc w:val="both"/>
        <w:rPr>
          <w:rFonts w:ascii="Arial" w:eastAsia="Arial" w:hAnsi="Arial" w:cs="Arial"/>
          <w:b/>
          <w:bCs/>
          <w:lang w:val="pt-PT"/>
        </w:rPr>
      </w:pPr>
      <w:r w:rsidRPr="004D2487">
        <w:rPr>
          <w:rFonts w:ascii="Arial" w:eastAsia="Arial" w:hAnsi="Arial" w:cs="Arial"/>
          <w:b/>
          <w:bCs/>
          <w:lang w:val="pt-PT"/>
        </w:rPr>
        <w:t xml:space="preserve">       POTEŠKOĆAMA U RAZVOJU</w:t>
      </w:r>
    </w:p>
    <w:p w14:paraId="617F9BB3" w14:textId="77777777" w:rsidR="0009215D" w:rsidRPr="004D2487" w:rsidRDefault="0009215D" w:rsidP="0009215D">
      <w:pPr>
        <w:jc w:val="both"/>
        <w:rPr>
          <w:rFonts w:ascii="Arial" w:eastAsia="Arial" w:hAnsi="Arial" w:cs="Arial"/>
          <w:b/>
          <w:bCs/>
          <w:lang w:val="pt-PT"/>
        </w:rPr>
      </w:pPr>
    </w:p>
    <w:p w14:paraId="77851CFB"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lastRenderedPageBreak/>
        <w:t>Broj korisnika: 50</w:t>
      </w:r>
    </w:p>
    <w:p w14:paraId="48B5CC28" w14:textId="77777777" w:rsidR="0009215D" w:rsidRDefault="0009215D" w:rsidP="0009215D">
      <w:pPr>
        <w:jc w:val="both"/>
        <w:rPr>
          <w:rFonts w:ascii="Arial" w:eastAsia="Arial" w:hAnsi="Arial" w:cs="Arial"/>
          <w:color w:val="000000"/>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xml:space="preserve">: </w:t>
      </w:r>
      <w:r>
        <w:rPr>
          <w:rFonts w:ascii="Arial" w:eastAsia="Arial" w:hAnsi="Arial" w:cs="Arial"/>
          <w:color w:val="000000"/>
        </w:rPr>
        <w:t>130.000,00 €</w:t>
      </w:r>
    </w:p>
    <w:p w14:paraId="016607DB" w14:textId="77777777" w:rsidR="0009215D" w:rsidRDefault="0009215D" w:rsidP="0009215D">
      <w:pPr>
        <w:jc w:val="both"/>
        <w:rPr>
          <w:rFonts w:ascii="Arial" w:eastAsia="Arial" w:hAnsi="Arial" w:cs="Arial"/>
        </w:rPr>
      </w:pPr>
      <w:proofErr w:type="spellStart"/>
      <w:r>
        <w:rPr>
          <w:rFonts w:ascii="Arial" w:eastAsia="Arial" w:hAnsi="Arial" w:cs="Arial"/>
        </w:rPr>
        <w:t>Obrazloženje</w:t>
      </w:r>
      <w:proofErr w:type="spellEnd"/>
      <w:r>
        <w:rPr>
          <w:rFonts w:ascii="Arial" w:eastAsia="Arial" w:hAnsi="Arial" w:cs="Arial"/>
        </w:rPr>
        <w:t xml:space="preserve">: </w:t>
      </w:r>
      <w:proofErr w:type="spellStart"/>
      <w:r>
        <w:rPr>
          <w:rFonts w:ascii="Arial" w:eastAsia="Arial" w:hAnsi="Arial" w:cs="Arial"/>
        </w:rPr>
        <w:t>šport</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poticanje</w:t>
      </w:r>
      <w:proofErr w:type="spellEnd"/>
      <w:r>
        <w:rPr>
          <w:rFonts w:ascii="Arial" w:eastAsia="Arial" w:hAnsi="Arial" w:cs="Arial"/>
        </w:rPr>
        <w:t xml:space="preserve"> </w:t>
      </w:r>
      <w:proofErr w:type="spellStart"/>
      <w:r>
        <w:rPr>
          <w:rFonts w:ascii="Arial" w:eastAsia="Arial" w:hAnsi="Arial" w:cs="Arial"/>
        </w:rPr>
        <w:t>športske</w:t>
      </w:r>
      <w:proofErr w:type="spellEnd"/>
      <w:r>
        <w:rPr>
          <w:rFonts w:ascii="Arial" w:eastAsia="Arial" w:hAnsi="Arial" w:cs="Arial"/>
        </w:rPr>
        <w:t xml:space="preserve"> </w:t>
      </w:r>
      <w:proofErr w:type="spellStart"/>
      <w:r>
        <w:rPr>
          <w:rFonts w:ascii="Arial" w:eastAsia="Arial" w:hAnsi="Arial" w:cs="Arial"/>
        </w:rPr>
        <w:t>rekreacije</w:t>
      </w:r>
      <w:proofErr w:type="spellEnd"/>
      <w:r>
        <w:rPr>
          <w:rFonts w:ascii="Arial" w:eastAsia="Arial" w:hAnsi="Arial" w:cs="Arial"/>
        </w:rPr>
        <w:t xml:space="preserve"> </w:t>
      </w:r>
      <w:proofErr w:type="spellStart"/>
      <w:r>
        <w:rPr>
          <w:rFonts w:ascii="Arial" w:eastAsia="Arial" w:hAnsi="Arial" w:cs="Arial"/>
        </w:rPr>
        <w:t>građana</w:t>
      </w:r>
      <w:proofErr w:type="spellEnd"/>
      <w:r>
        <w:rPr>
          <w:rFonts w:ascii="Arial" w:eastAsia="Arial" w:hAnsi="Arial" w:cs="Arial"/>
        </w:rPr>
        <w:t xml:space="preserve"> </w:t>
      </w:r>
      <w:proofErr w:type="spellStart"/>
      <w:r>
        <w:rPr>
          <w:rFonts w:ascii="Arial" w:eastAsia="Arial" w:hAnsi="Arial" w:cs="Arial"/>
        </w:rPr>
        <w:t>jedan</w:t>
      </w:r>
      <w:proofErr w:type="spellEnd"/>
      <w:r>
        <w:rPr>
          <w:rFonts w:ascii="Arial" w:eastAsia="Arial" w:hAnsi="Arial" w:cs="Arial"/>
        </w:rPr>
        <w:t xml:space="preserve"> je od </w:t>
      </w:r>
      <w:proofErr w:type="spellStart"/>
      <w:r>
        <w:rPr>
          <w:rFonts w:ascii="Arial" w:eastAsia="Arial" w:hAnsi="Arial" w:cs="Arial"/>
        </w:rPr>
        <w:t>prioriteta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definiran</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Strategijom</w:t>
      </w:r>
      <w:proofErr w:type="spellEnd"/>
      <w:r>
        <w:rPr>
          <w:rFonts w:ascii="Arial" w:eastAsia="Arial" w:hAnsi="Arial" w:cs="Arial"/>
        </w:rPr>
        <w:t xml:space="preserve"> </w:t>
      </w:r>
      <w:proofErr w:type="spellStart"/>
      <w:r>
        <w:rPr>
          <w:rFonts w:ascii="Arial" w:eastAsia="Arial" w:hAnsi="Arial" w:cs="Arial"/>
        </w:rPr>
        <w:t>razvoja</w:t>
      </w:r>
      <w:proofErr w:type="spellEnd"/>
      <w:r>
        <w:rPr>
          <w:rFonts w:ascii="Arial" w:eastAsia="Arial" w:hAnsi="Arial" w:cs="Arial"/>
        </w:rPr>
        <w:t xml:space="preserve"> </w:t>
      </w:r>
      <w:proofErr w:type="spellStart"/>
      <w:r>
        <w:rPr>
          <w:rFonts w:ascii="Arial" w:eastAsia="Arial" w:hAnsi="Arial" w:cs="Arial"/>
        </w:rPr>
        <w:t>športa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športske</w:t>
      </w:r>
      <w:proofErr w:type="spellEnd"/>
      <w:r>
        <w:rPr>
          <w:rFonts w:ascii="Arial" w:eastAsia="Arial" w:hAnsi="Arial" w:cs="Arial"/>
        </w:rPr>
        <w:t xml:space="preserve"> </w:t>
      </w:r>
      <w:proofErr w:type="spellStart"/>
      <w:r>
        <w:rPr>
          <w:rFonts w:ascii="Arial" w:eastAsia="Arial" w:hAnsi="Arial" w:cs="Arial"/>
        </w:rPr>
        <w:t>infrastrukture</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2018. - 2028. </w:t>
      </w:r>
      <w:proofErr w:type="spellStart"/>
      <w:r>
        <w:rPr>
          <w:rFonts w:ascii="Arial" w:eastAsia="Arial" w:hAnsi="Arial" w:cs="Arial"/>
        </w:rPr>
        <w:t>Razvoj</w:t>
      </w:r>
      <w:proofErr w:type="spellEnd"/>
      <w:r>
        <w:rPr>
          <w:rFonts w:ascii="Arial" w:eastAsia="Arial" w:hAnsi="Arial" w:cs="Arial"/>
        </w:rPr>
        <w:t xml:space="preserve"> </w:t>
      </w:r>
      <w:proofErr w:type="spellStart"/>
      <w:r>
        <w:rPr>
          <w:rFonts w:ascii="Arial" w:eastAsia="Arial" w:hAnsi="Arial" w:cs="Arial"/>
        </w:rPr>
        <w:t>športa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športske</w:t>
      </w:r>
      <w:proofErr w:type="spellEnd"/>
      <w:r>
        <w:rPr>
          <w:rFonts w:ascii="Arial" w:eastAsia="Arial" w:hAnsi="Arial" w:cs="Arial"/>
        </w:rPr>
        <w:t xml:space="preserve"> </w:t>
      </w:r>
      <w:proofErr w:type="spellStart"/>
      <w:r>
        <w:rPr>
          <w:rFonts w:ascii="Arial" w:eastAsia="Arial" w:hAnsi="Arial" w:cs="Arial"/>
        </w:rPr>
        <w:t>djelatnosti</w:t>
      </w:r>
      <w:proofErr w:type="spellEnd"/>
      <w:r>
        <w:rPr>
          <w:rFonts w:ascii="Arial" w:eastAsia="Arial" w:hAnsi="Arial" w:cs="Arial"/>
        </w:rPr>
        <w:t xml:space="preserve"> </w:t>
      </w:r>
      <w:proofErr w:type="spellStart"/>
      <w:r>
        <w:rPr>
          <w:rFonts w:ascii="Arial" w:eastAsia="Arial" w:hAnsi="Arial" w:cs="Arial"/>
        </w:rPr>
        <w:t>usmjeren</w:t>
      </w:r>
      <w:proofErr w:type="spellEnd"/>
      <w:r>
        <w:rPr>
          <w:rFonts w:ascii="Arial" w:eastAsia="Arial" w:hAnsi="Arial" w:cs="Arial"/>
        </w:rPr>
        <w:t xml:space="preserve"> je </w:t>
      </w:r>
      <w:proofErr w:type="spellStart"/>
      <w:r>
        <w:rPr>
          <w:rFonts w:ascii="Arial" w:eastAsia="Arial" w:hAnsi="Arial" w:cs="Arial"/>
        </w:rPr>
        <w:t>prije</w:t>
      </w:r>
      <w:proofErr w:type="spellEnd"/>
      <w:r>
        <w:rPr>
          <w:rFonts w:ascii="Arial" w:eastAsia="Arial" w:hAnsi="Arial" w:cs="Arial"/>
        </w:rPr>
        <w:t xml:space="preserve"> </w:t>
      </w:r>
      <w:proofErr w:type="spellStart"/>
      <w:r>
        <w:rPr>
          <w:rFonts w:ascii="Arial" w:eastAsia="Arial" w:hAnsi="Arial" w:cs="Arial"/>
        </w:rPr>
        <w:t>svega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promicanje</w:t>
      </w:r>
      <w:proofErr w:type="spellEnd"/>
      <w:r>
        <w:rPr>
          <w:rFonts w:ascii="Arial" w:eastAsia="Arial" w:hAnsi="Arial" w:cs="Arial"/>
        </w:rPr>
        <w:t xml:space="preserve"> </w:t>
      </w:r>
      <w:proofErr w:type="spellStart"/>
      <w:r>
        <w:rPr>
          <w:rFonts w:ascii="Arial" w:eastAsia="Arial" w:hAnsi="Arial" w:cs="Arial"/>
        </w:rPr>
        <w:t>bavljenja</w:t>
      </w:r>
      <w:proofErr w:type="spellEnd"/>
      <w:r>
        <w:rPr>
          <w:rFonts w:ascii="Arial" w:eastAsia="Arial" w:hAnsi="Arial" w:cs="Arial"/>
        </w:rPr>
        <w:t xml:space="preserve"> </w:t>
      </w:r>
      <w:proofErr w:type="spellStart"/>
      <w:r>
        <w:rPr>
          <w:rFonts w:ascii="Arial" w:eastAsia="Arial" w:hAnsi="Arial" w:cs="Arial"/>
        </w:rPr>
        <w:t>športom</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čitavom</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Potreba</w:t>
      </w:r>
      <w:proofErr w:type="spellEnd"/>
      <w:r>
        <w:rPr>
          <w:rFonts w:ascii="Arial" w:eastAsia="Arial" w:hAnsi="Arial" w:cs="Arial"/>
        </w:rPr>
        <w:t xml:space="preserve"> za </w:t>
      </w:r>
      <w:proofErr w:type="spellStart"/>
      <w:r>
        <w:rPr>
          <w:rFonts w:ascii="Arial" w:eastAsia="Arial" w:hAnsi="Arial" w:cs="Arial"/>
        </w:rPr>
        <w:t>provođenjem</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proizlazi</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činjenice</w:t>
      </w:r>
      <w:proofErr w:type="spellEnd"/>
      <w:r>
        <w:rPr>
          <w:rFonts w:ascii="Arial" w:eastAsia="Arial" w:hAnsi="Arial" w:cs="Arial"/>
        </w:rPr>
        <w:t xml:space="preserve"> da je </w:t>
      </w:r>
      <w:proofErr w:type="spellStart"/>
      <w:r>
        <w:rPr>
          <w:rFonts w:ascii="Arial" w:eastAsia="Arial" w:hAnsi="Arial" w:cs="Arial"/>
        </w:rPr>
        <w:t>redovito</w:t>
      </w:r>
      <w:proofErr w:type="spellEnd"/>
      <w:r>
        <w:rPr>
          <w:rFonts w:ascii="Arial" w:eastAsia="Arial" w:hAnsi="Arial" w:cs="Arial"/>
        </w:rPr>
        <w:t xml:space="preserve"> </w:t>
      </w:r>
      <w:proofErr w:type="spellStart"/>
      <w:r>
        <w:rPr>
          <w:rFonts w:ascii="Arial" w:eastAsia="Arial" w:hAnsi="Arial" w:cs="Arial"/>
        </w:rPr>
        <w:t>vježbanje</w:t>
      </w:r>
      <w:proofErr w:type="spellEnd"/>
      <w:r>
        <w:rPr>
          <w:rFonts w:ascii="Arial" w:eastAsia="Arial" w:hAnsi="Arial" w:cs="Arial"/>
        </w:rPr>
        <w:t xml:space="preserve"> </w:t>
      </w:r>
      <w:proofErr w:type="spellStart"/>
      <w:r>
        <w:rPr>
          <w:rFonts w:ascii="Arial" w:eastAsia="Arial" w:hAnsi="Arial" w:cs="Arial"/>
        </w:rPr>
        <w:t>jedno</w:t>
      </w:r>
      <w:proofErr w:type="spellEnd"/>
      <w:r>
        <w:rPr>
          <w:rFonts w:ascii="Arial" w:eastAsia="Arial" w:hAnsi="Arial" w:cs="Arial"/>
        </w:rPr>
        <w:t xml:space="preserve"> </w:t>
      </w:r>
      <w:proofErr w:type="spellStart"/>
      <w:r>
        <w:rPr>
          <w:rFonts w:ascii="Arial" w:eastAsia="Arial" w:hAnsi="Arial" w:cs="Arial"/>
        </w:rPr>
        <w:t>od</w:t>
      </w:r>
      <w:proofErr w:type="spellEnd"/>
      <w:r>
        <w:rPr>
          <w:rFonts w:ascii="Arial" w:eastAsia="Arial" w:hAnsi="Arial" w:cs="Arial"/>
        </w:rPr>
        <w:t xml:space="preserve"> </w:t>
      </w:r>
      <w:proofErr w:type="spellStart"/>
      <w:proofErr w:type="gramStart"/>
      <w:r>
        <w:rPr>
          <w:rFonts w:ascii="Arial" w:eastAsia="Arial" w:hAnsi="Arial" w:cs="Arial"/>
        </w:rPr>
        <w:t>najprirodnijih</w:t>
      </w:r>
      <w:proofErr w:type="spellEnd"/>
      <w:r>
        <w:rPr>
          <w:rFonts w:ascii="Arial" w:eastAsia="Arial" w:hAnsi="Arial" w:cs="Arial"/>
        </w:rPr>
        <w:t xml:space="preserve">  </w:t>
      </w:r>
      <w:proofErr w:type="spellStart"/>
      <w:r>
        <w:rPr>
          <w:rFonts w:ascii="Arial" w:eastAsia="Arial" w:hAnsi="Arial" w:cs="Arial"/>
        </w:rPr>
        <w:t>metoda</w:t>
      </w:r>
      <w:proofErr w:type="spellEnd"/>
      <w:proofErr w:type="gramEnd"/>
      <w:r>
        <w:rPr>
          <w:rFonts w:ascii="Arial" w:eastAsia="Arial" w:hAnsi="Arial" w:cs="Arial"/>
        </w:rPr>
        <w:t xml:space="preserve"> za </w:t>
      </w:r>
      <w:proofErr w:type="spellStart"/>
      <w:r>
        <w:rPr>
          <w:rFonts w:ascii="Arial" w:eastAsia="Arial" w:hAnsi="Arial" w:cs="Arial"/>
        </w:rPr>
        <w:t>očuvanje</w:t>
      </w:r>
      <w:proofErr w:type="spellEnd"/>
      <w:r>
        <w:rPr>
          <w:rFonts w:ascii="Arial" w:eastAsia="Arial" w:hAnsi="Arial" w:cs="Arial"/>
        </w:rPr>
        <w:t xml:space="preserve"> </w:t>
      </w:r>
      <w:proofErr w:type="spellStart"/>
      <w:r>
        <w:rPr>
          <w:rFonts w:ascii="Arial" w:eastAsia="Arial" w:hAnsi="Arial" w:cs="Arial"/>
        </w:rPr>
        <w:t>sposobnosti</w:t>
      </w:r>
      <w:proofErr w:type="spellEnd"/>
      <w:r>
        <w:rPr>
          <w:rFonts w:ascii="Arial" w:eastAsia="Arial" w:hAnsi="Arial" w:cs="Arial"/>
        </w:rPr>
        <w:t xml:space="preserve"> </w:t>
      </w:r>
      <w:proofErr w:type="spellStart"/>
      <w:r>
        <w:rPr>
          <w:rFonts w:ascii="Arial" w:eastAsia="Arial" w:hAnsi="Arial" w:cs="Arial"/>
        </w:rPr>
        <w:t>organizma</w:t>
      </w:r>
      <w:proofErr w:type="spellEnd"/>
      <w:r>
        <w:rPr>
          <w:rFonts w:ascii="Arial" w:eastAsia="Arial" w:hAnsi="Arial" w:cs="Arial"/>
        </w:rPr>
        <w:t xml:space="preserve">, </w:t>
      </w:r>
      <w:proofErr w:type="spellStart"/>
      <w:r>
        <w:rPr>
          <w:rFonts w:ascii="Arial" w:eastAsia="Arial" w:hAnsi="Arial" w:cs="Arial"/>
        </w:rPr>
        <w:t>sprječavanje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ublažavanje</w:t>
      </w:r>
      <w:proofErr w:type="spellEnd"/>
      <w:r>
        <w:rPr>
          <w:rFonts w:ascii="Arial" w:eastAsia="Arial" w:hAnsi="Arial" w:cs="Arial"/>
        </w:rPr>
        <w:t xml:space="preserve"> </w:t>
      </w:r>
      <w:proofErr w:type="spellStart"/>
      <w:r>
        <w:rPr>
          <w:rFonts w:ascii="Arial" w:eastAsia="Arial" w:hAnsi="Arial" w:cs="Arial"/>
        </w:rPr>
        <w:t>razvoja</w:t>
      </w:r>
      <w:proofErr w:type="spellEnd"/>
      <w:r>
        <w:rPr>
          <w:rFonts w:ascii="Arial" w:eastAsia="Arial" w:hAnsi="Arial" w:cs="Arial"/>
        </w:rPr>
        <w:t xml:space="preserve"> </w:t>
      </w:r>
      <w:proofErr w:type="spellStart"/>
      <w:r>
        <w:rPr>
          <w:rFonts w:ascii="Arial" w:eastAsia="Arial" w:hAnsi="Arial" w:cs="Arial"/>
        </w:rPr>
        <w:t>kroničnih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degenerativnih</w:t>
      </w:r>
      <w:proofErr w:type="spellEnd"/>
      <w:r>
        <w:rPr>
          <w:rFonts w:ascii="Arial" w:eastAsia="Arial" w:hAnsi="Arial" w:cs="Arial"/>
        </w:rPr>
        <w:t xml:space="preserve"> </w:t>
      </w:r>
      <w:proofErr w:type="spellStart"/>
      <w:r>
        <w:rPr>
          <w:rFonts w:ascii="Arial" w:eastAsia="Arial" w:hAnsi="Arial" w:cs="Arial"/>
        </w:rPr>
        <w:t>promjena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bolesti</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nastaju</w:t>
      </w:r>
      <w:proofErr w:type="spellEnd"/>
      <w:r>
        <w:rPr>
          <w:rFonts w:ascii="Arial" w:eastAsia="Arial" w:hAnsi="Arial" w:cs="Arial"/>
        </w:rPr>
        <w:t xml:space="preserve"> </w:t>
      </w:r>
      <w:proofErr w:type="spellStart"/>
      <w:r>
        <w:rPr>
          <w:rFonts w:ascii="Arial" w:eastAsia="Arial" w:hAnsi="Arial" w:cs="Arial"/>
        </w:rPr>
        <w:t>starenjem</w:t>
      </w:r>
      <w:proofErr w:type="spellEnd"/>
      <w:r>
        <w:rPr>
          <w:rFonts w:ascii="Arial" w:eastAsia="Arial" w:hAnsi="Arial" w:cs="Arial"/>
        </w:rPr>
        <w:t xml:space="preserve"> </w:t>
      </w:r>
      <w:proofErr w:type="spellStart"/>
      <w:r>
        <w:rPr>
          <w:rFonts w:ascii="Arial" w:eastAsia="Arial" w:hAnsi="Arial" w:cs="Arial"/>
        </w:rPr>
        <w:t>organizma</w:t>
      </w:r>
      <w:proofErr w:type="spellEnd"/>
      <w:r>
        <w:rPr>
          <w:rFonts w:ascii="Arial" w:eastAsia="Arial" w:hAnsi="Arial" w:cs="Arial"/>
        </w:rPr>
        <w:t xml:space="preserve">. </w:t>
      </w:r>
    </w:p>
    <w:p w14:paraId="4248108F" w14:textId="77777777" w:rsidR="0009215D" w:rsidRDefault="0009215D" w:rsidP="0009215D">
      <w:pPr>
        <w:jc w:val="both"/>
        <w:rPr>
          <w:rFonts w:ascii="Arial" w:eastAsia="Arial" w:hAnsi="Arial" w:cs="Arial"/>
        </w:rPr>
      </w:pPr>
      <w:proofErr w:type="spellStart"/>
      <w:r>
        <w:rPr>
          <w:rFonts w:ascii="Arial" w:eastAsia="Arial" w:hAnsi="Arial" w:cs="Arial"/>
        </w:rPr>
        <w:t>Opći</w:t>
      </w:r>
      <w:proofErr w:type="spellEnd"/>
      <w:r>
        <w:rPr>
          <w:rFonts w:ascii="Arial" w:eastAsia="Arial" w:hAnsi="Arial" w:cs="Arial"/>
        </w:rPr>
        <w:t xml:space="preserve"> </w:t>
      </w:r>
      <w:proofErr w:type="spellStart"/>
      <w:r>
        <w:rPr>
          <w:rFonts w:ascii="Arial" w:eastAsia="Arial" w:hAnsi="Arial" w:cs="Arial"/>
        </w:rPr>
        <w:t>cilj</w:t>
      </w:r>
      <w:proofErr w:type="spellEnd"/>
      <w:r>
        <w:rPr>
          <w:rFonts w:ascii="Arial" w:eastAsia="Arial" w:hAnsi="Arial" w:cs="Arial"/>
        </w:rPr>
        <w:t xml:space="preserve"> jest </w:t>
      </w:r>
      <w:proofErr w:type="spellStart"/>
      <w:r>
        <w:rPr>
          <w:rFonts w:ascii="Arial" w:eastAsia="Arial" w:hAnsi="Arial" w:cs="Arial"/>
        </w:rPr>
        <w:t>povećanje</w:t>
      </w:r>
      <w:proofErr w:type="spellEnd"/>
      <w:r>
        <w:rPr>
          <w:rFonts w:ascii="Arial" w:eastAsia="Arial" w:hAnsi="Arial" w:cs="Arial"/>
        </w:rPr>
        <w:t xml:space="preserve"> </w:t>
      </w:r>
      <w:proofErr w:type="spellStart"/>
      <w:r>
        <w:rPr>
          <w:rFonts w:ascii="Arial" w:eastAsia="Arial" w:hAnsi="Arial" w:cs="Arial"/>
        </w:rPr>
        <w:t>kvalitete</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provođenje</w:t>
      </w:r>
      <w:proofErr w:type="spellEnd"/>
      <w:r>
        <w:rPr>
          <w:rFonts w:ascii="Arial" w:eastAsia="Arial" w:hAnsi="Arial" w:cs="Arial"/>
        </w:rPr>
        <w:t xml:space="preserve"> </w:t>
      </w:r>
      <w:proofErr w:type="spellStart"/>
      <w:r>
        <w:rPr>
          <w:rFonts w:ascii="Arial" w:eastAsia="Arial" w:hAnsi="Arial" w:cs="Arial"/>
        </w:rPr>
        <w:t>športskih</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treninga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natjecanja</w:t>
      </w:r>
      <w:proofErr w:type="spellEnd"/>
      <w:r>
        <w:rPr>
          <w:rFonts w:ascii="Arial" w:eastAsia="Arial" w:hAnsi="Arial" w:cs="Arial"/>
        </w:rPr>
        <w:t xml:space="preserve"> u </w:t>
      </w:r>
      <w:proofErr w:type="spellStart"/>
      <w:r>
        <w:rPr>
          <w:rFonts w:ascii="Arial" w:eastAsia="Arial" w:hAnsi="Arial" w:cs="Arial"/>
        </w:rPr>
        <w:t>športskim</w:t>
      </w:r>
      <w:proofErr w:type="spellEnd"/>
      <w:r>
        <w:rPr>
          <w:rFonts w:ascii="Arial" w:eastAsia="Arial" w:hAnsi="Arial" w:cs="Arial"/>
        </w:rPr>
        <w:t xml:space="preserve"> </w:t>
      </w:r>
      <w:proofErr w:type="spellStart"/>
      <w:r>
        <w:rPr>
          <w:rFonts w:ascii="Arial" w:eastAsia="Arial" w:hAnsi="Arial" w:cs="Arial"/>
        </w:rPr>
        <w:t>klubovima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taj </w:t>
      </w:r>
      <w:proofErr w:type="spellStart"/>
      <w:r>
        <w:rPr>
          <w:rFonts w:ascii="Arial" w:eastAsia="Arial" w:hAnsi="Arial" w:cs="Arial"/>
        </w:rPr>
        <w:t>način</w:t>
      </w:r>
      <w:proofErr w:type="spellEnd"/>
      <w:r>
        <w:rPr>
          <w:rFonts w:ascii="Arial" w:eastAsia="Arial" w:hAnsi="Arial" w:cs="Arial"/>
        </w:rPr>
        <w:t xml:space="preserve"> </w:t>
      </w:r>
      <w:proofErr w:type="spellStart"/>
      <w:r>
        <w:rPr>
          <w:rFonts w:ascii="Arial" w:eastAsia="Arial" w:hAnsi="Arial" w:cs="Arial"/>
        </w:rPr>
        <w:t>omogućiti</w:t>
      </w:r>
      <w:proofErr w:type="spellEnd"/>
      <w:r>
        <w:rPr>
          <w:rFonts w:ascii="Arial" w:eastAsia="Arial" w:hAnsi="Arial" w:cs="Arial"/>
        </w:rPr>
        <w:t xml:space="preserve"> </w:t>
      </w:r>
      <w:proofErr w:type="spellStart"/>
      <w:r>
        <w:rPr>
          <w:rFonts w:ascii="Arial" w:eastAsia="Arial" w:hAnsi="Arial" w:cs="Arial"/>
        </w:rPr>
        <w:t>zdraviji</w:t>
      </w:r>
      <w:proofErr w:type="spellEnd"/>
      <w:r>
        <w:rPr>
          <w:rFonts w:ascii="Arial" w:eastAsia="Arial" w:hAnsi="Arial" w:cs="Arial"/>
        </w:rPr>
        <w:t xml:space="preserve"> </w:t>
      </w:r>
      <w:proofErr w:type="spellStart"/>
      <w:r>
        <w:rPr>
          <w:rFonts w:ascii="Arial" w:eastAsia="Arial" w:hAnsi="Arial" w:cs="Arial"/>
        </w:rPr>
        <w:t>život</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razvoj</w:t>
      </w:r>
      <w:proofErr w:type="spellEnd"/>
      <w:r>
        <w:rPr>
          <w:rFonts w:ascii="Arial" w:eastAsia="Arial" w:hAnsi="Arial" w:cs="Arial"/>
        </w:rPr>
        <w:t xml:space="preserve"> </w:t>
      </w:r>
      <w:proofErr w:type="spellStart"/>
      <w:r>
        <w:rPr>
          <w:rFonts w:ascii="Arial" w:eastAsia="Arial" w:hAnsi="Arial" w:cs="Arial"/>
        </w:rPr>
        <w:t>športskih</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a </w:t>
      </w:r>
      <w:proofErr w:type="spellStart"/>
      <w:r>
        <w:rPr>
          <w:rFonts w:ascii="Arial" w:eastAsia="Arial" w:hAnsi="Arial" w:cs="Arial"/>
        </w:rPr>
        <w:t>sve</w:t>
      </w:r>
      <w:proofErr w:type="spellEnd"/>
      <w:r>
        <w:rPr>
          <w:rFonts w:ascii="Arial" w:eastAsia="Arial" w:hAnsi="Arial" w:cs="Arial"/>
        </w:rPr>
        <w:t xml:space="preserve"> u </w:t>
      </w:r>
      <w:proofErr w:type="spellStart"/>
      <w:r>
        <w:rPr>
          <w:rFonts w:ascii="Arial" w:eastAsia="Arial" w:hAnsi="Arial" w:cs="Arial"/>
        </w:rPr>
        <w:t>skladu</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w:t>
      </w:r>
      <w:proofErr w:type="spellStart"/>
      <w:r>
        <w:rPr>
          <w:rFonts w:ascii="Arial" w:eastAsia="Arial" w:hAnsi="Arial" w:cs="Arial"/>
        </w:rPr>
        <w:t>Strategijom</w:t>
      </w:r>
      <w:proofErr w:type="spellEnd"/>
      <w:r>
        <w:rPr>
          <w:rFonts w:ascii="Arial" w:eastAsia="Arial" w:hAnsi="Arial" w:cs="Arial"/>
        </w:rPr>
        <w:t xml:space="preserve"> </w:t>
      </w:r>
      <w:proofErr w:type="spellStart"/>
      <w:r>
        <w:rPr>
          <w:rFonts w:ascii="Arial" w:eastAsia="Arial" w:hAnsi="Arial" w:cs="Arial"/>
        </w:rPr>
        <w:t>razvoja</w:t>
      </w:r>
      <w:proofErr w:type="spellEnd"/>
      <w:r>
        <w:rPr>
          <w:rFonts w:ascii="Arial" w:eastAsia="Arial" w:hAnsi="Arial" w:cs="Arial"/>
        </w:rPr>
        <w:t xml:space="preserve"> </w:t>
      </w:r>
      <w:proofErr w:type="spellStart"/>
      <w:r>
        <w:rPr>
          <w:rFonts w:ascii="Arial" w:eastAsia="Arial" w:hAnsi="Arial" w:cs="Arial"/>
        </w:rPr>
        <w:t>športa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športske</w:t>
      </w:r>
      <w:proofErr w:type="spellEnd"/>
      <w:r>
        <w:rPr>
          <w:rFonts w:ascii="Arial" w:eastAsia="Arial" w:hAnsi="Arial" w:cs="Arial"/>
        </w:rPr>
        <w:t xml:space="preserve"> </w:t>
      </w:r>
      <w:proofErr w:type="spellStart"/>
      <w:r>
        <w:rPr>
          <w:rFonts w:ascii="Arial" w:eastAsia="Arial" w:hAnsi="Arial" w:cs="Arial"/>
        </w:rPr>
        <w:t>infrastrukture</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2018. - 2028. </w:t>
      </w:r>
    </w:p>
    <w:p w14:paraId="61B01A09" w14:textId="77777777" w:rsidR="0009215D" w:rsidRDefault="0009215D" w:rsidP="0009215D">
      <w:pPr>
        <w:jc w:val="both"/>
        <w:rPr>
          <w:rFonts w:ascii="Arial" w:eastAsia="Arial" w:hAnsi="Arial" w:cs="Arial"/>
        </w:rPr>
      </w:pPr>
      <w:proofErr w:type="spellStart"/>
      <w:r>
        <w:rPr>
          <w:rFonts w:ascii="Arial" w:eastAsia="Arial" w:hAnsi="Arial" w:cs="Arial"/>
        </w:rPr>
        <w:t>Specifični</w:t>
      </w:r>
      <w:proofErr w:type="spellEnd"/>
      <w:r>
        <w:rPr>
          <w:rFonts w:ascii="Arial" w:eastAsia="Arial" w:hAnsi="Arial" w:cs="Arial"/>
        </w:rPr>
        <w:t xml:space="preserve"> </w:t>
      </w:r>
      <w:proofErr w:type="spellStart"/>
      <w:r>
        <w:rPr>
          <w:rFonts w:ascii="Arial" w:eastAsia="Arial" w:hAnsi="Arial" w:cs="Arial"/>
        </w:rPr>
        <w:t>cilj</w:t>
      </w:r>
      <w:proofErr w:type="spellEnd"/>
      <w:r>
        <w:rPr>
          <w:rFonts w:ascii="Arial" w:eastAsia="Arial" w:hAnsi="Arial" w:cs="Arial"/>
        </w:rPr>
        <w:t xml:space="preserve"> jest </w:t>
      </w:r>
      <w:proofErr w:type="spellStart"/>
      <w:r>
        <w:rPr>
          <w:rFonts w:ascii="Arial" w:eastAsia="Arial" w:hAnsi="Arial" w:cs="Arial"/>
        </w:rPr>
        <w:t>povećanje</w:t>
      </w:r>
      <w:proofErr w:type="spellEnd"/>
      <w:r>
        <w:rPr>
          <w:rFonts w:ascii="Arial" w:eastAsia="Arial" w:hAnsi="Arial" w:cs="Arial"/>
        </w:rPr>
        <w:t xml:space="preserve"> </w:t>
      </w: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xml:space="preserve"> </w:t>
      </w:r>
      <w:proofErr w:type="spellStart"/>
      <w:r>
        <w:rPr>
          <w:rFonts w:ascii="Arial" w:eastAsia="Arial" w:hAnsi="Arial" w:cs="Arial"/>
        </w:rPr>
        <w:t>uključenih</w:t>
      </w:r>
      <w:proofErr w:type="spellEnd"/>
      <w:r>
        <w:rPr>
          <w:rFonts w:ascii="Arial" w:eastAsia="Arial" w:hAnsi="Arial" w:cs="Arial"/>
        </w:rPr>
        <w:t xml:space="preserve"> u </w:t>
      </w:r>
      <w:proofErr w:type="spellStart"/>
      <w:r>
        <w:rPr>
          <w:rFonts w:ascii="Arial" w:eastAsia="Arial" w:hAnsi="Arial" w:cs="Arial"/>
        </w:rPr>
        <w:t>programe</w:t>
      </w:r>
      <w:proofErr w:type="spellEnd"/>
      <w:r>
        <w:rPr>
          <w:rFonts w:ascii="Arial" w:eastAsia="Arial" w:hAnsi="Arial" w:cs="Arial"/>
        </w:rPr>
        <w:t xml:space="preserve"> </w:t>
      </w:r>
      <w:proofErr w:type="spellStart"/>
      <w:r>
        <w:rPr>
          <w:rFonts w:ascii="Arial" w:eastAsia="Arial" w:hAnsi="Arial" w:cs="Arial"/>
        </w:rPr>
        <w:t>športa</w:t>
      </w:r>
      <w:proofErr w:type="spellEnd"/>
      <w:r>
        <w:rPr>
          <w:rFonts w:ascii="Arial" w:eastAsia="Arial" w:hAnsi="Arial" w:cs="Arial"/>
        </w:rPr>
        <w:t xml:space="preserve">, </w:t>
      </w:r>
      <w:proofErr w:type="spellStart"/>
      <w:r>
        <w:rPr>
          <w:rFonts w:ascii="Arial" w:eastAsia="Arial" w:hAnsi="Arial" w:cs="Arial"/>
        </w:rPr>
        <w:t>unaprjeđenje</w:t>
      </w:r>
      <w:proofErr w:type="spellEnd"/>
      <w:r>
        <w:rPr>
          <w:rFonts w:ascii="Arial" w:eastAsia="Arial" w:hAnsi="Arial" w:cs="Arial"/>
        </w:rPr>
        <w:t xml:space="preserve"> </w:t>
      </w:r>
      <w:proofErr w:type="spellStart"/>
      <w:r>
        <w:rPr>
          <w:rFonts w:ascii="Arial" w:eastAsia="Arial" w:hAnsi="Arial" w:cs="Arial"/>
        </w:rPr>
        <w:t>mogućnosti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kvalitete</w:t>
      </w:r>
      <w:proofErr w:type="spellEnd"/>
      <w:r>
        <w:rPr>
          <w:rFonts w:ascii="Arial" w:eastAsia="Arial" w:hAnsi="Arial" w:cs="Arial"/>
        </w:rPr>
        <w:t xml:space="preserve"> </w:t>
      </w:r>
      <w:proofErr w:type="spellStart"/>
      <w:r>
        <w:rPr>
          <w:rFonts w:ascii="Arial" w:eastAsia="Arial" w:hAnsi="Arial" w:cs="Arial"/>
        </w:rPr>
        <w:t>provođenja</w:t>
      </w:r>
      <w:proofErr w:type="spellEnd"/>
      <w:r>
        <w:rPr>
          <w:rFonts w:ascii="Arial" w:eastAsia="Arial" w:hAnsi="Arial" w:cs="Arial"/>
        </w:rPr>
        <w:t xml:space="preserve"> </w:t>
      </w:r>
      <w:proofErr w:type="spellStart"/>
      <w:r>
        <w:rPr>
          <w:rFonts w:ascii="Arial" w:eastAsia="Arial" w:hAnsi="Arial" w:cs="Arial"/>
        </w:rPr>
        <w:t>športskih</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taj </w:t>
      </w:r>
      <w:proofErr w:type="spellStart"/>
      <w:r>
        <w:rPr>
          <w:rFonts w:ascii="Arial" w:eastAsia="Arial" w:hAnsi="Arial" w:cs="Arial"/>
        </w:rPr>
        <w:t>način</w:t>
      </w:r>
      <w:proofErr w:type="spellEnd"/>
      <w:r>
        <w:rPr>
          <w:rFonts w:ascii="Arial" w:eastAsia="Arial" w:hAnsi="Arial" w:cs="Arial"/>
        </w:rPr>
        <w:t xml:space="preserve"> </w:t>
      </w:r>
      <w:proofErr w:type="spellStart"/>
      <w:r>
        <w:rPr>
          <w:rFonts w:ascii="Arial" w:eastAsia="Arial" w:hAnsi="Arial" w:cs="Arial"/>
        </w:rPr>
        <w:t>ostvarivanje</w:t>
      </w:r>
      <w:proofErr w:type="spellEnd"/>
      <w:r>
        <w:rPr>
          <w:rFonts w:ascii="Arial" w:eastAsia="Arial" w:hAnsi="Arial" w:cs="Arial"/>
        </w:rPr>
        <w:t xml:space="preserve"> </w:t>
      </w:r>
      <w:proofErr w:type="spellStart"/>
      <w:r>
        <w:rPr>
          <w:rFonts w:ascii="Arial" w:eastAsia="Arial" w:hAnsi="Arial" w:cs="Arial"/>
        </w:rPr>
        <w:t>politike</w:t>
      </w:r>
      <w:proofErr w:type="spellEnd"/>
      <w:r>
        <w:rPr>
          <w:rFonts w:ascii="Arial" w:eastAsia="Arial" w:hAnsi="Arial" w:cs="Arial"/>
        </w:rPr>
        <w:t xml:space="preserve"> </w:t>
      </w:r>
      <w:proofErr w:type="spellStart"/>
      <w:r>
        <w:rPr>
          <w:rFonts w:ascii="Arial" w:eastAsia="Arial" w:hAnsi="Arial" w:cs="Arial"/>
        </w:rPr>
        <w:t>promicanja</w:t>
      </w:r>
      <w:proofErr w:type="spellEnd"/>
      <w:r>
        <w:rPr>
          <w:rFonts w:ascii="Arial" w:eastAsia="Arial" w:hAnsi="Arial" w:cs="Arial"/>
        </w:rPr>
        <w:t xml:space="preserve"> </w:t>
      </w:r>
      <w:proofErr w:type="spellStart"/>
      <w:r>
        <w:rPr>
          <w:rFonts w:ascii="Arial" w:eastAsia="Arial" w:hAnsi="Arial" w:cs="Arial"/>
        </w:rPr>
        <w:t>športa</w:t>
      </w:r>
      <w:proofErr w:type="spellEnd"/>
      <w:r>
        <w:rPr>
          <w:rFonts w:ascii="Arial" w:eastAsia="Arial" w:hAnsi="Arial" w:cs="Arial"/>
        </w:rPr>
        <w:t xml:space="preserve"> </w:t>
      </w:r>
      <w:proofErr w:type="spellStart"/>
      <w:r>
        <w:rPr>
          <w:rFonts w:ascii="Arial" w:eastAsia="Arial" w:hAnsi="Arial" w:cs="Arial"/>
        </w:rPr>
        <w:t>osoba</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w:t>
      </w:r>
      <w:proofErr w:type="spellStart"/>
      <w:r>
        <w:rPr>
          <w:rFonts w:ascii="Arial" w:eastAsia="Arial" w:hAnsi="Arial" w:cs="Arial"/>
        </w:rPr>
        <w:t>svrhom</w:t>
      </w:r>
      <w:proofErr w:type="spellEnd"/>
      <w:r>
        <w:rPr>
          <w:rFonts w:ascii="Arial" w:eastAsia="Arial" w:hAnsi="Arial" w:cs="Arial"/>
        </w:rPr>
        <w:t xml:space="preserve"> </w:t>
      </w:r>
      <w:proofErr w:type="spellStart"/>
      <w:r>
        <w:rPr>
          <w:rFonts w:ascii="Arial" w:eastAsia="Arial" w:hAnsi="Arial" w:cs="Arial"/>
        </w:rPr>
        <w:t>poboljšanja</w:t>
      </w:r>
      <w:proofErr w:type="spellEnd"/>
      <w:r>
        <w:rPr>
          <w:rFonts w:ascii="Arial" w:eastAsia="Arial" w:hAnsi="Arial" w:cs="Arial"/>
        </w:rPr>
        <w:t xml:space="preserve"> </w:t>
      </w:r>
      <w:proofErr w:type="spellStart"/>
      <w:r>
        <w:rPr>
          <w:rFonts w:ascii="Arial" w:eastAsia="Arial" w:hAnsi="Arial" w:cs="Arial"/>
        </w:rPr>
        <w:t>zdravlja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kvalitete</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svih</w:t>
      </w:r>
      <w:proofErr w:type="spellEnd"/>
      <w:r>
        <w:rPr>
          <w:rFonts w:ascii="Arial" w:eastAsia="Arial" w:hAnsi="Arial" w:cs="Arial"/>
        </w:rPr>
        <w:t xml:space="preserve"> </w:t>
      </w:r>
      <w:proofErr w:type="spellStart"/>
      <w:r>
        <w:rPr>
          <w:rFonts w:ascii="Arial" w:eastAsia="Arial" w:hAnsi="Arial" w:cs="Arial"/>
        </w:rPr>
        <w:t>uključenih</w:t>
      </w:r>
      <w:proofErr w:type="spellEnd"/>
      <w:r>
        <w:rPr>
          <w:rFonts w:ascii="Arial" w:eastAsia="Arial" w:hAnsi="Arial" w:cs="Arial"/>
        </w:rPr>
        <w:t xml:space="preserve"> </w:t>
      </w:r>
      <w:proofErr w:type="spellStart"/>
      <w:r>
        <w:rPr>
          <w:rFonts w:ascii="Arial" w:eastAsia="Arial" w:hAnsi="Arial" w:cs="Arial"/>
        </w:rPr>
        <w:t>sudionika</w:t>
      </w:r>
      <w:proofErr w:type="spellEnd"/>
      <w:r>
        <w:rPr>
          <w:rFonts w:ascii="Arial" w:eastAsia="Arial" w:hAnsi="Arial" w:cs="Arial"/>
        </w:rPr>
        <w:t>.</w:t>
      </w:r>
    </w:p>
    <w:p w14:paraId="3BE3B9A4" w14:textId="77777777" w:rsidR="0009215D" w:rsidRPr="00A8060E" w:rsidRDefault="0009215D" w:rsidP="0009215D">
      <w:pPr>
        <w:jc w:val="both"/>
        <w:rPr>
          <w:rFonts w:ascii="Arial" w:eastAsia="Arial" w:hAnsi="Arial" w:cs="Arial"/>
        </w:rPr>
      </w:pPr>
      <w:r>
        <w:rPr>
          <w:rFonts w:ascii="Arial" w:eastAsia="Arial" w:hAnsi="Arial" w:cs="Arial"/>
          <w:b/>
          <w:bCs/>
        </w:rPr>
        <w:t xml:space="preserve">4. </w:t>
      </w:r>
      <w:proofErr w:type="spellStart"/>
      <w:r>
        <w:rPr>
          <w:rFonts w:ascii="Arial" w:eastAsia="Arial" w:hAnsi="Arial" w:cs="Arial"/>
          <w:b/>
          <w:bCs/>
        </w:rPr>
        <w:t>SKRB</w:t>
      </w:r>
      <w:proofErr w:type="spellEnd"/>
      <w:r>
        <w:rPr>
          <w:rFonts w:ascii="Arial" w:eastAsia="Arial" w:hAnsi="Arial" w:cs="Arial"/>
          <w:b/>
          <w:bCs/>
        </w:rPr>
        <w:t xml:space="preserve"> O </w:t>
      </w:r>
      <w:proofErr w:type="spellStart"/>
      <w:r>
        <w:rPr>
          <w:rFonts w:ascii="Arial" w:eastAsia="Arial" w:hAnsi="Arial" w:cs="Arial"/>
          <w:b/>
          <w:bCs/>
        </w:rPr>
        <w:t>DJECI</w:t>
      </w:r>
      <w:proofErr w:type="spellEnd"/>
      <w:r>
        <w:rPr>
          <w:rFonts w:ascii="Arial" w:eastAsia="Arial" w:hAnsi="Arial" w:cs="Arial"/>
          <w:b/>
          <w:bCs/>
        </w:rPr>
        <w:t xml:space="preserve"> I </w:t>
      </w:r>
      <w:proofErr w:type="spellStart"/>
      <w:r>
        <w:rPr>
          <w:rFonts w:ascii="Arial" w:eastAsia="Arial" w:hAnsi="Arial" w:cs="Arial"/>
          <w:b/>
          <w:bCs/>
        </w:rPr>
        <w:t>MLADIMA</w:t>
      </w:r>
      <w:proofErr w:type="spellEnd"/>
    </w:p>
    <w:p w14:paraId="2A559169" w14:textId="77777777" w:rsidR="0009215D" w:rsidRDefault="0009215D" w:rsidP="0009215D">
      <w:pPr>
        <w:jc w:val="both"/>
        <w:rPr>
          <w:rFonts w:ascii="Arial" w:eastAsia="Arial" w:hAnsi="Arial" w:cs="Arial"/>
          <w:b/>
          <w:bCs/>
        </w:rPr>
      </w:pPr>
      <w:r>
        <w:rPr>
          <w:rFonts w:ascii="Arial" w:eastAsia="Arial" w:hAnsi="Arial" w:cs="Arial"/>
          <w:b/>
          <w:bCs/>
        </w:rPr>
        <w:t xml:space="preserve">4.1. </w:t>
      </w:r>
      <w:proofErr w:type="spellStart"/>
      <w:r>
        <w:rPr>
          <w:rFonts w:ascii="Arial" w:eastAsia="Arial" w:hAnsi="Arial" w:cs="Arial"/>
          <w:b/>
          <w:bCs/>
        </w:rPr>
        <w:t>STIPENDIJE</w:t>
      </w:r>
      <w:proofErr w:type="spellEnd"/>
      <w:r>
        <w:rPr>
          <w:rFonts w:ascii="Arial" w:eastAsia="Arial" w:hAnsi="Arial" w:cs="Arial"/>
          <w:b/>
          <w:bCs/>
        </w:rPr>
        <w:t xml:space="preserve"> ZA </w:t>
      </w:r>
      <w:proofErr w:type="spellStart"/>
      <w:r>
        <w:rPr>
          <w:rFonts w:ascii="Arial" w:eastAsia="Arial" w:hAnsi="Arial" w:cs="Arial"/>
          <w:b/>
          <w:bCs/>
        </w:rPr>
        <w:t>UČENIKE</w:t>
      </w:r>
      <w:proofErr w:type="spellEnd"/>
      <w:r>
        <w:rPr>
          <w:rFonts w:ascii="Arial" w:eastAsia="Arial" w:hAnsi="Arial" w:cs="Arial"/>
          <w:b/>
          <w:bCs/>
        </w:rPr>
        <w:t xml:space="preserve"> I </w:t>
      </w:r>
      <w:proofErr w:type="spellStart"/>
      <w:r>
        <w:rPr>
          <w:rFonts w:ascii="Arial" w:eastAsia="Arial" w:hAnsi="Arial" w:cs="Arial"/>
          <w:b/>
          <w:bCs/>
        </w:rPr>
        <w:t>STUDENTE</w:t>
      </w:r>
      <w:proofErr w:type="spellEnd"/>
      <w:r>
        <w:rPr>
          <w:rFonts w:ascii="Arial" w:eastAsia="Arial" w:hAnsi="Arial" w:cs="Arial"/>
          <w:b/>
          <w:bCs/>
        </w:rPr>
        <w:t xml:space="preserve"> IZ </w:t>
      </w:r>
      <w:proofErr w:type="spellStart"/>
      <w:r>
        <w:rPr>
          <w:rFonts w:ascii="Arial" w:eastAsia="Arial" w:hAnsi="Arial" w:cs="Arial"/>
          <w:b/>
          <w:bCs/>
        </w:rPr>
        <w:t>OBITELJI</w:t>
      </w:r>
      <w:proofErr w:type="spellEnd"/>
      <w:r>
        <w:rPr>
          <w:rFonts w:ascii="Arial" w:eastAsia="Arial" w:hAnsi="Arial" w:cs="Arial"/>
          <w:b/>
          <w:bCs/>
        </w:rPr>
        <w:t xml:space="preserve"> </w:t>
      </w:r>
      <w:proofErr w:type="spellStart"/>
      <w:r>
        <w:rPr>
          <w:rFonts w:ascii="Arial" w:eastAsia="Arial" w:hAnsi="Arial" w:cs="Arial"/>
          <w:b/>
          <w:bCs/>
        </w:rPr>
        <w:t>SLABIJEG</w:t>
      </w:r>
      <w:proofErr w:type="spellEnd"/>
      <w:r>
        <w:rPr>
          <w:rFonts w:ascii="Arial" w:eastAsia="Arial" w:hAnsi="Arial" w:cs="Arial"/>
          <w:b/>
          <w:bCs/>
        </w:rPr>
        <w:t xml:space="preserve"> </w:t>
      </w:r>
      <w:proofErr w:type="spellStart"/>
      <w:r>
        <w:rPr>
          <w:rFonts w:ascii="Arial" w:eastAsia="Arial" w:hAnsi="Arial" w:cs="Arial"/>
          <w:b/>
          <w:bCs/>
        </w:rPr>
        <w:t>IMOVNOG</w:t>
      </w:r>
      <w:proofErr w:type="spellEnd"/>
      <w:r>
        <w:rPr>
          <w:rFonts w:ascii="Arial" w:eastAsia="Arial" w:hAnsi="Arial" w:cs="Arial"/>
          <w:b/>
          <w:bCs/>
        </w:rPr>
        <w:t xml:space="preserve"> STANJA</w:t>
      </w:r>
    </w:p>
    <w:p w14:paraId="2FB831E7" w14:textId="77777777" w:rsidR="0009215D" w:rsidRDefault="0009215D" w:rsidP="0009215D">
      <w:pPr>
        <w:jc w:val="both"/>
        <w:rPr>
          <w:rFonts w:ascii="Arial" w:eastAsia="Arial" w:hAnsi="Arial" w:cs="Arial"/>
        </w:rPr>
      </w:pPr>
      <w:proofErr w:type="spellStart"/>
      <w:r>
        <w:rPr>
          <w:rFonts w:ascii="Arial" w:eastAsia="Arial" w:hAnsi="Arial" w:cs="Arial"/>
        </w:rPr>
        <w:t>Korisnici</w:t>
      </w:r>
      <w:proofErr w:type="spellEnd"/>
      <w:r>
        <w:rPr>
          <w:rFonts w:ascii="Arial" w:eastAsia="Arial" w:hAnsi="Arial" w:cs="Arial"/>
        </w:rPr>
        <w:t xml:space="preserve">: </w:t>
      </w:r>
      <w:proofErr w:type="spellStart"/>
      <w:r>
        <w:rPr>
          <w:rFonts w:ascii="Arial" w:eastAsia="Arial" w:hAnsi="Arial" w:cs="Arial"/>
        </w:rPr>
        <w:t>učenici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studenti</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slabijeg</w:t>
      </w:r>
      <w:proofErr w:type="spellEnd"/>
      <w:r>
        <w:rPr>
          <w:rFonts w:ascii="Arial" w:eastAsia="Arial" w:hAnsi="Arial" w:cs="Arial"/>
        </w:rPr>
        <w:t xml:space="preserve"> </w:t>
      </w:r>
      <w:proofErr w:type="spellStart"/>
      <w:r>
        <w:rPr>
          <w:rFonts w:ascii="Arial" w:eastAsia="Arial" w:hAnsi="Arial" w:cs="Arial"/>
        </w:rPr>
        <w:t>imovnog</w:t>
      </w:r>
      <w:proofErr w:type="spellEnd"/>
      <w:r>
        <w:rPr>
          <w:rFonts w:ascii="Arial" w:eastAsia="Arial" w:hAnsi="Arial" w:cs="Arial"/>
        </w:rPr>
        <w:t xml:space="preserve"> </w:t>
      </w:r>
      <w:proofErr w:type="spellStart"/>
      <w:r>
        <w:rPr>
          <w:rFonts w:ascii="Arial" w:eastAsia="Arial" w:hAnsi="Arial" w:cs="Arial"/>
        </w:rPr>
        <w:t>stanja</w:t>
      </w:r>
      <w:proofErr w:type="spellEnd"/>
    </w:p>
    <w:p w14:paraId="485F2CB4" w14:textId="77777777" w:rsidR="0009215D" w:rsidRDefault="0009215D" w:rsidP="0009215D">
      <w:pPr>
        <w:jc w:val="both"/>
        <w:rPr>
          <w:rFonts w:ascii="Arial" w:eastAsia="Arial" w:hAnsi="Arial" w:cs="Arial"/>
        </w:rPr>
      </w:pPr>
      <w:proofErr w:type="spellStart"/>
      <w:r>
        <w:rPr>
          <w:rFonts w:ascii="Arial" w:eastAsia="Arial" w:hAnsi="Arial" w:cs="Arial"/>
        </w:rPr>
        <w:t>Broj</w:t>
      </w:r>
      <w:proofErr w:type="spellEnd"/>
      <w:r>
        <w:rPr>
          <w:rFonts w:ascii="Arial" w:eastAsia="Arial" w:hAnsi="Arial" w:cs="Arial"/>
        </w:rPr>
        <w:t xml:space="preserve"> </w:t>
      </w:r>
      <w:proofErr w:type="spellStart"/>
      <w:r>
        <w:rPr>
          <w:rFonts w:ascii="Arial" w:eastAsia="Arial" w:hAnsi="Arial" w:cs="Arial"/>
        </w:rPr>
        <w:t>korisnika</w:t>
      </w:r>
      <w:proofErr w:type="spellEnd"/>
      <w:r>
        <w:rPr>
          <w:rFonts w:ascii="Arial" w:eastAsia="Arial" w:hAnsi="Arial" w:cs="Arial"/>
        </w:rPr>
        <w:t>: 21</w:t>
      </w:r>
    </w:p>
    <w:p w14:paraId="0642E1AA"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25.800,00 €</w:t>
      </w:r>
    </w:p>
    <w:p w14:paraId="4ED7FC4A" w14:textId="77777777" w:rsidR="0009215D" w:rsidRDefault="0009215D" w:rsidP="0009215D">
      <w:pPr>
        <w:jc w:val="both"/>
        <w:rPr>
          <w:rFonts w:ascii="Arial" w:eastAsia="Arial" w:hAnsi="Arial" w:cs="Arial"/>
        </w:rPr>
      </w:pPr>
      <w:proofErr w:type="spellStart"/>
      <w:r>
        <w:rPr>
          <w:rFonts w:ascii="Arial" w:eastAsia="Arial" w:hAnsi="Arial" w:cs="Arial"/>
        </w:rPr>
        <w:t>Pravilnikom</w:t>
      </w:r>
      <w:proofErr w:type="spellEnd"/>
      <w:r>
        <w:rPr>
          <w:rFonts w:ascii="Arial" w:eastAsia="Arial" w:hAnsi="Arial" w:cs="Arial"/>
        </w:rPr>
        <w:t xml:space="preserve"> o </w:t>
      </w:r>
      <w:proofErr w:type="spellStart"/>
      <w:r>
        <w:rPr>
          <w:rFonts w:ascii="Arial" w:eastAsia="Arial" w:hAnsi="Arial" w:cs="Arial"/>
        </w:rPr>
        <w:t>stipendiranju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dodjeli</w:t>
      </w:r>
      <w:proofErr w:type="spellEnd"/>
      <w:r>
        <w:rPr>
          <w:rFonts w:ascii="Arial" w:eastAsia="Arial" w:hAnsi="Arial" w:cs="Arial"/>
        </w:rPr>
        <w:t xml:space="preserve"> </w:t>
      </w:r>
      <w:proofErr w:type="spellStart"/>
      <w:r>
        <w:rPr>
          <w:rFonts w:ascii="Arial" w:eastAsia="Arial" w:hAnsi="Arial" w:cs="Arial"/>
        </w:rPr>
        <w:t>jednokratne</w:t>
      </w:r>
      <w:proofErr w:type="spellEnd"/>
      <w:r>
        <w:rPr>
          <w:rFonts w:ascii="Arial" w:eastAsia="Arial" w:hAnsi="Arial" w:cs="Arial"/>
        </w:rPr>
        <w:t xml:space="preserve"> </w:t>
      </w:r>
      <w:proofErr w:type="spellStart"/>
      <w:r>
        <w:rPr>
          <w:rFonts w:ascii="Arial" w:eastAsia="Arial" w:hAnsi="Arial" w:cs="Arial"/>
        </w:rPr>
        <w:t>novčane</w:t>
      </w:r>
      <w:proofErr w:type="spellEnd"/>
      <w:r>
        <w:rPr>
          <w:rFonts w:ascii="Arial" w:eastAsia="Arial" w:hAnsi="Arial" w:cs="Arial"/>
        </w:rPr>
        <w:t xml:space="preserve"> </w:t>
      </w:r>
      <w:proofErr w:type="spellStart"/>
      <w:r>
        <w:rPr>
          <w:rFonts w:ascii="Arial" w:eastAsia="Arial" w:hAnsi="Arial" w:cs="Arial"/>
        </w:rPr>
        <w:t>potpore</w:t>
      </w:r>
      <w:proofErr w:type="spellEnd"/>
      <w:r>
        <w:rPr>
          <w:rFonts w:ascii="Arial" w:eastAsia="Arial" w:hAnsi="Arial" w:cs="Arial"/>
        </w:rPr>
        <w:t xml:space="preserve"> </w:t>
      </w:r>
      <w:proofErr w:type="spellStart"/>
      <w:r>
        <w:rPr>
          <w:rFonts w:ascii="Arial" w:eastAsia="Arial" w:hAnsi="Arial" w:cs="Arial"/>
        </w:rPr>
        <w:t>učenicima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studentima</w:t>
      </w:r>
      <w:proofErr w:type="spellEnd"/>
      <w:r>
        <w:rPr>
          <w:rFonts w:ascii="Arial" w:eastAsia="Arial" w:hAnsi="Arial" w:cs="Arial"/>
        </w:rPr>
        <w:t xml:space="preserve"> Grada </w:t>
      </w:r>
      <w:proofErr w:type="spellStart"/>
      <w:r>
        <w:rPr>
          <w:rFonts w:ascii="Arial" w:eastAsia="Arial" w:hAnsi="Arial" w:cs="Arial"/>
        </w:rPr>
        <w:t>Dubrovnika</w:t>
      </w:r>
      <w:proofErr w:type="spellEnd"/>
      <w:r>
        <w:rPr>
          <w:rFonts w:ascii="Arial" w:eastAsia="Arial" w:hAnsi="Arial" w:cs="Arial"/>
        </w:rPr>
        <w:t xml:space="preserve"> </w:t>
      </w:r>
      <w:proofErr w:type="spellStart"/>
      <w:r>
        <w:rPr>
          <w:rFonts w:ascii="Arial" w:eastAsia="Arial" w:hAnsi="Arial" w:cs="Arial"/>
        </w:rPr>
        <w:t>utvrđeno</w:t>
      </w:r>
      <w:proofErr w:type="spellEnd"/>
      <w:r>
        <w:rPr>
          <w:rFonts w:ascii="Arial" w:eastAsia="Arial" w:hAnsi="Arial" w:cs="Arial"/>
        </w:rPr>
        <w:t xml:space="preserve"> je da </w:t>
      </w:r>
      <w:proofErr w:type="spellStart"/>
      <w:r>
        <w:rPr>
          <w:rFonts w:ascii="Arial" w:eastAsia="Arial" w:hAnsi="Arial" w:cs="Arial"/>
        </w:rPr>
        <w:t>učenicima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studentima</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slabijeg</w:t>
      </w:r>
      <w:proofErr w:type="spellEnd"/>
      <w:r>
        <w:rPr>
          <w:rFonts w:ascii="Arial" w:eastAsia="Arial" w:hAnsi="Arial" w:cs="Arial"/>
        </w:rPr>
        <w:t xml:space="preserve"> </w:t>
      </w:r>
      <w:proofErr w:type="spellStart"/>
      <w:r>
        <w:rPr>
          <w:rFonts w:ascii="Arial" w:eastAsia="Arial" w:hAnsi="Arial" w:cs="Arial"/>
        </w:rPr>
        <w:t>imovnog</w:t>
      </w:r>
      <w:proofErr w:type="spellEnd"/>
      <w:r>
        <w:rPr>
          <w:rFonts w:ascii="Arial" w:eastAsia="Arial" w:hAnsi="Arial" w:cs="Arial"/>
        </w:rPr>
        <w:t xml:space="preserve"> </w:t>
      </w:r>
      <w:proofErr w:type="spellStart"/>
      <w:proofErr w:type="gramStart"/>
      <w:r>
        <w:rPr>
          <w:rFonts w:ascii="Arial" w:eastAsia="Arial" w:hAnsi="Arial" w:cs="Arial"/>
        </w:rPr>
        <w:t>stanja</w:t>
      </w:r>
      <w:proofErr w:type="spellEnd"/>
      <w:r>
        <w:rPr>
          <w:rFonts w:ascii="Arial" w:eastAsia="Arial" w:hAnsi="Arial" w:cs="Arial"/>
        </w:rPr>
        <w:t>,  koji</w:t>
      </w:r>
      <w:proofErr w:type="gramEnd"/>
      <w:r>
        <w:rPr>
          <w:rFonts w:ascii="Arial" w:eastAsia="Arial" w:hAnsi="Arial" w:cs="Arial"/>
        </w:rPr>
        <w:t xml:space="preserve"> </w:t>
      </w:r>
      <w:proofErr w:type="spellStart"/>
      <w:r>
        <w:rPr>
          <w:rFonts w:ascii="Arial" w:eastAsia="Arial" w:hAnsi="Arial" w:cs="Arial"/>
        </w:rPr>
        <w:t>ispunjavaju</w:t>
      </w:r>
      <w:proofErr w:type="spellEnd"/>
      <w:r>
        <w:rPr>
          <w:rFonts w:ascii="Arial" w:eastAsia="Arial" w:hAnsi="Arial" w:cs="Arial"/>
        </w:rPr>
        <w:t xml:space="preserve"> </w:t>
      </w:r>
      <w:proofErr w:type="spellStart"/>
      <w:r>
        <w:rPr>
          <w:rFonts w:ascii="Arial" w:eastAsia="Arial" w:hAnsi="Arial" w:cs="Arial"/>
        </w:rPr>
        <w:t>uvjet</w:t>
      </w:r>
      <w:proofErr w:type="spellEnd"/>
      <w:r>
        <w:rPr>
          <w:rFonts w:ascii="Arial" w:eastAsia="Arial" w:hAnsi="Arial" w:cs="Arial"/>
        </w:rPr>
        <w:t xml:space="preserve"> </w:t>
      </w:r>
      <w:proofErr w:type="spellStart"/>
      <w:r>
        <w:rPr>
          <w:rFonts w:ascii="Arial" w:eastAsia="Arial" w:hAnsi="Arial" w:cs="Arial"/>
        </w:rPr>
        <w:t>prihoda</w:t>
      </w:r>
      <w:proofErr w:type="spellEnd"/>
      <w:r>
        <w:rPr>
          <w:rFonts w:ascii="Arial" w:eastAsia="Arial" w:hAnsi="Arial" w:cs="Arial"/>
        </w:rPr>
        <w:t xml:space="preserve"> </w:t>
      </w:r>
      <w:proofErr w:type="spellStart"/>
      <w:r>
        <w:rPr>
          <w:rFonts w:ascii="Arial" w:eastAsia="Arial" w:hAnsi="Arial" w:cs="Arial"/>
        </w:rPr>
        <w:t>iz</w:t>
      </w:r>
      <w:proofErr w:type="spellEnd"/>
      <w:r>
        <w:rPr>
          <w:rFonts w:ascii="Arial" w:eastAsia="Arial" w:hAnsi="Arial" w:cs="Arial"/>
        </w:rPr>
        <w:t xml:space="preserve"> </w:t>
      </w:r>
      <w:proofErr w:type="spellStart"/>
      <w:r>
        <w:rPr>
          <w:rFonts w:ascii="Arial" w:eastAsia="Arial" w:hAnsi="Arial" w:cs="Arial"/>
        </w:rPr>
        <w:t>čl</w:t>
      </w:r>
      <w:proofErr w:type="spellEnd"/>
      <w:r>
        <w:rPr>
          <w:rFonts w:ascii="Arial" w:eastAsia="Arial" w:hAnsi="Arial" w:cs="Arial"/>
        </w:rPr>
        <w:t xml:space="preserve">. 13. </w:t>
      </w:r>
      <w:proofErr w:type="spellStart"/>
      <w:r>
        <w:rPr>
          <w:rFonts w:ascii="Arial" w:eastAsia="Arial" w:hAnsi="Arial" w:cs="Arial"/>
        </w:rPr>
        <w:t>Odluke</w:t>
      </w:r>
      <w:proofErr w:type="spellEnd"/>
      <w:r>
        <w:rPr>
          <w:rFonts w:ascii="Arial" w:eastAsia="Arial" w:hAnsi="Arial" w:cs="Arial"/>
        </w:rPr>
        <w:t xml:space="preserve"> o </w:t>
      </w:r>
      <w:proofErr w:type="spellStart"/>
      <w:r>
        <w:rPr>
          <w:rFonts w:ascii="Arial" w:eastAsia="Arial" w:hAnsi="Arial" w:cs="Arial"/>
        </w:rPr>
        <w:t>socijalnoj</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w:t>
      </w:r>
      <w:proofErr w:type="spellStart"/>
      <w:r>
        <w:rPr>
          <w:rFonts w:ascii="Arial" w:eastAsia="Arial" w:hAnsi="Arial" w:cs="Arial"/>
        </w:rPr>
        <w:t>dodjeljuju</w:t>
      </w:r>
      <w:proofErr w:type="spellEnd"/>
      <w:r>
        <w:rPr>
          <w:rFonts w:ascii="Arial" w:eastAsia="Arial" w:hAnsi="Arial" w:cs="Arial"/>
        </w:rPr>
        <w:t xml:space="preserve"> </w:t>
      </w:r>
      <w:proofErr w:type="spellStart"/>
      <w:r>
        <w:rPr>
          <w:rFonts w:ascii="Arial" w:eastAsia="Arial" w:hAnsi="Arial" w:cs="Arial"/>
        </w:rPr>
        <w:t>stipendije</w:t>
      </w:r>
      <w:proofErr w:type="spellEnd"/>
      <w:r>
        <w:rPr>
          <w:rFonts w:ascii="Arial" w:eastAsia="Arial" w:hAnsi="Arial" w:cs="Arial"/>
        </w:rPr>
        <w:t xml:space="preserve"> za </w:t>
      </w:r>
      <w:proofErr w:type="spellStart"/>
      <w:r>
        <w:rPr>
          <w:rFonts w:ascii="Arial" w:eastAsia="Arial" w:hAnsi="Arial" w:cs="Arial"/>
        </w:rPr>
        <w:t>školovanje</w:t>
      </w:r>
      <w:proofErr w:type="spellEnd"/>
      <w:r>
        <w:rPr>
          <w:rFonts w:ascii="Arial" w:eastAsia="Arial" w:hAnsi="Arial" w:cs="Arial"/>
        </w:rPr>
        <w:t xml:space="preserve"> </w:t>
      </w:r>
      <w:proofErr w:type="spellStart"/>
      <w:r>
        <w:rPr>
          <w:rFonts w:ascii="Arial" w:eastAsia="Arial" w:hAnsi="Arial" w:cs="Arial"/>
        </w:rPr>
        <w:t>odnosno</w:t>
      </w:r>
      <w:proofErr w:type="spellEnd"/>
      <w:r>
        <w:rPr>
          <w:rFonts w:ascii="Arial" w:eastAsia="Arial" w:hAnsi="Arial" w:cs="Arial"/>
        </w:rPr>
        <w:t xml:space="preserve"> </w:t>
      </w:r>
      <w:proofErr w:type="spellStart"/>
      <w:r>
        <w:rPr>
          <w:rFonts w:ascii="Arial" w:eastAsia="Arial" w:hAnsi="Arial" w:cs="Arial"/>
        </w:rPr>
        <w:t>studiranje</w:t>
      </w:r>
      <w:proofErr w:type="spellEnd"/>
      <w:r>
        <w:rPr>
          <w:rFonts w:ascii="Arial" w:eastAsia="Arial" w:hAnsi="Arial" w:cs="Arial"/>
        </w:rPr>
        <w:t>.</w:t>
      </w:r>
    </w:p>
    <w:p w14:paraId="4EF6924D" w14:textId="77777777" w:rsidR="0009215D" w:rsidRDefault="0009215D" w:rsidP="0009215D">
      <w:pPr>
        <w:jc w:val="both"/>
        <w:rPr>
          <w:rFonts w:ascii="Arial" w:eastAsia="Arial" w:hAnsi="Arial" w:cs="Arial"/>
          <w:color w:val="C00000"/>
        </w:rPr>
      </w:pPr>
    </w:p>
    <w:p w14:paraId="645771A2" w14:textId="77777777" w:rsidR="0009215D" w:rsidRDefault="0009215D" w:rsidP="0009215D">
      <w:pPr>
        <w:jc w:val="both"/>
        <w:rPr>
          <w:rFonts w:ascii="Arial" w:eastAsia="Arial" w:hAnsi="Arial" w:cs="Arial"/>
          <w:b/>
          <w:bCs/>
        </w:rPr>
      </w:pPr>
      <w:r>
        <w:rPr>
          <w:rFonts w:ascii="Arial" w:eastAsia="Arial" w:hAnsi="Arial" w:cs="Arial"/>
          <w:b/>
          <w:bCs/>
        </w:rPr>
        <w:t xml:space="preserve">4.2.   </w:t>
      </w:r>
      <w:proofErr w:type="spellStart"/>
      <w:r>
        <w:rPr>
          <w:rFonts w:ascii="Arial" w:eastAsia="Arial" w:hAnsi="Arial" w:cs="Arial"/>
          <w:b/>
          <w:bCs/>
        </w:rPr>
        <w:t>SAVJET</w:t>
      </w:r>
      <w:proofErr w:type="spellEnd"/>
      <w:r>
        <w:rPr>
          <w:rFonts w:ascii="Arial" w:eastAsia="Arial" w:hAnsi="Arial" w:cs="Arial"/>
          <w:b/>
          <w:bCs/>
        </w:rPr>
        <w:t xml:space="preserve"> </w:t>
      </w:r>
      <w:proofErr w:type="spellStart"/>
      <w:r>
        <w:rPr>
          <w:rFonts w:ascii="Arial" w:eastAsia="Arial" w:hAnsi="Arial" w:cs="Arial"/>
          <w:b/>
          <w:bCs/>
        </w:rPr>
        <w:t>MLADIH</w:t>
      </w:r>
      <w:proofErr w:type="spellEnd"/>
    </w:p>
    <w:p w14:paraId="09AF2FA4" w14:textId="77777777" w:rsidR="0009215D" w:rsidRDefault="0009215D" w:rsidP="0009215D">
      <w:pPr>
        <w:rPr>
          <w:rFonts w:ascii="Arial" w:eastAsia="Arial" w:hAnsi="Arial" w:cs="Arial"/>
        </w:rPr>
      </w:pPr>
      <w:r>
        <w:rPr>
          <w:rFonts w:ascii="Arial" w:eastAsia="Arial" w:hAnsi="Arial" w:cs="Arial"/>
        </w:rPr>
        <w:t xml:space="preserve">U 2023. </w:t>
      </w:r>
      <w:proofErr w:type="spellStart"/>
      <w:r>
        <w:rPr>
          <w:rFonts w:ascii="Arial" w:eastAsia="Arial" w:hAnsi="Arial" w:cs="Arial"/>
        </w:rPr>
        <w:t>došlo</w:t>
      </w:r>
      <w:proofErr w:type="spellEnd"/>
      <w:r>
        <w:rPr>
          <w:rFonts w:ascii="Arial" w:eastAsia="Arial" w:hAnsi="Arial" w:cs="Arial"/>
        </w:rPr>
        <w:t xml:space="preserve"> je do </w:t>
      </w:r>
      <w:proofErr w:type="spellStart"/>
      <w:r>
        <w:rPr>
          <w:rFonts w:ascii="Arial" w:eastAsia="Arial" w:hAnsi="Arial" w:cs="Arial"/>
        </w:rPr>
        <w:t>promjena</w:t>
      </w:r>
      <w:proofErr w:type="spellEnd"/>
      <w:r>
        <w:rPr>
          <w:rFonts w:ascii="Arial" w:eastAsia="Arial" w:hAnsi="Arial" w:cs="Arial"/>
        </w:rPr>
        <w:t xml:space="preserve"> u </w:t>
      </w:r>
      <w:proofErr w:type="spellStart"/>
      <w:r>
        <w:rPr>
          <w:rFonts w:ascii="Arial" w:eastAsia="Arial" w:hAnsi="Arial" w:cs="Arial"/>
        </w:rPr>
        <w:t>zakonodavstvu</w:t>
      </w:r>
      <w:proofErr w:type="spellEnd"/>
      <w:r>
        <w:rPr>
          <w:rFonts w:ascii="Arial" w:eastAsia="Arial" w:hAnsi="Arial" w:cs="Arial"/>
        </w:rPr>
        <w:t xml:space="preserve"> </w:t>
      </w:r>
      <w:proofErr w:type="spellStart"/>
      <w:r>
        <w:rPr>
          <w:rFonts w:ascii="Arial" w:eastAsia="Arial" w:hAnsi="Arial" w:cs="Arial"/>
        </w:rPr>
        <w:t>ovog</w:t>
      </w:r>
      <w:proofErr w:type="spellEnd"/>
      <w:r>
        <w:rPr>
          <w:rFonts w:ascii="Arial" w:eastAsia="Arial" w:hAnsi="Arial" w:cs="Arial"/>
        </w:rPr>
        <w:t xml:space="preserve"> </w:t>
      </w:r>
      <w:proofErr w:type="spellStart"/>
      <w:r>
        <w:rPr>
          <w:rFonts w:ascii="Arial" w:eastAsia="Arial" w:hAnsi="Arial" w:cs="Arial"/>
        </w:rPr>
        <w:t>područja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upravni</w:t>
      </w:r>
      <w:proofErr w:type="spellEnd"/>
      <w:r>
        <w:rPr>
          <w:rFonts w:ascii="Arial" w:eastAsia="Arial" w:hAnsi="Arial" w:cs="Arial"/>
        </w:rPr>
        <w:t xml:space="preserve"> </w:t>
      </w:r>
      <w:proofErr w:type="spellStart"/>
      <w:proofErr w:type="gramStart"/>
      <w:r>
        <w:rPr>
          <w:rFonts w:ascii="Arial" w:eastAsia="Arial" w:hAnsi="Arial" w:cs="Arial"/>
        </w:rPr>
        <w:t>odjel</w:t>
      </w:r>
      <w:proofErr w:type="spellEnd"/>
      <w:r>
        <w:rPr>
          <w:rFonts w:ascii="Arial" w:eastAsia="Arial" w:hAnsi="Arial" w:cs="Arial"/>
        </w:rPr>
        <w:t xml:space="preserve">  je</w:t>
      </w:r>
      <w:proofErr w:type="gramEnd"/>
      <w:r>
        <w:rPr>
          <w:rFonts w:ascii="Arial" w:eastAsia="Arial" w:hAnsi="Arial" w:cs="Arial"/>
        </w:rPr>
        <w:t xml:space="preserve"> </w:t>
      </w:r>
      <w:proofErr w:type="spellStart"/>
      <w:r>
        <w:rPr>
          <w:rFonts w:ascii="Arial" w:eastAsia="Arial" w:hAnsi="Arial" w:cs="Arial"/>
        </w:rPr>
        <w:t>napravio</w:t>
      </w:r>
      <w:proofErr w:type="spellEnd"/>
      <w:r>
        <w:rPr>
          <w:rFonts w:ascii="Arial" w:eastAsia="Arial" w:hAnsi="Arial" w:cs="Arial"/>
        </w:rPr>
        <w:t xml:space="preserve"> </w:t>
      </w:r>
      <w:proofErr w:type="spellStart"/>
      <w:r>
        <w:rPr>
          <w:rFonts w:ascii="Arial" w:eastAsia="Arial" w:hAnsi="Arial" w:cs="Arial"/>
        </w:rPr>
        <w:t>pripremu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omogućio</w:t>
      </w:r>
      <w:proofErr w:type="spellEnd"/>
      <w:r>
        <w:rPr>
          <w:rFonts w:ascii="Arial" w:eastAsia="Arial" w:hAnsi="Arial" w:cs="Arial"/>
        </w:rPr>
        <w:t xml:space="preserve"> </w:t>
      </w:r>
      <w:proofErr w:type="spellStart"/>
      <w:r>
        <w:rPr>
          <w:rFonts w:ascii="Arial" w:eastAsia="Arial" w:hAnsi="Arial" w:cs="Arial"/>
        </w:rPr>
        <w:t>promjenu</w:t>
      </w:r>
      <w:proofErr w:type="spellEnd"/>
      <w:r>
        <w:rPr>
          <w:rFonts w:ascii="Arial" w:eastAsia="Arial" w:hAnsi="Arial" w:cs="Arial"/>
        </w:rPr>
        <w:t xml:space="preserve"> </w:t>
      </w:r>
      <w:proofErr w:type="spellStart"/>
      <w:r>
        <w:rPr>
          <w:rFonts w:ascii="Arial" w:eastAsia="Arial" w:hAnsi="Arial" w:cs="Arial"/>
        </w:rPr>
        <w:t>lokalne</w:t>
      </w:r>
      <w:proofErr w:type="spellEnd"/>
      <w:r>
        <w:rPr>
          <w:rFonts w:ascii="Arial" w:eastAsia="Arial" w:hAnsi="Arial" w:cs="Arial"/>
        </w:rPr>
        <w:t xml:space="preserve"> </w:t>
      </w:r>
      <w:proofErr w:type="spellStart"/>
      <w:r>
        <w:rPr>
          <w:rFonts w:ascii="Arial" w:eastAsia="Arial" w:hAnsi="Arial" w:cs="Arial"/>
        </w:rPr>
        <w:t>podzakonske</w:t>
      </w:r>
      <w:proofErr w:type="spellEnd"/>
      <w:r>
        <w:rPr>
          <w:rFonts w:ascii="Arial" w:eastAsia="Arial" w:hAnsi="Arial" w:cs="Arial"/>
        </w:rPr>
        <w:t xml:space="preserve"> regulative. Plan je da u 2026.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izabran</w:t>
      </w:r>
      <w:proofErr w:type="spellEnd"/>
      <w:r>
        <w:rPr>
          <w:rFonts w:ascii="Arial" w:eastAsia="Arial" w:hAnsi="Arial" w:cs="Arial"/>
        </w:rPr>
        <w:t xml:space="preserve"> novi </w:t>
      </w:r>
      <w:proofErr w:type="spellStart"/>
      <w:r>
        <w:rPr>
          <w:rFonts w:ascii="Arial" w:eastAsia="Arial" w:hAnsi="Arial" w:cs="Arial"/>
        </w:rPr>
        <w:t>saziv</w:t>
      </w:r>
      <w:proofErr w:type="spellEnd"/>
      <w:r>
        <w:rPr>
          <w:rFonts w:ascii="Arial" w:eastAsia="Arial" w:hAnsi="Arial" w:cs="Arial"/>
        </w:rPr>
        <w:t xml:space="preserve"> </w:t>
      </w:r>
      <w:proofErr w:type="spellStart"/>
      <w:r>
        <w:rPr>
          <w:rFonts w:ascii="Arial" w:eastAsia="Arial" w:hAnsi="Arial" w:cs="Arial"/>
        </w:rPr>
        <w:t>Savjeta</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zakonski</w:t>
      </w:r>
      <w:proofErr w:type="spellEnd"/>
      <w:r>
        <w:rPr>
          <w:rFonts w:ascii="Arial" w:eastAsia="Arial" w:hAnsi="Arial" w:cs="Arial"/>
        </w:rPr>
        <w:t xml:space="preserve"> </w:t>
      </w:r>
      <w:proofErr w:type="spellStart"/>
      <w:r>
        <w:rPr>
          <w:rFonts w:ascii="Arial" w:eastAsia="Arial" w:hAnsi="Arial" w:cs="Arial"/>
        </w:rPr>
        <w:t>oblik</w:t>
      </w:r>
      <w:proofErr w:type="spellEnd"/>
      <w:r>
        <w:rPr>
          <w:rFonts w:ascii="Arial" w:eastAsia="Arial" w:hAnsi="Arial" w:cs="Arial"/>
        </w:rPr>
        <w:t xml:space="preserve"> </w:t>
      </w:r>
      <w:proofErr w:type="spellStart"/>
      <w:r>
        <w:rPr>
          <w:rFonts w:ascii="Arial" w:eastAsia="Arial" w:hAnsi="Arial" w:cs="Arial"/>
        </w:rPr>
        <w:t>participacije</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u </w:t>
      </w:r>
      <w:proofErr w:type="spellStart"/>
      <w:r>
        <w:rPr>
          <w:rFonts w:ascii="Arial" w:eastAsia="Arial" w:hAnsi="Arial" w:cs="Arial"/>
        </w:rPr>
        <w:t>odlučivanju</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lokalnoj</w:t>
      </w:r>
      <w:proofErr w:type="spellEnd"/>
      <w:r>
        <w:rPr>
          <w:rFonts w:ascii="Arial" w:eastAsia="Arial" w:hAnsi="Arial" w:cs="Arial"/>
        </w:rPr>
        <w:t xml:space="preserve"> </w:t>
      </w:r>
      <w:proofErr w:type="spellStart"/>
      <w:r>
        <w:rPr>
          <w:rFonts w:ascii="Arial" w:eastAsia="Arial" w:hAnsi="Arial" w:cs="Arial"/>
        </w:rPr>
        <w:t>razini</w:t>
      </w:r>
      <w:proofErr w:type="spellEnd"/>
      <w:r>
        <w:rPr>
          <w:rFonts w:ascii="Arial" w:eastAsia="Arial" w:hAnsi="Arial" w:cs="Arial"/>
        </w:rPr>
        <w:t>.</w:t>
      </w:r>
    </w:p>
    <w:p w14:paraId="20C36D9D" w14:textId="77777777" w:rsidR="0009215D" w:rsidRDefault="0009215D" w:rsidP="0009215D">
      <w:pPr>
        <w:jc w:val="both"/>
        <w:rPr>
          <w:rFonts w:ascii="Arial" w:eastAsia="Arial" w:hAnsi="Arial" w:cs="Arial"/>
        </w:rPr>
      </w:pPr>
      <w:r>
        <w:rPr>
          <w:rFonts w:ascii="Arial" w:eastAsia="Arial" w:hAnsi="Arial" w:cs="Arial"/>
        </w:rPr>
        <w:t xml:space="preserve">Za rad </w:t>
      </w:r>
      <w:proofErr w:type="spellStart"/>
      <w:r>
        <w:rPr>
          <w:rFonts w:ascii="Arial" w:eastAsia="Arial" w:hAnsi="Arial" w:cs="Arial"/>
        </w:rPr>
        <w:t>Savjeta</w:t>
      </w:r>
      <w:proofErr w:type="spellEnd"/>
      <w:r>
        <w:rPr>
          <w:rFonts w:ascii="Arial" w:eastAsia="Arial" w:hAnsi="Arial" w:cs="Arial"/>
        </w:rPr>
        <w:t xml:space="preserve"> </w:t>
      </w:r>
      <w:proofErr w:type="spellStart"/>
      <w:r>
        <w:rPr>
          <w:rFonts w:ascii="Arial" w:eastAsia="Arial" w:hAnsi="Arial" w:cs="Arial"/>
        </w:rPr>
        <w:t>planiran</w:t>
      </w:r>
      <w:proofErr w:type="spellEnd"/>
      <w:r>
        <w:rPr>
          <w:rFonts w:ascii="Arial" w:eastAsia="Arial" w:hAnsi="Arial" w:cs="Arial"/>
        </w:rPr>
        <w:t xml:space="preserve"> je </w:t>
      </w:r>
      <w:proofErr w:type="spellStart"/>
      <w:r>
        <w:rPr>
          <w:rFonts w:ascii="Arial" w:eastAsia="Arial" w:hAnsi="Arial" w:cs="Arial"/>
        </w:rPr>
        <w:t>iznos</w:t>
      </w:r>
      <w:proofErr w:type="spellEnd"/>
      <w:r>
        <w:rPr>
          <w:rFonts w:ascii="Arial" w:eastAsia="Arial" w:hAnsi="Arial" w:cs="Arial"/>
        </w:rPr>
        <w:t xml:space="preserve"> od 1.330,00 EUR.</w:t>
      </w:r>
    </w:p>
    <w:p w14:paraId="0450DB02" w14:textId="77777777" w:rsidR="0009215D" w:rsidRDefault="0009215D" w:rsidP="0009215D">
      <w:pPr>
        <w:jc w:val="both"/>
        <w:rPr>
          <w:rFonts w:ascii="Arial" w:eastAsia="Arial" w:hAnsi="Arial" w:cs="Arial"/>
          <w:b/>
          <w:bCs/>
        </w:rPr>
      </w:pPr>
    </w:p>
    <w:p w14:paraId="2CEE8D55" w14:textId="77777777" w:rsidR="0009215D" w:rsidRDefault="0009215D" w:rsidP="0009215D">
      <w:pPr>
        <w:jc w:val="both"/>
        <w:rPr>
          <w:rFonts w:ascii="Arial" w:eastAsia="Arial" w:hAnsi="Arial" w:cs="Arial"/>
          <w:b/>
          <w:bCs/>
        </w:rPr>
      </w:pPr>
      <w:r>
        <w:rPr>
          <w:rFonts w:ascii="Arial" w:eastAsia="Arial" w:hAnsi="Arial" w:cs="Arial"/>
          <w:b/>
          <w:bCs/>
        </w:rPr>
        <w:t>4.3.  PROGRAM „</w:t>
      </w:r>
      <w:proofErr w:type="spellStart"/>
      <w:r>
        <w:rPr>
          <w:rFonts w:ascii="Arial" w:eastAsia="Arial" w:hAnsi="Arial" w:cs="Arial"/>
          <w:b/>
          <w:bCs/>
        </w:rPr>
        <w:t>MLADI</w:t>
      </w:r>
      <w:proofErr w:type="spellEnd"/>
      <w:r>
        <w:rPr>
          <w:rFonts w:ascii="Arial" w:eastAsia="Arial" w:hAnsi="Arial" w:cs="Arial"/>
          <w:b/>
          <w:bCs/>
        </w:rPr>
        <w:t xml:space="preserve"> I GRAD </w:t>
      </w:r>
      <w:proofErr w:type="spellStart"/>
      <w:r>
        <w:rPr>
          <w:rFonts w:ascii="Arial" w:eastAsia="Arial" w:hAnsi="Arial" w:cs="Arial"/>
          <w:b/>
          <w:bCs/>
        </w:rPr>
        <w:t>SKUPA</w:t>
      </w:r>
      <w:proofErr w:type="spellEnd"/>
      <w:r>
        <w:rPr>
          <w:rFonts w:ascii="Arial" w:eastAsia="Arial" w:hAnsi="Arial" w:cs="Arial"/>
          <w:b/>
          <w:bCs/>
        </w:rPr>
        <w:t xml:space="preserve"> “</w:t>
      </w:r>
    </w:p>
    <w:p w14:paraId="56B0B2CB" w14:textId="77777777" w:rsidR="0009215D" w:rsidRDefault="0009215D" w:rsidP="0009215D">
      <w:pPr>
        <w:jc w:val="both"/>
        <w:rPr>
          <w:rFonts w:ascii="Arial" w:eastAsia="Arial" w:hAnsi="Arial" w:cs="Arial"/>
        </w:rPr>
      </w:pPr>
      <w:proofErr w:type="spellStart"/>
      <w:r>
        <w:rPr>
          <w:rFonts w:ascii="Arial" w:eastAsia="Arial" w:hAnsi="Arial" w:cs="Arial"/>
        </w:rPr>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30.700,00 €</w:t>
      </w:r>
    </w:p>
    <w:p w14:paraId="53C8096F" w14:textId="77777777" w:rsidR="0009215D" w:rsidRDefault="0009215D" w:rsidP="0009215D">
      <w:pPr>
        <w:jc w:val="both"/>
        <w:rPr>
          <w:rFonts w:ascii="Arial" w:eastAsia="Arial" w:hAnsi="Arial" w:cs="Arial"/>
        </w:rPr>
      </w:pPr>
      <w:r>
        <w:rPr>
          <w:rFonts w:ascii="Arial" w:eastAsia="Arial" w:hAnsi="Arial" w:cs="Arial"/>
        </w:rPr>
        <w:t xml:space="preserve">Kako bi </w:t>
      </w:r>
      <w:proofErr w:type="spellStart"/>
      <w:r>
        <w:rPr>
          <w:rFonts w:ascii="Arial" w:eastAsia="Arial" w:hAnsi="Arial" w:cs="Arial"/>
        </w:rPr>
        <w:t>podržao</w:t>
      </w:r>
      <w:proofErr w:type="spellEnd"/>
      <w:r>
        <w:rPr>
          <w:rFonts w:ascii="Arial" w:eastAsia="Arial" w:hAnsi="Arial" w:cs="Arial"/>
        </w:rPr>
        <w:t xml:space="preserve"> </w:t>
      </w:r>
      <w:proofErr w:type="spellStart"/>
      <w:r>
        <w:rPr>
          <w:rFonts w:ascii="Arial" w:eastAsia="Arial" w:hAnsi="Arial" w:cs="Arial"/>
        </w:rPr>
        <w:t>djelovanje</w:t>
      </w:r>
      <w:proofErr w:type="spellEnd"/>
      <w:r>
        <w:rPr>
          <w:rFonts w:ascii="Arial" w:eastAsia="Arial" w:hAnsi="Arial" w:cs="Arial"/>
        </w:rPr>
        <w:t xml:space="preserve"> </w:t>
      </w:r>
      <w:proofErr w:type="spellStart"/>
      <w:r>
        <w:rPr>
          <w:rFonts w:ascii="Arial" w:eastAsia="Arial" w:hAnsi="Arial" w:cs="Arial"/>
        </w:rPr>
        <w:t>klubova</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Grad Dubrovnik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ovu</w:t>
      </w:r>
      <w:proofErr w:type="spellEnd"/>
      <w:r>
        <w:rPr>
          <w:rFonts w:ascii="Arial" w:eastAsia="Arial" w:hAnsi="Arial" w:cs="Arial"/>
        </w:rPr>
        <w:t xml:space="preserve"> </w:t>
      </w:r>
      <w:proofErr w:type="spellStart"/>
      <w:r>
        <w:rPr>
          <w:rFonts w:ascii="Arial" w:eastAsia="Arial" w:hAnsi="Arial" w:cs="Arial"/>
        </w:rPr>
        <w:t>proračunsku</w:t>
      </w:r>
      <w:proofErr w:type="spellEnd"/>
      <w:r>
        <w:rPr>
          <w:rFonts w:ascii="Arial" w:eastAsia="Arial" w:hAnsi="Arial" w:cs="Arial"/>
        </w:rPr>
        <w:t xml:space="preserve"> </w:t>
      </w:r>
      <w:proofErr w:type="spellStart"/>
      <w:r>
        <w:rPr>
          <w:rFonts w:ascii="Arial" w:eastAsia="Arial" w:hAnsi="Arial" w:cs="Arial"/>
        </w:rPr>
        <w:t>stavku</w:t>
      </w:r>
      <w:proofErr w:type="spellEnd"/>
      <w:r>
        <w:rPr>
          <w:rFonts w:ascii="Arial" w:eastAsia="Arial" w:hAnsi="Arial" w:cs="Arial"/>
        </w:rPr>
        <w:t xml:space="preserve"> </w:t>
      </w:r>
      <w:proofErr w:type="spellStart"/>
      <w:r>
        <w:rPr>
          <w:rFonts w:ascii="Arial" w:eastAsia="Arial" w:hAnsi="Arial" w:cs="Arial"/>
        </w:rPr>
        <w:t>snosi</w:t>
      </w:r>
      <w:proofErr w:type="spellEnd"/>
      <w:r>
        <w:rPr>
          <w:rFonts w:ascii="Arial" w:eastAsia="Arial" w:hAnsi="Arial" w:cs="Arial"/>
        </w:rPr>
        <w:t xml:space="preserve"> </w:t>
      </w:r>
      <w:proofErr w:type="spellStart"/>
      <w:r>
        <w:rPr>
          <w:rFonts w:ascii="Arial" w:eastAsia="Arial" w:hAnsi="Arial" w:cs="Arial"/>
        </w:rPr>
        <w:t>troškove</w:t>
      </w:r>
      <w:proofErr w:type="spellEnd"/>
      <w:r>
        <w:rPr>
          <w:rFonts w:ascii="Arial" w:eastAsia="Arial" w:hAnsi="Arial" w:cs="Arial"/>
        </w:rPr>
        <w:t xml:space="preserve"> </w:t>
      </w:r>
      <w:proofErr w:type="spellStart"/>
      <w:r>
        <w:rPr>
          <w:rFonts w:ascii="Arial" w:eastAsia="Arial" w:hAnsi="Arial" w:cs="Arial"/>
        </w:rPr>
        <w:t>zakupnine</w:t>
      </w:r>
      <w:proofErr w:type="spellEnd"/>
      <w:r>
        <w:rPr>
          <w:rFonts w:ascii="Arial" w:eastAsia="Arial" w:hAnsi="Arial" w:cs="Arial"/>
        </w:rPr>
        <w:t xml:space="preserve"> </w:t>
      </w:r>
      <w:proofErr w:type="spellStart"/>
      <w:r>
        <w:rPr>
          <w:rFonts w:ascii="Arial" w:eastAsia="Arial" w:hAnsi="Arial" w:cs="Arial"/>
        </w:rPr>
        <w:t>prostora</w:t>
      </w:r>
      <w:proofErr w:type="spellEnd"/>
      <w:r>
        <w:rPr>
          <w:rFonts w:ascii="Arial" w:eastAsia="Arial" w:hAnsi="Arial" w:cs="Arial"/>
        </w:rPr>
        <w:t xml:space="preserve"> za </w:t>
      </w:r>
      <w:proofErr w:type="spellStart"/>
      <w:r>
        <w:rPr>
          <w:rFonts w:ascii="Arial" w:eastAsia="Arial" w:hAnsi="Arial" w:cs="Arial"/>
        </w:rPr>
        <w:t>klub</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u </w:t>
      </w:r>
      <w:proofErr w:type="spellStart"/>
      <w:r>
        <w:rPr>
          <w:rFonts w:ascii="Arial" w:eastAsia="Arial" w:hAnsi="Arial" w:cs="Arial"/>
        </w:rPr>
        <w:t>Mokošici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prostora</w:t>
      </w:r>
      <w:proofErr w:type="spellEnd"/>
      <w:r>
        <w:rPr>
          <w:rFonts w:ascii="Arial" w:eastAsia="Arial" w:hAnsi="Arial" w:cs="Arial"/>
        </w:rPr>
        <w:t xml:space="preserve"> </w:t>
      </w:r>
      <w:proofErr w:type="spellStart"/>
      <w:r>
        <w:rPr>
          <w:rFonts w:ascii="Arial" w:eastAsia="Arial" w:hAnsi="Arial" w:cs="Arial"/>
        </w:rPr>
        <w:t>dubrovačkih</w:t>
      </w:r>
      <w:proofErr w:type="spellEnd"/>
      <w:r>
        <w:rPr>
          <w:rFonts w:ascii="Arial" w:eastAsia="Arial" w:hAnsi="Arial" w:cs="Arial"/>
        </w:rPr>
        <w:t xml:space="preserve"> </w:t>
      </w:r>
      <w:proofErr w:type="spellStart"/>
      <w:r>
        <w:rPr>
          <w:rFonts w:ascii="Arial" w:eastAsia="Arial" w:hAnsi="Arial" w:cs="Arial"/>
        </w:rPr>
        <w:t>studenata</w:t>
      </w:r>
      <w:proofErr w:type="spellEnd"/>
      <w:r>
        <w:rPr>
          <w:rFonts w:ascii="Arial" w:eastAsia="Arial" w:hAnsi="Arial" w:cs="Arial"/>
        </w:rPr>
        <w:t xml:space="preserve"> u </w:t>
      </w:r>
      <w:proofErr w:type="spellStart"/>
      <w:r>
        <w:rPr>
          <w:rFonts w:ascii="Arial" w:eastAsia="Arial" w:hAnsi="Arial" w:cs="Arial"/>
        </w:rPr>
        <w:t>Zagrebu</w:t>
      </w:r>
      <w:proofErr w:type="spellEnd"/>
      <w:r>
        <w:rPr>
          <w:rFonts w:ascii="Arial" w:eastAsia="Arial" w:hAnsi="Arial" w:cs="Arial"/>
        </w:rPr>
        <w:t xml:space="preserve"> „</w:t>
      </w:r>
      <w:proofErr w:type="gramStart"/>
      <w:r>
        <w:rPr>
          <w:rFonts w:ascii="Arial" w:eastAsia="Arial" w:hAnsi="Arial" w:cs="Arial"/>
        </w:rPr>
        <w:t>Libertas“</w:t>
      </w:r>
      <w:proofErr w:type="gramEnd"/>
      <w:r>
        <w:rPr>
          <w:rFonts w:ascii="Arial" w:eastAsia="Arial" w:hAnsi="Arial" w:cs="Arial"/>
        </w:rPr>
        <w:t>.</w:t>
      </w:r>
    </w:p>
    <w:p w14:paraId="3C1ED28C" w14:textId="77777777" w:rsidR="0009215D" w:rsidRPr="00A8060E" w:rsidRDefault="0009215D" w:rsidP="0009215D">
      <w:pPr>
        <w:jc w:val="both"/>
        <w:rPr>
          <w:rFonts w:ascii="Arial" w:eastAsia="Arial" w:hAnsi="Arial" w:cs="Arial"/>
        </w:rPr>
      </w:pPr>
    </w:p>
    <w:p w14:paraId="05801BEE"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4.4. PROGRAM “CENTAR ZA DJECU, MLADE I OBITELJ“</w:t>
      </w:r>
    </w:p>
    <w:p w14:paraId="1EBC2F7D"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Potrebna sredstva: 289.900,00 €</w:t>
      </w:r>
    </w:p>
    <w:p w14:paraId="34768077" w14:textId="77777777" w:rsidR="0009215D" w:rsidRPr="004D2487" w:rsidRDefault="0009215D" w:rsidP="0009215D">
      <w:pPr>
        <w:spacing w:line="276" w:lineRule="auto"/>
        <w:jc w:val="both"/>
        <w:rPr>
          <w:rFonts w:ascii="Arial" w:eastAsia="Arial" w:hAnsi="Arial" w:cs="Arial"/>
          <w:lang w:val="pt-PT"/>
        </w:rPr>
      </w:pPr>
      <w:r w:rsidRPr="004D2487">
        <w:rPr>
          <w:rFonts w:ascii="Arial" w:eastAsia="Arial" w:hAnsi="Arial" w:cs="Arial"/>
          <w:lang w:val="pt-PT"/>
        </w:rPr>
        <w:t xml:space="preserve">Centar za djecu, mlade i obitelj nastavlja djelovati u domeni kroz razvoj prilika, sadržaja, projekata i programa za djecu i mlade u Dubrovniku, a s osnovnom zadaćom kreiranja edukativnih, zabavnih, participativnih i psiho-socijalnih aktivnosti. Centar za djecu, mlade i obitelj ima za cilj produkciju programa i provođenje projekata, a prije svega obrazovni program izvan škola i vrtića. Naglasak je ujedno u polju osnaživanja društvenog te kulturno - umjetničkog života svih građana Dubrovnika, pa time omogućava specifičan vid edukacije, informiranja i zabave za ciljane skupine. Ustanova je usmjerena na stalni porast kvalitetnih programa i broja posjetitelja. </w:t>
      </w:r>
    </w:p>
    <w:p w14:paraId="412B1598" w14:textId="77777777" w:rsidR="0009215D" w:rsidRPr="004D2487" w:rsidRDefault="0009215D" w:rsidP="0009215D">
      <w:pPr>
        <w:jc w:val="both"/>
        <w:rPr>
          <w:rFonts w:ascii="Arial" w:eastAsia="Arial" w:hAnsi="Arial" w:cs="Arial"/>
          <w:lang w:val="pt-PT"/>
        </w:rPr>
      </w:pPr>
      <w:r w:rsidRPr="004D2487">
        <w:rPr>
          <w:rFonts w:ascii="Arial" w:eastAsia="Arial" w:hAnsi="Arial" w:cs="Arial"/>
          <w:lang w:val="pt-PT"/>
        </w:rPr>
        <w:t>Centar za djecu, mlade i obitelj izravno će izvršavati gradske programe za djecu i mlade poput Foruma mladih, Dubrovačkog karnevala, obilježavanja Međunarodnog dana mladih i Dubrovačkog zimskog festivala.</w:t>
      </w:r>
    </w:p>
    <w:p w14:paraId="2CE8432F" w14:textId="77777777" w:rsidR="0009215D" w:rsidRPr="004D2487" w:rsidRDefault="0009215D" w:rsidP="0009215D">
      <w:pPr>
        <w:jc w:val="both"/>
        <w:rPr>
          <w:rFonts w:ascii="Arial" w:eastAsia="Arial" w:hAnsi="Arial" w:cs="Arial"/>
          <w:lang w:val="de-DE"/>
        </w:rPr>
      </w:pPr>
      <w:r w:rsidRPr="004D2487">
        <w:rPr>
          <w:rFonts w:ascii="Arial" w:eastAsia="Arial" w:hAnsi="Arial" w:cs="Arial"/>
          <w:lang w:val="de-DE"/>
        </w:rPr>
        <w:t xml:space="preserve">Projekt „Forum </w:t>
      </w:r>
      <w:proofErr w:type="spellStart"/>
      <w:r w:rsidRPr="004D2487">
        <w:rPr>
          <w:rFonts w:ascii="Arial" w:eastAsia="Arial" w:hAnsi="Arial" w:cs="Arial"/>
          <w:lang w:val="de-DE"/>
        </w:rPr>
        <w:t>mladih</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grada</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Dubrovnika</w:t>
      </w:r>
      <w:proofErr w:type="spellEnd"/>
      <w:r w:rsidRPr="004D2487">
        <w:rPr>
          <w:rFonts w:ascii="Arial" w:eastAsia="Arial" w:hAnsi="Arial" w:cs="Arial"/>
          <w:lang w:val="de-DE"/>
        </w:rPr>
        <w:t>“</w:t>
      </w:r>
    </w:p>
    <w:p w14:paraId="6566292E" w14:textId="77777777" w:rsidR="0009215D" w:rsidRPr="004D2487" w:rsidRDefault="0009215D" w:rsidP="0009215D">
      <w:pPr>
        <w:spacing w:line="276" w:lineRule="auto"/>
        <w:jc w:val="both"/>
        <w:rPr>
          <w:rFonts w:ascii="Arial" w:eastAsia="Arial" w:hAnsi="Arial" w:cs="Arial"/>
          <w:lang w:val="de-DE"/>
        </w:rPr>
      </w:pPr>
      <w:r w:rsidRPr="004D2487">
        <w:rPr>
          <w:rFonts w:ascii="Arial" w:eastAsia="Arial" w:hAnsi="Arial" w:cs="Arial"/>
          <w:lang w:val="de-DE"/>
        </w:rPr>
        <w:t xml:space="preserve">Projekt „Forum </w:t>
      </w:r>
      <w:proofErr w:type="spellStart"/>
      <w:r w:rsidRPr="004D2487">
        <w:rPr>
          <w:rFonts w:ascii="Arial" w:eastAsia="Arial" w:hAnsi="Arial" w:cs="Arial"/>
          <w:lang w:val="de-DE"/>
        </w:rPr>
        <w:t>mladih</w:t>
      </w:r>
      <w:proofErr w:type="spellEnd"/>
      <w:r w:rsidRPr="004D2487">
        <w:rPr>
          <w:rFonts w:ascii="Arial" w:eastAsia="Arial" w:hAnsi="Arial" w:cs="Arial"/>
          <w:lang w:val="de-DE"/>
        </w:rPr>
        <w:t xml:space="preserve">“ je </w:t>
      </w:r>
      <w:proofErr w:type="spellStart"/>
      <w:r w:rsidRPr="004D2487">
        <w:rPr>
          <w:rFonts w:ascii="Arial" w:eastAsia="Arial" w:hAnsi="Arial" w:cs="Arial"/>
          <w:lang w:val="de-DE"/>
        </w:rPr>
        <w:t>stožerna</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manifestacija</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strateškog</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programa</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Mladi</w:t>
      </w:r>
      <w:proofErr w:type="spellEnd"/>
      <w:r w:rsidRPr="004D2487">
        <w:rPr>
          <w:rFonts w:ascii="Arial" w:eastAsia="Arial" w:hAnsi="Arial" w:cs="Arial"/>
          <w:lang w:val="de-DE"/>
        </w:rPr>
        <w:t xml:space="preserve"> i Grad </w:t>
      </w:r>
      <w:proofErr w:type="spellStart"/>
      <w:r w:rsidRPr="004D2487">
        <w:rPr>
          <w:rFonts w:ascii="Arial" w:eastAsia="Arial" w:hAnsi="Arial" w:cs="Arial"/>
          <w:lang w:val="de-DE"/>
        </w:rPr>
        <w:t>skupa</w:t>
      </w:r>
      <w:proofErr w:type="spellEnd"/>
      <w:r w:rsidRPr="004D2487">
        <w:rPr>
          <w:rFonts w:ascii="Arial" w:eastAsia="Arial" w:hAnsi="Arial" w:cs="Arial"/>
          <w:lang w:val="de-DE"/>
        </w:rPr>
        <w:t xml:space="preserve">“ i </w:t>
      </w:r>
      <w:proofErr w:type="spellStart"/>
      <w:r w:rsidRPr="004D2487">
        <w:rPr>
          <w:rFonts w:ascii="Arial" w:eastAsia="Arial" w:hAnsi="Arial" w:cs="Arial"/>
          <w:lang w:val="de-DE"/>
        </w:rPr>
        <w:t>predstavlja</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neposredni</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rad</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gradske</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uprave</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sa</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djecom</w:t>
      </w:r>
      <w:proofErr w:type="spellEnd"/>
      <w:r w:rsidRPr="004D2487">
        <w:rPr>
          <w:rFonts w:ascii="Arial" w:eastAsia="Arial" w:hAnsi="Arial" w:cs="Arial"/>
          <w:lang w:val="de-DE"/>
        </w:rPr>
        <w:t xml:space="preserve"> i </w:t>
      </w:r>
      <w:proofErr w:type="spellStart"/>
      <w:r w:rsidRPr="004D2487">
        <w:rPr>
          <w:rFonts w:ascii="Arial" w:eastAsia="Arial" w:hAnsi="Arial" w:cs="Arial"/>
          <w:lang w:val="de-DE"/>
        </w:rPr>
        <w:t>mladima</w:t>
      </w:r>
      <w:proofErr w:type="spellEnd"/>
      <w:r w:rsidRPr="004D2487">
        <w:rPr>
          <w:rFonts w:ascii="Arial" w:eastAsia="Arial" w:hAnsi="Arial" w:cs="Arial"/>
          <w:lang w:val="de-DE"/>
        </w:rPr>
        <w:t xml:space="preserve"> u </w:t>
      </w:r>
      <w:proofErr w:type="spellStart"/>
      <w:r w:rsidRPr="004D2487">
        <w:rPr>
          <w:rFonts w:ascii="Arial" w:eastAsia="Arial" w:hAnsi="Arial" w:cs="Arial"/>
          <w:lang w:val="de-DE"/>
        </w:rPr>
        <w:t>razvoju</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njihove</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kreativnosti</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kao</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uvjeta</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za</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zdrav</w:t>
      </w:r>
      <w:proofErr w:type="spellEnd"/>
      <w:r w:rsidRPr="004D2487">
        <w:rPr>
          <w:rFonts w:ascii="Arial" w:eastAsia="Arial" w:hAnsi="Arial" w:cs="Arial"/>
          <w:lang w:val="de-DE"/>
        </w:rPr>
        <w:t xml:space="preserve"> </w:t>
      </w:r>
      <w:proofErr w:type="spellStart"/>
      <w:r w:rsidRPr="004D2487">
        <w:rPr>
          <w:rFonts w:ascii="Arial" w:eastAsia="Arial" w:hAnsi="Arial" w:cs="Arial"/>
          <w:lang w:val="de-DE"/>
        </w:rPr>
        <w:t>razvoj</w:t>
      </w:r>
      <w:proofErr w:type="spellEnd"/>
      <w:r w:rsidRPr="004D2487">
        <w:rPr>
          <w:rFonts w:ascii="Arial" w:eastAsia="Arial" w:hAnsi="Arial" w:cs="Arial"/>
          <w:lang w:val="de-DE"/>
        </w:rPr>
        <w:t>.</w:t>
      </w:r>
    </w:p>
    <w:p w14:paraId="1B46B204" w14:textId="77777777" w:rsidR="0009215D" w:rsidRPr="004D2487" w:rsidRDefault="0009215D" w:rsidP="0009215D">
      <w:pPr>
        <w:spacing w:line="276" w:lineRule="auto"/>
        <w:jc w:val="both"/>
        <w:rPr>
          <w:rFonts w:ascii="Arial" w:eastAsia="Arial" w:hAnsi="Arial" w:cs="Arial"/>
          <w:lang w:val="de-DE"/>
        </w:rPr>
      </w:pPr>
      <w:r w:rsidRPr="004D2487">
        <w:rPr>
          <w:rFonts w:ascii="Arial" w:eastAsia="Arial" w:hAnsi="Arial" w:cs="Arial"/>
          <w:lang w:val="de-DE"/>
        </w:rPr>
        <w:t xml:space="preserve">Nedostatak sadržaja za mlade (klubova, centara) i mali broj udruga koje djeluju u području skrbi o djeci i mladima potaknuli su gradsku upravu na izradu ovog projekta. </w:t>
      </w:r>
    </w:p>
    <w:p w14:paraId="0227F0F0" w14:textId="77777777" w:rsidR="0009215D" w:rsidRDefault="0009215D" w:rsidP="0009215D">
      <w:pPr>
        <w:spacing w:line="276" w:lineRule="auto"/>
        <w:jc w:val="both"/>
        <w:rPr>
          <w:rFonts w:ascii="Arial" w:eastAsia="Arial" w:hAnsi="Arial" w:cs="Arial"/>
        </w:rPr>
      </w:pPr>
      <w:r>
        <w:rPr>
          <w:rFonts w:ascii="Arial" w:eastAsia="Arial" w:hAnsi="Arial" w:cs="Arial"/>
        </w:rPr>
        <w:t xml:space="preserve">Projekt se </w:t>
      </w:r>
      <w:proofErr w:type="spellStart"/>
      <w:r>
        <w:rPr>
          <w:rFonts w:ascii="Arial" w:eastAsia="Arial" w:hAnsi="Arial" w:cs="Arial"/>
        </w:rPr>
        <w:t>sastoji</w:t>
      </w:r>
      <w:proofErr w:type="spellEnd"/>
      <w:r>
        <w:rPr>
          <w:rFonts w:ascii="Arial" w:eastAsia="Arial" w:hAnsi="Arial" w:cs="Arial"/>
        </w:rPr>
        <w:t xml:space="preserve"> od </w:t>
      </w:r>
      <w:proofErr w:type="spellStart"/>
      <w:r>
        <w:rPr>
          <w:rFonts w:ascii="Arial" w:eastAsia="Arial" w:hAnsi="Arial" w:cs="Arial"/>
        </w:rPr>
        <w:t>niza</w:t>
      </w:r>
      <w:proofErr w:type="spellEnd"/>
      <w:r>
        <w:rPr>
          <w:rFonts w:ascii="Arial" w:eastAsia="Arial" w:hAnsi="Arial" w:cs="Arial"/>
        </w:rPr>
        <w:t xml:space="preserve"> </w:t>
      </w:r>
      <w:proofErr w:type="spellStart"/>
      <w:r>
        <w:rPr>
          <w:rFonts w:ascii="Arial" w:eastAsia="Arial" w:hAnsi="Arial" w:cs="Arial"/>
        </w:rPr>
        <w:t>manifestacija</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djeluju</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podizanju</w:t>
      </w:r>
      <w:proofErr w:type="spellEnd"/>
      <w:r>
        <w:rPr>
          <w:rFonts w:ascii="Arial" w:eastAsia="Arial" w:hAnsi="Arial" w:cs="Arial"/>
        </w:rPr>
        <w:t xml:space="preserve"> </w:t>
      </w:r>
      <w:proofErr w:type="spellStart"/>
      <w:r>
        <w:rPr>
          <w:rFonts w:ascii="Arial" w:eastAsia="Arial" w:hAnsi="Arial" w:cs="Arial"/>
        </w:rPr>
        <w:t>kvalitete</w:t>
      </w:r>
      <w:proofErr w:type="spellEnd"/>
      <w:r>
        <w:rPr>
          <w:rFonts w:ascii="Arial" w:eastAsia="Arial" w:hAnsi="Arial" w:cs="Arial"/>
        </w:rPr>
        <w:t xml:space="preserve"> </w:t>
      </w:r>
      <w:proofErr w:type="spellStart"/>
      <w:r>
        <w:rPr>
          <w:rFonts w:ascii="Arial" w:eastAsia="Arial" w:hAnsi="Arial" w:cs="Arial"/>
        </w:rPr>
        <w:t>života</w:t>
      </w:r>
      <w:proofErr w:type="spellEnd"/>
      <w:r>
        <w:rPr>
          <w:rFonts w:ascii="Arial" w:eastAsia="Arial" w:hAnsi="Arial" w:cs="Arial"/>
        </w:rPr>
        <w:t xml:space="preserve"> </w:t>
      </w:r>
      <w:proofErr w:type="spellStart"/>
      <w:r>
        <w:rPr>
          <w:rFonts w:ascii="Arial" w:eastAsia="Arial" w:hAnsi="Arial" w:cs="Arial"/>
        </w:rPr>
        <w:t>djece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način</w:t>
      </w:r>
      <w:proofErr w:type="spellEnd"/>
      <w:r>
        <w:rPr>
          <w:rFonts w:ascii="Arial" w:eastAsia="Arial" w:hAnsi="Arial" w:cs="Arial"/>
        </w:rPr>
        <w:t xml:space="preserve"> da </w:t>
      </w:r>
      <w:proofErr w:type="spellStart"/>
      <w:r>
        <w:rPr>
          <w:rFonts w:ascii="Arial" w:eastAsia="Arial" w:hAnsi="Arial" w:cs="Arial"/>
        </w:rPr>
        <w:t>svi</w:t>
      </w:r>
      <w:proofErr w:type="spellEnd"/>
      <w:r>
        <w:rPr>
          <w:rFonts w:ascii="Arial" w:eastAsia="Arial" w:hAnsi="Arial" w:cs="Arial"/>
        </w:rPr>
        <w:t xml:space="preserve"> </w:t>
      </w:r>
      <w:proofErr w:type="spellStart"/>
      <w:r>
        <w:rPr>
          <w:rFonts w:ascii="Arial" w:eastAsia="Arial" w:hAnsi="Arial" w:cs="Arial"/>
        </w:rPr>
        <w:t>dobiju</w:t>
      </w:r>
      <w:proofErr w:type="spellEnd"/>
      <w:r>
        <w:rPr>
          <w:rFonts w:ascii="Arial" w:eastAsia="Arial" w:hAnsi="Arial" w:cs="Arial"/>
        </w:rPr>
        <w:t xml:space="preserve"> </w:t>
      </w:r>
      <w:proofErr w:type="spellStart"/>
      <w:r>
        <w:rPr>
          <w:rFonts w:ascii="Arial" w:eastAsia="Arial" w:hAnsi="Arial" w:cs="Arial"/>
        </w:rPr>
        <w:t>priliku</w:t>
      </w:r>
      <w:proofErr w:type="spellEnd"/>
      <w:r>
        <w:rPr>
          <w:rFonts w:ascii="Arial" w:eastAsia="Arial" w:hAnsi="Arial" w:cs="Arial"/>
        </w:rPr>
        <w:t xml:space="preserve"> </w:t>
      </w:r>
      <w:proofErr w:type="spellStart"/>
      <w:r>
        <w:rPr>
          <w:rFonts w:ascii="Arial" w:eastAsia="Arial" w:hAnsi="Arial" w:cs="Arial"/>
        </w:rPr>
        <w:t>pokazati</w:t>
      </w:r>
      <w:proofErr w:type="spellEnd"/>
      <w:r>
        <w:rPr>
          <w:rFonts w:ascii="Arial" w:eastAsia="Arial" w:hAnsi="Arial" w:cs="Arial"/>
        </w:rPr>
        <w:t xml:space="preserve"> </w:t>
      </w:r>
      <w:proofErr w:type="spellStart"/>
      <w:r>
        <w:rPr>
          <w:rFonts w:ascii="Arial" w:eastAsia="Arial" w:hAnsi="Arial" w:cs="Arial"/>
        </w:rPr>
        <w:t>svoj</w:t>
      </w:r>
      <w:proofErr w:type="spellEnd"/>
      <w:r>
        <w:rPr>
          <w:rFonts w:ascii="Arial" w:eastAsia="Arial" w:hAnsi="Arial" w:cs="Arial"/>
        </w:rPr>
        <w:t xml:space="preserve"> </w:t>
      </w:r>
      <w:proofErr w:type="spellStart"/>
      <w:r>
        <w:rPr>
          <w:rFonts w:ascii="Arial" w:eastAsia="Arial" w:hAnsi="Arial" w:cs="Arial"/>
        </w:rPr>
        <w:t>kreativni</w:t>
      </w:r>
      <w:proofErr w:type="spellEnd"/>
      <w:r>
        <w:rPr>
          <w:rFonts w:ascii="Arial" w:eastAsia="Arial" w:hAnsi="Arial" w:cs="Arial"/>
        </w:rPr>
        <w:t xml:space="preserve"> rad </w:t>
      </w:r>
      <w:proofErr w:type="spellStart"/>
      <w:r>
        <w:rPr>
          <w:rFonts w:ascii="Arial" w:eastAsia="Arial" w:hAnsi="Arial" w:cs="Arial"/>
        </w:rPr>
        <w:t>javnosti</w:t>
      </w:r>
      <w:proofErr w:type="spellEnd"/>
      <w:r>
        <w:rPr>
          <w:rFonts w:ascii="Arial" w:eastAsia="Arial" w:hAnsi="Arial" w:cs="Arial"/>
        </w:rPr>
        <w:t xml:space="preserve">. </w:t>
      </w:r>
      <w:proofErr w:type="spellStart"/>
      <w:r>
        <w:rPr>
          <w:rFonts w:ascii="Arial" w:eastAsia="Arial" w:hAnsi="Arial" w:cs="Arial"/>
        </w:rPr>
        <w:t>Njihov</w:t>
      </w:r>
      <w:proofErr w:type="spellEnd"/>
      <w:r>
        <w:rPr>
          <w:rFonts w:ascii="Arial" w:eastAsia="Arial" w:hAnsi="Arial" w:cs="Arial"/>
        </w:rPr>
        <w:t xml:space="preserve"> se rad </w:t>
      </w:r>
      <w:proofErr w:type="spellStart"/>
      <w:r>
        <w:rPr>
          <w:rFonts w:ascii="Arial" w:eastAsia="Arial" w:hAnsi="Arial" w:cs="Arial"/>
        </w:rPr>
        <w:t>prikazuje</w:t>
      </w:r>
      <w:proofErr w:type="spellEnd"/>
      <w:r>
        <w:rPr>
          <w:rFonts w:ascii="Arial" w:eastAsia="Arial" w:hAnsi="Arial" w:cs="Arial"/>
        </w:rPr>
        <w:t xml:space="preserve"> u </w:t>
      </w:r>
      <w:proofErr w:type="spellStart"/>
      <w:r>
        <w:rPr>
          <w:rFonts w:ascii="Arial" w:eastAsia="Arial" w:hAnsi="Arial" w:cs="Arial"/>
        </w:rPr>
        <w:t>javnosti</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afirmativno</w:t>
      </w:r>
      <w:proofErr w:type="spellEnd"/>
      <w:r>
        <w:rPr>
          <w:rFonts w:ascii="Arial" w:eastAsia="Arial" w:hAnsi="Arial" w:cs="Arial"/>
        </w:rPr>
        <w:t xml:space="preserve"> </w:t>
      </w:r>
      <w:proofErr w:type="spellStart"/>
      <w:r>
        <w:rPr>
          <w:rFonts w:ascii="Arial" w:eastAsia="Arial" w:hAnsi="Arial" w:cs="Arial"/>
        </w:rPr>
        <w:t>djelovanje</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motivira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ostale</w:t>
      </w:r>
      <w:proofErr w:type="spellEnd"/>
      <w:r>
        <w:rPr>
          <w:rFonts w:ascii="Arial" w:eastAsia="Arial" w:hAnsi="Arial" w:cs="Arial"/>
        </w:rPr>
        <w:t xml:space="preserve"> da </w:t>
      </w:r>
      <w:proofErr w:type="spellStart"/>
      <w:r>
        <w:rPr>
          <w:rFonts w:ascii="Arial" w:eastAsia="Arial" w:hAnsi="Arial" w:cs="Arial"/>
        </w:rPr>
        <w:t>pokušaju</w:t>
      </w:r>
      <w:proofErr w:type="spellEnd"/>
      <w:r>
        <w:rPr>
          <w:rFonts w:ascii="Arial" w:eastAsia="Arial" w:hAnsi="Arial" w:cs="Arial"/>
        </w:rPr>
        <w:t xml:space="preserve"> </w:t>
      </w:r>
      <w:proofErr w:type="spellStart"/>
      <w:r>
        <w:rPr>
          <w:rFonts w:ascii="Arial" w:eastAsia="Arial" w:hAnsi="Arial" w:cs="Arial"/>
        </w:rPr>
        <w:t>razviti</w:t>
      </w:r>
      <w:proofErr w:type="spellEnd"/>
      <w:r>
        <w:rPr>
          <w:rFonts w:ascii="Arial" w:eastAsia="Arial" w:hAnsi="Arial" w:cs="Arial"/>
        </w:rPr>
        <w:t xml:space="preserve"> </w:t>
      </w:r>
      <w:proofErr w:type="spellStart"/>
      <w:r>
        <w:rPr>
          <w:rFonts w:ascii="Arial" w:eastAsia="Arial" w:hAnsi="Arial" w:cs="Arial"/>
        </w:rPr>
        <w:t>svoju</w:t>
      </w:r>
      <w:proofErr w:type="spellEnd"/>
      <w:r>
        <w:rPr>
          <w:rFonts w:ascii="Arial" w:eastAsia="Arial" w:hAnsi="Arial" w:cs="Arial"/>
        </w:rPr>
        <w:t xml:space="preserve"> </w:t>
      </w:r>
      <w:proofErr w:type="spellStart"/>
      <w:r>
        <w:rPr>
          <w:rFonts w:ascii="Arial" w:eastAsia="Arial" w:hAnsi="Arial" w:cs="Arial"/>
        </w:rPr>
        <w:t>kreativnost</w:t>
      </w:r>
      <w:proofErr w:type="spellEnd"/>
      <w:r>
        <w:rPr>
          <w:rFonts w:ascii="Arial" w:eastAsia="Arial" w:hAnsi="Arial" w:cs="Arial"/>
        </w:rPr>
        <w:t xml:space="preserve">. </w:t>
      </w:r>
      <w:proofErr w:type="spellStart"/>
      <w:r>
        <w:rPr>
          <w:rFonts w:ascii="Arial" w:eastAsia="Arial" w:hAnsi="Arial" w:cs="Arial"/>
        </w:rPr>
        <w:t>Istovremeno</w:t>
      </w:r>
      <w:proofErr w:type="spellEnd"/>
      <w:r>
        <w:rPr>
          <w:rFonts w:ascii="Arial" w:eastAsia="Arial" w:hAnsi="Arial" w:cs="Arial"/>
        </w:rPr>
        <w:t xml:space="preserve"> </w:t>
      </w:r>
      <w:proofErr w:type="spellStart"/>
      <w:r>
        <w:rPr>
          <w:rFonts w:ascii="Arial" w:eastAsia="Arial" w:hAnsi="Arial" w:cs="Arial"/>
        </w:rPr>
        <w:t>pokreću</w:t>
      </w:r>
      <w:proofErr w:type="spellEnd"/>
      <w:r>
        <w:rPr>
          <w:rFonts w:ascii="Arial" w:eastAsia="Arial" w:hAnsi="Arial" w:cs="Arial"/>
        </w:rPr>
        <w:t xml:space="preserve"> se </w:t>
      </w:r>
      <w:proofErr w:type="spellStart"/>
      <w:r>
        <w:rPr>
          <w:rFonts w:ascii="Arial" w:eastAsia="Arial" w:hAnsi="Arial" w:cs="Arial"/>
        </w:rPr>
        <w:t>nove</w:t>
      </w:r>
      <w:proofErr w:type="spellEnd"/>
      <w:r>
        <w:rPr>
          <w:rFonts w:ascii="Arial" w:eastAsia="Arial" w:hAnsi="Arial" w:cs="Arial"/>
        </w:rPr>
        <w:t xml:space="preserve"> </w:t>
      </w:r>
      <w:proofErr w:type="spellStart"/>
      <w:r>
        <w:rPr>
          <w:rFonts w:ascii="Arial" w:eastAsia="Arial" w:hAnsi="Arial" w:cs="Arial"/>
        </w:rPr>
        <w:t>udruge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inicijative</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za </w:t>
      </w:r>
      <w:proofErr w:type="spellStart"/>
      <w:r>
        <w:rPr>
          <w:rFonts w:ascii="Arial" w:eastAsia="Arial" w:hAnsi="Arial" w:cs="Arial"/>
        </w:rPr>
        <w:t>svako</w:t>
      </w:r>
      <w:proofErr w:type="spellEnd"/>
      <w:r>
        <w:rPr>
          <w:rFonts w:ascii="Arial" w:eastAsia="Arial" w:hAnsi="Arial" w:cs="Arial"/>
        </w:rPr>
        <w:t xml:space="preserve"> </w:t>
      </w:r>
      <w:proofErr w:type="spellStart"/>
      <w:r>
        <w:rPr>
          <w:rFonts w:ascii="Arial" w:eastAsia="Arial" w:hAnsi="Arial" w:cs="Arial"/>
        </w:rPr>
        <w:t>područje</w:t>
      </w:r>
      <w:proofErr w:type="spellEnd"/>
      <w:r>
        <w:rPr>
          <w:rFonts w:ascii="Arial" w:eastAsia="Arial" w:hAnsi="Arial" w:cs="Arial"/>
        </w:rPr>
        <w:t xml:space="preserve"> </w:t>
      </w:r>
      <w:proofErr w:type="spellStart"/>
      <w:r>
        <w:rPr>
          <w:rFonts w:ascii="Arial" w:eastAsia="Arial" w:hAnsi="Arial" w:cs="Arial"/>
        </w:rPr>
        <w:t>umjetničkog</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tehničkog</w:t>
      </w:r>
      <w:proofErr w:type="spellEnd"/>
      <w:r>
        <w:rPr>
          <w:rFonts w:ascii="Arial" w:eastAsia="Arial" w:hAnsi="Arial" w:cs="Arial"/>
        </w:rPr>
        <w:t xml:space="preserve"> </w:t>
      </w:r>
      <w:proofErr w:type="spellStart"/>
      <w:r>
        <w:rPr>
          <w:rFonts w:ascii="Arial" w:eastAsia="Arial" w:hAnsi="Arial" w:cs="Arial"/>
        </w:rPr>
        <w:t>kreativnog</w:t>
      </w:r>
      <w:proofErr w:type="spellEnd"/>
      <w:r>
        <w:rPr>
          <w:rFonts w:ascii="Arial" w:eastAsia="Arial" w:hAnsi="Arial" w:cs="Arial"/>
        </w:rPr>
        <w:t xml:space="preserve"> </w:t>
      </w:r>
      <w:proofErr w:type="spellStart"/>
      <w:r>
        <w:rPr>
          <w:rFonts w:ascii="Arial" w:eastAsia="Arial" w:hAnsi="Arial" w:cs="Arial"/>
        </w:rPr>
        <w:t>djelovanja</w:t>
      </w:r>
      <w:proofErr w:type="spellEnd"/>
      <w:r>
        <w:rPr>
          <w:rFonts w:ascii="Arial" w:eastAsia="Arial" w:hAnsi="Arial" w:cs="Arial"/>
        </w:rPr>
        <w:t xml:space="preserve"> </w:t>
      </w:r>
      <w:proofErr w:type="spellStart"/>
      <w:r>
        <w:rPr>
          <w:rFonts w:ascii="Arial" w:eastAsia="Arial" w:hAnsi="Arial" w:cs="Arial"/>
        </w:rPr>
        <w:t>postaju</w:t>
      </w:r>
      <w:proofErr w:type="spellEnd"/>
      <w:r>
        <w:rPr>
          <w:rFonts w:ascii="Arial" w:eastAsia="Arial" w:hAnsi="Arial" w:cs="Arial"/>
        </w:rPr>
        <w:t xml:space="preserve"> </w:t>
      </w:r>
      <w:proofErr w:type="spellStart"/>
      <w:r>
        <w:rPr>
          <w:rFonts w:ascii="Arial" w:eastAsia="Arial" w:hAnsi="Arial" w:cs="Arial"/>
        </w:rPr>
        <w:t>partneri</w:t>
      </w:r>
      <w:proofErr w:type="spellEnd"/>
      <w:r>
        <w:rPr>
          <w:rFonts w:ascii="Arial" w:eastAsia="Arial" w:hAnsi="Arial" w:cs="Arial"/>
        </w:rPr>
        <w:t xml:space="preserve"> </w:t>
      </w:r>
      <w:proofErr w:type="spellStart"/>
      <w:r>
        <w:rPr>
          <w:rFonts w:ascii="Arial" w:eastAsia="Arial" w:hAnsi="Arial" w:cs="Arial"/>
        </w:rPr>
        <w:t>Gradu</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u </w:t>
      </w:r>
      <w:proofErr w:type="spellStart"/>
      <w:r>
        <w:rPr>
          <w:rFonts w:ascii="Arial" w:eastAsia="Arial" w:hAnsi="Arial" w:cs="Arial"/>
        </w:rPr>
        <w:t>konačnici</w:t>
      </w:r>
      <w:proofErr w:type="spellEnd"/>
      <w:r>
        <w:rPr>
          <w:rFonts w:ascii="Arial" w:eastAsia="Arial" w:hAnsi="Arial" w:cs="Arial"/>
        </w:rPr>
        <w:t xml:space="preserve"> </w:t>
      </w:r>
      <w:proofErr w:type="spellStart"/>
      <w:r>
        <w:rPr>
          <w:rFonts w:ascii="Arial" w:eastAsia="Arial" w:hAnsi="Arial" w:cs="Arial"/>
        </w:rPr>
        <w:t>sami</w:t>
      </w:r>
      <w:proofErr w:type="spellEnd"/>
      <w:r>
        <w:rPr>
          <w:rFonts w:ascii="Arial" w:eastAsia="Arial" w:hAnsi="Arial" w:cs="Arial"/>
        </w:rPr>
        <w:t xml:space="preserve"> </w:t>
      </w:r>
      <w:proofErr w:type="spellStart"/>
      <w:r>
        <w:rPr>
          <w:rFonts w:ascii="Arial" w:eastAsia="Arial" w:hAnsi="Arial" w:cs="Arial"/>
        </w:rPr>
        <w:t>osmišljavaju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unapređuju</w:t>
      </w:r>
      <w:proofErr w:type="spellEnd"/>
      <w:r>
        <w:rPr>
          <w:rFonts w:ascii="Arial" w:eastAsia="Arial" w:hAnsi="Arial" w:cs="Arial"/>
        </w:rPr>
        <w:t xml:space="preserve"> </w:t>
      </w:r>
      <w:proofErr w:type="spellStart"/>
      <w:r>
        <w:rPr>
          <w:rFonts w:ascii="Arial" w:eastAsia="Arial" w:hAnsi="Arial" w:cs="Arial"/>
        </w:rPr>
        <w:t>svaku</w:t>
      </w:r>
      <w:proofErr w:type="spellEnd"/>
      <w:r>
        <w:rPr>
          <w:rFonts w:ascii="Arial" w:eastAsia="Arial" w:hAnsi="Arial" w:cs="Arial"/>
        </w:rPr>
        <w:t xml:space="preserve"> </w:t>
      </w:r>
      <w:proofErr w:type="spellStart"/>
      <w:r>
        <w:rPr>
          <w:rFonts w:ascii="Arial" w:eastAsia="Arial" w:hAnsi="Arial" w:cs="Arial"/>
        </w:rPr>
        <w:t>pojedinu</w:t>
      </w:r>
      <w:proofErr w:type="spellEnd"/>
      <w:r>
        <w:rPr>
          <w:rFonts w:ascii="Arial" w:eastAsia="Arial" w:hAnsi="Arial" w:cs="Arial"/>
        </w:rPr>
        <w:t xml:space="preserve"> </w:t>
      </w:r>
      <w:proofErr w:type="spellStart"/>
      <w:r>
        <w:rPr>
          <w:rFonts w:ascii="Arial" w:eastAsia="Arial" w:hAnsi="Arial" w:cs="Arial"/>
        </w:rPr>
        <w:t>manifestaciju</w:t>
      </w:r>
      <w:proofErr w:type="spellEnd"/>
      <w:r>
        <w:rPr>
          <w:rFonts w:ascii="Arial" w:eastAsia="Arial" w:hAnsi="Arial" w:cs="Arial"/>
        </w:rPr>
        <w:t xml:space="preserve">. </w:t>
      </w:r>
      <w:proofErr w:type="spellStart"/>
      <w:r>
        <w:rPr>
          <w:rFonts w:ascii="Arial" w:eastAsia="Arial" w:hAnsi="Arial" w:cs="Arial"/>
        </w:rPr>
        <w:t>Ovakav</w:t>
      </w:r>
      <w:proofErr w:type="spellEnd"/>
      <w:r>
        <w:rPr>
          <w:rFonts w:ascii="Arial" w:eastAsia="Arial" w:hAnsi="Arial" w:cs="Arial"/>
        </w:rPr>
        <w:t xml:space="preserve"> </w:t>
      </w:r>
      <w:proofErr w:type="spellStart"/>
      <w:r>
        <w:rPr>
          <w:rFonts w:ascii="Arial" w:eastAsia="Arial" w:hAnsi="Arial" w:cs="Arial"/>
        </w:rPr>
        <w:t>pristup</w:t>
      </w:r>
      <w:proofErr w:type="spellEnd"/>
      <w:r>
        <w:rPr>
          <w:rFonts w:ascii="Arial" w:eastAsia="Arial" w:hAnsi="Arial" w:cs="Arial"/>
        </w:rPr>
        <w:t xml:space="preserve"> </w:t>
      </w:r>
      <w:proofErr w:type="spellStart"/>
      <w:r>
        <w:rPr>
          <w:rFonts w:ascii="Arial" w:eastAsia="Arial" w:hAnsi="Arial" w:cs="Arial"/>
        </w:rPr>
        <w:t>zadovoljava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oba </w:t>
      </w:r>
      <w:proofErr w:type="spellStart"/>
      <w:r>
        <w:rPr>
          <w:rFonts w:ascii="Arial" w:eastAsia="Arial" w:hAnsi="Arial" w:cs="Arial"/>
        </w:rPr>
        <w:t>posebna</w:t>
      </w:r>
      <w:proofErr w:type="spellEnd"/>
      <w:r>
        <w:rPr>
          <w:rFonts w:ascii="Arial" w:eastAsia="Arial" w:hAnsi="Arial" w:cs="Arial"/>
        </w:rPr>
        <w:t xml:space="preserve"> </w:t>
      </w:r>
      <w:proofErr w:type="spellStart"/>
      <w:r>
        <w:rPr>
          <w:rFonts w:ascii="Arial" w:eastAsia="Arial" w:hAnsi="Arial" w:cs="Arial"/>
        </w:rPr>
        <w:t>cilja</w:t>
      </w:r>
      <w:proofErr w:type="spellEnd"/>
      <w:r>
        <w:rPr>
          <w:rFonts w:ascii="Arial" w:eastAsia="Arial" w:hAnsi="Arial" w:cs="Arial"/>
        </w:rPr>
        <w:t xml:space="preserve">: „Forum </w:t>
      </w:r>
      <w:proofErr w:type="spellStart"/>
      <w:proofErr w:type="gramStart"/>
      <w:r>
        <w:rPr>
          <w:rFonts w:ascii="Arial" w:eastAsia="Arial" w:hAnsi="Arial" w:cs="Arial"/>
        </w:rPr>
        <w:t>mladih</w:t>
      </w:r>
      <w:proofErr w:type="spellEnd"/>
      <w:r>
        <w:rPr>
          <w:rFonts w:ascii="Arial" w:eastAsia="Arial" w:hAnsi="Arial" w:cs="Arial"/>
        </w:rPr>
        <w:t>“ je</w:t>
      </w:r>
      <w:proofErr w:type="gram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edukativan</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preventivan</w:t>
      </w:r>
      <w:proofErr w:type="spellEnd"/>
      <w:r>
        <w:rPr>
          <w:rFonts w:ascii="Arial" w:eastAsia="Arial" w:hAnsi="Arial" w:cs="Arial"/>
        </w:rPr>
        <w:t xml:space="preserve">. </w:t>
      </w:r>
    </w:p>
    <w:p w14:paraId="5152E47A" w14:textId="77777777" w:rsidR="0009215D" w:rsidRDefault="0009215D" w:rsidP="0009215D">
      <w:pPr>
        <w:jc w:val="both"/>
        <w:rPr>
          <w:rFonts w:ascii="Arial" w:eastAsia="Arial" w:hAnsi="Arial" w:cs="Arial"/>
        </w:rPr>
      </w:pPr>
      <w:r>
        <w:rPr>
          <w:rFonts w:ascii="Arial" w:eastAsia="Arial" w:hAnsi="Arial" w:cs="Arial"/>
        </w:rPr>
        <w:t>Projekt „</w:t>
      </w:r>
      <w:proofErr w:type="spellStart"/>
      <w:r>
        <w:rPr>
          <w:rFonts w:ascii="Arial" w:eastAsia="Arial" w:hAnsi="Arial" w:cs="Arial"/>
        </w:rPr>
        <w:t>Dubrovački</w:t>
      </w:r>
      <w:proofErr w:type="spellEnd"/>
      <w:r>
        <w:rPr>
          <w:rFonts w:ascii="Arial" w:eastAsia="Arial" w:hAnsi="Arial" w:cs="Arial"/>
        </w:rPr>
        <w:t xml:space="preserve"> </w:t>
      </w:r>
      <w:proofErr w:type="spellStart"/>
      <w:proofErr w:type="gramStart"/>
      <w:r>
        <w:rPr>
          <w:rFonts w:ascii="Arial" w:eastAsia="Arial" w:hAnsi="Arial" w:cs="Arial"/>
        </w:rPr>
        <w:t>karnevo</w:t>
      </w:r>
      <w:proofErr w:type="spellEnd"/>
      <w:r>
        <w:rPr>
          <w:rFonts w:ascii="Arial" w:eastAsia="Arial" w:hAnsi="Arial" w:cs="Arial"/>
        </w:rPr>
        <w:t>“</w:t>
      </w:r>
      <w:proofErr w:type="gramEnd"/>
      <w:r>
        <w:rPr>
          <w:rFonts w:ascii="Arial" w:eastAsia="Arial" w:hAnsi="Arial" w:cs="Arial"/>
        </w:rPr>
        <w:t xml:space="preserve"> </w:t>
      </w:r>
    </w:p>
    <w:p w14:paraId="74140C7D" w14:textId="77777777" w:rsidR="0009215D" w:rsidRDefault="0009215D" w:rsidP="0009215D">
      <w:pPr>
        <w:spacing w:line="276" w:lineRule="auto"/>
        <w:jc w:val="both"/>
        <w:rPr>
          <w:rFonts w:ascii="Arial" w:eastAsia="Arial" w:hAnsi="Arial" w:cs="Arial"/>
        </w:rPr>
      </w:pPr>
      <w:r>
        <w:rPr>
          <w:rFonts w:ascii="Arial" w:eastAsia="Arial" w:hAnsi="Arial" w:cs="Arial"/>
        </w:rPr>
        <w:t xml:space="preserve">U </w:t>
      </w:r>
      <w:proofErr w:type="spellStart"/>
      <w:r>
        <w:rPr>
          <w:rFonts w:ascii="Arial" w:eastAsia="Arial" w:hAnsi="Arial" w:cs="Arial"/>
        </w:rPr>
        <w:t>dijelu</w:t>
      </w:r>
      <w:proofErr w:type="spellEnd"/>
      <w:r>
        <w:rPr>
          <w:rFonts w:ascii="Arial" w:eastAsia="Arial" w:hAnsi="Arial" w:cs="Arial"/>
        </w:rPr>
        <w:t xml:space="preserve"> koji se </w:t>
      </w:r>
      <w:proofErr w:type="spellStart"/>
      <w:r>
        <w:rPr>
          <w:rFonts w:ascii="Arial" w:eastAsia="Arial" w:hAnsi="Arial" w:cs="Arial"/>
        </w:rPr>
        <w:t>odnosi</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programe</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osmišljavaju</w:t>
      </w:r>
      <w:proofErr w:type="spellEnd"/>
      <w:r>
        <w:rPr>
          <w:rFonts w:ascii="Arial" w:eastAsia="Arial" w:hAnsi="Arial" w:cs="Arial"/>
        </w:rPr>
        <w:t xml:space="preserve"> </w:t>
      </w:r>
      <w:proofErr w:type="spellStart"/>
      <w:r>
        <w:rPr>
          <w:rFonts w:ascii="Arial" w:eastAsia="Arial" w:hAnsi="Arial" w:cs="Arial"/>
        </w:rPr>
        <w:t>djeca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mladi</w:t>
      </w:r>
      <w:proofErr w:type="spellEnd"/>
      <w:r>
        <w:rPr>
          <w:rFonts w:ascii="Arial" w:eastAsia="Arial" w:hAnsi="Arial" w:cs="Arial"/>
        </w:rPr>
        <w:t xml:space="preserve"> a </w:t>
      </w:r>
      <w:proofErr w:type="spellStart"/>
      <w:r>
        <w:rPr>
          <w:rFonts w:ascii="Arial" w:eastAsia="Arial" w:hAnsi="Arial" w:cs="Arial"/>
        </w:rPr>
        <w:t>sastavni</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dio</w:t>
      </w:r>
      <w:proofErr w:type="spellEnd"/>
      <w:r>
        <w:rPr>
          <w:rFonts w:ascii="Arial" w:eastAsia="Arial" w:hAnsi="Arial" w:cs="Arial"/>
        </w:rPr>
        <w:t xml:space="preserve"> </w:t>
      </w:r>
      <w:proofErr w:type="spellStart"/>
      <w:r>
        <w:rPr>
          <w:rFonts w:ascii="Arial" w:eastAsia="Arial" w:hAnsi="Arial" w:cs="Arial"/>
        </w:rPr>
        <w:t>Dubrovačkog</w:t>
      </w:r>
      <w:proofErr w:type="spellEnd"/>
      <w:r>
        <w:rPr>
          <w:rFonts w:ascii="Arial" w:eastAsia="Arial" w:hAnsi="Arial" w:cs="Arial"/>
        </w:rPr>
        <w:t xml:space="preserve"> </w:t>
      </w:r>
      <w:proofErr w:type="spellStart"/>
      <w:r>
        <w:rPr>
          <w:rFonts w:ascii="Arial" w:eastAsia="Arial" w:hAnsi="Arial" w:cs="Arial"/>
        </w:rPr>
        <w:t>karnevala</w:t>
      </w:r>
      <w:proofErr w:type="spellEnd"/>
      <w:r>
        <w:rPr>
          <w:rFonts w:ascii="Arial" w:eastAsia="Arial" w:hAnsi="Arial" w:cs="Arial"/>
        </w:rPr>
        <w:t xml:space="preserve"> (</w:t>
      </w:r>
      <w:proofErr w:type="spellStart"/>
      <w:r>
        <w:rPr>
          <w:rFonts w:ascii="Arial" w:eastAsia="Arial" w:hAnsi="Arial" w:cs="Arial"/>
        </w:rPr>
        <w:t>Đir</w:t>
      </w:r>
      <w:proofErr w:type="spellEnd"/>
      <w:r>
        <w:rPr>
          <w:rFonts w:ascii="Arial" w:eastAsia="Arial" w:hAnsi="Arial" w:cs="Arial"/>
        </w:rPr>
        <w:t xml:space="preserve"> </w:t>
      </w:r>
      <w:proofErr w:type="spellStart"/>
      <w:r>
        <w:rPr>
          <w:rFonts w:ascii="Arial" w:eastAsia="Arial" w:hAnsi="Arial" w:cs="Arial"/>
        </w:rPr>
        <w:t>Stradunom</w:t>
      </w:r>
      <w:proofErr w:type="spellEnd"/>
      <w:r>
        <w:rPr>
          <w:rFonts w:ascii="Arial" w:eastAsia="Arial" w:hAnsi="Arial" w:cs="Arial"/>
        </w:rPr>
        <w:t xml:space="preserve"> </w:t>
      </w:r>
      <w:proofErr w:type="spellStart"/>
      <w:r>
        <w:rPr>
          <w:rFonts w:ascii="Arial" w:eastAsia="Arial" w:hAnsi="Arial" w:cs="Arial"/>
        </w:rPr>
        <w:t>dječjih</w:t>
      </w:r>
      <w:proofErr w:type="spellEnd"/>
      <w:r>
        <w:rPr>
          <w:rFonts w:ascii="Arial" w:eastAsia="Arial" w:hAnsi="Arial" w:cs="Arial"/>
        </w:rPr>
        <w:t xml:space="preserve"> </w:t>
      </w:r>
      <w:proofErr w:type="spellStart"/>
      <w:r>
        <w:rPr>
          <w:rFonts w:ascii="Arial" w:eastAsia="Arial" w:hAnsi="Arial" w:cs="Arial"/>
        </w:rPr>
        <w:t>vrtića</w:t>
      </w:r>
      <w:proofErr w:type="spellEnd"/>
      <w:r>
        <w:rPr>
          <w:rFonts w:ascii="Arial" w:eastAsia="Arial" w:hAnsi="Arial" w:cs="Arial"/>
        </w:rPr>
        <w:t xml:space="preserve">, </w:t>
      </w:r>
      <w:proofErr w:type="spellStart"/>
      <w:r>
        <w:rPr>
          <w:rFonts w:ascii="Arial" w:eastAsia="Arial" w:hAnsi="Arial" w:cs="Arial"/>
        </w:rPr>
        <w:t>Maškarani</w:t>
      </w:r>
      <w:proofErr w:type="spellEnd"/>
      <w:r>
        <w:rPr>
          <w:rFonts w:ascii="Arial" w:eastAsia="Arial" w:hAnsi="Arial" w:cs="Arial"/>
        </w:rPr>
        <w:t xml:space="preserve"> </w:t>
      </w:r>
      <w:proofErr w:type="spellStart"/>
      <w:r>
        <w:rPr>
          <w:rFonts w:ascii="Arial" w:eastAsia="Arial" w:hAnsi="Arial" w:cs="Arial"/>
        </w:rPr>
        <w:t>školski</w:t>
      </w:r>
      <w:proofErr w:type="spellEnd"/>
      <w:r>
        <w:rPr>
          <w:rFonts w:ascii="Arial" w:eastAsia="Arial" w:hAnsi="Arial" w:cs="Arial"/>
        </w:rPr>
        <w:t xml:space="preserve"> dan, </w:t>
      </w:r>
      <w:proofErr w:type="spellStart"/>
      <w:r>
        <w:rPr>
          <w:rFonts w:ascii="Arial" w:eastAsia="Arial" w:hAnsi="Arial" w:cs="Arial"/>
        </w:rPr>
        <w:t>Fačenda</w:t>
      </w:r>
      <w:proofErr w:type="spellEnd"/>
      <w:r>
        <w:rPr>
          <w:rFonts w:ascii="Arial" w:eastAsia="Arial" w:hAnsi="Arial" w:cs="Arial"/>
        </w:rPr>
        <w:t xml:space="preserve"> od </w:t>
      </w:r>
      <w:proofErr w:type="spellStart"/>
      <w:r>
        <w:rPr>
          <w:rFonts w:ascii="Arial" w:eastAsia="Arial" w:hAnsi="Arial" w:cs="Arial"/>
        </w:rPr>
        <w:t>malijeh</w:t>
      </w:r>
      <w:proofErr w:type="spellEnd"/>
      <w:r>
        <w:rPr>
          <w:rFonts w:ascii="Arial" w:eastAsia="Arial" w:hAnsi="Arial" w:cs="Arial"/>
        </w:rPr>
        <w:t xml:space="preserve"> </w:t>
      </w:r>
      <w:proofErr w:type="spellStart"/>
      <w:r>
        <w:rPr>
          <w:rFonts w:ascii="Arial" w:eastAsia="Arial" w:hAnsi="Arial" w:cs="Arial"/>
        </w:rPr>
        <w:t>maškara</w:t>
      </w:r>
      <w:proofErr w:type="spellEnd"/>
      <w:r>
        <w:rPr>
          <w:rFonts w:ascii="Arial" w:eastAsia="Arial" w:hAnsi="Arial" w:cs="Arial"/>
        </w:rPr>
        <w:t xml:space="preserve">, </w:t>
      </w:r>
      <w:proofErr w:type="spellStart"/>
      <w:r>
        <w:rPr>
          <w:rFonts w:ascii="Arial" w:eastAsia="Arial" w:hAnsi="Arial" w:cs="Arial"/>
        </w:rPr>
        <w:t>Maškarata</w:t>
      </w:r>
      <w:proofErr w:type="spellEnd"/>
      <w:r>
        <w:rPr>
          <w:rFonts w:ascii="Arial" w:eastAsia="Arial" w:hAnsi="Arial" w:cs="Arial"/>
        </w:rPr>
        <w:t xml:space="preserve"> za </w:t>
      </w:r>
      <w:proofErr w:type="spellStart"/>
      <w:r>
        <w:rPr>
          <w:rFonts w:ascii="Arial" w:eastAsia="Arial" w:hAnsi="Arial" w:cs="Arial"/>
        </w:rPr>
        <w:t>mlade</w:t>
      </w:r>
      <w:proofErr w:type="spellEnd"/>
      <w:r>
        <w:rPr>
          <w:rFonts w:ascii="Arial" w:eastAsia="Arial" w:hAnsi="Arial" w:cs="Arial"/>
        </w:rPr>
        <w:t xml:space="preserve">) Na </w:t>
      </w:r>
      <w:proofErr w:type="spellStart"/>
      <w:r>
        <w:rPr>
          <w:rFonts w:ascii="Arial" w:eastAsia="Arial" w:hAnsi="Arial" w:cs="Arial"/>
        </w:rPr>
        <w:t>ovaj</w:t>
      </w:r>
      <w:proofErr w:type="spellEnd"/>
      <w:r>
        <w:rPr>
          <w:rFonts w:ascii="Arial" w:eastAsia="Arial" w:hAnsi="Arial" w:cs="Arial"/>
        </w:rPr>
        <w:t xml:space="preserve"> </w:t>
      </w:r>
      <w:proofErr w:type="spellStart"/>
      <w:r>
        <w:rPr>
          <w:rFonts w:ascii="Arial" w:eastAsia="Arial" w:hAnsi="Arial" w:cs="Arial"/>
        </w:rPr>
        <w:t>način</w:t>
      </w:r>
      <w:proofErr w:type="spellEnd"/>
      <w:r>
        <w:rPr>
          <w:rFonts w:ascii="Arial" w:eastAsia="Arial" w:hAnsi="Arial" w:cs="Arial"/>
        </w:rPr>
        <w:t xml:space="preserve">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se </w:t>
      </w:r>
      <w:proofErr w:type="spellStart"/>
      <w:r>
        <w:rPr>
          <w:rFonts w:ascii="Arial" w:eastAsia="Arial" w:hAnsi="Arial" w:cs="Arial"/>
        </w:rPr>
        <w:t>potiče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razvoj</w:t>
      </w:r>
      <w:proofErr w:type="spellEnd"/>
      <w:r>
        <w:rPr>
          <w:rFonts w:ascii="Arial" w:eastAsia="Arial" w:hAnsi="Arial" w:cs="Arial"/>
        </w:rPr>
        <w:t xml:space="preserve"> </w:t>
      </w:r>
      <w:proofErr w:type="spellStart"/>
      <w:r>
        <w:rPr>
          <w:rFonts w:ascii="Arial" w:eastAsia="Arial" w:hAnsi="Arial" w:cs="Arial"/>
        </w:rPr>
        <w:t>kreativnosti</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se </w:t>
      </w:r>
      <w:proofErr w:type="spellStart"/>
      <w:r>
        <w:rPr>
          <w:rFonts w:ascii="Arial" w:eastAsia="Arial" w:hAnsi="Arial" w:cs="Arial"/>
        </w:rPr>
        <w:t>baštini</w:t>
      </w:r>
      <w:proofErr w:type="spellEnd"/>
      <w:r>
        <w:rPr>
          <w:rFonts w:ascii="Arial" w:eastAsia="Arial" w:hAnsi="Arial" w:cs="Arial"/>
        </w:rPr>
        <w:t xml:space="preserve"> </w:t>
      </w:r>
      <w:proofErr w:type="spellStart"/>
      <w:r>
        <w:rPr>
          <w:rFonts w:ascii="Arial" w:eastAsia="Arial" w:hAnsi="Arial" w:cs="Arial"/>
        </w:rPr>
        <w:t>tradicija</w:t>
      </w:r>
      <w:proofErr w:type="spellEnd"/>
      <w:r>
        <w:rPr>
          <w:rFonts w:ascii="Arial" w:eastAsia="Arial" w:hAnsi="Arial" w:cs="Arial"/>
        </w:rPr>
        <w:t xml:space="preserve"> </w:t>
      </w:r>
      <w:proofErr w:type="spellStart"/>
      <w:r>
        <w:rPr>
          <w:rFonts w:ascii="Arial" w:eastAsia="Arial" w:hAnsi="Arial" w:cs="Arial"/>
        </w:rPr>
        <w:t>maškaravanja</w:t>
      </w:r>
      <w:proofErr w:type="spellEnd"/>
      <w:r>
        <w:rPr>
          <w:rFonts w:ascii="Arial" w:eastAsia="Arial" w:hAnsi="Arial" w:cs="Arial"/>
        </w:rPr>
        <w:t xml:space="preserve">. </w:t>
      </w:r>
    </w:p>
    <w:p w14:paraId="40300508" w14:textId="77777777" w:rsidR="0009215D" w:rsidRDefault="0009215D" w:rsidP="0009215D">
      <w:pPr>
        <w:jc w:val="both"/>
        <w:rPr>
          <w:rFonts w:ascii="Arial" w:eastAsia="Arial" w:hAnsi="Arial" w:cs="Arial"/>
        </w:rPr>
      </w:pPr>
      <w:r>
        <w:rPr>
          <w:rFonts w:ascii="Arial" w:eastAsia="Arial" w:hAnsi="Arial" w:cs="Arial"/>
        </w:rPr>
        <w:t>Projekt „</w:t>
      </w:r>
      <w:proofErr w:type="spellStart"/>
      <w:r>
        <w:rPr>
          <w:rFonts w:ascii="Arial" w:eastAsia="Arial" w:hAnsi="Arial" w:cs="Arial"/>
        </w:rPr>
        <w:t>Dubrovački</w:t>
      </w:r>
      <w:proofErr w:type="spellEnd"/>
      <w:r>
        <w:rPr>
          <w:rFonts w:ascii="Arial" w:eastAsia="Arial" w:hAnsi="Arial" w:cs="Arial"/>
        </w:rPr>
        <w:t xml:space="preserve"> </w:t>
      </w:r>
      <w:proofErr w:type="spellStart"/>
      <w:r>
        <w:rPr>
          <w:rFonts w:ascii="Arial" w:eastAsia="Arial" w:hAnsi="Arial" w:cs="Arial"/>
        </w:rPr>
        <w:t>zimski</w:t>
      </w:r>
      <w:proofErr w:type="spellEnd"/>
      <w:r>
        <w:rPr>
          <w:rFonts w:ascii="Arial" w:eastAsia="Arial" w:hAnsi="Arial" w:cs="Arial"/>
        </w:rPr>
        <w:t xml:space="preserve"> </w:t>
      </w:r>
      <w:proofErr w:type="gramStart"/>
      <w:r>
        <w:rPr>
          <w:rFonts w:ascii="Arial" w:eastAsia="Arial" w:hAnsi="Arial" w:cs="Arial"/>
        </w:rPr>
        <w:t>festival“</w:t>
      </w:r>
      <w:proofErr w:type="gramEnd"/>
    </w:p>
    <w:p w14:paraId="0D3DD3DC" w14:textId="77777777" w:rsidR="0009215D" w:rsidRDefault="0009215D" w:rsidP="0009215D">
      <w:pPr>
        <w:spacing w:line="276" w:lineRule="auto"/>
        <w:jc w:val="both"/>
        <w:rPr>
          <w:rFonts w:ascii="Arial" w:eastAsia="Arial" w:hAnsi="Arial" w:cs="Arial"/>
        </w:rPr>
      </w:pPr>
      <w:r>
        <w:rPr>
          <w:rFonts w:ascii="Arial" w:eastAsia="Arial" w:hAnsi="Arial" w:cs="Arial"/>
        </w:rPr>
        <w:t xml:space="preserve">U </w:t>
      </w:r>
      <w:proofErr w:type="spellStart"/>
      <w:r>
        <w:rPr>
          <w:rFonts w:ascii="Arial" w:eastAsia="Arial" w:hAnsi="Arial" w:cs="Arial"/>
        </w:rPr>
        <w:t>dijelu</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koji se </w:t>
      </w:r>
      <w:proofErr w:type="spellStart"/>
      <w:r>
        <w:rPr>
          <w:rFonts w:ascii="Arial" w:eastAsia="Arial" w:hAnsi="Arial" w:cs="Arial"/>
        </w:rPr>
        <w:t>odnosi</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djecu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mlade</w:t>
      </w:r>
      <w:proofErr w:type="spellEnd"/>
      <w:r>
        <w:rPr>
          <w:rFonts w:ascii="Arial" w:eastAsia="Arial" w:hAnsi="Arial" w:cs="Arial"/>
        </w:rPr>
        <w:t xml:space="preserve"> pod </w:t>
      </w:r>
      <w:proofErr w:type="spellStart"/>
      <w:r>
        <w:rPr>
          <w:rFonts w:ascii="Arial" w:eastAsia="Arial" w:hAnsi="Arial" w:cs="Arial"/>
        </w:rPr>
        <w:t>nazivom</w:t>
      </w:r>
      <w:proofErr w:type="spellEnd"/>
      <w:r>
        <w:rPr>
          <w:rFonts w:ascii="Arial" w:eastAsia="Arial" w:hAnsi="Arial" w:cs="Arial"/>
        </w:rPr>
        <w:t xml:space="preserve"> Šarena </w:t>
      </w:r>
      <w:proofErr w:type="spellStart"/>
      <w:r>
        <w:rPr>
          <w:rFonts w:ascii="Arial" w:eastAsia="Arial" w:hAnsi="Arial" w:cs="Arial"/>
        </w:rPr>
        <w:t>zima</w:t>
      </w:r>
      <w:proofErr w:type="spellEnd"/>
      <w:r>
        <w:rPr>
          <w:rFonts w:ascii="Arial" w:eastAsia="Arial" w:hAnsi="Arial" w:cs="Arial"/>
        </w:rPr>
        <w:t xml:space="preserve"> u </w:t>
      </w:r>
      <w:proofErr w:type="spellStart"/>
      <w:r>
        <w:rPr>
          <w:rFonts w:ascii="Arial" w:eastAsia="Arial" w:hAnsi="Arial" w:cs="Arial"/>
        </w:rPr>
        <w:t>Uvali</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U </w:t>
      </w:r>
      <w:proofErr w:type="spellStart"/>
      <w:r>
        <w:rPr>
          <w:rFonts w:ascii="Arial" w:eastAsia="Arial" w:hAnsi="Arial" w:cs="Arial"/>
        </w:rPr>
        <w:t>iščekivanju</w:t>
      </w:r>
      <w:proofErr w:type="spellEnd"/>
      <w:r>
        <w:rPr>
          <w:rFonts w:ascii="Arial" w:eastAsia="Arial" w:hAnsi="Arial" w:cs="Arial"/>
        </w:rPr>
        <w:t xml:space="preserve"> </w:t>
      </w:r>
      <w:proofErr w:type="spellStart"/>
      <w:r>
        <w:rPr>
          <w:rFonts w:ascii="Arial" w:eastAsia="Arial" w:hAnsi="Arial" w:cs="Arial"/>
        </w:rPr>
        <w:t>Božića</w:t>
      </w:r>
      <w:proofErr w:type="spellEnd"/>
      <w:r>
        <w:rPr>
          <w:rFonts w:ascii="Arial" w:eastAsia="Arial" w:hAnsi="Arial" w:cs="Arial"/>
        </w:rPr>
        <w:t xml:space="preserve"> u </w:t>
      </w:r>
      <w:proofErr w:type="spellStart"/>
      <w:r>
        <w:rPr>
          <w:rFonts w:ascii="Arial" w:eastAsia="Arial" w:hAnsi="Arial" w:cs="Arial"/>
        </w:rPr>
        <w:t>Župi</w:t>
      </w:r>
      <w:proofErr w:type="spellEnd"/>
      <w:r>
        <w:rPr>
          <w:rFonts w:ascii="Arial" w:eastAsia="Arial" w:hAnsi="Arial" w:cs="Arial"/>
        </w:rPr>
        <w:t xml:space="preserve"> </w:t>
      </w:r>
      <w:proofErr w:type="spellStart"/>
      <w:r>
        <w:rPr>
          <w:rFonts w:ascii="Arial" w:eastAsia="Arial" w:hAnsi="Arial" w:cs="Arial"/>
        </w:rPr>
        <w:t>Presvetog</w:t>
      </w:r>
      <w:proofErr w:type="spellEnd"/>
      <w:r>
        <w:rPr>
          <w:rFonts w:ascii="Arial" w:eastAsia="Arial" w:hAnsi="Arial" w:cs="Arial"/>
        </w:rPr>
        <w:t xml:space="preserve"> </w:t>
      </w:r>
      <w:proofErr w:type="spellStart"/>
      <w:r>
        <w:rPr>
          <w:rFonts w:ascii="Arial" w:eastAsia="Arial" w:hAnsi="Arial" w:cs="Arial"/>
        </w:rPr>
        <w:t>Spasitelja</w:t>
      </w:r>
      <w:proofErr w:type="spellEnd"/>
      <w:r>
        <w:rPr>
          <w:rFonts w:ascii="Arial" w:eastAsia="Arial" w:hAnsi="Arial" w:cs="Arial"/>
        </w:rPr>
        <w:t xml:space="preserve"> u </w:t>
      </w:r>
      <w:proofErr w:type="spellStart"/>
      <w:r>
        <w:rPr>
          <w:rFonts w:ascii="Arial" w:eastAsia="Arial" w:hAnsi="Arial" w:cs="Arial"/>
        </w:rPr>
        <w:t>Mokošici</w:t>
      </w:r>
      <w:proofErr w:type="spellEnd"/>
      <w:r>
        <w:rPr>
          <w:rFonts w:ascii="Arial" w:eastAsia="Arial" w:hAnsi="Arial" w:cs="Arial"/>
        </w:rPr>
        <w:t xml:space="preserve">, u </w:t>
      </w:r>
      <w:proofErr w:type="spellStart"/>
      <w:r>
        <w:rPr>
          <w:rFonts w:ascii="Arial" w:eastAsia="Arial" w:hAnsi="Arial" w:cs="Arial"/>
        </w:rPr>
        <w:t>kojoj</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djeca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mladi</w:t>
      </w:r>
      <w:proofErr w:type="spellEnd"/>
      <w:r>
        <w:rPr>
          <w:rFonts w:ascii="Arial" w:eastAsia="Arial" w:hAnsi="Arial" w:cs="Arial"/>
        </w:rPr>
        <w:t xml:space="preserve"> </w:t>
      </w:r>
      <w:proofErr w:type="spellStart"/>
      <w:r>
        <w:rPr>
          <w:rFonts w:ascii="Arial" w:eastAsia="Arial" w:hAnsi="Arial" w:cs="Arial"/>
        </w:rPr>
        <w:t>izvođači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publika</w:t>
      </w:r>
      <w:proofErr w:type="spellEnd"/>
      <w:r>
        <w:rPr>
          <w:rFonts w:ascii="Arial" w:eastAsia="Arial" w:hAnsi="Arial" w:cs="Arial"/>
        </w:rPr>
        <w:t xml:space="preserve">. Projekt je </w:t>
      </w:r>
      <w:proofErr w:type="spellStart"/>
      <w:r>
        <w:rPr>
          <w:rFonts w:ascii="Arial" w:eastAsia="Arial" w:hAnsi="Arial" w:cs="Arial"/>
        </w:rPr>
        <w:t>zamišljen</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zabavan</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edukativan</w:t>
      </w:r>
      <w:proofErr w:type="spellEnd"/>
      <w:r>
        <w:rPr>
          <w:rFonts w:ascii="Arial" w:eastAsia="Arial" w:hAnsi="Arial" w:cs="Arial"/>
        </w:rPr>
        <w:t xml:space="preserve"> </w:t>
      </w:r>
      <w:proofErr w:type="spellStart"/>
      <w:r>
        <w:rPr>
          <w:rFonts w:ascii="Arial" w:eastAsia="Arial" w:hAnsi="Arial" w:cs="Arial"/>
        </w:rPr>
        <w:t>uz</w:t>
      </w:r>
      <w:proofErr w:type="spellEnd"/>
      <w:r>
        <w:rPr>
          <w:rFonts w:ascii="Arial" w:eastAsia="Arial" w:hAnsi="Arial" w:cs="Arial"/>
        </w:rPr>
        <w:t xml:space="preserve"> </w:t>
      </w:r>
      <w:proofErr w:type="spellStart"/>
      <w:r>
        <w:rPr>
          <w:rFonts w:ascii="Arial" w:eastAsia="Arial" w:hAnsi="Arial" w:cs="Arial"/>
        </w:rPr>
        <w:t>sudjelovanje</w:t>
      </w:r>
      <w:proofErr w:type="spellEnd"/>
      <w:r>
        <w:rPr>
          <w:rFonts w:ascii="Arial" w:eastAsia="Arial" w:hAnsi="Arial" w:cs="Arial"/>
        </w:rPr>
        <w:t xml:space="preserve"> </w:t>
      </w:r>
      <w:proofErr w:type="spellStart"/>
      <w:r>
        <w:rPr>
          <w:rFonts w:ascii="Arial" w:eastAsia="Arial" w:hAnsi="Arial" w:cs="Arial"/>
        </w:rPr>
        <w:t>udruga</w:t>
      </w:r>
      <w:proofErr w:type="spellEnd"/>
      <w:r>
        <w:rPr>
          <w:rFonts w:ascii="Arial" w:eastAsia="Arial" w:hAnsi="Arial" w:cs="Arial"/>
        </w:rPr>
        <w:t xml:space="preserve"> 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umjetnosti</w:t>
      </w:r>
      <w:proofErr w:type="spellEnd"/>
      <w:r>
        <w:rPr>
          <w:rFonts w:ascii="Arial" w:eastAsia="Arial" w:hAnsi="Arial" w:cs="Arial"/>
        </w:rPr>
        <w:t xml:space="preserve">, </w:t>
      </w:r>
      <w:proofErr w:type="spellStart"/>
      <w:r>
        <w:rPr>
          <w:rFonts w:ascii="Arial" w:eastAsia="Arial" w:hAnsi="Arial" w:cs="Arial"/>
        </w:rPr>
        <w:t>tehnologije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znanosti</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w:t>
      </w:r>
      <w:proofErr w:type="spellStart"/>
      <w:r>
        <w:rPr>
          <w:rFonts w:ascii="Arial" w:eastAsia="Arial" w:hAnsi="Arial" w:cs="Arial"/>
        </w:rPr>
        <w:t>su</w:t>
      </w:r>
      <w:proofErr w:type="spellEnd"/>
      <w:r>
        <w:rPr>
          <w:rFonts w:ascii="Arial" w:eastAsia="Arial" w:hAnsi="Arial" w:cs="Arial"/>
        </w:rPr>
        <w:t xml:space="preserve"> </w:t>
      </w:r>
      <w:proofErr w:type="spellStart"/>
      <w:r>
        <w:rPr>
          <w:rFonts w:ascii="Arial" w:eastAsia="Arial" w:hAnsi="Arial" w:cs="Arial"/>
        </w:rPr>
        <w:t>glavni</w:t>
      </w:r>
      <w:proofErr w:type="spellEnd"/>
      <w:r>
        <w:rPr>
          <w:rFonts w:ascii="Arial" w:eastAsia="Arial" w:hAnsi="Arial" w:cs="Arial"/>
        </w:rPr>
        <w:t xml:space="preserve"> </w:t>
      </w:r>
      <w:proofErr w:type="spellStart"/>
      <w:r>
        <w:rPr>
          <w:rFonts w:ascii="Arial" w:eastAsia="Arial" w:hAnsi="Arial" w:cs="Arial"/>
        </w:rPr>
        <w:t>partneri</w:t>
      </w:r>
      <w:proofErr w:type="spellEnd"/>
      <w:r>
        <w:rPr>
          <w:rFonts w:ascii="Arial" w:eastAsia="Arial" w:hAnsi="Arial" w:cs="Arial"/>
        </w:rPr>
        <w:t xml:space="preserve"> u </w:t>
      </w:r>
      <w:proofErr w:type="spellStart"/>
      <w:r>
        <w:rPr>
          <w:rFonts w:ascii="Arial" w:eastAsia="Arial" w:hAnsi="Arial" w:cs="Arial"/>
        </w:rPr>
        <w:t>ostvarenju</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w:t>
      </w:r>
    </w:p>
    <w:p w14:paraId="17F54B22" w14:textId="77777777" w:rsidR="0009215D" w:rsidRDefault="0009215D" w:rsidP="0009215D">
      <w:pPr>
        <w:spacing w:after="0" w:line="276" w:lineRule="auto"/>
        <w:jc w:val="both"/>
        <w:rPr>
          <w:rFonts w:ascii="Arial" w:eastAsia="Arial" w:hAnsi="Arial" w:cs="Arial"/>
          <w:color w:val="C00000"/>
        </w:rPr>
      </w:pPr>
    </w:p>
    <w:p w14:paraId="38501146" w14:textId="77777777" w:rsidR="0009215D" w:rsidRPr="004D2487" w:rsidRDefault="0009215D" w:rsidP="0009215D">
      <w:pPr>
        <w:jc w:val="both"/>
        <w:rPr>
          <w:rFonts w:ascii="Arial" w:eastAsia="Arial" w:hAnsi="Arial" w:cs="Arial"/>
          <w:b/>
          <w:bCs/>
          <w:lang w:val="pt-PT"/>
        </w:rPr>
      </w:pPr>
      <w:r w:rsidRPr="004D2487">
        <w:rPr>
          <w:rFonts w:ascii="Arial" w:eastAsia="Arial" w:hAnsi="Arial" w:cs="Arial"/>
          <w:b/>
          <w:bCs/>
          <w:lang w:val="pt-PT"/>
        </w:rPr>
        <w:t>4.5. SUFINANCIRANJE PROGRAMA I PROJEKATA NAMIJENJENIH MLADIMA</w:t>
      </w:r>
    </w:p>
    <w:p w14:paraId="72B36D90" w14:textId="77777777" w:rsidR="0009215D" w:rsidRDefault="0009215D" w:rsidP="0009215D">
      <w:pPr>
        <w:jc w:val="both"/>
        <w:rPr>
          <w:rFonts w:ascii="Arial" w:eastAsia="Arial" w:hAnsi="Arial" w:cs="Arial"/>
        </w:rPr>
      </w:pPr>
      <w:proofErr w:type="gramStart"/>
      <w:r>
        <w:rPr>
          <w:rFonts w:ascii="Arial" w:eastAsia="Arial" w:hAnsi="Arial" w:cs="Arial"/>
        </w:rPr>
        <w:t>Projekt  „</w:t>
      </w:r>
      <w:proofErr w:type="spellStart"/>
      <w:proofErr w:type="gramEnd"/>
      <w:r>
        <w:rPr>
          <w:rFonts w:ascii="Arial" w:eastAsia="Arial" w:hAnsi="Arial" w:cs="Arial"/>
        </w:rPr>
        <w:t>Razvoj</w:t>
      </w:r>
      <w:proofErr w:type="spellEnd"/>
      <w:r>
        <w:rPr>
          <w:rFonts w:ascii="Arial" w:eastAsia="Arial" w:hAnsi="Arial" w:cs="Arial"/>
        </w:rPr>
        <w:t xml:space="preserve"> </w:t>
      </w:r>
      <w:proofErr w:type="spellStart"/>
      <w:r>
        <w:rPr>
          <w:rFonts w:ascii="Arial" w:eastAsia="Arial" w:hAnsi="Arial" w:cs="Arial"/>
        </w:rPr>
        <w:t>klubova</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grada</w:t>
      </w:r>
      <w:proofErr w:type="spellEnd"/>
      <w:r>
        <w:rPr>
          <w:rFonts w:ascii="Arial" w:eastAsia="Arial" w:hAnsi="Arial" w:cs="Arial"/>
        </w:rPr>
        <w:t xml:space="preserve"> </w:t>
      </w:r>
      <w:proofErr w:type="spellStart"/>
      <w:r>
        <w:rPr>
          <w:rFonts w:ascii="Arial" w:eastAsia="Arial" w:hAnsi="Arial" w:cs="Arial"/>
        </w:rPr>
        <w:t>Dubrovnika</w:t>
      </w:r>
      <w:proofErr w:type="spellEnd"/>
    </w:p>
    <w:p w14:paraId="687F23EC" w14:textId="77777777" w:rsidR="0009215D" w:rsidRDefault="0009215D" w:rsidP="0009215D">
      <w:pPr>
        <w:jc w:val="both"/>
        <w:rPr>
          <w:rFonts w:ascii="Arial" w:eastAsia="Arial" w:hAnsi="Arial" w:cs="Arial"/>
        </w:rPr>
      </w:pPr>
      <w:proofErr w:type="spellStart"/>
      <w:r>
        <w:rPr>
          <w:rFonts w:ascii="Arial" w:eastAsia="Arial" w:hAnsi="Arial" w:cs="Arial"/>
        </w:rPr>
        <w:lastRenderedPageBreak/>
        <w:t>Potrebna</w:t>
      </w:r>
      <w:proofErr w:type="spellEnd"/>
      <w:r>
        <w:rPr>
          <w:rFonts w:ascii="Arial" w:eastAsia="Arial" w:hAnsi="Arial" w:cs="Arial"/>
        </w:rPr>
        <w:t xml:space="preserve"> </w:t>
      </w:r>
      <w:proofErr w:type="spellStart"/>
      <w:r>
        <w:rPr>
          <w:rFonts w:ascii="Arial" w:eastAsia="Arial" w:hAnsi="Arial" w:cs="Arial"/>
        </w:rPr>
        <w:t>sredstva</w:t>
      </w:r>
      <w:proofErr w:type="spellEnd"/>
      <w:r>
        <w:rPr>
          <w:rFonts w:ascii="Arial" w:eastAsia="Arial" w:hAnsi="Arial" w:cs="Arial"/>
        </w:rPr>
        <w:t>: 20.000 €</w:t>
      </w:r>
    </w:p>
    <w:p w14:paraId="70920340" w14:textId="77777777" w:rsidR="0009215D" w:rsidRDefault="0009215D" w:rsidP="0009215D">
      <w:pPr>
        <w:spacing w:line="276" w:lineRule="auto"/>
        <w:jc w:val="both"/>
        <w:rPr>
          <w:rFonts w:ascii="Arial" w:eastAsia="Arial" w:hAnsi="Arial" w:cs="Arial"/>
        </w:rPr>
      </w:pPr>
      <w:proofErr w:type="spellStart"/>
      <w:r>
        <w:rPr>
          <w:rFonts w:ascii="Arial" w:eastAsia="Arial" w:hAnsi="Arial" w:cs="Arial"/>
        </w:rPr>
        <w:t>Cilj</w:t>
      </w:r>
      <w:proofErr w:type="spellEnd"/>
      <w:r>
        <w:rPr>
          <w:rFonts w:ascii="Arial" w:eastAsia="Arial" w:hAnsi="Arial" w:cs="Arial"/>
        </w:rPr>
        <w:t xml:space="preserve"> </w:t>
      </w:r>
      <w:proofErr w:type="spellStart"/>
      <w:r>
        <w:rPr>
          <w:rFonts w:ascii="Arial" w:eastAsia="Arial" w:hAnsi="Arial" w:cs="Arial"/>
        </w:rPr>
        <w:t>projekta</w:t>
      </w:r>
      <w:proofErr w:type="spellEnd"/>
      <w:r>
        <w:rPr>
          <w:rFonts w:ascii="Arial" w:eastAsia="Arial" w:hAnsi="Arial" w:cs="Arial"/>
        </w:rPr>
        <w:t xml:space="preserve"> je </w:t>
      </w:r>
      <w:proofErr w:type="spellStart"/>
      <w:r>
        <w:rPr>
          <w:rFonts w:ascii="Arial" w:eastAsia="Arial" w:hAnsi="Arial" w:cs="Arial"/>
        </w:rPr>
        <w:t>stručno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financijski</w:t>
      </w:r>
      <w:proofErr w:type="spellEnd"/>
      <w:r>
        <w:rPr>
          <w:rFonts w:ascii="Arial" w:eastAsia="Arial" w:hAnsi="Arial" w:cs="Arial"/>
        </w:rPr>
        <w:t xml:space="preserve"> </w:t>
      </w:r>
      <w:proofErr w:type="spellStart"/>
      <w:r>
        <w:rPr>
          <w:rFonts w:ascii="Arial" w:eastAsia="Arial" w:hAnsi="Arial" w:cs="Arial"/>
        </w:rPr>
        <w:t>pomoći</w:t>
      </w:r>
      <w:proofErr w:type="spellEnd"/>
      <w:r>
        <w:rPr>
          <w:rFonts w:ascii="Arial" w:eastAsia="Arial" w:hAnsi="Arial" w:cs="Arial"/>
        </w:rPr>
        <w:t xml:space="preserve"> </w:t>
      </w:r>
      <w:proofErr w:type="spellStart"/>
      <w:r>
        <w:rPr>
          <w:rFonts w:ascii="Arial" w:eastAsia="Arial" w:hAnsi="Arial" w:cs="Arial"/>
        </w:rPr>
        <w:t>osnivanju</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razvoju</w:t>
      </w:r>
      <w:proofErr w:type="spellEnd"/>
      <w:r>
        <w:rPr>
          <w:rFonts w:ascii="Arial" w:eastAsia="Arial" w:hAnsi="Arial" w:cs="Arial"/>
        </w:rPr>
        <w:t xml:space="preserve"> </w:t>
      </w:r>
      <w:proofErr w:type="spellStart"/>
      <w:r>
        <w:rPr>
          <w:rFonts w:ascii="Arial" w:eastAsia="Arial" w:hAnsi="Arial" w:cs="Arial"/>
        </w:rPr>
        <w:t>klubova</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cijelom</w:t>
      </w:r>
      <w:proofErr w:type="spellEnd"/>
      <w:r>
        <w:rPr>
          <w:rFonts w:ascii="Arial" w:eastAsia="Arial" w:hAnsi="Arial" w:cs="Arial"/>
        </w:rPr>
        <w:t xml:space="preserve">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grada</w:t>
      </w:r>
      <w:proofErr w:type="spellEnd"/>
      <w:r>
        <w:rPr>
          <w:rFonts w:ascii="Arial" w:eastAsia="Arial" w:hAnsi="Arial" w:cs="Arial"/>
        </w:rPr>
        <w:t xml:space="preserve"> </w:t>
      </w:r>
      <w:proofErr w:type="spellStart"/>
      <w:r>
        <w:rPr>
          <w:rFonts w:ascii="Arial" w:eastAsia="Arial" w:hAnsi="Arial" w:cs="Arial"/>
        </w:rPr>
        <w:t>Dubrovnika</w:t>
      </w:r>
      <w:proofErr w:type="spellEnd"/>
      <w:r>
        <w:rPr>
          <w:rFonts w:ascii="Arial" w:eastAsia="Arial" w:hAnsi="Arial" w:cs="Arial"/>
        </w:rPr>
        <w:t xml:space="preserve">, u </w:t>
      </w:r>
      <w:proofErr w:type="spellStart"/>
      <w:r>
        <w:rPr>
          <w:rFonts w:ascii="Arial" w:eastAsia="Arial" w:hAnsi="Arial" w:cs="Arial"/>
        </w:rPr>
        <w:t>svim</w:t>
      </w:r>
      <w:proofErr w:type="spellEnd"/>
      <w:r>
        <w:rPr>
          <w:rFonts w:ascii="Arial" w:eastAsia="Arial" w:hAnsi="Arial" w:cs="Arial"/>
        </w:rPr>
        <w:t xml:space="preserve"> </w:t>
      </w:r>
      <w:proofErr w:type="spellStart"/>
      <w:r>
        <w:rPr>
          <w:rFonts w:ascii="Arial" w:eastAsia="Arial" w:hAnsi="Arial" w:cs="Arial"/>
        </w:rPr>
        <w:t>gradskim</w:t>
      </w:r>
      <w:proofErr w:type="spellEnd"/>
      <w:r>
        <w:rPr>
          <w:rFonts w:ascii="Arial" w:eastAsia="Arial" w:hAnsi="Arial" w:cs="Arial"/>
        </w:rPr>
        <w:t xml:space="preserve"> </w:t>
      </w:r>
      <w:proofErr w:type="spellStart"/>
      <w:r>
        <w:rPr>
          <w:rFonts w:ascii="Arial" w:eastAsia="Arial" w:hAnsi="Arial" w:cs="Arial"/>
        </w:rPr>
        <w:t>kotarevima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mjesnim</w:t>
      </w:r>
      <w:proofErr w:type="spellEnd"/>
      <w:r>
        <w:rPr>
          <w:rFonts w:ascii="Arial" w:eastAsia="Arial" w:hAnsi="Arial" w:cs="Arial"/>
        </w:rPr>
        <w:t xml:space="preserve"> </w:t>
      </w:r>
      <w:proofErr w:type="spellStart"/>
      <w:r>
        <w:rPr>
          <w:rFonts w:ascii="Arial" w:eastAsia="Arial" w:hAnsi="Arial" w:cs="Arial"/>
        </w:rPr>
        <w:t>odborima</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mjesta</w:t>
      </w:r>
      <w:proofErr w:type="spellEnd"/>
      <w:r>
        <w:rPr>
          <w:rFonts w:ascii="Arial" w:eastAsia="Arial" w:hAnsi="Arial" w:cs="Arial"/>
        </w:rPr>
        <w:t xml:space="preserve"> </w:t>
      </w:r>
      <w:proofErr w:type="spellStart"/>
      <w:r>
        <w:rPr>
          <w:rFonts w:ascii="Arial" w:eastAsia="Arial" w:hAnsi="Arial" w:cs="Arial"/>
        </w:rPr>
        <w:t>okupljanja</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koji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dobiti</w:t>
      </w:r>
      <w:proofErr w:type="spellEnd"/>
      <w:r>
        <w:rPr>
          <w:rFonts w:ascii="Arial" w:eastAsia="Arial" w:hAnsi="Arial" w:cs="Arial"/>
        </w:rPr>
        <w:t xml:space="preserve"> </w:t>
      </w:r>
      <w:proofErr w:type="spellStart"/>
      <w:r>
        <w:rPr>
          <w:rFonts w:ascii="Arial" w:eastAsia="Arial" w:hAnsi="Arial" w:cs="Arial"/>
        </w:rPr>
        <w:t>prostor</w:t>
      </w:r>
      <w:proofErr w:type="spellEnd"/>
      <w:r>
        <w:rPr>
          <w:rFonts w:ascii="Arial" w:eastAsia="Arial" w:hAnsi="Arial" w:cs="Arial"/>
        </w:rPr>
        <w:t xml:space="preserve"> za </w:t>
      </w:r>
      <w:proofErr w:type="spellStart"/>
      <w:r>
        <w:rPr>
          <w:rFonts w:ascii="Arial" w:eastAsia="Arial" w:hAnsi="Arial" w:cs="Arial"/>
        </w:rPr>
        <w:t>zabavu</w:t>
      </w:r>
      <w:proofErr w:type="spellEnd"/>
      <w:r>
        <w:rPr>
          <w:rFonts w:ascii="Arial" w:eastAsia="Arial" w:hAnsi="Arial" w:cs="Arial"/>
        </w:rPr>
        <w:t xml:space="preserve">, </w:t>
      </w:r>
      <w:proofErr w:type="spellStart"/>
      <w:r>
        <w:rPr>
          <w:rFonts w:ascii="Arial" w:eastAsia="Arial" w:hAnsi="Arial" w:cs="Arial"/>
        </w:rPr>
        <w:t>učenje</w:t>
      </w:r>
      <w:proofErr w:type="spellEnd"/>
      <w:r>
        <w:rPr>
          <w:rFonts w:ascii="Arial" w:eastAsia="Arial" w:hAnsi="Arial" w:cs="Arial"/>
        </w:rPr>
        <w:t xml:space="preserve">, </w:t>
      </w:r>
      <w:proofErr w:type="spellStart"/>
      <w:r>
        <w:rPr>
          <w:rFonts w:ascii="Arial" w:eastAsia="Arial" w:hAnsi="Arial" w:cs="Arial"/>
        </w:rPr>
        <w:t>druženje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šport</w:t>
      </w:r>
      <w:proofErr w:type="spellEnd"/>
      <w:r>
        <w:rPr>
          <w:rFonts w:ascii="Arial" w:eastAsia="Arial" w:hAnsi="Arial" w:cs="Arial"/>
        </w:rPr>
        <w:t xml:space="preserve"> u </w:t>
      </w:r>
      <w:proofErr w:type="spellStart"/>
      <w:r>
        <w:rPr>
          <w:rFonts w:ascii="Arial" w:eastAsia="Arial" w:hAnsi="Arial" w:cs="Arial"/>
        </w:rPr>
        <w:t>roku</w:t>
      </w:r>
      <w:proofErr w:type="spellEnd"/>
      <w:r>
        <w:rPr>
          <w:rFonts w:ascii="Arial" w:eastAsia="Arial" w:hAnsi="Arial" w:cs="Arial"/>
        </w:rPr>
        <w:t xml:space="preserve"> </w:t>
      </w:r>
      <w:proofErr w:type="spellStart"/>
      <w:r>
        <w:rPr>
          <w:rFonts w:ascii="Arial" w:eastAsia="Arial" w:hAnsi="Arial" w:cs="Arial"/>
        </w:rPr>
        <w:t>dvije</w:t>
      </w:r>
      <w:proofErr w:type="spellEnd"/>
      <w:r>
        <w:rPr>
          <w:rFonts w:ascii="Arial" w:eastAsia="Arial" w:hAnsi="Arial" w:cs="Arial"/>
        </w:rPr>
        <w:t xml:space="preserve"> </w:t>
      </w:r>
      <w:proofErr w:type="spellStart"/>
      <w:r>
        <w:rPr>
          <w:rFonts w:ascii="Arial" w:eastAsia="Arial" w:hAnsi="Arial" w:cs="Arial"/>
        </w:rPr>
        <w:t>godine</w:t>
      </w:r>
      <w:proofErr w:type="spellEnd"/>
      <w:r>
        <w:rPr>
          <w:rFonts w:ascii="Arial" w:eastAsia="Arial" w:hAnsi="Arial" w:cs="Arial"/>
        </w:rPr>
        <w:t>.</w:t>
      </w:r>
    </w:p>
    <w:p w14:paraId="2C93AB62" w14:textId="77777777" w:rsidR="0009215D" w:rsidRDefault="0009215D" w:rsidP="0009215D">
      <w:pPr>
        <w:spacing w:line="276" w:lineRule="auto"/>
        <w:jc w:val="both"/>
        <w:rPr>
          <w:rFonts w:ascii="Arial" w:eastAsia="Arial" w:hAnsi="Arial" w:cs="Arial"/>
        </w:rPr>
      </w:pPr>
      <w:r>
        <w:rPr>
          <w:rFonts w:ascii="Arial" w:eastAsia="Arial" w:hAnsi="Arial" w:cs="Arial"/>
        </w:rPr>
        <w:t xml:space="preserve">Na </w:t>
      </w:r>
      <w:proofErr w:type="spellStart"/>
      <w:r>
        <w:rPr>
          <w:rFonts w:ascii="Arial" w:eastAsia="Arial" w:hAnsi="Arial" w:cs="Arial"/>
        </w:rPr>
        <w:t>ovaj</w:t>
      </w:r>
      <w:proofErr w:type="spellEnd"/>
      <w:r>
        <w:rPr>
          <w:rFonts w:ascii="Arial" w:eastAsia="Arial" w:hAnsi="Arial" w:cs="Arial"/>
        </w:rPr>
        <w:t xml:space="preserve"> </w:t>
      </w:r>
      <w:proofErr w:type="spellStart"/>
      <w:r>
        <w:rPr>
          <w:rFonts w:ascii="Arial" w:eastAsia="Arial" w:hAnsi="Arial" w:cs="Arial"/>
        </w:rPr>
        <w:t>način</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stvoriti</w:t>
      </w:r>
      <w:proofErr w:type="spellEnd"/>
      <w:r>
        <w:rPr>
          <w:rFonts w:ascii="Arial" w:eastAsia="Arial" w:hAnsi="Arial" w:cs="Arial"/>
        </w:rPr>
        <w:t xml:space="preserve"> </w:t>
      </w:r>
      <w:proofErr w:type="spellStart"/>
      <w:r>
        <w:rPr>
          <w:rFonts w:ascii="Arial" w:eastAsia="Arial" w:hAnsi="Arial" w:cs="Arial"/>
        </w:rPr>
        <w:t>jezgra</w:t>
      </w:r>
      <w:proofErr w:type="spellEnd"/>
      <w:r>
        <w:rPr>
          <w:rFonts w:ascii="Arial" w:eastAsia="Arial" w:hAnsi="Arial" w:cs="Arial"/>
        </w:rPr>
        <w:t xml:space="preserve"> u </w:t>
      </w:r>
      <w:proofErr w:type="spellStart"/>
      <w:r>
        <w:rPr>
          <w:rFonts w:ascii="Arial" w:eastAsia="Arial" w:hAnsi="Arial" w:cs="Arial"/>
        </w:rPr>
        <w:t>svakom</w:t>
      </w:r>
      <w:proofErr w:type="spellEnd"/>
      <w:r>
        <w:rPr>
          <w:rFonts w:ascii="Arial" w:eastAsia="Arial" w:hAnsi="Arial" w:cs="Arial"/>
        </w:rPr>
        <w:t xml:space="preserve"> </w:t>
      </w:r>
      <w:proofErr w:type="spellStart"/>
      <w:r>
        <w:rPr>
          <w:rFonts w:ascii="Arial" w:eastAsia="Arial" w:hAnsi="Arial" w:cs="Arial"/>
        </w:rPr>
        <w:t>dijelu</w:t>
      </w:r>
      <w:proofErr w:type="spellEnd"/>
      <w:r>
        <w:rPr>
          <w:rFonts w:ascii="Arial" w:eastAsia="Arial" w:hAnsi="Arial" w:cs="Arial"/>
        </w:rPr>
        <w:t xml:space="preserve"> </w:t>
      </w:r>
      <w:proofErr w:type="spellStart"/>
      <w:r>
        <w:rPr>
          <w:rFonts w:ascii="Arial" w:eastAsia="Arial" w:hAnsi="Arial" w:cs="Arial"/>
        </w:rPr>
        <w:t>grada</w:t>
      </w:r>
      <w:proofErr w:type="spellEnd"/>
      <w:r>
        <w:rPr>
          <w:rFonts w:ascii="Arial" w:eastAsia="Arial" w:hAnsi="Arial" w:cs="Arial"/>
        </w:rPr>
        <w:t xml:space="preserve">, </w:t>
      </w:r>
      <w:proofErr w:type="spellStart"/>
      <w:r>
        <w:rPr>
          <w:rFonts w:ascii="Arial" w:eastAsia="Arial" w:hAnsi="Arial" w:cs="Arial"/>
        </w:rPr>
        <w:t>gdje</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w:t>
      </w:r>
      <w:proofErr w:type="spellStart"/>
      <w:r>
        <w:rPr>
          <w:rFonts w:ascii="Arial" w:eastAsia="Arial" w:hAnsi="Arial" w:cs="Arial"/>
        </w:rPr>
        <w:t>mladi</w:t>
      </w:r>
      <w:proofErr w:type="spellEnd"/>
      <w:r>
        <w:rPr>
          <w:rFonts w:ascii="Arial" w:eastAsia="Arial" w:hAnsi="Arial" w:cs="Arial"/>
        </w:rPr>
        <w:t xml:space="preserve"> </w:t>
      </w:r>
      <w:proofErr w:type="spellStart"/>
      <w:r>
        <w:rPr>
          <w:rFonts w:ascii="Arial" w:eastAsia="Arial" w:hAnsi="Arial" w:cs="Arial"/>
        </w:rPr>
        <w:t>moći</w:t>
      </w:r>
      <w:proofErr w:type="spellEnd"/>
      <w:r>
        <w:rPr>
          <w:rFonts w:ascii="Arial" w:eastAsia="Arial" w:hAnsi="Arial" w:cs="Arial"/>
        </w:rPr>
        <w:t xml:space="preserve"> </w:t>
      </w:r>
      <w:proofErr w:type="spellStart"/>
      <w:r>
        <w:rPr>
          <w:rFonts w:ascii="Arial" w:eastAsia="Arial" w:hAnsi="Arial" w:cs="Arial"/>
        </w:rPr>
        <w:t>razvijati</w:t>
      </w:r>
      <w:proofErr w:type="spellEnd"/>
      <w:r>
        <w:rPr>
          <w:rFonts w:ascii="Arial" w:eastAsia="Arial" w:hAnsi="Arial" w:cs="Arial"/>
        </w:rPr>
        <w:t xml:space="preserve"> </w:t>
      </w:r>
      <w:proofErr w:type="spellStart"/>
      <w:r>
        <w:rPr>
          <w:rFonts w:ascii="Arial" w:eastAsia="Arial" w:hAnsi="Arial" w:cs="Arial"/>
        </w:rPr>
        <w:t>svoju</w:t>
      </w:r>
      <w:proofErr w:type="spellEnd"/>
      <w:r>
        <w:rPr>
          <w:rFonts w:ascii="Arial" w:eastAsia="Arial" w:hAnsi="Arial" w:cs="Arial"/>
        </w:rPr>
        <w:t xml:space="preserve"> </w:t>
      </w:r>
      <w:proofErr w:type="spellStart"/>
      <w:r>
        <w:rPr>
          <w:rFonts w:ascii="Arial" w:eastAsia="Arial" w:hAnsi="Arial" w:cs="Arial"/>
        </w:rPr>
        <w:t>kreativnost</w:t>
      </w:r>
      <w:proofErr w:type="spellEnd"/>
      <w:r>
        <w:rPr>
          <w:rFonts w:ascii="Arial" w:eastAsia="Arial" w:hAnsi="Arial" w:cs="Arial"/>
        </w:rPr>
        <w:t xml:space="preserve">, </w:t>
      </w:r>
      <w:proofErr w:type="spellStart"/>
      <w:r>
        <w:rPr>
          <w:rFonts w:ascii="Arial" w:eastAsia="Arial" w:hAnsi="Arial" w:cs="Arial"/>
        </w:rPr>
        <w:t>neformalno</w:t>
      </w:r>
      <w:proofErr w:type="spellEnd"/>
      <w:r>
        <w:rPr>
          <w:rFonts w:ascii="Arial" w:eastAsia="Arial" w:hAnsi="Arial" w:cs="Arial"/>
        </w:rPr>
        <w:t xml:space="preserve"> </w:t>
      </w:r>
      <w:proofErr w:type="spellStart"/>
      <w:r>
        <w:rPr>
          <w:rFonts w:ascii="Arial" w:eastAsia="Arial" w:hAnsi="Arial" w:cs="Arial"/>
        </w:rPr>
        <w:t>učenje</w:t>
      </w:r>
      <w:proofErr w:type="spellEnd"/>
      <w:r>
        <w:rPr>
          <w:rFonts w:ascii="Arial" w:eastAsia="Arial" w:hAnsi="Arial" w:cs="Arial"/>
        </w:rPr>
        <w:t xml:space="preserve">, </w:t>
      </w:r>
      <w:proofErr w:type="spellStart"/>
      <w:r>
        <w:rPr>
          <w:rFonts w:ascii="Arial" w:eastAsia="Arial" w:hAnsi="Arial" w:cs="Arial"/>
        </w:rPr>
        <w:t>amaterski</w:t>
      </w:r>
      <w:proofErr w:type="spellEnd"/>
      <w:r>
        <w:rPr>
          <w:rFonts w:ascii="Arial" w:eastAsia="Arial" w:hAnsi="Arial" w:cs="Arial"/>
        </w:rPr>
        <w:t xml:space="preserve"> </w:t>
      </w:r>
      <w:proofErr w:type="spellStart"/>
      <w:r>
        <w:rPr>
          <w:rFonts w:ascii="Arial" w:eastAsia="Arial" w:hAnsi="Arial" w:cs="Arial"/>
        </w:rPr>
        <w:t>šport</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rekreaciju</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w:t>
      </w:r>
      <w:proofErr w:type="spellStart"/>
      <w:r>
        <w:rPr>
          <w:rFonts w:ascii="Arial" w:eastAsia="Arial" w:hAnsi="Arial" w:cs="Arial"/>
        </w:rPr>
        <w:t>usmjerene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zapošljavanju</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pripremu</w:t>
      </w:r>
      <w:proofErr w:type="spellEnd"/>
      <w:r>
        <w:rPr>
          <w:rFonts w:ascii="Arial" w:eastAsia="Arial" w:hAnsi="Arial" w:cs="Arial"/>
        </w:rPr>
        <w:t xml:space="preserve"> za </w:t>
      </w:r>
      <w:proofErr w:type="spellStart"/>
      <w:r>
        <w:rPr>
          <w:rFonts w:ascii="Arial" w:eastAsia="Arial" w:hAnsi="Arial" w:cs="Arial"/>
        </w:rPr>
        <w:t>tržište</w:t>
      </w:r>
      <w:proofErr w:type="spellEnd"/>
      <w:r>
        <w:rPr>
          <w:rFonts w:ascii="Arial" w:eastAsia="Arial" w:hAnsi="Arial" w:cs="Arial"/>
        </w:rPr>
        <w:t xml:space="preserve"> rada;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moći</w:t>
      </w:r>
      <w:proofErr w:type="spellEnd"/>
      <w:r>
        <w:rPr>
          <w:rFonts w:ascii="Arial" w:eastAsia="Arial" w:hAnsi="Arial" w:cs="Arial"/>
        </w:rPr>
        <w:t xml:space="preserve"> </w:t>
      </w:r>
      <w:proofErr w:type="spellStart"/>
      <w:r>
        <w:rPr>
          <w:rFonts w:ascii="Arial" w:eastAsia="Arial" w:hAnsi="Arial" w:cs="Arial"/>
        </w:rPr>
        <w:t>izraziti</w:t>
      </w:r>
      <w:proofErr w:type="spellEnd"/>
      <w:r>
        <w:rPr>
          <w:rFonts w:ascii="Arial" w:eastAsia="Arial" w:hAnsi="Arial" w:cs="Arial"/>
        </w:rPr>
        <w:t xml:space="preserve"> </w:t>
      </w:r>
      <w:proofErr w:type="spellStart"/>
      <w:r>
        <w:rPr>
          <w:rFonts w:ascii="Arial" w:eastAsia="Arial" w:hAnsi="Arial" w:cs="Arial"/>
        </w:rPr>
        <w:t>svoje</w:t>
      </w:r>
      <w:proofErr w:type="spellEnd"/>
      <w:r>
        <w:rPr>
          <w:rFonts w:ascii="Arial" w:eastAsia="Arial" w:hAnsi="Arial" w:cs="Arial"/>
        </w:rPr>
        <w:t xml:space="preserve"> </w:t>
      </w:r>
      <w:proofErr w:type="spellStart"/>
      <w:r>
        <w:rPr>
          <w:rFonts w:ascii="Arial" w:eastAsia="Arial" w:hAnsi="Arial" w:cs="Arial"/>
        </w:rPr>
        <w:t>mišljenje</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diskusije</w:t>
      </w:r>
      <w:proofErr w:type="spellEnd"/>
      <w:r>
        <w:rPr>
          <w:rFonts w:ascii="Arial" w:eastAsia="Arial" w:hAnsi="Arial" w:cs="Arial"/>
        </w:rPr>
        <w:t xml:space="preserve">, </w:t>
      </w:r>
      <w:proofErr w:type="spellStart"/>
      <w:r>
        <w:rPr>
          <w:rFonts w:ascii="Arial" w:eastAsia="Arial" w:hAnsi="Arial" w:cs="Arial"/>
        </w:rPr>
        <w:t>tribine</w:t>
      </w:r>
      <w:proofErr w:type="spellEnd"/>
      <w:r>
        <w:rPr>
          <w:rFonts w:ascii="Arial" w:eastAsia="Arial" w:hAnsi="Arial" w:cs="Arial"/>
        </w:rPr>
        <w:t xml:space="preserve">, </w:t>
      </w:r>
      <w:proofErr w:type="spellStart"/>
      <w:r>
        <w:rPr>
          <w:rFonts w:ascii="Arial" w:eastAsia="Arial" w:hAnsi="Arial" w:cs="Arial"/>
        </w:rPr>
        <w:t>okrugle</w:t>
      </w:r>
      <w:proofErr w:type="spellEnd"/>
      <w:r>
        <w:rPr>
          <w:rFonts w:ascii="Arial" w:eastAsia="Arial" w:hAnsi="Arial" w:cs="Arial"/>
        </w:rPr>
        <w:t xml:space="preserve"> </w:t>
      </w:r>
      <w:proofErr w:type="spellStart"/>
      <w:r>
        <w:rPr>
          <w:rFonts w:ascii="Arial" w:eastAsia="Arial" w:hAnsi="Arial" w:cs="Arial"/>
        </w:rPr>
        <w:t>stolove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druge</w:t>
      </w:r>
      <w:proofErr w:type="spellEnd"/>
      <w:r>
        <w:rPr>
          <w:rFonts w:ascii="Arial" w:eastAsia="Arial" w:hAnsi="Arial" w:cs="Arial"/>
        </w:rPr>
        <w:t xml:space="preserve"> </w:t>
      </w:r>
      <w:proofErr w:type="spellStart"/>
      <w:r>
        <w:rPr>
          <w:rFonts w:ascii="Arial" w:eastAsia="Arial" w:hAnsi="Arial" w:cs="Arial"/>
        </w:rPr>
        <w:t>oblike</w:t>
      </w:r>
      <w:proofErr w:type="spellEnd"/>
      <w:r>
        <w:rPr>
          <w:rFonts w:ascii="Arial" w:eastAsia="Arial" w:hAnsi="Arial" w:cs="Arial"/>
        </w:rPr>
        <w:t xml:space="preserve"> </w:t>
      </w:r>
      <w:proofErr w:type="spellStart"/>
      <w:r>
        <w:rPr>
          <w:rFonts w:ascii="Arial" w:eastAsia="Arial" w:hAnsi="Arial" w:cs="Arial"/>
        </w:rPr>
        <w:t>sudjelovanja</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u </w:t>
      </w:r>
      <w:proofErr w:type="spellStart"/>
      <w:r>
        <w:rPr>
          <w:rFonts w:ascii="Arial" w:eastAsia="Arial" w:hAnsi="Arial" w:cs="Arial"/>
        </w:rPr>
        <w:t>zajednici</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formiranje</w:t>
      </w:r>
      <w:proofErr w:type="spellEnd"/>
      <w:r>
        <w:rPr>
          <w:rFonts w:ascii="Arial" w:eastAsia="Arial" w:hAnsi="Arial" w:cs="Arial"/>
        </w:rPr>
        <w:t xml:space="preserve"> </w:t>
      </w:r>
      <w:proofErr w:type="spellStart"/>
      <w:r>
        <w:rPr>
          <w:rFonts w:ascii="Arial" w:eastAsia="Arial" w:hAnsi="Arial" w:cs="Arial"/>
        </w:rPr>
        <w:t>informativnog</w:t>
      </w:r>
      <w:proofErr w:type="spellEnd"/>
      <w:r>
        <w:rPr>
          <w:rFonts w:ascii="Arial" w:eastAsia="Arial" w:hAnsi="Arial" w:cs="Arial"/>
        </w:rPr>
        <w:t xml:space="preserve"> centra za </w:t>
      </w:r>
      <w:proofErr w:type="spellStart"/>
      <w:r>
        <w:rPr>
          <w:rFonts w:ascii="Arial" w:eastAsia="Arial" w:hAnsi="Arial" w:cs="Arial"/>
        </w:rPr>
        <w:t>mlade</w:t>
      </w:r>
      <w:proofErr w:type="spellEnd"/>
      <w:r>
        <w:rPr>
          <w:rFonts w:ascii="Arial" w:eastAsia="Arial" w:hAnsi="Arial" w:cs="Arial"/>
        </w:rPr>
        <w:t xml:space="preserve">. </w:t>
      </w:r>
    </w:p>
    <w:p w14:paraId="38228F44" w14:textId="77777777" w:rsidR="0009215D" w:rsidRDefault="0009215D" w:rsidP="0009215D">
      <w:pPr>
        <w:spacing w:line="276" w:lineRule="auto"/>
        <w:jc w:val="both"/>
        <w:rPr>
          <w:rFonts w:ascii="Arial" w:eastAsia="Arial" w:hAnsi="Arial" w:cs="Arial"/>
        </w:rPr>
      </w:pPr>
      <w:r>
        <w:rPr>
          <w:rFonts w:ascii="Arial" w:eastAsia="Arial" w:hAnsi="Arial" w:cs="Arial"/>
        </w:rPr>
        <w:t xml:space="preserve">Također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stvoriti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temelji</w:t>
      </w:r>
      <w:proofErr w:type="spellEnd"/>
      <w:r>
        <w:rPr>
          <w:rFonts w:ascii="Arial" w:eastAsia="Arial" w:hAnsi="Arial" w:cs="Arial"/>
        </w:rPr>
        <w:t xml:space="preserve"> za </w:t>
      </w:r>
      <w:proofErr w:type="spellStart"/>
      <w:r>
        <w:rPr>
          <w:rFonts w:ascii="Arial" w:eastAsia="Arial" w:hAnsi="Arial" w:cs="Arial"/>
        </w:rPr>
        <w:t>organiziranje</w:t>
      </w:r>
      <w:proofErr w:type="spellEnd"/>
      <w:r>
        <w:rPr>
          <w:rFonts w:ascii="Arial" w:eastAsia="Arial" w:hAnsi="Arial" w:cs="Arial"/>
        </w:rPr>
        <w:t xml:space="preserve"> </w:t>
      </w:r>
      <w:proofErr w:type="spellStart"/>
      <w:r>
        <w:rPr>
          <w:rFonts w:ascii="Arial" w:eastAsia="Arial" w:hAnsi="Arial" w:cs="Arial"/>
        </w:rPr>
        <w:t>novih</w:t>
      </w:r>
      <w:proofErr w:type="spellEnd"/>
      <w:r>
        <w:rPr>
          <w:rFonts w:ascii="Arial" w:eastAsia="Arial" w:hAnsi="Arial" w:cs="Arial"/>
        </w:rPr>
        <w:t xml:space="preserve"> </w:t>
      </w:r>
      <w:proofErr w:type="spellStart"/>
      <w:r>
        <w:rPr>
          <w:rFonts w:ascii="Arial" w:eastAsia="Arial" w:hAnsi="Arial" w:cs="Arial"/>
        </w:rPr>
        <w:t>formalnih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neformalnih</w:t>
      </w:r>
      <w:proofErr w:type="spellEnd"/>
      <w:r>
        <w:rPr>
          <w:rFonts w:ascii="Arial" w:eastAsia="Arial" w:hAnsi="Arial" w:cs="Arial"/>
        </w:rPr>
        <w:t xml:space="preserve"> </w:t>
      </w:r>
      <w:proofErr w:type="spellStart"/>
      <w:r>
        <w:rPr>
          <w:rFonts w:ascii="Arial" w:eastAsia="Arial" w:hAnsi="Arial" w:cs="Arial"/>
        </w:rPr>
        <w:t>skupina</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w:t>
      </w:r>
      <w:proofErr w:type="spellStart"/>
      <w:r>
        <w:rPr>
          <w:rFonts w:ascii="Arial" w:eastAsia="Arial" w:hAnsi="Arial" w:cs="Arial"/>
        </w:rPr>
        <w:t>prema</w:t>
      </w:r>
      <w:proofErr w:type="spellEnd"/>
      <w:r>
        <w:rPr>
          <w:rFonts w:ascii="Arial" w:eastAsia="Arial" w:hAnsi="Arial" w:cs="Arial"/>
        </w:rPr>
        <w:t xml:space="preserve"> </w:t>
      </w:r>
      <w:proofErr w:type="spellStart"/>
      <w:r>
        <w:rPr>
          <w:rFonts w:ascii="Arial" w:eastAsia="Arial" w:hAnsi="Arial" w:cs="Arial"/>
        </w:rPr>
        <w:t>interesima</w:t>
      </w:r>
      <w:proofErr w:type="spellEnd"/>
      <w:r>
        <w:rPr>
          <w:rFonts w:ascii="Arial" w:eastAsia="Arial" w:hAnsi="Arial" w:cs="Arial"/>
        </w:rPr>
        <w:t xml:space="preserve"> u </w:t>
      </w:r>
      <w:proofErr w:type="spellStart"/>
      <w:r>
        <w:rPr>
          <w:rFonts w:ascii="Arial" w:eastAsia="Arial" w:hAnsi="Arial" w:cs="Arial"/>
        </w:rPr>
        <w:t>području</w:t>
      </w:r>
      <w:proofErr w:type="spellEnd"/>
      <w:r>
        <w:rPr>
          <w:rFonts w:ascii="Arial" w:eastAsia="Arial" w:hAnsi="Arial" w:cs="Arial"/>
        </w:rPr>
        <w:t xml:space="preserve"> </w:t>
      </w:r>
      <w:proofErr w:type="spellStart"/>
      <w:r>
        <w:rPr>
          <w:rFonts w:ascii="Arial" w:eastAsia="Arial" w:hAnsi="Arial" w:cs="Arial"/>
        </w:rPr>
        <w:t>umjetnosti</w:t>
      </w:r>
      <w:proofErr w:type="spellEnd"/>
      <w:r>
        <w:rPr>
          <w:rFonts w:ascii="Arial" w:eastAsia="Arial" w:hAnsi="Arial" w:cs="Arial"/>
        </w:rPr>
        <w:t xml:space="preserve">, </w:t>
      </w:r>
      <w:proofErr w:type="spellStart"/>
      <w:r>
        <w:rPr>
          <w:rFonts w:ascii="Arial" w:eastAsia="Arial" w:hAnsi="Arial" w:cs="Arial"/>
        </w:rPr>
        <w:t>športa</w:t>
      </w:r>
      <w:proofErr w:type="spellEnd"/>
      <w:r>
        <w:rPr>
          <w:rFonts w:ascii="Arial" w:eastAsia="Arial" w:hAnsi="Arial" w:cs="Arial"/>
        </w:rPr>
        <w:t xml:space="preserve">, </w:t>
      </w:r>
      <w:proofErr w:type="spellStart"/>
      <w:r>
        <w:rPr>
          <w:rFonts w:ascii="Arial" w:eastAsia="Arial" w:hAnsi="Arial" w:cs="Arial"/>
        </w:rPr>
        <w:t>subkulture</w:t>
      </w:r>
      <w:proofErr w:type="spellEnd"/>
      <w:r>
        <w:rPr>
          <w:rFonts w:ascii="Arial" w:eastAsia="Arial" w:hAnsi="Arial" w:cs="Arial"/>
        </w:rPr>
        <w:t xml:space="preserve">, </w:t>
      </w:r>
      <w:proofErr w:type="spellStart"/>
      <w:r>
        <w:rPr>
          <w:rFonts w:ascii="Arial" w:eastAsia="Arial" w:hAnsi="Arial" w:cs="Arial"/>
        </w:rPr>
        <w:t>čime</w:t>
      </w:r>
      <w:proofErr w:type="spellEnd"/>
      <w:r>
        <w:rPr>
          <w:rFonts w:ascii="Arial" w:eastAsia="Arial" w:hAnsi="Arial" w:cs="Arial"/>
        </w:rPr>
        <w:t xml:space="preserve"> </w:t>
      </w:r>
      <w:proofErr w:type="spellStart"/>
      <w:r>
        <w:rPr>
          <w:rFonts w:ascii="Arial" w:eastAsia="Arial" w:hAnsi="Arial" w:cs="Arial"/>
        </w:rPr>
        <w:t>će</w:t>
      </w:r>
      <w:proofErr w:type="spellEnd"/>
      <w:r>
        <w:rPr>
          <w:rFonts w:ascii="Arial" w:eastAsia="Arial" w:hAnsi="Arial" w:cs="Arial"/>
        </w:rPr>
        <w:t xml:space="preserve"> se </w:t>
      </w:r>
      <w:proofErr w:type="spellStart"/>
      <w:r>
        <w:rPr>
          <w:rFonts w:ascii="Arial" w:eastAsia="Arial" w:hAnsi="Arial" w:cs="Arial"/>
        </w:rPr>
        <w:t>stvoriti</w:t>
      </w:r>
      <w:proofErr w:type="spellEnd"/>
      <w:r>
        <w:rPr>
          <w:rFonts w:ascii="Arial" w:eastAsia="Arial" w:hAnsi="Arial" w:cs="Arial"/>
        </w:rPr>
        <w:t xml:space="preserve"> </w:t>
      </w:r>
      <w:proofErr w:type="spellStart"/>
      <w:r>
        <w:rPr>
          <w:rFonts w:ascii="Arial" w:eastAsia="Arial" w:hAnsi="Arial" w:cs="Arial"/>
        </w:rPr>
        <w:t>mogućnosti</w:t>
      </w:r>
      <w:proofErr w:type="spellEnd"/>
      <w:r>
        <w:rPr>
          <w:rFonts w:ascii="Arial" w:eastAsia="Arial" w:hAnsi="Arial" w:cs="Arial"/>
        </w:rPr>
        <w:t xml:space="preserve"> za </w:t>
      </w:r>
      <w:proofErr w:type="spellStart"/>
      <w:r>
        <w:rPr>
          <w:rFonts w:ascii="Arial" w:eastAsia="Arial" w:hAnsi="Arial" w:cs="Arial"/>
        </w:rPr>
        <w:t>aktivniji</w:t>
      </w:r>
      <w:proofErr w:type="spellEnd"/>
      <w:r>
        <w:rPr>
          <w:rFonts w:ascii="Arial" w:eastAsia="Arial" w:hAnsi="Arial" w:cs="Arial"/>
        </w:rPr>
        <w:t xml:space="preserve"> </w:t>
      </w:r>
      <w:proofErr w:type="spellStart"/>
      <w:r>
        <w:rPr>
          <w:rFonts w:ascii="Arial" w:eastAsia="Arial" w:hAnsi="Arial" w:cs="Arial"/>
        </w:rPr>
        <w:t>život</w:t>
      </w:r>
      <w:proofErr w:type="spellEnd"/>
      <w:r>
        <w:rPr>
          <w:rFonts w:ascii="Arial" w:eastAsia="Arial" w:hAnsi="Arial" w:cs="Arial"/>
        </w:rPr>
        <w:t xml:space="preserve"> </w:t>
      </w:r>
      <w:proofErr w:type="spellStart"/>
      <w:r>
        <w:rPr>
          <w:rFonts w:ascii="Arial" w:eastAsia="Arial" w:hAnsi="Arial" w:cs="Arial"/>
        </w:rPr>
        <w:t>mladih</w:t>
      </w:r>
      <w:proofErr w:type="spellEnd"/>
      <w:r>
        <w:rPr>
          <w:rFonts w:ascii="Arial" w:eastAsia="Arial" w:hAnsi="Arial" w:cs="Arial"/>
        </w:rPr>
        <w:t xml:space="preserve"> u </w:t>
      </w:r>
      <w:proofErr w:type="spellStart"/>
      <w:r>
        <w:rPr>
          <w:rFonts w:ascii="Arial" w:eastAsia="Arial" w:hAnsi="Arial" w:cs="Arial"/>
        </w:rPr>
        <w:t>Dubrovniku</w:t>
      </w:r>
      <w:proofErr w:type="spellEnd"/>
      <w:r>
        <w:rPr>
          <w:rFonts w:ascii="Arial" w:eastAsia="Arial" w:hAnsi="Arial" w:cs="Arial"/>
        </w:rPr>
        <w:t>.</w:t>
      </w:r>
    </w:p>
    <w:p w14:paraId="20DEF42E" w14:textId="77777777" w:rsidR="0009215D" w:rsidRDefault="0009215D" w:rsidP="0009215D">
      <w:pPr>
        <w:spacing w:line="276" w:lineRule="auto"/>
        <w:jc w:val="both"/>
        <w:rPr>
          <w:rFonts w:ascii="Arial" w:eastAsia="Arial" w:hAnsi="Arial" w:cs="Arial"/>
        </w:rPr>
      </w:pPr>
    </w:p>
    <w:p w14:paraId="244A3F56" w14:textId="77777777" w:rsidR="0009215D" w:rsidRDefault="0009215D" w:rsidP="0009215D">
      <w:pPr>
        <w:spacing w:after="0" w:line="276" w:lineRule="auto"/>
        <w:jc w:val="both"/>
        <w:rPr>
          <w:rFonts w:ascii="Arial" w:eastAsia="Arial" w:hAnsi="Arial" w:cs="Arial"/>
          <w:b/>
          <w:bCs/>
        </w:rPr>
      </w:pPr>
      <w:r w:rsidRPr="009871D7">
        <w:rPr>
          <w:rFonts w:ascii="Arial" w:eastAsia="Arial" w:hAnsi="Arial" w:cs="Arial"/>
          <w:b/>
          <w:bCs/>
        </w:rPr>
        <w:t>4.6.</w:t>
      </w:r>
      <w:r>
        <w:rPr>
          <w:rFonts w:ascii="Arial" w:eastAsia="Arial" w:hAnsi="Arial" w:cs="Arial"/>
        </w:rPr>
        <w:t xml:space="preserve"> </w:t>
      </w:r>
      <w:proofErr w:type="spellStart"/>
      <w:r w:rsidRPr="009871D7">
        <w:rPr>
          <w:rFonts w:ascii="Arial" w:eastAsia="Arial" w:hAnsi="Arial" w:cs="Arial"/>
          <w:b/>
          <w:bCs/>
        </w:rPr>
        <w:t>RAZVOJ</w:t>
      </w:r>
      <w:proofErr w:type="spellEnd"/>
      <w:r w:rsidRPr="009871D7">
        <w:rPr>
          <w:rFonts w:ascii="Arial" w:eastAsia="Arial" w:hAnsi="Arial" w:cs="Arial"/>
          <w:b/>
          <w:bCs/>
        </w:rPr>
        <w:t xml:space="preserve"> </w:t>
      </w:r>
      <w:proofErr w:type="spellStart"/>
      <w:r w:rsidRPr="009871D7">
        <w:rPr>
          <w:rFonts w:ascii="Arial" w:eastAsia="Arial" w:hAnsi="Arial" w:cs="Arial"/>
          <w:b/>
          <w:bCs/>
        </w:rPr>
        <w:t>MREŽE</w:t>
      </w:r>
      <w:proofErr w:type="spellEnd"/>
      <w:r w:rsidRPr="009871D7">
        <w:rPr>
          <w:rFonts w:ascii="Arial" w:eastAsia="Arial" w:hAnsi="Arial" w:cs="Arial"/>
          <w:b/>
          <w:bCs/>
        </w:rPr>
        <w:t xml:space="preserve"> </w:t>
      </w:r>
      <w:proofErr w:type="spellStart"/>
      <w:r w:rsidRPr="009871D7">
        <w:rPr>
          <w:rFonts w:ascii="Arial" w:eastAsia="Arial" w:hAnsi="Arial" w:cs="Arial"/>
          <w:b/>
          <w:bCs/>
        </w:rPr>
        <w:t>PODRŠKE</w:t>
      </w:r>
      <w:proofErr w:type="spellEnd"/>
      <w:r w:rsidRPr="009871D7">
        <w:rPr>
          <w:rFonts w:ascii="Arial" w:eastAsia="Arial" w:hAnsi="Arial" w:cs="Arial"/>
          <w:b/>
          <w:bCs/>
        </w:rPr>
        <w:t xml:space="preserve"> </w:t>
      </w:r>
      <w:proofErr w:type="spellStart"/>
      <w:r w:rsidRPr="009871D7">
        <w:rPr>
          <w:rFonts w:ascii="Arial" w:eastAsia="Arial" w:hAnsi="Arial" w:cs="Arial"/>
          <w:b/>
          <w:bCs/>
        </w:rPr>
        <w:t>ŽRTVAMA</w:t>
      </w:r>
      <w:proofErr w:type="spellEnd"/>
      <w:r w:rsidRPr="009871D7">
        <w:rPr>
          <w:rFonts w:ascii="Arial" w:eastAsia="Arial" w:hAnsi="Arial" w:cs="Arial"/>
          <w:b/>
          <w:bCs/>
        </w:rPr>
        <w:t xml:space="preserve"> I </w:t>
      </w:r>
      <w:proofErr w:type="spellStart"/>
      <w:r w:rsidRPr="009871D7">
        <w:rPr>
          <w:rFonts w:ascii="Arial" w:eastAsia="Arial" w:hAnsi="Arial" w:cs="Arial"/>
          <w:b/>
          <w:bCs/>
        </w:rPr>
        <w:t>SVJEDOCIMA</w:t>
      </w:r>
      <w:proofErr w:type="spellEnd"/>
      <w:r w:rsidRPr="009871D7">
        <w:rPr>
          <w:rFonts w:ascii="Arial" w:eastAsia="Arial" w:hAnsi="Arial" w:cs="Arial"/>
          <w:b/>
          <w:bCs/>
        </w:rPr>
        <w:t xml:space="preserve"> </w:t>
      </w:r>
      <w:proofErr w:type="spellStart"/>
      <w:r w:rsidRPr="009871D7">
        <w:rPr>
          <w:rFonts w:ascii="Arial" w:eastAsia="Arial" w:hAnsi="Arial" w:cs="Arial"/>
          <w:b/>
          <w:bCs/>
        </w:rPr>
        <w:t>NASILJA</w:t>
      </w:r>
      <w:proofErr w:type="spellEnd"/>
      <w:r w:rsidRPr="009871D7">
        <w:rPr>
          <w:rFonts w:ascii="Arial" w:eastAsia="Arial" w:hAnsi="Arial" w:cs="Arial"/>
          <w:b/>
          <w:bCs/>
        </w:rPr>
        <w:t xml:space="preserve"> U </w:t>
      </w:r>
      <w:proofErr w:type="spellStart"/>
      <w:r w:rsidRPr="009871D7">
        <w:rPr>
          <w:rFonts w:ascii="Arial" w:eastAsia="Arial" w:hAnsi="Arial" w:cs="Arial"/>
          <w:b/>
          <w:bCs/>
        </w:rPr>
        <w:t>OBITELJI</w:t>
      </w:r>
      <w:proofErr w:type="spellEnd"/>
      <w:r w:rsidRPr="009871D7">
        <w:rPr>
          <w:rFonts w:ascii="Arial" w:eastAsia="Arial" w:hAnsi="Arial" w:cs="Arial"/>
          <w:b/>
          <w:bCs/>
        </w:rPr>
        <w:t xml:space="preserve"> </w:t>
      </w:r>
      <w:proofErr w:type="spellStart"/>
      <w:r w:rsidRPr="009871D7">
        <w:rPr>
          <w:rFonts w:ascii="Arial" w:eastAsia="Arial" w:hAnsi="Arial" w:cs="Arial"/>
          <w:b/>
          <w:bCs/>
        </w:rPr>
        <w:t>TE</w:t>
      </w:r>
      <w:proofErr w:type="spellEnd"/>
      <w:r w:rsidRPr="009871D7">
        <w:rPr>
          <w:rFonts w:ascii="Arial" w:eastAsia="Arial" w:hAnsi="Arial" w:cs="Arial"/>
          <w:b/>
          <w:bCs/>
        </w:rPr>
        <w:t xml:space="preserve"> </w:t>
      </w:r>
    </w:p>
    <w:p w14:paraId="4F6C89AD" w14:textId="77777777" w:rsidR="0009215D" w:rsidRPr="009871D7" w:rsidRDefault="0009215D" w:rsidP="0009215D">
      <w:pPr>
        <w:spacing w:after="0" w:line="276" w:lineRule="auto"/>
        <w:jc w:val="both"/>
        <w:rPr>
          <w:rFonts w:ascii="Arial" w:eastAsia="Arial" w:hAnsi="Arial" w:cs="Arial"/>
        </w:rPr>
      </w:pPr>
      <w:r>
        <w:rPr>
          <w:rFonts w:ascii="Arial" w:eastAsia="Arial" w:hAnsi="Arial" w:cs="Arial"/>
          <w:b/>
          <w:bCs/>
        </w:rPr>
        <w:t xml:space="preserve">       </w:t>
      </w:r>
      <w:proofErr w:type="spellStart"/>
      <w:r w:rsidRPr="009871D7">
        <w:rPr>
          <w:rFonts w:ascii="Arial" w:eastAsia="Arial" w:hAnsi="Arial" w:cs="Arial"/>
          <w:b/>
          <w:bCs/>
        </w:rPr>
        <w:t>PREVENTIVNE</w:t>
      </w:r>
      <w:proofErr w:type="spellEnd"/>
      <w:r w:rsidRPr="009871D7">
        <w:rPr>
          <w:rFonts w:ascii="Arial" w:eastAsia="Arial" w:hAnsi="Arial" w:cs="Arial"/>
          <w:b/>
          <w:bCs/>
        </w:rPr>
        <w:t xml:space="preserve"> </w:t>
      </w:r>
      <w:proofErr w:type="spellStart"/>
      <w:r w:rsidRPr="009871D7">
        <w:rPr>
          <w:rFonts w:ascii="Arial" w:eastAsia="Arial" w:hAnsi="Arial" w:cs="Arial"/>
          <w:b/>
          <w:bCs/>
        </w:rPr>
        <w:t>AKTIVNOSTI</w:t>
      </w:r>
      <w:proofErr w:type="spellEnd"/>
      <w:r w:rsidRPr="009871D7">
        <w:rPr>
          <w:rFonts w:ascii="Arial" w:eastAsia="Arial" w:hAnsi="Arial" w:cs="Arial"/>
          <w:b/>
          <w:bCs/>
        </w:rPr>
        <w:t xml:space="preserve"> U </w:t>
      </w:r>
      <w:proofErr w:type="spellStart"/>
      <w:proofErr w:type="gramStart"/>
      <w:r w:rsidRPr="009871D7">
        <w:rPr>
          <w:rFonts w:ascii="Arial" w:eastAsia="Arial" w:hAnsi="Arial" w:cs="Arial"/>
          <w:b/>
          <w:bCs/>
        </w:rPr>
        <w:t>SPR</w:t>
      </w:r>
      <w:r>
        <w:rPr>
          <w:rFonts w:ascii="Arial" w:eastAsia="Arial" w:hAnsi="Arial" w:cs="Arial"/>
          <w:b/>
          <w:bCs/>
        </w:rPr>
        <w:t>J</w:t>
      </w:r>
      <w:r w:rsidRPr="009871D7">
        <w:rPr>
          <w:rFonts w:ascii="Arial" w:eastAsia="Arial" w:hAnsi="Arial" w:cs="Arial"/>
          <w:b/>
          <w:bCs/>
        </w:rPr>
        <w:t>EČAVANJU</w:t>
      </w:r>
      <w:proofErr w:type="spellEnd"/>
      <w:r w:rsidRPr="009871D7">
        <w:rPr>
          <w:rFonts w:ascii="Arial" w:eastAsia="Arial" w:hAnsi="Arial" w:cs="Arial"/>
          <w:b/>
          <w:bCs/>
        </w:rPr>
        <w:t xml:space="preserve">  </w:t>
      </w:r>
      <w:proofErr w:type="spellStart"/>
      <w:r w:rsidRPr="009871D7">
        <w:rPr>
          <w:rFonts w:ascii="Arial" w:eastAsia="Arial" w:hAnsi="Arial" w:cs="Arial"/>
          <w:b/>
          <w:bCs/>
        </w:rPr>
        <w:t>VRŠNJAČKOG</w:t>
      </w:r>
      <w:proofErr w:type="spellEnd"/>
      <w:proofErr w:type="gramEnd"/>
      <w:r w:rsidRPr="009871D7">
        <w:rPr>
          <w:rFonts w:ascii="Arial" w:eastAsia="Arial" w:hAnsi="Arial" w:cs="Arial"/>
          <w:b/>
          <w:bCs/>
        </w:rPr>
        <w:t xml:space="preserve"> </w:t>
      </w:r>
      <w:proofErr w:type="spellStart"/>
      <w:r w:rsidRPr="009871D7">
        <w:rPr>
          <w:rFonts w:ascii="Arial" w:eastAsia="Arial" w:hAnsi="Arial" w:cs="Arial"/>
          <w:b/>
          <w:bCs/>
        </w:rPr>
        <w:t>NASILJA</w:t>
      </w:r>
      <w:proofErr w:type="spellEnd"/>
      <w:r w:rsidRPr="009871D7">
        <w:rPr>
          <w:rFonts w:ascii="Arial" w:eastAsia="Arial" w:hAnsi="Arial" w:cs="Arial"/>
          <w:b/>
          <w:bCs/>
        </w:rPr>
        <w:t xml:space="preserve">  </w:t>
      </w:r>
    </w:p>
    <w:p w14:paraId="11EA9DF9" w14:textId="77777777" w:rsidR="0009215D" w:rsidRDefault="0009215D" w:rsidP="0009215D">
      <w:pPr>
        <w:spacing w:after="0" w:line="240" w:lineRule="auto"/>
        <w:jc w:val="both"/>
        <w:rPr>
          <w:rFonts w:ascii="Arial" w:eastAsia="Arial" w:hAnsi="Arial" w:cs="Arial"/>
        </w:rPr>
      </w:pPr>
    </w:p>
    <w:p w14:paraId="70BB110D" w14:textId="77777777" w:rsidR="0009215D" w:rsidRDefault="0009215D" w:rsidP="0009215D">
      <w:pPr>
        <w:spacing w:after="0" w:line="276" w:lineRule="auto"/>
        <w:jc w:val="both"/>
        <w:rPr>
          <w:rFonts w:ascii="Arial" w:eastAsia="Arial" w:hAnsi="Arial" w:cs="Arial"/>
        </w:rPr>
      </w:pPr>
      <w:proofErr w:type="spellStart"/>
      <w:r>
        <w:rPr>
          <w:rFonts w:ascii="Arial" w:eastAsia="Arial" w:hAnsi="Arial" w:cs="Arial"/>
        </w:rPr>
        <w:t>Ovaj</w:t>
      </w:r>
      <w:proofErr w:type="spellEnd"/>
      <w:r>
        <w:rPr>
          <w:rFonts w:ascii="Arial" w:eastAsia="Arial" w:hAnsi="Arial" w:cs="Arial"/>
        </w:rPr>
        <w:t xml:space="preserve"> </w:t>
      </w:r>
      <w:proofErr w:type="spellStart"/>
      <w:r>
        <w:rPr>
          <w:rFonts w:ascii="Arial" w:eastAsia="Arial" w:hAnsi="Arial" w:cs="Arial"/>
        </w:rPr>
        <w:t>poziv</w:t>
      </w:r>
      <w:proofErr w:type="spellEnd"/>
      <w:r>
        <w:rPr>
          <w:rFonts w:ascii="Arial" w:eastAsia="Arial" w:hAnsi="Arial" w:cs="Arial"/>
        </w:rPr>
        <w:t xml:space="preserve"> </w:t>
      </w:r>
      <w:proofErr w:type="spellStart"/>
      <w:r>
        <w:rPr>
          <w:rFonts w:ascii="Arial" w:eastAsia="Arial" w:hAnsi="Arial" w:cs="Arial"/>
        </w:rPr>
        <w:t>temelji</w:t>
      </w:r>
      <w:proofErr w:type="spellEnd"/>
      <w:r>
        <w:rPr>
          <w:rFonts w:ascii="Arial" w:eastAsia="Arial" w:hAnsi="Arial" w:cs="Arial"/>
        </w:rPr>
        <w:t xml:space="preserve"> se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Obiteljskom</w:t>
      </w:r>
      <w:proofErr w:type="spellEnd"/>
      <w:r>
        <w:rPr>
          <w:rFonts w:ascii="Arial" w:eastAsia="Arial" w:hAnsi="Arial" w:cs="Arial"/>
        </w:rPr>
        <w:t xml:space="preserve"> </w:t>
      </w:r>
      <w:proofErr w:type="spellStart"/>
      <w:r>
        <w:rPr>
          <w:rFonts w:ascii="Arial" w:eastAsia="Arial" w:hAnsi="Arial" w:cs="Arial"/>
        </w:rPr>
        <w:t>zakonu</w:t>
      </w:r>
      <w:proofErr w:type="spellEnd"/>
      <w:r>
        <w:rPr>
          <w:rFonts w:ascii="Arial" w:eastAsia="Arial" w:hAnsi="Arial" w:cs="Arial"/>
        </w:rPr>
        <w:t xml:space="preserve"> NN 103/15, 98/19, </w:t>
      </w:r>
      <w:proofErr w:type="spellStart"/>
      <w:r>
        <w:rPr>
          <w:rFonts w:ascii="Arial" w:eastAsia="Arial" w:hAnsi="Arial" w:cs="Arial"/>
        </w:rPr>
        <w:t>Zakonu</w:t>
      </w:r>
      <w:proofErr w:type="spellEnd"/>
      <w:r>
        <w:rPr>
          <w:rFonts w:ascii="Arial" w:eastAsia="Arial" w:hAnsi="Arial" w:cs="Arial"/>
        </w:rPr>
        <w:t xml:space="preserve"> o </w:t>
      </w:r>
      <w:proofErr w:type="spellStart"/>
      <w:r>
        <w:rPr>
          <w:rFonts w:ascii="Arial" w:eastAsia="Arial" w:hAnsi="Arial" w:cs="Arial"/>
        </w:rPr>
        <w:t>zaštiti</w:t>
      </w:r>
      <w:proofErr w:type="spellEnd"/>
      <w:r>
        <w:rPr>
          <w:rFonts w:ascii="Arial" w:eastAsia="Arial" w:hAnsi="Arial" w:cs="Arial"/>
        </w:rPr>
        <w:t xml:space="preserve"> od </w:t>
      </w:r>
      <w:proofErr w:type="spellStart"/>
      <w:r>
        <w:rPr>
          <w:rFonts w:ascii="Arial" w:eastAsia="Arial" w:hAnsi="Arial" w:cs="Arial"/>
        </w:rPr>
        <w:t>nasilja</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NN 70/17, 126/19, 84/21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Nacionalnoj</w:t>
      </w:r>
      <w:proofErr w:type="spellEnd"/>
      <w:r>
        <w:rPr>
          <w:rFonts w:ascii="Arial" w:eastAsia="Arial" w:hAnsi="Arial" w:cs="Arial"/>
        </w:rPr>
        <w:t xml:space="preserve"> </w:t>
      </w:r>
      <w:proofErr w:type="spellStart"/>
      <w:r>
        <w:rPr>
          <w:rFonts w:ascii="Arial" w:eastAsia="Arial" w:hAnsi="Arial" w:cs="Arial"/>
        </w:rPr>
        <w:t>strategiji</w:t>
      </w:r>
      <w:proofErr w:type="spellEnd"/>
      <w:r>
        <w:rPr>
          <w:rFonts w:ascii="Arial" w:eastAsia="Arial" w:hAnsi="Arial" w:cs="Arial"/>
        </w:rPr>
        <w:t xml:space="preserve"> </w:t>
      </w:r>
      <w:proofErr w:type="spellStart"/>
      <w:r>
        <w:rPr>
          <w:rFonts w:ascii="Arial" w:eastAsia="Arial" w:hAnsi="Arial" w:cs="Arial"/>
        </w:rPr>
        <w:t>zaštite</w:t>
      </w:r>
      <w:proofErr w:type="spellEnd"/>
      <w:r>
        <w:rPr>
          <w:rFonts w:ascii="Arial" w:eastAsia="Arial" w:hAnsi="Arial" w:cs="Arial"/>
        </w:rPr>
        <w:t xml:space="preserve"> </w:t>
      </w:r>
      <w:proofErr w:type="spellStart"/>
      <w:r>
        <w:rPr>
          <w:rFonts w:ascii="Arial" w:eastAsia="Arial" w:hAnsi="Arial" w:cs="Arial"/>
        </w:rPr>
        <w:t>od</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za </w:t>
      </w:r>
      <w:proofErr w:type="spellStart"/>
      <w:r>
        <w:rPr>
          <w:rFonts w:ascii="Arial" w:eastAsia="Arial" w:hAnsi="Arial" w:cs="Arial"/>
        </w:rPr>
        <w:t>razdoblje</w:t>
      </w:r>
      <w:proofErr w:type="spellEnd"/>
      <w:r>
        <w:rPr>
          <w:rFonts w:ascii="Arial" w:eastAsia="Arial" w:hAnsi="Arial" w:cs="Arial"/>
        </w:rPr>
        <w:t xml:space="preserve"> od 2017. </w:t>
      </w:r>
      <w:proofErr w:type="spellStart"/>
      <w:r>
        <w:rPr>
          <w:rFonts w:ascii="Arial" w:eastAsia="Arial" w:hAnsi="Arial" w:cs="Arial"/>
        </w:rPr>
        <w:t>do</w:t>
      </w:r>
      <w:proofErr w:type="spellEnd"/>
      <w:r>
        <w:rPr>
          <w:rFonts w:ascii="Arial" w:eastAsia="Arial" w:hAnsi="Arial" w:cs="Arial"/>
        </w:rPr>
        <w:t xml:space="preserve"> 2022.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provedbeni</w:t>
      </w:r>
      <w:proofErr w:type="spellEnd"/>
      <w:r>
        <w:rPr>
          <w:rFonts w:ascii="Arial" w:eastAsia="Arial" w:hAnsi="Arial" w:cs="Arial"/>
        </w:rPr>
        <w:t xml:space="preserve"> program Grada </w:t>
      </w:r>
      <w:proofErr w:type="spellStart"/>
      <w:r>
        <w:rPr>
          <w:rFonts w:ascii="Arial" w:eastAsia="Arial" w:hAnsi="Arial" w:cs="Arial"/>
        </w:rPr>
        <w:t>Dubrovnika</w:t>
      </w:r>
      <w:proofErr w:type="spellEnd"/>
      <w:r>
        <w:rPr>
          <w:rFonts w:ascii="Arial" w:eastAsia="Arial" w:hAnsi="Arial" w:cs="Arial"/>
        </w:rPr>
        <w:t xml:space="preserve"> za </w:t>
      </w:r>
      <w:proofErr w:type="spellStart"/>
      <w:r>
        <w:rPr>
          <w:rFonts w:ascii="Arial" w:eastAsia="Arial" w:hAnsi="Arial" w:cs="Arial"/>
        </w:rPr>
        <w:t>razdoblje</w:t>
      </w:r>
      <w:proofErr w:type="spellEnd"/>
      <w:r>
        <w:rPr>
          <w:rFonts w:ascii="Arial" w:eastAsia="Arial" w:hAnsi="Arial" w:cs="Arial"/>
        </w:rPr>
        <w:t xml:space="preserve"> 2026. - 2030.</w:t>
      </w:r>
    </w:p>
    <w:p w14:paraId="538A1762" w14:textId="77777777" w:rsidR="0009215D" w:rsidRDefault="0009215D" w:rsidP="0009215D">
      <w:pPr>
        <w:spacing w:after="0" w:line="276" w:lineRule="auto"/>
        <w:jc w:val="both"/>
        <w:rPr>
          <w:rFonts w:ascii="Arial" w:eastAsia="Arial" w:hAnsi="Arial" w:cs="Arial"/>
        </w:rPr>
      </w:pPr>
    </w:p>
    <w:p w14:paraId="73AFE796" w14:textId="77777777" w:rsidR="0009215D" w:rsidRDefault="0009215D" w:rsidP="0009215D">
      <w:pPr>
        <w:spacing w:after="0" w:line="276" w:lineRule="auto"/>
        <w:jc w:val="both"/>
        <w:rPr>
          <w:rFonts w:ascii="Arial" w:eastAsia="Arial" w:hAnsi="Arial" w:cs="Arial"/>
        </w:rPr>
      </w:pPr>
      <w:proofErr w:type="spellStart"/>
      <w:r>
        <w:rPr>
          <w:rFonts w:ascii="Arial" w:eastAsia="Arial" w:hAnsi="Arial" w:cs="Arial"/>
        </w:rPr>
        <w:t>Prioritetno</w:t>
      </w:r>
      <w:proofErr w:type="spellEnd"/>
      <w:r>
        <w:rPr>
          <w:rFonts w:ascii="Arial" w:eastAsia="Arial" w:hAnsi="Arial" w:cs="Arial"/>
        </w:rPr>
        <w:t xml:space="preserve"> </w:t>
      </w:r>
      <w:proofErr w:type="spellStart"/>
      <w:r>
        <w:rPr>
          <w:rFonts w:ascii="Arial" w:eastAsia="Arial" w:hAnsi="Arial" w:cs="Arial"/>
        </w:rPr>
        <w:t>područje</w:t>
      </w:r>
      <w:proofErr w:type="spellEnd"/>
      <w:r>
        <w:rPr>
          <w:rFonts w:ascii="Arial" w:eastAsia="Arial" w:hAnsi="Arial" w:cs="Arial"/>
        </w:rPr>
        <w:t xml:space="preserve"> je </w:t>
      </w:r>
      <w:proofErr w:type="spellStart"/>
      <w:r>
        <w:rPr>
          <w:rFonts w:ascii="Arial" w:eastAsia="Arial" w:hAnsi="Arial" w:cs="Arial"/>
        </w:rPr>
        <w:t>razvoj</w:t>
      </w:r>
      <w:proofErr w:type="spellEnd"/>
      <w:r>
        <w:rPr>
          <w:rFonts w:ascii="Arial" w:eastAsia="Arial" w:hAnsi="Arial" w:cs="Arial"/>
        </w:rPr>
        <w:t xml:space="preserve"> </w:t>
      </w:r>
      <w:proofErr w:type="spellStart"/>
      <w:r>
        <w:rPr>
          <w:rFonts w:ascii="Arial" w:eastAsia="Arial" w:hAnsi="Arial" w:cs="Arial"/>
        </w:rPr>
        <w:t>programa</w:t>
      </w:r>
      <w:proofErr w:type="spellEnd"/>
      <w:r>
        <w:rPr>
          <w:rFonts w:ascii="Arial" w:eastAsia="Arial" w:hAnsi="Arial" w:cs="Arial"/>
        </w:rPr>
        <w:t xml:space="preserve"> </w:t>
      </w:r>
      <w:proofErr w:type="spellStart"/>
      <w:r>
        <w:rPr>
          <w:rFonts w:ascii="Arial" w:eastAsia="Arial" w:hAnsi="Arial" w:cs="Arial"/>
        </w:rPr>
        <w:t>sustavnog</w:t>
      </w:r>
      <w:proofErr w:type="spellEnd"/>
      <w:r>
        <w:rPr>
          <w:rFonts w:ascii="Arial" w:eastAsia="Arial" w:hAnsi="Arial" w:cs="Arial"/>
        </w:rPr>
        <w:t xml:space="preserve"> </w:t>
      </w:r>
      <w:proofErr w:type="spellStart"/>
      <w:r>
        <w:rPr>
          <w:rFonts w:ascii="Arial" w:eastAsia="Arial" w:hAnsi="Arial" w:cs="Arial"/>
        </w:rPr>
        <w:t>djelovanja</w:t>
      </w:r>
      <w:proofErr w:type="spellEnd"/>
      <w:r>
        <w:rPr>
          <w:rFonts w:ascii="Arial" w:eastAsia="Arial" w:hAnsi="Arial" w:cs="Arial"/>
        </w:rPr>
        <w:t xml:space="preserve"> </w:t>
      </w:r>
      <w:proofErr w:type="spellStart"/>
      <w:r>
        <w:rPr>
          <w:rFonts w:ascii="Arial" w:eastAsia="Arial" w:hAnsi="Arial" w:cs="Arial"/>
        </w:rPr>
        <w:t>više</w:t>
      </w:r>
      <w:proofErr w:type="spellEnd"/>
      <w:r>
        <w:rPr>
          <w:rFonts w:ascii="Arial" w:eastAsia="Arial" w:hAnsi="Arial" w:cs="Arial"/>
        </w:rPr>
        <w:t xml:space="preserve"> </w:t>
      </w:r>
      <w:proofErr w:type="spellStart"/>
      <w:r>
        <w:rPr>
          <w:rFonts w:ascii="Arial" w:eastAsia="Arial" w:hAnsi="Arial" w:cs="Arial"/>
        </w:rPr>
        <w:t>organizacija</w:t>
      </w:r>
      <w:proofErr w:type="spellEnd"/>
      <w:r>
        <w:rPr>
          <w:rFonts w:ascii="Arial" w:eastAsia="Arial" w:hAnsi="Arial" w:cs="Arial"/>
        </w:rPr>
        <w:t xml:space="preserve"> </w:t>
      </w:r>
      <w:proofErr w:type="spellStart"/>
      <w:r>
        <w:rPr>
          <w:rFonts w:ascii="Arial" w:eastAsia="Arial" w:hAnsi="Arial" w:cs="Arial"/>
        </w:rPr>
        <w:t>civilnog</w:t>
      </w:r>
      <w:proofErr w:type="spellEnd"/>
      <w:r>
        <w:rPr>
          <w:rFonts w:ascii="Arial" w:eastAsia="Arial" w:hAnsi="Arial" w:cs="Arial"/>
        </w:rPr>
        <w:t xml:space="preserve"> </w:t>
      </w:r>
      <w:proofErr w:type="spellStart"/>
      <w:r>
        <w:rPr>
          <w:rFonts w:ascii="Arial" w:eastAsia="Arial" w:hAnsi="Arial" w:cs="Arial"/>
        </w:rPr>
        <w:t>društva</w:t>
      </w:r>
      <w:proofErr w:type="spellEnd"/>
      <w:r>
        <w:rPr>
          <w:rFonts w:ascii="Arial" w:eastAsia="Arial" w:hAnsi="Arial" w:cs="Arial"/>
        </w:rPr>
        <w:t xml:space="preserve"> u </w:t>
      </w:r>
      <w:proofErr w:type="spellStart"/>
      <w:r>
        <w:rPr>
          <w:rFonts w:ascii="Arial" w:eastAsia="Arial" w:hAnsi="Arial" w:cs="Arial"/>
        </w:rPr>
        <w:t>preveniranju</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u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zajednici</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o </w:t>
      </w:r>
      <w:proofErr w:type="spellStart"/>
      <w:r>
        <w:rPr>
          <w:rFonts w:ascii="Arial" w:eastAsia="Arial" w:hAnsi="Arial" w:cs="Arial"/>
        </w:rPr>
        <w:t>žrtvama</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rada s </w:t>
      </w:r>
      <w:proofErr w:type="spellStart"/>
      <w:r>
        <w:rPr>
          <w:rFonts w:ascii="Arial" w:eastAsia="Arial" w:hAnsi="Arial" w:cs="Arial"/>
        </w:rPr>
        <w:t>počiniteljima</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w:t>
      </w:r>
      <w:proofErr w:type="spellStart"/>
      <w:r>
        <w:rPr>
          <w:rFonts w:ascii="Arial" w:eastAsia="Arial" w:hAnsi="Arial" w:cs="Arial"/>
        </w:rPr>
        <w:t>Ovdje</w:t>
      </w:r>
      <w:proofErr w:type="spellEnd"/>
      <w:r>
        <w:rPr>
          <w:rFonts w:ascii="Arial" w:eastAsia="Arial" w:hAnsi="Arial" w:cs="Arial"/>
        </w:rPr>
        <w:t xml:space="preserve"> je </w:t>
      </w:r>
      <w:proofErr w:type="spellStart"/>
      <w:r>
        <w:rPr>
          <w:rFonts w:ascii="Arial" w:eastAsia="Arial" w:hAnsi="Arial" w:cs="Arial"/>
        </w:rPr>
        <w:t>naglasak</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savjetovalištima</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formi</w:t>
      </w:r>
      <w:proofErr w:type="spellEnd"/>
      <w:r>
        <w:rPr>
          <w:rFonts w:ascii="Arial" w:eastAsia="Arial" w:hAnsi="Arial" w:cs="Arial"/>
        </w:rPr>
        <w:t xml:space="preserve"> </w:t>
      </w:r>
      <w:proofErr w:type="spellStart"/>
      <w:r>
        <w:rPr>
          <w:rFonts w:ascii="Arial" w:eastAsia="Arial" w:hAnsi="Arial" w:cs="Arial"/>
        </w:rPr>
        <w:t>strukturirane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kontinuirane</w:t>
      </w:r>
      <w:proofErr w:type="spellEnd"/>
      <w:r>
        <w:rPr>
          <w:rFonts w:ascii="Arial" w:eastAsia="Arial" w:hAnsi="Arial" w:cs="Arial"/>
        </w:rPr>
        <w:t xml:space="preserve"> </w:t>
      </w:r>
      <w:proofErr w:type="spellStart"/>
      <w:r>
        <w:rPr>
          <w:rFonts w:ascii="Arial" w:eastAsia="Arial" w:hAnsi="Arial" w:cs="Arial"/>
        </w:rPr>
        <w:t>skrbi</w:t>
      </w:r>
      <w:proofErr w:type="spellEnd"/>
      <w:r>
        <w:rPr>
          <w:rFonts w:ascii="Arial" w:eastAsia="Arial" w:hAnsi="Arial" w:cs="Arial"/>
        </w:rPr>
        <w:t xml:space="preserve"> o </w:t>
      </w:r>
      <w:proofErr w:type="spellStart"/>
      <w:r>
        <w:rPr>
          <w:rFonts w:ascii="Arial" w:eastAsia="Arial" w:hAnsi="Arial" w:cs="Arial"/>
        </w:rPr>
        <w:t>obitelji</w:t>
      </w:r>
      <w:proofErr w:type="spellEnd"/>
      <w:r>
        <w:rPr>
          <w:rFonts w:ascii="Arial" w:eastAsia="Arial" w:hAnsi="Arial" w:cs="Arial"/>
        </w:rPr>
        <w:t xml:space="preserve"> </w:t>
      </w:r>
      <w:proofErr w:type="spellStart"/>
      <w:r>
        <w:rPr>
          <w:rFonts w:ascii="Arial" w:eastAsia="Arial" w:hAnsi="Arial" w:cs="Arial"/>
        </w:rPr>
        <w:t>kroz</w:t>
      </w:r>
      <w:proofErr w:type="spellEnd"/>
      <w:r>
        <w:rPr>
          <w:rFonts w:ascii="Arial" w:eastAsia="Arial" w:hAnsi="Arial" w:cs="Arial"/>
        </w:rPr>
        <w:t xml:space="preserve"> </w:t>
      </w:r>
      <w:proofErr w:type="spellStart"/>
      <w:r>
        <w:rPr>
          <w:rFonts w:ascii="Arial" w:eastAsia="Arial" w:hAnsi="Arial" w:cs="Arial"/>
        </w:rPr>
        <w:t>preventivne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savjetodavno-terapijske</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w:t>
      </w:r>
      <w:proofErr w:type="spellStart"/>
      <w:r>
        <w:rPr>
          <w:rFonts w:ascii="Arial" w:eastAsia="Arial" w:hAnsi="Arial" w:cs="Arial"/>
        </w:rPr>
        <w:t>koje</w:t>
      </w:r>
      <w:proofErr w:type="spellEnd"/>
      <w:r>
        <w:rPr>
          <w:rFonts w:ascii="Arial" w:eastAsia="Arial" w:hAnsi="Arial" w:cs="Arial"/>
        </w:rPr>
        <w:t xml:space="preserve"> za </w:t>
      </w:r>
      <w:proofErr w:type="spellStart"/>
      <w:r>
        <w:rPr>
          <w:rFonts w:ascii="Arial" w:eastAsia="Arial" w:hAnsi="Arial" w:cs="Arial"/>
        </w:rPr>
        <w:t>cilj</w:t>
      </w:r>
      <w:proofErr w:type="spellEnd"/>
      <w:r>
        <w:rPr>
          <w:rFonts w:ascii="Arial" w:eastAsia="Arial" w:hAnsi="Arial" w:cs="Arial"/>
        </w:rPr>
        <w:t xml:space="preserve"> </w:t>
      </w:r>
      <w:proofErr w:type="spellStart"/>
      <w:r>
        <w:rPr>
          <w:rFonts w:ascii="Arial" w:eastAsia="Arial" w:hAnsi="Arial" w:cs="Arial"/>
        </w:rPr>
        <w:t>imaju</w:t>
      </w:r>
      <w:proofErr w:type="spellEnd"/>
      <w:r>
        <w:rPr>
          <w:rFonts w:ascii="Arial" w:eastAsia="Arial" w:hAnsi="Arial" w:cs="Arial"/>
        </w:rPr>
        <w:t xml:space="preserve"> </w:t>
      </w:r>
      <w:proofErr w:type="spellStart"/>
      <w:r>
        <w:rPr>
          <w:rFonts w:ascii="Arial" w:eastAsia="Arial" w:hAnsi="Arial" w:cs="Arial"/>
        </w:rPr>
        <w:t>preveniranje</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w:t>
      </w:r>
      <w:proofErr w:type="spellStart"/>
      <w:r>
        <w:rPr>
          <w:rFonts w:ascii="Arial" w:eastAsia="Arial" w:hAnsi="Arial" w:cs="Arial"/>
        </w:rPr>
        <w:t>skrb</w:t>
      </w:r>
      <w:proofErr w:type="spellEnd"/>
      <w:r>
        <w:rPr>
          <w:rFonts w:ascii="Arial" w:eastAsia="Arial" w:hAnsi="Arial" w:cs="Arial"/>
        </w:rPr>
        <w:t xml:space="preserve"> o </w:t>
      </w:r>
      <w:proofErr w:type="spellStart"/>
      <w:r>
        <w:rPr>
          <w:rFonts w:ascii="Arial" w:eastAsia="Arial" w:hAnsi="Arial" w:cs="Arial"/>
        </w:rPr>
        <w:t>žrtvama</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w:t>
      </w:r>
      <w:proofErr w:type="spellStart"/>
      <w:r>
        <w:rPr>
          <w:rFonts w:ascii="Arial" w:eastAsia="Arial" w:hAnsi="Arial" w:cs="Arial"/>
        </w:rPr>
        <w:t>kao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rad s </w:t>
      </w:r>
      <w:proofErr w:type="spellStart"/>
      <w:r>
        <w:rPr>
          <w:rFonts w:ascii="Arial" w:eastAsia="Arial" w:hAnsi="Arial" w:cs="Arial"/>
        </w:rPr>
        <w:t>počiniteljima</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Također </w:t>
      </w:r>
      <w:proofErr w:type="spellStart"/>
      <w:r>
        <w:rPr>
          <w:rFonts w:ascii="Arial" w:eastAsia="Arial" w:hAnsi="Arial" w:cs="Arial"/>
        </w:rPr>
        <w:t>obuhvaća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programe</w:t>
      </w:r>
      <w:proofErr w:type="spellEnd"/>
      <w:r>
        <w:rPr>
          <w:rFonts w:ascii="Arial" w:eastAsia="Arial" w:hAnsi="Arial" w:cs="Arial"/>
        </w:rPr>
        <w:t xml:space="preserve"> </w:t>
      </w:r>
      <w:proofErr w:type="spellStart"/>
      <w:r>
        <w:rPr>
          <w:rFonts w:ascii="Arial" w:eastAsia="Arial" w:hAnsi="Arial" w:cs="Arial"/>
        </w:rPr>
        <w:t>prihvatilišta</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skloništa</w:t>
      </w:r>
      <w:proofErr w:type="spellEnd"/>
      <w:r>
        <w:rPr>
          <w:rFonts w:ascii="Arial" w:eastAsia="Arial" w:hAnsi="Arial" w:cs="Arial"/>
        </w:rPr>
        <w:t xml:space="preserve"> za </w:t>
      </w:r>
      <w:proofErr w:type="spellStart"/>
      <w:r>
        <w:rPr>
          <w:rFonts w:ascii="Arial" w:eastAsia="Arial" w:hAnsi="Arial" w:cs="Arial"/>
        </w:rPr>
        <w:t>žrtve</w:t>
      </w:r>
      <w:proofErr w:type="spellEnd"/>
      <w:r>
        <w:rPr>
          <w:rFonts w:ascii="Arial" w:eastAsia="Arial" w:hAnsi="Arial" w:cs="Arial"/>
        </w:rPr>
        <w:t xml:space="preserve"> </w:t>
      </w:r>
      <w:proofErr w:type="spellStart"/>
      <w:r>
        <w:rPr>
          <w:rFonts w:ascii="Arial" w:eastAsia="Arial" w:hAnsi="Arial" w:cs="Arial"/>
        </w:rPr>
        <w:t>nasilja</w:t>
      </w:r>
      <w:proofErr w:type="spellEnd"/>
      <w:r>
        <w:rPr>
          <w:rFonts w:ascii="Arial" w:eastAsia="Arial" w:hAnsi="Arial" w:cs="Arial"/>
        </w:rPr>
        <w:t xml:space="preserve">. </w:t>
      </w:r>
    </w:p>
    <w:p w14:paraId="3E544F4B" w14:textId="77777777" w:rsidR="0009215D" w:rsidRDefault="0009215D" w:rsidP="0009215D">
      <w:pPr>
        <w:spacing w:after="0" w:line="240" w:lineRule="auto"/>
        <w:jc w:val="both"/>
        <w:rPr>
          <w:rFonts w:ascii="Arial" w:eastAsia="Arial" w:hAnsi="Arial" w:cs="Arial"/>
        </w:rPr>
      </w:pPr>
    </w:p>
    <w:p w14:paraId="4372B601" w14:textId="77777777" w:rsidR="0009215D" w:rsidRDefault="0009215D" w:rsidP="0009215D">
      <w:pPr>
        <w:spacing w:after="0" w:line="240" w:lineRule="auto"/>
        <w:jc w:val="both"/>
        <w:rPr>
          <w:rFonts w:ascii="Arial" w:eastAsia="Arial" w:hAnsi="Arial" w:cs="Arial"/>
        </w:rPr>
      </w:pPr>
      <w:proofErr w:type="spellStart"/>
      <w:r>
        <w:rPr>
          <w:rFonts w:ascii="Arial" w:eastAsia="Arial" w:hAnsi="Arial" w:cs="Arial"/>
        </w:rPr>
        <w:t>Ukupna</w:t>
      </w:r>
      <w:proofErr w:type="spellEnd"/>
      <w:r>
        <w:rPr>
          <w:rFonts w:ascii="Arial" w:eastAsia="Arial" w:hAnsi="Arial" w:cs="Arial"/>
        </w:rPr>
        <w:t xml:space="preserve"> </w:t>
      </w:r>
      <w:proofErr w:type="spellStart"/>
      <w:r>
        <w:rPr>
          <w:rFonts w:ascii="Arial" w:eastAsia="Arial" w:hAnsi="Arial" w:cs="Arial"/>
        </w:rPr>
        <w:t>planirana</w:t>
      </w:r>
      <w:proofErr w:type="spellEnd"/>
      <w:r>
        <w:rPr>
          <w:rFonts w:ascii="Arial" w:eastAsia="Arial" w:hAnsi="Arial" w:cs="Arial"/>
        </w:rPr>
        <w:t xml:space="preserve"> </w:t>
      </w:r>
      <w:proofErr w:type="spellStart"/>
      <w:r>
        <w:rPr>
          <w:rFonts w:ascii="Arial" w:eastAsia="Arial" w:hAnsi="Arial" w:cs="Arial"/>
        </w:rPr>
        <w:t>vrijednost</w:t>
      </w:r>
      <w:proofErr w:type="spellEnd"/>
      <w:r>
        <w:rPr>
          <w:rFonts w:ascii="Arial" w:eastAsia="Arial" w:hAnsi="Arial" w:cs="Arial"/>
        </w:rPr>
        <w:t xml:space="preserve"> </w:t>
      </w:r>
      <w:proofErr w:type="spellStart"/>
      <w:r>
        <w:rPr>
          <w:rFonts w:ascii="Arial" w:eastAsia="Arial" w:hAnsi="Arial" w:cs="Arial"/>
        </w:rPr>
        <w:t>Javnog</w:t>
      </w:r>
      <w:proofErr w:type="spellEnd"/>
      <w:r>
        <w:rPr>
          <w:rFonts w:ascii="Arial" w:eastAsia="Arial" w:hAnsi="Arial" w:cs="Arial"/>
        </w:rPr>
        <w:t xml:space="preserve"> </w:t>
      </w:r>
      <w:proofErr w:type="spellStart"/>
      <w:r>
        <w:rPr>
          <w:rFonts w:ascii="Arial" w:eastAsia="Arial" w:hAnsi="Arial" w:cs="Arial"/>
        </w:rPr>
        <w:t>poziva</w:t>
      </w:r>
      <w:proofErr w:type="spellEnd"/>
      <w:r>
        <w:rPr>
          <w:rFonts w:ascii="Arial" w:eastAsia="Arial" w:hAnsi="Arial" w:cs="Arial"/>
        </w:rPr>
        <w:t xml:space="preserve"> </w:t>
      </w:r>
      <w:proofErr w:type="spellStart"/>
      <w:r>
        <w:rPr>
          <w:rFonts w:ascii="Arial" w:eastAsia="Arial" w:hAnsi="Arial" w:cs="Arial"/>
        </w:rPr>
        <w:t>iznosi</w:t>
      </w:r>
      <w:proofErr w:type="spellEnd"/>
      <w:r>
        <w:rPr>
          <w:rFonts w:ascii="Arial" w:eastAsia="Arial" w:hAnsi="Arial" w:cs="Arial"/>
        </w:rPr>
        <w:t xml:space="preserve"> 25.000,00 €. </w:t>
      </w:r>
    </w:p>
    <w:p w14:paraId="22BD2253" w14:textId="77777777" w:rsidR="0009215D" w:rsidRDefault="0009215D" w:rsidP="0009215D">
      <w:pPr>
        <w:spacing w:after="0" w:line="240" w:lineRule="auto"/>
        <w:jc w:val="both"/>
        <w:rPr>
          <w:rFonts w:ascii="Arial" w:eastAsia="Arial" w:hAnsi="Arial" w:cs="Arial"/>
          <w:color w:val="C00000"/>
        </w:rPr>
      </w:pPr>
    </w:p>
    <w:p w14:paraId="4CDA9B73" w14:textId="77777777" w:rsidR="0009215D" w:rsidRDefault="0009215D" w:rsidP="0009215D">
      <w:pPr>
        <w:jc w:val="both"/>
        <w:rPr>
          <w:rFonts w:ascii="Arial" w:eastAsia="Arial" w:hAnsi="Arial" w:cs="Arial"/>
          <w:b/>
          <w:bCs/>
          <w:color w:val="EE0000"/>
        </w:rPr>
      </w:pPr>
    </w:p>
    <w:p w14:paraId="798A67AF" w14:textId="77777777" w:rsidR="0009215D" w:rsidRDefault="0009215D" w:rsidP="0009215D">
      <w:pPr>
        <w:jc w:val="both"/>
        <w:rPr>
          <w:rFonts w:ascii="Arial" w:eastAsia="Arial" w:hAnsi="Arial" w:cs="Arial"/>
          <w:b/>
          <w:bCs/>
          <w:color w:val="000000"/>
        </w:rPr>
      </w:pPr>
      <w:r>
        <w:rPr>
          <w:rFonts w:ascii="Arial" w:eastAsia="Arial" w:hAnsi="Arial" w:cs="Arial"/>
          <w:b/>
          <w:bCs/>
          <w:color w:val="000000"/>
        </w:rPr>
        <w:t xml:space="preserve">5.    </w:t>
      </w:r>
      <w:proofErr w:type="spellStart"/>
      <w:r>
        <w:rPr>
          <w:rFonts w:ascii="Arial" w:eastAsia="Arial" w:hAnsi="Arial" w:cs="Arial"/>
          <w:b/>
          <w:bCs/>
          <w:color w:val="000000"/>
        </w:rPr>
        <w:t>SKRB</w:t>
      </w:r>
      <w:proofErr w:type="spellEnd"/>
      <w:r>
        <w:rPr>
          <w:rFonts w:ascii="Arial" w:eastAsia="Arial" w:hAnsi="Arial" w:cs="Arial"/>
          <w:b/>
          <w:bCs/>
          <w:color w:val="000000"/>
        </w:rPr>
        <w:t xml:space="preserve"> O </w:t>
      </w:r>
      <w:proofErr w:type="spellStart"/>
      <w:r>
        <w:rPr>
          <w:rFonts w:ascii="Arial" w:eastAsia="Arial" w:hAnsi="Arial" w:cs="Arial"/>
          <w:b/>
          <w:bCs/>
          <w:color w:val="000000"/>
        </w:rPr>
        <w:t>STRADALNICIMA</w:t>
      </w:r>
      <w:proofErr w:type="spellEnd"/>
      <w:r>
        <w:rPr>
          <w:rFonts w:ascii="Arial" w:eastAsia="Arial" w:hAnsi="Arial" w:cs="Arial"/>
          <w:b/>
          <w:bCs/>
          <w:color w:val="000000"/>
        </w:rPr>
        <w:t xml:space="preserve"> </w:t>
      </w:r>
      <w:proofErr w:type="spellStart"/>
      <w:r>
        <w:rPr>
          <w:rFonts w:ascii="Arial" w:eastAsia="Arial" w:hAnsi="Arial" w:cs="Arial"/>
          <w:b/>
          <w:bCs/>
          <w:color w:val="000000"/>
        </w:rPr>
        <w:t>DOMOVINSKOG</w:t>
      </w:r>
      <w:proofErr w:type="spellEnd"/>
      <w:r>
        <w:rPr>
          <w:rFonts w:ascii="Arial" w:eastAsia="Arial" w:hAnsi="Arial" w:cs="Arial"/>
          <w:b/>
          <w:bCs/>
          <w:color w:val="000000"/>
        </w:rPr>
        <w:t xml:space="preserve"> RATA</w:t>
      </w:r>
    </w:p>
    <w:p w14:paraId="4DB8ADC4"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Stradalnici</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njihove</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posebno</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vulnerabilna</w:t>
      </w:r>
      <w:proofErr w:type="spellEnd"/>
      <w:r>
        <w:rPr>
          <w:rFonts w:ascii="Arial" w:eastAsia="Arial" w:hAnsi="Arial" w:cs="Arial"/>
          <w:color w:val="000000"/>
        </w:rPr>
        <w:t xml:space="preserve"> </w:t>
      </w:r>
      <w:proofErr w:type="spellStart"/>
      <w:r>
        <w:rPr>
          <w:rFonts w:ascii="Arial" w:eastAsia="Arial" w:hAnsi="Arial" w:cs="Arial"/>
          <w:color w:val="000000"/>
        </w:rPr>
        <w:t>skupina</w:t>
      </w:r>
      <w:proofErr w:type="spellEnd"/>
      <w:r>
        <w:rPr>
          <w:rFonts w:ascii="Arial" w:eastAsia="Arial" w:hAnsi="Arial" w:cs="Arial"/>
          <w:color w:val="000000"/>
        </w:rPr>
        <w:t xml:space="preserve">, </w:t>
      </w:r>
      <w:proofErr w:type="spellStart"/>
      <w:r>
        <w:rPr>
          <w:rFonts w:ascii="Arial" w:eastAsia="Arial" w:hAnsi="Arial" w:cs="Arial"/>
          <w:color w:val="000000"/>
        </w:rPr>
        <w:t>kojoj</w:t>
      </w:r>
      <w:proofErr w:type="spellEnd"/>
      <w:r>
        <w:rPr>
          <w:rFonts w:ascii="Arial" w:eastAsia="Arial" w:hAnsi="Arial" w:cs="Arial"/>
          <w:color w:val="000000"/>
        </w:rPr>
        <w:t xml:space="preserve"> </w:t>
      </w:r>
      <w:proofErr w:type="spellStart"/>
      <w:r>
        <w:rPr>
          <w:rFonts w:ascii="Arial" w:eastAsia="Arial" w:hAnsi="Arial" w:cs="Arial"/>
          <w:color w:val="000000"/>
        </w:rPr>
        <w:t>dubrovačka</w:t>
      </w:r>
      <w:proofErr w:type="spellEnd"/>
      <w:r>
        <w:rPr>
          <w:rFonts w:ascii="Arial" w:eastAsia="Arial" w:hAnsi="Arial" w:cs="Arial"/>
          <w:color w:val="000000"/>
        </w:rPr>
        <w:t xml:space="preserve"> </w:t>
      </w:r>
      <w:proofErr w:type="spellStart"/>
      <w:r>
        <w:rPr>
          <w:rFonts w:ascii="Arial" w:eastAsia="Arial" w:hAnsi="Arial" w:cs="Arial"/>
          <w:color w:val="000000"/>
        </w:rPr>
        <w:t>gradska</w:t>
      </w:r>
      <w:proofErr w:type="spellEnd"/>
      <w:r>
        <w:rPr>
          <w:rFonts w:ascii="Arial" w:eastAsia="Arial" w:hAnsi="Arial" w:cs="Arial"/>
          <w:color w:val="000000"/>
        </w:rPr>
        <w:t xml:space="preserve"> </w:t>
      </w:r>
      <w:proofErr w:type="spellStart"/>
      <w:r>
        <w:rPr>
          <w:rFonts w:ascii="Arial" w:eastAsia="Arial" w:hAnsi="Arial" w:cs="Arial"/>
          <w:color w:val="000000"/>
        </w:rPr>
        <w:t>uprava</w:t>
      </w:r>
      <w:proofErr w:type="spellEnd"/>
      <w:r>
        <w:rPr>
          <w:rFonts w:ascii="Arial" w:eastAsia="Arial" w:hAnsi="Arial" w:cs="Arial"/>
          <w:color w:val="000000"/>
        </w:rPr>
        <w:t xml:space="preserve"> </w:t>
      </w:r>
      <w:proofErr w:type="spellStart"/>
      <w:r>
        <w:rPr>
          <w:rFonts w:ascii="Arial" w:eastAsia="Arial" w:hAnsi="Arial" w:cs="Arial"/>
          <w:color w:val="000000"/>
        </w:rPr>
        <w:t>posvećuje</w:t>
      </w:r>
      <w:proofErr w:type="spellEnd"/>
      <w:r>
        <w:rPr>
          <w:rFonts w:ascii="Arial" w:eastAsia="Arial" w:hAnsi="Arial" w:cs="Arial"/>
          <w:color w:val="000000"/>
        </w:rPr>
        <w:t xml:space="preserve"> </w:t>
      </w:r>
      <w:proofErr w:type="spellStart"/>
      <w:r>
        <w:rPr>
          <w:rFonts w:ascii="Arial" w:eastAsia="Arial" w:hAnsi="Arial" w:cs="Arial"/>
          <w:color w:val="000000"/>
        </w:rPr>
        <w:t>posebnu</w:t>
      </w:r>
      <w:proofErr w:type="spellEnd"/>
      <w:r>
        <w:rPr>
          <w:rFonts w:ascii="Arial" w:eastAsia="Arial" w:hAnsi="Arial" w:cs="Arial"/>
          <w:color w:val="000000"/>
        </w:rPr>
        <w:t xml:space="preserve"> </w:t>
      </w:r>
      <w:proofErr w:type="spellStart"/>
      <w:r>
        <w:rPr>
          <w:rFonts w:ascii="Arial" w:eastAsia="Arial" w:hAnsi="Arial" w:cs="Arial"/>
          <w:color w:val="000000"/>
        </w:rPr>
        <w:t>pozornost</w:t>
      </w:r>
      <w:proofErr w:type="spellEnd"/>
      <w:r>
        <w:rPr>
          <w:rFonts w:ascii="Arial" w:eastAsia="Arial" w:hAnsi="Arial" w:cs="Arial"/>
          <w:color w:val="000000"/>
        </w:rPr>
        <w:t xml:space="preserve">, ne </w:t>
      </w:r>
      <w:proofErr w:type="spellStart"/>
      <w:r>
        <w:rPr>
          <w:rFonts w:ascii="Arial" w:eastAsia="Arial" w:hAnsi="Arial" w:cs="Arial"/>
          <w:color w:val="000000"/>
        </w:rPr>
        <w:t>samo</w:t>
      </w:r>
      <w:proofErr w:type="spellEnd"/>
      <w:r>
        <w:rPr>
          <w:rFonts w:ascii="Arial" w:eastAsia="Arial" w:hAnsi="Arial" w:cs="Arial"/>
          <w:color w:val="000000"/>
        </w:rPr>
        <w:t xml:space="preserve"> </w:t>
      </w:r>
      <w:proofErr w:type="spellStart"/>
      <w:r>
        <w:rPr>
          <w:rFonts w:ascii="Arial" w:eastAsia="Arial" w:hAnsi="Arial" w:cs="Arial"/>
          <w:color w:val="000000"/>
        </w:rPr>
        <w:t>kroz</w:t>
      </w:r>
      <w:proofErr w:type="spellEnd"/>
      <w:r>
        <w:rPr>
          <w:rFonts w:ascii="Arial" w:eastAsia="Arial" w:hAnsi="Arial" w:cs="Arial"/>
          <w:color w:val="000000"/>
        </w:rPr>
        <w:t xml:space="preserve"> </w:t>
      </w:r>
      <w:proofErr w:type="spellStart"/>
      <w:r>
        <w:rPr>
          <w:rFonts w:ascii="Arial" w:eastAsia="Arial" w:hAnsi="Arial" w:cs="Arial"/>
          <w:color w:val="000000"/>
        </w:rPr>
        <w:t>mjere</w:t>
      </w:r>
      <w:proofErr w:type="spellEnd"/>
      <w:r>
        <w:rPr>
          <w:rFonts w:ascii="Arial" w:eastAsia="Arial" w:hAnsi="Arial" w:cs="Arial"/>
          <w:color w:val="000000"/>
        </w:rPr>
        <w:t xml:space="preserve"> </w:t>
      </w:r>
      <w:proofErr w:type="spellStart"/>
      <w:r>
        <w:rPr>
          <w:rFonts w:ascii="Arial" w:eastAsia="Arial" w:hAnsi="Arial" w:cs="Arial"/>
          <w:color w:val="000000"/>
        </w:rPr>
        <w:t>Socijalnog</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nego</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kroz</w:t>
      </w:r>
      <w:proofErr w:type="spellEnd"/>
      <w:r>
        <w:rPr>
          <w:rFonts w:ascii="Arial" w:eastAsia="Arial" w:hAnsi="Arial" w:cs="Arial"/>
          <w:color w:val="000000"/>
        </w:rPr>
        <w:t xml:space="preserve"> </w:t>
      </w:r>
      <w:proofErr w:type="spellStart"/>
      <w:r>
        <w:rPr>
          <w:rFonts w:ascii="Arial" w:eastAsia="Arial" w:hAnsi="Arial" w:cs="Arial"/>
          <w:color w:val="000000"/>
        </w:rPr>
        <w:t>dodjelu</w:t>
      </w:r>
      <w:proofErr w:type="spellEnd"/>
      <w:r>
        <w:rPr>
          <w:rFonts w:ascii="Arial" w:eastAsia="Arial" w:hAnsi="Arial" w:cs="Arial"/>
          <w:color w:val="000000"/>
        </w:rPr>
        <w:t xml:space="preserve"> </w:t>
      </w:r>
      <w:proofErr w:type="spellStart"/>
      <w:r>
        <w:rPr>
          <w:rFonts w:ascii="Arial" w:eastAsia="Arial" w:hAnsi="Arial" w:cs="Arial"/>
          <w:color w:val="000000"/>
        </w:rPr>
        <w:t>stanova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zemljišta</w:t>
      </w:r>
      <w:proofErr w:type="spellEnd"/>
      <w:r>
        <w:rPr>
          <w:rFonts w:ascii="Arial" w:eastAsia="Arial" w:hAnsi="Arial" w:cs="Arial"/>
          <w:color w:val="000000"/>
        </w:rPr>
        <w:t xml:space="preserve"> za </w:t>
      </w:r>
      <w:proofErr w:type="spellStart"/>
      <w:r>
        <w:rPr>
          <w:rFonts w:ascii="Arial" w:eastAsia="Arial" w:hAnsi="Arial" w:cs="Arial"/>
          <w:color w:val="000000"/>
        </w:rPr>
        <w:t>obiteljske</w:t>
      </w:r>
      <w:proofErr w:type="spellEnd"/>
      <w:r>
        <w:rPr>
          <w:rFonts w:ascii="Arial" w:eastAsia="Arial" w:hAnsi="Arial" w:cs="Arial"/>
          <w:color w:val="000000"/>
        </w:rPr>
        <w:t xml:space="preserve"> </w:t>
      </w:r>
      <w:proofErr w:type="spellStart"/>
      <w:r>
        <w:rPr>
          <w:rFonts w:ascii="Arial" w:eastAsia="Arial" w:hAnsi="Arial" w:cs="Arial"/>
          <w:color w:val="000000"/>
        </w:rPr>
        <w:t>kuće</w:t>
      </w:r>
      <w:proofErr w:type="spellEnd"/>
      <w:r>
        <w:rPr>
          <w:rFonts w:ascii="Arial" w:eastAsia="Arial" w:hAnsi="Arial" w:cs="Arial"/>
          <w:color w:val="000000"/>
        </w:rPr>
        <w:t xml:space="preserve"> </w:t>
      </w:r>
      <w:proofErr w:type="spellStart"/>
      <w:r>
        <w:rPr>
          <w:rFonts w:ascii="Arial" w:eastAsia="Arial" w:hAnsi="Arial" w:cs="Arial"/>
          <w:color w:val="000000"/>
        </w:rPr>
        <w:t>hrvatskim</w:t>
      </w:r>
      <w:proofErr w:type="spellEnd"/>
      <w:r>
        <w:rPr>
          <w:rFonts w:ascii="Arial" w:eastAsia="Arial" w:hAnsi="Arial" w:cs="Arial"/>
          <w:color w:val="000000"/>
        </w:rPr>
        <w:t xml:space="preserve"> </w:t>
      </w:r>
      <w:proofErr w:type="spellStart"/>
      <w:r>
        <w:rPr>
          <w:rFonts w:ascii="Arial" w:eastAsia="Arial" w:hAnsi="Arial" w:cs="Arial"/>
          <w:color w:val="000000"/>
        </w:rPr>
        <w:t>ratnim</w:t>
      </w:r>
      <w:proofErr w:type="spellEnd"/>
      <w:r>
        <w:rPr>
          <w:rFonts w:ascii="Arial" w:eastAsia="Arial" w:hAnsi="Arial" w:cs="Arial"/>
          <w:color w:val="000000"/>
        </w:rPr>
        <w:t xml:space="preserve"> </w:t>
      </w:r>
      <w:proofErr w:type="spellStart"/>
      <w:r>
        <w:rPr>
          <w:rFonts w:ascii="Arial" w:eastAsia="Arial" w:hAnsi="Arial" w:cs="Arial"/>
          <w:color w:val="000000"/>
        </w:rPr>
        <w:t>vojnim</w:t>
      </w:r>
      <w:proofErr w:type="spellEnd"/>
      <w:r>
        <w:rPr>
          <w:rFonts w:ascii="Arial" w:eastAsia="Arial" w:hAnsi="Arial" w:cs="Arial"/>
          <w:color w:val="000000"/>
        </w:rPr>
        <w:t xml:space="preserve"> </w:t>
      </w:r>
      <w:proofErr w:type="spellStart"/>
      <w:r>
        <w:rPr>
          <w:rFonts w:ascii="Arial" w:eastAsia="Arial" w:hAnsi="Arial" w:cs="Arial"/>
          <w:color w:val="000000"/>
        </w:rPr>
        <w:t>invalidima</w:t>
      </w:r>
      <w:proofErr w:type="spellEnd"/>
      <w:r>
        <w:rPr>
          <w:rFonts w:ascii="Arial" w:eastAsia="Arial" w:hAnsi="Arial" w:cs="Arial"/>
          <w:color w:val="000000"/>
        </w:rPr>
        <w:t xml:space="preserve">, </w:t>
      </w:r>
      <w:proofErr w:type="spellStart"/>
      <w:r>
        <w:rPr>
          <w:rFonts w:ascii="Arial" w:eastAsia="Arial" w:hAnsi="Arial" w:cs="Arial"/>
          <w:color w:val="000000"/>
        </w:rPr>
        <w:t>poticanje</w:t>
      </w:r>
      <w:proofErr w:type="spellEnd"/>
      <w:r>
        <w:rPr>
          <w:rFonts w:ascii="Arial" w:eastAsia="Arial" w:hAnsi="Arial" w:cs="Arial"/>
          <w:color w:val="000000"/>
        </w:rPr>
        <w:t xml:space="preserve"> </w:t>
      </w:r>
      <w:proofErr w:type="spellStart"/>
      <w:r>
        <w:rPr>
          <w:rFonts w:ascii="Arial" w:eastAsia="Arial" w:hAnsi="Arial" w:cs="Arial"/>
          <w:color w:val="000000"/>
        </w:rPr>
        <w:t>osnivanja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djelovanja</w:t>
      </w:r>
      <w:proofErr w:type="spellEnd"/>
      <w:r>
        <w:rPr>
          <w:rFonts w:ascii="Arial" w:eastAsia="Arial" w:hAnsi="Arial" w:cs="Arial"/>
          <w:color w:val="000000"/>
        </w:rPr>
        <w:t xml:space="preserve"> </w:t>
      </w:r>
      <w:proofErr w:type="spellStart"/>
      <w:r>
        <w:rPr>
          <w:rFonts w:ascii="Arial" w:eastAsia="Arial" w:hAnsi="Arial" w:cs="Arial"/>
          <w:color w:val="000000"/>
        </w:rPr>
        <w:t>braniteljskih</w:t>
      </w:r>
      <w:proofErr w:type="spellEnd"/>
      <w:r>
        <w:rPr>
          <w:rFonts w:ascii="Arial" w:eastAsia="Arial" w:hAnsi="Arial" w:cs="Arial"/>
          <w:color w:val="000000"/>
        </w:rPr>
        <w:t xml:space="preserve"> zadruga, </w:t>
      </w:r>
      <w:proofErr w:type="spellStart"/>
      <w:r>
        <w:rPr>
          <w:rFonts w:ascii="Arial" w:eastAsia="Arial" w:hAnsi="Arial" w:cs="Arial"/>
          <w:color w:val="000000"/>
        </w:rPr>
        <w:t>pomoć</w:t>
      </w:r>
      <w:proofErr w:type="spellEnd"/>
      <w:r>
        <w:rPr>
          <w:rFonts w:ascii="Arial" w:eastAsia="Arial" w:hAnsi="Arial" w:cs="Arial"/>
          <w:color w:val="000000"/>
        </w:rPr>
        <w:t xml:space="preserve"> </w:t>
      </w:r>
      <w:proofErr w:type="spellStart"/>
      <w:r>
        <w:rPr>
          <w:rFonts w:ascii="Arial" w:eastAsia="Arial" w:hAnsi="Arial" w:cs="Arial"/>
          <w:color w:val="000000"/>
        </w:rPr>
        <w:t>pri</w:t>
      </w:r>
      <w:proofErr w:type="spellEnd"/>
      <w:r>
        <w:rPr>
          <w:rFonts w:ascii="Arial" w:eastAsia="Arial" w:hAnsi="Arial" w:cs="Arial"/>
          <w:color w:val="000000"/>
        </w:rPr>
        <w:t xml:space="preserve"> </w:t>
      </w:r>
      <w:proofErr w:type="spellStart"/>
      <w:r>
        <w:rPr>
          <w:rFonts w:ascii="Arial" w:eastAsia="Arial" w:hAnsi="Arial" w:cs="Arial"/>
          <w:color w:val="000000"/>
        </w:rPr>
        <w:t>zapošljavanju</w:t>
      </w:r>
      <w:proofErr w:type="spellEnd"/>
      <w:r>
        <w:rPr>
          <w:rFonts w:ascii="Arial" w:eastAsia="Arial" w:hAnsi="Arial" w:cs="Arial"/>
          <w:color w:val="000000"/>
        </w:rPr>
        <w:t xml:space="preserve">, </w:t>
      </w:r>
      <w:proofErr w:type="spellStart"/>
      <w:r>
        <w:rPr>
          <w:rFonts w:ascii="Arial" w:eastAsia="Arial" w:hAnsi="Arial" w:cs="Arial"/>
          <w:color w:val="000000"/>
        </w:rPr>
        <w:t>davanje</w:t>
      </w:r>
      <w:proofErr w:type="spellEnd"/>
      <w:r>
        <w:rPr>
          <w:rFonts w:ascii="Arial" w:eastAsia="Arial" w:hAnsi="Arial" w:cs="Arial"/>
          <w:color w:val="000000"/>
        </w:rPr>
        <w:t xml:space="preserve"> </w:t>
      </w:r>
      <w:proofErr w:type="spellStart"/>
      <w:r>
        <w:rPr>
          <w:rFonts w:ascii="Arial" w:eastAsia="Arial" w:hAnsi="Arial" w:cs="Arial"/>
          <w:color w:val="000000"/>
        </w:rPr>
        <w:t>prednosti</w:t>
      </w:r>
      <w:proofErr w:type="spellEnd"/>
      <w:r>
        <w:rPr>
          <w:rFonts w:ascii="Arial" w:eastAsia="Arial" w:hAnsi="Arial" w:cs="Arial"/>
          <w:color w:val="000000"/>
        </w:rPr>
        <w:t xml:space="preserve"> </w:t>
      </w:r>
      <w:proofErr w:type="spellStart"/>
      <w:r>
        <w:rPr>
          <w:rFonts w:ascii="Arial" w:eastAsia="Arial" w:hAnsi="Arial" w:cs="Arial"/>
          <w:color w:val="000000"/>
        </w:rPr>
        <w:t>kod</w:t>
      </w:r>
      <w:proofErr w:type="spellEnd"/>
      <w:r>
        <w:rPr>
          <w:rFonts w:ascii="Arial" w:eastAsia="Arial" w:hAnsi="Arial" w:cs="Arial"/>
          <w:color w:val="000000"/>
        </w:rPr>
        <w:t xml:space="preserve"> </w:t>
      </w:r>
      <w:proofErr w:type="spellStart"/>
      <w:r>
        <w:rPr>
          <w:rFonts w:ascii="Arial" w:eastAsia="Arial" w:hAnsi="Arial" w:cs="Arial"/>
          <w:color w:val="000000"/>
        </w:rPr>
        <w:t>zakupa</w:t>
      </w:r>
      <w:proofErr w:type="spellEnd"/>
      <w:r>
        <w:rPr>
          <w:rFonts w:ascii="Arial" w:eastAsia="Arial" w:hAnsi="Arial" w:cs="Arial"/>
          <w:color w:val="000000"/>
        </w:rPr>
        <w:t xml:space="preserve"> </w:t>
      </w:r>
      <w:proofErr w:type="spellStart"/>
      <w:r>
        <w:rPr>
          <w:rFonts w:ascii="Arial" w:eastAsia="Arial" w:hAnsi="Arial" w:cs="Arial"/>
          <w:color w:val="000000"/>
        </w:rPr>
        <w:t>poslovnih</w:t>
      </w:r>
      <w:proofErr w:type="spellEnd"/>
      <w:r>
        <w:rPr>
          <w:rFonts w:ascii="Arial" w:eastAsia="Arial" w:hAnsi="Arial" w:cs="Arial"/>
          <w:color w:val="000000"/>
        </w:rPr>
        <w:t xml:space="preserve"> </w:t>
      </w:r>
      <w:proofErr w:type="spellStart"/>
      <w:r>
        <w:rPr>
          <w:rFonts w:ascii="Arial" w:eastAsia="Arial" w:hAnsi="Arial" w:cs="Arial"/>
          <w:color w:val="000000"/>
        </w:rPr>
        <w:t>prostora</w:t>
      </w:r>
      <w:proofErr w:type="spellEnd"/>
      <w:r>
        <w:rPr>
          <w:rFonts w:ascii="Arial" w:eastAsia="Arial" w:hAnsi="Arial" w:cs="Arial"/>
          <w:color w:val="000000"/>
        </w:rPr>
        <w:t xml:space="preserve"> u </w:t>
      </w:r>
      <w:proofErr w:type="spellStart"/>
      <w:r>
        <w:rPr>
          <w:rFonts w:ascii="Arial" w:eastAsia="Arial" w:hAnsi="Arial" w:cs="Arial"/>
          <w:color w:val="000000"/>
        </w:rPr>
        <w:t>vlasništvu</w:t>
      </w:r>
      <w:proofErr w:type="spellEnd"/>
      <w:r>
        <w:rPr>
          <w:rFonts w:ascii="Arial" w:eastAsia="Arial" w:hAnsi="Arial" w:cs="Arial"/>
          <w:color w:val="000000"/>
        </w:rPr>
        <w:t xml:space="preserve"> Grada (</w:t>
      </w:r>
      <w:proofErr w:type="spellStart"/>
      <w:r>
        <w:rPr>
          <w:rFonts w:ascii="Arial" w:eastAsia="Arial" w:hAnsi="Arial" w:cs="Arial"/>
          <w:color w:val="000000"/>
        </w:rPr>
        <w:t>ukoliko</w:t>
      </w:r>
      <w:proofErr w:type="spellEnd"/>
      <w:r>
        <w:rPr>
          <w:rFonts w:ascii="Arial" w:eastAsia="Arial" w:hAnsi="Arial" w:cs="Arial"/>
          <w:color w:val="000000"/>
        </w:rPr>
        <w:t xml:space="preserve"> </w:t>
      </w:r>
      <w:proofErr w:type="spellStart"/>
      <w:r>
        <w:rPr>
          <w:rFonts w:ascii="Arial" w:eastAsia="Arial" w:hAnsi="Arial" w:cs="Arial"/>
          <w:color w:val="000000"/>
        </w:rPr>
        <w:t>prihvate</w:t>
      </w:r>
      <w:proofErr w:type="spellEnd"/>
      <w:r>
        <w:rPr>
          <w:rFonts w:ascii="Arial" w:eastAsia="Arial" w:hAnsi="Arial" w:cs="Arial"/>
          <w:color w:val="000000"/>
        </w:rPr>
        <w:t xml:space="preserve"> </w:t>
      </w:r>
      <w:proofErr w:type="spellStart"/>
      <w:r>
        <w:rPr>
          <w:rFonts w:ascii="Arial" w:eastAsia="Arial" w:hAnsi="Arial" w:cs="Arial"/>
          <w:color w:val="000000"/>
        </w:rPr>
        <w:t>najveću</w:t>
      </w:r>
      <w:proofErr w:type="spellEnd"/>
      <w:r>
        <w:rPr>
          <w:rFonts w:ascii="Arial" w:eastAsia="Arial" w:hAnsi="Arial" w:cs="Arial"/>
          <w:color w:val="000000"/>
        </w:rPr>
        <w:t xml:space="preserve"> </w:t>
      </w:r>
      <w:proofErr w:type="spellStart"/>
      <w:r>
        <w:rPr>
          <w:rFonts w:ascii="Arial" w:eastAsia="Arial" w:hAnsi="Arial" w:cs="Arial"/>
          <w:color w:val="000000"/>
        </w:rPr>
        <w:t>ponuđenu</w:t>
      </w:r>
      <w:proofErr w:type="spellEnd"/>
      <w:r>
        <w:rPr>
          <w:rFonts w:ascii="Arial" w:eastAsia="Arial" w:hAnsi="Arial" w:cs="Arial"/>
          <w:color w:val="000000"/>
        </w:rPr>
        <w:t xml:space="preserve"> </w:t>
      </w:r>
      <w:proofErr w:type="spellStart"/>
      <w:r>
        <w:rPr>
          <w:rFonts w:ascii="Arial" w:eastAsia="Arial" w:hAnsi="Arial" w:cs="Arial"/>
          <w:color w:val="000000"/>
        </w:rPr>
        <w:t>cijenu</w:t>
      </w:r>
      <w:proofErr w:type="spellEnd"/>
      <w:r>
        <w:rPr>
          <w:rFonts w:ascii="Arial" w:eastAsia="Arial" w:hAnsi="Arial" w:cs="Arial"/>
          <w:color w:val="000000"/>
        </w:rPr>
        <w:t xml:space="preserve">), </w:t>
      </w:r>
      <w:proofErr w:type="spellStart"/>
      <w:r>
        <w:rPr>
          <w:rFonts w:ascii="Arial" w:eastAsia="Arial" w:hAnsi="Arial" w:cs="Arial"/>
          <w:color w:val="000000"/>
        </w:rPr>
        <w:t>oslobađanje</w:t>
      </w:r>
      <w:proofErr w:type="spellEnd"/>
      <w:r>
        <w:rPr>
          <w:rFonts w:ascii="Arial" w:eastAsia="Arial" w:hAnsi="Arial" w:cs="Arial"/>
          <w:color w:val="000000"/>
        </w:rPr>
        <w:t xml:space="preserve"> od </w:t>
      </w:r>
      <w:proofErr w:type="spellStart"/>
      <w:r>
        <w:rPr>
          <w:rFonts w:ascii="Arial" w:eastAsia="Arial" w:hAnsi="Arial" w:cs="Arial"/>
          <w:color w:val="000000"/>
        </w:rPr>
        <w:t>plaćanja</w:t>
      </w:r>
      <w:proofErr w:type="spellEnd"/>
      <w:r>
        <w:rPr>
          <w:rFonts w:ascii="Arial" w:eastAsia="Arial" w:hAnsi="Arial" w:cs="Arial"/>
          <w:color w:val="000000"/>
        </w:rPr>
        <w:t xml:space="preserve"> </w:t>
      </w:r>
      <w:proofErr w:type="spellStart"/>
      <w:r>
        <w:rPr>
          <w:rFonts w:ascii="Arial" w:eastAsia="Arial" w:hAnsi="Arial" w:cs="Arial"/>
          <w:color w:val="000000"/>
        </w:rPr>
        <w:t>komunalnog</w:t>
      </w:r>
      <w:proofErr w:type="spellEnd"/>
      <w:r>
        <w:rPr>
          <w:rFonts w:ascii="Arial" w:eastAsia="Arial" w:hAnsi="Arial" w:cs="Arial"/>
          <w:color w:val="000000"/>
        </w:rPr>
        <w:t xml:space="preserve"> </w:t>
      </w:r>
      <w:proofErr w:type="spellStart"/>
      <w:r>
        <w:rPr>
          <w:rFonts w:ascii="Arial" w:eastAsia="Arial" w:hAnsi="Arial" w:cs="Arial"/>
          <w:color w:val="000000"/>
        </w:rPr>
        <w:t>doprinosa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dr.</w:t>
      </w:r>
    </w:p>
    <w:p w14:paraId="40EF2885"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Mjerama</w:t>
      </w:r>
      <w:proofErr w:type="spellEnd"/>
      <w:r>
        <w:rPr>
          <w:rFonts w:ascii="Arial" w:eastAsia="Arial" w:hAnsi="Arial" w:cs="Arial"/>
          <w:color w:val="000000"/>
        </w:rPr>
        <w:t xml:space="preserve"> </w:t>
      </w:r>
      <w:proofErr w:type="spellStart"/>
      <w:r>
        <w:rPr>
          <w:rFonts w:ascii="Arial" w:eastAsia="Arial" w:hAnsi="Arial" w:cs="Arial"/>
          <w:color w:val="000000"/>
        </w:rPr>
        <w:t>Socijalnog</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 xml:space="preserve"> </w:t>
      </w:r>
      <w:proofErr w:type="spellStart"/>
      <w:r>
        <w:rPr>
          <w:rFonts w:ascii="Arial" w:eastAsia="Arial" w:hAnsi="Arial" w:cs="Arial"/>
          <w:color w:val="000000"/>
        </w:rPr>
        <w:t>posebno</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definirane</w:t>
      </w:r>
      <w:proofErr w:type="spellEnd"/>
      <w:r>
        <w:rPr>
          <w:rFonts w:ascii="Arial" w:eastAsia="Arial" w:hAnsi="Arial" w:cs="Arial"/>
          <w:color w:val="000000"/>
        </w:rPr>
        <w:t xml:space="preserve"> </w:t>
      </w:r>
      <w:proofErr w:type="spellStart"/>
      <w:r>
        <w:rPr>
          <w:rFonts w:ascii="Arial" w:eastAsia="Arial" w:hAnsi="Arial" w:cs="Arial"/>
          <w:color w:val="000000"/>
        </w:rPr>
        <w:t>mjere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oblici</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r>
        <w:rPr>
          <w:rFonts w:ascii="Arial" w:eastAsia="Arial" w:hAnsi="Arial" w:cs="Arial"/>
          <w:color w:val="000000"/>
        </w:rPr>
        <w:t xml:space="preserve"> o </w:t>
      </w:r>
      <w:proofErr w:type="spellStart"/>
      <w:r>
        <w:rPr>
          <w:rFonts w:ascii="Arial" w:eastAsia="Arial" w:hAnsi="Arial" w:cs="Arial"/>
          <w:color w:val="000000"/>
        </w:rPr>
        <w:t>hrvatskim</w:t>
      </w:r>
      <w:proofErr w:type="spellEnd"/>
      <w:r>
        <w:rPr>
          <w:rFonts w:ascii="Arial" w:eastAsia="Arial" w:hAnsi="Arial" w:cs="Arial"/>
          <w:color w:val="000000"/>
        </w:rPr>
        <w:t xml:space="preserve"> </w:t>
      </w:r>
      <w:proofErr w:type="spellStart"/>
      <w:r>
        <w:rPr>
          <w:rFonts w:ascii="Arial" w:eastAsia="Arial" w:hAnsi="Arial" w:cs="Arial"/>
          <w:color w:val="000000"/>
        </w:rPr>
        <w:t>ratnim</w:t>
      </w:r>
      <w:proofErr w:type="spellEnd"/>
      <w:r>
        <w:rPr>
          <w:rFonts w:ascii="Arial" w:eastAsia="Arial" w:hAnsi="Arial" w:cs="Arial"/>
          <w:color w:val="000000"/>
        </w:rPr>
        <w:t xml:space="preserve"> </w:t>
      </w:r>
      <w:proofErr w:type="spellStart"/>
      <w:r>
        <w:rPr>
          <w:rFonts w:ascii="Arial" w:eastAsia="Arial" w:hAnsi="Arial" w:cs="Arial"/>
          <w:color w:val="000000"/>
        </w:rPr>
        <w:t>vojnim</w:t>
      </w:r>
      <w:proofErr w:type="spellEnd"/>
      <w:r>
        <w:rPr>
          <w:rFonts w:ascii="Arial" w:eastAsia="Arial" w:hAnsi="Arial" w:cs="Arial"/>
          <w:color w:val="000000"/>
        </w:rPr>
        <w:t xml:space="preserve"> </w:t>
      </w:r>
      <w:proofErr w:type="spellStart"/>
      <w:r>
        <w:rPr>
          <w:rFonts w:ascii="Arial" w:eastAsia="Arial" w:hAnsi="Arial" w:cs="Arial"/>
          <w:color w:val="000000"/>
        </w:rPr>
        <w:t>invalidima</w:t>
      </w:r>
      <w:proofErr w:type="spellEnd"/>
      <w:r>
        <w:rPr>
          <w:rFonts w:ascii="Arial" w:eastAsia="Arial" w:hAnsi="Arial" w:cs="Arial"/>
          <w:color w:val="000000"/>
        </w:rPr>
        <w:t xml:space="preserve">, </w:t>
      </w:r>
      <w:proofErr w:type="spellStart"/>
      <w:r>
        <w:rPr>
          <w:rFonts w:ascii="Arial" w:eastAsia="Arial" w:hAnsi="Arial" w:cs="Arial"/>
          <w:color w:val="000000"/>
        </w:rPr>
        <w:t>braniteljima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članovima</w:t>
      </w:r>
      <w:proofErr w:type="spellEnd"/>
      <w:r>
        <w:rPr>
          <w:rFonts w:ascii="Arial" w:eastAsia="Arial" w:hAnsi="Arial" w:cs="Arial"/>
          <w:color w:val="000000"/>
        </w:rPr>
        <w:t xml:space="preserve"> </w:t>
      </w:r>
      <w:proofErr w:type="spellStart"/>
      <w:r>
        <w:rPr>
          <w:rFonts w:ascii="Arial" w:eastAsia="Arial" w:hAnsi="Arial" w:cs="Arial"/>
          <w:color w:val="000000"/>
        </w:rPr>
        <w:t>njihovih</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s </w:t>
      </w:r>
      <w:proofErr w:type="spellStart"/>
      <w:r>
        <w:rPr>
          <w:rFonts w:ascii="Arial" w:eastAsia="Arial" w:hAnsi="Arial" w:cs="Arial"/>
          <w:color w:val="000000"/>
        </w:rPr>
        <w:t>naglaskom</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stipendiranje</w:t>
      </w:r>
      <w:proofErr w:type="spellEnd"/>
      <w:r>
        <w:rPr>
          <w:rFonts w:ascii="Arial" w:eastAsia="Arial" w:hAnsi="Arial" w:cs="Arial"/>
          <w:color w:val="000000"/>
        </w:rPr>
        <w:t xml:space="preserve"> </w:t>
      </w:r>
      <w:proofErr w:type="spellStart"/>
      <w:r>
        <w:rPr>
          <w:rFonts w:ascii="Arial" w:eastAsia="Arial" w:hAnsi="Arial" w:cs="Arial"/>
          <w:color w:val="000000"/>
        </w:rPr>
        <w:t>učenika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studenata</w:t>
      </w:r>
      <w:proofErr w:type="spellEnd"/>
      <w:r>
        <w:rPr>
          <w:rFonts w:ascii="Arial" w:eastAsia="Arial" w:hAnsi="Arial" w:cs="Arial"/>
          <w:color w:val="000000"/>
        </w:rPr>
        <w:t xml:space="preserve">, </w:t>
      </w:r>
      <w:proofErr w:type="spellStart"/>
      <w:r>
        <w:rPr>
          <w:rFonts w:ascii="Arial" w:eastAsia="Arial" w:hAnsi="Arial" w:cs="Arial"/>
          <w:color w:val="000000"/>
        </w:rPr>
        <w:t>nabavu</w:t>
      </w:r>
      <w:proofErr w:type="spellEnd"/>
      <w:r>
        <w:rPr>
          <w:rFonts w:ascii="Arial" w:eastAsia="Arial" w:hAnsi="Arial" w:cs="Arial"/>
          <w:color w:val="000000"/>
        </w:rPr>
        <w:t xml:space="preserve"> </w:t>
      </w:r>
      <w:proofErr w:type="spellStart"/>
      <w:r>
        <w:rPr>
          <w:rFonts w:ascii="Arial" w:eastAsia="Arial" w:hAnsi="Arial" w:cs="Arial"/>
          <w:color w:val="000000"/>
        </w:rPr>
        <w:t>ortopedskih</w:t>
      </w:r>
      <w:proofErr w:type="spellEnd"/>
      <w:r>
        <w:rPr>
          <w:rFonts w:ascii="Arial" w:eastAsia="Arial" w:hAnsi="Arial" w:cs="Arial"/>
          <w:color w:val="000000"/>
        </w:rPr>
        <w:t xml:space="preserve"> </w:t>
      </w:r>
      <w:proofErr w:type="spellStart"/>
      <w:r>
        <w:rPr>
          <w:rFonts w:ascii="Arial" w:eastAsia="Arial" w:hAnsi="Arial" w:cs="Arial"/>
          <w:color w:val="000000"/>
        </w:rPr>
        <w:t>pomagala</w:t>
      </w:r>
      <w:proofErr w:type="spellEnd"/>
      <w:r>
        <w:rPr>
          <w:rFonts w:ascii="Arial" w:eastAsia="Arial" w:hAnsi="Arial" w:cs="Arial"/>
          <w:color w:val="000000"/>
        </w:rPr>
        <w:t xml:space="preserve">, </w:t>
      </w:r>
      <w:proofErr w:type="spellStart"/>
      <w:r>
        <w:rPr>
          <w:rFonts w:ascii="Arial" w:eastAsia="Arial" w:hAnsi="Arial" w:cs="Arial"/>
          <w:color w:val="000000"/>
        </w:rPr>
        <w:t>poboljšanje</w:t>
      </w:r>
      <w:proofErr w:type="spellEnd"/>
      <w:r>
        <w:rPr>
          <w:rFonts w:ascii="Arial" w:eastAsia="Arial" w:hAnsi="Arial" w:cs="Arial"/>
          <w:color w:val="000000"/>
        </w:rPr>
        <w:t xml:space="preserve"> </w:t>
      </w:r>
      <w:proofErr w:type="spellStart"/>
      <w:r>
        <w:rPr>
          <w:rFonts w:ascii="Arial" w:eastAsia="Arial" w:hAnsi="Arial" w:cs="Arial"/>
          <w:color w:val="000000"/>
        </w:rPr>
        <w:t>uvjeta</w:t>
      </w:r>
      <w:proofErr w:type="spellEnd"/>
      <w:r>
        <w:rPr>
          <w:rFonts w:ascii="Arial" w:eastAsia="Arial" w:hAnsi="Arial" w:cs="Arial"/>
          <w:color w:val="000000"/>
        </w:rPr>
        <w:t xml:space="preserve"> </w:t>
      </w:r>
      <w:proofErr w:type="spellStart"/>
      <w:r>
        <w:rPr>
          <w:rFonts w:ascii="Arial" w:eastAsia="Arial" w:hAnsi="Arial" w:cs="Arial"/>
          <w:color w:val="000000"/>
        </w:rPr>
        <w:t>stanovanja</w:t>
      </w:r>
      <w:proofErr w:type="spellEnd"/>
      <w:r>
        <w:rPr>
          <w:rFonts w:ascii="Arial" w:eastAsia="Arial" w:hAnsi="Arial" w:cs="Arial"/>
          <w:color w:val="000000"/>
        </w:rPr>
        <w:t xml:space="preserve"> </w:t>
      </w:r>
      <w:proofErr w:type="spellStart"/>
      <w:r>
        <w:rPr>
          <w:rFonts w:ascii="Arial" w:eastAsia="Arial" w:hAnsi="Arial" w:cs="Arial"/>
          <w:color w:val="000000"/>
        </w:rPr>
        <w:t>obiteljima</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pomoći</w:t>
      </w:r>
      <w:proofErr w:type="spellEnd"/>
      <w:r>
        <w:rPr>
          <w:rFonts w:ascii="Arial" w:eastAsia="Arial" w:hAnsi="Arial" w:cs="Arial"/>
          <w:color w:val="000000"/>
        </w:rPr>
        <w:t xml:space="preserve"> u </w:t>
      </w:r>
      <w:proofErr w:type="spellStart"/>
      <w:r>
        <w:rPr>
          <w:rFonts w:ascii="Arial" w:eastAsia="Arial" w:hAnsi="Arial" w:cs="Arial"/>
          <w:color w:val="000000"/>
        </w:rPr>
        <w:t>liječenju</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teškim</w:t>
      </w:r>
      <w:proofErr w:type="spellEnd"/>
      <w:r>
        <w:rPr>
          <w:rFonts w:ascii="Arial" w:eastAsia="Arial" w:hAnsi="Arial" w:cs="Arial"/>
          <w:color w:val="000000"/>
        </w:rPr>
        <w:t xml:space="preserve"> </w:t>
      </w:r>
      <w:proofErr w:type="spellStart"/>
      <w:r>
        <w:rPr>
          <w:rFonts w:ascii="Arial" w:eastAsia="Arial" w:hAnsi="Arial" w:cs="Arial"/>
          <w:color w:val="000000"/>
        </w:rPr>
        <w:t>materijalnim</w:t>
      </w:r>
      <w:proofErr w:type="spellEnd"/>
      <w:r>
        <w:rPr>
          <w:rFonts w:ascii="Arial" w:eastAsia="Arial" w:hAnsi="Arial" w:cs="Arial"/>
          <w:color w:val="000000"/>
        </w:rPr>
        <w:t xml:space="preserve"> </w:t>
      </w:r>
      <w:proofErr w:type="spellStart"/>
      <w:r>
        <w:rPr>
          <w:rFonts w:ascii="Arial" w:eastAsia="Arial" w:hAnsi="Arial" w:cs="Arial"/>
          <w:color w:val="000000"/>
        </w:rPr>
        <w:t>situacijama</w:t>
      </w:r>
      <w:proofErr w:type="spellEnd"/>
      <w:r>
        <w:rPr>
          <w:rFonts w:ascii="Arial" w:eastAsia="Arial" w:hAnsi="Arial" w:cs="Arial"/>
          <w:color w:val="000000"/>
        </w:rPr>
        <w:t xml:space="preserve">, </w:t>
      </w:r>
      <w:proofErr w:type="spellStart"/>
      <w:r>
        <w:rPr>
          <w:rFonts w:ascii="Arial" w:eastAsia="Arial" w:hAnsi="Arial" w:cs="Arial"/>
          <w:color w:val="000000"/>
        </w:rPr>
        <w:t>uređenje</w:t>
      </w:r>
      <w:proofErr w:type="spellEnd"/>
      <w:r>
        <w:rPr>
          <w:rFonts w:ascii="Arial" w:eastAsia="Arial" w:hAnsi="Arial" w:cs="Arial"/>
          <w:color w:val="000000"/>
        </w:rPr>
        <w:t xml:space="preserve"> </w:t>
      </w:r>
      <w:proofErr w:type="spellStart"/>
      <w:r>
        <w:rPr>
          <w:rFonts w:ascii="Arial" w:eastAsia="Arial" w:hAnsi="Arial" w:cs="Arial"/>
          <w:color w:val="000000"/>
        </w:rPr>
        <w:t>grobnica</w:t>
      </w:r>
      <w:proofErr w:type="spellEnd"/>
      <w:r>
        <w:rPr>
          <w:rFonts w:ascii="Arial" w:eastAsia="Arial" w:hAnsi="Arial" w:cs="Arial"/>
          <w:color w:val="000000"/>
        </w:rPr>
        <w:t xml:space="preserve"> </w:t>
      </w:r>
      <w:proofErr w:type="spellStart"/>
      <w:r>
        <w:rPr>
          <w:rFonts w:ascii="Arial" w:eastAsia="Arial" w:hAnsi="Arial" w:cs="Arial"/>
          <w:color w:val="000000"/>
        </w:rPr>
        <w:t>poginulih</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kao</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postavljanje</w:t>
      </w:r>
      <w:proofErr w:type="spellEnd"/>
      <w:r>
        <w:rPr>
          <w:rFonts w:ascii="Arial" w:eastAsia="Arial" w:hAnsi="Arial" w:cs="Arial"/>
          <w:color w:val="000000"/>
        </w:rPr>
        <w:t xml:space="preserve"> </w:t>
      </w:r>
      <w:proofErr w:type="spellStart"/>
      <w:r>
        <w:rPr>
          <w:rFonts w:ascii="Arial" w:eastAsia="Arial" w:hAnsi="Arial" w:cs="Arial"/>
          <w:color w:val="000000"/>
        </w:rPr>
        <w:t>liftera</w:t>
      </w:r>
      <w:proofErr w:type="spellEnd"/>
      <w:r>
        <w:rPr>
          <w:rFonts w:ascii="Arial" w:eastAsia="Arial" w:hAnsi="Arial" w:cs="Arial"/>
          <w:color w:val="000000"/>
        </w:rPr>
        <w:t xml:space="preserve"> za </w:t>
      </w:r>
      <w:proofErr w:type="spellStart"/>
      <w:r>
        <w:rPr>
          <w:rFonts w:ascii="Arial" w:eastAsia="Arial" w:hAnsi="Arial" w:cs="Arial"/>
          <w:color w:val="000000"/>
        </w:rPr>
        <w:t>osobe</w:t>
      </w:r>
      <w:proofErr w:type="spellEnd"/>
      <w:r>
        <w:rPr>
          <w:rFonts w:ascii="Arial" w:eastAsia="Arial" w:hAnsi="Arial" w:cs="Arial"/>
          <w:color w:val="000000"/>
        </w:rPr>
        <w:t xml:space="preserve"> s </w:t>
      </w:r>
      <w:proofErr w:type="spellStart"/>
      <w:r>
        <w:rPr>
          <w:rFonts w:ascii="Arial" w:eastAsia="Arial" w:hAnsi="Arial" w:cs="Arial"/>
          <w:color w:val="000000"/>
        </w:rPr>
        <w:t>invalid</w:t>
      </w:r>
      <w:r>
        <w:rPr>
          <w:rFonts w:ascii="Arial" w:eastAsia="Arial" w:hAnsi="Arial" w:cs="Arial"/>
        </w:rPr>
        <w:t>itetom</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dubrovačkim</w:t>
      </w:r>
      <w:proofErr w:type="spellEnd"/>
      <w:r>
        <w:rPr>
          <w:rFonts w:ascii="Arial" w:eastAsia="Arial" w:hAnsi="Arial" w:cs="Arial"/>
          <w:color w:val="000000"/>
        </w:rPr>
        <w:t xml:space="preserve"> </w:t>
      </w:r>
      <w:proofErr w:type="spellStart"/>
      <w:r>
        <w:rPr>
          <w:rFonts w:ascii="Arial" w:eastAsia="Arial" w:hAnsi="Arial" w:cs="Arial"/>
          <w:color w:val="000000"/>
        </w:rPr>
        <w:t>plažama</w:t>
      </w:r>
      <w:proofErr w:type="spellEnd"/>
      <w:r>
        <w:rPr>
          <w:rFonts w:ascii="Arial" w:eastAsia="Arial" w:hAnsi="Arial" w:cs="Arial"/>
          <w:color w:val="000000"/>
        </w:rPr>
        <w:t xml:space="preserve"> Copacabana, </w:t>
      </w:r>
      <w:proofErr w:type="spellStart"/>
      <w:r>
        <w:rPr>
          <w:rFonts w:ascii="Arial" w:eastAsia="Arial" w:hAnsi="Arial" w:cs="Arial"/>
          <w:color w:val="000000"/>
        </w:rPr>
        <w:t>Solitudo</w:t>
      </w:r>
      <w:proofErr w:type="spellEnd"/>
      <w:r>
        <w:rPr>
          <w:rFonts w:ascii="Arial" w:eastAsia="Arial" w:hAnsi="Arial" w:cs="Arial"/>
          <w:color w:val="000000"/>
        </w:rPr>
        <w:t xml:space="preserve">, </w:t>
      </w:r>
      <w:proofErr w:type="spellStart"/>
      <w:r>
        <w:rPr>
          <w:rFonts w:ascii="Arial" w:eastAsia="Arial" w:hAnsi="Arial" w:cs="Arial"/>
          <w:color w:val="000000"/>
        </w:rPr>
        <w:t>Lopud</w:t>
      </w:r>
      <w:proofErr w:type="spellEnd"/>
      <w:r>
        <w:rPr>
          <w:rFonts w:ascii="Arial" w:eastAsia="Arial" w:hAnsi="Arial" w:cs="Arial"/>
          <w:color w:val="000000"/>
        </w:rPr>
        <w:t xml:space="preserve">, </w:t>
      </w:r>
      <w:proofErr w:type="spellStart"/>
      <w:r>
        <w:rPr>
          <w:rFonts w:ascii="Arial" w:eastAsia="Arial" w:hAnsi="Arial" w:cs="Arial"/>
          <w:color w:val="000000"/>
        </w:rPr>
        <w:t>Suđurađ</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Zaton</w:t>
      </w:r>
      <w:proofErr w:type="spellEnd"/>
      <w:r>
        <w:rPr>
          <w:rFonts w:ascii="Arial" w:eastAsia="Arial" w:hAnsi="Arial" w:cs="Arial"/>
          <w:color w:val="000000"/>
        </w:rPr>
        <w:t>.</w:t>
      </w:r>
    </w:p>
    <w:p w14:paraId="31F25ADF" w14:textId="77777777" w:rsidR="0009215D" w:rsidRDefault="0009215D" w:rsidP="0009215D">
      <w:pPr>
        <w:spacing w:line="276" w:lineRule="auto"/>
        <w:jc w:val="both"/>
        <w:rPr>
          <w:rFonts w:ascii="Arial" w:eastAsia="Arial" w:hAnsi="Arial" w:cs="Arial"/>
          <w:color w:val="000000"/>
        </w:rPr>
      </w:pPr>
      <w:r>
        <w:rPr>
          <w:rFonts w:ascii="Arial" w:eastAsia="Arial" w:hAnsi="Arial" w:cs="Arial"/>
          <w:color w:val="000000"/>
        </w:rPr>
        <w:lastRenderedPageBreak/>
        <w:t xml:space="preserve">Također se </w:t>
      </w:r>
      <w:proofErr w:type="spellStart"/>
      <w:r>
        <w:rPr>
          <w:rFonts w:ascii="Arial" w:eastAsia="Arial" w:hAnsi="Arial" w:cs="Arial"/>
          <w:color w:val="000000"/>
        </w:rPr>
        <w:t>razrađuju</w:t>
      </w:r>
      <w:proofErr w:type="spellEnd"/>
      <w:r>
        <w:rPr>
          <w:rFonts w:ascii="Arial" w:eastAsia="Arial" w:hAnsi="Arial" w:cs="Arial"/>
          <w:color w:val="000000"/>
        </w:rPr>
        <w:t xml:space="preserve"> </w:t>
      </w:r>
      <w:proofErr w:type="spellStart"/>
      <w:r>
        <w:rPr>
          <w:rFonts w:ascii="Arial" w:eastAsia="Arial" w:hAnsi="Arial" w:cs="Arial"/>
          <w:color w:val="000000"/>
        </w:rPr>
        <w:t>projekti</w:t>
      </w:r>
      <w:proofErr w:type="spellEnd"/>
      <w:r>
        <w:rPr>
          <w:rFonts w:ascii="Arial" w:eastAsia="Arial" w:hAnsi="Arial" w:cs="Arial"/>
          <w:color w:val="000000"/>
        </w:rPr>
        <w:t xml:space="preserve"> </w:t>
      </w:r>
      <w:proofErr w:type="spellStart"/>
      <w:r>
        <w:rPr>
          <w:rFonts w:ascii="Arial" w:eastAsia="Arial" w:hAnsi="Arial" w:cs="Arial"/>
          <w:color w:val="000000"/>
        </w:rPr>
        <w:t>udruga</w:t>
      </w:r>
      <w:proofErr w:type="spellEnd"/>
      <w:r>
        <w:rPr>
          <w:rFonts w:ascii="Arial" w:eastAsia="Arial" w:hAnsi="Arial" w:cs="Arial"/>
          <w:color w:val="000000"/>
        </w:rPr>
        <w:t xml:space="preserve"> </w:t>
      </w:r>
      <w:proofErr w:type="spellStart"/>
      <w:r>
        <w:rPr>
          <w:rFonts w:ascii="Arial" w:eastAsia="Arial" w:hAnsi="Arial" w:cs="Arial"/>
          <w:color w:val="000000"/>
        </w:rPr>
        <w:t>proisteklih</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temeljem</w:t>
      </w:r>
      <w:proofErr w:type="spellEnd"/>
      <w:r>
        <w:rPr>
          <w:rFonts w:ascii="Arial" w:eastAsia="Arial" w:hAnsi="Arial" w:cs="Arial"/>
          <w:color w:val="000000"/>
        </w:rPr>
        <w:t xml:space="preserve"> </w:t>
      </w:r>
      <w:proofErr w:type="spellStart"/>
      <w:r>
        <w:rPr>
          <w:rFonts w:ascii="Arial" w:eastAsia="Arial" w:hAnsi="Arial" w:cs="Arial"/>
          <w:color w:val="000000"/>
        </w:rPr>
        <w:t>objave</w:t>
      </w:r>
      <w:proofErr w:type="spellEnd"/>
      <w:r>
        <w:rPr>
          <w:rFonts w:ascii="Arial" w:eastAsia="Arial" w:hAnsi="Arial" w:cs="Arial"/>
          <w:color w:val="000000"/>
        </w:rPr>
        <w:t xml:space="preserve"> </w:t>
      </w:r>
      <w:proofErr w:type="spellStart"/>
      <w:r>
        <w:rPr>
          <w:rFonts w:ascii="Arial" w:eastAsia="Arial" w:hAnsi="Arial" w:cs="Arial"/>
          <w:color w:val="000000"/>
        </w:rPr>
        <w:t>javnog</w:t>
      </w:r>
      <w:proofErr w:type="spellEnd"/>
      <w:r>
        <w:rPr>
          <w:rFonts w:ascii="Arial" w:eastAsia="Arial" w:hAnsi="Arial" w:cs="Arial"/>
          <w:color w:val="000000"/>
        </w:rPr>
        <w:t xml:space="preserve"> </w:t>
      </w:r>
      <w:proofErr w:type="spellStart"/>
      <w:r>
        <w:rPr>
          <w:rFonts w:ascii="Arial" w:eastAsia="Arial" w:hAnsi="Arial" w:cs="Arial"/>
          <w:color w:val="000000"/>
        </w:rPr>
        <w:t>poziva</w:t>
      </w:r>
      <w:proofErr w:type="spellEnd"/>
      <w:r>
        <w:rPr>
          <w:rFonts w:ascii="Arial" w:eastAsia="Arial" w:hAnsi="Arial" w:cs="Arial"/>
          <w:color w:val="000000"/>
        </w:rPr>
        <w:t xml:space="preserve"> za </w:t>
      </w:r>
      <w:proofErr w:type="spellStart"/>
      <w:r>
        <w:rPr>
          <w:rFonts w:ascii="Arial" w:eastAsia="Arial" w:hAnsi="Arial" w:cs="Arial"/>
          <w:color w:val="000000"/>
        </w:rPr>
        <w:t>predlaganje</w:t>
      </w:r>
      <w:proofErr w:type="spellEnd"/>
      <w:r>
        <w:rPr>
          <w:rFonts w:ascii="Arial" w:eastAsia="Arial" w:hAnsi="Arial" w:cs="Arial"/>
          <w:color w:val="000000"/>
        </w:rPr>
        <w:t xml:space="preserve"> </w:t>
      </w:r>
      <w:proofErr w:type="spellStart"/>
      <w:r>
        <w:rPr>
          <w:rFonts w:ascii="Arial" w:eastAsia="Arial" w:hAnsi="Arial" w:cs="Arial"/>
          <w:color w:val="000000"/>
        </w:rPr>
        <w:t>projekta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ove</w:t>
      </w:r>
      <w:proofErr w:type="spellEnd"/>
      <w:r>
        <w:rPr>
          <w:rFonts w:ascii="Arial" w:eastAsia="Arial" w:hAnsi="Arial" w:cs="Arial"/>
          <w:color w:val="000000"/>
        </w:rPr>
        <w:t xml:space="preserve"> </w:t>
      </w:r>
      <w:proofErr w:type="spellStart"/>
      <w:r>
        <w:rPr>
          <w:rFonts w:ascii="Arial" w:eastAsia="Arial" w:hAnsi="Arial" w:cs="Arial"/>
          <w:color w:val="000000"/>
        </w:rPr>
        <w:t>oblasti</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ocjene</w:t>
      </w:r>
      <w:proofErr w:type="spellEnd"/>
      <w:r>
        <w:rPr>
          <w:rFonts w:ascii="Arial" w:eastAsia="Arial" w:hAnsi="Arial" w:cs="Arial"/>
          <w:color w:val="000000"/>
        </w:rPr>
        <w:t xml:space="preserve"> </w:t>
      </w:r>
      <w:proofErr w:type="spellStart"/>
      <w:r>
        <w:rPr>
          <w:rFonts w:ascii="Arial" w:eastAsia="Arial" w:hAnsi="Arial" w:cs="Arial"/>
          <w:color w:val="000000"/>
        </w:rPr>
        <w:t>Povjerenstva</w:t>
      </w:r>
      <w:proofErr w:type="spellEnd"/>
      <w:r>
        <w:rPr>
          <w:rFonts w:ascii="Arial" w:eastAsia="Arial" w:hAnsi="Arial" w:cs="Arial"/>
          <w:color w:val="000000"/>
        </w:rPr>
        <w:t xml:space="preserve"> za </w:t>
      </w:r>
      <w:proofErr w:type="spellStart"/>
      <w:r>
        <w:rPr>
          <w:rFonts w:ascii="Arial" w:eastAsia="Arial" w:hAnsi="Arial" w:cs="Arial"/>
          <w:color w:val="000000"/>
        </w:rPr>
        <w:t>vrjednovanje</w:t>
      </w:r>
      <w:proofErr w:type="spellEnd"/>
      <w:r>
        <w:rPr>
          <w:rFonts w:ascii="Arial" w:eastAsia="Arial" w:hAnsi="Arial" w:cs="Arial"/>
          <w:color w:val="000000"/>
        </w:rPr>
        <w:t xml:space="preserve"> </w:t>
      </w:r>
      <w:proofErr w:type="spellStart"/>
      <w:r>
        <w:rPr>
          <w:rFonts w:ascii="Arial" w:eastAsia="Arial" w:hAnsi="Arial" w:cs="Arial"/>
          <w:color w:val="000000"/>
        </w:rPr>
        <w:t>projekata</w:t>
      </w:r>
      <w:proofErr w:type="spellEnd"/>
      <w:r>
        <w:rPr>
          <w:rFonts w:ascii="Arial" w:eastAsia="Arial" w:hAnsi="Arial" w:cs="Arial"/>
          <w:color w:val="000000"/>
        </w:rPr>
        <w:t>.</w:t>
      </w:r>
    </w:p>
    <w:p w14:paraId="3994EDB6" w14:textId="77777777" w:rsidR="0009215D" w:rsidRDefault="0009215D" w:rsidP="0009215D">
      <w:pPr>
        <w:spacing w:line="276" w:lineRule="auto"/>
        <w:jc w:val="both"/>
        <w:rPr>
          <w:rFonts w:ascii="Arial" w:eastAsia="Arial" w:hAnsi="Arial" w:cs="Arial"/>
          <w:color w:val="000000"/>
        </w:rPr>
      </w:pPr>
    </w:p>
    <w:p w14:paraId="21702AA6" w14:textId="77777777" w:rsidR="0009215D" w:rsidRDefault="0009215D" w:rsidP="0009215D">
      <w:pPr>
        <w:jc w:val="both"/>
        <w:rPr>
          <w:rFonts w:ascii="Arial" w:eastAsia="Arial" w:hAnsi="Arial" w:cs="Arial"/>
          <w:b/>
          <w:bCs/>
          <w:color w:val="000000"/>
        </w:rPr>
      </w:pPr>
      <w:r>
        <w:rPr>
          <w:rFonts w:ascii="Arial" w:eastAsia="Arial" w:hAnsi="Arial" w:cs="Arial"/>
          <w:b/>
          <w:bCs/>
          <w:color w:val="000000"/>
        </w:rPr>
        <w:t xml:space="preserve">5.1.   </w:t>
      </w:r>
      <w:proofErr w:type="spellStart"/>
      <w:r>
        <w:rPr>
          <w:rFonts w:ascii="Arial" w:eastAsia="Arial" w:hAnsi="Arial" w:cs="Arial"/>
          <w:b/>
          <w:bCs/>
          <w:color w:val="000000"/>
        </w:rPr>
        <w:t>NABAVA</w:t>
      </w:r>
      <w:proofErr w:type="spellEnd"/>
      <w:r>
        <w:rPr>
          <w:rFonts w:ascii="Arial" w:eastAsia="Arial" w:hAnsi="Arial" w:cs="Arial"/>
          <w:b/>
          <w:bCs/>
          <w:color w:val="000000"/>
        </w:rPr>
        <w:t xml:space="preserve"> </w:t>
      </w:r>
      <w:proofErr w:type="spellStart"/>
      <w:r>
        <w:rPr>
          <w:rFonts w:ascii="Arial" w:eastAsia="Arial" w:hAnsi="Arial" w:cs="Arial"/>
          <w:b/>
          <w:bCs/>
          <w:color w:val="000000"/>
        </w:rPr>
        <w:t>ORTOPEDSKIH</w:t>
      </w:r>
      <w:proofErr w:type="spellEnd"/>
      <w:r>
        <w:rPr>
          <w:rFonts w:ascii="Arial" w:eastAsia="Arial" w:hAnsi="Arial" w:cs="Arial"/>
          <w:b/>
          <w:bCs/>
          <w:color w:val="000000"/>
        </w:rPr>
        <w:t xml:space="preserve"> </w:t>
      </w:r>
      <w:proofErr w:type="spellStart"/>
      <w:r>
        <w:rPr>
          <w:rFonts w:ascii="Arial" w:eastAsia="Arial" w:hAnsi="Arial" w:cs="Arial"/>
          <w:b/>
          <w:bCs/>
          <w:color w:val="000000"/>
        </w:rPr>
        <w:t>POMAGALA</w:t>
      </w:r>
      <w:proofErr w:type="spellEnd"/>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t xml:space="preserve">           </w:t>
      </w:r>
    </w:p>
    <w:p w14:paraId="6720D960"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Sudjelovat</w:t>
      </w:r>
      <w:proofErr w:type="spellEnd"/>
      <w:r>
        <w:rPr>
          <w:rFonts w:ascii="Arial" w:eastAsia="Arial" w:hAnsi="Arial" w:cs="Arial"/>
          <w:color w:val="000000"/>
        </w:rPr>
        <w:t xml:space="preserve"> </w:t>
      </w:r>
      <w:proofErr w:type="spellStart"/>
      <w:r>
        <w:rPr>
          <w:rFonts w:ascii="Arial" w:eastAsia="Arial" w:hAnsi="Arial" w:cs="Arial"/>
          <w:color w:val="000000"/>
        </w:rPr>
        <w:t>će</w:t>
      </w:r>
      <w:proofErr w:type="spellEnd"/>
      <w:r>
        <w:rPr>
          <w:rFonts w:ascii="Arial" w:eastAsia="Arial" w:hAnsi="Arial" w:cs="Arial"/>
          <w:color w:val="000000"/>
        </w:rPr>
        <w:t xml:space="preserve"> se u </w:t>
      </w:r>
      <w:proofErr w:type="spellStart"/>
      <w:r>
        <w:rPr>
          <w:rFonts w:ascii="Arial" w:eastAsia="Arial" w:hAnsi="Arial" w:cs="Arial"/>
          <w:color w:val="000000"/>
        </w:rPr>
        <w:t>nabavi</w:t>
      </w:r>
      <w:proofErr w:type="spellEnd"/>
      <w:r>
        <w:rPr>
          <w:rFonts w:ascii="Arial" w:eastAsia="Arial" w:hAnsi="Arial" w:cs="Arial"/>
          <w:color w:val="000000"/>
        </w:rPr>
        <w:t xml:space="preserve"> </w:t>
      </w:r>
      <w:proofErr w:type="spellStart"/>
      <w:r>
        <w:rPr>
          <w:rFonts w:ascii="Arial" w:eastAsia="Arial" w:hAnsi="Arial" w:cs="Arial"/>
          <w:color w:val="000000"/>
        </w:rPr>
        <w:t>ortopedskih</w:t>
      </w:r>
      <w:proofErr w:type="spellEnd"/>
      <w:r>
        <w:rPr>
          <w:rFonts w:ascii="Arial" w:eastAsia="Arial" w:hAnsi="Arial" w:cs="Arial"/>
          <w:color w:val="000000"/>
        </w:rPr>
        <w:t xml:space="preserve"> </w:t>
      </w:r>
      <w:proofErr w:type="spellStart"/>
      <w:r>
        <w:rPr>
          <w:rFonts w:ascii="Arial" w:eastAsia="Arial" w:hAnsi="Arial" w:cs="Arial"/>
          <w:color w:val="000000"/>
        </w:rPr>
        <w:t>pomagala</w:t>
      </w:r>
      <w:proofErr w:type="spellEnd"/>
      <w:r>
        <w:rPr>
          <w:rFonts w:ascii="Arial" w:eastAsia="Arial" w:hAnsi="Arial" w:cs="Arial"/>
          <w:color w:val="000000"/>
        </w:rPr>
        <w:t xml:space="preserve"> </w:t>
      </w:r>
      <w:proofErr w:type="spellStart"/>
      <w:r>
        <w:rPr>
          <w:rFonts w:ascii="Arial" w:eastAsia="Arial" w:hAnsi="Arial" w:cs="Arial"/>
          <w:color w:val="000000"/>
        </w:rPr>
        <w:t>invalidima</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Grad Dubrovnik </w:t>
      </w:r>
      <w:proofErr w:type="spellStart"/>
      <w:r>
        <w:rPr>
          <w:rFonts w:ascii="Arial" w:eastAsia="Arial" w:hAnsi="Arial" w:cs="Arial"/>
          <w:color w:val="000000"/>
        </w:rPr>
        <w:t>pokrit</w:t>
      </w:r>
      <w:proofErr w:type="spellEnd"/>
      <w:r>
        <w:rPr>
          <w:rFonts w:ascii="Arial" w:eastAsia="Arial" w:hAnsi="Arial" w:cs="Arial"/>
          <w:color w:val="000000"/>
        </w:rPr>
        <w:t xml:space="preserve"> </w:t>
      </w:r>
      <w:proofErr w:type="spellStart"/>
      <w:r>
        <w:rPr>
          <w:rFonts w:ascii="Arial" w:eastAsia="Arial" w:hAnsi="Arial" w:cs="Arial"/>
          <w:color w:val="000000"/>
        </w:rPr>
        <w:t>će</w:t>
      </w:r>
      <w:proofErr w:type="spellEnd"/>
      <w:r>
        <w:rPr>
          <w:rFonts w:ascii="Arial" w:eastAsia="Arial" w:hAnsi="Arial" w:cs="Arial"/>
          <w:color w:val="000000"/>
        </w:rPr>
        <w:t xml:space="preserve"> </w:t>
      </w:r>
      <w:proofErr w:type="spellStart"/>
      <w:r>
        <w:rPr>
          <w:rFonts w:ascii="Arial" w:eastAsia="Arial" w:hAnsi="Arial" w:cs="Arial"/>
          <w:color w:val="000000"/>
        </w:rPr>
        <w:t>troškove</w:t>
      </w:r>
      <w:proofErr w:type="spellEnd"/>
      <w:r>
        <w:rPr>
          <w:rFonts w:ascii="Arial" w:eastAsia="Arial" w:hAnsi="Arial" w:cs="Arial"/>
          <w:color w:val="000000"/>
        </w:rPr>
        <w:t xml:space="preserve"> </w:t>
      </w:r>
      <w:proofErr w:type="spellStart"/>
      <w:r>
        <w:rPr>
          <w:rFonts w:ascii="Arial" w:eastAsia="Arial" w:hAnsi="Arial" w:cs="Arial"/>
          <w:color w:val="000000"/>
        </w:rPr>
        <w:t>nabavke</w:t>
      </w:r>
      <w:proofErr w:type="spellEnd"/>
      <w:r>
        <w:rPr>
          <w:rFonts w:ascii="Arial" w:eastAsia="Arial" w:hAnsi="Arial" w:cs="Arial"/>
          <w:color w:val="000000"/>
        </w:rPr>
        <w:t xml:space="preserve"> </w:t>
      </w:r>
      <w:proofErr w:type="spellStart"/>
      <w:r>
        <w:rPr>
          <w:rFonts w:ascii="Arial" w:eastAsia="Arial" w:hAnsi="Arial" w:cs="Arial"/>
          <w:color w:val="000000"/>
        </w:rPr>
        <w:t>ortopedskih</w:t>
      </w:r>
      <w:proofErr w:type="spellEnd"/>
      <w:r>
        <w:rPr>
          <w:rFonts w:ascii="Arial" w:eastAsia="Arial" w:hAnsi="Arial" w:cs="Arial"/>
          <w:color w:val="000000"/>
        </w:rPr>
        <w:t xml:space="preserve"> </w:t>
      </w:r>
      <w:proofErr w:type="spellStart"/>
      <w:r>
        <w:rPr>
          <w:rFonts w:ascii="Arial" w:eastAsia="Arial" w:hAnsi="Arial" w:cs="Arial"/>
          <w:color w:val="000000"/>
        </w:rPr>
        <w:t>pomagala</w:t>
      </w:r>
      <w:proofErr w:type="spellEnd"/>
      <w:r>
        <w:rPr>
          <w:rFonts w:ascii="Arial" w:eastAsia="Arial" w:hAnsi="Arial" w:cs="Arial"/>
          <w:color w:val="000000"/>
        </w:rPr>
        <w:t xml:space="preserve"> </w:t>
      </w:r>
      <w:proofErr w:type="spellStart"/>
      <w:r>
        <w:rPr>
          <w:rFonts w:ascii="Arial" w:eastAsia="Arial" w:hAnsi="Arial" w:cs="Arial"/>
          <w:color w:val="000000"/>
        </w:rPr>
        <w:t>hrvatskim</w:t>
      </w:r>
      <w:proofErr w:type="spellEnd"/>
      <w:r>
        <w:rPr>
          <w:rFonts w:ascii="Arial" w:eastAsia="Arial" w:hAnsi="Arial" w:cs="Arial"/>
          <w:color w:val="000000"/>
        </w:rPr>
        <w:t xml:space="preserve"> </w:t>
      </w:r>
      <w:proofErr w:type="spellStart"/>
      <w:r>
        <w:rPr>
          <w:rFonts w:ascii="Arial" w:eastAsia="Arial" w:hAnsi="Arial" w:cs="Arial"/>
          <w:color w:val="000000"/>
        </w:rPr>
        <w:t>ratnim</w:t>
      </w:r>
      <w:proofErr w:type="spellEnd"/>
      <w:r>
        <w:rPr>
          <w:rFonts w:ascii="Arial" w:eastAsia="Arial" w:hAnsi="Arial" w:cs="Arial"/>
          <w:color w:val="000000"/>
        </w:rPr>
        <w:t xml:space="preserve"> </w:t>
      </w:r>
      <w:proofErr w:type="spellStart"/>
      <w:r>
        <w:rPr>
          <w:rFonts w:ascii="Arial" w:eastAsia="Arial" w:hAnsi="Arial" w:cs="Arial"/>
          <w:color w:val="000000"/>
        </w:rPr>
        <w:t>vojnim</w:t>
      </w:r>
      <w:proofErr w:type="spellEnd"/>
      <w:r>
        <w:rPr>
          <w:rFonts w:ascii="Arial" w:eastAsia="Arial" w:hAnsi="Arial" w:cs="Arial"/>
          <w:color w:val="000000"/>
        </w:rPr>
        <w:t xml:space="preserve"> </w:t>
      </w:r>
      <w:proofErr w:type="spellStart"/>
      <w:r>
        <w:rPr>
          <w:rFonts w:ascii="Arial" w:eastAsia="Arial" w:hAnsi="Arial" w:cs="Arial"/>
          <w:color w:val="000000"/>
        </w:rPr>
        <w:t>invalidima</w:t>
      </w:r>
      <w:proofErr w:type="spellEnd"/>
      <w:r>
        <w:rPr>
          <w:rFonts w:ascii="Arial" w:eastAsia="Arial" w:hAnsi="Arial" w:cs="Arial"/>
          <w:color w:val="000000"/>
        </w:rPr>
        <w:t xml:space="preserve"> koji </w:t>
      </w:r>
      <w:proofErr w:type="spellStart"/>
      <w:r>
        <w:rPr>
          <w:rFonts w:ascii="Arial" w:eastAsia="Arial" w:hAnsi="Arial" w:cs="Arial"/>
          <w:color w:val="000000"/>
        </w:rPr>
        <w:t>spadaju</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teret</w:t>
      </w:r>
      <w:proofErr w:type="spellEnd"/>
      <w:r>
        <w:rPr>
          <w:rFonts w:ascii="Arial" w:eastAsia="Arial" w:hAnsi="Arial" w:cs="Arial"/>
          <w:color w:val="000000"/>
        </w:rPr>
        <w:t xml:space="preserve"> </w:t>
      </w:r>
      <w:proofErr w:type="spellStart"/>
      <w:r>
        <w:rPr>
          <w:rFonts w:ascii="Arial" w:eastAsia="Arial" w:hAnsi="Arial" w:cs="Arial"/>
          <w:color w:val="000000"/>
        </w:rPr>
        <w:t>osiguranika</w:t>
      </w:r>
      <w:proofErr w:type="spellEnd"/>
      <w:r>
        <w:rPr>
          <w:rFonts w:ascii="Arial" w:eastAsia="Arial" w:hAnsi="Arial" w:cs="Arial"/>
          <w:color w:val="000000"/>
        </w:rPr>
        <w:t>.</w:t>
      </w:r>
    </w:p>
    <w:p w14:paraId="7240251E"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Potrebna</w:t>
      </w:r>
      <w:proofErr w:type="spellEnd"/>
      <w:r>
        <w:rPr>
          <w:rFonts w:ascii="Arial" w:eastAsia="Arial" w:hAnsi="Arial" w:cs="Arial"/>
          <w:color w:val="000000"/>
        </w:rPr>
        <w:t xml:space="preserve"> </w:t>
      </w:r>
      <w:proofErr w:type="spellStart"/>
      <w:r>
        <w:rPr>
          <w:rFonts w:ascii="Arial" w:eastAsia="Arial" w:hAnsi="Arial" w:cs="Arial"/>
          <w:color w:val="000000"/>
        </w:rPr>
        <w:t>sredstva</w:t>
      </w:r>
      <w:proofErr w:type="spellEnd"/>
      <w:r>
        <w:rPr>
          <w:rFonts w:ascii="Arial" w:eastAsia="Arial" w:hAnsi="Arial" w:cs="Arial"/>
          <w:color w:val="000000"/>
        </w:rPr>
        <w:t>: 7.000,00 €</w:t>
      </w:r>
    </w:p>
    <w:p w14:paraId="21DCE9A9" w14:textId="77777777" w:rsidR="0009215D" w:rsidRDefault="0009215D" w:rsidP="0009215D">
      <w:pPr>
        <w:jc w:val="both"/>
        <w:rPr>
          <w:rFonts w:ascii="Arial" w:eastAsia="Arial" w:hAnsi="Arial" w:cs="Arial"/>
          <w:b/>
          <w:bCs/>
          <w:color w:val="000000"/>
        </w:rPr>
      </w:pPr>
    </w:p>
    <w:p w14:paraId="32FCB251" w14:textId="77777777" w:rsidR="0009215D" w:rsidRDefault="0009215D" w:rsidP="0009215D">
      <w:pPr>
        <w:jc w:val="both"/>
        <w:rPr>
          <w:rFonts w:ascii="Arial" w:eastAsia="Arial" w:hAnsi="Arial" w:cs="Arial"/>
          <w:b/>
          <w:bCs/>
          <w:color w:val="000000"/>
        </w:rPr>
      </w:pPr>
    </w:p>
    <w:p w14:paraId="23519090" w14:textId="77777777" w:rsidR="0009215D" w:rsidRDefault="0009215D" w:rsidP="0009215D">
      <w:pPr>
        <w:jc w:val="both"/>
        <w:rPr>
          <w:rFonts w:ascii="Arial" w:eastAsia="Arial" w:hAnsi="Arial" w:cs="Arial"/>
          <w:b/>
          <w:bCs/>
          <w:color w:val="000000"/>
        </w:rPr>
      </w:pPr>
      <w:r>
        <w:rPr>
          <w:rFonts w:ascii="Arial" w:eastAsia="Arial" w:hAnsi="Arial" w:cs="Arial"/>
          <w:b/>
          <w:bCs/>
          <w:color w:val="000000"/>
        </w:rPr>
        <w:t xml:space="preserve">5.2. </w:t>
      </w:r>
      <w:proofErr w:type="spellStart"/>
      <w:r>
        <w:rPr>
          <w:rFonts w:ascii="Arial" w:eastAsia="Arial" w:hAnsi="Arial" w:cs="Arial"/>
          <w:b/>
          <w:bCs/>
          <w:color w:val="000000"/>
        </w:rPr>
        <w:t>POBOLJŠANJE</w:t>
      </w:r>
      <w:proofErr w:type="spellEnd"/>
      <w:r>
        <w:rPr>
          <w:rFonts w:ascii="Arial" w:eastAsia="Arial" w:hAnsi="Arial" w:cs="Arial"/>
          <w:b/>
          <w:bCs/>
          <w:color w:val="000000"/>
        </w:rPr>
        <w:t xml:space="preserve"> </w:t>
      </w:r>
      <w:proofErr w:type="spellStart"/>
      <w:r>
        <w:rPr>
          <w:rFonts w:ascii="Arial" w:eastAsia="Arial" w:hAnsi="Arial" w:cs="Arial"/>
          <w:b/>
          <w:bCs/>
          <w:color w:val="000000"/>
        </w:rPr>
        <w:t>UVJETA</w:t>
      </w:r>
      <w:proofErr w:type="spellEnd"/>
      <w:r>
        <w:rPr>
          <w:rFonts w:ascii="Arial" w:eastAsia="Arial" w:hAnsi="Arial" w:cs="Arial"/>
          <w:b/>
          <w:bCs/>
          <w:color w:val="000000"/>
        </w:rPr>
        <w:t xml:space="preserve"> </w:t>
      </w:r>
      <w:proofErr w:type="spellStart"/>
      <w:r>
        <w:rPr>
          <w:rFonts w:ascii="Arial" w:eastAsia="Arial" w:hAnsi="Arial" w:cs="Arial"/>
          <w:b/>
          <w:bCs/>
          <w:color w:val="000000"/>
        </w:rPr>
        <w:t>STANOVANJA</w:t>
      </w:r>
      <w:proofErr w:type="spellEnd"/>
      <w:r>
        <w:rPr>
          <w:rFonts w:ascii="Arial" w:eastAsia="Arial" w:hAnsi="Arial" w:cs="Arial"/>
          <w:b/>
          <w:bCs/>
          <w:color w:val="000000"/>
        </w:rPr>
        <w:t xml:space="preserve"> </w:t>
      </w:r>
      <w:proofErr w:type="spellStart"/>
      <w:r>
        <w:rPr>
          <w:rFonts w:ascii="Arial" w:eastAsia="Arial" w:hAnsi="Arial" w:cs="Arial"/>
          <w:b/>
          <w:bCs/>
          <w:color w:val="000000"/>
        </w:rPr>
        <w:t>OBITELJIMA</w:t>
      </w:r>
      <w:proofErr w:type="spellEnd"/>
      <w:r>
        <w:rPr>
          <w:rFonts w:ascii="Arial" w:eastAsia="Arial" w:hAnsi="Arial" w:cs="Arial"/>
          <w:b/>
          <w:bCs/>
          <w:color w:val="000000"/>
        </w:rPr>
        <w:t xml:space="preserve"> </w:t>
      </w:r>
      <w:proofErr w:type="spellStart"/>
      <w:r>
        <w:rPr>
          <w:rFonts w:ascii="Arial" w:eastAsia="Arial" w:hAnsi="Arial" w:cs="Arial"/>
          <w:b/>
          <w:bCs/>
          <w:color w:val="000000"/>
        </w:rPr>
        <w:t>BRANITELJA</w:t>
      </w:r>
      <w:proofErr w:type="spellEnd"/>
    </w:p>
    <w:p w14:paraId="0B23B490"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Braniteljima</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članovima</w:t>
      </w:r>
      <w:proofErr w:type="spellEnd"/>
      <w:r>
        <w:rPr>
          <w:rFonts w:ascii="Arial" w:eastAsia="Arial" w:hAnsi="Arial" w:cs="Arial"/>
          <w:color w:val="000000"/>
        </w:rPr>
        <w:t xml:space="preserve"> </w:t>
      </w:r>
      <w:proofErr w:type="spellStart"/>
      <w:r>
        <w:rPr>
          <w:rFonts w:ascii="Arial" w:eastAsia="Arial" w:hAnsi="Arial" w:cs="Arial"/>
          <w:color w:val="000000"/>
        </w:rPr>
        <w:t>njihovih</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odobravat</w:t>
      </w:r>
      <w:proofErr w:type="spellEnd"/>
      <w:r>
        <w:rPr>
          <w:rFonts w:ascii="Arial" w:eastAsia="Arial" w:hAnsi="Arial" w:cs="Arial"/>
          <w:color w:val="000000"/>
        </w:rPr>
        <w:t xml:space="preserve"> </w:t>
      </w:r>
      <w:proofErr w:type="spellStart"/>
      <w:r>
        <w:rPr>
          <w:rFonts w:ascii="Arial" w:eastAsia="Arial" w:hAnsi="Arial" w:cs="Arial"/>
          <w:color w:val="000000"/>
        </w:rPr>
        <w:t>će</w:t>
      </w:r>
      <w:proofErr w:type="spellEnd"/>
      <w:r>
        <w:rPr>
          <w:rFonts w:ascii="Arial" w:eastAsia="Arial" w:hAnsi="Arial" w:cs="Arial"/>
          <w:color w:val="000000"/>
        </w:rPr>
        <w:t xml:space="preserve"> se </w:t>
      </w:r>
      <w:proofErr w:type="spellStart"/>
      <w:r>
        <w:rPr>
          <w:rFonts w:ascii="Arial" w:eastAsia="Arial" w:hAnsi="Arial" w:cs="Arial"/>
          <w:color w:val="000000"/>
        </w:rPr>
        <w:t>potpore</w:t>
      </w:r>
      <w:proofErr w:type="spellEnd"/>
      <w:r>
        <w:rPr>
          <w:rFonts w:ascii="Arial" w:eastAsia="Arial" w:hAnsi="Arial" w:cs="Arial"/>
          <w:color w:val="000000"/>
        </w:rPr>
        <w:t xml:space="preserve"> za </w:t>
      </w:r>
      <w:proofErr w:type="spellStart"/>
      <w:r>
        <w:rPr>
          <w:rFonts w:ascii="Arial" w:eastAsia="Arial" w:hAnsi="Arial" w:cs="Arial"/>
          <w:color w:val="000000"/>
        </w:rPr>
        <w:t>poboljšanje</w:t>
      </w:r>
      <w:proofErr w:type="spellEnd"/>
      <w:r>
        <w:rPr>
          <w:rFonts w:ascii="Arial" w:eastAsia="Arial" w:hAnsi="Arial" w:cs="Arial"/>
          <w:color w:val="000000"/>
        </w:rPr>
        <w:t xml:space="preserve"> </w:t>
      </w:r>
      <w:proofErr w:type="spellStart"/>
      <w:r>
        <w:rPr>
          <w:rFonts w:ascii="Arial" w:eastAsia="Arial" w:hAnsi="Arial" w:cs="Arial"/>
          <w:color w:val="000000"/>
        </w:rPr>
        <w:t>uvjeta</w:t>
      </w:r>
      <w:proofErr w:type="spellEnd"/>
      <w:r>
        <w:rPr>
          <w:rFonts w:ascii="Arial" w:eastAsia="Arial" w:hAnsi="Arial" w:cs="Arial"/>
          <w:color w:val="000000"/>
        </w:rPr>
        <w:t xml:space="preserve"> </w:t>
      </w:r>
      <w:proofErr w:type="spellStart"/>
      <w:r>
        <w:rPr>
          <w:rFonts w:ascii="Arial" w:eastAsia="Arial" w:hAnsi="Arial" w:cs="Arial"/>
          <w:color w:val="000000"/>
        </w:rPr>
        <w:t>stanovanja</w:t>
      </w:r>
      <w:proofErr w:type="spellEnd"/>
      <w:r>
        <w:rPr>
          <w:rFonts w:ascii="Arial" w:eastAsia="Arial" w:hAnsi="Arial" w:cs="Arial"/>
          <w:color w:val="000000"/>
        </w:rPr>
        <w:t xml:space="preserve"> </w:t>
      </w:r>
      <w:proofErr w:type="spellStart"/>
      <w:r>
        <w:rPr>
          <w:rFonts w:ascii="Arial" w:eastAsia="Arial" w:hAnsi="Arial" w:cs="Arial"/>
          <w:color w:val="000000"/>
        </w:rPr>
        <w:t>uz</w:t>
      </w:r>
      <w:proofErr w:type="spellEnd"/>
      <w:r>
        <w:rPr>
          <w:rFonts w:ascii="Arial" w:eastAsia="Arial" w:hAnsi="Arial" w:cs="Arial"/>
          <w:color w:val="000000"/>
        </w:rPr>
        <w:t xml:space="preserve"> </w:t>
      </w:r>
      <w:proofErr w:type="spellStart"/>
      <w:r>
        <w:rPr>
          <w:rFonts w:ascii="Arial" w:eastAsia="Arial" w:hAnsi="Arial" w:cs="Arial"/>
          <w:color w:val="000000"/>
        </w:rPr>
        <w:t>predočenje</w:t>
      </w:r>
      <w:proofErr w:type="spellEnd"/>
      <w:r>
        <w:rPr>
          <w:rFonts w:ascii="Arial" w:eastAsia="Arial" w:hAnsi="Arial" w:cs="Arial"/>
          <w:color w:val="000000"/>
        </w:rPr>
        <w:t xml:space="preserve"> </w:t>
      </w:r>
      <w:proofErr w:type="spellStart"/>
      <w:r>
        <w:rPr>
          <w:rFonts w:ascii="Arial" w:eastAsia="Arial" w:hAnsi="Arial" w:cs="Arial"/>
          <w:color w:val="000000"/>
        </w:rPr>
        <w:t>posebnih</w:t>
      </w:r>
      <w:proofErr w:type="spellEnd"/>
      <w:r>
        <w:rPr>
          <w:rFonts w:ascii="Arial" w:eastAsia="Arial" w:hAnsi="Arial" w:cs="Arial"/>
          <w:color w:val="000000"/>
        </w:rPr>
        <w:t xml:space="preserve"> </w:t>
      </w:r>
      <w:proofErr w:type="spellStart"/>
      <w:r>
        <w:rPr>
          <w:rFonts w:ascii="Arial" w:eastAsia="Arial" w:hAnsi="Arial" w:cs="Arial"/>
          <w:color w:val="000000"/>
        </w:rPr>
        <w:t>zahtjeva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odgovarajuće</w:t>
      </w:r>
      <w:proofErr w:type="spellEnd"/>
      <w:r>
        <w:rPr>
          <w:rFonts w:ascii="Arial" w:eastAsia="Arial" w:hAnsi="Arial" w:cs="Arial"/>
          <w:color w:val="000000"/>
        </w:rPr>
        <w:t xml:space="preserve"> </w:t>
      </w:r>
      <w:proofErr w:type="spellStart"/>
      <w:r>
        <w:rPr>
          <w:rFonts w:ascii="Arial" w:eastAsia="Arial" w:hAnsi="Arial" w:cs="Arial"/>
          <w:color w:val="000000"/>
        </w:rPr>
        <w:t>dokumentacije</w:t>
      </w:r>
      <w:proofErr w:type="spellEnd"/>
      <w:r>
        <w:rPr>
          <w:rFonts w:ascii="Arial" w:eastAsia="Arial" w:hAnsi="Arial" w:cs="Arial"/>
          <w:color w:val="000000"/>
        </w:rPr>
        <w:t xml:space="preserve"> (</w:t>
      </w:r>
      <w:proofErr w:type="spellStart"/>
      <w:r>
        <w:rPr>
          <w:rFonts w:ascii="Arial" w:eastAsia="Arial" w:hAnsi="Arial" w:cs="Arial"/>
          <w:color w:val="000000"/>
        </w:rPr>
        <w:t>vlasnički</w:t>
      </w:r>
      <w:proofErr w:type="spellEnd"/>
      <w:r>
        <w:rPr>
          <w:rFonts w:ascii="Arial" w:eastAsia="Arial" w:hAnsi="Arial" w:cs="Arial"/>
          <w:color w:val="000000"/>
        </w:rPr>
        <w:t xml:space="preserve"> list, </w:t>
      </w:r>
      <w:proofErr w:type="spellStart"/>
      <w:r>
        <w:rPr>
          <w:rFonts w:ascii="Arial" w:eastAsia="Arial" w:hAnsi="Arial" w:cs="Arial"/>
          <w:color w:val="000000"/>
        </w:rPr>
        <w:t>troškovnici</w:t>
      </w:r>
      <w:proofErr w:type="spellEnd"/>
      <w:r>
        <w:rPr>
          <w:rFonts w:ascii="Arial" w:eastAsia="Arial" w:hAnsi="Arial" w:cs="Arial"/>
          <w:color w:val="000000"/>
        </w:rPr>
        <w:t>).</w:t>
      </w:r>
    </w:p>
    <w:p w14:paraId="73D2C064"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Potrebna</w:t>
      </w:r>
      <w:proofErr w:type="spellEnd"/>
      <w:r>
        <w:rPr>
          <w:rFonts w:ascii="Arial" w:eastAsia="Arial" w:hAnsi="Arial" w:cs="Arial"/>
          <w:color w:val="000000"/>
        </w:rPr>
        <w:t xml:space="preserve"> </w:t>
      </w:r>
      <w:proofErr w:type="spellStart"/>
      <w:r>
        <w:rPr>
          <w:rFonts w:ascii="Arial" w:eastAsia="Arial" w:hAnsi="Arial" w:cs="Arial"/>
          <w:color w:val="000000"/>
        </w:rPr>
        <w:t>sredstva</w:t>
      </w:r>
      <w:proofErr w:type="spellEnd"/>
      <w:r>
        <w:rPr>
          <w:rFonts w:ascii="Arial" w:eastAsia="Arial" w:hAnsi="Arial" w:cs="Arial"/>
          <w:color w:val="000000"/>
        </w:rPr>
        <w:t>: 5.000,00 €</w:t>
      </w:r>
    </w:p>
    <w:p w14:paraId="772BB27D" w14:textId="77777777" w:rsidR="0009215D" w:rsidRDefault="0009215D" w:rsidP="0009215D">
      <w:pPr>
        <w:jc w:val="both"/>
        <w:rPr>
          <w:rFonts w:ascii="Arial" w:eastAsia="Arial" w:hAnsi="Arial" w:cs="Arial"/>
          <w:color w:val="000000"/>
        </w:rPr>
      </w:pPr>
    </w:p>
    <w:p w14:paraId="626B507B" w14:textId="77777777" w:rsidR="0009215D" w:rsidRDefault="0009215D" w:rsidP="0009215D">
      <w:pPr>
        <w:jc w:val="both"/>
        <w:rPr>
          <w:rFonts w:ascii="Arial" w:eastAsia="Arial" w:hAnsi="Arial" w:cs="Arial"/>
          <w:b/>
          <w:bCs/>
          <w:color w:val="000000"/>
        </w:rPr>
      </w:pPr>
      <w:r>
        <w:rPr>
          <w:rFonts w:ascii="Arial" w:eastAsia="Arial" w:hAnsi="Arial" w:cs="Arial"/>
          <w:b/>
          <w:bCs/>
          <w:color w:val="000000"/>
        </w:rPr>
        <w:t xml:space="preserve">5.3. </w:t>
      </w:r>
      <w:proofErr w:type="spellStart"/>
      <w:r>
        <w:rPr>
          <w:rFonts w:ascii="Arial" w:eastAsia="Arial" w:hAnsi="Arial" w:cs="Arial"/>
          <w:b/>
          <w:bCs/>
          <w:color w:val="000000"/>
        </w:rPr>
        <w:t>STIPENDIRANJE</w:t>
      </w:r>
      <w:proofErr w:type="spellEnd"/>
      <w:r>
        <w:rPr>
          <w:rFonts w:ascii="Arial" w:eastAsia="Arial" w:hAnsi="Arial" w:cs="Arial"/>
          <w:b/>
          <w:bCs/>
          <w:color w:val="000000"/>
        </w:rPr>
        <w:t xml:space="preserve"> </w:t>
      </w:r>
      <w:proofErr w:type="spellStart"/>
      <w:r>
        <w:rPr>
          <w:rFonts w:ascii="Arial" w:eastAsia="Arial" w:hAnsi="Arial" w:cs="Arial"/>
          <w:b/>
          <w:bCs/>
          <w:color w:val="000000"/>
        </w:rPr>
        <w:t>UČENIKA</w:t>
      </w:r>
      <w:proofErr w:type="spellEnd"/>
      <w:r>
        <w:rPr>
          <w:rFonts w:ascii="Arial" w:eastAsia="Arial" w:hAnsi="Arial" w:cs="Arial"/>
          <w:b/>
          <w:bCs/>
          <w:color w:val="000000"/>
        </w:rPr>
        <w:t xml:space="preserve"> I </w:t>
      </w:r>
      <w:proofErr w:type="spellStart"/>
      <w:r>
        <w:rPr>
          <w:rFonts w:ascii="Arial" w:eastAsia="Arial" w:hAnsi="Arial" w:cs="Arial"/>
          <w:b/>
          <w:bCs/>
          <w:color w:val="000000"/>
        </w:rPr>
        <w:t>STUDENATA</w:t>
      </w:r>
      <w:proofErr w:type="spellEnd"/>
      <w:r>
        <w:rPr>
          <w:rFonts w:ascii="Arial" w:eastAsia="Arial" w:hAnsi="Arial" w:cs="Arial"/>
          <w:b/>
          <w:bCs/>
          <w:color w:val="000000"/>
        </w:rPr>
        <w:t xml:space="preserve"> </w:t>
      </w:r>
      <w:proofErr w:type="spellStart"/>
      <w:r>
        <w:rPr>
          <w:rFonts w:ascii="Arial" w:eastAsia="Arial" w:hAnsi="Arial" w:cs="Arial"/>
          <w:b/>
          <w:bCs/>
          <w:color w:val="000000"/>
        </w:rPr>
        <w:t>STRADALNIKA</w:t>
      </w:r>
      <w:proofErr w:type="spellEnd"/>
      <w:r>
        <w:rPr>
          <w:rFonts w:ascii="Arial" w:eastAsia="Arial" w:hAnsi="Arial" w:cs="Arial"/>
          <w:b/>
          <w:bCs/>
          <w:color w:val="000000"/>
        </w:rPr>
        <w:t xml:space="preserve"> </w:t>
      </w:r>
      <w:proofErr w:type="spellStart"/>
      <w:r>
        <w:rPr>
          <w:rFonts w:ascii="Arial" w:eastAsia="Arial" w:hAnsi="Arial" w:cs="Arial"/>
          <w:b/>
          <w:bCs/>
          <w:color w:val="000000"/>
        </w:rPr>
        <w:t>DOMOVINSKOG</w:t>
      </w:r>
      <w:proofErr w:type="spellEnd"/>
      <w:r>
        <w:rPr>
          <w:rFonts w:ascii="Arial" w:eastAsia="Arial" w:hAnsi="Arial" w:cs="Arial"/>
          <w:b/>
          <w:bCs/>
          <w:color w:val="000000"/>
        </w:rPr>
        <w:t xml:space="preserve"> RATA</w:t>
      </w:r>
    </w:p>
    <w:p w14:paraId="49FB6E40"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Sukladno</w:t>
      </w:r>
      <w:proofErr w:type="spellEnd"/>
      <w:r>
        <w:rPr>
          <w:rFonts w:ascii="Arial" w:eastAsia="Arial" w:hAnsi="Arial" w:cs="Arial"/>
          <w:color w:val="000000"/>
        </w:rPr>
        <w:t xml:space="preserve"> </w:t>
      </w:r>
      <w:proofErr w:type="spellStart"/>
      <w:r>
        <w:rPr>
          <w:rFonts w:ascii="Arial" w:eastAsia="Arial" w:hAnsi="Arial" w:cs="Arial"/>
          <w:color w:val="000000"/>
        </w:rPr>
        <w:t>Pravilniku</w:t>
      </w:r>
      <w:proofErr w:type="spellEnd"/>
      <w:r>
        <w:rPr>
          <w:rFonts w:ascii="Arial" w:eastAsia="Arial" w:hAnsi="Arial" w:cs="Arial"/>
          <w:color w:val="000000"/>
        </w:rPr>
        <w:t xml:space="preserve"> o </w:t>
      </w:r>
      <w:proofErr w:type="spellStart"/>
      <w:r>
        <w:rPr>
          <w:rFonts w:ascii="Arial" w:eastAsia="Arial" w:hAnsi="Arial" w:cs="Arial"/>
          <w:color w:val="000000"/>
        </w:rPr>
        <w:t>stipendiranju</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dodjeli</w:t>
      </w:r>
      <w:proofErr w:type="spellEnd"/>
      <w:r>
        <w:rPr>
          <w:rFonts w:ascii="Arial" w:eastAsia="Arial" w:hAnsi="Arial" w:cs="Arial"/>
          <w:color w:val="000000"/>
        </w:rPr>
        <w:t xml:space="preserve"> </w:t>
      </w:r>
      <w:proofErr w:type="spellStart"/>
      <w:r>
        <w:rPr>
          <w:rFonts w:ascii="Arial" w:eastAsia="Arial" w:hAnsi="Arial" w:cs="Arial"/>
          <w:color w:val="000000"/>
        </w:rPr>
        <w:t>jednokratnih</w:t>
      </w:r>
      <w:proofErr w:type="spellEnd"/>
      <w:r>
        <w:rPr>
          <w:rFonts w:ascii="Arial" w:eastAsia="Arial" w:hAnsi="Arial" w:cs="Arial"/>
          <w:color w:val="000000"/>
        </w:rPr>
        <w:t xml:space="preserve"> </w:t>
      </w:r>
      <w:proofErr w:type="spellStart"/>
      <w:r>
        <w:rPr>
          <w:rFonts w:ascii="Arial" w:eastAsia="Arial" w:hAnsi="Arial" w:cs="Arial"/>
          <w:color w:val="000000"/>
        </w:rPr>
        <w:t>novčanih</w:t>
      </w:r>
      <w:proofErr w:type="spellEnd"/>
      <w:r>
        <w:rPr>
          <w:rFonts w:ascii="Arial" w:eastAsia="Arial" w:hAnsi="Arial" w:cs="Arial"/>
          <w:color w:val="000000"/>
        </w:rPr>
        <w:t xml:space="preserve"> </w:t>
      </w:r>
      <w:proofErr w:type="spellStart"/>
      <w:r>
        <w:rPr>
          <w:rFonts w:ascii="Arial" w:eastAsia="Arial" w:hAnsi="Arial" w:cs="Arial"/>
          <w:color w:val="000000"/>
        </w:rPr>
        <w:t>pomoći</w:t>
      </w:r>
      <w:proofErr w:type="spellEnd"/>
      <w:r>
        <w:rPr>
          <w:rFonts w:ascii="Arial" w:eastAsia="Arial" w:hAnsi="Arial" w:cs="Arial"/>
          <w:color w:val="000000"/>
        </w:rPr>
        <w:t xml:space="preserve"> </w:t>
      </w:r>
      <w:proofErr w:type="spellStart"/>
      <w:r>
        <w:rPr>
          <w:rFonts w:ascii="Arial" w:eastAsia="Arial" w:hAnsi="Arial" w:cs="Arial"/>
          <w:color w:val="000000"/>
        </w:rPr>
        <w:t>učenicima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studentima</w:t>
      </w:r>
      <w:proofErr w:type="spellEnd"/>
      <w:r>
        <w:rPr>
          <w:rFonts w:ascii="Arial" w:eastAsia="Arial" w:hAnsi="Arial" w:cs="Arial"/>
          <w:color w:val="000000"/>
        </w:rPr>
        <w:t xml:space="preserve"> s </w:t>
      </w:r>
      <w:proofErr w:type="spellStart"/>
      <w:r>
        <w:rPr>
          <w:rFonts w:ascii="Arial" w:eastAsia="Arial" w:hAnsi="Arial" w:cs="Arial"/>
          <w:color w:val="000000"/>
        </w:rPr>
        <w:t>područja</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 xml:space="preserve">, Grad Dubrovnik </w:t>
      </w:r>
      <w:proofErr w:type="spellStart"/>
      <w:r>
        <w:rPr>
          <w:rFonts w:ascii="Arial" w:eastAsia="Arial" w:hAnsi="Arial" w:cs="Arial"/>
          <w:color w:val="000000"/>
        </w:rPr>
        <w:t>raspisuje</w:t>
      </w:r>
      <w:proofErr w:type="spellEnd"/>
      <w:r>
        <w:rPr>
          <w:rFonts w:ascii="Arial" w:eastAsia="Arial" w:hAnsi="Arial" w:cs="Arial"/>
          <w:color w:val="000000"/>
        </w:rPr>
        <w:t xml:space="preserve"> </w:t>
      </w:r>
      <w:proofErr w:type="spellStart"/>
      <w:r>
        <w:rPr>
          <w:rFonts w:ascii="Arial" w:eastAsia="Arial" w:hAnsi="Arial" w:cs="Arial"/>
          <w:color w:val="000000"/>
        </w:rPr>
        <w:t>natječaj</w:t>
      </w:r>
      <w:proofErr w:type="spellEnd"/>
      <w:r>
        <w:rPr>
          <w:rFonts w:ascii="Arial" w:eastAsia="Arial" w:hAnsi="Arial" w:cs="Arial"/>
          <w:color w:val="000000"/>
        </w:rPr>
        <w:t xml:space="preserve"> za </w:t>
      </w:r>
      <w:proofErr w:type="spellStart"/>
      <w:r>
        <w:rPr>
          <w:rFonts w:ascii="Arial" w:eastAsia="Arial" w:hAnsi="Arial" w:cs="Arial"/>
          <w:color w:val="000000"/>
        </w:rPr>
        <w:t>stipendiranje</w:t>
      </w:r>
      <w:proofErr w:type="spellEnd"/>
      <w:r>
        <w:rPr>
          <w:rFonts w:ascii="Arial" w:eastAsia="Arial" w:hAnsi="Arial" w:cs="Arial"/>
          <w:color w:val="000000"/>
        </w:rPr>
        <w:t xml:space="preserve"> za </w:t>
      </w:r>
      <w:proofErr w:type="spellStart"/>
      <w:r>
        <w:rPr>
          <w:rFonts w:ascii="Arial" w:eastAsia="Arial" w:hAnsi="Arial" w:cs="Arial"/>
          <w:color w:val="000000"/>
        </w:rPr>
        <w:t>svaku</w:t>
      </w:r>
      <w:proofErr w:type="spellEnd"/>
      <w:r>
        <w:rPr>
          <w:rFonts w:ascii="Arial" w:eastAsia="Arial" w:hAnsi="Arial" w:cs="Arial"/>
          <w:color w:val="000000"/>
        </w:rPr>
        <w:t xml:space="preserve"> </w:t>
      </w:r>
      <w:proofErr w:type="spellStart"/>
      <w:r>
        <w:rPr>
          <w:rFonts w:ascii="Arial" w:eastAsia="Arial" w:hAnsi="Arial" w:cs="Arial"/>
          <w:color w:val="000000"/>
        </w:rPr>
        <w:t>školsku</w:t>
      </w:r>
      <w:proofErr w:type="spellEnd"/>
      <w:r>
        <w:rPr>
          <w:rFonts w:ascii="Arial" w:eastAsia="Arial" w:hAnsi="Arial" w:cs="Arial"/>
          <w:color w:val="000000"/>
        </w:rPr>
        <w:t xml:space="preserve"> </w:t>
      </w:r>
      <w:proofErr w:type="spellStart"/>
      <w:r>
        <w:rPr>
          <w:rFonts w:ascii="Arial" w:eastAsia="Arial" w:hAnsi="Arial" w:cs="Arial"/>
          <w:color w:val="000000"/>
        </w:rPr>
        <w:t>godinu</w:t>
      </w:r>
      <w:proofErr w:type="spellEnd"/>
      <w:r>
        <w:rPr>
          <w:rFonts w:ascii="Arial" w:eastAsia="Arial" w:hAnsi="Arial" w:cs="Arial"/>
          <w:color w:val="000000"/>
        </w:rPr>
        <w:t xml:space="preserve"> za </w:t>
      </w:r>
      <w:proofErr w:type="spellStart"/>
      <w:r>
        <w:rPr>
          <w:rFonts w:ascii="Arial" w:eastAsia="Arial" w:hAnsi="Arial" w:cs="Arial"/>
          <w:color w:val="000000"/>
        </w:rPr>
        <w:t>učenike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studente</w:t>
      </w:r>
      <w:proofErr w:type="spellEnd"/>
      <w:r>
        <w:rPr>
          <w:rFonts w:ascii="Arial" w:eastAsia="Arial" w:hAnsi="Arial" w:cs="Arial"/>
          <w:color w:val="000000"/>
        </w:rPr>
        <w:t xml:space="preserve"> koji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sami</w:t>
      </w:r>
      <w:proofErr w:type="spellEnd"/>
      <w:r>
        <w:rPr>
          <w:rFonts w:ascii="Arial" w:eastAsia="Arial" w:hAnsi="Arial" w:cs="Arial"/>
          <w:color w:val="000000"/>
        </w:rPr>
        <w:t xml:space="preserve"> </w:t>
      </w:r>
      <w:proofErr w:type="spellStart"/>
      <w:r>
        <w:rPr>
          <w:rFonts w:ascii="Arial" w:eastAsia="Arial" w:hAnsi="Arial" w:cs="Arial"/>
          <w:color w:val="000000"/>
        </w:rPr>
        <w:t>stradalnici</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djeca</w:t>
      </w:r>
      <w:proofErr w:type="spellEnd"/>
      <w:r>
        <w:rPr>
          <w:rFonts w:ascii="Arial" w:eastAsia="Arial" w:hAnsi="Arial" w:cs="Arial"/>
          <w:color w:val="000000"/>
        </w:rPr>
        <w:t xml:space="preserve"> </w:t>
      </w:r>
      <w:proofErr w:type="spellStart"/>
      <w:r>
        <w:rPr>
          <w:rFonts w:ascii="Arial" w:eastAsia="Arial" w:hAnsi="Arial" w:cs="Arial"/>
          <w:color w:val="000000"/>
        </w:rPr>
        <w:t>stradalnika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
    <w:p w14:paraId="4DC178D9"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Pravo</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stipendiju</w:t>
      </w:r>
      <w:proofErr w:type="spellEnd"/>
      <w:r>
        <w:rPr>
          <w:rFonts w:ascii="Arial" w:eastAsia="Arial" w:hAnsi="Arial" w:cs="Arial"/>
          <w:color w:val="000000"/>
        </w:rPr>
        <w:t xml:space="preserve"> </w:t>
      </w:r>
      <w:proofErr w:type="spellStart"/>
      <w:r>
        <w:rPr>
          <w:rFonts w:ascii="Arial" w:eastAsia="Arial" w:hAnsi="Arial" w:cs="Arial"/>
          <w:color w:val="000000"/>
        </w:rPr>
        <w:t>ostvaruju</w:t>
      </w:r>
      <w:proofErr w:type="spellEnd"/>
      <w:r>
        <w:rPr>
          <w:rFonts w:ascii="Arial" w:eastAsia="Arial" w:hAnsi="Arial" w:cs="Arial"/>
          <w:color w:val="000000"/>
        </w:rPr>
        <w:t xml:space="preserve">: </w:t>
      </w:r>
      <w:proofErr w:type="spellStart"/>
      <w:r>
        <w:rPr>
          <w:rFonts w:ascii="Arial" w:eastAsia="Arial" w:hAnsi="Arial" w:cs="Arial"/>
          <w:color w:val="000000"/>
        </w:rPr>
        <w:t>djeca</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posvojenici</w:t>
      </w:r>
      <w:proofErr w:type="spellEnd"/>
      <w:r>
        <w:rPr>
          <w:rFonts w:ascii="Arial" w:eastAsia="Arial" w:hAnsi="Arial" w:cs="Arial"/>
          <w:color w:val="000000"/>
        </w:rPr>
        <w:t xml:space="preserve"> </w:t>
      </w:r>
      <w:proofErr w:type="spellStart"/>
      <w:r>
        <w:rPr>
          <w:rFonts w:ascii="Arial" w:eastAsia="Arial" w:hAnsi="Arial" w:cs="Arial"/>
          <w:color w:val="000000"/>
        </w:rPr>
        <w:t>poginulih</w:t>
      </w:r>
      <w:proofErr w:type="spellEnd"/>
      <w:r>
        <w:rPr>
          <w:rFonts w:ascii="Arial" w:eastAsia="Arial" w:hAnsi="Arial" w:cs="Arial"/>
          <w:color w:val="000000"/>
        </w:rPr>
        <w:t xml:space="preserve"> </w:t>
      </w:r>
      <w:proofErr w:type="spellStart"/>
      <w:r>
        <w:rPr>
          <w:rFonts w:ascii="Arial" w:eastAsia="Arial" w:hAnsi="Arial" w:cs="Arial"/>
          <w:color w:val="000000"/>
        </w:rPr>
        <w:t>hrvatskih</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civilnih</w:t>
      </w:r>
      <w:proofErr w:type="spellEnd"/>
      <w:r>
        <w:rPr>
          <w:rFonts w:ascii="Arial" w:eastAsia="Arial" w:hAnsi="Arial" w:cs="Arial"/>
          <w:color w:val="000000"/>
        </w:rPr>
        <w:t xml:space="preserve"> </w:t>
      </w:r>
      <w:proofErr w:type="spellStart"/>
      <w:r>
        <w:rPr>
          <w:rFonts w:ascii="Arial" w:eastAsia="Arial" w:hAnsi="Arial" w:cs="Arial"/>
          <w:color w:val="000000"/>
        </w:rPr>
        <w:t>žrtava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civilni</w:t>
      </w:r>
      <w:proofErr w:type="spellEnd"/>
      <w:r>
        <w:rPr>
          <w:rFonts w:ascii="Arial" w:eastAsia="Arial" w:hAnsi="Arial" w:cs="Arial"/>
          <w:color w:val="000000"/>
        </w:rPr>
        <w:t xml:space="preserve"> </w:t>
      </w:r>
      <w:proofErr w:type="spellStart"/>
      <w:r>
        <w:rPr>
          <w:rFonts w:ascii="Arial" w:eastAsia="Arial" w:hAnsi="Arial" w:cs="Arial"/>
          <w:color w:val="000000"/>
        </w:rPr>
        <w:t>invalidi</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bez </w:t>
      </w:r>
      <w:proofErr w:type="spellStart"/>
      <w:r>
        <w:rPr>
          <w:rFonts w:ascii="Arial" w:eastAsia="Arial" w:hAnsi="Arial" w:cs="Arial"/>
          <w:color w:val="000000"/>
        </w:rPr>
        <w:t>obzira</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stupanj</w:t>
      </w:r>
      <w:proofErr w:type="spellEnd"/>
      <w:r>
        <w:rPr>
          <w:rFonts w:ascii="Arial" w:eastAsia="Arial" w:hAnsi="Arial" w:cs="Arial"/>
          <w:color w:val="000000"/>
        </w:rPr>
        <w:t xml:space="preserve"> </w:t>
      </w:r>
      <w:proofErr w:type="spellStart"/>
      <w:r>
        <w:rPr>
          <w:rFonts w:ascii="Arial" w:eastAsia="Arial" w:hAnsi="Arial" w:cs="Arial"/>
          <w:color w:val="000000"/>
        </w:rPr>
        <w:t>oštećenja</w:t>
      </w:r>
      <w:proofErr w:type="spellEnd"/>
      <w:r>
        <w:rPr>
          <w:rFonts w:ascii="Arial" w:eastAsia="Arial" w:hAnsi="Arial" w:cs="Arial"/>
          <w:color w:val="000000"/>
        </w:rPr>
        <w:t xml:space="preserve"> </w:t>
      </w:r>
      <w:proofErr w:type="spellStart"/>
      <w:r>
        <w:rPr>
          <w:rFonts w:ascii="Arial" w:eastAsia="Arial" w:hAnsi="Arial" w:cs="Arial"/>
          <w:color w:val="000000"/>
        </w:rPr>
        <w:t>organizma</w:t>
      </w:r>
      <w:proofErr w:type="spellEnd"/>
      <w:r>
        <w:rPr>
          <w:rFonts w:ascii="Arial" w:eastAsia="Arial" w:hAnsi="Arial" w:cs="Arial"/>
          <w:color w:val="000000"/>
        </w:rPr>
        <w:t xml:space="preserve">, </w:t>
      </w:r>
      <w:proofErr w:type="spellStart"/>
      <w:r>
        <w:rPr>
          <w:rFonts w:ascii="Arial" w:eastAsia="Arial" w:hAnsi="Arial" w:cs="Arial"/>
          <w:color w:val="000000"/>
        </w:rPr>
        <w:t>djeca</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posvojenici</w:t>
      </w:r>
      <w:proofErr w:type="spellEnd"/>
      <w:r>
        <w:rPr>
          <w:rFonts w:ascii="Arial" w:eastAsia="Arial" w:hAnsi="Arial" w:cs="Arial"/>
          <w:color w:val="000000"/>
        </w:rPr>
        <w:t xml:space="preserve"> </w:t>
      </w:r>
      <w:proofErr w:type="spellStart"/>
      <w:r>
        <w:rPr>
          <w:rFonts w:ascii="Arial" w:eastAsia="Arial" w:hAnsi="Arial" w:cs="Arial"/>
          <w:color w:val="000000"/>
        </w:rPr>
        <w:t>ratnih</w:t>
      </w:r>
      <w:proofErr w:type="spellEnd"/>
      <w:r>
        <w:rPr>
          <w:rFonts w:ascii="Arial" w:eastAsia="Arial" w:hAnsi="Arial" w:cs="Arial"/>
          <w:color w:val="000000"/>
        </w:rPr>
        <w:t xml:space="preserve"> </w:t>
      </w:r>
      <w:proofErr w:type="spellStart"/>
      <w:r>
        <w:rPr>
          <w:rFonts w:ascii="Arial" w:eastAsia="Arial" w:hAnsi="Arial" w:cs="Arial"/>
          <w:color w:val="000000"/>
        </w:rPr>
        <w:t>vojnih</w:t>
      </w:r>
      <w:proofErr w:type="spellEnd"/>
      <w:r>
        <w:rPr>
          <w:rFonts w:ascii="Arial" w:eastAsia="Arial" w:hAnsi="Arial" w:cs="Arial"/>
          <w:color w:val="000000"/>
        </w:rPr>
        <w:t xml:space="preserve"> </w:t>
      </w:r>
      <w:proofErr w:type="spellStart"/>
      <w:r>
        <w:rPr>
          <w:rFonts w:ascii="Arial" w:eastAsia="Arial" w:hAnsi="Arial" w:cs="Arial"/>
          <w:color w:val="000000"/>
        </w:rPr>
        <w:t>invalida</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civilnih</w:t>
      </w:r>
      <w:proofErr w:type="spellEnd"/>
      <w:r>
        <w:rPr>
          <w:rFonts w:ascii="Arial" w:eastAsia="Arial" w:hAnsi="Arial" w:cs="Arial"/>
          <w:color w:val="000000"/>
        </w:rPr>
        <w:t xml:space="preserve"> </w:t>
      </w:r>
      <w:proofErr w:type="spellStart"/>
      <w:r>
        <w:rPr>
          <w:rFonts w:ascii="Arial" w:eastAsia="Arial" w:hAnsi="Arial" w:cs="Arial"/>
          <w:color w:val="000000"/>
        </w:rPr>
        <w:t>invalida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s </w:t>
      </w:r>
      <w:proofErr w:type="spellStart"/>
      <w:r>
        <w:rPr>
          <w:rFonts w:ascii="Arial" w:eastAsia="Arial" w:hAnsi="Arial" w:cs="Arial"/>
          <w:color w:val="000000"/>
        </w:rPr>
        <w:t>najmanje</w:t>
      </w:r>
      <w:proofErr w:type="spellEnd"/>
      <w:r>
        <w:rPr>
          <w:rFonts w:ascii="Arial" w:eastAsia="Arial" w:hAnsi="Arial" w:cs="Arial"/>
          <w:color w:val="000000"/>
        </w:rPr>
        <w:t xml:space="preserve"> 50 </w:t>
      </w:r>
      <w:proofErr w:type="spellStart"/>
      <w:r>
        <w:rPr>
          <w:rFonts w:ascii="Arial" w:eastAsia="Arial" w:hAnsi="Arial" w:cs="Arial"/>
          <w:color w:val="000000"/>
        </w:rPr>
        <w:t>postotnim</w:t>
      </w:r>
      <w:proofErr w:type="spellEnd"/>
      <w:r>
        <w:rPr>
          <w:rFonts w:ascii="Arial" w:eastAsia="Arial" w:hAnsi="Arial" w:cs="Arial"/>
          <w:color w:val="000000"/>
        </w:rPr>
        <w:t xml:space="preserve"> </w:t>
      </w:r>
      <w:proofErr w:type="spellStart"/>
      <w:r>
        <w:rPr>
          <w:rFonts w:ascii="Arial" w:eastAsia="Arial" w:hAnsi="Arial" w:cs="Arial"/>
          <w:color w:val="000000"/>
        </w:rPr>
        <w:t>stupnjem</w:t>
      </w:r>
      <w:proofErr w:type="spellEnd"/>
      <w:r>
        <w:rPr>
          <w:rFonts w:ascii="Arial" w:eastAsia="Arial" w:hAnsi="Arial" w:cs="Arial"/>
          <w:color w:val="000000"/>
        </w:rPr>
        <w:t xml:space="preserve"> </w:t>
      </w:r>
      <w:proofErr w:type="spellStart"/>
      <w:r>
        <w:rPr>
          <w:rFonts w:ascii="Arial" w:eastAsia="Arial" w:hAnsi="Arial" w:cs="Arial"/>
          <w:color w:val="000000"/>
        </w:rPr>
        <w:t>tjelesnog</w:t>
      </w:r>
      <w:proofErr w:type="spellEnd"/>
      <w:r>
        <w:rPr>
          <w:rFonts w:ascii="Arial" w:eastAsia="Arial" w:hAnsi="Arial" w:cs="Arial"/>
          <w:color w:val="000000"/>
        </w:rPr>
        <w:t xml:space="preserve"> </w:t>
      </w:r>
      <w:proofErr w:type="spellStart"/>
      <w:r>
        <w:rPr>
          <w:rFonts w:ascii="Arial" w:eastAsia="Arial" w:hAnsi="Arial" w:cs="Arial"/>
          <w:color w:val="000000"/>
        </w:rPr>
        <w:t>oštećenja</w:t>
      </w:r>
      <w:proofErr w:type="spellEnd"/>
      <w:r>
        <w:rPr>
          <w:rFonts w:ascii="Arial" w:eastAsia="Arial" w:hAnsi="Arial" w:cs="Arial"/>
          <w:color w:val="000000"/>
        </w:rPr>
        <w:t xml:space="preserve">, </w:t>
      </w:r>
      <w:proofErr w:type="spellStart"/>
      <w:r>
        <w:rPr>
          <w:rFonts w:ascii="Arial" w:eastAsia="Arial" w:hAnsi="Arial" w:cs="Arial"/>
          <w:color w:val="000000"/>
        </w:rPr>
        <w:t>djeca</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posvojenici</w:t>
      </w:r>
      <w:proofErr w:type="spellEnd"/>
      <w:r>
        <w:rPr>
          <w:rFonts w:ascii="Arial" w:eastAsia="Arial" w:hAnsi="Arial" w:cs="Arial"/>
          <w:color w:val="000000"/>
        </w:rPr>
        <w:t xml:space="preserve"> </w:t>
      </w:r>
      <w:proofErr w:type="spellStart"/>
      <w:r>
        <w:rPr>
          <w:rFonts w:ascii="Arial" w:eastAsia="Arial" w:hAnsi="Arial" w:cs="Arial"/>
          <w:color w:val="000000"/>
        </w:rPr>
        <w:t>ratnih</w:t>
      </w:r>
      <w:proofErr w:type="spellEnd"/>
      <w:r>
        <w:rPr>
          <w:rFonts w:ascii="Arial" w:eastAsia="Arial" w:hAnsi="Arial" w:cs="Arial"/>
          <w:color w:val="000000"/>
        </w:rPr>
        <w:t xml:space="preserve"> </w:t>
      </w:r>
      <w:proofErr w:type="spellStart"/>
      <w:r>
        <w:rPr>
          <w:rFonts w:ascii="Arial" w:eastAsia="Arial" w:hAnsi="Arial" w:cs="Arial"/>
          <w:color w:val="000000"/>
        </w:rPr>
        <w:t>vojnih</w:t>
      </w:r>
      <w:proofErr w:type="spellEnd"/>
      <w:r>
        <w:rPr>
          <w:rFonts w:ascii="Arial" w:eastAsia="Arial" w:hAnsi="Arial" w:cs="Arial"/>
          <w:color w:val="000000"/>
        </w:rPr>
        <w:t xml:space="preserve"> </w:t>
      </w:r>
      <w:proofErr w:type="spellStart"/>
      <w:r>
        <w:rPr>
          <w:rFonts w:ascii="Arial" w:eastAsia="Arial" w:hAnsi="Arial" w:cs="Arial"/>
          <w:color w:val="000000"/>
        </w:rPr>
        <w:t>invalida</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civilnih</w:t>
      </w:r>
      <w:proofErr w:type="spellEnd"/>
      <w:r>
        <w:rPr>
          <w:rFonts w:ascii="Arial" w:eastAsia="Arial" w:hAnsi="Arial" w:cs="Arial"/>
          <w:color w:val="000000"/>
        </w:rPr>
        <w:t xml:space="preserve"> </w:t>
      </w:r>
      <w:proofErr w:type="spellStart"/>
      <w:r>
        <w:rPr>
          <w:rFonts w:ascii="Arial" w:eastAsia="Arial" w:hAnsi="Arial" w:cs="Arial"/>
          <w:color w:val="000000"/>
        </w:rPr>
        <w:t>invalida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bez </w:t>
      </w:r>
      <w:proofErr w:type="spellStart"/>
      <w:r>
        <w:rPr>
          <w:rFonts w:ascii="Arial" w:eastAsia="Arial" w:hAnsi="Arial" w:cs="Arial"/>
          <w:color w:val="000000"/>
        </w:rPr>
        <w:t>obzira</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stupanj</w:t>
      </w:r>
      <w:proofErr w:type="spellEnd"/>
      <w:r>
        <w:rPr>
          <w:rFonts w:ascii="Arial" w:eastAsia="Arial" w:hAnsi="Arial" w:cs="Arial"/>
          <w:color w:val="000000"/>
        </w:rPr>
        <w:t xml:space="preserve"> </w:t>
      </w:r>
      <w:proofErr w:type="spellStart"/>
      <w:r>
        <w:rPr>
          <w:rFonts w:ascii="Arial" w:eastAsia="Arial" w:hAnsi="Arial" w:cs="Arial"/>
          <w:color w:val="000000"/>
        </w:rPr>
        <w:t>oštećenja</w:t>
      </w:r>
      <w:proofErr w:type="spellEnd"/>
      <w:r>
        <w:rPr>
          <w:rFonts w:ascii="Arial" w:eastAsia="Arial" w:hAnsi="Arial" w:cs="Arial"/>
          <w:color w:val="000000"/>
        </w:rPr>
        <w:t xml:space="preserve"> </w:t>
      </w:r>
      <w:proofErr w:type="spellStart"/>
      <w:r>
        <w:rPr>
          <w:rFonts w:ascii="Arial" w:eastAsia="Arial" w:hAnsi="Arial" w:cs="Arial"/>
          <w:color w:val="000000"/>
        </w:rPr>
        <w:t>organizma</w:t>
      </w:r>
      <w:proofErr w:type="spellEnd"/>
      <w:r>
        <w:rPr>
          <w:rFonts w:ascii="Arial" w:eastAsia="Arial" w:hAnsi="Arial" w:cs="Arial"/>
          <w:color w:val="000000"/>
        </w:rPr>
        <w:t xml:space="preserve">, </w:t>
      </w:r>
      <w:proofErr w:type="spellStart"/>
      <w:r>
        <w:rPr>
          <w:rFonts w:ascii="Arial" w:eastAsia="Arial" w:hAnsi="Arial" w:cs="Arial"/>
          <w:color w:val="000000"/>
        </w:rPr>
        <w:t>ali</w:t>
      </w:r>
      <w:proofErr w:type="spellEnd"/>
      <w:r>
        <w:rPr>
          <w:rFonts w:ascii="Arial" w:eastAsia="Arial" w:hAnsi="Arial" w:cs="Arial"/>
          <w:color w:val="000000"/>
        </w:rPr>
        <w:t xml:space="preserve"> </w:t>
      </w:r>
      <w:proofErr w:type="spellStart"/>
      <w:r>
        <w:rPr>
          <w:rFonts w:ascii="Arial" w:eastAsia="Arial" w:hAnsi="Arial" w:cs="Arial"/>
          <w:color w:val="000000"/>
        </w:rPr>
        <w:t>samo</w:t>
      </w:r>
      <w:proofErr w:type="spellEnd"/>
      <w:r>
        <w:rPr>
          <w:rFonts w:ascii="Arial" w:eastAsia="Arial" w:hAnsi="Arial" w:cs="Arial"/>
          <w:color w:val="000000"/>
        </w:rPr>
        <w:t xml:space="preserve"> </w:t>
      </w:r>
      <w:proofErr w:type="spellStart"/>
      <w:r>
        <w:rPr>
          <w:rFonts w:ascii="Arial" w:eastAsia="Arial" w:hAnsi="Arial" w:cs="Arial"/>
          <w:color w:val="000000"/>
        </w:rPr>
        <w:t>ako</w:t>
      </w:r>
      <w:proofErr w:type="spellEnd"/>
      <w:r>
        <w:rPr>
          <w:rFonts w:ascii="Arial" w:eastAsia="Arial" w:hAnsi="Arial" w:cs="Arial"/>
          <w:color w:val="000000"/>
        </w:rPr>
        <w:t xml:space="preserve"> u </w:t>
      </w:r>
      <w:proofErr w:type="spellStart"/>
      <w:r>
        <w:rPr>
          <w:rFonts w:ascii="Arial" w:eastAsia="Arial" w:hAnsi="Arial" w:cs="Arial"/>
          <w:color w:val="000000"/>
        </w:rPr>
        <w:t>njihovoj</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ima</w:t>
      </w:r>
      <w:proofErr w:type="spellEnd"/>
      <w:r>
        <w:rPr>
          <w:rFonts w:ascii="Arial" w:eastAsia="Arial" w:hAnsi="Arial" w:cs="Arial"/>
          <w:color w:val="000000"/>
        </w:rPr>
        <w:t xml:space="preserve"> </w:t>
      </w:r>
      <w:proofErr w:type="spellStart"/>
      <w:r>
        <w:rPr>
          <w:rFonts w:ascii="Arial" w:eastAsia="Arial" w:hAnsi="Arial" w:cs="Arial"/>
          <w:color w:val="000000"/>
        </w:rPr>
        <w:t>troje</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više</w:t>
      </w:r>
      <w:proofErr w:type="spellEnd"/>
      <w:r>
        <w:rPr>
          <w:rFonts w:ascii="Arial" w:eastAsia="Arial" w:hAnsi="Arial" w:cs="Arial"/>
          <w:color w:val="000000"/>
        </w:rPr>
        <w:t xml:space="preserve"> </w:t>
      </w:r>
      <w:proofErr w:type="spellStart"/>
      <w:r>
        <w:rPr>
          <w:rFonts w:ascii="Arial" w:eastAsia="Arial" w:hAnsi="Arial" w:cs="Arial"/>
          <w:color w:val="000000"/>
        </w:rPr>
        <w:t>djece</w:t>
      </w:r>
      <w:proofErr w:type="spellEnd"/>
      <w:r>
        <w:rPr>
          <w:rFonts w:ascii="Arial" w:eastAsia="Arial" w:hAnsi="Arial" w:cs="Arial"/>
          <w:color w:val="000000"/>
        </w:rPr>
        <w:t>.</w:t>
      </w:r>
    </w:p>
    <w:p w14:paraId="1245F061"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Potrebna</w:t>
      </w:r>
      <w:proofErr w:type="spellEnd"/>
      <w:r>
        <w:rPr>
          <w:rFonts w:ascii="Arial" w:eastAsia="Arial" w:hAnsi="Arial" w:cs="Arial"/>
          <w:color w:val="000000"/>
        </w:rPr>
        <w:t xml:space="preserve"> </w:t>
      </w:r>
      <w:proofErr w:type="spellStart"/>
      <w:r>
        <w:rPr>
          <w:rFonts w:ascii="Arial" w:eastAsia="Arial" w:hAnsi="Arial" w:cs="Arial"/>
          <w:color w:val="000000"/>
        </w:rPr>
        <w:t>sredstva</w:t>
      </w:r>
      <w:proofErr w:type="spellEnd"/>
      <w:r>
        <w:rPr>
          <w:rFonts w:ascii="Arial" w:eastAsia="Arial" w:hAnsi="Arial" w:cs="Arial"/>
          <w:color w:val="000000"/>
        </w:rPr>
        <w:t>: 32.610,00 €</w:t>
      </w:r>
    </w:p>
    <w:p w14:paraId="20238106" w14:textId="77777777" w:rsidR="0009215D" w:rsidRPr="00A8060E" w:rsidRDefault="0009215D" w:rsidP="0009215D">
      <w:pPr>
        <w:jc w:val="both"/>
        <w:rPr>
          <w:rFonts w:ascii="Arial" w:eastAsia="Arial" w:hAnsi="Arial" w:cs="Arial"/>
          <w:color w:val="000000"/>
        </w:rPr>
      </w:pPr>
    </w:p>
    <w:p w14:paraId="0D19771C" w14:textId="77777777" w:rsidR="0009215D" w:rsidRDefault="0009215D" w:rsidP="0009215D">
      <w:pPr>
        <w:jc w:val="both"/>
        <w:rPr>
          <w:rFonts w:ascii="Arial" w:eastAsia="Arial" w:hAnsi="Arial" w:cs="Arial"/>
          <w:b/>
          <w:bCs/>
          <w:color w:val="000000"/>
        </w:rPr>
      </w:pPr>
      <w:r>
        <w:rPr>
          <w:rFonts w:ascii="Arial" w:eastAsia="Arial" w:hAnsi="Arial" w:cs="Arial"/>
          <w:b/>
          <w:bCs/>
          <w:color w:val="000000"/>
        </w:rPr>
        <w:t xml:space="preserve">5.4. </w:t>
      </w:r>
      <w:proofErr w:type="spellStart"/>
      <w:r>
        <w:rPr>
          <w:rFonts w:ascii="Arial" w:eastAsia="Arial" w:hAnsi="Arial" w:cs="Arial"/>
          <w:b/>
          <w:bCs/>
          <w:color w:val="000000"/>
        </w:rPr>
        <w:t>SUFINANCIRANJE</w:t>
      </w:r>
      <w:proofErr w:type="spellEnd"/>
      <w:r>
        <w:rPr>
          <w:rFonts w:ascii="Arial" w:eastAsia="Arial" w:hAnsi="Arial" w:cs="Arial"/>
          <w:b/>
          <w:bCs/>
          <w:color w:val="000000"/>
        </w:rPr>
        <w:t xml:space="preserve"> </w:t>
      </w:r>
      <w:proofErr w:type="spellStart"/>
      <w:r>
        <w:rPr>
          <w:rFonts w:ascii="Arial" w:eastAsia="Arial" w:hAnsi="Arial" w:cs="Arial"/>
          <w:b/>
          <w:bCs/>
          <w:color w:val="000000"/>
        </w:rPr>
        <w:t>UDRUGA</w:t>
      </w:r>
      <w:proofErr w:type="spellEnd"/>
      <w:r>
        <w:rPr>
          <w:rFonts w:ascii="Arial" w:eastAsia="Arial" w:hAnsi="Arial" w:cs="Arial"/>
          <w:b/>
          <w:bCs/>
          <w:color w:val="000000"/>
        </w:rPr>
        <w:t xml:space="preserve"> </w:t>
      </w:r>
      <w:proofErr w:type="spellStart"/>
      <w:r>
        <w:rPr>
          <w:rFonts w:ascii="Arial" w:eastAsia="Arial" w:hAnsi="Arial" w:cs="Arial"/>
          <w:b/>
          <w:bCs/>
          <w:color w:val="000000"/>
        </w:rPr>
        <w:t>PROISTEKLIH</w:t>
      </w:r>
      <w:proofErr w:type="spellEnd"/>
      <w:r>
        <w:rPr>
          <w:rFonts w:ascii="Arial" w:eastAsia="Arial" w:hAnsi="Arial" w:cs="Arial"/>
          <w:b/>
          <w:bCs/>
          <w:color w:val="000000"/>
        </w:rPr>
        <w:t xml:space="preserve"> IZ </w:t>
      </w:r>
      <w:proofErr w:type="spellStart"/>
      <w:r>
        <w:rPr>
          <w:rFonts w:ascii="Arial" w:eastAsia="Arial" w:hAnsi="Arial" w:cs="Arial"/>
          <w:b/>
          <w:bCs/>
          <w:color w:val="000000"/>
        </w:rPr>
        <w:t>DOMOVINSKOG</w:t>
      </w:r>
      <w:proofErr w:type="spellEnd"/>
      <w:r>
        <w:rPr>
          <w:rFonts w:ascii="Arial" w:eastAsia="Arial" w:hAnsi="Arial" w:cs="Arial"/>
          <w:b/>
          <w:bCs/>
          <w:color w:val="000000"/>
        </w:rPr>
        <w:t xml:space="preserve"> RATA</w:t>
      </w:r>
    </w:p>
    <w:p w14:paraId="24FB1BEE"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Povjerenstvo</w:t>
      </w:r>
      <w:proofErr w:type="spellEnd"/>
      <w:r>
        <w:rPr>
          <w:rFonts w:ascii="Arial" w:eastAsia="Arial" w:hAnsi="Arial" w:cs="Arial"/>
          <w:color w:val="000000"/>
        </w:rPr>
        <w:t xml:space="preserve"> za </w:t>
      </w:r>
      <w:proofErr w:type="spellStart"/>
      <w:r>
        <w:rPr>
          <w:rFonts w:ascii="Arial" w:eastAsia="Arial" w:hAnsi="Arial" w:cs="Arial"/>
          <w:color w:val="000000"/>
        </w:rPr>
        <w:t>vrjednovanje</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projekata</w:t>
      </w:r>
      <w:proofErr w:type="spellEnd"/>
      <w:r>
        <w:rPr>
          <w:rFonts w:ascii="Arial" w:eastAsia="Arial" w:hAnsi="Arial" w:cs="Arial"/>
          <w:color w:val="000000"/>
        </w:rPr>
        <w:t xml:space="preserve"> u </w:t>
      </w:r>
      <w:proofErr w:type="spellStart"/>
      <w:r>
        <w:rPr>
          <w:rFonts w:ascii="Arial" w:eastAsia="Arial" w:hAnsi="Arial" w:cs="Arial"/>
          <w:color w:val="000000"/>
        </w:rPr>
        <w:t>području</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r>
        <w:rPr>
          <w:rFonts w:ascii="Arial" w:eastAsia="Arial" w:hAnsi="Arial" w:cs="Arial"/>
          <w:color w:val="000000"/>
        </w:rPr>
        <w:t xml:space="preserve"> o </w:t>
      </w:r>
      <w:proofErr w:type="spellStart"/>
      <w:r>
        <w:rPr>
          <w:rFonts w:ascii="Arial" w:eastAsia="Arial" w:hAnsi="Arial" w:cs="Arial"/>
          <w:color w:val="000000"/>
        </w:rPr>
        <w:t>stradalnicima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sudionicima</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priprema</w:t>
      </w:r>
      <w:proofErr w:type="spellEnd"/>
      <w:r>
        <w:rPr>
          <w:rFonts w:ascii="Arial" w:eastAsia="Arial" w:hAnsi="Arial" w:cs="Arial"/>
          <w:color w:val="000000"/>
        </w:rPr>
        <w:t xml:space="preserve"> </w:t>
      </w:r>
      <w:proofErr w:type="spellStart"/>
      <w:r>
        <w:rPr>
          <w:rFonts w:ascii="Arial" w:eastAsia="Arial" w:hAnsi="Arial" w:cs="Arial"/>
          <w:color w:val="000000"/>
        </w:rPr>
        <w:t>prijedlog</w:t>
      </w:r>
      <w:proofErr w:type="spellEnd"/>
      <w:r>
        <w:rPr>
          <w:rFonts w:ascii="Arial" w:eastAsia="Arial" w:hAnsi="Arial" w:cs="Arial"/>
          <w:color w:val="000000"/>
        </w:rPr>
        <w:t xml:space="preserve"> </w:t>
      </w:r>
      <w:proofErr w:type="spellStart"/>
      <w:r>
        <w:rPr>
          <w:rFonts w:ascii="Arial" w:eastAsia="Arial" w:hAnsi="Arial" w:cs="Arial"/>
          <w:color w:val="000000"/>
        </w:rPr>
        <w:t>raspodjele</w:t>
      </w:r>
      <w:proofErr w:type="spellEnd"/>
      <w:r>
        <w:rPr>
          <w:rFonts w:ascii="Arial" w:eastAsia="Arial" w:hAnsi="Arial" w:cs="Arial"/>
          <w:color w:val="000000"/>
        </w:rPr>
        <w:t xml:space="preserve"> </w:t>
      </w:r>
      <w:proofErr w:type="spellStart"/>
      <w:r>
        <w:rPr>
          <w:rFonts w:ascii="Arial" w:eastAsia="Arial" w:hAnsi="Arial" w:cs="Arial"/>
          <w:color w:val="000000"/>
        </w:rPr>
        <w:t>rezerviranih</w:t>
      </w:r>
      <w:proofErr w:type="spellEnd"/>
      <w:r>
        <w:rPr>
          <w:rFonts w:ascii="Arial" w:eastAsia="Arial" w:hAnsi="Arial" w:cs="Arial"/>
          <w:color w:val="000000"/>
        </w:rPr>
        <w:t xml:space="preserve"> </w:t>
      </w:r>
      <w:proofErr w:type="spellStart"/>
      <w:r>
        <w:rPr>
          <w:rFonts w:ascii="Arial" w:eastAsia="Arial" w:hAnsi="Arial" w:cs="Arial"/>
          <w:color w:val="000000"/>
        </w:rPr>
        <w:t>sredstava</w:t>
      </w:r>
      <w:proofErr w:type="spellEnd"/>
      <w:r>
        <w:rPr>
          <w:rFonts w:ascii="Arial" w:eastAsia="Arial" w:hAnsi="Arial" w:cs="Arial"/>
          <w:color w:val="000000"/>
        </w:rPr>
        <w:t xml:space="preserve">. </w:t>
      </w:r>
      <w:proofErr w:type="spellStart"/>
      <w:r>
        <w:rPr>
          <w:rFonts w:ascii="Arial" w:eastAsia="Arial" w:hAnsi="Arial" w:cs="Arial"/>
          <w:color w:val="000000"/>
        </w:rPr>
        <w:t>Sukladno</w:t>
      </w:r>
      <w:proofErr w:type="spellEnd"/>
      <w:r>
        <w:rPr>
          <w:rFonts w:ascii="Arial" w:eastAsia="Arial" w:hAnsi="Arial" w:cs="Arial"/>
          <w:color w:val="000000"/>
        </w:rPr>
        <w:t xml:space="preserve"> tom </w:t>
      </w:r>
      <w:proofErr w:type="spellStart"/>
      <w:r>
        <w:rPr>
          <w:rFonts w:ascii="Arial" w:eastAsia="Arial" w:hAnsi="Arial" w:cs="Arial"/>
          <w:color w:val="000000"/>
        </w:rPr>
        <w:t>prijedlogu</w:t>
      </w:r>
      <w:proofErr w:type="spellEnd"/>
      <w:r>
        <w:rPr>
          <w:rFonts w:ascii="Arial" w:eastAsia="Arial" w:hAnsi="Arial" w:cs="Arial"/>
          <w:color w:val="000000"/>
        </w:rPr>
        <w:t xml:space="preserve">, </w:t>
      </w:r>
      <w:proofErr w:type="spellStart"/>
      <w:r>
        <w:rPr>
          <w:rFonts w:ascii="Arial" w:eastAsia="Arial" w:hAnsi="Arial" w:cs="Arial"/>
          <w:color w:val="000000"/>
        </w:rPr>
        <w:t>udrugama</w:t>
      </w:r>
      <w:proofErr w:type="spellEnd"/>
      <w:r>
        <w:rPr>
          <w:rFonts w:ascii="Arial" w:eastAsia="Arial" w:hAnsi="Arial" w:cs="Arial"/>
          <w:color w:val="000000"/>
        </w:rPr>
        <w:t xml:space="preserve"> </w:t>
      </w:r>
      <w:proofErr w:type="spellStart"/>
      <w:r>
        <w:rPr>
          <w:rFonts w:ascii="Arial" w:eastAsia="Arial" w:hAnsi="Arial" w:cs="Arial"/>
          <w:color w:val="000000"/>
        </w:rPr>
        <w:t>proisteklim</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sufinancirat</w:t>
      </w:r>
      <w:proofErr w:type="spellEnd"/>
      <w:r>
        <w:rPr>
          <w:rFonts w:ascii="Arial" w:eastAsia="Arial" w:hAnsi="Arial" w:cs="Arial"/>
          <w:color w:val="000000"/>
        </w:rPr>
        <w:t xml:space="preserve"> </w:t>
      </w:r>
      <w:proofErr w:type="spellStart"/>
      <w:r>
        <w:rPr>
          <w:rFonts w:ascii="Arial" w:eastAsia="Arial" w:hAnsi="Arial" w:cs="Arial"/>
          <w:color w:val="000000"/>
        </w:rPr>
        <w:t>će</w:t>
      </w:r>
      <w:proofErr w:type="spellEnd"/>
      <w:r>
        <w:rPr>
          <w:rFonts w:ascii="Arial" w:eastAsia="Arial" w:hAnsi="Arial" w:cs="Arial"/>
          <w:color w:val="000000"/>
        </w:rPr>
        <w:t xml:space="preserve"> </w:t>
      </w:r>
      <w:proofErr w:type="gramStart"/>
      <w:r>
        <w:rPr>
          <w:rFonts w:ascii="Arial" w:eastAsia="Arial" w:hAnsi="Arial" w:cs="Arial"/>
          <w:color w:val="000000"/>
        </w:rPr>
        <w:t xml:space="preserve">se  </w:t>
      </w:r>
      <w:proofErr w:type="spellStart"/>
      <w:r>
        <w:rPr>
          <w:rFonts w:ascii="Arial" w:eastAsia="Arial" w:hAnsi="Arial" w:cs="Arial"/>
          <w:color w:val="000000"/>
        </w:rPr>
        <w:t>programi</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projekti</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njihovog</w:t>
      </w:r>
      <w:proofErr w:type="spellEnd"/>
      <w:r>
        <w:rPr>
          <w:rFonts w:ascii="Arial" w:eastAsia="Arial" w:hAnsi="Arial" w:cs="Arial"/>
          <w:color w:val="000000"/>
        </w:rPr>
        <w:t xml:space="preserve"> </w:t>
      </w:r>
      <w:proofErr w:type="spellStart"/>
      <w:r>
        <w:rPr>
          <w:rFonts w:ascii="Arial" w:eastAsia="Arial" w:hAnsi="Arial" w:cs="Arial"/>
          <w:color w:val="000000"/>
        </w:rPr>
        <w:t>djelokruga</w:t>
      </w:r>
      <w:proofErr w:type="spellEnd"/>
      <w:r>
        <w:rPr>
          <w:rFonts w:ascii="Arial" w:eastAsia="Arial" w:hAnsi="Arial" w:cs="Arial"/>
          <w:color w:val="000000"/>
        </w:rPr>
        <w:t xml:space="preserve"> rada po </w:t>
      </w:r>
      <w:proofErr w:type="spellStart"/>
      <w:r>
        <w:rPr>
          <w:rFonts w:ascii="Arial" w:eastAsia="Arial" w:hAnsi="Arial" w:cs="Arial"/>
          <w:color w:val="000000"/>
        </w:rPr>
        <w:t>prioritetnim</w:t>
      </w:r>
      <w:proofErr w:type="spellEnd"/>
      <w:r>
        <w:rPr>
          <w:rFonts w:ascii="Arial" w:eastAsia="Arial" w:hAnsi="Arial" w:cs="Arial"/>
          <w:color w:val="000000"/>
        </w:rPr>
        <w:t xml:space="preserve"> </w:t>
      </w:r>
      <w:proofErr w:type="spellStart"/>
      <w:r>
        <w:rPr>
          <w:rFonts w:ascii="Arial" w:eastAsia="Arial" w:hAnsi="Arial" w:cs="Arial"/>
          <w:color w:val="000000"/>
        </w:rPr>
        <w:t>područjima</w:t>
      </w:r>
      <w:proofErr w:type="spellEnd"/>
      <w:r>
        <w:rPr>
          <w:rFonts w:ascii="Arial" w:eastAsia="Arial" w:hAnsi="Arial" w:cs="Arial"/>
          <w:color w:val="000000"/>
        </w:rPr>
        <w:t>:</w:t>
      </w:r>
    </w:p>
    <w:p w14:paraId="506B3A20" w14:textId="77777777" w:rsidR="0009215D" w:rsidRPr="004D2487" w:rsidRDefault="0009215D" w:rsidP="0009215D">
      <w:pPr>
        <w:jc w:val="both"/>
        <w:rPr>
          <w:rFonts w:ascii="Arial" w:eastAsia="Arial" w:hAnsi="Arial" w:cs="Arial"/>
          <w:color w:val="000000"/>
          <w:lang w:val="es-ES"/>
        </w:rPr>
      </w:pPr>
      <w:r w:rsidRPr="004D2487">
        <w:rPr>
          <w:rFonts w:ascii="Arial" w:eastAsia="Arial" w:hAnsi="Arial" w:cs="Arial"/>
          <w:color w:val="000000"/>
          <w:lang w:val="es-ES"/>
        </w:rPr>
        <w:t>„</w:t>
      </w:r>
      <w:proofErr w:type="spellStart"/>
      <w:r w:rsidRPr="004D2487">
        <w:rPr>
          <w:rFonts w:ascii="Arial" w:eastAsia="Arial" w:hAnsi="Arial" w:cs="Arial"/>
          <w:color w:val="000000"/>
          <w:lang w:val="es-ES"/>
        </w:rPr>
        <w:t>Zajedno</w:t>
      </w:r>
      <w:proofErr w:type="spellEnd"/>
      <w:r w:rsidRPr="004D2487">
        <w:rPr>
          <w:rFonts w:ascii="Arial" w:eastAsia="Arial" w:hAnsi="Arial" w:cs="Arial"/>
          <w:color w:val="000000"/>
          <w:lang w:val="es-ES"/>
        </w:rPr>
        <w:t xml:space="preserve"> u </w:t>
      </w:r>
      <w:proofErr w:type="spellStart"/>
      <w:r w:rsidRPr="004D2487">
        <w:rPr>
          <w:rFonts w:ascii="Arial" w:eastAsia="Arial" w:hAnsi="Arial" w:cs="Arial"/>
          <w:color w:val="000000"/>
          <w:lang w:val="es-ES"/>
        </w:rPr>
        <w:t>ratu</w:t>
      </w:r>
      <w:proofErr w:type="spellEnd"/>
      <w:r w:rsidRPr="004D2487">
        <w:rPr>
          <w:rFonts w:ascii="Arial" w:eastAsia="Arial" w:hAnsi="Arial" w:cs="Arial"/>
          <w:color w:val="000000"/>
          <w:lang w:val="es-ES"/>
        </w:rPr>
        <w:t xml:space="preserve"> – </w:t>
      </w:r>
      <w:proofErr w:type="spellStart"/>
      <w:r w:rsidRPr="004D2487">
        <w:rPr>
          <w:rFonts w:ascii="Arial" w:eastAsia="Arial" w:hAnsi="Arial" w:cs="Arial"/>
          <w:color w:val="000000"/>
          <w:lang w:val="es-ES"/>
        </w:rPr>
        <w:t>zajedno</w:t>
      </w:r>
      <w:proofErr w:type="spellEnd"/>
      <w:r w:rsidRPr="004D2487">
        <w:rPr>
          <w:rFonts w:ascii="Arial" w:eastAsia="Arial" w:hAnsi="Arial" w:cs="Arial"/>
          <w:color w:val="000000"/>
          <w:lang w:val="es-ES"/>
        </w:rPr>
        <w:t xml:space="preserve"> u </w:t>
      </w:r>
      <w:proofErr w:type="spellStart"/>
      <w:proofErr w:type="gramStart"/>
      <w:r w:rsidRPr="004D2487">
        <w:rPr>
          <w:rFonts w:ascii="Arial" w:eastAsia="Arial" w:hAnsi="Arial" w:cs="Arial"/>
          <w:color w:val="000000"/>
          <w:lang w:val="es-ES"/>
        </w:rPr>
        <w:t>miru</w:t>
      </w:r>
      <w:proofErr w:type="spellEnd"/>
      <w:r w:rsidRPr="004D2487">
        <w:rPr>
          <w:rFonts w:ascii="Arial" w:eastAsia="Arial" w:hAnsi="Arial" w:cs="Arial"/>
          <w:color w:val="000000"/>
          <w:lang w:val="es-ES"/>
        </w:rPr>
        <w:t>“</w:t>
      </w:r>
      <w:proofErr w:type="gramEnd"/>
    </w:p>
    <w:p w14:paraId="3CA1AE19" w14:textId="77777777" w:rsidR="0009215D" w:rsidRPr="004D2487" w:rsidRDefault="0009215D" w:rsidP="0009215D">
      <w:pPr>
        <w:spacing w:after="0"/>
        <w:rPr>
          <w:rFonts w:ascii="Arial" w:eastAsia="Arial" w:hAnsi="Arial" w:cs="Arial"/>
          <w:color w:val="000000"/>
          <w:lang w:val="es-ES"/>
        </w:rPr>
      </w:pPr>
      <w:r w:rsidRPr="004D2487">
        <w:rPr>
          <w:rFonts w:ascii="Arial" w:eastAsia="Arial" w:hAnsi="Arial" w:cs="Arial"/>
          <w:color w:val="000000"/>
          <w:lang w:val="es-ES"/>
        </w:rPr>
        <w:t xml:space="preserve">1. </w:t>
      </w:r>
      <w:proofErr w:type="spellStart"/>
      <w:r w:rsidRPr="004D2487">
        <w:rPr>
          <w:rFonts w:ascii="Arial" w:eastAsia="Arial" w:hAnsi="Arial" w:cs="Arial"/>
          <w:color w:val="000000"/>
          <w:lang w:val="es-ES"/>
        </w:rPr>
        <w:t>Programi</w:t>
      </w:r>
      <w:proofErr w:type="spellEnd"/>
      <w:r w:rsidRPr="004D2487">
        <w:rPr>
          <w:rFonts w:ascii="Arial" w:eastAsia="Arial" w:hAnsi="Arial" w:cs="Arial"/>
          <w:color w:val="000000"/>
          <w:lang w:val="es-ES"/>
        </w:rPr>
        <w:t xml:space="preserve"> i </w:t>
      </w:r>
      <w:proofErr w:type="spellStart"/>
      <w:proofErr w:type="gramStart"/>
      <w:r w:rsidRPr="004D2487">
        <w:rPr>
          <w:rFonts w:ascii="Arial" w:eastAsia="Arial" w:hAnsi="Arial" w:cs="Arial"/>
          <w:color w:val="000000"/>
          <w:lang w:val="es-ES"/>
        </w:rPr>
        <w:t>projekti</w:t>
      </w:r>
      <w:proofErr w:type="spellEnd"/>
      <w:r w:rsidRPr="004D2487">
        <w:rPr>
          <w:rFonts w:ascii="Arial" w:eastAsia="Arial" w:hAnsi="Arial" w:cs="Arial"/>
          <w:color w:val="000000"/>
          <w:lang w:val="es-ES"/>
        </w:rPr>
        <w:t xml:space="preserve">  </w:t>
      </w:r>
      <w:proofErr w:type="spellStart"/>
      <w:r w:rsidRPr="004D2487">
        <w:rPr>
          <w:rFonts w:ascii="Arial" w:eastAsia="Arial" w:hAnsi="Arial" w:cs="Arial"/>
          <w:color w:val="000000"/>
          <w:lang w:val="es-ES"/>
        </w:rPr>
        <w:t>psihosocijalne</w:t>
      </w:r>
      <w:proofErr w:type="spellEnd"/>
      <w:proofErr w:type="gramEnd"/>
      <w:r w:rsidRPr="004D2487">
        <w:rPr>
          <w:rFonts w:ascii="Arial" w:eastAsia="Arial" w:hAnsi="Arial" w:cs="Arial"/>
          <w:color w:val="000000"/>
          <w:lang w:val="es-ES"/>
        </w:rPr>
        <w:t xml:space="preserve"> i </w:t>
      </w:r>
      <w:proofErr w:type="spellStart"/>
      <w:r w:rsidRPr="004D2487">
        <w:rPr>
          <w:rFonts w:ascii="Arial" w:eastAsia="Arial" w:hAnsi="Arial" w:cs="Arial"/>
          <w:color w:val="000000"/>
          <w:lang w:val="es-ES"/>
        </w:rPr>
        <w:t>zdravstvene</w:t>
      </w:r>
      <w:proofErr w:type="spellEnd"/>
      <w:r w:rsidRPr="004D2487">
        <w:rPr>
          <w:rFonts w:ascii="Arial" w:eastAsia="Arial" w:hAnsi="Arial" w:cs="Arial"/>
          <w:color w:val="000000"/>
          <w:lang w:val="es-ES"/>
        </w:rPr>
        <w:t xml:space="preserve"> </w:t>
      </w:r>
      <w:proofErr w:type="spellStart"/>
      <w:r w:rsidRPr="004D2487">
        <w:rPr>
          <w:rFonts w:ascii="Arial" w:eastAsia="Arial" w:hAnsi="Arial" w:cs="Arial"/>
          <w:color w:val="000000"/>
          <w:lang w:val="es-ES"/>
        </w:rPr>
        <w:t>potpore</w:t>
      </w:r>
      <w:proofErr w:type="spellEnd"/>
      <w:r w:rsidRPr="004D2487">
        <w:rPr>
          <w:rFonts w:ascii="Arial" w:eastAsia="Arial" w:hAnsi="Arial" w:cs="Arial"/>
          <w:color w:val="000000"/>
          <w:lang w:val="es-ES"/>
        </w:rPr>
        <w:t xml:space="preserve"> </w:t>
      </w:r>
      <w:proofErr w:type="spellStart"/>
      <w:r w:rsidRPr="004D2487">
        <w:rPr>
          <w:rFonts w:ascii="Arial" w:eastAsia="Arial" w:hAnsi="Arial" w:cs="Arial"/>
          <w:color w:val="000000"/>
          <w:lang w:val="es-ES"/>
        </w:rPr>
        <w:t>namijenjeni</w:t>
      </w:r>
      <w:proofErr w:type="spellEnd"/>
      <w:r w:rsidRPr="004D2487">
        <w:rPr>
          <w:rFonts w:ascii="Arial" w:eastAsia="Arial" w:hAnsi="Arial" w:cs="Arial"/>
          <w:color w:val="000000"/>
          <w:lang w:val="es-ES"/>
        </w:rPr>
        <w:t xml:space="preserve"> </w:t>
      </w:r>
      <w:proofErr w:type="spellStart"/>
      <w:r w:rsidRPr="004D2487">
        <w:rPr>
          <w:rFonts w:ascii="Arial" w:eastAsia="Arial" w:hAnsi="Arial" w:cs="Arial"/>
          <w:color w:val="000000"/>
          <w:lang w:val="es-ES"/>
        </w:rPr>
        <w:t>stradalnicima</w:t>
      </w:r>
      <w:proofErr w:type="spellEnd"/>
    </w:p>
    <w:p w14:paraId="21A0D212" w14:textId="77777777" w:rsidR="0009215D" w:rsidRPr="004D2487" w:rsidRDefault="0009215D" w:rsidP="0009215D">
      <w:pPr>
        <w:spacing w:after="0"/>
        <w:rPr>
          <w:rFonts w:ascii="Arial" w:eastAsia="Arial" w:hAnsi="Arial" w:cs="Arial"/>
          <w:color w:val="000000"/>
          <w:lang w:val="es-ES"/>
        </w:rPr>
      </w:pPr>
      <w:r w:rsidRPr="004D2487">
        <w:rPr>
          <w:rFonts w:ascii="Arial" w:eastAsia="Arial" w:hAnsi="Arial" w:cs="Arial"/>
          <w:color w:val="000000"/>
          <w:lang w:val="es-ES"/>
        </w:rPr>
        <w:t xml:space="preserve">    i sudionicima Domovinskog rata i njihovim obiteljima.</w:t>
      </w:r>
    </w:p>
    <w:p w14:paraId="31A7BFFA" w14:textId="77777777" w:rsidR="0009215D" w:rsidRPr="004D2487" w:rsidRDefault="0009215D" w:rsidP="0009215D">
      <w:pPr>
        <w:spacing w:after="0"/>
        <w:rPr>
          <w:rFonts w:ascii="Arial" w:eastAsia="Arial" w:hAnsi="Arial" w:cs="Arial"/>
          <w:color w:val="000000"/>
          <w:lang w:val="es-ES"/>
        </w:rPr>
      </w:pPr>
    </w:p>
    <w:p w14:paraId="0B7C9F95" w14:textId="77777777" w:rsidR="0009215D" w:rsidRPr="004D2487" w:rsidRDefault="0009215D" w:rsidP="0009215D">
      <w:pPr>
        <w:spacing w:after="0"/>
        <w:jc w:val="both"/>
        <w:rPr>
          <w:rFonts w:ascii="Arial" w:eastAsia="Arial" w:hAnsi="Arial" w:cs="Arial"/>
          <w:lang w:val="es-ES"/>
        </w:rPr>
      </w:pPr>
      <w:r w:rsidRPr="004D2487">
        <w:rPr>
          <w:rFonts w:ascii="Arial" w:eastAsia="Arial" w:hAnsi="Arial" w:cs="Arial"/>
          <w:color w:val="000000"/>
          <w:lang w:val="es-ES"/>
        </w:rPr>
        <w:t>2. Podrška projektima, programima i manifestacijama braniteljskih udruga i drugi</w:t>
      </w:r>
      <w:r w:rsidRPr="004D2487">
        <w:rPr>
          <w:rFonts w:ascii="Arial" w:eastAsia="Arial" w:hAnsi="Arial" w:cs="Arial"/>
          <w:lang w:val="es-ES"/>
        </w:rPr>
        <w:t>h</w:t>
      </w:r>
    </w:p>
    <w:p w14:paraId="4702CEBA" w14:textId="77777777" w:rsidR="0009215D" w:rsidRPr="004D2487" w:rsidRDefault="0009215D" w:rsidP="0009215D">
      <w:pPr>
        <w:spacing w:after="0"/>
        <w:jc w:val="both"/>
        <w:rPr>
          <w:rFonts w:ascii="Arial" w:eastAsia="Arial" w:hAnsi="Arial" w:cs="Arial"/>
          <w:color w:val="000000"/>
          <w:lang w:val="es-ES"/>
        </w:rPr>
      </w:pPr>
      <w:r w:rsidRPr="004D2487">
        <w:rPr>
          <w:rFonts w:ascii="Arial" w:eastAsia="Arial" w:hAnsi="Arial" w:cs="Arial"/>
          <w:lang w:val="es-ES"/>
        </w:rPr>
        <w:t xml:space="preserve">    </w:t>
      </w:r>
      <w:r w:rsidRPr="004D2487">
        <w:rPr>
          <w:rFonts w:ascii="Arial" w:eastAsia="Arial" w:hAnsi="Arial" w:cs="Arial"/>
          <w:color w:val="000000"/>
          <w:lang w:val="es-ES"/>
        </w:rPr>
        <w:t>radno</w:t>
      </w:r>
      <w:r w:rsidRPr="004D2487">
        <w:rPr>
          <w:rFonts w:ascii="Arial" w:eastAsia="Arial" w:hAnsi="Arial" w:cs="Arial"/>
          <w:lang w:val="es-ES"/>
        </w:rPr>
        <w:t xml:space="preserve"> </w:t>
      </w:r>
      <w:r w:rsidRPr="004D2487">
        <w:rPr>
          <w:rFonts w:ascii="Arial" w:eastAsia="Arial" w:hAnsi="Arial" w:cs="Arial"/>
          <w:color w:val="000000"/>
          <w:lang w:val="es-ES"/>
        </w:rPr>
        <w:t>okupacijskih aktivnosti, kao najboljeg vida rehabilitacije i socijalizacije</w:t>
      </w:r>
    </w:p>
    <w:p w14:paraId="51C186DE" w14:textId="77777777" w:rsidR="0009215D" w:rsidRPr="004D2487" w:rsidRDefault="0009215D" w:rsidP="0009215D">
      <w:pPr>
        <w:spacing w:after="0"/>
        <w:jc w:val="both"/>
        <w:rPr>
          <w:rFonts w:ascii="Arial" w:eastAsia="Arial" w:hAnsi="Arial" w:cs="Arial"/>
          <w:color w:val="000000"/>
          <w:lang w:val="es-ES"/>
        </w:rPr>
      </w:pPr>
      <w:r w:rsidRPr="004D2487">
        <w:rPr>
          <w:rFonts w:ascii="Arial" w:eastAsia="Arial" w:hAnsi="Arial" w:cs="Arial"/>
          <w:lang w:val="es-ES"/>
        </w:rPr>
        <w:t xml:space="preserve">  </w:t>
      </w:r>
      <w:r w:rsidRPr="004D2487">
        <w:rPr>
          <w:rFonts w:ascii="Arial" w:eastAsia="Arial" w:hAnsi="Arial" w:cs="Arial"/>
          <w:color w:val="000000"/>
          <w:lang w:val="es-ES"/>
        </w:rPr>
        <w:t xml:space="preserve">  branitelja i hrvatskih ratnih vojnih invalida kroz proces rada, stvaralaštva i potvrde</w:t>
      </w:r>
    </w:p>
    <w:p w14:paraId="085FCF90" w14:textId="77777777" w:rsidR="0009215D" w:rsidRPr="004D2487" w:rsidRDefault="0009215D" w:rsidP="0009215D">
      <w:pPr>
        <w:spacing w:after="0"/>
        <w:jc w:val="both"/>
        <w:rPr>
          <w:rFonts w:ascii="Arial" w:eastAsia="Arial" w:hAnsi="Arial" w:cs="Arial"/>
          <w:color w:val="000000"/>
          <w:lang w:val="es-ES"/>
        </w:rPr>
      </w:pPr>
      <w:r w:rsidRPr="004D2487">
        <w:rPr>
          <w:rFonts w:ascii="Arial" w:eastAsia="Arial" w:hAnsi="Arial" w:cs="Arial"/>
          <w:lang w:val="es-ES"/>
        </w:rPr>
        <w:t xml:space="preserve">    </w:t>
      </w:r>
      <w:r w:rsidRPr="004D2487">
        <w:rPr>
          <w:rFonts w:ascii="Arial" w:eastAsia="Arial" w:hAnsi="Arial" w:cs="Arial"/>
          <w:color w:val="000000"/>
          <w:lang w:val="es-ES"/>
        </w:rPr>
        <w:t xml:space="preserve">vrijednosti. </w:t>
      </w:r>
    </w:p>
    <w:p w14:paraId="5EAA83C7" w14:textId="77777777" w:rsidR="0009215D" w:rsidRPr="004D2487" w:rsidRDefault="0009215D" w:rsidP="0009215D">
      <w:pPr>
        <w:spacing w:after="0"/>
        <w:jc w:val="both"/>
        <w:rPr>
          <w:rFonts w:ascii="Arial" w:eastAsia="Arial" w:hAnsi="Arial" w:cs="Arial"/>
          <w:color w:val="000000"/>
          <w:lang w:val="es-ES"/>
        </w:rPr>
      </w:pPr>
    </w:p>
    <w:p w14:paraId="4E8E5989" w14:textId="77777777" w:rsidR="0009215D" w:rsidRPr="004D2487" w:rsidRDefault="0009215D" w:rsidP="0009215D">
      <w:pPr>
        <w:spacing w:after="0"/>
        <w:jc w:val="both"/>
        <w:rPr>
          <w:rFonts w:ascii="Arial" w:eastAsia="Arial" w:hAnsi="Arial" w:cs="Arial"/>
          <w:color w:val="000000"/>
          <w:lang w:val="es-ES"/>
        </w:rPr>
      </w:pPr>
      <w:r w:rsidRPr="004D2487">
        <w:rPr>
          <w:rFonts w:ascii="Arial" w:eastAsia="Arial" w:hAnsi="Arial" w:cs="Arial"/>
          <w:color w:val="000000"/>
          <w:lang w:val="es-ES"/>
        </w:rPr>
        <w:t>3.  Programi, projekti i manifestacije namijenjeni razvoju suradnje s Gradom</w:t>
      </w:r>
    </w:p>
    <w:p w14:paraId="460DBA5B" w14:textId="77777777" w:rsidR="0009215D" w:rsidRPr="004D2487" w:rsidRDefault="0009215D" w:rsidP="0009215D">
      <w:pPr>
        <w:spacing w:after="0"/>
        <w:jc w:val="both"/>
        <w:rPr>
          <w:rFonts w:ascii="Arial" w:eastAsia="Arial" w:hAnsi="Arial" w:cs="Arial"/>
          <w:color w:val="000000"/>
          <w:lang w:val="es-ES"/>
        </w:rPr>
      </w:pPr>
      <w:r w:rsidRPr="004D2487">
        <w:rPr>
          <w:rFonts w:ascii="Arial" w:eastAsia="Arial" w:hAnsi="Arial" w:cs="Arial"/>
          <w:lang w:val="es-ES"/>
        </w:rPr>
        <w:t xml:space="preserve">    </w:t>
      </w:r>
      <w:r w:rsidRPr="004D2487">
        <w:rPr>
          <w:rFonts w:ascii="Arial" w:eastAsia="Arial" w:hAnsi="Arial" w:cs="Arial"/>
          <w:color w:val="000000"/>
          <w:lang w:val="es-ES"/>
        </w:rPr>
        <w:t xml:space="preserve"> Vukovarom – Hodočašće u Vukovar na Dan sjećanja na žrtvu Vukovara.</w:t>
      </w:r>
    </w:p>
    <w:p w14:paraId="17B309E1" w14:textId="77777777" w:rsidR="0009215D" w:rsidRPr="004D2487" w:rsidRDefault="0009215D" w:rsidP="0009215D">
      <w:pPr>
        <w:spacing w:after="0"/>
        <w:jc w:val="both"/>
        <w:rPr>
          <w:rFonts w:ascii="Arial" w:eastAsia="Arial" w:hAnsi="Arial" w:cs="Arial"/>
          <w:color w:val="000000"/>
          <w:lang w:val="es-ES"/>
        </w:rPr>
      </w:pPr>
    </w:p>
    <w:p w14:paraId="4A8EC7E4" w14:textId="77777777" w:rsidR="0009215D" w:rsidRPr="004D2487" w:rsidRDefault="0009215D" w:rsidP="0009215D">
      <w:pPr>
        <w:spacing w:after="0"/>
        <w:jc w:val="both"/>
        <w:rPr>
          <w:rFonts w:ascii="Arial" w:eastAsia="Arial" w:hAnsi="Arial" w:cs="Arial"/>
          <w:color w:val="000000"/>
          <w:lang w:val="es-ES"/>
        </w:rPr>
      </w:pPr>
      <w:r w:rsidRPr="004D2487">
        <w:rPr>
          <w:rFonts w:ascii="Arial" w:eastAsia="Arial" w:hAnsi="Arial" w:cs="Arial"/>
          <w:color w:val="000000"/>
          <w:lang w:val="es-ES"/>
        </w:rPr>
        <w:t>4. Održavanje spomenika i spomen obilježja na području Grada Dubrovnika u</w:t>
      </w:r>
    </w:p>
    <w:p w14:paraId="629756C9" w14:textId="77777777" w:rsidR="0009215D" w:rsidRPr="004D2487" w:rsidRDefault="0009215D" w:rsidP="0009215D">
      <w:pPr>
        <w:spacing w:after="0"/>
        <w:jc w:val="both"/>
        <w:rPr>
          <w:rFonts w:ascii="Arial" w:eastAsia="Arial" w:hAnsi="Arial" w:cs="Arial"/>
          <w:color w:val="000000"/>
          <w:lang w:val="es-ES"/>
        </w:rPr>
      </w:pPr>
      <w:r w:rsidRPr="004D2487">
        <w:rPr>
          <w:rFonts w:ascii="Arial" w:eastAsia="Arial" w:hAnsi="Arial" w:cs="Arial"/>
          <w:lang w:val="es-ES"/>
        </w:rPr>
        <w:t xml:space="preserve">    </w:t>
      </w:r>
      <w:r w:rsidRPr="004D2487">
        <w:rPr>
          <w:rFonts w:ascii="Arial" w:eastAsia="Arial" w:hAnsi="Arial" w:cs="Arial"/>
          <w:color w:val="000000"/>
          <w:lang w:val="es-ES"/>
        </w:rPr>
        <w:t>organizaciji udruga proisteklih iz Domovinskog rata.</w:t>
      </w:r>
    </w:p>
    <w:p w14:paraId="62E93881" w14:textId="77777777" w:rsidR="0009215D" w:rsidRPr="004D2487" w:rsidRDefault="0009215D" w:rsidP="0009215D">
      <w:pPr>
        <w:spacing w:after="0"/>
        <w:jc w:val="both"/>
        <w:rPr>
          <w:rFonts w:ascii="Arial" w:eastAsia="Arial" w:hAnsi="Arial" w:cs="Arial"/>
          <w:color w:val="000000"/>
          <w:lang w:val="es-ES"/>
        </w:rPr>
      </w:pPr>
    </w:p>
    <w:p w14:paraId="2829A4C0" w14:textId="77777777" w:rsidR="0009215D" w:rsidRPr="004D2487" w:rsidRDefault="0009215D" w:rsidP="0009215D">
      <w:pPr>
        <w:spacing w:after="0"/>
        <w:jc w:val="both"/>
        <w:rPr>
          <w:rFonts w:ascii="Arial" w:eastAsia="Arial" w:hAnsi="Arial" w:cs="Arial"/>
          <w:color w:val="000000"/>
          <w:lang w:val="es-ES"/>
        </w:rPr>
      </w:pPr>
      <w:r w:rsidRPr="004D2487">
        <w:rPr>
          <w:rFonts w:ascii="Arial" w:eastAsia="Arial" w:hAnsi="Arial" w:cs="Arial"/>
          <w:color w:val="000000"/>
          <w:lang w:val="es-ES"/>
        </w:rPr>
        <w:t>5. Sportske i druge aktivnosti memorijalnog značaja koje se organiziraju u znak</w:t>
      </w:r>
    </w:p>
    <w:p w14:paraId="60A22533" w14:textId="77777777" w:rsidR="0009215D" w:rsidRPr="004D2487" w:rsidRDefault="0009215D" w:rsidP="0009215D">
      <w:pPr>
        <w:spacing w:after="0"/>
        <w:jc w:val="both"/>
        <w:rPr>
          <w:rFonts w:ascii="Arial" w:eastAsia="Arial" w:hAnsi="Arial" w:cs="Arial"/>
          <w:color w:val="000000"/>
          <w:lang w:val="pt-PT"/>
        </w:rPr>
      </w:pPr>
      <w:r w:rsidRPr="004D2487">
        <w:rPr>
          <w:rFonts w:ascii="Arial" w:eastAsia="Arial" w:hAnsi="Arial" w:cs="Arial"/>
          <w:lang w:val="es-ES"/>
        </w:rPr>
        <w:t xml:space="preserve">   </w:t>
      </w:r>
      <w:r w:rsidRPr="004D2487">
        <w:rPr>
          <w:rFonts w:ascii="Arial" w:eastAsia="Arial" w:hAnsi="Arial" w:cs="Arial"/>
          <w:color w:val="000000"/>
          <w:lang w:val="es-ES"/>
        </w:rPr>
        <w:t xml:space="preserve"> </w:t>
      </w:r>
      <w:r w:rsidRPr="004D2487">
        <w:rPr>
          <w:rFonts w:ascii="Arial" w:eastAsia="Arial" w:hAnsi="Arial" w:cs="Arial"/>
          <w:color w:val="000000"/>
          <w:lang w:val="pt-PT"/>
        </w:rPr>
        <w:t>sjećanja na</w:t>
      </w:r>
      <w:r w:rsidRPr="004D2487">
        <w:rPr>
          <w:rFonts w:ascii="Arial" w:eastAsia="Arial" w:hAnsi="Arial" w:cs="Arial"/>
          <w:lang w:val="pt-PT"/>
        </w:rPr>
        <w:t xml:space="preserve"> </w:t>
      </w:r>
      <w:r w:rsidRPr="004D2487">
        <w:rPr>
          <w:rFonts w:ascii="Arial" w:eastAsia="Arial" w:hAnsi="Arial" w:cs="Arial"/>
          <w:color w:val="000000"/>
          <w:lang w:val="pt-PT"/>
        </w:rPr>
        <w:t>stradale hrvatske branitelje u Domovinskom ratu.</w:t>
      </w:r>
    </w:p>
    <w:p w14:paraId="477A125C" w14:textId="77777777" w:rsidR="0009215D" w:rsidRPr="004D2487" w:rsidRDefault="0009215D" w:rsidP="0009215D">
      <w:pPr>
        <w:jc w:val="both"/>
        <w:rPr>
          <w:rFonts w:ascii="Arial" w:eastAsia="Arial" w:hAnsi="Arial" w:cs="Arial"/>
          <w:lang w:val="pt-PT"/>
        </w:rPr>
      </w:pPr>
    </w:p>
    <w:p w14:paraId="311F1E6D" w14:textId="77777777" w:rsidR="0009215D" w:rsidRPr="004D2487" w:rsidRDefault="0009215D" w:rsidP="0009215D">
      <w:pPr>
        <w:jc w:val="both"/>
        <w:rPr>
          <w:rFonts w:ascii="Arial" w:eastAsia="Arial" w:hAnsi="Arial" w:cs="Arial"/>
          <w:color w:val="000000"/>
          <w:lang w:val="pt-PT"/>
        </w:rPr>
      </w:pPr>
      <w:r w:rsidRPr="004D2487">
        <w:rPr>
          <w:rFonts w:ascii="Arial" w:eastAsia="Arial" w:hAnsi="Arial" w:cs="Arial"/>
          <w:color w:val="000000"/>
          <w:lang w:val="pt-PT"/>
        </w:rPr>
        <w:t>Potrebna sredstva za ovo prioritetno područje iznose 47.440,00 €</w:t>
      </w:r>
    </w:p>
    <w:p w14:paraId="11DF0E9F" w14:textId="77777777" w:rsidR="0009215D" w:rsidRPr="004D2487" w:rsidRDefault="0009215D" w:rsidP="0009215D">
      <w:pPr>
        <w:jc w:val="both"/>
        <w:rPr>
          <w:rFonts w:ascii="Arial" w:eastAsia="Arial" w:hAnsi="Arial" w:cs="Arial"/>
          <w:color w:val="000000"/>
          <w:lang w:val="pt-PT"/>
        </w:rPr>
      </w:pPr>
    </w:p>
    <w:p w14:paraId="3540A721"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Centar</w:t>
      </w:r>
      <w:proofErr w:type="spellEnd"/>
      <w:r>
        <w:rPr>
          <w:rFonts w:ascii="Arial" w:eastAsia="Arial" w:hAnsi="Arial" w:cs="Arial"/>
          <w:color w:val="000000"/>
        </w:rPr>
        <w:t xml:space="preserve"> za </w:t>
      </w:r>
      <w:proofErr w:type="spellStart"/>
      <w:r>
        <w:rPr>
          <w:rFonts w:ascii="Arial" w:eastAsia="Arial" w:hAnsi="Arial" w:cs="Arial"/>
          <w:color w:val="000000"/>
        </w:rPr>
        <w:t>branitelje</w:t>
      </w:r>
      <w:proofErr w:type="spellEnd"/>
      <w:r>
        <w:rPr>
          <w:rFonts w:ascii="Arial" w:eastAsia="Arial" w:hAnsi="Arial" w:cs="Arial"/>
          <w:color w:val="000000"/>
        </w:rPr>
        <w:t xml:space="preserve"> </w:t>
      </w:r>
    </w:p>
    <w:p w14:paraId="0C586DC4" w14:textId="77777777" w:rsidR="0009215D" w:rsidRDefault="0009215D" w:rsidP="0009215D">
      <w:pPr>
        <w:spacing w:line="276" w:lineRule="auto"/>
        <w:jc w:val="both"/>
        <w:rPr>
          <w:rFonts w:ascii="Arial" w:eastAsia="Arial" w:hAnsi="Arial" w:cs="Arial"/>
          <w:color w:val="000000"/>
        </w:rPr>
      </w:pPr>
      <w:r>
        <w:rPr>
          <w:rFonts w:ascii="Arial" w:eastAsia="Arial" w:hAnsi="Arial" w:cs="Arial"/>
          <w:color w:val="000000"/>
        </w:rPr>
        <w:t xml:space="preserve">Ovo </w:t>
      </w:r>
      <w:proofErr w:type="spellStart"/>
      <w:r>
        <w:rPr>
          <w:rFonts w:ascii="Arial" w:eastAsia="Arial" w:hAnsi="Arial" w:cs="Arial"/>
          <w:color w:val="000000"/>
        </w:rPr>
        <w:t>prioritetno</w:t>
      </w:r>
      <w:proofErr w:type="spellEnd"/>
      <w:r>
        <w:rPr>
          <w:rFonts w:ascii="Arial" w:eastAsia="Arial" w:hAnsi="Arial" w:cs="Arial"/>
          <w:color w:val="000000"/>
        </w:rPr>
        <w:t xml:space="preserve"> </w:t>
      </w:r>
      <w:proofErr w:type="spellStart"/>
      <w:r>
        <w:rPr>
          <w:rFonts w:ascii="Arial" w:eastAsia="Arial" w:hAnsi="Arial" w:cs="Arial"/>
          <w:color w:val="000000"/>
        </w:rPr>
        <w:t>područje</w:t>
      </w:r>
      <w:proofErr w:type="spellEnd"/>
      <w:r>
        <w:rPr>
          <w:rFonts w:ascii="Arial" w:eastAsia="Arial" w:hAnsi="Arial" w:cs="Arial"/>
          <w:color w:val="000000"/>
        </w:rPr>
        <w:t xml:space="preserve"> </w:t>
      </w:r>
      <w:proofErr w:type="spellStart"/>
      <w:r>
        <w:rPr>
          <w:rFonts w:ascii="Arial" w:eastAsia="Arial" w:hAnsi="Arial" w:cs="Arial"/>
          <w:color w:val="000000"/>
        </w:rPr>
        <w:t>odnosi</w:t>
      </w:r>
      <w:proofErr w:type="spellEnd"/>
      <w:r>
        <w:rPr>
          <w:rFonts w:ascii="Arial" w:eastAsia="Arial" w:hAnsi="Arial" w:cs="Arial"/>
          <w:color w:val="000000"/>
        </w:rPr>
        <w:t xml:space="preserve"> se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programe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projekte</w:t>
      </w:r>
      <w:proofErr w:type="spellEnd"/>
      <w:r>
        <w:rPr>
          <w:rFonts w:ascii="Arial" w:eastAsia="Arial" w:hAnsi="Arial" w:cs="Arial"/>
          <w:color w:val="000000"/>
        </w:rPr>
        <w:t xml:space="preserve"> </w:t>
      </w:r>
      <w:proofErr w:type="spellStart"/>
      <w:r>
        <w:rPr>
          <w:rFonts w:ascii="Arial" w:eastAsia="Arial" w:hAnsi="Arial" w:cs="Arial"/>
          <w:color w:val="000000"/>
        </w:rPr>
        <w:t>usmjerene</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osnivanje</w:t>
      </w:r>
      <w:proofErr w:type="spellEnd"/>
      <w:r>
        <w:rPr>
          <w:rFonts w:ascii="Arial" w:eastAsia="Arial" w:hAnsi="Arial" w:cs="Arial"/>
          <w:color w:val="000000"/>
        </w:rPr>
        <w:t xml:space="preserve"> „Centra za </w:t>
      </w:r>
      <w:proofErr w:type="spellStart"/>
      <w:proofErr w:type="gramStart"/>
      <w:r>
        <w:rPr>
          <w:rFonts w:ascii="Arial" w:eastAsia="Arial" w:hAnsi="Arial" w:cs="Arial"/>
          <w:color w:val="000000"/>
        </w:rPr>
        <w:t>branitelje</w:t>
      </w:r>
      <w:proofErr w:type="spellEnd"/>
      <w:r>
        <w:rPr>
          <w:rFonts w:ascii="Arial" w:eastAsia="Arial" w:hAnsi="Arial" w:cs="Arial"/>
          <w:color w:val="000000"/>
        </w:rPr>
        <w:t>“</w:t>
      </w:r>
      <w:proofErr w:type="gramEnd"/>
      <w:r>
        <w:rPr>
          <w:rFonts w:ascii="Arial" w:eastAsia="Arial" w:hAnsi="Arial" w:cs="Arial"/>
          <w:color w:val="000000"/>
        </w:rPr>
        <w:t xml:space="preserve">, </w:t>
      </w:r>
      <w:proofErr w:type="spellStart"/>
      <w:r>
        <w:rPr>
          <w:rFonts w:ascii="Arial" w:eastAsia="Arial" w:hAnsi="Arial" w:cs="Arial"/>
          <w:color w:val="000000"/>
        </w:rPr>
        <w:t>kao</w:t>
      </w:r>
      <w:proofErr w:type="spellEnd"/>
      <w:r>
        <w:rPr>
          <w:rFonts w:ascii="Arial" w:eastAsia="Arial" w:hAnsi="Arial" w:cs="Arial"/>
          <w:color w:val="000000"/>
        </w:rPr>
        <w:t xml:space="preserve"> </w:t>
      </w:r>
      <w:proofErr w:type="spellStart"/>
      <w:r>
        <w:rPr>
          <w:rFonts w:ascii="Arial" w:eastAsia="Arial" w:hAnsi="Arial" w:cs="Arial"/>
          <w:color w:val="000000"/>
        </w:rPr>
        <w:t>središnjeg</w:t>
      </w:r>
      <w:proofErr w:type="spellEnd"/>
      <w:r>
        <w:rPr>
          <w:rFonts w:ascii="Arial" w:eastAsia="Arial" w:hAnsi="Arial" w:cs="Arial"/>
          <w:color w:val="000000"/>
        </w:rPr>
        <w:t xml:space="preserve"> </w:t>
      </w:r>
      <w:proofErr w:type="spellStart"/>
      <w:r>
        <w:rPr>
          <w:rFonts w:ascii="Arial" w:eastAsia="Arial" w:hAnsi="Arial" w:cs="Arial"/>
          <w:color w:val="000000"/>
        </w:rPr>
        <w:t>mjesta</w:t>
      </w:r>
      <w:proofErr w:type="spellEnd"/>
      <w:r>
        <w:rPr>
          <w:rFonts w:ascii="Arial" w:eastAsia="Arial" w:hAnsi="Arial" w:cs="Arial"/>
          <w:color w:val="000000"/>
        </w:rPr>
        <w:t xml:space="preserve"> za </w:t>
      </w:r>
      <w:proofErr w:type="spellStart"/>
      <w:r>
        <w:rPr>
          <w:rFonts w:ascii="Arial" w:eastAsia="Arial" w:hAnsi="Arial" w:cs="Arial"/>
          <w:color w:val="000000"/>
        </w:rPr>
        <w:t>pravnu</w:t>
      </w:r>
      <w:proofErr w:type="spellEnd"/>
      <w:r>
        <w:rPr>
          <w:rFonts w:ascii="Arial" w:eastAsia="Arial" w:hAnsi="Arial" w:cs="Arial"/>
          <w:color w:val="000000"/>
        </w:rPr>
        <w:t xml:space="preserve">, </w:t>
      </w:r>
      <w:proofErr w:type="spellStart"/>
      <w:r>
        <w:rPr>
          <w:rFonts w:ascii="Arial" w:eastAsia="Arial" w:hAnsi="Arial" w:cs="Arial"/>
          <w:color w:val="000000"/>
        </w:rPr>
        <w:t>psihosocijalnu</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savjetodavnu</w:t>
      </w:r>
      <w:proofErr w:type="spellEnd"/>
      <w:r>
        <w:rPr>
          <w:rFonts w:ascii="Arial" w:eastAsia="Arial" w:hAnsi="Arial" w:cs="Arial"/>
          <w:color w:val="000000"/>
        </w:rPr>
        <w:t xml:space="preserve"> </w:t>
      </w:r>
      <w:proofErr w:type="spellStart"/>
      <w:r>
        <w:rPr>
          <w:rFonts w:ascii="Arial" w:eastAsia="Arial" w:hAnsi="Arial" w:cs="Arial"/>
          <w:color w:val="000000"/>
        </w:rPr>
        <w:t>podršku</w:t>
      </w:r>
      <w:proofErr w:type="spellEnd"/>
      <w:r>
        <w:rPr>
          <w:rFonts w:ascii="Arial" w:eastAsia="Arial" w:hAnsi="Arial" w:cs="Arial"/>
          <w:color w:val="000000"/>
        </w:rPr>
        <w:t xml:space="preserve"> </w:t>
      </w:r>
      <w:proofErr w:type="spellStart"/>
      <w:r>
        <w:rPr>
          <w:rFonts w:ascii="Arial" w:eastAsia="Arial" w:hAnsi="Arial" w:cs="Arial"/>
          <w:color w:val="000000"/>
        </w:rPr>
        <w:t>sudionicima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stradalnicima</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njihovim</w:t>
      </w:r>
      <w:proofErr w:type="spellEnd"/>
      <w:r>
        <w:rPr>
          <w:rFonts w:ascii="Arial" w:eastAsia="Arial" w:hAnsi="Arial" w:cs="Arial"/>
          <w:color w:val="000000"/>
        </w:rPr>
        <w:t xml:space="preserve"> </w:t>
      </w:r>
      <w:proofErr w:type="spellStart"/>
      <w:r>
        <w:rPr>
          <w:rFonts w:ascii="Arial" w:eastAsia="Arial" w:hAnsi="Arial" w:cs="Arial"/>
          <w:color w:val="000000"/>
        </w:rPr>
        <w:t>obiteljima</w:t>
      </w:r>
      <w:proofErr w:type="spellEnd"/>
      <w:r>
        <w:rPr>
          <w:rFonts w:ascii="Arial" w:eastAsia="Arial" w:hAnsi="Arial" w:cs="Arial"/>
          <w:color w:val="000000"/>
        </w:rPr>
        <w:t xml:space="preserve">. </w:t>
      </w:r>
    </w:p>
    <w:p w14:paraId="3777A456" w14:textId="77777777" w:rsidR="0009215D" w:rsidRDefault="0009215D" w:rsidP="0009215D">
      <w:pPr>
        <w:spacing w:line="276" w:lineRule="auto"/>
        <w:jc w:val="both"/>
        <w:rPr>
          <w:rFonts w:ascii="Arial" w:eastAsia="Arial" w:hAnsi="Arial" w:cs="Arial"/>
          <w:color w:val="000000"/>
        </w:rPr>
      </w:pPr>
      <w:r>
        <w:rPr>
          <w:rFonts w:ascii="Arial" w:eastAsia="Arial" w:hAnsi="Arial" w:cs="Arial"/>
          <w:color w:val="000000"/>
        </w:rPr>
        <w:t xml:space="preserve">Ovo </w:t>
      </w:r>
      <w:proofErr w:type="spellStart"/>
      <w:r>
        <w:rPr>
          <w:rFonts w:ascii="Arial" w:eastAsia="Arial" w:hAnsi="Arial" w:cs="Arial"/>
          <w:color w:val="000000"/>
        </w:rPr>
        <w:t>prioritetno</w:t>
      </w:r>
      <w:proofErr w:type="spellEnd"/>
      <w:r>
        <w:rPr>
          <w:rFonts w:ascii="Arial" w:eastAsia="Arial" w:hAnsi="Arial" w:cs="Arial"/>
          <w:color w:val="000000"/>
        </w:rPr>
        <w:t xml:space="preserve"> </w:t>
      </w:r>
      <w:proofErr w:type="spellStart"/>
      <w:r>
        <w:rPr>
          <w:rFonts w:ascii="Arial" w:eastAsia="Arial" w:hAnsi="Arial" w:cs="Arial"/>
          <w:color w:val="000000"/>
        </w:rPr>
        <w:t>područje</w:t>
      </w:r>
      <w:proofErr w:type="spellEnd"/>
      <w:r>
        <w:rPr>
          <w:rFonts w:ascii="Arial" w:eastAsia="Arial" w:hAnsi="Arial" w:cs="Arial"/>
          <w:color w:val="000000"/>
        </w:rPr>
        <w:t xml:space="preserve"> </w:t>
      </w:r>
      <w:proofErr w:type="spellStart"/>
      <w:r>
        <w:rPr>
          <w:rFonts w:ascii="Arial" w:eastAsia="Arial" w:hAnsi="Arial" w:cs="Arial"/>
          <w:color w:val="000000"/>
        </w:rPr>
        <w:t>podrška</w:t>
      </w:r>
      <w:proofErr w:type="spellEnd"/>
      <w:r>
        <w:rPr>
          <w:rFonts w:ascii="Arial" w:eastAsia="Arial" w:hAnsi="Arial" w:cs="Arial"/>
          <w:color w:val="000000"/>
        </w:rPr>
        <w:t xml:space="preserve"> je </w:t>
      </w:r>
      <w:proofErr w:type="spellStart"/>
      <w:r>
        <w:rPr>
          <w:rFonts w:ascii="Arial" w:eastAsia="Arial" w:hAnsi="Arial" w:cs="Arial"/>
          <w:color w:val="000000"/>
        </w:rPr>
        <w:t>svim</w:t>
      </w:r>
      <w:proofErr w:type="spellEnd"/>
      <w:r>
        <w:rPr>
          <w:rFonts w:ascii="Arial" w:eastAsia="Arial" w:hAnsi="Arial" w:cs="Arial"/>
          <w:color w:val="000000"/>
        </w:rPr>
        <w:t xml:space="preserve"> </w:t>
      </w:r>
      <w:proofErr w:type="spellStart"/>
      <w:r>
        <w:rPr>
          <w:rFonts w:ascii="Arial" w:eastAsia="Arial" w:hAnsi="Arial" w:cs="Arial"/>
          <w:color w:val="000000"/>
        </w:rPr>
        <w:t>programima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projektima</w:t>
      </w:r>
      <w:proofErr w:type="spellEnd"/>
      <w:r>
        <w:rPr>
          <w:rFonts w:ascii="Arial" w:eastAsia="Arial" w:hAnsi="Arial" w:cs="Arial"/>
          <w:color w:val="000000"/>
        </w:rPr>
        <w:t xml:space="preserve"> </w:t>
      </w:r>
      <w:proofErr w:type="spellStart"/>
      <w:r>
        <w:rPr>
          <w:rFonts w:ascii="Arial" w:eastAsia="Arial" w:hAnsi="Arial" w:cs="Arial"/>
          <w:color w:val="000000"/>
        </w:rPr>
        <w:t>usmjerenim</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trajno</w:t>
      </w:r>
      <w:proofErr w:type="spellEnd"/>
      <w:r>
        <w:rPr>
          <w:rFonts w:ascii="Arial" w:eastAsia="Arial" w:hAnsi="Arial" w:cs="Arial"/>
          <w:color w:val="000000"/>
        </w:rPr>
        <w:t xml:space="preserve"> </w:t>
      </w:r>
      <w:proofErr w:type="spellStart"/>
      <w:r>
        <w:rPr>
          <w:rFonts w:ascii="Arial" w:eastAsia="Arial" w:hAnsi="Arial" w:cs="Arial"/>
          <w:color w:val="000000"/>
        </w:rPr>
        <w:t>sjećanje</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sve</w:t>
      </w:r>
      <w:proofErr w:type="spellEnd"/>
      <w:r>
        <w:rPr>
          <w:rFonts w:ascii="Arial" w:eastAsia="Arial" w:hAnsi="Arial" w:cs="Arial"/>
          <w:color w:val="000000"/>
        </w:rPr>
        <w:t xml:space="preserve"> </w:t>
      </w:r>
      <w:proofErr w:type="spellStart"/>
      <w:r>
        <w:rPr>
          <w:rFonts w:ascii="Arial" w:eastAsia="Arial" w:hAnsi="Arial" w:cs="Arial"/>
          <w:color w:val="000000"/>
        </w:rPr>
        <w:t>važne</w:t>
      </w:r>
      <w:proofErr w:type="spellEnd"/>
      <w:r>
        <w:rPr>
          <w:rFonts w:ascii="Arial" w:eastAsia="Arial" w:hAnsi="Arial" w:cs="Arial"/>
          <w:color w:val="000000"/>
        </w:rPr>
        <w:t xml:space="preserve"> </w:t>
      </w:r>
      <w:proofErr w:type="spellStart"/>
      <w:r>
        <w:rPr>
          <w:rFonts w:ascii="Arial" w:eastAsia="Arial" w:hAnsi="Arial" w:cs="Arial"/>
          <w:color w:val="000000"/>
        </w:rPr>
        <w:t>datume</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poglavito</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nemjerljivi</w:t>
      </w:r>
      <w:proofErr w:type="spellEnd"/>
      <w:r>
        <w:rPr>
          <w:rFonts w:ascii="Arial" w:eastAsia="Arial" w:hAnsi="Arial" w:cs="Arial"/>
          <w:color w:val="000000"/>
        </w:rPr>
        <w:t xml:space="preserve"> </w:t>
      </w:r>
      <w:proofErr w:type="spellStart"/>
      <w:r>
        <w:rPr>
          <w:rFonts w:ascii="Arial" w:eastAsia="Arial" w:hAnsi="Arial" w:cs="Arial"/>
          <w:color w:val="000000"/>
        </w:rPr>
        <w:t>doprinos</w:t>
      </w:r>
      <w:proofErr w:type="spellEnd"/>
      <w:r>
        <w:rPr>
          <w:rFonts w:ascii="Arial" w:eastAsia="Arial" w:hAnsi="Arial" w:cs="Arial"/>
          <w:color w:val="000000"/>
        </w:rPr>
        <w:t xml:space="preserve"> </w:t>
      </w:r>
      <w:proofErr w:type="spellStart"/>
      <w:r>
        <w:rPr>
          <w:rFonts w:ascii="Arial" w:eastAsia="Arial" w:hAnsi="Arial" w:cs="Arial"/>
          <w:color w:val="000000"/>
        </w:rPr>
        <w:t>dubrovačkih</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obrani</w:t>
      </w:r>
      <w:proofErr w:type="spellEnd"/>
      <w:r>
        <w:rPr>
          <w:rFonts w:ascii="Arial" w:eastAsia="Arial" w:hAnsi="Arial" w:cs="Arial"/>
          <w:color w:val="000000"/>
        </w:rPr>
        <w:t xml:space="preserve"> Grada, </w:t>
      </w:r>
      <w:proofErr w:type="spellStart"/>
      <w:r>
        <w:rPr>
          <w:rFonts w:ascii="Arial" w:eastAsia="Arial" w:hAnsi="Arial" w:cs="Arial"/>
          <w:color w:val="000000"/>
        </w:rPr>
        <w:t>bilo</w:t>
      </w:r>
      <w:proofErr w:type="spellEnd"/>
      <w:r>
        <w:rPr>
          <w:rFonts w:ascii="Arial" w:eastAsia="Arial" w:hAnsi="Arial" w:cs="Arial"/>
          <w:color w:val="000000"/>
        </w:rPr>
        <w:t xml:space="preserve"> </w:t>
      </w:r>
      <w:proofErr w:type="spellStart"/>
      <w:r>
        <w:rPr>
          <w:rFonts w:ascii="Arial" w:eastAsia="Arial" w:hAnsi="Arial" w:cs="Arial"/>
          <w:color w:val="000000"/>
        </w:rPr>
        <w:t>kroz</w:t>
      </w:r>
      <w:proofErr w:type="spellEnd"/>
      <w:r>
        <w:rPr>
          <w:rFonts w:ascii="Arial" w:eastAsia="Arial" w:hAnsi="Arial" w:cs="Arial"/>
          <w:color w:val="000000"/>
        </w:rPr>
        <w:t xml:space="preserve"> </w:t>
      </w:r>
      <w:proofErr w:type="spellStart"/>
      <w:r>
        <w:rPr>
          <w:rFonts w:ascii="Arial" w:eastAsia="Arial" w:hAnsi="Arial" w:cs="Arial"/>
          <w:color w:val="000000"/>
        </w:rPr>
        <w:t>programe</w:t>
      </w:r>
      <w:proofErr w:type="spellEnd"/>
      <w:r>
        <w:rPr>
          <w:rFonts w:ascii="Arial" w:eastAsia="Arial" w:hAnsi="Arial" w:cs="Arial"/>
          <w:color w:val="000000"/>
        </w:rPr>
        <w:t xml:space="preserve"> </w:t>
      </w:r>
      <w:proofErr w:type="spellStart"/>
      <w:r>
        <w:rPr>
          <w:rFonts w:ascii="Arial" w:eastAsia="Arial" w:hAnsi="Arial" w:cs="Arial"/>
          <w:color w:val="000000"/>
        </w:rPr>
        <w:t>obilježavanja</w:t>
      </w:r>
      <w:proofErr w:type="spellEnd"/>
      <w:r>
        <w:rPr>
          <w:rFonts w:ascii="Arial" w:eastAsia="Arial" w:hAnsi="Arial" w:cs="Arial"/>
          <w:color w:val="000000"/>
        </w:rPr>
        <w:t xml:space="preserve"> Dana </w:t>
      </w:r>
      <w:proofErr w:type="spellStart"/>
      <w:r>
        <w:rPr>
          <w:rFonts w:ascii="Arial" w:eastAsia="Arial" w:hAnsi="Arial" w:cs="Arial"/>
          <w:color w:val="000000"/>
        </w:rPr>
        <w:t>dubrovačkih</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državnih</w:t>
      </w:r>
      <w:proofErr w:type="spellEnd"/>
      <w:r>
        <w:rPr>
          <w:rFonts w:ascii="Arial" w:eastAsia="Arial" w:hAnsi="Arial" w:cs="Arial"/>
          <w:color w:val="000000"/>
        </w:rPr>
        <w:t xml:space="preserve"> </w:t>
      </w:r>
      <w:proofErr w:type="spellStart"/>
      <w:r>
        <w:rPr>
          <w:rFonts w:ascii="Arial" w:eastAsia="Arial" w:hAnsi="Arial" w:cs="Arial"/>
          <w:color w:val="000000"/>
        </w:rPr>
        <w:t>blagdana</w:t>
      </w:r>
      <w:proofErr w:type="spellEnd"/>
      <w:r>
        <w:rPr>
          <w:rFonts w:ascii="Arial" w:eastAsia="Arial" w:hAnsi="Arial" w:cs="Arial"/>
          <w:color w:val="000000"/>
        </w:rPr>
        <w:t xml:space="preserve">, </w:t>
      </w:r>
      <w:proofErr w:type="spellStart"/>
      <w:r>
        <w:rPr>
          <w:rFonts w:ascii="Arial" w:eastAsia="Arial" w:hAnsi="Arial" w:cs="Arial"/>
          <w:color w:val="000000"/>
        </w:rPr>
        <w:t>bilo</w:t>
      </w:r>
      <w:proofErr w:type="spellEnd"/>
      <w:r>
        <w:rPr>
          <w:rFonts w:ascii="Arial" w:eastAsia="Arial" w:hAnsi="Arial" w:cs="Arial"/>
          <w:color w:val="000000"/>
        </w:rPr>
        <w:t xml:space="preserve"> </w:t>
      </w:r>
      <w:proofErr w:type="spellStart"/>
      <w:r>
        <w:rPr>
          <w:rFonts w:ascii="Arial" w:eastAsia="Arial" w:hAnsi="Arial" w:cs="Arial"/>
          <w:color w:val="000000"/>
        </w:rPr>
        <w:t>kroz</w:t>
      </w:r>
      <w:proofErr w:type="spellEnd"/>
      <w:r>
        <w:rPr>
          <w:rFonts w:ascii="Arial" w:eastAsia="Arial" w:hAnsi="Arial" w:cs="Arial"/>
          <w:color w:val="000000"/>
        </w:rPr>
        <w:t xml:space="preserve"> </w:t>
      </w:r>
      <w:proofErr w:type="spellStart"/>
      <w:r>
        <w:rPr>
          <w:rFonts w:ascii="Arial" w:eastAsia="Arial" w:hAnsi="Arial" w:cs="Arial"/>
          <w:color w:val="000000"/>
        </w:rPr>
        <w:t>organiziranje</w:t>
      </w:r>
      <w:proofErr w:type="spellEnd"/>
      <w:r>
        <w:rPr>
          <w:rFonts w:ascii="Arial" w:eastAsia="Arial" w:hAnsi="Arial" w:cs="Arial"/>
          <w:color w:val="000000"/>
        </w:rPr>
        <w:t xml:space="preserve"> </w:t>
      </w:r>
      <w:proofErr w:type="spellStart"/>
      <w:r>
        <w:rPr>
          <w:rFonts w:ascii="Arial" w:eastAsia="Arial" w:hAnsi="Arial" w:cs="Arial"/>
          <w:color w:val="000000"/>
        </w:rPr>
        <w:t>projekata</w:t>
      </w:r>
      <w:proofErr w:type="spellEnd"/>
      <w:r>
        <w:rPr>
          <w:rFonts w:ascii="Arial" w:eastAsia="Arial" w:hAnsi="Arial" w:cs="Arial"/>
          <w:color w:val="000000"/>
        </w:rPr>
        <w:t xml:space="preserve"> </w:t>
      </w:r>
      <w:proofErr w:type="spellStart"/>
      <w:r>
        <w:rPr>
          <w:rFonts w:ascii="Arial" w:eastAsia="Arial" w:hAnsi="Arial" w:cs="Arial"/>
          <w:color w:val="000000"/>
        </w:rPr>
        <w:t>poput</w:t>
      </w:r>
      <w:proofErr w:type="spellEnd"/>
      <w:r>
        <w:rPr>
          <w:rFonts w:ascii="Arial" w:eastAsia="Arial" w:hAnsi="Arial" w:cs="Arial"/>
          <w:color w:val="000000"/>
        </w:rPr>
        <w:t xml:space="preserve"> "Sata </w:t>
      </w:r>
      <w:proofErr w:type="spellStart"/>
      <w:r>
        <w:rPr>
          <w:rFonts w:ascii="Arial" w:eastAsia="Arial" w:hAnsi="Arial" w:cs="Arial"/>
          <w:color w:val="000000"/>
        </w:rPr>
        <w:t>povijesti</w:t>
      </w:r>
      <w:proofErr w:type="spellEnd"/>
      <w:r>
        <w:rPr>
          <w:rFonts w:ascii="Arial" w:eastAsia="Arial" w:hAnsi="Arial" w:cs="Arial"/>
          <w:color w:val="000000"/>
        </w:rPr>
        <w:t xml:space="preserve">" u </w:t>
      </w:r>
      <w:proofErr w:type="spellStart"/>
      <w:r>
        <w:rPr>
          <w:rFonts w:ascii="Arial" w:eastAsia="Arial" w:hAnsi="Arial" w:cs="Arial"/>
          <w:color w:val="000000"/>
        </w:rPr>
        <w:t>dubrovačkim</w:t>
      </w:r>
      <w:proofErr w:type="spellEnd"/>
      <w:r>
        <w:rPr>
          <w:rFonts w:ascii="Arial" w:eastAsia="Arial" w:hAnsi="Arial" w:cs="Arial"/>
          <w:color w:val="000000"/>
        </w:rPr>
        <w:t xml:space="preserve"> </w:t>
      </w:r>
      <w:proofErr w:type="spellStart"/>
      <w:r>
        <w:rPr>
          <w:rFonts w:ascii="Arial" w:eastAsia="Arial" w:hAnsi="Arial" w:cs="Arial"/>
          <w:color w:val="000000"/>
        </w:rPr>
        <w:t>osnovnim</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srednjim</w:t>
      </w:r>
      <w:proofErr w:type="spellEnd"/>
      <w:r>
        <w:rPr>
          <w:rFonts w:ascii="Arial" w:eastAsia="Arial" w:hAnsi="Arial" w:cs="Arial"/>
          <w:color w:val="000000"/>
        </w:rPr>
        <w:t xml:space="preserve"> </w:t>
      </w:r>
      <w:proofErr w:type="spellStart"/>
      <w:r>
        <w:rPr>
          <w:rFonts w:ascii="Arial" w:eastAsia="Arial" w:hAnsi="Arial" w:cs="Arial"/>
          <w:color w:val="000000"/>
        </w:rPr>
        <w:t>školama</w:t>
      </w:r>
      <w:proofErr w:type="spellEnd"/>
      <w:r>
        <w:rPr>
          <w:rFonts w:ascii="Arial" w:eastAsia="Arial" w:hAnsi="Arial" w:cs="Arial"/>
          <w:color w:val="000000"/>
        </w:rPr>
        <w:t xml:space="preserve"> </w:t>
      </w:r>
      <w:proofErr w:type="spellStart"/>
      <w:r>
        <w:rPr>
          <w:rFonts w:ascii="Arial" w:eastAsia="Arial" w:hAnsi="Arial" w:cs="Arial"/>
          <w:color w:val="000000"/>
        </w:rPr>
        <w:t>uz</w:t>
      </w:r>
      <w:proofErr w:type="spellEnd"/>
      <w:r>
        <w:rPr>
          <w:rFonts w:ascii="Arial" w:eastAsia="Arial" w:hAnsi="Arial" w:cs="Arial"/>
          <w:color w:val="000000"/>
        </w:rPr>
        <w:t xml:space="preserve"> </w:t>
      </w:r>
      <w:proofErr w:type="spellStart"/>
      <w:r>
        <w:rPr>
          <w:rFonts w:ascii="Arial" w:eastAsia="Arial" w:hAnsi="Arial" w:cs="Arial"/>
          <w:color w:val="000000"/>
        </w:rPr>
        <w:t>sudjelovanje</w:t>
      </w:r>
      <w:proofErr w:type="spellEnd"/>
      <w:r>
        <w:rPr>
          <w:rFonts w:ascii="Arial" w:eastAsia="Arial" w:hAnsi="Arial" w:cs="Arial"/>
          <w:color w:val="000000"/>
        </w:rPr>
        <w:t xml:space="preserve"> </w:t>
      </w:r>
      <w:proofErr w:type="spellStart"/>
      <w:r>
        <w:rPr>
          <w:rFonts w:ascii="Arial" w:eastAsia="Arial" w:hAnsi="Arial" w:cs="Arial"/>
          <w:color w:val="000000"/>
        </w:rPr>
        <w:t>dubrovačkih</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w:t>
      </w:r>
    </w:p>
    <w:p w14:paraId="03E85090"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Potrebna</w:t>
      </w:r>
      <w:proofErr w:type="spellEnd"/>
      <w:r>
        <w:rPr>
          <w:rFonts w:ascii="Arial" w:eastAsia="Arial" w:hAnsi="Arial" w:cs="Arial"/>
          <w:color w:val="000000"/>
        </w:rPr>
        <w:t xml:space="preserve"> </w:t>
      </w:r>
      <w:proofErr w:type="spellStart"/>
      <w:r>
        <w:rPr>
          <w:rFonts w:ascii="Arial" w:eastAsia="Arial" w:hAnsi="Arial" w:cs="Arial"/>
          <w:color w:val="000000"/>
        </w:rPr>
        <w:t>sredstva</w:t>
      </w:r>
      <w:proofErr w:type="spellEnd"/>
      <w:r>
        <w:rPr>
          <w:rFonts w:ascii="Arial" w:eastAsia="Arial" w:hAnsi="Arial" w:cs="Arial"/>
          <w:color w:val="000000"/>
        </w:rPr>
        <w:t xml:space="preserve"> za </w:t>
      </w:r>
      <w:proofErr w:type="spellStart"/>
      <w:r>
        <w:rPr>
          <w:rFonts w:ascii="Arial" w:eastAsia="Arial" w:hAnsi="Arial" w:cs="Arial"/>
          <w:color w:val="000000"/>
        </w:rPr>
        <w:t>ovo</w:t>
      </w:r>
      <w:proofErr w:type="spellEnd"/>
      <w:r>
        <w:rPr>
          <w:rFonts w:ascii="Arial" w:eastAsia="Arial" w:hAnsi="Arial" w:cs="Arial"/>
          <w:color w:val="000000"/>
        </w:rPr>
        <w:t xml:space="preserve"> </w:t>
      </w:r>
      <w:proofErr w:type="spellStart"/>
      <w:r>
        <w:rPr>
          <w:rFonts w:ascii="Arial" w:eastAsia="Arial" w:hAnsi="Arial" w:cs="Arial"/>
          <w:color w:val="000000"/>
        </w:rPr>
        <w:t>prioritetno</w:t>
      </w:r>
      <w:proofErr w:type="spellEnd"/>
      <w:r>
        <w:rPr>
          <w:rFonts w:ascii="Arial" w:eastAsia="Arial" w:hAnsi="Arial" w:cs="Arial"/>
          <w:color w:val="000000"/>
        </w:rPr>
        <w:t xml:space="preserve"> </w:t>
      </w:r>
      <w:proofErr w:type="spellStart"/>
      <w:r>
        <w:rPr>
          <w:rFonts w:ascii="Arial" w:eastAsia="Arial" w:hAnsi="Arial" w:cs="Arial"/>
          <w:color w:val="000000"/>
        </w:rPr>
        <w:t>područje</w:t>
      </w:r>
      <w:proofErr w:type="spellEnd"/>
      <w:r>
        <w:rPr>
          <w:rFonts w:ascii="Arial" w:eastAsia="Arial" w:hAnsi="Arial" w:cs="Arial"/>
          <w:color w:val="000000"/>
        </w:rPr>
        <w:t xml:space="preserve"> </w:t>
      </w:r>
      <w:proofErr w:type="spellStart"/>
      <w:r>
        <w:rPr>
          <w:rFonts w:ascii="Arial" w:eastAsia="Arial" w:hAnsi="Arial" w:cs="Arial"/>
          <w:color w:val="000000"/>
        </w:rPr>
        <w:t>iznose</w:t>
      </w:r>
      <w:proofErr w:type="spellEnd"/>
      <w:r>
        <w:rPr>
          <w:rFonts w:ascii="Arial" w:eastAsia="Arial" w:hAnsi="Arial" w:cs="Arial"/>
          <w:color w:val="000000"/>
        </w:rPr>
        <w:t xml:space="preserve"> 15.300,00 €</w:t>
      </w:r>
    </w:p>
    <w:p w14:paraId="02674536" w14:textId="77777777" w:rsidR="0009215D" w:rsidRDefault="0009215D" w:rsidP="0009215D">
      <w:pPr>
        <w:jc w:val="both"/>
        <w:rPr>
          <w:rFonts w:ascii="Arial" w:eastAsia="Arial" w:hAnsi="Arial" w:cs="Arial"/>
          <w:color w:val="000000"/>
        </w:rPr>
      </w:pPr>
    </w:p>
    <w:p w14:paraId="4ED6D220" w14:textId="77777777" w:rsidR="0009215D" w:rsidRDefault="0009215D" w:rsidP="0009215D">
      <w:pPr>
        <w:jc w:val="both"/>
        <w:rPr>
          <w:rFonts w:ascii="Arial" w:eastAsia="Arial" w:hAnsi="Arial" w:cs="Arial"/>
          <w:b/>
          <w:bCs/>
          <w:color w:val="000000"/>
        </w:rPr>
      </w:pPr>
      <w:r>
        <w:rPr>
          <w:rFonts w:ascii="Arial" w:eastAsia="Arial" w:hAnsi="Arial" w:cs="Arial"/>
          <w:b/>
          <w:bCs/>
          <w:color w:val="000000"/>
        </w:rPr>
        <w:t xml:space="preserve">5.5. </w:t>
      </w:r>
      <w:proofErr w:type="spellStart"/>
      <w:r>
        <w:rPr>
          <w:rFonts w:ascii="Arial" w:eastAsia="Arial" w:hAnsi="Arial" w:cs="Arial"/>
          <w:b/>
          <w:bCs/>
          <w:color w:val="000000"/>
        </w:rPr>
        <w:t>OSLOBAĐANJE</w:t>
      </w:r>
      <w:proofErr w:type="spellEnd"/>
      <w:r>
        <w:rPr>
          <w:rFonts w:ascii="Arial" w:eastAsia="Arial" w:hAnsi="Arial" w:cs="Arial"/>
          <w:b/>
          <w:bCs/>
          <w:color w:val="000000"/>
        </w:rPr>
        <w:t xml:space="preserve"> OD </w:t>
      </w:r>
      <w:proofErr w:type="spellStart"/>
      <w:r>
        <w:rPr>
          <w:rFonts w:ascii="Arial" w:eastAsia="Arial" w:hAnsi="Arial" w:cs="Arial"/>
          <w:b/>
          <w:bCs/>
          <w:color w:val="000000"/>
        </w:rPr>
        <w:t>PLAĆANJA</w:t>
      </w:r>
      <w:proofErr w:type="spellEnd"/>
      <w:r>
        <w:rPr>
          <w:rFonts w:ascii="Arial" w:eastAsia="Arial" w:hAnsi="Arial" w:cs="Arial"/>
          <w:b/>
          <w:bCs/>
          <w:color w:val="000000"/>
        </w:rPr>
        <w:t xml:space="preserve"> </w:t>
      </w:r>
      <w:proofErr w:type="spellStart"/>
      <w:r>
        <w:rPr>
          <w:rFonts w:ascii="Arial" w:eastAsia="Arial" w:hAnsi="Arial" w:cs="Arial"/>
          <w:b/>
          <w:bCs/>
          <w:color w:val="000000"/>
        </w:rPr>
        <w:t>KOMUNALNOG</w:t>
      </w:r>
      <w:proofErr w:type="spellEnd"/>
      <w:r>
        <w:rPr>
          <w:rFonts w:ascii="Arial" w:eastAsia="Arial" w:hAnsi="Arial" w:cs="Arial"/>
          <w:b/>
          <w:bCs/>
          <w:color w:val="000000"/>
        </w:rPr>
        <w:t xml:space="preserve"> </w:t>
      </w:r>
      <w:proofErr w:type="spellStart"/>
      <w:r>
        <w:rPr>
          <w:rFonts w:ascii="Arial" w:eastAsia="Arial" w:hAnsi="Arial" w:cs="Arial"/>
          <w:b/>
          <w:bCs/>
          <w:color w:val="000000"/>
        </w:rPr>
        <w:t>DOPRINOSA</w:t>
      </w:r>
      <w:proofErr w:type="spellEnd"/>
    </w:p>
    <w:p w14:paraId="22480798"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Odlukom</w:t>
      </w:r>
      <w:proofErr w:type="spellEnd"/>
      <w:r>
        <w:rPr>
          <w:rFonts w:ascii="Arial" w:eastAsia="Arial" w:hAnsi="Arial" w:cs="Arial"/>
          <w:color w:val="000000"/>
        </w:rPr>
        <w:t xml:space="preserve"> o </w:t>
      </w:r>
      <w:proofErr w:type="spellStart"/>
      <w:r>
        <w:rPr>
          <w:rFonts w:ascii="Arial" w:eastAsia="Arial" w:hAnsi="Arial" w:cs="Arial"/>
          <w:color w:val="000000"/>
        </w:rPr>
        <w:t>komunalnom</w:t>
      </w:r>
      <w:proofErr w:type="spellEnd"/>
      <w:r>
        <w:rPr>
          <w:rFonts w:ascii="Arial" w:eastAsia="Arial" w:hAnsi="Arial" w:cs="Arial"/>
          <w:color w:val="000000"/>
        </w:rPr>
        <w:t xml:space="preserve"> </w:t>
      </w:r>
      <w:proofErr w:type="spellStart"/>
      <w:r>
        <w:rPr>
          <w:rFonts w:ascii="Arial" w:eastAsia="Arial" w:hAnsi="Arial" w:cs="Arial"/>
          <w:color w:val="000000"/>
        </w:rPr>
        <w:t>doprinosu</w:t>
      </w:r>
      <w:proofErr w:type="spellEnd"/>
      <w:r>
        <w:rPr>
          <w:rFonts w:ascii="Arial" w:eastAsia="Arial" w:hAnsi="Arial" w:cs="Arial"/>
          <w:color w:val="000000"/>
        </w:rPr>
        <w:t xml:space="preserve"> </w:t>
      </w:r>
      <w:proofErr w:type="spellStart"/>
      <w:r>
        <w:rPr>
          <w:rFonts w:ascii="Arial" w:eastAsia="Arial" w:hAnsi="Arial" w:cs="Arial"/>
          <w:color w:val="000000"/>
        </w:rPr>
        <w:t>utvrđena</w:t>
      </w:r>
      <w:proofErr w:type="spellEnd"/>
      <w:r>
        <w:rPr>
          <w:rFonts w:ascii="Arial" w:eastAsia="Arial" w:hAnsi="Arial" w:cs="Arial"/>
          <w:color w:val="000000"/>
        </w:rPr>
        <w:t xml:space="preserve"> je </w:t>
      </w:r>
      <w:proofErr w:type="spellStart"/>
      <w:r>
        <w:rPr>
          <w:rFonts w:ascii="Arial" w:eastAsia="Arial" w:hAnsi="Arial" w:cs="Arial"/>
          <w:color w:val="000000"/>
        </w:rPr>
        <w:t>mogućnost</w:t>
      </w:r>
      <w:proofErr w:type="spellEnd"/>
      <w:r>
        <w:rPr>
          <w:rFonts w:ascii="Arial" w:eastAsia="Arial" w:hAnsi="Arial" w:cs="Arial"/>
          <w:color w:val="000000"/>
        </w:rPr>
        <w:t xml:space="preserve"> da </w:t>
      </w:r>
      <w:proofErr w:type="spellStart"/>
      <w:r>
        <w:rPr>
          <w:rFonts w:ascii="Arial" w:eastAsia="Arial" w:hAnsi="Arial" w:cs="Arial"/>
          <w:color w:val="000000"/>
        </w:rPr>
        <w:t>Gradsko</w:t>
      </w:r>
      <w:proofErr w:type="spellEnd"/>
      <w:r>
        <w:rPr>
          <w:rFonts w:ascii="Arial" w:eastAsia="Arial" w:hAnsi="Arial" w:cs="Arial"/>
          <w:color w:val="000000"/>
        </w:rPr>
        <w:t xml:space="preserve"> </w:t>
      </w:r>
      <w:proofErr w:type="spellStart"/>
      <w:r>
        <w:rPr>
          <w:rFonts w:ascii="Arial" w:eastAsia="Arial" w:hAnsi="Arial" w:cs="Arial"/>
          <w:color w:val="000000"/>
        </w:rPr>
        <w:t>vijeće</w:t>
      </w:r>
      <w:proofErr w:type="spellEnd"/>
      <w:r>
        <w:rPr>
          <w:rFonts w:ascii="Arial" w:eastAsia="Arial" w:hAnsi="Arial" w:cs="Arial"/>
          <w:color w:val="000000"/>
        </w:rPr>
        <w:t xml:space="preserve"> Grada </w:t>
      </w:r>
      <w:proofErr w:type="spellStart"/>
      <w:r>
        <w:rPr>
          <w:rFonts w:ascii="Arial" w:eastAsia="Arial" w:hAnsi="Arial" w:cs="Arial"/>
          <w:color w:val="000000"/>
        </w:rPr>
        <w:t>Dubrovnika</w:t>
      </w:r>
      <w:proofErr w:type="spellEnd"/>
      <w:r>
        <w:rPr>
          <w:rFonts w:ascii="Arial" w:eastAsia="Arial" w:hAnsi="Arial" w:cs="Arial"/>
          <w:color w:val="000000"/>
        </w:rPr>
        <w:t xml:space="preserve"> </w:t>
      </w:r>
      <w:proofErr w:type="spellStart"/>
      <w:r>
        <w:rPr>
          <w:rFonts w:ascii="Arial" w:eastAsia="Arial" w:hAnsi="Arial" w:cs="Arial"/>
          <w:color w:val="000000"/>
        </w:rPr>
        <w:t>potpuno</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djelomično</w:t>
      </w:r>
      <w:proofErr w:type="spellEnd"/>
      <w:r>
        <w:rPr>
          <w:rFonts w:ascii="Arial" w:eastAsia="Arial" w:hAnsi="Arial" w:cs="Arial"/>
          <w:color w:val="000000"/>
        </w:rPr>
        <w:t xml:space="preserve"> </w:t>
      </w:r>
      <w:proofErr w:type="spellStart"/>
      <w:r>
        <w:rPr>
          <w:rFonts w:ascii="Arial" w:eastAsia="Arial" w:hAnsi="Arial" w:cs="Arial"/>
          <w:color w:val="000000"/>
        </w:rPr>
        <w:t>oslobodi</w:t>
      </w:r>
      <w:proofErr w:type="spellEnd"/>
      <w:r>
        <w:rPr>
          <w:rFonts w:ascii="Arial" w:eastAsia="Arial" w:hAnsi="Arial" w:cs="Arial"/>
          <w:color w:val="000000"/>
        </w:rPr>
        <w:t xml:space="preserve"> </w:t>
      </w:r>
      <w:proofErr w:type="spellStart"/>
      <w:r>
        <w:rPr>
          <w:rFonts w:ascii="Arial" w:eastAsia="Arial" w:hAnsi="Arial" w:cs="Arial"/>
          <w:color w:val="000000"/>
        </w:rPr>
        <w:t>od</w:t>
      </w:r>
      <w:proofErr w:type="spellEnd"/>
      <w:r>
        <w:rPr>
          <w:rFonts w:ascii="Arial" w:eastAsia="Arial" w:hAnsi="Arial" w:cs="Arial"/>
          <w:color w:val="000000"/>
        </w:rPr>
        <w:t xml:space="preserve"> </w:t>
      </w:r>
      <w:proofErr w:type="spellStart"/>
      <w:r>
        <w:rPr>
          <w:rFonts w:ascii="Arial" w:eastAsia="Arial" w:hAnsi="Arial" w:cs="Arial"/>
          <w:color w:val="000000"/>
        </w:rPr>
        <w:t>plaćanja</w:t>
      </w:r>
      <w:proofErr w:type="spellEnd"/>
      <w:r>
        <w:rPr>
          <w:rFonts w:ascii="Arial" w:eastAsia="Arial" w:hAnsi="Arial" w:cs="Arial"/>
          <w:color w:val="000000"/>
        </w:rPr>
        <w:t xml:space="preserve"> </w:t>
      </w:r>
      <w:proofErr w:type="spellStart"/>
      <w:r>
        <w:rPr>
          <w:rFonts w:ascii="Arial" w:eastAsia="Arial" w:hAnsi="Arial" w:cs="Arial"/>
          <w:color w:val="000000"/>
        </w:rPr>
        <w:t>komunalnog</w:t>
      </w:r>
      <w:proofErr w:type="spellEnd"/>
      <w:r>
        <w:rPr>
          <w:rFonts w:ascii="Arial" w:eastAsia="Arial" w:hAnsi="Arial" w:cs="Arial"/>
          <w:color w:val="000000"/>
        </w:rPr>
        <w:t xml:space="preserve"> </w:t>
      </w:r>
      <w:proofErr w:type="spellStart"/>
      <w:r>
        <w:rPr>
          <w:rFonts w:ascii="Arial" w:eastAsia="Arial" w:hAnsi="Arial" w:cs="Arial"/>
          <w:color w:val="000000"/>
        </w:rPr>
        <w:t>doprinosa</w:t>
      </w:r>
      <w:proofErr w:type="spellEnd"/>
      <w:r>
        <w:rPr>
          <w:rFonts w:ascii="Arial" w:eastAsia="Arial" w:hAnsi="Arial" w:cs="Arial"/>
          <w:color w:val="000000"/>
        </w:rPr>
        <w:t xml:space="preserve"> </w:t>
      </w:r>
      <w:proofErr w:type="spellStart"/>
      <w:r>
        <w:rPr>
          <w:rFonts w:ascii="Arial" w:eastAsia="Arial" w:hAnsi="Arial" w:cs="Arial"/>
          <w:color w:val="000000"/>
        </w:rPr>
        <w:t>članove</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smrtno</w:t>
      </w:r>
      <w:proofErr w:type="spellEnd"/>
      <w:r>
        <w:rPr>
          <w:rFonts w:ascii="Arial" w:eastAsia="Arial" w:hAnsi="Arial" w:cs="Arial"/>
          <w:color w:val="000000"/>
        </w:rPr>
        <w:t xml:space="preserve"> </w:t>
      </w:r>
      <w:proofErr w:type="spellStart"/>
      <w:r>
        <w:rPr>
          <w:rFonts w:ascii="Arial" w:eastAsia="Arial" w:hAnsi="Arial" w:cs="Arial"/>
          <w:color w:val="000000"/>
        </w:rPr>
        <w:t>stradalog</w:t>
      </w:r>
      <w:proofErr w:type="spellEnd"/>
      <w:r>
        <w:rPr>
          <w:rFonts w:ascii="Arial" w:eastAsia="Arial" w:hAnsi="Arial" w:cs="Arial"/>
          <w:color w:val="000000"/>
        </w:rPr>
        <w:t xml:space="preserve"> </w:t>
      </w:r>
      <w:proofErr w:type="spellStart"/>
      <w:r>
        <w:rPr>
          <w:rFonts w:ascii="Arial" w:eastAsia="Arial" w:hAnsi="Arial" w:cs="Arial"/>
          <w:color w:val="000000"/>
        </w:rPr>
        <w:t>hrvatskog</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članove</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zatočenog</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nestalog</w:t>
      </w:r>
      <w:proofErr w:type="spellEnd"/>
      <w:r>
        <w:rPr>
          <w:rFonts w:ascii="Arial" w:eastAsia="Arial" w:hAnsi="Arial" w:cs="Arial"/>
          <w:color w:val="000000"/>
        </w:rPr>
        <w:t xml:space="preserve"> </w:t>
      </w:r>
      <w:proofErr w:type="spellStart"/>
      <w:r>
        <w:rPr>
          <w:rFonts w:ascii="Arial" w:eastAsia="Arial" w:hAnsi="Arial" w:cs="Arial"/>
          <w:color w:val="000000"/>
        </w:rPr>
        <w:t>hrvatskog</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HRVI</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od I. do X. </w:t>
      </w:r>
      <w:proofErr w:type="spellStart"/>
      <w:r>
        <w:rPr>
          <w:rFonts w:ascii="Arial" w:eastAsia="Arial" w:hAnsi="Arial" w:cs="Arial"/>
          <w:color w:val="000000"/>
        </w:rPr>
        <w:t>skupine</w:t>
      </w:r>
      <w:proofErr w:type="spellEnd"/>
      <w:r>
        <w:rPr>
          <w:rFonts w:ascii="Arial" w:eastAsia="Arial" w:hAnsi="Arial" w:cs="Arial"/>
          <w:color w:val="000000"/>
        </w:rPr>
        <w:t xml:space="preserve"> koji </w:t>
      </w:r>
      <w:proofErr w:type="spellStart"/>
      <w:r>
        <w:rPr>
          <w:rFonts w:ascii="Arial" w:eastAsia="Arial" w:hAnsi="Arial" w:cs="Arial"/>
          <w:color w:val="000000"/>
        </w:rPr>
        <w:t>su</w:t>
      </w:r>
      <w:proofErr w:type="spellEnd"/>
      <w:r>
        <w:rPr>
          <w:rFonts w:ascii="Arial" w:eastAsia="Arial" w:hAnsi="Arial" w:cs="Arial"/>
          <w:color w:val="000000"/>
        </w:rPr>
        <w:t xml:space="preserve"> </w:t>
      </w:r>
      <w:proofErr w:type="spellStart"/>
      <w:r>
        <w:rPr>
          <w:rFonts w:ascii="Arial" w:eastAsia="Arial" w:hAnsi="Arial" w:cs="Arial"/>
          <w:color w:val="000000"/>
        </w:rPr>
        <w:t>ostvarili</w:t>
      </w:r>
      <w:proofErr w:type="spellEnd"/>
      <w:r>
        <w:rPr>
          <w:rFonts w:ascii="Arial" w:eastAsia="Arial" w:hAnsi="Arial" w:cs="Arial"/>
          <w:color w:val="000000"/>
        </w:rPr>
        <w:t xml:space="preserve"> </w:t>
      </w:r>
      <w:proofErr w:type="spellStart"/>
      <w:r>
        <w:rPr>
          <w:rFonts w:ascii="Arial" w:eastAsia="Arial" w:hAnsi="Arial" w:cs="Arial"/>
          <w:color w:val="000000"/>
        </w:rPr>
        <w:t>pravo</w:t>
      </w:r>
      <w:proofErr w:type="spellEnd"/>
      <w:r>
        <w:rPr>
          <w:rFonts w:ascii="Arial" w:eastAsia="Arial" w:hAnsi="Arial" w:cs="Arial"/>
          <w:color w:val="000000"/>
        </w:rPr>
        <w:t xml:space="preserve"> </w:t>
      </w:r>
      <w:proofErr w:type="spellStart"/>
      <w:r>
        <w:rPr>
          <w:rFonts w:ascii="Arial" w:eastAsia="Arial" w:hAnsi="Arial" w:cs="Arial"/>
          <w:color w:val="000000"/>
        </w:rPr>
        <w:t>na</w:t>
      </w:r>
      <w:proofErr w:type="spellEnd"/>
      <w:r>
        <w:rPr>
          <w:rFonts w:ascii="Arial" w:eastAsia="Arial" w:hAnsi="Arial" w:cs="Arial"/>
          <w:color w:val="000000"/>
        </w:rPr>
        <w:t xml:space="preserve"> </w:t>
      </w:r>
      <w:proofErr w:type="spellStart"/>
      <w:r>
        <w:rPr>
          <w:rFonts w:ascii="Arial" w:eastAsia="Arial" w:hAnsi="Arial" w:cs="Arial"/>
          <w:color w:val="000000"/>
        </w:rPr>
        <w:t>stambeno</w:t>
      </w:r>
      <w:proofErr w:type="spellEnd"/>
      <w:r>
        <w:rPr>
          <w:rFonts w:ascii="Arial" w:eastAsia="Arial" w:hAnsi="Arial" w:cs="Arial"/>
          <w:color w:val="000000"/>
        </w:rPr>
        <w:t xml:space="preserve"> </w:t>
      </w:r>
      <w:proofErr w:type="spellStart"/>
      <w:r>
        <w:rPr>
          <w:rFonts w:ascii="Arial" w:eastAsia="Arial" w:hAnsi="Arial" w:cs="Arial"/>
          <w:color w:val="000000"/>
        </w:rPr>
        <w:t>zbrinjavanje</w:t>
      </w:r>
      <w:proofErr w:type="spellEnd"/>
      <w:r>
        <w:rPr>
          <w:rFonts w:ascii="Arial" w:eastAsia="Arial" w:hAnsi="Arial" w:cs="Arial"/>
          <w:color w:val="000000"/>
        </w:rPr>
        <w:t xml:space="preserve"> </w:t>
      </w:r>
      <w:proofErr w:type="spellStart"/>
      <w:r>
        <w:rPr>
          <w:rFonts w:ascii="Arial" w:eastAsia="Arial" w:hAnsi="Arial" w:cs="Arial"/>
          <w:color w:val="000000"/>
        </w:rPr>
        <w:t>dodjelom</w:t>
      </w:r>
      <w:proofErr w:type="spellEnd"/>
      <w:r>
        <w:rPr>
          <w:rFonts w:ascii="Arial" w:eastAsia="Arial" w:hAnsi="Arial" w:cs="Arial"/>
          <w:color w:val="000000"/>
        </w:rPr>
        <w:t xml:space="preserve"> </w:t>
      </w:r>
      <w:proofErr w:type="spellStart"/>
      <w:r>
        <w:rPr>
          <w:rFonts w:ascii="Arial" w:eastAsia="Arial" w:hAnsi="Arial" w:cs="Arial"/>
          <w:color w:val="000000"/>
        </w:rPr>
        <w:t>stambenog</w:t>
      </w:r>
      <w:proofErr w:type="spellEnd"/>
      <w:r>
        <w:rPr>
          <w:rFonts w:ascii="Arial" w:eastAsia="Arial" w:hAnsi="Arial" w:cs="Arial"/>
          <w:color w:val="000000"/>
        </w:rPr>
        <w:t xml:space="preserve"> </w:t>
      </w:r>
      <w:proofErr w:type="spellStart"/>
      <w:r>
        <w:rPr>
          <w:rFonts w:ascii="Arial" w:eastAsia="Arial" w:hAnsi="Arial" w:cs="Arial"/>
          <w:color w:val="000000"/>
        </w:rPr>
        <w:t>kredita</w:t>
      </w:r>
      <w:proofErr w:type="spellEnd"/>
      <w:r>
        <w:rPr>
          <w:rFonts w:ascii="Arial" w:eastAsia="Arial" w:hAnsi="Arial" w:cs="Arial"/>
          <w:color w:val="000000"/>
        </w:rPr>
        <w:t xml:space="preserve"> </w:t>
      </w:r>
      <w:proofErr w:type="spellStart"/>
      <w:r>
        <w:rPr>
          <w:rFonts w:ascii="Arial" w:eastAsia="Arial" w:hAnsi="Arial" w:cs="Arial"/>
          <w:color w:val="000000"/>
        </w:rPr>
        <w:t>preko</w:t>
      </w:r>
      <w:proofErr w:type="spellEnd"/>
      <w:r>
        <w:rPr>
          <w:rFonts w:ascii="Arial" w:eastAsia="Arial" w:hAnsi="Arial" w:cs="Arial"/>
          <w:color w:val="000000"/>
        </w:rPr>
        <w:t xml:space="preserve"> </w:t>
      </w:r>
      <w:proofErr w:type="spellStart"/>
      <w:r>
        <w:rPr>
          <w:rFonts w:ascii="Arial" w:eastAsia="Arial" w:hAnsi="Arial" w:cs="Arial"/>
          <w:color w:val="000000"/>
        </w:rPr>
        <w:t>Ministarstva</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međugeneracijske</w:t>
      </w:r>
      <w:proofErr w:type="spellEnd"/>
      <w:r>
        <w:rPr>
          <w:rFonts w:ascii="Arial" w:eastAsia="Arial" w:hAnsi="Arial" w:cs="Arial"/>
          <w:color w:val="000000"/>
        </w:rPr>
        <w:t xml:space="preserve"> </w:t>
      </w:r>
      <w:proofErr w:type="spellStart"/>
      <w:r>
        <w:rPr>
          <w:rFonts w:ascii="Arial" w:eastAsia="Arial" w:hAnsi="Arial" w:cs="Arial"/>
          <w:color w:val="000000"/>
        </w:rPr>
        <w:t>solidarnosti</w:t>
      </w:r>
      <w:proofErr w:type="spellEnd"/>
      <w:r>
        <w:rPr>
          <w:rFonts w:ascii="Arial" w:eastAsia="Arial" w:hAnsi="Arial" w:cs="Arial"/>
          <w:color w:val="000000"/>
        </w:rPr>
        <w:t xml:space="preserve"> za </w:t>
      </w:r>
      <w:proofErr w:type="spellStart"/>
      <w:r>
        <w:rPr>
          <w:rFonts w:ascii="Arial" w:eastAsia="Arial" w:hAnsi="Arial" w:cs="Arial"/>
          <w:color w:val="000000"/>
        </w:rPr>
        <w:t>izgradnju</w:t>
      </w:r>
      <w:proofErr w:type="spellEnd"/>
      <w:r>
        <w:rPr>
          <w:rFonts w:ascii="Arial" w:eastAsia="Arial" w:hAnsi="Arial" w:cs="Arial"/>
          <w:color w:val="000000"/>
        </w:rPr>
        <w:t xml:space="preserve"> </w:t>
      </w:r>
      <w:proofErr w:type="spellStart"/>
      <w:r>
        <w:rPr>
          <w:rFonts w:ascii="Arial" w:eastAsia="Arial" w:hAnsi="Arial" w:cs="Arial"/>
          <w:color w:val="000000"/>
        </w:rPr>
        <w:t>građevine</w:t>
      </w:r>
      <w:proofErr w:type="spellEnd"/>
      <w:r>
        <w:rPr>
          <w:rFonts w:ascii="Arial" w:eastAsia="Arial" w:hAnsi="Arial" w:cs="Arial"/>
          <w:color w:val="000000"/>
        </w:rPr>
        <w:t xml:space="preserve"> </w:t>
      </w:r>
      <w:proofErr w:type="spellStart"/>
      <w:r>
        <w:rPr>
          <w:rFonts w:ascii="Arial" w:eastAsia="Arial" w:hAnsi="Arial" w:cs="Arial"/>
          <w:color w:val="000000"/>
        </w:rPr>
        <w:t>odgovarajuće</w:t>
      </w:r>
      <w:proofErr w:type="spellEnd"/>
      <w:r>
        <w:rPr>
          <w:rFonts w:ascii="Arial" w:eastAsia="Arial" w:hAnsi="Arial" w:cs="Arial"/>
          <w:color w:val="000000"/>
        </w:rPr>
        <w:t xml:space="preserve"> </w:t>
      </w:r>
      <w:proofErr w:type="spellStart"/>
      <w:r>
        <w:rPr>
          <w:rFonts w:ascii="Arial" w:eastAsia="Arial" w:hAnsi="Arial" w:cs="Arial"/>
          <w:color w:val="000000"/>
        </w:rPr>
        <w:t>stambene</w:t>
      </w:r>
      <w:proofErr w:type="spellEnd"/>
      <w:r>
        <w:rPr>
          <w:rFonts w:ascii="Arial" w:eastAsia="Arial" w:hAnsi="Arial" w:cs="Arial"/>
          <w:color w:val="000000"/>
        </w:rPr>
        <w:t xml:space="preserve"> </w:t>
      </w:r>
      <w:proofErr w:type="spellStart"/>
      <w:r>
        <w:rPr>
          <w:rFonts w:ascii="Arial" w:eastAsia="Arial" w:hAnsi="Arial" w:cs="Arial"/>
          <w:color w:val="000000"/>
        </w:rPr>
        <w:t>površine</w:t>
      </w:r>
      <w:proofErr w:type="spellEnd"/>
      <w:r>
        <w:rPr>
          <w:rFonts w:ascii="Arial" w:eastAsia="Arial" w:hAnsi="Arial" w:cs="Arial"/>
          <w:color w:val="000000"/>
        </w:rPr>
        <w:t xml:space="preserve"> </w:t>
      </w:r>
      <w:proofErr w:type="spellStart"/>
      <w:r>
        <w:rPr>
          <w:rFonts w:ascii="Arial" w:eastAsia="Arial" w:hAnsi="Arial" w:cs="Arial"/>
          <w:color w:val="000000"/>
        </w:rPr>
        <w:t>sukladno</w:t>
      </w:r>
      <w:proofErr w:type="spellEnd"/>
      <w:r>
        <w:rPr>
          <w:rFonts w:ascii="Arial" w:eastAsia="Arial" w:hAnsi="Arial" w:cs="Arial"/>
          <w:color w:val="000000"/>
        </w:rPr>
        <w:t xml:space="preserve"> </w:t>
      </w:r>
      <w:proofErr w:type="spellStart"/>
      <w:r>
        <w:rPr>
          <w:rFonts w:ascii="Arial" w:eastAsia="Arial" w:hAnsi="Arial" w:cs="Arial"/>
          <w:color w:val="000000"/>
        </w:rPr>
        <w:t>odredbi</w:t>
      </w:r>
      <w:proofErr w:type="spellEnd"/>
      <w:r>
        <w:rPr>
          <w:rFonts w:ascii="Arial" w:eastAsia="Arial" w:hAnsi="Arial" w:cs="Arial"/>
          <w:color w:val="000000"/>
        </w:rPr>
        <w:t xml:space="preserve"> </w:t>
      </w:r>
      <w:proofErr w:type="spellStart"/>
      <w:r>
        <w:rPr>
          <w:rFonts w:ascii="Arial" w:eastAsia="Arial" w:hAnsi="Arial" w:cs="Arial"/>
          <w:color w:val="000000"/>
        </w:rPr>
        <w:t>članka</w:t>
      </w:r>
      <w:proofErr w:type="spellEnd"/>
      <w:r>
        <w:rPr>
          <w:rFonts w:ascii="Arial" w:eastAsia="Arial" w:hAnsi="Arial" w:cs="Arial"/>
          <w:color w:val="000000"/>
        </w:rPr>
        <w:t xml:space="preserve"> 43. </w:t>
      </w:r>
      <w:proofErr w:type="spellStart"/>
      <w:r>
        <w:rPr>
          <w:rFonts w:ascii="Arial" w:eastAsia="Arial" w:hAnsi="Arial" w:cs="Arial"/>
          <w:color w:val="000000"/>
        </w:rPr>
        <w:t>Zakona</w:t>
      </w:r>
      <w:proofErr w:type="spellEnd"/>
      <w:r>
        <w:rPr>
          <w:rFonts w:ascii="Arial" w:eastAsia="Arial" w:hAnsi="Arial" w:cs="Arial"/>
          <w:color w:val="000000"/>
        </w:rPr>
        <w:t xml:space="preserve"> o </w:t>
      </w:r>
      <w:proofErr w:type="spellStart"/>
      <w:r>
        <w:rPr>
          <w:rFonts w:ascii="Arial" w:eastAsia="Arial" w:hAnsi="Arial" w:cs="Arial"/>
          <w:color w:val="000000"/>
        </w:rPr>
        <w:t>pravima</w:t>
      </w:r>
      <w:proofErr w:type="spellEnd"/>
      <w:r>
        <w:rPr>
          <w:rFonts w:ascii="Arial" w:eastAsia="Arial" w:hAnsi="Arial" w:cs="Arial"/>
          <w:color w:val="000000"/>
        </w:rPr>
        <w:t xml:space="preserve"> </w:t>
      </w:r>
      <w:proofErr w:type="spellStart"/>
      <w:r>
        <w:rPr>
          <w:rFonts w:ascii="Arial" w:eastAsia="Arial" w:hAnsi="Arial" w:cs="Arial"/>
          <w:color w:val="000000"/>
        </w:rPr>
        <w:t>hrvatskih</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članova</w:t>
      </w:r>
      <w:proofErr w:type="spellEnd"/>
      <w:r>
        <w:rPr>
          <w:rFonts w:ascii="Arial" w:eastAsia="Arial" w:hAnsi="Arial" w:cs="Arial"/>
          <w:color w:val="000000"/>
        </w:rPr>
        <w:t xml:space="preserve"> </w:t>
      </w:r>
      <w:proofErr w:type="spellStart"/>
      <w:r>
        <w:rPr>
          <w:rFonts w:ascii="Arial" w:eastAsia="Arial" w:hAnsi="Arial" w:cs="Arial"/>
          <w:color w:val="000000"/>
        </w:rPr>
        <w:t>njihovih</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
    <w:p w14:paraId="40582743"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Članovi</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poginulog</w:t>
      </w:r>
      <w:proofErr w:type="spellEnd"/>
      <w:r>
        <w:rPr>
          <w:rFonts w:ascii="Arial" w:eastAsia="Arial" w:hAnsi="Arial" w:cs="Arial"/>
          <w:color w:val="000000"/>
        </w:rPr>
        <w:t xml:space="preserve">, </w:t>
      </w:r>
      <w:proofErr w:type="spellStart"/>
      <w:r>
        <w:rPr>
          <w:rFonts w:ascii="Arial" w:eastAsia="Arial" w:hAnsi="Arial" w:cs="Arial"/>
          <w:color w:val="000000"/>
        </w:rPr>
        <w:t>zatočenog</w:t>
      </w:r>
      <w:proofErr w:type="spellEnd"/>
      <w:r>
        <w:rPr>
          <w:rFonts w:ascii="Arial" w:eastAsia="Arial" w:hAnsi="Arial" w:cs="Arial"/>
          <w:color w:val="000000"/>
        </w:rPr>
        <w:t xml:space="preserve"> </w:t>
      </w:r>
      <w:proofErr w:type="spellStart"/>
      <w:r>
        <w:rPr>
          <w:rFonts w:ascii="Arial" w:eastAsia="Arial" w:hAnsi="Arial" w:cs="Arial"/>
          <w:color w:val="000000"/>
        </w:rPr>
        <w:t>ili</w:t>
      </w:r>
      <w:proofErr w:type="spellEnd"/>
      <w:r>
        <w:rPr>
          <w:rFonts w:ascii="Arial" w:eastAsia="Arial" w:hAnsi="Arial" w:cs="Arial"/>
          <w:color w:val="000000"/>
        </w:rPr>
        <w:t xml:space="preserve"> </w:t>
      </w:r>
      <w:proofErr w:type="spellStart"/>
      <w:r>
        <w:rPr>
          <w:rFonts w:ascii="Arial" w:eastAsia="Arial" w:hAnsi="Arial" w:cs="Arial"/>
          <w:color w:val="000000"/>
        </w:rPr>
        <w:t>nestalog</w:t>
      </w:r>
      <w:proofErr w:type="spellEnd"/>
      <w:r>
        <w:rPr>
          <w:rFonts w:ascii="Arial" w:eastAsia="Arial" w:hAnsi="Arial" w:cs="Arial"/>
          <w:color w:val="000000"/>
        </w:rPr>
        <w:t xml:space="preserve"> </w:t>
      </w:r>
      <w:proofErr w:type="spellStart"/>
      <w:r>
        <w:rPr>
          <w:rFonts w:ascii="Arial" w:eastAsia="Arial" w:hAnsi="Arial" w:cs="Arial"/>
          <w:color w:val="000000"/>
        </w:rPr>
        <w:t>hrvatskog</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HRVI</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koji grade </w:t>
      </w:r>
      <w:proofErr w:type="spellStart"/>
      <w:r>
        <w:rPr>
          <w:rFonts w:ascii="Arial" w:eastAsia="Arial" w:hAnsi="Arial" w:cs="Arial"/>
          <w:color w:val="000000"/>
        </w:rPr>
        <w:t>stambenu</w:t>
      </w:r>
      <w:proofErr w:type="spellEnd"/>
      <w:r>
        <w:rPr>
          <w:rFonts w:ascii="Arial" w:eastAsia="Arial" w:hAnsi="Arial" w:cs="Arial"/>
          <w:color w:val="000000"/>
        </w:rPr>
        <w:t xml:space="preserve"> </w:t>
      </w:r>
      <w:proofErr w:type="spellStart"/>
      <w:r>
        <w:rPr>
          <w:rFonts w:ascii="Arial" w:eastAsia="Arial" w:hAnsi="Arial" w:cs="Arial"/>
          <w:color w:val="000000"/>
        </w:rPr>
        <w:t>građevinu</w:t>
      </w:r>
      <w:proofErr w:type="spellEnd"/>
      <w:r>
        <w:rPr>
          <w:rFonts w:ascii="Arial" w:eastAsia="Arial" w:hAnsi="Arial" w:cs="Arial"/>
          <w:color w:val="000000"/>
        </w:rPr>
        <w:t xml:space="preserve"> </w:t>
      </w:r>
      <w:proofErr w:type="spellStart"/>
      <w:r>
        <w:rPr>
          <w:rFonts w:ascii="Arial" w:eastAsia="Arial" w:hAnsi="Arial" w:cs="Arial"/>
          <w:color w:val="000000"/>
        </w:rPr>
        <w:t>veću</w:t>
      </w:r>
      <w:proofErr w:type="spellEnd"/>
      <w:r>
        <w:rPr>
          <w:rFonts w:ascii="Arial" w:eastAsia="Arial" w:hAnsi="Arial" w:cs="Arial"/>
          <w:color w:val="000000"/>
        </w:rPr>
        <w:t xml:space="preserve"> </w:t>
      </w:r>
      <w:proofErr w:type="spellStart"/>
      <w:r>
        <w:rPr>
          <w:rFonts w:ascii="Arial" w:eastAsia="Arial" w:hAnsi="Arial" w:cs="Arial"/>
          <w:color w:val="000000"/>
        </w:rPr>
        <w:t>od</w:t>
      </w:r>
      <w:proofErr w:type="spellEnd"/>
      <w:r>
        <w:rPr>
          <w:rFonts w:ascii="Arial" w:eastAsia="Arial" w:hAnsi="Arial" w:cs="Arial"/>
          <w:color w:val="000000"/>
        </w:rPr>
        <w:t xml:space="preserve"> </w:t>
      </w:r>
      <w:proofErr w:type="spellStart"/>
      <w:r>
        <w:rPr>
          <w:rFonts w:ascii="Arial" w:eastAsia="Arial" w:hAnsi="Arial" w:cs="Arial"/>
          <w:color w:val="000000"/>
        </w:rPr>
        <w:t>odgovarajuće</w:t>
      </w:r>
      <w:proofErr w:type="spellEnd"/>
      <w:r>
        <w:rPr>
          <w:rFonts w:ascii="Arial" w:eastAsia="Arial" w:hAnsi="Arial" w:cs="Arial"/>
          <w:color w:val="000000"/>
        </w:rPr>
        <w:t xml:space="preserve"> </w:t>
      </w:r>
      <w:proofErr w:type="spellStart"/>
      <w:r>
        <w:rPr>
          <w:rFonts w:ascii="Arial" w:eastAsia="Arial" w:hAnsi="Arial" w:cs="Arial"/>
          <w:color w:val="000000"/>
        </w:rPr>
        <w:t>stambene</w:t>
      </w:r>
      <w:proofErr w:type="spellEnd"/>
      <w:r>
        <w:rPr>
          <w:rFonts w:ascii="Arial" w:eastAsia="Arial" w:hAnsi="Arial" w:cs="Arial"/>
          <w:color w:val="000000"/>
        </w:rPr>
        <w:t xml:space="preserve"> </w:t>
      </w:r>
      <w:proofErr w:type="spellStart"/>
      <w:r>
        <w:rPr>
          <w:rFonts w:ascii="Arial" w:eastAsia="Arial" w:hAnsi="Arial" w:cs="Arial"/>
          <w:color w:val="000000"/>
        </w:rPr>
        <w:t>površine</w:t>
      </w:r>
      <w:proofErr w:type="spellEnd"/>
      <w:r>
        <w:rPr>
          <w:rFonts w:ascii="Arial" w:eastAsia="Arial" w:hAnsi="Arial" w:cs="Arial"/>
          <w:color w:val="000000"/>
        </w:rPr>
        <w:t xml:space="preserve">, </w:t>
      </w:r>
      <w:proofErr w:type="spellStart"/>
      <w:r>
        <w:rPr>
          <w:rFonts w:ascii="Arial" w:eastAsia="Arial" w:hAnsi="Arial" w:cs="Arial"/>
          <w:color w:val="000000"/>
        </w:rPr>
        <w:t>sukladno</w:t>
      </w:r>
      <w:proofErr w:type="spellEnd"/>
      <w:r>
        <w:rPr>
          <w:rFonts w:ascii="Arial" w:eastAsia="Arial" w:hAnsi="Arial" w:cs="Arial"/>
          <w:color w:val="000000"/>
        </w:rPr>
        <w:t xml:space="preserve"> </w:t>
      </w:r>
      <w:proofErr w:type="spellStart"/>
      <w:r>
        <w:rPr>
          <w:rFonts w:ascii="Arial" w:eastAsia="Arial" w:hAnsi="Arial" w:cs="Arial"/>
          <w:color w:val="000000"/>
        </w:rPr>
        <w:t>odredbi</w:t>
      </w:r>
      <w:proofErr w:type="spellEnd"/>
      <w:r>
        <w:rPr>
          <w:rFonts w:ascii="Arial" w:eastAsia="Arial" w:hAnsi="Arial" w:cs="Arial"/>
          <w:color w:val="000000"/>
        </w:rPr>
        <w:t xml:space="preserve"> </w:t>
      </w:r>
      <w:proofErr w:type="spellStart"/>
      <w:r>
        <w:rPr>
          <w:rFonts w:ascii="Arial" w:eastAsia="Arial" w:hAnsi="Arial" w:cs="Arial"/>
          <w:color w:val="000000"/>
        </w:rPr>
        <w:t>članka</w:t>
      </w:r>
      <w:proofErr w:type="spellEnd"/>
      <w:r>
        <w:rPr>
          <w:rFonts w:ascii="Arial" w:eastAsia="Arial" w:hAnsi="Arial" w:cs="Arial"/>
          <w:color w:val="000000"/>
        </w:rPr>
        <w:t xml:space="preserve"> 43. </w:t>
      </w:r>
      <w:proofErr w:type="spellStart"/>
      <w:r>
        <w:rPr>
          <w:rFonts w:ascii="Arial" w:eastAsia="Arial" w:hAnsi="Arial" w:cs="Arial"/>
          <w:color w:val="000000"/>
        </w:rPr>
        <w:t>Zakona</w:t>
      </w:r>
      <w:proofErr w:type="spellEnd"/>
      <w:r>
        <w:rPr>
          <w:rFonts w:ascii="Arial" w:eastAsia="Arial" w:hAnsi="Arial" w:cs="Arial"/>
          <w:color w:val="000000"/>
        </w:rPr>
        <w:t xml:space="preserve"> o </w:t>
      </w:r>
      <w:proofErr w:type="spellStart"/>
      <w:r>
        <w:rPr>
          <w:rFonts w:ascii="Arial" w:eastAsia="Arial" w:hAnsi="Arial" w:cs="Arial"/>
          <w:color w:val="000000"/>
        </w:rPr>
        <w:t>pravima</w:t>
      </w:r>
      <w:proofErr w:type="spellEnd"/>
      <w:r>
        <w:rPr>
          <w:rFonts w:ascii="Arial" w:eastAsia="Arial" w:hAnsi="Arial" w:cs="Arial"/>
          <w:color w:val="000000"/>
        </w:rPr>
        <w:t xml:space="preserve"> </w:t>
      </w:r>
      <w:proofErr w:type="spellStart"/>
      <w:r>
        <w:rPr>
          <w:rFonts w:ascii="Arial" w:eastAsia="Arial" w:hAnsi="Arial" w:cs="Arial"/>
          <w:color w:val="000000"/>
        </w:rPr>
        <w:t>hrvatskih</w:t>
      </w:r>
      <w:proofErr w:type="spellEnd"/>
      <w:r>
        <w:rPr>
          <w:rFonts w:ascii="Arial" w:eastAsia="Arial" w:hAnsi="Arial" w:cs="Arial"/>
          <w:color w:val="000000"/>
        </w:rPr>
        <w:t xml:space="preserve"> </w:t>
      </w:r>
      <w:proofErr w:type="spellStart"/>
      <w:r>
        <w:rPr>
          <w:rFonts w:ascii="Arial" w:eastAsia="Arial" w:hAnsi="Arial" w:cs="Arial"/>
          <w:color w:val="000000"/>
        </w:rPr>
        <w:t>branitelja</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Domovinskog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članova</w:t>
      </w:r>
      <w:proofErr w:type="spellEnd"/>
      <w:r>
        <w:rPr>
          <w:rFonts w:ascii="Arial" w:eastAsia="Arial" w:hAnsi="Arial" w:cs="Arial"/>
          <w:color w:val="000000"/>
        </w:rPr>
        <w:t xml:space="preserve"> </w:t>
      </w:r>
      <w:proofErr w:type="spellStart"/>
      <w:r>
        <w:rPr>
          <w:rFonts w:ascii="Arial" w:eastAsia="Arial" w:hAnsi="Arial" w:cs="Arial"/>
          <w:color w:val="000000"/>
        </w:rPr>
        <w:t>njihovih</w:t>
      </w:r>
      <w:proofErr w:type="spell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Narodne</w:t>
      </w:r>
      <w:proofErr w:type="spellEnd"/>
      <w:r>
        <w:rPr>
          <w:rFonts w:ascii="Arial" w:eastAsia="Arial" w:hAnsi="Arial" w:cs="Arial"/>
          <w:color w:val="000000"/>
        </w:rPr>
        <w:t xml:space="preserve"> novine», </w:t>
      </w:r>
      <w:proofErr w:type="spellStart"/>
      <w:r>
        <w:rPr>
          <w:rFonts w:ascii="Arial" w:eastAsia="Arial" w:hAnsi="Arial" w:cs="Arial"/>
          <w:color w:val="000000"/>
        </w:rPr>
        <w:t>broj</w:t>
      </w:r>
      <w:proofErr w:type="spellEnd"/>
      <w:r>
        <w:rPr>
          <w:rFonts w:ascii="Arial" w:eastAsia="Arial" w:hAnsi="Arial" w:cs="Arial"/>
          <w:color w:val="000000"/>
        </w:rPr>
        <w:t xml:space="preserve">: 174/04.), </w:t>
      </w:r>
      <w:proofErr w:type="spellStart"/>
      <w:r>
        <w:rPr>
          <w:rFonts w:ascii="Arial" w:eastAsia="Arial" w:hAnsi="Arial" w:cs="Arial"/>
          <w:color w:val="000000"/>
        </w:rPr>
        <w:t>plaćaju</w:t>
      </w:r>
      <w:proofErr w:type="spellEnd"/>
      <w:r>
        <w:rPr>
          <w:rFonts w:ascii="Arial" w:eastAsia="Arial" w:hAnsi="Arial" w:cs="Arial"/>
          <w:color w:val="000000"/>
        </w:rPr>
        <w:t xml:space="preserve"> </w:t>
      </w:r>
      <w:proofErr w:type="spellStart"/>
      <w:r>
        <w:rPr>
          <w:rFonts w:ascii="Arial" w:eastAsia="Arial" w:hAnsi="Arial" w:cs="Arial"/>
          <w:color w:val="000000"/>
        </w:rPr>
        <w:t>komunalni</w:t>
      </w:r>
      <w:proofErr w:type="spellEnd"/>
      <w:r>
        <w:rPr>
          <w:rFonts w:ascii="Arial" w:eastAsia="Arial" w:hAnsi="Arial" w:cs="Arial"/>
          <w:color w:val="000000"/>
        </w:rPr>
        <w:t xml:space="preserve"> </w:t>
      </w:r>
      <w:proofErr w:type="spellStart"/>
      <w:r>
        <w:rPr>
          <w:rFonts w:ascii="Arial" w:eastAsia="Arial" w:hAnsi="Arial" w:cs="Arial"/>
          <w:color w:val="000000"/>
        </w:rPr>
        <w:t>doprinos</w:t>
      </w:r>
      <w:proofErr w:type="spellEnd"/>
      <w:r>
        <w:rPr>
          <w:rFonts w:ascii="Arial" w:eastAsia="Arial" w:hAnsi="Arial" w:cs="Arial"/>
          <w:color w:val="000000"/>
        </w:rPr>
        <w:t xml:space="preserve"> za </w:t>
      </w:r>
      <w:proofErr w:type="spellStart"/>
      <w:r>
        <w:rPr>
          <w:rFonts w:ascii="Arial" w:eastAsia="Arial" w:hAnsi="Arial" w:cs="Arial"/>
          <w:color w:val="000000"/>
        </w:rPr>
        <w:t>razliku</w:t>
      </w:r>
      <w:proofErr w:type="spellEnd"/>
      <w:r>
        <w:rPr>
          <w:rFonts w:ascii="Arial" w:eastAsia="Arial" w:hAnsi="Arial" w:cs="Arial"/>
          <w:color w:val="000000"/>
        </w:rPr>
        <w:t xml:space="preserve"> </w:t>
      </w:r>
      <w:proofErr w:type="spellStart"/>
      <w:r>
        <w:rPr>
          <w:rFonts w:ascii="Arial" w:eastAsia="Arial" w:hAnsi="Arial" w:cs="Arial"/>
          <w:color w:val="000000"/>
        </w:rPr>
        <w:t>obujma</w:t>
      </w:r>
      <w:proofErr w:type="spellEnd"/>
      <w:r>
        <w:rPr>
          <w:rFonts w:ascii="Arial" w:eastAsia="Arial" w:hAnsi="Arial" w:cs="Arial"/>
          <w:color w:val="000000"/>
        </w:rPr>
        <w:t xml:space="preserve"> </w:t>
      </w:r>
      <w:proofErr w:type="spellStart"/>
      <w:r>
        <w:rPr>
          <w:rFonts w:ascii="Arial" w:eastAsia="Arial" w:hAnsi="Arial" w:cs="Arial"/>
          <w:color w:val="000000"/>
        </w:rPr>
        <w:t>planirane</w:t>
      </w:r>
      <w:proofErr w:type="spellEnd"/>
      <w:r>
        <w:rPr>
          <w:rFonts w:ascii="Arial" w:eastAsia="Arial" w:hAnsi="Arial" w:cs="Arial"/>
          <w:color w:val="000000"/>
        </w:rPr>
        <w:t xml:space="preserve"> </w:t>
      </w:r>
      <w:proofErr w:type="spellStart"/>
      <w:r>
        <w:rPr>
          <w:rFonts w:ascii="Arial" w:eastAsia="Arial" w:hAnsi="Arial" w:cs="Arial"/>
          <w:color w:val="000000"/>
        </w:rPr>
        <w:t>građevine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odgovarajuće</w:t>
      </w:r>
      <w:proofErr w:type="spellEnd"/>
      <w:r>
        <w:rPr>
          <w:rFonts w:ascii="Arial" w:eastAsia="Arial" w:hAnsi="Arial" w:cs="Arial"/>
          <w:color w:val="000000"/>
        </w:rPr>
        <w:t xml:space="preserve"> </w:t>
      </w:r>
      <w:proofErr w:type="spellStart"/>
      <w:r>
        <w:rPr>
          <w:rFonts w:ascii="Arial" w:eastAsia="Arial" w:hAnsi="Arial" w:cs="Arial"/>
          <w:color w:val="000000"/>
        </w:rPr>
        <w:t>stambene</w:t>
      </w:r>
      <w:proofErr w:type="spellEnd"/>
      <w:r>
        <w:rPr>
          <w:rFonts w:ascii="Arial" w:eastAsia="Arial" w:hAnsi="Arial" w:cs="Arial"/>
          <w:color w:val="000000"/>
        </w:rPr>
        <w:t xml:space="preserve"> </w:t>
      </w:r>
      <w:proofErr w:type="spellStart"/>
      <w:r>
        <w:rPr>
          <w:rFonts w:ascii="Arial" w:eastAsia="Arial" w:hAnsi="Arial" w:cs="Arial"/>
          <w:color w:val="000000"/>
        </w:rPr>
        <w:t>površine</w:t>
      </w:r>
      <w:proofErr w:type="spellEnd"/>
      <w:r>
        <w:rPr>
          <w:rFonts w:ascii="Arial" w:eastAsia="Arial" w:hAnsi="Arial" w:cs="Arial"/>
          <w:color w:val="000000"/>
        </w:rPr>
        <w:t>.</w:t>
      </w:r>
    </w:p>
    <w:p w14:paraId="10E71567" w14:textId="77777777" w:rsidR="0009215D" w:rsidRDefault="0009215D" w:rsidP="0009215D">
      <w:pPr>
        <w:spacing w:line="276" w:lineRule="auto"/>
        <w:jc w:val="both"/>
        <w:rPr>
          <w:rFonts w:ascii="Arial" w:eastAsia="Arial" w:hAnsi="Arial" w:cs="Arial"/>
          <w:color w:val="000000"/>
        </w:rPr>
      </w:pPr>
    </w:p>
    <w:p w14:paraId="0C2CBEA7" w14:textId="77777777" w:rsidR="0009215D" w:rsidRDefault="0009215D" w:rsidP="0009215D">
      <w:pPr>
        <w:jc w:val="both"/>
        <w:rPr>
          <w:rFonts w:ascii="Arial" w:eastAsia="Arial" w:hAnsi="Arial" w:cs="Arial"/>
          <w:b/>
          <w:bCs/>
          <w:color w:val="000000"/>
        </w:rPr>
      </w:pPr>
      <w:r>
        <w:rPr>
          <w:rFonts w:ascii="Arial" w:eastAsia="Arial" w:hAnsi="Arial" w:cs="Arial"/>
          <w:b/>
          <w:bCs/>
          <w:color w:val="000000"/>
        </w:rPr>
        <w:lastRenderedPageBreak/>
        <w:t xml:space="preserve">6.  </w:t>
      </w:r>
      <w:proofErr w:type="spellStart"/>
      <w:r>
        <w:rPr>
          <w:rFonts w:ascii="Arial" w:eastAsia="Arial" w:hAnsi="Arial" w:cs="Arial"/>
          <w:b/>
          <w:bCs/>
          <w:color w:val="000000"/>
        </w:rPr>
        <w:t>SKRB</w:t>
      </w:r>
      <w:proofErr w:type="spellEnd"/>
      <w:r>
        <w:rPr>
          <w:rFonts w:ascii="Arial" w:eastAsia="Arial" w:hAnsi="Arial" w:cs="Arial"/>
          <w:b/>
          <w:bCs/>
          <w:color w:val="000000"/>
        </w:rPr>
        <w:t xml:space="preserve"> O </w:t>
      </w:r>
      <w:proofErr w:type="spellStart"/>
      <w:r>
        <w:rPr>
          <w:rFonts w:ascii="Arial" w:eastAsia="Arial" w:hAnsi="Arial" w:cs="Arial"/>
          <w:b/>
          <w:bCs/>
          <w:color w:val="000000"/>
        </w:rPr>
        <w:t>UDRUGAMA</w:t>
      </w:r>
      <w:proofErr w:type="spellEnd"/>
      <w:r>
        <w:rPr>
          <w:rFonts w:ascii="Arial" w:eastAsia="Arial" w:hAnsi="Arial" w:cs="Arial"/>
          <w:b/>
          <w:bCs/>
          <w:color w:val="000000"/>
        </w:rPr>
        <w:t xml:space="preserve"> </w:t>
      </w:r>
      <w:proofErr w:type="spellStart"/>
      <w:r>
        <w:rPr>
          <w:rFonts w:ascii="Arial" w:eastAsia="Arial" w:hAnsi="Arial" w:cs="Arial"/>
          <w:b/>
          <w:bCs/>
          <w:color w:val="000000"/>
        </w:rPr>
        <w:t>PROISTEKLIM</w:t>
      </w:r>
      <w:proofErr w:type="spellEnd"/>
      <w:r>
        <w:rPr>
          <w:rFonts w:ascii="Arial" w:eastAsia="Arial" w:hAnsi="Arial" w:cs="Arial"/>
          <w:b/>
          <w:bCs/>
          <w:color w:val="000000"/>
        </w:rPr>
        <w:t xml:space="preserve"> IZ </w:t>
      </w:r>
      <w:proofErr w:type="spellStart"/>
      <w:r>
        <w:rPr>
          <w:rFonts w:ascii="Arial" w:eastAsia="Arial" w:hAnsi="Arial" w:cs="Arial"/>
          <w:b/>
          <w:bCs/>
          <w:color w:val="000000"/>
        </w:rPr>
        <w:t>DRUGOG</w:t>
      </w:r>
      <w:proofErr w:type="spellEnd"/>
      <w:r>
        <w:rPr>
          <w:rFonts w:ascii="Arial" w:eastAsia="Arial" w:hAnsi="Arial" w:cs="Arial"/>
          <w:b/>
          <w:bCs/>
          <w:color w:val="000000"/>
        </w:rPr>
        <w:t xml:space="preserve"> </w:t>
      </w:r>
      <w:proofErr w:type="spellStart"/>
      <w:r>
        <w:rPr>
          <w:rFonts w:ascii="Arial" w:eastAsia="Arial" w:hAnsi="Arial" w:cs="Arial"/>
          <w:b/>
          <w:bCs/>
          <w:color w:val="000000"/>
        </w:rPr>
        <w:t>SVJETSKOG</w:t>
      </w:r>
      <w:proofErr w:type="spellEnd"/>
      <w:r>
        <w:rPr>
          <w:rFonts w:ascii="Arial" w:eastAsia="Arial" w:hAnsi="Arial" w:cs="Arial"/>
          <w:b/>
          <w:bCs/>
          <w:color w:val="000000"/>
        </w:rPr>
        <w:t xml:space="preserve"> RATA I</w:t>
      </w:r>
      <w:r>
        <w:rPr>
          <w:rFonts w:ascii="Arial" w:eastAsia="Arial" w:hAnsi="Arial" w:cs="Arial"/>
          <w:b/>
          <w:bCs/>
        </w:rPr>
        <w:t xml:space="preserve"> </w:t>
      </w:r>
      <w:proofErr w:type="spellStart"/>
      <w:r>
        <w:rPr>
          <w:rFonts w:ascii="Arial" w:eastAsia="Arial" w:hAnsi="Arial" w:cs="Arial"/>
          <w:b/>
          <w:bCs/>
          <w:color w:val="000000"/>
        </w:rPr>
        <w:t>PORAĆA</w:t>
      </w:r>
      <w:proofErr w:type="spellEnd"/>
    </w:p>
    <w:p w14:paraId="2B9AC2EB" w14:textId="77777777" w:rsidR="0009215D" w:rsidRDefault="0009215D" w:rsidP="0009215D">
      <w:pPr>
        <w:spacing w:line="276" w:lineRule="auto"/>
        <w:jc w:val="both"/>
        <w:rPr>
          <w:rFonts w:ascii="Arial" w:eastAsia="Arial" w:hAnsi="Arial" w:cs="Arial"/>
          <w:color w:val="000000"/>
        </w:rPr>
      </w:pPr>
      <w:proofErr w:type="spellStart"/>
      <w:r>
        <w:rPr>
          <w:rFonts w:ascii="Arial" w:eastAsia="Arial" w:hAnsi="Arial" w:cs="Arial"/>
          <w:color w:val="000000"/>
        </w:rPr>
        <w:t>Povjerenstvo</w:t>
      </w:r>
      <w:proofErr w:type="spellEnd"/>
      <w:r>
        <w:rPr>
          <w:rFonts w:ascii="Arial" w:eastAsia="Arial" w:hAnsi="Arial" w:cs="Arial"/>
          <w:color w:val="000000"/>
        </w:rPr>
        <w:t xml:space="preserve"> za </w:t>
      </w:r>
      <w:proofErr w:type="spellStart"/>
      <w:r>
        <w:rPr>
          <w:rFonts w:ascii="Arial" w:eastAsia="Arial" w:hAnsi="Arial" w:cs="Arial"/>
          <w:color w:val="000000"/>
        </w:rPr>
        <w:t>vrjednovanje</w:t>
      </w:r>
      <w:proofErr w:type="spellEnd"/>
      <w:r>
        <w:rPr>
          <w:rFonts w:ascii="Arial" w:eastAsia="Arial" w:hAnsi="Arial" w:cs="Arial"/>
          <w:color w:val="000000"/>
        </w:rPr>
        <w:t xml:space="preserve"> </w:t>
      </w:r>
      <w:proofErr w:type="spellStart"/>
      <w:r>
        <w:rPr>
          <w:rFonts w:ascii="Arial" w:eastAsia="Arial" w:hAnsi="Arial" w:cs="Arial"/>
          <w:color w:val="000000"/>
        </w:rPr>
        <w:t>programa</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projekata</w:t>
      </w:r>
      <w:proofErr w:type="spellEnd"/>
      <w:r>
        <w:rPr>
          <w:rFonts w:ascii="Arial" w:eastAsia="Arial" w:hAnsi="Arial" w:cs="Arial"/>
          <w:color w:val="000000"/>
        </w:rPr>
        <w:t xml:space="preserve"> u </w:t>
      </w:r>
      <w:proofErr w:type="spellStart"/>
      <w:r>
        <w:rPr>
          <w:rFonts w:ascii="Arial" w:eastAsia="Arial" w:hAnsi="Arial" w:cs="Arial"/>
          <w:color w:val="000000"/>
        </w:rPr>
        <w:t>području</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r>
        <w:rPr>
          <w:rFonts w:ascii="Arial" w:eastAsia="Arial" w:hAnsi="Arial" w:cs="Arial"/>
          <w:color w:val="000000"/>
        </w:rPr>
        <w:t xml:space="preserve"> o </w:t>
      </w:r>
      <w:proofErr w:type="spellStart"/>
      <w:r>
        <w:rPr>
          <w:rFonts w:ascii="Arial" w:eastAsia="Arial" w:hAnsi="Arial" w:cs="Arial"/>
          <w:color w:val="000000"/>
        </w:rPr>
        <w:t>udrugama</w:t>
      </w:r>
      <w:proofErr w:type="spellEnd"/>
      <w:r>
        <w:rPr>
          <w:rFonts w:ascii="Arial" w:eastAsia="Arial" w:hAnsi="Arial" w:cs="Arial"/>
          <w:color w:val="000000"/>
        </w:rPr>
        <w:t xml:space="preserve"> </w:t>
      </w:r>
      <w:proofErr w:type="spellStart"/>
      <w:r>
        <w:rPr>
          <w:rFonts w:ascii="Arial" w:eastAsia="Arial" w:hAnsi="Arial" w:cs="Arial"/>
          <w:color w:val="000000"/>
        </w:rPr>
        <w:t>proisteklim</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Drugog</w:t>
      </w:r>
      <w:proofErr w:type="spellEnd"/>
      <w:r>
        <w:rPr>
          <w:rFonts w:ascii="Arial" w:eastAsia="Arial" w:hAnsi="Arial" w:cs="Arial"/>
          <w:color w:val="000000"/>
        </w:rPr>
        <w:t xml:space="preserve"> </w:t>
      </w:r>
      <w:proofErr w:type="spellStart"/>
      <w:r>
        <w:rPr>
          <w:rFonts w:ascii="Arial" w:eastAsia="Arial" w:hAnsi="Arial" w:cs="Arial"/>
          <w:color w:val="000000"/>
        </w:rPr>
        <w:t>svjetskog</w:t>
      </w:r>
      <w:proofErr w:type="spellEnd"/>
      <w:r>
        <w:rPr>
          <w:rFonts w:ascii="Arial" w:eastAsia="Arial" w:hAnsi="Arial" w:cs="Arial"/>
          <w:color w:val="000000"/>
        </w:rPr>
        <w:t xml:space="preserve"> rata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poraća</w:t>
      </w:r>
      <w:proofErr w:type="spellEnd"/>
      <w:r>
        <w:rPr>
          <w:rFonts w:ascii="Arial" w:eastAsia="Arial" w:hAnsi="Arial" w:cs="Arial"/>
          <w:color w:val="000000"/>
        </w:rPr>
        <w:t xml:space="preserve"> </w:t>
      </w:r>
      <w:proofErr w:type="spellStart"/>
      <w:r>
        <w:rPr>
          <w:rFonts w:ascii="Arial" w:eastAsia="Arial" w:hAnsi="Arial" w:cs="Arial"/>
          <w:color w:val="000000"/>
        </w:rPr>
        <w:t>priprema</w:t>
      </w:r>
      <w:proofErr w:type="spellEnd"/>
      <w:r>
        <w:rPr>
          <w:rFonts w:ascii="Arial" w:eastAsia="Arial" w:hAnsi="Arial" w:cs="Arial"/>
          <w:color w:val="000000"/>
        </w:rPr>
        <w:t xml:space="preserve"> </w:t>
      </w:r>
      <w:proofErr w:type="spellStart"/>
      <w:r>
        <w:rPr>
          <w:rFonts w:ascii="Arial" w:eastAsia="Arial" w:hAnsi="Arial" w:cs="Arial"/>
          <w:color w:val="000000"/>
        </w:rPr>
        <w:t>prijedlog</w:t>
      </w:r>
      <w:proofErr w:type="spellEnd"/>
      <w:r>
        <w:rPr>
          <w:rFonts w:ascii="Arial" w:eastAsia="Arial" w:hAnsi="Arial" w:cs="Arial"/>
          <w:color w:val="000000"/>
        </w:rPr>
        <w:t xml:space="preserve"> </w:t>
      </w:r>
      <w:proofErr w:type="spellStart"/>
      <w:r>
        <w:rPr>
          <w:rFonts w:ascii="Arial" w:eastAsia="Arial" w:hAnsi="Arial" w:cs="Arial"/>
          <w:color w:val="000000"/>
        </w:rPr>
        <w:t>raspodjele</w:t>
      </w:r>
      <w:proofErr w:type="spellEnd"/>
      <w:r>
        <w:rPr>
          <w:rFonts w:ascii="Arial" w:eastAsia="Arial" w:hAnsi="Arial" w:cs="Arial"/>
          <w:color w:val="000000"/>
        </w:rPr>
        <w:t xml:space="preserve"> </w:t>
      </w:r>
      <w:proofErr w:type="spellStart"/>
      <w:r>
        <w:rPr>
          <w:rFonts w:ascii="Arial" w:eastAsia="Arial" w:hAnsi="Arial" w:cs="Arial"/>
          <w:color w:val="000000"/>
        </w:rPr>
        <w:t>rezerviranih</w:t>
      </w:r>
      <w:proofErr w:type="spellEnd"/>
      <w:r>
        <w:rPr>
          <w:rFonts w:ascii="Arial" w:eastAsia="Arial" w:hAnsi="Arial" w:cs="Arial"/>
          <w:color w:val="000000"/>
        </w:rPr>
        <w:t xml:space="preserve"> </w:t>
      </w:r>
      <w:proofErr w:type="spellStart"/>
      <w:r>
        <w:rPr>
          <w:rFonts w:ascii="Arial" w:eastAsia="Arial" w:hAnsi="Arial" w:cs="Arial"/>
          <w:color w:val="000000"/>
        </w:rPr>
        <w:t>sredstava</w:t>
      </w:r>
      <w:proofErr w:type="spellEnd"/>
      <w:r>
        <w:rPr>
          <w:rFonts w:ascii="Arial" w:eastAsia="Arial" w:hAnsi="Arial" w:cs="Arial"/>
          <w:color w:val="000000"/>
        </w:rPr>
        <w:t xml:space="preserve">. </w:t>
      </w:r>
      <w:proofErr w:type="spellStart"/>
      <w:r>
        <w:rPr>
          <w:rFonts w:ascii="Arial" w:eastAsia="Arial" w:hAnsi="Arial" w:cs="Arial"/>
          <w:color w:val="000000"/>
        </w:rPr>
        <w:t>Sukladno</w:t>
      </w:r>
      <w:proofErr w:type="spellEnd"/>
      <w:r>
        <w:rPr>
          <w:rFonts w:ascii="Arial" w:eastAsia="Arial" w:hAnsi="Arial" w:cs="Arial"/>
          <w:color w:val="000000"/>
        </w:rPr>
        <w:t xml:space="preserve"> tom </w:t>
      </w:r>
      <w:proofErr w:type="spellStart"/>
      <w:r>
        <w:rPr>
          <w:rFonts w:ascii="Arial" w:eastAsia="Arial" w:hAnsi="Arial" w:cs="Arial"/>
          <w:color w:val="000000"/>
        </w:rPr>
        <w:t>prijedlogu</w:t>
      </w:r>
      <w:proofErr w:type="spellEnd"/>
      <w:r>
        <w:rPr>
          <w:rFonts w:ascii="Arial" w:eastAsia="Arial" w:hAnsi="Arial" w:cs="Arial"/>
          <w:color w:val="000000"/>
        </w:rPr>
        <w:t xml:space="preserve">, </w:t>
      </w:r>
      <w:proofErr w:type="spellStart"/>
      <w:r>
        <w:rPr>
          <w:rFonts w:ascii="Arial" w:eastAsia="Arial" w:hAnsi="Arial" w:cs="Arial"/>
          <w:color w:val="000000"/>
        </w:rPr>
        <w:t>udrugama</w:t>
      </w:r>
      <w:proofErr w:type="spellEnd"/>
      <w:r>
        <w:rPr>
          <w:rFonts w:ascii="Arial" w:eastAsia="Arial" w:hAnsi="Arial" w:cs="Arial"/>
          <w:color w:val="000000"/>
        </w:rPr>
        <w:t xml:space="preserve"> </w:t>
      </w:r>
      <w:proofErr w:type="spellStart"/>
      <w:r>
        <w:rPr>
          <w:rFonts w:ascii="Arial" w:eastAsia="Arial" w:hAnsi="Arial" w:cs="Arial"/>
          <w:color w:val="000000"/>
        </w:rPr>
        <w:t>proisteklim</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Drugog</w:t>
      </w:r>
      <w:proofErr w:type="spellEnd"/>
      <w:r>
        <w:rPr>
          <w:rFonts w:ascii="Arial" w:eastAsia="Arial" w:hAnsi="Arial" w:cs="Arial"/>
          <w:color w:val="000000"/>
        </w:rPr>
        <w:t xml:space="preserve"> </w:t>
      </w:r>
      <w:proofErr w:type="spellStart"/>
      <w:r>
        <w:rPr>
          <w:rFonts w:ascii="Arial" w:eastAsia="Arial" w:hAnsi="Arial" w:cs="Arial"/>
          <w:color w:val="000000"/>
        </w:rPr>
        <w:t>svjetskog</w:t>
      </w:r>
      <w:proofErr w:type="spellEnd"/>
      <w:r>
        <w:rPr>
          <w:rFonts w:ascii="Arial" w:eastAsia="Arial" w:hAnsi="Arial" w:cs="Arial"/>
          <w:color w:val="000000"/>
        </w:rPr>
        <w:t xml:space="preserve"> rata </w:t>
      </w:r>
      <w:proofErr w:type="spellStart"/>
      <w:r>
        <w:rPr>
          <w:rFonts w:ascii="Arial" w:eastAsia="Arial" w:hAnsi="Arial" w:cs="Arial"/>
          <w:color w:val="000000"/>
        </w:rPr>
        <w:t>sufinancirat</w:t>
      </w:r>
      <w:proofErr w:type="spellEnd"/>
      <w:r>
        <w:rPr>
          <w:rFonts w:ascii="Arial" w:eastAsia="Arial" w:hAnsi="Arial" w:cs="Arial"/>
          <w:color w:val="000000"/>
        </w:rPr>
        <w:t xml:space="preserve"> </w:t>
      </w:r>
      <w:proofErr w:type="spellStart"/>
      <w:r>
        <w:rPr>
          <w:rFonts w:ascii="Arial" w:eastAsia="Arial" w:hAnsi="Arial" w:cs="Arial"/>
          <w:color w:val="000000"/>
        </w:rPr>
        <w:t>će</w:t>
      </w:r>
      <w:proofErr w:type="spellEnd"/>
      <w:r>
        <w:rPr>
          <w:rFonts w:ascii="Arial" w:eastAsia="Arial" w:hAnsi="Arial" w:cs="Arial"/>
          <w:color w:val="000000"/>
        </w:rPr>
        <w:t xml:space="preserve"> se </w:t>
      </w:r>
      <w:proofErr w:type="spellStart"/>
      <w:r>
        <w:rPr>
          <w:rFonts w:ascii="Arial" w:eastAsia="Arial" w:hAnsi="Arial" w:cs="Arial"/>
          <w:color w:val="000000"/>
        </w:rPr>
        <w:t>programi</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projekti</w:t>
      </w:r>
      <w:proofErr w:type="spellEnd"/>
      <w:r>
        <w:rPr>
          <w:rFonts w:ascii="Arial" w:eastAsia="Arial" w:hAnsi="Arial" w:cs="Arial"/>
          <w:color w:val="000000"/>
        </w:rPr>
        <w:t xml:space="preserve"> </w:t>
      </w:r>
      <w:proofErr w:type="spellStart"/>
      <w:r>
        <w:rPr>
          <w:rFonts w:ascii="Arial" w:eastAsia="Arial" w:hAnsi="Arial" w:cs="Arial"/>
          <w:color w:val="000000"/>
        </w:rPr>
        <w:t>iz</w:t>
      </w:r>
      <w:proofErr w:type="spellEnd"/>
      <w:r>
        <w:rPr>
          <w:rFonts w:ascii="Arial" w:eastAsia="Arial" w:hAnsi="Arial" w:cs="Arial"/>
          <w:color w:val="000000"/>
        </w:rPr>
        <w:t xml:space="preserve"> </w:t>
      </w:r>
      <w:proofErr w:type="spellStart"/>
      <w:r>
        <w:rPr>
          <w:rFonts w:ascii="Arial" w:eastAsia="Arial" w:hAnsi="Arial" w:cs="Arial"/>
          <w:color w:val="000000"/>
        </w:rPr>
        <w:t>njihovog</w:t>
      </w:r>
      <w:proofErr w:type="spellEnd"/>
      <w:r>
        <w:rPr>
          <w:rFonts w:ascii="Arial" w:eastAsia="Arial" w:hAnsi="Arial" w:cs="Arial"/>
          <w:color w:val="000000"/>
        </w:rPr>
        <w:t xml:space="preserve"> </w:t>
      </w:r>
      <w:proofErr w:type="spellStart"/>
      <w:r>
        <w:rPr>
          <w:rFonts w:ascii="Arial" w:eastAsia="Arial" w:hAnsi="Arial" w:cs="Arial"/>
          <w:color w:val="000000"/>
        </w:rPr>
        <w:t>djelokruga</w:t>
      </w:r>
      <w:proofErr w:type="spellEnd"/>
      <w:r>
        <w:rPr>
          <w:rFonts w:ascii="Arial" w:eastAsia="Arial" w:hAnsi="Arial" w:cs="Arial"/>
          <w:color w:val="000000"/>
        </w:rPr>
        <w:t xml:space="preserve"> rada.</w:t>
      </w:r>
    </w:p>
    <w:p w14:paraId="6B347853" w14:textId="77777777" w:rsidR="0009215D" w:rsidRDefault="0009215D" w:rsidP="0009215D">
      <w:pPr>
        <w:jc w:val="both"/>
        <w:rPr>
          <w:rFonts w:ascii="Arial" w:eastAsia="Arial" w:hAnsi="Arial" w:cs="Arial"/>
          <w:color w:val="000000"/>
        </w:rPr>
      </w:pPr>
      <w:proofErr w:type="spellStart"/>
      <w:r>
        <w:rPr>
          <w:rFonts w:ascii="Arial" w:eastAsia="Arial" w:hAnsi="Arial" w:cs="Arial"/>
          <w:color w:val="000000"/>
        </w:rPr>
        <w:t>Potrebna</w:t>
      </w:r>
      <w:proofErr w:type="spellEnd"/>
      <w:r>
        <w:rPr>
          <w:rFonts w:ascii="Arial" w:eastAsia="Arial" w:hAnsi="Arial" w:cs="Arial"/>
          <w:color w:val="000000"/>
        </w:rPr>
        <w:t xml:space="preserve"> </w:t>
      </w:r>
      <w:proofErr w:type="spellStart"/>
      <w:r>
        <w:rPr>
          <w:rFonts w:ascii="Arial" w:eastAsia="Arial" w:hAnsi="Arial" w:cs="Arial"/>
          <w:color w:val="000000"/>
        </w:rPr>
        <w:t>sredstva</w:t>
      </w:r>
      <w:proofErr w:type="spellEnd"/>
      <w:r>
        <w:rPr>
          <w:rFonts w:ascii="Arial" w:eastAsia="Arial" w:hAnsi="Arial" w:cs="Arial"/>
          <w:color w:val="000000"/>
        </w:rPr>
        <w:t>: 13.000,00 €.</w:t>
      </w:r>
    </w:p>
    <w:p w14:paraId="56F908E1" w14:textId="77777777" w:rsidR="0009215D" w:rsidRDefault="0009215D" w:rsidP="0009215D">
      <w:pPr>
        <w:jc w:val="both"/>
        <w:rPr>
          <w:rFonts w:ascii="Arial" w:eastAsia="Arial" w:hAnsi="Arial" w:cs="Arial"/>
          <w:color w:val="000000"/>
        </w:rPr>
      </w:pPr>
    </w:p>
    <w:p w14:paraId="2AD67BFA" w14:textId="77777777" w:rsidR="0009215D" w:rsidRDefault="0009215D" w:rsidP="0009215D">
      <w:pPr>
        <w:jc w:val="both"/>
        <w:rPr>
          <w:rFonts w:ascii="Arial" w:eastAsia="Arial" w:hAnsi="Arial" w:cs="Arial"/>
          <w:color w:val="000000"/>
        </w:rPr>
      </w:pPr>
    </w:p>
    <w:p w14:paraId="015EF04E" w14:textId="77777777" w:rsidR="0009215D" w:rsidRPr="0000741E" w:rsidRDefault="0009215D" w:rsidP="0009215D">
      <w:pPr>
        <w:jc w:val="both"/>
        <w:rPr>
          <w:rFonts w:ascii="Arial" w:eastAsia="Arial" w:hAnsi="Arial" w:cs="Arial"/>
          <w:color w:val="000000"/>
        </w:rPr>
      </w:pPr>
    </w:p>
    <w:tbl>
      <w:tblPr>
        <w:tblW w:w="9608" w:type="dxa"/>
        <w:tblInd w:w="-115" w:type="dxa"/>
        <w:tblLayout w:type="fixed"/>
        <w:tblLook w:val="0400" w:firstRow="0" w:lastRow="0" w:firstColumn="0" w:lastColumn="0" w:noHBand="0" w:noVBand="1"/>
      </w:tblPr>
      <w:tblGrid>
        <w:gridCol w:w="1080"/>
        <w:gridCol w:w="6900"/>
        <w:gridCol w:w="1628"/>
      </w:tblGrid>
      <w:tr w:rsidR="0009215D" w14:paraId="4C4CCC36" w14:textId="77777777" w:rsidTr="00C11CC7">
        <w:trPr>
          <w:trHeight w:val="1005"/>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58294" w14:textId="77777777" w:rsidR="0009215D" w:rsidRDefault="0009215D" w:rsidP="00C11CC7">
            <w:pPr>
              <w:jc w:val="center"/>
              <w:rPr>
                <w:rFonts w:ascii="Arial" w:eastAsia="Arial" w:hAnsi="Arial" w:cs="Arial"/>
                <w:color w:val="000000"/>
              </w:rPr>
            </w:pPr>
            <w:r>
              <w:rPr>
                <w:rFonts w:ascii="Arial" w:eastAsia="Arial" w:hAnsi="Arial" w:cs="Arial"/>
                <w:smallCaps/>
                <w:color w:val="000000"/>
              </w:rPr>
              <w:t>BR.</w:t>
            </w:r>
          </w:p>
        </w:tc>
        <w:tc>
          <w:tcPr>
            <w:tcW w:w="6900" w:type="dxa"/>
            <w:tcBorders>
              <w:top w:val="single" w:sz="4" w:space="0" w:color="000000"/>
              <w:left w:val="nil"/>
              <w:bottom w:val="single" w:sz="4" w:space="0" w:color="000000"/>
              <w:right w:val="single" w:sz="4" w:space="0" w:color="000000"/>
            </w:tcBorders>
            <w:shd w:val="clear" w:color="auto" w:fill="FFFFFF"/>
            <w:vAlign w:val="center"/>
          </w:tcPr>
          <w:p w14:paraId="49DF41FB" w14:textId="77777777" w:rsidR="0009215D" w:rsidRDefault="0009215D" w:rsidP="00C11CC7">
            <w:pPr>
              <w:jc w:val="center"/>
              <w:rPr>
                <w:rFonts w:ascii="Arial" w:eastAsia="Arial" w:hAnsi="Arial" w:cs="Arial"/>
                <w:b/>
                <w:bCs/>
                <w:color w:val="000000"/>
              </w:rPr>
            </w:pPr>
            <w:proofErr w:type="spellStart"/>
            <w:proofErr w:type="gramStart"/>
            <w:r>
              <w:rPr>
                <w:rFonts w:ascii="Arial" w:eastAsia="Arial" w:hAnsi="Arial" w:cs="Arial"/>
                <w:b/>
                <w:bCs/>
                <w:smallCaps/>
                <w:color w:val="000000"/>
              </w:rPr>
              <w:t>SOCIJALNA</w:t>
            </w:r>
            <w:proofErr w:type="spellEnd"/>
            <w:r>
              <w:rPr>
                <w:rFonts w:ascii="Arial" w:eastAsia="Arial" w:hAnsi="Arial" w:cs="Arial"/>
                <w:b/>
                <w:bCs/>
                <w:smallCaps/>
                <w:color w:val="000000"/>
              </w:rPr>
              <w:t xml:space="preserve">  </w:t>
            </w:r>
            <w:proofErr w:type="spellStart"/>
            <w:r>
              <w:rPr>
                <w:rFonts w:ascii="Arial" w:eastAsia="Arial" w:hAnsi="Arial" w:cs="Arial"/>
                <w:b/>
                <w:bCs/>
                <w:smallCaps/>
                <w:color w:val="000000"/>
              </w:rPr>
              <w:t>SKRB</w:t>
            </w:r>
            <w:proofErr w:type="spellEnd"/>
            <w:proofErr w:type="gramEnd"/>
            <w:r>
              <w:rPr>
                <w:rFonts w:ascii="Arial" w:eastAsia="Arial" w:hAnsi="Arial" w:cs="Arial"/>
                <w:b/>
                <w:bCs/>
                <w:smallCaps/>
                <w:color w:val="000000"/>
              </w:rPr>
              <w:t xml:space="preserve">, </w:t>
            </w:r>
            <w:proofErr w:type="spellStart"/>
            <w:proofErr w:type="gramStart"/>
            <w:r>
              <w:rPr>
                <w:rFonts w:ascii="Arial" w:eastAsia="Arial" w:hAnsi="Arial" w:cs="Arial"/>
                <w:b/>
                <w:bCs/>
                <w:smallCaps/>
                <w:color w:val="000000"/>
              </w:rPr>
              <w:t>ZDRAVLJE</w:t>
            </w:r>
            <w:proofErr w:type="spellEnd"/>
            <w:r>
              <w:rPr>
                <w:rFonts w:ascii="Arial" w:eastAsia="Arial" w:hAnsi="Arial" w:cs="Arial"/>
                <w:b/>
                <w:bCs/>
                <w:smallCaps/>
                <w:color w:val="000000"/>
              </w:rPr>
              <w:t xml:space="preserve">,  </w:t>
            </w:r>
            <w:proofErr w:type="spellStart"/>
            <w:r>
              <w:rPr>
                <w:rFonts w:ascii="Arial" w:eastAsia="Arial" w:hAnsi="Arial" w:cs="Arial"/>
                <w:b/>
                <w:bCs/>
                <w:smallCaps/>
                <w:color w:val="000000"/>
              </w:rPr>
              <w:t>OSOBE</w:t>
            </w:r>
            <w:proofErr w:type="spellEnd"/>
            <w:proofErr w:type="gramEnd"/>
            <w:r>
              <w:rPr>
                <w:rFonts w:ascii="Arial" w:eastAsia="Arial" w:hAnsi="Arial" w:cs="Arial"/>
                <w:b/>
                <w:bCs/>
                <w:smallCaps/>
                <w:color w:val="000000"/>
              </w:rPr>
              <w:t xml:space="preserve"> S </w:t>
            </w:r>
            <w:proofErr w:type="spellStart"/>
            <w:proofErr w:type="gramStart"/>
            <w:r>
              <w:rPr>
                <w:rFonts w:ascii="Arial" w:eastAsia="Arial" w:hAnsi="Arial" w:cs="Arial"/>
                <w:b/>
                <w:bCs/>
                <w:smallCaps/>
                <w:color w:val="000000"/>
              </w:rPr>
              <w:t>INVALIDITETOM,SKRB</w:t>
            </w:r>
            <w:proofErr w:type="spellEnd"/>
            <w:proofErr w:type="gramEnd"/>
            <w:r>
              <w:rPr>
                <w:rFonts w:ascii="Arial" w:eastAsia="Arial" w:hAnsi="Arial" w:cs="Arial"/>
                <w:b/>
                <w:bCs/>
                <w:smallCaps/>
                <w:color w:val="000000"/>
              </w:rPr>
              <w:t xml:space="preserve"> O </w:t>
            </w:r>
            <w:proofErr w:type="spellStart"/>
            <w:r>
              <w:rPr>
                <w:rFonts w:ascii="Arial" w:eastAsia="Arial" w:hAnsi="Arial" w:cs="Arial"/>
                <w:b/>
                <w:bCs/>
                <w:smallCaps/>
                <w:color w:val="000000"/>
              </w:rPr>
              <w:t>DJECI</w:t>
            </w:r>
            <w:proofErr w:type="spellEnd"/>
            <w:r>
              <w:rPr>
                <w:rFonts w:ascii="Arial" w:eastAsia="Arial" w:hAnsi="Arial" w:cs="Arial"/>
                <w:b/>
                <w:bCs/>
                <w:smallCaps/>
                <w:color w:val="000000"/>
              </w:rPr>
              <w:t xml:space="preserve"> I </w:t>
            </w:r>
            <w:proofErr w:type="spellStart"/>
            <w:r>
              <w:rPr>
                <w:rFonts w:ascii="Arial" w:eastAsia="Arial" w:hAnsi="Arial" w:cs="Arial"/>
                <w:b/>
                <w:bCs/>
                <w:smallCaps/>
                <w:color w:val="000000"/>
              </w:rPr>
              <w:t>MLADIMA</w:t>
            </w:r>
            <w:proofErr w:type="spellEnd"/>
            <w:r>
              <w:rPr>
                <w:rFonts w:ascii="Arial" w:eastAsia="Arial" w:hAnsi="Arial" w:cs="Arial"/>
                <w:b/>
                <w:bCs/>
                <w:smallCaps/>
                <w:color w:val="000000"/>
              </w:rPr>
              <w:t xml:space="preserve">, </w:t>
            </w:r>
            <w:proofErr w:type="spellStart"/>
            <w:r>
              <w:rPr>
                <w:rFonts w:ascii="Arial" w:eastAsia="Arial" w:hAnsi="Arial" w:cs="Arial"/>
                <w:b/>
                <w:bCs/>
                <w:smallCaps/>
                <w:color w:val="000000"/>
              </w:rPr>
              <w:t>SKRB</w:t>
            </w:r>
            <w:proofErr w:type="spellEnd"/>
            <w:r>
              <w:rPr>
                <w:rFonts w:ascii="Arial" w:eastAsia="Arial" w:hAnsi="Arial" w:cs="Arial"/>
                <w:b/>
                <w:bCs/>
                <w:smallCaps/>
                <w:color w:val="000000"/>
              </w:rPr>
              <w:t xml:space="preserve"> ZA </w:t>
            </w:r>
            <w:proofErr w:type="spellStart"/>
            <w:r>
              <w:rPr>
                <w:rFonts w:ascii="Arial" w:eastAsia="Arial" w:hAnsi="Arial" w:cs="Arial"/>
                <w:b/>
                <w:bCs/>
                <w:smallCaps/>
                <w:color w:val="000000"/>
              </w:rPr>
              <w:t>STRADALNIKE</w:t>
            </w:r>
            <w:proofErr w:type="spellEnd"/>
            <w:r>
              <w:rPr>
                <w:rFonts w:ascii="Arial" w:eastAsia="Arial" w:hAnsi="Arial" w:cs="Arial"/>
                <w:b/>
                <w:bCs/>
                <w:smallCaps/>
                <w:color w:val="000000"/>
              </w:rPr>
              <w:t xml:space="preserve"> </w:t>
            </w:r>
            <w:proofErr w:type="spellStart"/>
            <w:r>
              <w:rPr>
                <w:rFonts w:ascii="Arial" w:eastAsia="Arial" w:hAnsi="Arial" w:cs="Arial"/>
                <w:b/>
                <w:bCs/>
                <w:smallCaps/>
                <w:color w:val="000000"/>
              </w:rPr>
              <w:t>DOMOVINSKOG</w:t>
            </w:r>
            <w:proofErr w:type="spellEnd"/>
            <w:r>
              <w:rPr>
                <w:rFonts w:ascii="Arial" w:eastAsia="Arial" w:hAnsi="Arial" w:cs="Arial"/>
                <w:b/>
                <w:bCs/>
                <w:smallCaps/>
                <w:color w:val="000000"/>
              </w:rPr>
              <w:t xml:space="preserve"> RATA</w:t>
            </w:r>
          </w:p>
        </w:tc>
        <w:tc>
          <w:tcPr>
            <w:tcW w:w="1628" w:type="dxa"/>
            <w:tcBorders>
              <w:top w:val="single" w:sz="4" w:space="0" w:color="000000"/>
              <w:left w:val="nil"/>
              <w:bottom w:val="single" w:sz="4" w:space="0" w:color="000000"/>
              <w:right w:val="single" w:sz="4" w:space="0" w:color="000000"/>
            </w:tcBorders>
            <w:shd w:val="clear" w:color="auto" w:fill="FFFFFF"/>
            <w:vAlign w:val="center"/>
          </w:tcPr>
          <w:p w14:paraId="14F313D7" w14:textId="77777777" w:rsidR="0009215D" w:rsidRDefault="0009215D" w:rsidP="00C11CC7">
            <w:pPr>
              <w:jc w:val="center"/>
              <w:rPr>
                <w:rFonts w:ascii="Arial" w:eastAsia="Arial" w:hAnsi="Arial" w:cs="Arial"/>
                <w:color w:val="000000"/>
              </w:rPr>
            </w:pPr>
            <w:r>
              <w:rPr>
                <w:rFonts w:ascii="Arial" w:eastAsia="Arial" w:hAnsi="Arial" w:cs="Arial"/>
                <w:smallCaps/>
                <w:color w:val="000000"/>
              </w:rPr>
              <w:t>2026.</w:t>
            </w:r>
          </w:p>
        </w:tc>
      </w:tr>
      <w:tr w:rsidR="0009215D" w14:paraId="357EAAFB"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39431ACB"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1.</w:t>
            </w:r>
          </w:p>
        </w:tc>
        <w:tc>
          <w:tcPr>
            <w:tcW w:w="6900" w:type="dxa"/>
            <w:tcBorders>
              <w:top w:val="nil"/>
              <w:left w:val="nil"/>
              <w:bottom w:val="single" w:sz="4" w:space="0" w:color="000000"/>
              <w:right w:val="single" w:sz="4" w:space="0" w:color="000000"/>
            </w:tcBorders>
            <w:shd w:val="clear" w:color="auto" w:fill="FFFFFF"/>
            <w:vAlign w:val="center"/>
          </w:tcPr>
          <w:p w14:paraId="5E67BC27" w14:textId="77777777" w:rsidR="0009215D" w:rsidRDefault="0009215D" w:rsidP="00C11CC7">
            <w:pPr>
              <w:jc w:val="center"/>
              <w:rPr>
                <w:rFonts w:ascii="Arial" w:eastAsia="Arial" w:hAnsi="Arial" w:cs="Arial"/>
                <w:b/>
                <w:bCs/>
                <w:color w:val="000000"/>
              </w:rPr>
            </w:pPr>
            <w:proofErr w:type="spellStart"/>
            <w:r>
              <w:rPr>
                <w:rFonts w:ascii="Arial" w:eastAsia="Arial" w:hAnsi="Arial" w:cs="Arial"/>
                <w:b/>
                <w:bCs/>
                <w:color w:val="000000"/>
              </w:rPr>
              <w:t>SOCIJALNA</w:t>
            </w:r>
            <w:proofErr w:type="spellEnd"/>
            <w:r>
              <w:rPr>
                <w:rFonts w:ascii="Arial" w:eastAsia="Arial" w:hAnsi="Arial" w:cs="Arial"/>
                <w:b/>
                <w:bCs/>
                <w:color w:val="000000"/>
              </w:rPr>
              <w:t xml:space="preserve"> </w:t>
            </w:r>
            <w:proofErr w:type="spellStart"/>
            <w:r>
              <w:rPr>
                <w:rFonts w:ascii="Arial" w:eastAsia="Arial" w:hAnsi="Arial" w:cs="Arial"/>
                <w:b/>
                <w:bCs/>
                <w:color w:val="000000"/>
              </w:rPr>
              <w:t>SKRB</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4CAA1F46"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1.944.775.00</w:t>
            </w:r>
          </w:p>
        </w:tc>
      </w:tr>
      <w:tr w:rsidR="0009215D" w14:paraId="65FD9F50"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57721DE6" w14:textId="77777777" w:rsidR="0009215D" w:rsidRDefault="0009215D" w:rsidP="00C11CC7">
            <w:pPr>
              <w:jc w:val="center"/>
              <w:rPr>
                <w:rFonts w:ascii="Arial" w:eastAsia="Arial" w:hAnsi="Arial" w:cs="Arial"/>
                <w:color w:val="000000"/>
              </w:rPr>
            </w:pPr>
            <w:r>
              <w:rPr>
                <w:rFonts w:ascii="Arial" w:eastAsia="Arial" w:hAnsi="Arial" w:cs="Arial"/>
                <w:color w:val="000000"/>
              </w:rPr>
              <w:t>1.1.</w:t>
            </w:r>
          </w:p>
        </w:tc>
        <w:tc>
          <w:tcPr>
            <w:tcW w:w="6900" w:type="dxa"/>
            <w:tcBorders>
              <w:top w:val="nil"/>
              <w:left w:val="nil"/>
              <w:bottom w:val="single" w:sz="4" w:space="0" w:color="000000"/>
              <w:right w:val="single" w:sz="4" w:space="0" w:color="000000"/>
            </w:tcBorders>
            <w:shd w:val="clear" w:color="auto" w:fill="FFFFFF"/>
            <w:vAlign w:val="center"/>
          </w:tcPr>
          <w:p w14:paraId="4FF1DBAB"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PUČKA</w:t>
            </w:r>
            <w:proofErr w:type="spellEnd"/>
            <w:r>
              <w:rPr>
                <w:rFonts w:ascii="Arial" w:eastAsia="Arial" w:hAnsi="Arial" w:cs="Arial"/>
                <w:color w:val="000000"/>
              </w:rPr>
              <w:t xml:space="preserve"> </w:t>
            </w:r>
            <w:proofErr w:type="spellStart"/>
            <w:r>
              <w:rPr>
                <w:rFonts w:ascii="Arial" w:eastAsia="Arial" w:hAnsi="Arial" w:cs="Arial"/>
                <w:color w:val="000000"/>
              </w:rPr>
              <w:t>KUHINJA</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0C85042B" w14:textId="77777777" w:rsidR="0009215D" w:rsidRDefault="0009215D" w:rsidP="00C11CC7">
            <w:pPr>
              <w:jc w:val="center"/>
              <w:rPr>
                <w:rFonts w:ascii="Arial" w:eastAsia="Arial" w:hAnsi="Arial" w:cs="Arial"/>
                <w:color w:val="000000"/>
              </w:rPr>
            </w:pPr>
            <w:r>
              <w:rPr>
                <w:rFonts w:ascii="Arial" w:eastAsia="Arial" w:hAnsi="Arial" w:cs="Arial"/>
                <w:color w:val="000000"/>
              </w:rPr>
              <w:t>373.800,00</w:t>
            </w:r>
          </w:p>
        </w:tc>
      </w:tr>
      <w:tr w:rsidR="0009215D" w14:paraId="1ABD2EBD"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4DD5BB05" w14:textId="77777777" w:rsidR="0009215D" w:rsidRDefault="0009215D" w:rsidP="00C11CC7">
            <w:pPr>
              <w:jc w:val="center"/>
              <w:rPr>
                <w:rFonts w:ascii="Arial" w:eastAsia="Arial" w:hAnsi="Arial" w:cs="Arial"/>
                <w:color w:val="000000"/>
              </w:rPr>
            </w:pPr>
            <w:r>
              <w:rPr>
                <w:rFonts w:ascii="Arial" w:eastAsia="Arial" w:hAnsi="Arial" w:cs="Arial"/>
                <w:color w:val="000000"/>
              </w:rPr>
              <w:t>1.2.</w:t>
            </w:r>
          </w:p>
        </w:tc>
        <w:tc>
          <w:tcPr>
            <w:tcW w:w="6900" w:type="dxa"/>
            <w:tcBorders>
              <w:top w:val="nil"/>
              <w:left w:val="nil"/>
              <w:bottom w:val="single" w:sz="4" w:space="0" w:color="000000"/>
              <w:right w:val="single" w:sz="4" w:space="0" w:color="000000"/>
            </w:tcBorders>
            <w:shd w:val="clear" w:color="auto" w:fill="FFFFFF"/>
            <w:vAlign w:val="center"/>
          </w:tcPr>
          <w:p w14:paraId="1B748B6E"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JEDNOKRATNE</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NOVČANE</w:t>
            </w:r>
            <w:proofErr w:type="spellEnd"/>
            <w:r>
              <w:rPr>
                <w:rFonts w:ascii="Arial" w:eastAsia="Arial" w:hAnsi="Arial" w:cs="Arial"/>
                <w:color w:val="000000"/>
              </w:rPr>
              <w:t xml:space="preserve">  </w:t>
            </w:r>
            <w:proofErr w:type="spellStart"/>
            <w:r>
              <w:rPr>
                <w:rFonts w:ascii="Arial" w:eastAsia="Arial" w:hAnsi="Arial" w:cs="Arial"/>
                <w:color w:val="000000"/>
              </w:rPr>
              <w:t>NAKNADE</w:t>
            </w:r>
            <w:proofErr w:type="spellEnd"/>
            <w:proofErr w:type="gramEnd"/>
          </w:p>
        </w:tc>
        <w:tc>
          <w:tcPr>
            <w:tcW w:w="1628" w:type="dxa"/>
            <w:tcBorders>
              <w:top w:val="nil"/>
              <w:left w:val="nil"/>
              <w:bottom w:val="single" w:sz="4" w:space="0" w:color="000000"/>
              <w:right w:val="single" w:sz="4" w:space="0" w:color="000000"/>
            </w:tcBorders>
            <w:shd w:val="clear" w:color="auto" w:fill="FFFFFF"/>
            <w:vAlign w:val="center"/>
          </w:tcPr>
          <w:p w14:paraId="6115C1EB" w14:textId="77777777" w:rsidR="0009215D" w:rsidRDefault="0009215D" w:rsidP="00C11CC7">
            <w:pPr>
              <w:jc w:val="center"/>
              <w:rPr>
                <w:rFonts w:ascii="Arial" w:eastAsia="Arial" w:hAnsi="Arial" w:cs="Arial"/>
                <w:color w:val="000000"/>
              </w:rPr>
            </w:pPr>
            <w:r>
              <w:rPr>
                <w:rFonts w:ascii="Arial" w:eastAsia="Arial" w:hAnsi="Arial" w:cs="Arial"/>
                <w:color w:val="000000"/>
              </w:rPr>
              <w:t>136.000,00</w:t>
            </w:r>
          </w:p>
        </w:tc>
      </w:tr>
      <w:tr w:rsidR="0009215D" w14:paraId="3284A65E"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66B6BE62" w14:textId="77777777" w:rsidR="0009215D" w:rsidRDefault="0009215D" w:rsidP="00C11CC7">
            <w:pPr>
              <w:jc w:val="center"/>
              <w:rPr>
                <w:rFonts w:ascii="Arial" w:eastAsia="Arial" w:hAnsi="Arial" w:cs="Arial"/>
                <w:color w:val="000000"/>
              </w:rPr>
            </w:pPr>
            <w:r>
              <w:rPr>
                <w:rFonts w:ascii="Arial" w:eastAsia="Arial" w:hAnsi="Arial" w:cs="Arial"/>
                <w:color w:val="000000"/>
              </w:rPr>
              <w:t>1.3.</w:t>
            </w:r>
          </w:p>
        </w:tc>
        <w:tc>
          <w:tcPr>
            <w:tcW w:w="6900" w:type="dxa"/>
            <w:tcBorders>
              <w:top w:val="nil"/>
              <w:left w:val="nil"/>
              <w:bottom w:val="single" w:sz="4" w:space="0" w:color="000000"/>
              <w:right w:val="single" w:sz="4" w:space="0" w:color="000000"/>
            </w:tcBorders>
            <w:shd w:val="clear" w:color="auto" w:fill="FFFFFF"/>
            <w:vAlign w:val="center"/>
          </w:tcPr>
          <w:p w14:paraId="0BB29883" w14:textId="77777777" w:rsidR="0009215D" w:rsidRDefault="0009215D" w:rsidP="00C11CC7">
            <w:pPr>
              <w:jc w:val="center"/>
              <w:rPr>
                <w:rFonts w:ascii="Arial" w:eastAsia="Arial" w:hAnsi="Arial" w:cs="Arial"/>
              </w:rPr>
            </w:pPr>
            <w:proofErr w:type="spellStart"/>
            <w:r>
              <w:rPr>
                <w:rFonts w:ascii="Arial" w:eastAsia="Arial" w:hAnsi="Arial" w:cs="Arial"/>
              </w:rPr>
              <w:t>SUBVENCIONIRANJE</w:t>
            </w:r>
            <w:proofErr w:type="spellEnd"/>
            <w:r>
              <w:rPr>
                <w:rFonts w:ascii="Arial" w:eastAsia="Arial" w:hAnsi="Arial" w:cs="Arial"/>
              </w:rPr>
              <w:t xml:space="preserve"> </w:t>
            </w:r>
            <w:proofErr w:type="spellStart"/>
            <w:r>
              <w:rPr>
                <w:rFonts w:ascii="Arial" w:eastAsia="Arial" w:hAnsi="Arial" w:cs="Arial"/>
              </w:rPr>
              <w:t>JAVNOG</w:t>
            </w:r>
            <w:proofErr w:type="spellEnd"/>
            <w:r>
              <w:rPr>
                <w:rFonts w:ascii="Arial" w:eastAsia="Arial" w:hAnsi="Arial" w:cs="Arial"/>
              </w:rPr>
              <w:t xml:space="preserve"> </w:t>
            </w:r>
            <w:proofErr w:type="spellStart"/>
            <w:r>
              <w:rPr>
                <w:rFonts w:ascii="Arial" w:eastAsia="Arial" w:hAnsi="Arial" w:cs="Arial"/>
              </w:rPr>
              <w:t>GRADSKOG</w:t>
            </w:r>
            <w:proofErr w:type="spellEnd"/>
            <w:r>
              <w:rPr>
                <w:rFonts w:ascii="Arial" w:eastAsia="Arial" w:hAnsi="Arial" w:cs="Arial"/>
              </w:rPr>
              <w:t xml:space="preserve"> </w:t>
            </w:r>
            <w:proofErr w:type="spellStart"/>
            <w:r>
              <w:rPr>
                <w:rFonts w:ascii="Arial" w:eastAsia="Arial" w:hAnsi="Arial" w:cs="Arial"/>
              </w:rPr>
              <w:t>PRIJEVOZA</w:t>
            </w:r>
            <w:proofErr w:type="spellEnd"/>
            <w:r>
              <w:rPr>
                <w:rFonts w:ascii="Arial" w:eastAsia="Arial" w:hAnsi="Arial" w:cs="Arial"/>
              </w:rPr>
              <w:t xml:space="preserve"> ZA </w:t>
            </w:r>
            <w:proofErr w:type="spellStart"/>
            <w:r>
              <w:rPr>
                <w:rFonts w:ascii="Arial" w:eastAsia="Arial" w:hAnsi="Arial" w:cs="Arial"/>
              </w:rPr>
              <w:t>UMIROVLJENIKE</w:t>
            </w:r>
            <w:proofErr w:type="spellEnd"/>
            <w:r>
              <w:rPr>
                <w:rFonts w:ascii="Arial" w:eastAsia="Arial" w:hAnsi="Arial" w:cs="Arial"/>
              </w:rPr>
              <w:t xml:space="preserve"> </w:t>
            </w:r>
            <w:proofErr w:type="gramStart"/>
            <w:r>
              <w:rPr>
                <w:rFonts w:ascii="Arial" w:eastAsia="Arial" w:hAnsi="Arial" w:cs="Arial"/>
              </w:rPr>
              <w:t xml:space="preserve">I  </w:t>
            </w:r>
            <w:proofErr w:type="spellStart"/>
            <w:r>
              <w:rPr>
                <w:rFonts w:ascii="Arial" w:eastAsia="Arial" w:hAnsi="Arial" w:cs="Arial"/>
              </w:rPr>
              <w:t>OSTALE</w:t>
            </w:r>
            <w:proofErr w:type="spellEnd"/>
            <w:proofErr w:type="gramEnd"/>
            <w:r>
              <w:rPr>
                <w:rFonts w:ascii="Arial" w:eastAsia="Arial" w:hAnsi="Arial" w:cs="Arial"/>
              </w:rPr>
              <w:t xml:space="preserve"> </w:t>
            </w:r>
            <w:proofErr w:type="spellStart"/>
            <w:r>
              <w:rPr>
                <w:rFonts w:ascii="Arial" w:eastAsia="Arial" w:hAnsi="Arial" w:cs="Arial"/>
              </w:rPr>
              <w:t>SOCIJALNE</w:t>
            </w:r>
            <w:proofErr w:type="spellEnd"/>
            <w:r>
              <w:rPr>
                <w:rFonts w:ascii="Arial" w:eastAsia="Arial" w:hAnsi="Arial" w:cs="Arial"/>
              </w:rPr>
              <w:t xml:space="preserve"> </w:t>
            </w:r>
            <w:proofErr w:type="spellStart"/>
            <w:r>
              <w:rPr>
                <w:rFonts w:ascii="Arial" w:eastAsia="Arial" w:hAnsi="Arial" w:cs="Arial"/>
              </w:rPr>
              <w:t>KATEGORIJE</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5D918413" w14:textId="77777777" w:rsidR="0009215D" w:rsidRDefault="0009215D" w:rsidP="00C11CC7">
            <w:pPr>
              <w:jc w:val="center"/>
              <w:rPr>
                <w:rFonts w:ascii="Arial" w:eastAsia="Arial" w:hAnsi="Arial" w:cs="Arial"/>
                <w:color w:val="000000"/>
              </w:rPr>
            </w:pPr>
            <w:r>
              <w:rPr>
                <w:rFonts w:ascii="Arial" w:eastAsia="Arial" w:hAnsi="Arial" w:cs="Arial"/>
                <w:color w:val="000000"/>
              </w:rPr>
              <w:t>132.000,00</w:t>
            </w:r>
          </w:p>
        </w:tc>
      </w:tr>
      <w:tr w:rsidR="0009215D" w14:paraId="2352ACF9"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25EF3958" w14:textId="77777777" w:rsidR="0009215D" w:rsidRDefault="0009215D" w:rsidP="00C11CC7">
            <w:pPr>
              <w:jc w:val="center"/>
              <w:rPr>
                <w:rFonts w:ascii="Arial" w:eastAsia="Arial" w:hAnsi="Arial" w:cs="Arial"/>
                <w:color w:val="000000"/>
              </w:rPr>
            </w:pPr>
            <w:r>
              <w:rPr>
                <w:rFonts w:ascii="Arial" w:eastAsia="Arial" w:hAnsi="Arial" w:cs="Arial"/>
                <w:color w:val="000000"/>
              </w:rPr>
              <w:t>1.4.</w:t>
            </w:r>
          </w:p>
        </w:tc>
        <w:tc>
          <w:tcPr>
            <w:tcW w:w="6900" w:type="dxa"/>
            <w:tcBorders>
              <w:top w:val="nil"/>
              <w:left w:val="nil"/>
              <w:bottom w:val="single" w:sz="4" w:space="0" w:color="000000"/>
              <w:right w:val="single" w:sz="4" w:space="0" w:color="000000"/>
            </w:tcBorders>
            <w:shd w:val="clear" w:color="auto" w:fill="FFFFFF"/>
            <w:vAlign w:val="center"/>
          </w:tcPr>
          <w:p w14:paraId="6577AC99"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DODATAK</w:t>
            </w:r>
            <w:proofErr w:type="spellEnd"/>
            <w:r>
              <w:rPr>
                <w:rFonts w:ascii="Arial" w:eastAsia="Arial" w:hAnsi="Arial" w:cs="Arial"/>
                <w:color w:val="000000"/>
              </w:rPr>
              <w:t xml:space="preserve"> NA </w:t>
            </w:r>
            <w:proofErr w:type="spellStart"/>
            <w:r>
              <w:rPr>
                <w:rFonts w:ascii="Arial" w:eastAsia="Arial" w:hAnsi="Arial" w:cs="Arial"/>
                <w:color w:val="000000"/>
              </w:rPr>
              <w:t>MIROVINU</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3B255C4C" w14:textId="77777777" w:rsidR="0009215D" w:rsidRDefault="0009215D" w:rsidP="00C11CC7">
            <w:pPr>
              <w:jc w:val="center"/>
              <w:rPr>
                <w:rFonts w:ascii="Arial" w:eastAsia="Arial" w:hAnsi="Arial" w:cs="Arial"/>
                <w:color w:val="000000"/>
              </w:rPr>
            </w:pPr>
            <w:r>
              <w:rPr>
                <w:rFonts w:ascii="Arial" w:eastAsia="Arial" w:hAnsi="Arial" w:cs="Arial"/>
                <w:color w:val="000000"/>
              </w:rPr>
              <w:t>157.000,00</w:t>
            </w:r>
          </w:p>
        </w:tc>
      </w:tr>
      <w:tr w:rsidR="0009215D" w14:paraId="206574EE"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35C28C5F" w14:textId="77777777" w:rsidR="0009215D" w:rsidRDefault="0009215D" w:rsidP="00C11CC7">
            <w:pPr>
              <w:jc w:val="center"/>
              <w:rPr>
                <w:rFonts w:ascii="Arial" w:eastAsia="Arial" w:hAnsi="Arial" w:cs="Arial"/>
                <w:color w:val="000000"/>
              </w:rPr>
            </w:pPr>
            <w:r>
              <w:rPr>
                <w:rFonts w:ascii="Arial" w:eastAsia="Arial" w:hAnsi="Arial" w:cs="Arial"/>
                <w:color w:val="000000"/>
              </w:rPr>
              <w:t>1.5.</w:t>
            </w:r>
          </w:p>
        </w:tc>
        <w:tc>
          <w:tcPr>
            <w:tcW w:w="6900" w:type="dxa"/>
            <w:tcBorders>
              <w:top w:val="nil"/>
              <w:left w:val="nil"/>
              <w:bottom w:val="single" w:sz="4" w:space="0" w:color="000000"/>
              <w:right w:val="single" w:sz="4" w:space="0" w:color="000000"/>
            </w:tcBorders>
            <w:shd w:val="clear" w:color="auto" w:fill="FFFFFF"/>
            <w:vAlign w:val="center"/>
          </w:tcPr>
          <w:p w14:paraId="038FF008" w14:textId="77777777" w:rsidR="0009215D" w:rsidRPr="004D2487" w:rsidRDefault="0009215D" w:rsidP="00C11CC7">
            <w:pPr>
              <w:jc w:val="center"/>
              <w:rPr>
                <w:rFonts w:ascii="Arial" w:eastAsia="Arial" w:hAnsi="Arial" w:cs="Arial"/>
                <w:color w:val="000000"/>
                <w:lang w:val="it-IT"/>
              </w:rPr>
            </w:pPr>
            <w:r w:rsidRPr="004D2487">
              <w:rPr>
                <w:rFonts w:ascii="Arial" w:eastAsia="Arial" w:hAnsi="Arial" w:cs="Arial"/>
                <w:color w:val="000000"/>
                <w:lang w:val="it-IT"/>
              </w:rPr>
              <w:t>NOVČANA POMOĆ STARIJIMA OD 65 GODINA</w:t>
            </w:r>
          </w:p>
        </w:tc>
        <w:tc>
          <w:tcPr>
            <w:tcW w:w="1628" w:type="dxa"/>
            <w:tcBorders>
              <w:top w:val="nil"/>
              <w:left w:val="nil"/>
              <w:bottom w:val="single" w:sz="4" w:space="0" w:color="000000"/>
              <w:right w:val="single" w:sz="4" w:space="0" w:color="000000"/>
            </w:tcBorders>
            <w:shd w:val="clear" w:color="auto" w:fill="FFFFFF"/>
            <w:vAlign w:val="center"/>
          </w:tcPr>
          <w:p w14:paraId="43F81C60" w14:textId="77777777" w:rsidR="0009215D" w:rsidRDefault="0009215D" w:rsidP="00C11CC7">
            <w:pPr>
              <w:jc w:val="center"/>
              <w:rPr>
                <w:rFonts w:ascii="Arial" w:eastAsia="Arial" w:hAnsi="Arial" w:cs="Arial"/>
                <w:color w:val="000000"/>
              </w:rPr>
            </w:pPr>
            <w:r>
              <w:rPr>
                <w:rFonts w:ascii="Arial" w:eastAsia="Arial" w:hAnsi="Arial" w:cs="Arial"/>
                <w:color w:val="000000"/>
              </w:rPr>
              <w:t>53.400,00</w:t>
            </w:r>
          </w:p>
        </w:tc>
      </w:tr>
      <w:tr w:rsidR="0009215D" w14:paraId="33098E3F"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6F439112" w14:textId="77777777" w:rsidR="0009215D" w:rsidRDefault="0009215D" w:rsidP="00C11CC7">
            <w:pPr>
              <w:jc w:val="center"/>
              <w:rPr>
                <w:rFonts w:ascii="Arial" w:eastAsia="Arial" w:hAnsi="Arial" w:cs="Arial"/>
                <w:color w:val="000000"/>
              </w:rPr>
            </w:pPr>
            <w:r>
              <w:rPr>
                <w:rFonts w:ascii="Arial" w:eastAsia="Arial" w:hAnsi="Arial" w:cs="Arial"/>
                <w:color w:val="000000"/>
              </w:rPr>
              <w:t>1.6.</w:t>
            </w:r>
          </w:p>
        </w:tc>
        <w:tc>
          <w:tcPr>
            <w:tcW w:w="6900" w:type="dxa"/>
            <w:tcBorders>
              <w:top w:val="nil"/>
              <w:left w:val="nil"/>
              <w:bottom w:val="single" w:sz="4" w:space="0" w:color="000000"/>
              <w:right w:val="single" w:sz="4" w:space="0" w:color="000000"/>
            </w:tcBorders>
            <w:shd w:val="clear" w:color="auto" w:fill="FFFFFF"/>
            <w:vAlign w:val="center"/>
          </w:tcPr>
          <w:p w14:paraId="0E214BBD"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GODIŠNJA</w:t>
            </w:r>
            <w:proofErr w:type="spellEnd"/>
            <w:r>
              <w:rPr>
                <w:rFonts w:ascii="Arial" w:eastAsia="Arial" w:hAnsi="Arial" w:cs="Arial"/>
                <w:color w:val="000000"/>
              </w:rPr>
              <w:t xml:space="preserve"> </w:t>
            </w:r>
            <w:proofErr w:type="spellStart"/>
            <w:r>
              <w:rPr>
                <w:rFonts w:ascii="Arial" w:eastAsia="Arial" w:hAnsi="Arial" w:cs="Arial"/>
                <w:color w:val="000000"/>
              </w:rPr>
              <w:t>POTPORA</w:t>
            </w:r>
            <w:proofErr w:type="spellEnd"/>
            <w:r>
              <w:rPr>
                <w:rFonts w:ascii="Arial" w:eastAsia="Arial" w:hAnsi="Arial" w:cs="Arial"/>
                <w:color w:val="000000"/>
              </w:rPr>
              <w:t xml:space="preserve"> ZA </w:t>
            </w:r>
            <w:proofErr w:type="spellStart"/>
            <w:proofErr w:type="gramStart"/>
            <w:r>
              <w:rPr>
                <w:rFonts w:ascii="Arial" w:eastAsia="Arial" w:hAnsi="Arial" w:cs="Arial"/>
                <w:color w:val="000000"/>
              </w:rPr>
              <w:t>NEZAPOSLENE</w:t>
            </w:r>
            <w:proofErr w:type="spellEnd"/>
            <w:r>
              <w:rPr>
                <w:rFonts w:ascii="Arial" w:eastAsia="Arial" w:hAnsi="Arial" w:cs="Arial"/>
                <w:color w:val="000000"/>
              </w:rPr>
              <w:t xml:space="preserve">  </w:t>
            </w:r>
            <w:proofErr w:type="spellStart"/>
            <w:r>
              <w:rPr>
                <w:rFonts w:ascii="Arial" w:eastAsia="Arial" w:hAnsi="Arial" w:cs="Arial"/>
                <w:color w:val="000000"/>
              </w:rPr>
              <w:t>SAMOHRANE</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RODITELJE</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2E63503A" w14:textId="77777777" w:rsidR="0009215D" w:rsidRDefault="0009215D" w:rsidP="00C11CC7">
            <w:pPr>
              <w:jc w:val="center"/>
              <w:rPr>
                <w:rFonts w:ascii="Arial" w:eastAsia="Arial" w:hAnsi="Arial" w:cs="Arial"/>
                <w:color w:val="000000"/>
              </w:rPr>
            </w:pPr>
            <w:r>
              <w:rPr>
                <w:rFonts w:ascii="Arial" w:eastAsia="Arial" w:hAnsi="Arial" w:cs="Arial"/>
                <w:color w:val="000000"/>
              </w:rPr>
              <w:t>7.000,00</w:t>
            </w:r>
          </w:p>
        </w:tc>
      </w:tr>
      <w:tr w:rsidR="0009215D" w14:paraId="71F1588F"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10A2E42D" w14:textId="77777777" w:rsidR="0009215D" w:rsidRDefault="0009215D" w:rsidP="00C11CC7">
            <w:pPr>
              <w:jc w:val="center"/>
              <w:rPr>
                <w:rFonts w:ascii="Arial" w:eastAsia="Arial" w:hAnsi="Arial" w:cs="Arial"/>
                <w:color w:val="000000"/>
              </w:rPr>
            </w:pPr>
            <w:r>
              <w:rPr>
                <w:rFonts w:ascii="Arial" w:eastAsia="Arial" w:hAnsi="Arial" w:cs="Arial"/>
                <w:color w:val="000000"/>
              </w:rPr>
              <w:t>1.7.</w:t>
            </w:r>
          </w:p>
        </w:tc>
        <w:tc>
          <w:tcPr>
            <w:tcW w:w="6900" w:type="dxa"/>
            <w:tcBorders>
              <w:top w:val="nil"/>
              <w:left w:val="nil"/>
              <w:bottom w:val="single" w:sz="4" w:space="0" w:color="000000"/>
              <w:right w:val="single" w:sz="4" w:space="0" w:color="000000"/>
            </w:tcBorders>
            <w:shd w:val="clear" w:color="auto" w:fill="FFFFFF"/>
            <w:vAlign w:val="center"/>
          </w:tcPr>
          <w:p w14:paraId="54184B4B"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STAMBENA</w:t>
            </w:r>
            <w:proofErr w:type="spellEnd"/>
            <w:r>
              <w:rPr>
                <w:rFonts w:ascii="Arial" w:eastAsia="Arial" w:hAnsi="Arial" w:cs="Arial"/>
                <w:color w:val="000000"/>
              </w:rPr>
              <w:t xml:space="preserve"> ZAJEDNICA ZA </w:t>
            </w:r>
            <w:proofErr w:type="spellStart"/>
            <w:r>
              <w:rPr>
                <w:rFonts w:ascii="Arial" w:eastAsia="Arial" w:hAnsi="Arial" w:cs="Arial"/>
                <w:color w:val="000000"/>
              </w:rPr>
              <w:t>MLADE</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430D57E2" w14:textId="77777777" w:rsidR="0009215D" w:rsidRDefault="0009215D" w:rsidP="00C11CC7">
            <w:pPr>
              <w:jc w:val="center"/>
              <w:rPr>
                <w:rFonts w:ascii="Arial" w:eastAsia="Arial" w:hAnsi="Arial" w:cs="Arial"/>
                <w:color w:val="000000"/>
              </w:rPr>
            </w:pPr>
            <w:r>
              <w:rPr>
                <w:rFonts w:ascii="Arial" w:eastAsia="Arial" w:hAnsi="Arial" w:cs="Arial"/>
                <w:color w:val="000000"/>
              </w:rPr>
              <w:t>2.700,00</w:t>
            </w:r>
          </w:p>
        </w:tc>
      </w:tr>
      <w:tr w:rsidR="0009215D" w14:paraId="0CBD7F05"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52DF4F86" w14:textId="77777777" w:rsidR="0009215D" w:rsidRDefault="0009215D" w:rsidP="00C11CC7">
            <w:pPr>
              <w:jc w:val="center"/>
              <w:rPr>
                <w:rFonts w:ascii="Arial" w:eastAsia="Arial" w:hAnsi="Arial" w:cs="Arial"/>
                <w:color w:val="000000"/>
              </w:rPr>
            </w:pPr>
            <w:r>
              <w:rPr>
                <w:rFonts w:ascii="Arial" w:eastAsia="Arial" w:hAnsi="Arial" w:cs="Arial"/>
                <w:color w:val="000000"/>
              </w:rPr>
              <w:t>1.8.</w:t>
            </w:r>
          </w:p>
        </w:tc>
        <w:tc>
          <w:tcPr>
            <w:tcW w:w="6900" w:type="dxa"/>
            <w:tcBorders>
              <w:top w:val="nil"/>
              <w:left w:val="nil"/>
              <w:bottom w:val="single" w:sz="4" w:space="0" w:color="000000"/>
              <w:right w:val="single" w:sz="4" w:space="0" w:color="000000"/>
            </w:tcBorders>
            <w:shd w:val="clear" w:color="auto" w:fill="FFFFFF"/>
            <w:vAlign w:val="center"/>
          </w:tcPr>
          <w:p w14:paraId="5BFA9EF8"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POTPORA</w:t>
            </w:r>
            <w:proofErr w:type="spellEnd"/>
            <w:r>
              <w:rPr>
                <w:rFonts w:ascii="Arial" w:eastAsia="Arial" w:hAnsi="Arial" w:cs="Arial"/>
                <w:color w:val="000000"/>
              </w:rPr>
              <w:t xml:space="preserve"> </w:t>
            </w:r>
            <w:proofErr w:type="spellStart"/>
            <w:r>
              <w:rPr>
                <w:rFonts w:ascii="Arial" w:eastAsia="Arial" w:hAnsi="Arial" w:cs="Arial"/>
                <w:color w:val="000000"/>
              </w:rPr>
              <w:t>DJECI</w:t>
            </w:r>
            <w:proofErr w:type="spellEnd"/>
            <w:r>
              <w:rPr>
                <w:rFonts w:ascii="Arial" w:eastAsia="Arial" w:hAnsi="Arial" w:cs="Arial"/>
                <w:color w:val="000000"/>
              </w:rPr>
              <w:t xml:space="preserve"> BEZ </w:t>
            </w:r>
            <w:proofErr w:type="spellStart"/>
            <w:r>
              <w:rPr>
                <w:rFonts w:ascii="Arial" w:eastAsia="Arial" w:hAnsi="Arial" w:cs="Arial"/>
                <w:color w:val="000000"/>
              </w:rPr>
              <w:t>RODITELJSKE</w:t>
            </w:r>
            <w:proofErr w:type="spellEnd"/>
            <w:r>
              <w:rPr>
                <w:rFonts w:ascii="Arial" w:eastAsia="Arial" w:hAnsi="Arial" w:cs="Arial"/>
                <w:color w:val="000000"/>
              </w:rPr>
              <w:t xml:space="preserve"> </w:t>
            </w:r>
            <w:proofErr w:type="spellStart"/>
            <w:r>
              <w:rPr>
                <w:rFonts w:ascii="Arial" w:eastAsia="Arial" w:hAnsi="Arial" w:cs="Arial"/>
                <w:color w:val="000000"/>
              </w:rPr>
              <w:t>SKRBI-KORISNICIMA</w:t>
            </w:r>
            <w:proofErr w:type="spellEnd"/>
            <w:r>
              <w:rPr>
                <w:rFonts w:ascii="Arial" w:eastAsia="Arial" w:hAnsi="Arial" w:cs="Arial"/>
                <w:color w:val="000000"/>
              </w:rPr>
              <w:t xml:space="preserve"> </w:t>
            </w:r>
            <w:proofErr w:type="spellStart"/>
            <w:r>
              <w:rPr>
                <w:rFonts w:ascii="Arial" w:eastAsia="Arial" w:hAnsi="Arial" w:cs="Arial"/>
                <w:color w:val="000000"/>
              </w:rPr>
              <w:t>DJEČJIH</w:t>
            </w:r>
            <w:proofErr w:type="spellEnd"/>
            <w:r>
              <w:rPr>
                <w:rFonts w:ascii="Arial" w:eastAsia="Arial" w:hAnsi="Arial" w:cs="Arial"/>
                <w:color w:val="000000"/>
              </w:rPr>
              <w:t xml:space="preserve"> </w:t>
            </w:r>
            <w:proofErr w:type="spellStart"/>
            <w:r>
              <w:rPr>
                <w:rFonts w:ascii="Arial" w:eastAsia="Arial" w:hAnsi="Arial" w:cs="Arial"/>
                <w:color w:val="000000"/>
              </w:rPr>
              <w:t>DOMOVA</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38B18163" w14:textId="77777777" w:rsidR="0009215D" w:rsidRDefault="0009215D" w:rsidP="00C11CC7">
            <w:pPr>
              <w:jc w:val="center"/>
              <w:rPr>
                <w:rFonts w:ascii="Arial" w:eastAsia="Arial" w:hAnsi="Arial" w:cs="Arial"/>
                <w:color w:val="000000"/>
              </w:rPr>
            </w:pPr>
            <w:r>
              <w:rPr>
                <w:rFonts w:ascii="Arial" w:eastAsia="Arial" w:hAnsi="Arial" w:cs="Arial"/>
                <w:color w:val="000000"/>
              </w:rPr>
              <w:t>730,00</w:t>
            </w:r>
          </w:p>
        </w:tc>
      </w:tr>
      <w:tr w:rsidR="0009215D" w14:paraId="57E058FB"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5CBEA44D" w14:textId="77777777" w:rsidR="0009215D" w:rsidRDefault="0009215D" w:rsidP="00C11CC7">
            <w:pPr>
              <w:jc w:val="center"/>
              <w:rPr>
                <w:rFonts w:ascii="Arial" w:eastAsia="Arial" w:hAnsi="Arial" w:cs="Arial"/>
                <w:color w:val="000000"/>
              </w:rPr>
            </w:pPr>
            <w:r>
              <w:rPr>
                <w:rFonts w:ascii="Arial" w:eastAsia="Arial" w:hAnsi="Arial" w:cs="Arial"/>
                <w:color w:val="000000"/>
              </w:rPr>
              <w:t>1.9.</w:t>
            </w:r>
          </w:p>
        </w:tc>
        <w:tc>
          <w:tcPr>
            <w:tcW w:w="6900" w:type="dxa"/>
            <w:tcBorders>
              <w:top w:val="nil"/>
              <w:left w:val="nil"/>
              <w:bottom w:val="single" w:sz="4" w:space="0" w:color="000000"/>
              <w:right w:val="single" w:sz="4" w:space="0" w:color="000000"/>
            </w:tcBorders>
            <w:shd w:val="clear" w:color="auto" w:fill="FFFFFF"/>
            <w:vAlign w:val="center"/>
          </w:tcPr>
          <w:p w14:paraId="18B214BD"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SUBVENCIONIRANJE TROŠKOVA STANOVANJA OSTALIM SOCIJALNIM KATEGORIJAMA</w:t>
            </w:r>
          </w:p>
        </w:tc>
        <w:tc>
          <w:tcPr>
            <w:tcW w:w="1628" w:type="dxa"/>
            <w:tcBorders>
              <w:top w:val="nil"/>
              <w:left w:val="nil"/>
              <w:bottom w:val="single" w:sz="4" w:space="0" w:color="000000"/>
              <w:right w:val="single" w:sz="4" w:space="0" w:color="000000"/>
            </w:tcBorders>
            <w:shd w:val="clear" w:color="auto" w:fill="FFFFFF"/>
            <w:vAlign w:val="center"/>
          </w:tcPr>
          <w:p w14:paraId="02D24652" w14:textId="77777777" w:rsidR="0009215D" w:rsidRDefault="0009215D" w:rsidP="00C11CC7">
            <w:pPr>
              <w:jc w:val="center"/>
              <w:rPr>
                <w:rFonts w:ascii="Arial" w:eastAsia="Arial" w:hAnsi="Arial" w:cs="Arial"/>
                <w:color w:val="000000"/>
              </w:rPr>
            </w:pPr>
            <w:r>
              <w:rPr>
                <w:rFonts w:ascii="Arial" w:eastAsia="Arial" w:hAnsi="Arial" w:cs="Arial"/>
                <w:color w:val="000000"/>
              </w:rPr>
              <w:t>285.300,00</w:t>
            </w:r>
          </w:p>
        </w:tc>
      </w:tr>
      <w:tr w:rsidR="0009215D" w14:paraId="0157F39E" w14:textId="77777777" w:rsidTr="00C11CC7">
        <w:trPr>
          <w:trHeight w:val="690"/>
        </w:trPr>
        <w:tc>
          <w:tcPr>
            <w:tcW w:w="1080" w:type="dxa"/>
            <w:tcBorders>
              <w:top w:val="nil"/>
              <w:left w:val="single" w:sz="4" w:space="0" w:color="000000"/>
              <w:bottom w:val="single" w:sz="4" w:space="0" w:color="auto"/>
              <w:right w:val="single" w:sz="4" w:space="0" w:color="000000"/>
            </w:tcBorders>
            <w:shd w:val="clear" w:color="auto" w:fill="FFFFFF"/>
            <w:vAlign w:val="center"/>
          </w:tcPr>
          <w:p w14:paraId="54C280EF" w14:textId="77777777" w:rsidR="0009215D" w:rsidRDefault="0009215D" w:rsidP="00C11CC7">
            <w:pPr>
              <w:jc w:val="center"/>
              <w:rPr>
                <w:rFonts w:ascii="Arial" w:eastAsia="Arial" w:hAnsi="Arial" w:cs="Arial"/>
                <w:color w:val="000000"/>
              </w:rPr>
            </w:pPr>
            <w:r>
              <w:rPr>
                <w:rFonts w:ascii="Arial" w:eastAsia="Arial" w:hAnsi="Arial" w:cs="Arial"/>
                <w:color w:val="000000"/>
              </w:rPr>
              <w:t>1.10.</w:t>
            </w:r>
          </w:p>
        </w:tc>
        <w:tc>
          <w:tcPr>
            <w:tcW w:w="6900" w:type="dxa"/>
            <w:tcBorders>
              <w:top w:val="nil"/>
              <w:left w:val="nil"/>
              <w:bottom w:val="single" w:sz="4" w:space="0" w:color="auto"/>
              <w:right w:val="single" w:sz="4" w:space="0" w:color="000000"/>
            </w:tcBorders>
            <w:shd w:val="clear" w:color="auto" w:fill="FFFFFF"/>
            <w:vAlign w:val="center"/>
          </w:tcPr>
          <w:p w14:paraId="44D922F2"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NAKNADA</w:t>
            </w:r>
            <w:proofErr w:type="spellEnd"/>
            <w:r>
              <w:rPr>
                <w:rFonts w:ascii="Arial" w:eastAsia="Arial" w:hAnsi="Arial" w:cs="Arial"/>
                <w:color w:val="000000"/>
              </w:rPr>
              <w:t xml:space="preserve"> ZA </w:t>
            </w:r>
            <w:proofErr w:type="spellStart"/>
            <w:r>
              <w:rPr>
                <w:rFonts w:ascii="Arial" w:eastAsia="Arial" w:hAnsi="Arial" w:cs="Arial"/>
                <w:color w:val="000000"/>
              </w:rPr>
              <w:t>TROŠKOVE</w:t>
            </w:r>
            <w:proofErr w:type="spellEnd"/>
            <w:r>
              <w:rPr>
                <w:rFonts w:ascii="Arial" w:eastAsia="Arial" w:hAnsi="Arial" w:cs="Arial"/>
                <w:color w:val="000000"/>
              </w:rPr>
              <w:t xml:space="preserve"> </w:t>
            </w:r>
            <w:proofErr w:type="spellStart"/>
            <w:r>
              <w:rPr>
                <w:rFonts w:ascii="Arial" w:eastAsia="Arial" w:hAnsi="Arial" w:cs="Arial"/>
                <w:color w:val="000000"/>
              </w:rPr>
              <w:t>STANOVANJA</w:t>
            </w:r>
            <w:proofErr w:type="spellEnd"/>
          </w:p>
        </w:tc>
        <w:tc>
          <w:tcPr>
            <w:tcW w:w="1628" w:type="dxa"/>
            <w:tcBorders>
              <w:top w:val="nil"/>
              <w:left w:val="nil"/>
              <w:bottom w:val="single" w:sz="4" w:space="0" w:color="auto"/>
              <w:right w:val="single" w:sz="4" w:space="0" w:color="000000"/>
            </w:tcBorders>
            <w:shd w:val="clear" w:color="auto" w:fill="FFFFFF"/>
            <w:vAlign w:val="center"/>
          </w:tcPr>
          <w:p w14:paraId="591E7AC0" w14:textId="77777777" w:rsidR="0009215D" w:rsidRDefault="0009215D" w:rsidP="00C11CC7">
            <w:pPr>
              <w:jc w:val="center"/>
              <w:rPr>
                <w:rFonts w:ascii="Arial" w:eastAsia="Arial" w:hAnsi="Arial" w:cs="Arial"/>
                <w:color w:val="000000"/>
              </w:rPr>
            </w:pPr>
            <w:r>
              <w:rPr>
                <w:rFonts w:ascii="Arial" w:eastAsia="Arial" w:hAnsi="Arial" w:cs="Arial"/>
                <w:color w:val="000000"/>
              </w:rPr>
              <w:t>137.850,00</w:t>
            </w:r>
          </w:p>
        </w:tc>
      </w:tr>
      <w:tr w:rsidR="0009215D" w14:paraId="76643F15" w14:textId="77777777" w:rsidTr="00C11CC7">
        <w:trPr>
          <w:trHeight w:val="690"/>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26299C0A" w14:textId="77777777" w:rsidR="0009215D" w:rsidRDefault="0009215D" w:rsidP="00C11CC7">
            <w:pPr>
              <w:jc w:val="center"/>
              <w:rPr>
                <w:rFonts w:ascii="Arial" w:eastAsia="Arial" w:hAnsi="Arial" w:cs="Arial"/>
                <w:color w:val="000000"/>
              </w:rPr>
            </w:pPr>
            <w:r>
              <w:rPr>
                <w:rFonts w:ascii="Arial" w:eastAsia="Arial" w:hAnsi="Arial" w:cs="Arial"/>
                <w:color w:val="000000"/>
              </w:rPr>
              <w:t>1.11.</w:t>
            </w:r>
          </w:p>
        </w:tc>
        <w:tc>
          <w:tcPr>
            <w:tcW w:w="6900" w:type="dxa"/>
            <w:tcBorders>
              <w:top w:val="single" w:sz="4" w:space="0" w:color="auto"/>
              <w:left w:val="single" w:sz="4" w:space="0" w:color="auto"/>
              <w:bottom w:val="single" w:sz="4" w:space="0" w:color="auto"/>
              <w:right w:val="single" w:sz="4" w:space="0" w:color="auto"/>
            </w:tcBorders>
            <w:shd w:val="clear" w:color="auto" w:fill="FFFFFF"/>
            <w:vAlign w:val="center"/>
          </w:tcPr>
          <w:p w14:paraId="2553E27C"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TROŠKOVI</w:t>
            </w:r>
            <w:proofErr w:type="spellEnd"/>
            <w:r>
              <w:rPr>
                <w:rFonts w:ascii="Arial" w:eastAsia="Arial" w:hAnsi="Arial" w:cs="Arial"/>
                <w:color w:val="000000"/>
              </w:rPr>
              <w:t xml:space="preserve"> POGREBA </w:t>
            </w:r>
            <w:proofErr w:type="spellStart"/>
            <w:r>
              <w:rPr>
                <w:rFonts w:ascii="Arial" w:eastAsia="Arial" w:hAnsi="Arial" w:cs="Arial"/>
                <w:color w:val="000000"/>
              </w:rPr>
              <w:t>SOCIJALNO</w:t>
            </w:r>
            <w:proofErr w:type="spellEnd"/>
            <w:r>
              <w:rPr>
                <w:rFonts w:ascii="Arial" w:eastAsia="Arial" w:hAnsi="Arial" w:cs="Arial"/>
                <w:color w:val="000000"/>
              </w:rPr>
              <w:t xml:space="preserve"> </w:t>
            </w:r>
            <w:proofErr w:type="spellStart"/>
            <w:r>
              <w:rPr>
                <w:rFonts w:ascii="Arial" w:eastAsia="Arial" w:hAnsi="Arial" w:cs="Arial"/>
                <w:color w:val="000000"/>
              </w:rPr>
              <w:t>UGROŽENIMA</w:t>
            </w:r>
            <w:proofErr w:type="spellEnd"/>
          </w:p>
        </w:tc>
        <w:tc>
          <w:tcPr>
            <w:tcW w:w="1628" w:type="dxa"/>
            <w:tcBorders>
              <w:top w:val="single" w:sz="4" w:space="0" w:color="auto"/>
              <w:left w:val="single" w:sz="4" w:space="0" w:color="auto"/>
              <w:bottom w:val="single" w:sz="4" w:space="0" w:color="auto"/>
              <w:right w:val="single" w:sz="4" w:space="0" w:color="auto"/>
            </w:tcBorders>
            <w:shd w:val="clear" w:color="auto" w:fill="FFFFFF"/>
            <w:vAlign w:val="center"/>
          </w:tcPr>
          <w:p w14:paraId="1E246C87" w14:textId="77777777" w:rsidR="0009215D" w:rsidRDefault="0009215D" w:rsidP="00C11CC7">
            <w:pPr>
              <w:jc w:val="center"/>
              <w:rPr>
                <w:rFonts w:ascii="Arial" w:eastAsia="Arial" w:hAnsi="Arial" w:cs="Arial"/>
                <w:color w:val="000000"/>
              </w:rPr>
            </w:pPr>
            <w:r>
              <w:rPr>
                <w:rFonts w:ascii="Arial" w:eastAsia="Arial" w:hAnsi="Arial" w:cs="Arial"/>
                <w:color w:val="000000"/>
              </w:rPr>
              <w:t>4.700,00</w:t>
            </w:r>
          </w:p>
        </w:tc>
      </w:tr>
      <w:tr w:rsidR="0009215D" w14:paraId="6139F5C6" w14:textId="77777777" w:rsidTr="00C11CC7">
        <w:trPr>
          <w:trHeight w:val="690"/>
        </w:trPr>
        <w:tc>
          <w:tcPr>
            <w:tcW w:w="1080" w:type="dxa"/>
            <w:tcBorders>
              <w:top w:val="single" w:sz="4" w:space="0" w:color="auto"/>
              <w:left w:val="single" w:sz="4" w:space="0" w:color="000000"/>
              <w:bottom w:val="single" w:sz="4" w:space="0" w:color="auto"/>
              <w:right w:val="single" w:sz="4" w:space="0" w:color="000000"/>
            </w:tcBorders>
            <w:shd w:val="clear" w:color="auto" w:fill="FFFFFF"/>
            <w:vAlign w:val="center"/>
          </w:tcPr>
          <w:p w14:paraId="7ED50E7C" w14:textId="77777777" w:rsidR="0009215D" w:rsidRDefault="0009215D" w:rsidP="00C11CC7">
            <w:pPr>
              <w:jc w:val="center"/>
              <w:rPr>
                <w:rFonts w:ascii="Arial" w:eastAsia="Arial" w:hAnsi="Arial" w:cs="Arial"/>
                <w:color w:val="000000"/>
              </w:rPr>
            </w:pPr>
            <w:r>
              <w:rPr>
                <w:rFonts w:ascii="Arial" w:eastAsia="Arial" w:hAnsi="Arial" w:cs="Arial"/>
                <w:color w:val="000000"/>
              </w:rPr>
              <w:t>1.12.</w:t>
            </w:r>
          </w:p>
        </w:tc>
        <w:tc>
          <w:tcPr>
            <w:tcW w:w="6900" w:type="dxa"/>
            <w:tcBorders>
              <w:top w:val="single" w:sz="4" w:space="0" w:color="auto"/>
              <w:left w:val="nil"/>
              <w:bottom w:val="single" w:sz="4" w:space="0" w:color="auto"/>
              <w:right w:val="single" w:sz="4" w:space="0" w:color="000000"/>
            </w:tcBorders>
            <w:shd w:val="clear" w:color="auto" w:fill="FFFFFF"/>
            <w:vAlign w:val="center"/>
          </w:tcPr>
          <w:p w14:paraId="4E99AB66"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NOVČANI</w:t>
            </w:r>
            <w:proofErr w:type="spellEnd"/>
            <w:r>
              <w:rPr>
                <w:rFonts w:ascii="Arial" w:eastAsia="Arial" w:hAnsi="Arial" w:cs="Arial"/>
                <w:color w:val="000000"/>
              </w:rPr>
              <w:t xml:space="preserve"> DAR </w:t>
            </w:r>
            <w:proofErr w:type="spellStart"/>
            <w:r>
              <w:rPr>
                <w:rFonts w:ascii="Arial" w:eastAsia="Arial" w:hAnsi="Arial" w:cs="Arial"/>
                <w:color w:val="000000"/>
              </w:rPr>
              <w:t>KORISNICIMA</w:t>
            </w:r>
            <w:proofErr w:type="spellEnd"/>
            <w:r>
              <w:rPr>
                <w:rFonts w:ascii="Arial" w:eastAsia="Arial" w:hAnsi="Arial" w:cs="Arial"/>
                <w:color w:val="000000"/>
              </w:rPr>
              <w:t xml:space="preserve"> </w:t>
            </w:r>
            <w:proofErr w:type="spellStart"/>
            <w:r>
              <w:rPr>
                <w:rFonts w:ascii="Arial" w:eastAsia="Arial" w:hAnsi="Arial" w:cs="Arial"/>
                <w:color w:val="000000"/>
              </w:rPr>
              <w:t>ZAJAMČENE</w:t>
            </w:r>
            <w:proofErr w:type="spellEnd"/>
            <w:r>
              <w:rPr>
                <w:rFonts w:ascii="Arial" w:eastAsia="Arial" w:hAnsi="Arial" w:cs="Arial"/>
                <w:color w:val="000000"/>
              </w:rPr>
              <w:t xml:space="preserve"> </w:t>
            </w:r>
            <w:proofErr w:type="spellStart"/>
            <w:r>
              <w:rPr>
                <w:rFonts w:ascii="Arial" w:eastAsia="Arial" w:hAnsi="Arial" w:cs="Arial"/>
                <w:color w:val="000000"/>
              </w:rPr>
              <w:t>MINIMALNE</w:t>
            </w:r>
            <w:proofErr w:type="spellEnd"/>
            <w:r>
              <w:rPr>
                <w:rFonts w:ascii="Arial" w:eastAsia="Arial" w:hAnsi="Arial" w:cs="Arial"/>
                <w:color w:val="000000"/>
              </w:rPr>
              <w:t xml:space="preserve"> </w:t>
            </w:r>
            <w:proofErr w:type="spellStart"/>
            <w:r>
              <w:rPr>
                <w:rFonts w:ascii="Arial" w:eastAsia="Arial" w:hAnsi="Arial" w:cs="Arial"/>
                <w:color w:val="000000"/>
              </w:rPr>
              <w:t>NAKNADE</w:t>
            </w:r>
            <w:proofErr w:type="spellEnd"/>
            <w:r>
              <w:rPr>
                <w:rFonts w:ascii="Arial" w:eastAsia="Arial" w:hAnsi="Arial" w:cs="Arial"/>
                <w:color w:val="000000"/>
              </w:rPr>
              <w:t xml:space="preserve"> I </w:t>
            </w:r>
            <w:proofErr w:type="spellStart"/>
            <w:r>
              <w:rPr>
                <w:rFonts w:ascii="Arial" w:eastAsia="Arial" w:hAnsi="Arial" w:cs="Arial"/>
                <w:color w:val="000000"/>
              </w:rPr>
              <w:t>KORISNICIMA</w:t>
            </w:r>
            <w:proofErr w:type="spellEnd"/>
            <w:r>
              <w:rPr>
                <w:rFonts w:ascii="Arial" w:eastAsia="Arial" w:hAnsi="Arial" w:cs="Arial"/>
                <w:color w:val="000000"/>
              </w:rPr>
              <w:t xml:space="preserve"> </w:t>
            </w:r>
            <w:proofErr w:type="spellStart"/>
            <w:r>
              <w:rPr>
                <w:rFonts w:ascii="Arial" w:eastAsia="Arial" w:hAnsi="Arial" w:cs="Arial"/>
                <w:color w:val="000000"/>
              </w:rPr>
              <w:t>USTANOVA</w:t>
            </w:r>
            <w:proofErr w:type="spellEnd"/>
            <w:r>
              <w:rPr>
                <w:rFonts w:ascii="Arial" w:eastAsia="Arial" w:hAnsi="Arial" w:cs="Arial"/>
                <w:color w:val="000000"/>
              </w:rPr>
              <w:t xml:space="preserve"> </w:t>
            </w:r>
            <w:proofErr w:type="spellStart"/>
            <w:r>
              <w:rPr>
                <w:rFonts w:ascii="Arial" w:eastAsia="Arial" w:hAnsi="Arial" w:cs="Arial"/>
                <w:color w:val="000000"/>
              </w:rPr>
              <w:t>SOCIJALNE</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p>
        </w:tc>
        <w:tc>
          <w:tcPr>
            <w:tcW w:w="1628" w:type="dxa"/>
            <w:tcBorders>
              <w:top w:val="single" w:sz="4" w:space="0" w:color="auto"/>
              <w:left w:val="nil"/>
              <w:bottom w:val="single" w:sz="4" w:space="0" w:color="auto"/>
              <w:right w:val="single" w:sz="4" w:space="0" w:color="000000"/>
            </w:tcBorders>
            <w:shd w:val="clear" w:color="auto" w:fill="FFFFFF"/>
            <w:vAlign w:val="center"/>
          </w:tcPr>
          <w:p w14:paraId="785147BC" w14:textId="77777777" w:rsidR="0009215D" w:rsidRDefault="0009215D" w:rsidP="00C11CC7">
            <w:pPr>
              <w:jc w:val="center"/>
              <w:rPr>
                <w:rFonts w:ascii="Arial" w:eastAsia="Arial" w:hAnsi="Arial" w:cs="Arial"/>
                <w:color w:val="000000"/>
              </w:rPr>
            </w:pPr>
            <w:r>
              <w:rPr>
                <w:rFonts w:ascii="Arial" w:eastAsia="Arial" w:hAnsi="Arial" w:cs="Arial"/>
                <w:color w:val="000000"/>
              </w:rPr>
              <w:t>22.600,00</w:t>
            </w:r>
          </w:p>
        </w:tc>
      </w:tr>
      <w:tr w:rsidR="0009215D" w14:paraId="6AC884B5" w14:textId="77777777" w:rsidTr="00C11CC7">
        <w:trPr>
          <w:trHeight w:val="690"/>
        </w:trPr>
        <w:tc>
          <w:tcPr>
            <w:tcW w:w="108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7969E26" w14:textId="77777777" w:rsidR="0009215D" w:rsidRDefault="0009215D" w:rsidP="00C11CC7">
            <w:pPr>
              <w:jc w:val="center"/>
              <w:rPr>
                <w:rFonts w:ascii="Arial" w:eastAsia="Arial" w:hAnsi="Arial" w:cs="Arial"/>
                <w:color w:val="000000"/>
              </w:rPr>
            </w:pPr>
            <w:r>
              <w:rPr>
                <w:rFonts w:ascii="Arial" w:eastAsia="Arial" w:hAnsi="Arial" w:cs="Arial"/>
                <w:color w:val="000000"/>
              </w:rPr>
              <w:lastRenderedPageBreak/>
              <w:t>1.13.</w:t>
            </w:r>
          </w:p>
        </w:tc>
        <w:tc>
          <w:tcPr>
            <w:tcW w:w="6900" w:type="dxa"/>
            <w:tcBorders>
              <w:top w:val="single" w:sz="4" w:space="0" w:color="auto"/>
              <w:left w:val="nil"/>
              <w:bottom w:val="single" w:sz="4" w:space="0" w:color="000000"/>
              <w:right w:val="single" w:sz="4" w:space="0" w:color="000000"/>
            </w:tcBorders>
            <w:shd w:val="clear" w:color="auto" w:fill="FFFFFF"/>
            <w:vAlign w:val="center"/>
          </w:tcPr>
          <w:p w14:paraId="383DDCE4"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POTPORA</w:t>
            </w:r>
            <w:proofErr w:type="spellEnd"/>
            <w:r>
              <w:rPr>
                <w:rFonts w:ascii="Arial" w:eastAsia="Arial" w:hAnsi="Arial" w:cs="Arial"/>
                <w:color w:val="000000"/>
              </w:rPr>
              <w:t xml:space="preserve"> ZA NAJAM STANA </w:t>
            </w:r>
            <w:proofErr w:type="spellStart"/>
            <w:r>
              <w:rPr>
                <w:rFonts w:ascii="Arial" w:eastAsia="Arial" w:hAnsi="Arial" w:cs="Arial"/>
                <w:color w:val="000000"/>
              </w:rPr>
              <w:t>MLADIMA</w:t>
            </w:r>
            <w:proofErr w:type="spellEnd"/>
          </w:p>
        </w:tc>
        <w:tc>
          <w:tcPr>
            <w:tcW w:w="1628" w:type="dxa"/>
            <w:tcBorders>
              <w:top w:val="single" w:sz="4" w:space="0" w:color="auto"/>
              <w:left w:val="nil"/>
              <w:bottom w:val="single" w:sz="4" w:space="0" w:color="000000"/>
              <w:right w:val="single" w:sz="4" w:space="0" w:color="000000"/>
            </w:tcBorders>
            <w:shd w:val="clear" w:color="auto" w:fill="FFFFFF"/>
            <w:vAlign w:val="center"/>
          </w:tcPr>
          <w:p w14:paraId="384FDC70" w14:textId="77777777" w:rsidR="0009215D" w:rsidRDefault="0009215D" w:rsidP="00C11CC7">
            <w:pPr>
              <w:jc w:val="center"/>
              <w:rPr>
                <w:rFonts w:ascii="Arial" w:eastAsia="Arial" w:hAnsi="Arial" w:cs="Arial"/>
                <w:color w:val="000000"/>
              </w:rPr>
            </w:pPr>
            <w:r>
              <w:rPr>
                <w:rFonts w:ascii="Arial" w:eastAsia="Arial" w:hAnsi="Arial" w:cs="Arial"/>
                <w:color w:val="000000"/>
              </w:rPr>
              <w:t>24.000,00</w:t>
            </w:r>
          </w:p>
        </w:tc>
      </w:tr>
      <w:tr w:rsidR="0009215D" w14:paraId="45C13077"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299813A8" w14:textId="77777777" w:rsidR="0009215D" w:rsidRDefault="0009215D" w:rsidP="00C11CC7">
            <w:pPr>
              <w:jc w:val="center"/>
              <w:rPr>
                <w:rFonts w:ascii="Arial" w:eastAsia="Arial" w:hAnsi="Arial" w:cs="Arial"/>
                <w:color w:val="000000"/>
              </w:rPr>
            </w:pPr>
            <w:r>
              <w:rPr>
                <w:rFonts w:ascii="Arial" w:eastAsia="Arial" w:hAnsi="Arial" w:cs="Arial"/>
                <w:color w:val="000000"/>
              </w:rPr>
              <w:t>1.14.</w:t>
            </w:r>
          </w:p>
        </w:tc>
        <w:tc>
          <w:tcPr>
            <w:tcW w:w="6900" w:type="dxa"/>
            <w:tcBorders>
              <w:top w:val="nil"/>
              <w:left w:val="nil"/>
              <w:bottom w:val="single" w:sz="4" w:space="0" w:color="000000"/>
              <w:right w:val="single" w:sz="4" w:space="0" w:color="000000"/>
            </w:tcBorders>
            <w:shd w:val="clear" w:color="auto" w:fill="FFFFFF"/>
            <w:vAlign w:val="center"/>
          </w:tcPr>
          <w:p w14:paraId="4A36F045" w14:textId="77777777" w:rsidR="0009215D" w:rsidRDefault="0009215D" w:rsidP="00C11CC7">
            <w:pPr>
              <w:jc w:val="center"/>
              <w:rPr>
                <w:rFonts w:ascii="Arial" w:eastAsia="Arial" w:hAnsi="Arial" w:cs="Arial"/>
                <w:color w:val="000000"/>
              </w:rPr>
            </w:pPr>
            <w:r>
              <w:rPr>
                <w:rFonts w:ascii="Arial" w:eastAsia="Arial" w:hAnsi="Arial" w:cs="Arial"/>
                <w:color w:val="000000"/>
              </w:rPr>
              <w:t xml:space="preserve">DAR ZA </w:t>
            </w:r>
            <w:proofErr w:type="spellStart"/>
            <w:r>
              <w:rPr>
                <w:rFonts w:ascii="Arial" w:eastAsia="Arial" w:hAnsi="Arial" w:cs="Arial"/>
                <w:color w:val="000000"/>
              </w:rPr>
              <w:t>NOVOROÐENO</w:t>
            </w:r>
            <w:proofErr w:type="spellEnd"/>
            <w:r>
              <w:rPr>
                <w:rFonts w:ascii="Arial" w:eastAsia="Arial" w:hAnsi="Arial" w:cs="Arial"/>
                <w:color w:val="000000"/>
              </w:rPr>
              <w:t xml:space="preserve"> </w:t>
            </w:r>
            <w:proofErr w:type="spellStart"/>
            <w:r>
              <w:rPr>
                <w:rFonts w:ascii="Arial" w:eastAsia="Arial" w:hAnsi="Arial" w:cs="Arial"/>
                <w:color w:val="000000"/>
              </w:rPr>
              <w:t>DIJETE</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38AC518C" w14:textId="77777777" w:rsidR="0009215D" w:rsidRDefault="0009215D" w:rsidP="00C11CC7">
            <w:pPr>
              <w:jc w:val="center"/>
              <w:rPr>
                <w:rFonts w:ascii="Arial" w:eastAsia="Arial" w:hAnsi="Arial" w:cs="Arial"/>
                <w:color w:val="000000"/>
              </w:rPr>
            </w:pPr>
            <w:r>
              <w:rPr>
                <w:rFonts w:ascii="Arial" w:eastAsia="Arial" w:hAnsi="Arial" w:cs="Arial"/>
                <w:color w:val="000000"/>
              </w:rPr>
              <w:t>500.695,00</w:t>
            </w:r>
          </w:p>
        </w:tc>
      </w:tr>
      <w:tr w:rsidR="0009215D" w14:paraId="37E877F7"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1F6D1F72" w14:textId="77777777" w:rsidR="0009215D" w:rsidRDefault="0009215D" w:rsidP="00C11CC7">
            <w:pPr>
              <w:jc w:val="center"/>
              <w:rPr>
                <w:rFonts w:ascii="Arial" w:eastAsia="Arial" w:hAnsi="Arial" w:cs="Arial"/>
                <w:color w:val="000000"/>
              </w:rPr>
            </w:pPr>
            <w:r>
              <w:rPr>
                <w:rFonts w:ascii="Arial" w:eastAsia="Arial" w:hAnsi="Arial" w:cs="Arial"/>
                <w:color w:val="000000"/>
              </w:rPr>
              <w:t>1.15.</w:t>
            </w:r>
          </w:p>
        </w:tc>
        <w:tc>
          <w:tcPr>
            <w:tcW w:w="6900" w:type="dxa"/>
            <w:tcBorders>
              <w:top w:val="nil"/>
              <w:left w:val="nil"/>
              <w:bottom w:val="single" w:sz="4" w:space="0" w:color="000000"/>
              <w:right w:val="single" w:sz="4" w:space="0" w:color="000000"/>
            </w:tcBorders>
            <w:shd w:val="clear" w:color="auto" w:fill="FFFFFF"/>
            <w:vAlign w:val="center"/>
          </w:tcPr>
          <w:p w14:paraId="385C2691"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PRIVREMENO</w:t>
            </w:r>
            <w:proofErr w:type="spellEnd"/>
            <w:r>
              <w:rPr>
                <w:rFonts w:ascii="Arial" w:eastAsia="Arial" w:hAnsi="Arial" w:cs="Arial"/>
                <w:color w:val="000000"/>
              </w:rPr>
              <w:t xml:space="preserve"> </w:t>
            </w:r>
            <w:proofErr w:type="spellStart"/>
            <w:r>
              <w:rPr>
                <w:rFonts w:ascii="Arial" w:eastAsia="Arial" w:hAnsi="Arial" w:cs="Arial"/>
                <w:color w:val="000000"/>
              </w:rPr>
              <w:t>PRIHVATILIŠTE</w:t>
            </w:r>
            <w:proofErr w:type="spellEnd"/>
            <w:r>
              <w:rPr>
                <w:rFonts w:ascii="Arial" w:eastAsia="Arial" w:hAnsi="Arial" w:cs="Arial"/>
                <w:color w:val="000000"/>
              </w:rPr>
              <w:t xml:space="preserve"> ZA </w:t>
            </w:r>
            <w:proofErr w:type="spellStart"/>
            <w:r>
              <w:rPr>
                <w:rFonts w:ascii="Arial" w:eastAsia="Arial" w:hAnsi="Arial" w:cs="Arial"/>
                <w:color w:val="000000"/>
              </w:rPr>
              <w:t>SOCIJALNO</w:t>
            </w:r>
            <w:proofErr w:type="spellEnd"/>
            <w:r>
              <w:rPr>
                <w:rFonts w:ascii="Arial" w:eastAsia="Arial" w:hAnsi="Arial" w:cs="Arial"/>
                <w:color w:val="000000"/>
              </w:rPr>
              <w:t xml:space="preserve"> </w:t>
            </w:r>
            <w:proofErr w:type="spellStart"/>
            <w:r>
              <w:rPr>
                <w:rFonts w:ascii="Arial" w:eastAsia="Arial" w:hAnsi="Arial" w:cs="Arial"/>
                <w:color w:val="000000"/>
              </w:rPr>
              <w:t>UGROŽENE</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42404D76" w14:textId="77777777" w:rsidR="0009215D" w:rsidRDefault="0009215D" w:rsidP="00C11CC7">
            <w:pPr>
              <w:jc w:val="center"/>
              <w:rPr>
                <w:rFonts w:ascii="Arial" w:eastAsia="Arial" w:hAnsi="Arial" w:cs="Arial"/>
                <w:color w:val="000000"/>
              </w:rPr>
            </w:pPr>
            <w:r>
              <w:rPr>
                <w:rFonts w:ascii="Arial" w:eastAsia="Arial" w:hAnsi="Arial" w:cs="Arial"/>
                <w:color w:val="000000"/>
              </w:rPr>
              <w:t>42.000,00</w:t>
            </w:r>
          </w:p>
        </w:tc>
      </w:tr>
      <w:tr w:rsidR="0009215D" w14:paraId="7CCB885D"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6C4F1F3C" w14:textId="77777777" w:rsidR="0009215D" w:rsidRDefault="0009215D" w:rsidP="00C11CC7">
            <w:pPr>
              <w:jc w:val="center"/>
              <w:rPr>
                <w:rFonts w:ascii="Arial" w:eastAsia="Arial" w:hAnsi="Arial" w:cs="Arial"/>
                <w:color w:val="000000"/>
              </w:rPr>
            </w:pPr>
            <w:r>
              <w:rPr>
                <w:rFonts w:ascii="Arial" w:eastAsia="Arial" w:hAnsi="Arial" w:cs="Arial"/>
                <w:color w:val="000000"/>
              </w:rPr>
              <w:t>1.16.</w:t>
            </w:r>
          </w:p>
        </w:tc>
        <w:tc>
          <w:tcPr>
            <w:tcW w:w="6900" w:type="dxa"/>
            <w:tcBorders>
              <w:top w:val="nil"/>
              <w:left w:val="nil"/>
              <w:bottom w:val="single" w:sz="4" w:space="0" w:color="000000"/>
              <w:right w:val="single" w:sz="4" w:space="0" w:color="000000"/>
            </w:tcBorders>
            <w:shd w:val="clear" w:color="auto" w:fill="FFFFFF"/>
            <w:vAlign w:val="center"/>
          </w:tcPr>
          <w:p w14:paraId="326E3F34"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STRUČNE</w:t>
            </w:r>
            <w:proofErr w:type="spellEnd"/>
            <w:r>
              <w:rPr>
                <w:rFonts w:ascii="Arial" w:eastAsia="Arial" w:hAnsi="Arial" w:cs="Arial"/>
                <w:color w:val="000000"/>
              </w:rPr>
              <w:t xml:space="preserve"> </w:t>
            </w:r>
            <w:proofErr w:type="spellStart"/>
            <w:r>
              <w:rPr>
                <w:rFonts w:ascii="Arial" w:eastAsia="Arial" w:hAnsi="Arial" w:cs="Arial"/>
                <w:color w:val="000000"/>
              </w:rPr>
              <w:t>USLUGE</w:t>
            </w:r>
            <w:proofErr w:type="spellEnd"/>
            <w:r>
              <w:rPr>
                <w:rFonts w:ascii="Arial" w:eastAsia="Arial" w:hAnsi="Arial" w:cs="Arial"/>
                <w:color w:val="000000"/>
              </w:rPr>
              <w:t xml:space="preserve"> ZAVODA ZA </w:t>
            </w:r>
            <w:proofErr w:type="spellStart"/>
            <w:r>
              <w:rPr>
                <w:rFonts w:ascii="Arial" w:eastAsia="Arial" w:hAnsi="Arial" w:cs="Arial"/>
                <w:color w:val="000000"/>
              </w:rPr>
              <w:t>SOCIJALNI</w:t>
            </w:r>
            <w:proofErr w:type="spellEnd"/>
            <w:r>
              <w:rPr>
                <w:rFonts w:ascii="Arial" w:eastAsia="Arial" w:hAnsi="Arial" w:cs="Arial"/>
                <w:color w:val="000000"/>
              </w:rPr>
              <w:t xml:space="preserve"> RAD</w:t>
            </w:r>
          </w:p>
        </w:tc>
        <w:tc>
          <w:tcPr>
            <w:tcW w:w="1628" w:type="dxa"/>
            <w:tcBorders>
              <w:top w:val="nil"/>
              <w:left w:val="nil"/>
              <w:bottom w:val="single" w:sz="4" w:space="0" w:color="000000"/>
              <w:right w:val="single" w:sz="4" w:space="0" w:color="000000"/>
            </w:tcBorders>
            <w:shd w:val="clear" w:color="auto" w:fill="FFFFFF"/>
            <w:vAlign w:val="center"/>
          </w:tcPr>
          <w:p w14:paraId="4A7B71DA" w14:textId="77777777" w:rsidR="0009215D" w:rsidRDefault="0009215D" w:rsidP="00C11CC7">
            <w:pPr>
              <w:jc w:val="center"/>
              <w:rPr>
                <w:rFonts w:ascii="Arial" w:eastAsia="Arial" w:hAnsi="Arial" w:cs="Arial"/>
                <w:color w:val="000000"/>
              </w:rPr>
            </w:pPr>
            <w:r>
              <w:rPr>
                <w:rFonts w:ascii="Arial" w:eastAsia="Arial" w:hAnsi="Arial" w:cs="Arial"/>
                <w:color w:val="000000"/>
              </w:rPr>
              <w:t>4.800,00</w:t>
            </w:r>
          </w:p>
        </w:tc>
      </w:tr>
      <w:tr w:rsidR="0009215D" w14:paraId="1F220A57" w14:textId="77777777" w:rsidTr="00C11CC7">
        <w:trPr>
          <w:trHeight w:val="690"/>
        </w:trPr>
        <w:tc>
          <w:tcPr>
            <w:tcW w:w="1080" w:type="dxa"/>
            <w:tcBorders>
              <w:top w:val="nil"/>
              <w:left w:val="single" w:sz="4" w:space="0" w:color="000000"/>
              <w:bottom w:val="single" w:sz="4" w:space="0" w:color="auto"/>
              <w:right w:val="single" w:sz="4" w:space="0" w:color="000000"/>
            </w:tcBorders>
            <w:shd w:val="clear" w:color="auto" w:fill="FFFFFF"/>
            <w:vAlign w:val="center"/>
          </w:tcPr>
          <w:p w14:paraId="273B65A0" w14:textId="77777777" w:rsidR="0009215D" w:rsidRDefault="0009215D" w:rsidP="00C11CC7">
            <w:pPr>
              <w:jc w:val="center"/>
              <w:rPr>
                <w:rFonts w:ascii="Arial" w:eastAsia="Arial" w:hAnsi="Arial" w:cs="Arial"/>
                <w:color w:val="000000"/>
              </w:rPr>
            </w:pPr>
            <w:r>
              <w:rPr>
                <w:rFonts w:ascii="Arial" w:eastAsia="Arial" w:hAnsi="Arial" w:cs="Arial"/>
                <w:color w:val="000000"/>
              </w:rPr>
              <w:t>1.17.</w:t>
            </w:r>
          </w:p>
        </w:tc>
        <w:tc>
          <w:tcPr>
            <w:tcW w:w="6900" w:type="dxa"/>
            <w:tcBorders>
              <w:top w:val="nil"/>
              <w:left w:val="nil"/>
              <w:bottom w:val="single" w:sz="4" w:space="0" w:color="auto"/>
              <w:right w:val="single" w:sz="4" w:space="0" w:color="000000"/>
            </w:tcBorders>
            <w:shd w:val="clear" w:color="auto" w:fill="FFFFFF"/>
            <w:vAlign w:val="center"/>
          </w:tcPr>
          <w:p w14:paraId="2CB67F1F" w14:textId="77777777" w:rsidR="0009215D" w:rsidRDefault="0009215D" w:rsidP="00C11CC7">
            <w:pPr>
              <w:jc w:val="center"/>
              <w:rPr>
                <w:rFonts w:ascii="Arial" w:eastAsia="Arial" w:hAnsi="Arial" w:cs="Arial"/>
                <w:color w:val="000000"/>
              </w:rPr>
            </w:pPr>
            <w:r>
              <w:rPr>
                <w:rFonts w:ascii="Arial" w:eastAsia="Arial" w:hAnsi="Arial" w:cs="Arial"/>
                <w:color w:val="000000"/>
              </w:rPr>
              <w:t>SENIOR SERVIS</w:t>
            </w:r>
          </w:p>
        </w:tc>
        <w:tc>
          <w:tcPr>
            <w:tcW w:w="1628" w:type="dxa"/>
            <w:tcBorders>
              <w:top w:val="nil"/>
              <w:left w:val="nil"/>
              <w:bottom w:val="single" w:sz="4" w:space="0" w:color="auto"/>
              <w:right w:val="single" w:sz="4" w:space="0" w:color="000000"/>
            </w:tcBorders>
            <w:shd w:val="clear" w:color="auto" w:fill="FFFFFF"/>
            <w:vAlign w:val="center"/>
          </w:tcPr>
          <w:p w14:paraId="7037937D" w14:textId="77777777" w:rsidR="0009215D" w:rsidRDefault="0009215D" w:rsidP="00C11CC7">
            <w:pPr>
              <w:jc w:val="center"/>
              <w:rPr>
                <w:rFonts w:ascii="Arial" w:eastAsia="Arial" w:hAnsi="Arial" w:cs="Arial"/>
                <w:color w:val="000000"/>
              </w:rPr>
            </w:pPr>
            <w:r>
              <w:rPr>
                <w:rFonts w:ascii="Arial" w:eastAsia="Arial" w:hAnsi="Arial" w:cs="Arial"/>
                <w:color w:val="000000"/>
              </w:rPr>
              <w:t>10.000,00</w:t>
            </w:r>
          </w:p>
        </w:tc>
      </w:tr>
      <w:tr w:rsidR="0009215D" w14:paraId="41013843" w14:textId="77777777" w:rsidTr="00C11CC7">
        <w:trPr>
          <w:trHeight w:val="690"/>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77F35CAE" w14:textId="77777777" w:rsidR="0009215D" w:rsidRDefault="0009215D" w:rsidP="00C11CC7">
            <w:pPr>
              <w:jc w:val="center"/>
              <w:rPr>
                <w:rFonts w:ascii="Arial" w:eastAsia="Arial" w:hAnsi="Arial" w:cs="Arial"/>
                <w:color w:val="000000"/>
              </w:rPr>
            </w:pPr>
            <w:r>
              <w:rPr>
                <w:rFonts w:ascii="Arial" w:eastAsia="Arial" w:hAnsi="Arial" w:cs="Arial"/>
                <w:color w:val="000000"/>
              </w:rPr>
              <w:t>1.18.</w:t>
            </w:r>
          </w:p>
        </w:tc>
        <w:tc>
          <w:tcPr>
            <w:tcW w:w="6900" w:type="dxa"/>
            <w:tcBorders>
              <w:top w:val="single" w:sz="4" w:space="0" w:color="auto"/>
              <w:left w:val="single" w:sz="4" w:space="0" w:color="auto"/>
              <w:bottom w:val="single" w:sz="4" w:space="0" w:color="auto"/>
              <w:right w:val="single" w:sz="4" w:space="0" w:color="auto"/>
            </w:tcBorders>
            <w:shd w:val="clear" w:color="auto" w:fill="FFFFFF"/>
            <w:vAlign w:val="center"/>
          </w:tcPr>
          <w:p w14:paraId="4E377E70" w14:textId="77777777" w:rsidR="0009215D" w:rsidRDefault="0009215D" w:rsidP="00C11CC7">
            <w:pPr>
              <w:jc w:val="center"/>
              <w:rPr>
                <w:rFonts w:ascii="Arial" w:eastAsia="Arial" w:hAnsi="Arial" w:cs="Arial"/>
                <w:color w:val="000000"/>
              </w:rPr>
            </w:pPr>
            <w:r>
              <w:rPr>
                <w:rFonts w:ascii="Arial" w:eastAsia="Arial" w:hAnsi="Arial" w:cs="Arial"/>
                <w:color w:val="000000"/>
              </w:rPr>
              <w:t xml:space="preserve">PROJEKT „HALO </w:t>
            </w:r>
            <w:proofErr w:type="spellStart"/>
            <w:proofErr w:type="gramStart"/>
            <w:r>
              <w:rPr>
                <w:rFonts w:ascii="Arial" w:eastAsia="Arial" w:hAnsi="Arial" w:cs="Arial"/>
                <w:color w:val="000000"/>
              </w:rPr>
              <w:t>POMOĆ</w:t>
            </w:r>
            <w:proofErr w:type="spellEnd"/>
            <w:r>
              <w:rPr>
                <w:rFonts w:ascii="Arial" w:eastAsia="Arial" w:hAnsi="Arial" w:cs="Arial"/>
                <w:color w:val="000000"/>
              </w:rPr>
              <w:t>“</w:t>
            </w:r>
            <w:proofErr w:type="gramEnd"/>
          </w:p>
        </w:tc>
        <w:tc>
          <w:tcPr>
            <w:tcW w:w="1628" w:type="dxa"/>
            <w:tcBorders>
              <w:top w:val="single" w:sz="4" w:space="0" w:color="auto"/>
              <w:left w:val="single" w:sz="4" w:space="0" w:color="auto"/>
              <w:bottom w:val="single" w:sz="4" w:space="0" w:color="auto"/>
              <w:right w:val="single" w:sz="4" w:space="0" w:color="auto"/>
            </w:tcBorders>
            <w:shd w:val="clear" w:color="auto" w:fill="FFFFFF"/>
            <w:vAlign w:val="center"/>
          </w:tcPr>
          <w:p w14:paraId="41FA7903" w14:textId="77777777" w:rsidR="0009215D" w:rsidRDefault="0009215D" w:rsidP="00C11CC7">
            <w:pPr>
              <w:jc w:val="center"/>
              <w:rPr>
                <w:rFonts w:ascii="Arial" w:eastAsia="Arial" w:hAnsi="Arial" w:cs="Arial"/>
                <w:color w:val="000000"/>
              </w:rPr>
            </w:pPr>
            <w:r>
              <w:rPr>
                <w:rFonts w:ascii="Arial" w:eastAsia="Arial" w:hAnsi="Arial" w:cs="Arial"/>
                <w:color w:val="000000"/>
              </w:rPr>
              <w:t>30.200,00</w:t>
            </w:r>
          </w:p>
        </w:tc>
      </w:tr>
      <w:tr w:rsidR="0009215D" w14:paraId="61955D66" w14:textId="77777777" w:rsidTr="00C11CC7">
        <w:trPr>
          <w:trHeight w:val="690"/>
        </w:trPr>
        <w:tc>
          <w:tcPr>
            <w:tcW w:w="108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6D849D0" w14:textId="77777777" w:rsidR="0009215D" w:rsidRDefault="0009215D" w:rsidP="00C11CC7">
            <w:pPr>
              <w:jc w:val="center"/>
              <w:rPr>
                <w:rFonts w:ascii="Arial" w:eastAsia="Arial" w:hAnsi="Arial" w:cs="Arial"/>
                <w:color w:val="000000"/>
              </w:rPr>
            </w:pPr>
            <w:r>
              <w:rPr>
                <w:rFonts w:ascii="Arial" w:eastAsia="Arial" w:hAnsi="Arial" w:cs="Arial"/>
                <w:color w:val="000000"/>
              </w:rPr>
              <w:t>1.19.</w:t>
            </w:r>
          </w:p>
        </w:tc>
        <w:tc>
          <w:tcPr>
            <w:tcW w:w="6900" w:type="dxa"/>
            <w:tcBorders>
              <w:top w:val="single" w:sz="4" w:space="0" w:color="auto"/>
              <w:left w:val="nil"/>
              <w:bottom w:val="single" w:sz="4" w:space="0" w:color="000000"/>
              <w:right w:val="single" w:sz="4" w:space="0" w:color="000000"/>
            </w:tcBorders>
            <w:shd w:val="clear" w:color="auto" w:fill="FFFFFF"/>
            <w:vAlign w:val="center"/>
          </w:tcPr>
          <w:p w14:paraId="1294AAD9"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SUFINANCIRANJE</w:t>
            </w:r>
            <w:proofErr w:type="spellEnd"/>
            <w:r>
              <w:rPr>
                <w:rFonts w:ascii="Arial" w:eastAsia="Arial" w:hAnsi="Arial" w:cs="Arial"/>
                <w:color w:val="000000"/>
              </w:rPr>
              <w:t xml:space="preserve"> </w:t>
            </w:r>
            <w:proofErr w:type="spellStart"/>
            <w:r>
              <w:rPr>
                <w:rFonts w:ascii="Arial" w:eastAsia="Arial" w:hAnsi="Arial" w:cs="Arial"/>
                <w:color w:val="000000"/>
              </w:rPr>
              <w:t>PROJEKATA</w:t>
            </w:r>
            <w:proofErr w:type="spellEnd"/>
            <w:r>
              <w:rPr>
                <w:rFonts w:ascii="Arial" w:eastAsia="Arial" w:hAnsi="Arial" w:cs="Arial"/>
                <w:color w:val="000000"/>
              </w:rPr>
              <w:t xml:space="preserve"> </w:t>
            </w:r>
            <w:proofErr w:type="spellStart"/>
            <w:r>
              <w:rPr>
                <w:rFonts w:ascii="Arial" w:eastAsia="Arial" w:hAnsi="Arial" w:cs="Arial"/>
                <w:color w:val="000000"/>
              </w:rPr>
              <w:t>UDRUGA</w:t>
            </w:r>
            <w:proofErr w:type="spellEnd"/>
            <w:r>
              <w:rPr>
                <w:rFonts w:ascii="Arial" w:eastAsia="Arial" w:hAnsi="Arial" w:cs="Arial"/>
                <w:color w:val="000000"/>
              </w:rPr>
              <w:t xml:space="preserve"> IZ </w:t>
            </w:r>
            <w:proofErr w:type="spellStart"/>
            <w:r>
              <w:rPr>
                <w:rFonts w:ascii="Arial" w:eastAsia="Arial" w:hAnsi="Arial" w:cs="Arial"/>
                <w:color w:val="000000"/>
              </w:rPr>
              <w:t>PODRUČJA</w:t>
            </w:r>
            <w:proofErr w:type="spellEnd"/>
            <w:r>
              <w:rPr>
                <w:rFonts w:ascii="Arial" w:eastAsia="Arial" w:hAnsi="Arial" w:cs="Arial"/>
                <w:color w:val="000000"/>
              </w:rPr>
              <w:t xml:space="preserve"> </w:t>
            </w:r>
            <w:proofErr w:type="spellStart"/>
            <w:r>
              <w:rPr>
                <w:rFonts w:ascii="Arial" w:eastAsia="Arial" w:hAnsi="Arial" w:cs="Arial"/>
                <w:color w:val="000000"/>
              </w:rPr>
              <w:t>SOCIJALNE</w:t>
            </w:r>
            <w:proofErr w:type="spellEnd"/>
            <w:r>
              <w:rPr>
                <w:rFonts w:ascii="Arial" w:eastAsia="Arial" w:hAnsi="Arial" w:cs="Arial"/>
                <w:color w:val="000000"/>
              </w:rPr>
              <w:t xml:space="preserve"> </w:t>
            </w:r>
            <w:proofErr w:type="spellStart"/>
            <w:r>
              <w:rPr>
                <w:rFonts w:ascii="Arial" w:eastAsia="Arial" w:hAnsi="Arial" w:cs="Arial"/>
                <w:color w:val="000000"/>
              </w:rPr>
              <w:t>SKRBI</w:t>
            </w:r>
            <w:proofErr w:type="spellEnd"/>
          </w:p>
        </w:tc>
        <w:tc>
          <w:tcPr>
            <w:tcW w:w="1628" w:type="dxa"/>
            <w:tcBorders>
              <w:top w:val="single" w:sz="4" w:space="0" w:color="auto"/>
              <w:left w:val="nil"/>
              <w:bottom w:val="single" w:sz="4" w:space="0" w:color="000000"/>
              <w:right w:val="single" w:sz="4" w:space="0" w:color="000000"/>
            </w:tcBorders>
            <w:shd w:val="clear" w:color="auto" w:fill="FFFFFF"/>
            <w:vAlign w:val="center"/>
          </w:tcPr>
          <w:p w14:paraId="6C6B0B17" w14:textId="77777777" w:rsidR="0009215D" w:rsidRDefault="0009215D" w:rsidP="00C11CC7">
            <w:pPr>
              <w:jc w:val="center"/>
              <w:rPr>
                <w:rFonts w:ascii="Arial" w:eastAsia="Arial" w:hAnsi="Arial" w:cs="Arial"/>
                <w:color w:val="000000"/>
              </w:rPr>
            </w:pPr>
            <w:r>
              <w:rPr>
                <w:rFonts w:ascii="Arial" w:eastAsia="Arial" w:hAnsi="Arial" w:cs="Arial"/>
                <w:color w:val="000000"/>
              </w:rPr>
              <w:t>20.000,00</w:t>
            </w:r>
          </w:p>
        </w:tc>
      </w:tr>
      <w:tr w:rsidR="0009215D" w14:paraId="5CFCDFAA"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3A2D0F8F"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2.</w:t>
            </w:r>
          </w:p>
        </w:tc>
        <w:tc>
          <w:tcPr>
            <w:tcW w:w="6900" w:type="dxa"/>
            <w:tcBorders>
              <w:top w:val="nil"/>
              <w:left w:val="nil"/>
              <w:bottom w:val="single" w:sz="4" w:space="0" w:color="000000"/>
              <w:right w:val="single" w:sz="4" w:space="0" w:color="000000"/>
            </w:tcBorders>
            <w:shd w:val="clear" w:color="auto" w:fill="FFFFFF"/>
            <w:vAlign w:val="center"/>
          </w:tcPr>
          <w:p w14:paraId="6DBAC44D"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 xml:space="preserve">PROJEKT DUBROVNIK </w:t>
            </w:r>
            <w:proofErr w:type="spellStart"/>
            <w:r>
              <w:rPr>
                <w:rFonts w:ascii="Arial" w:eastAsia="Arial" w:hAnsi="Arial" w:cs="Arial"/>
                <w:b/>
                <w:bCs/>
                <w:color w:val="000000"/>
              </w:rPr>
              <w:t>ZDRAVI</w:t>
            </w:r>
            <w:proofErr w:type="spellEnd"/>
            <w:r>
              <w:rPr>
                <w:rFonts w:ascii="Arial" w:eastAsia="Arial" w:hAnsi="Arial" w:cs="Arial"/>
                <w:b/>
                <w:bCs/>
                <w:color w:val="000000"/>
              </w:rPr>
              <w:t xml:space="preserve"> GRAD</w:t>
            </w:r>
          </w:p>
        </w:tc>
        <w:tc>
          <w:tcPr>
            <w:tcW w:w="1628" w:type="dxa"/>
            <w:tcBorders>
              <w:top w:val="nil"/>
              <w:left w:val="nil"/>
              <w:bottom w:val="single" w:sz="4" w:space="0" w:color="000000"/>
              <w:right w:val="single" w:sz="4" w:space="0" w:color="000000"/>
            </w:tcBorders>
            <w:shd w:val="clear" w:color="auto" w:fill="FFFFFF"/>
            <w:vAlign w:val="center"/>
          </w:tcPr>
          <w:p w14:paraId="3109B8A2"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311.562,00</w:t>
            </w:r>
          </w:p>
        </w:tc>
      </w:tr>
      <w:tr w:rsidR="0009215D" w14:paraId="33B470D4"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6C1D5B2A" w14:textId="77777777" w:rsidR="0009215D" w:rsidRDefault="0009215D" w:rsidP="00C11CC7">
            <w:pPr>
              <w:jc w:val="center"/>
              <w:rPr>
                <w:rFonts w:ascii="Arial" w:eastAsia="Arial" w:hAnsi="Arial" w:cs="Arial"/>
                <w:color w:val="000000"/>
              </w:rPr>
            </w:pPr>
            <w:r>
              <w:rPr>
                <w:rFonts w:ascii="Arial" w:eastAsia="Arial" w:hAnsi="Arial" w:cs="Arial"/>
                <w:color w:val="000000"/>
              </w:rPr>
              <w:t>2.1.1.</w:t>
            </w:r>
          </w:p>
        </w:tc>
        <w:tc>
          <w:tcPr>
            <w:tcW w:w="6900" w:type="dxa"/>
            <w:tcBorders>
              <w:top w:val="nil"/>
              <w:left w:val="nil"/>
              <w:bottom w:val="single" w:sz="4" w:space="0" w:color="000000"/>
              <w:right w:val="single" w:sz="4" w:space="0" w:color="000000"/>
            </w:tcBorders>
            <w:shd w:val="clear" w:color="auto" w:fill="FFFFFF"/>
            <w:vAlign w:val="center"/>
          </w:tcPr>
          <w:p w14:paraId="3D3F555E"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SUFINANCIRANJE PROGRAMA I PROJEKTA IZ PODRUČJA SKRBI O ZDRAVLJU</w:t>
            </w:r>
          </w:p>
        </w:tc>
        <w:tc>
          <w:tcPr>
            <w:tcW w:w="1628" w:type="dxa"/>
            <w:tcBorders>
              <w:top w:val="nil"/>
              <w:left w:val="nil"/>
              <w:bottom w:val="single" w:sz="4" w:space="0" w:color="000000"/>
              <w:right w:val="single" w:sz="4" w:space="0" w:color="000000"/>
            </w:tcBorders>
            <w:shd w:val="clear" w:color="auto" w:fill="FFFFFF"/>
            <w:vAlign w:val="center"/>
          </w:tcPr>
          <w:p w14:paraId="41BABB69" w14:textId="77777777" w:rsidR="0009215D" w:rsidRDefault="0009215D" w:rsidP="00C11CC7">
            <w:pPr>
              <w:jc w:val="center"/>
              <w:rPr>
                <w:rFonts w:ascii="Arial" w:eastAsia="Arial" w:hAnsi="Arial" w:cs="Arial"/>
                <w:color w:val="000000"/>
              </w:rPr>
            </w:pPr>
            <w:r>
              <w:rPr>
                <w:rFonts w:ascii="Arial" w:eastAsia="Arial" w:hAnsi="Arial" w:cs="Arial"/>
                <w:color w:val="000000"/>
              </w:rPr>
              <w:t>35.000,00</w:t>
            </w:r>
          </w:p>
        </w:tc>
      </w:tr>
      <w:tr w:rsidR="0009215D" w14:paraId="3EB3F63F"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2C594C02" w14:textId="77777777" w:rsidR="0009215D" w:rsidRDefault="0009215D" w:rsidP="00C11CC7">
            <w:pPr>
              <w:jc w:val="center"/>
              <w:rPr>
                <w:rFonts w:ascii="Arial" w:eastAsia="Arial" w:hAnsi="Arial" w:cs="Arial"/>
                <w:color w:val="000000"/>
              </w:rPr>
            </w:pPr>
            <w:r>
              <w:rPr>
                <w:rFonts w:ascii="Arial" w:eastAsia="Arial" w:hAnsi="Arial" w:cs="Arial"/>
                <w:color w:val="000000"/>
              </w:rPr>
              <w:t>2.1.2.</w:t>
            </w:r>
          </w:p>
        </w:tc>
        <w:tc>
          <w:tcPr>
            <w:tcW w:w="6900" w:type="dxa"/>
            <w:tcBorders>
              <w:top w:val="nil"/>
              <w:left w:val="nil"/>
              <w:bottom w:val="single" w:sz="4" w:space="0" w:color="000000"/>
              <w:right w:val="single" w:sz="4" w:space="0" w:color="000000"/>
            </w:tcBorders>
            <w:shd w:val="clear" w:color="auto" w:fill="FFFFFF"/>
            <w:vAlign w:val="center"/>
          </w:tcPr>
          <w:p w14:paraId="78C5BE24"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GRADSKO</w:t>
            </w:r>
            <w:proofErr w:type="spellEnd"/>
            <w:r>
              <w:rPr>
                <w:rFonts w:ascii="Arial" w:eastAsia="Arial" w:hAnsi="Arial" w:cs="Arial"/>
                <w:color w:val="000000"/>
              </w:rPr>
              <w:t xml:space="preserve"> </w:t>
            </w:r>
            <w:proofErr w:type="spellStart"/>
            <w:r>
              <w:rPr>
                <w:rFonts w:ascii="Arial" w:eastAsia="Arial" w:hAnsi="Arial" w:cs="Arial"/>
                <w:color w:val="000000"/>
              </w:rPr>
              <w:t>DRUŠTVO</w:t>
            </w:r>
            <w:proofErr w:type="spellEnd"/>
            <w:r>
              <w:rPr>
                <w:rFonts w:ascii="Arial" w:eastAsia="Arial" w:hAnsi="Arial" w:cs="Arial"/>
                <w:color w:val="000000"/>
              </w:rPr>
              <w:t xml:space="preserve"> </w:t>
            </w:r>
            <w:proofErr w:type="spellStart"/>
            <w:r>
              <w:rPr>
                <w:rFonts w:ascii="Arial" w:eastAsia="Arial" w:hAnsi="Arial" w:cs="Arial"/>
                <w:color w:val="000000"/>
              </w:rPr>
              <w:t>CRVENOG</w:t>
            </w:r>
            <w:proofErr w:type="spellEnd"/>
            <w:r>
              <w:rPr>
                <w:rFonts w:ascii="Arial" w:eastAsia="Arial" w:hAnsi="Arial" w:cs="Arial"/>
                <w:color w:val="000000"/>
              </w:rPr>
              <w:t xml:space="preserve"> </w:t>
            </w:r>
            <w:proofErr w:type="spellStart"/>
            <w:r>
              <w:rPr>
                <w:rFonts w:ascii="Arial" w:eastAsia="Arial" w:hAnsi="Arial" w:cs="Arial"/>
                <w:color w:val="000000"/>
              </w:rPr>
              <w:t>KRIŽA</w:t>
            </w:r>
            <w:proofErr w:type="spellEnd"/>
            <w:r>
              <w:rPr>
                <w:rFonts w:ascii="Arial" w:eastAsia="Arial" w:hAnsi="Arial" w:cs="Arial"/>
                <w:color w:val="000000"/>
              </w:rPr>
              <w:t xml:space="preserve"> DUBROVNIK</w:t>
            </w:r>
          </w:p>
        </w:tc>
        <w:tc>
          <w:tcPr>
            <w:tcW w:w="1628" w:type="dxa"/>
            <w:tcBorders>
              <w:top w:val="nil"/>
              <w:left w:val="nil"/>
              <w:bottom w:val="single" w:sz="4" w:space="0" w:color="000000"/>
              <w:right w:val="single" w:sz="4" w:space="0" w:color="000000"/>
            </w:tcBorders>
            <w:shd w:val="clear" w:color="auto" w:fill="FFFFFF"/>
            <w:vAlign w:val="center"/>
          </w:tcPr>
          <w:p w14:paraId="551C6DFA" w14:textId="77777777" w:rsidR="0009215D" w:rsidRDefault="0009215D" w:rsidP="00C11CC7">
            <w:pPr>
              <w:jc w:val="center"/>
              <w:rPr>
                <w:rFonts w:ascii="Arial" w:eastAsia="Arial" w:hAnsi="Arial" w:cs="Arial"/>
                <w:color w:val="000000"/>
              </w:rPr>
            </w:pPr>
            <w:r>
              <w:rPr>
                <w:rFonts w:ascii="Arial" w:eastAsia="Arial" w:hAnsi="Arial" w:cs="Arial"/>
                <w:color w:val="000000"/>
              </w:rPr>
              <w:t>226.900,00</w:t>
            </w:r>
          </w:p>
        </w:tc>
      </w:tr>
      <w:tr w:rsidR="0009215D" w14:paraId="6F6666A9"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18FAB458" w14:textId="77777777" w:rsidR="0009215D" w:rsidRDefault="0009215D" w:rsidP="00C11CC7">
            <w:pPr>
              <w:jc w:val="center"/>
              <w:rPr>
                <w:rFonts w:ascii="Arial" w:eastAsia="Arial" w:hAnsi="Arial" w:cs="Arial"/>
                <w:color w:val="000000"/>
              </w:rPr>
            </w:pPr>
            <w:r>
              <w:rPr>
                <w:rFonts w:ascii="Arial" w:eastAsia="Arial" w:hAnsi="Arial" w:cs="Arial"/>
                <w:color w:val="000000"/>
              </w:rPr>
              <w:t>2.1.3.</w:t>
            </w:r>
          </w:p>
        </w:tc>
        <w:tc>
          <w:tcPr>
            <w:tcW w:w="6900" w:type="dxa"/>
            <w:tcBorders>
              <w:top w:val="nil"/>
              <w:left w:val="nil"/>
              <w:bottom w:val="single" w:sz="4" w:space="0" w:color="000000"/>
              <w:right w:val="single" w:sz="4" w:space="0" w:color="000000"/>
            </w:tcBorders>
            <w:shd w:val="clear" w:color="auto" w:fill="FFFFFF"/>
            <w:vAlign w:val="center"/>
          </w:tcPr>
          <w:p w14:paraId="64E54532" w14:textId="77777777" w:rsidR="0009215D" w:rsidRDefault="0009215D" w:rsidP="00C11CC7">
            <w:pPr>
              <w:jc w:val="center"/>
              <w:rPr>
                <w:rFonts w:ascii="Arial" w:eastAsia="Arial" w:hAnsi="Arial" w:cs="Arial"/>
                <w:color w:val="000000"/>
              </w:rPr>
            </w:pPr>
            <w:r>
              <w:rPr>
                <w:rFonts w:ascii="Arial" w:eastAsia="Arial" w:hAnsi="Arial" w:cs="Arial"/>
                <w:color w:val="000000"/>
              </w:rPr>
              <w:t xml:space="preserve">DOM </w:t>
            </w:r>
            <w:proofErr w:type="spellStart"/>
            <w:r>
              <w:rPr>
                <w:rFonts w:ascii="Arial" w:eastAsia="Arial" w:hAnsi="Arial" w:cs="Arial"/>
                <w:color w:val="000000"/>
              </w:rPr>
              <w:t>ZDRAVLJA</w:t>
            </w:r>
            <w:proofErr w:type="spellEnd"/>
            <w:r>
              <w:rPr>
                <w:rFonts w:ascii="Arial" w:eastAsia="Arial" w:hAnsi="Arial" w:cs="Arial"/>
                <w:color w:val="000000"/>
              </w:rPr>
              <w:t xml:space="preserve"> DUBROVNIK</w:t>
            </w:r>
          </w:p>
        </w:tc>
        <w:tc>
          <w:tcPr>
            <w:tcW w:w="1628" w:type="dxa"/>
            <w:tcBorders>
              <w:top w:val="nil"/>
              <w:left w:val="nil"/>
              <w:bottom w:val="single" w:sz="4" w:space="0" w:color="000000"/>
              <w:right w:val="single" w:sz="4" w:space="0" w:color="000000"/>
            </w:tcBorders>
            <w:shd w:val="clear" w:color="auto" w:fill="FFFFFF"/>
            <w:vAlign w:val="center"/>
          </w:tcPr>
          <w:p w14:paraId="4A9C75F7" w14:textId="77777777" w:rsidR="0009215D" w:rsidRDefault="0009215D" w:rsidP="00C11CC7">
            <w:pPr>
              <w:jc w:val="center"/>
              <w:rPr>
                <w:rFonts w:ascii="Arial" w:eastAsia="Arial" w:hAnsi="Arial" w:cs="Arial"/>
                <w:color w:val="000000"/>
              </w:rPr>
            </w:pPr>
            <w:r>
              <w:rPr>
                <w:rFonts w:ascii="Arial" w:eastAsia="Arial" w:hAnsi="Arial" w:cs="Arial"/>
                <w:color w:val="000000"/>
              </w:rPr>
              <w:t>25.000,00</w:t>
            </w:r>
          </w:p>
        </w:tc>
      </w:tr>
      <w:tr w:rsidR="0009215D" w14:paraId="369BF187"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467D4ABE" w14:textId="77777777" w:rsidR="0009215D" w:rsidRDefault="0009215D" w:rsidP="00C11CC7">
            <w:pPr>
              <w:jc w:val="center"/>
              <w:rPr>
                <w:rFonts w:ascii="Arial" w:eastAsia="Arial" w:hAnsi="Arial" w:cs="Arial"/>
                <w:color w:val="000000"/>
              </w:rPr>
            </w:pPr>
            <w:r>
              <w:rPr>
                <w:rFonts w:ascii="Arial" w:eastAsia="Arial" w:hAnsi="Arial" w:cs="Arial"/>
                <w:color w:val="000000"/>
              </w:rPr>
              <w:t>2.1.4.</w:t>
            </w:r>
          </w:p>
        </w:tc>
        <w:tc>
          <w:tcPr>
            <w:tcW w:w="6900" w:type="dxa"/>
            <w:tcBorders>
              <w:top w:val="nil"/>
              <w:left w:val="nil"/>
              <w:bottom w:val="single" w:sz="4" w:space="0" w:color="000000"/>
              <w:right w:val="single" w:sz="4" w:space="0" w:color="000000"/>
            </w:tcBorders>
            <w:shd w:val="clear" w:color="auto" w:fill="FFFFFF"/>
            <w:vAlign w:val="center"/>
          </w:tcPr>
          <w:p w14:paraId="4FA943D9"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SUFINANCIRANJE</w:t>
            </w:r>
            <w:proofErr w:type="spellEnd"/>
            <w:r>
              <w:rPr>
                <w:rFonts w:ascii="Arial" w:eastAsia="Arial" w:hAnsi="Arial" w:cs="Arial"/>
                <w:color w:val="000000"/>
              </w:rPr>
              <w:t xml:space="preserve"> </w:t>
            </w:r>
            <w:proofErr w:type="spellStart"/>
            <w:r>
              <w:rPr>
                <w:rFonts w:ascii="Arial" w:eastAsia="Arial" w:hAnsi="Arial" w:cs="Arial"/>
                <w:color w:val="000000"/>
              </w:rPr>
              <w:t>MEDICINSKI</w:t>
            </w:r>
            <w:proofErr w:type="spellEnd"/>
            <w:r>
              <w:rPr>
                <w:rFonts w:ascii="Arial" w:eastAsia="Arial" w:hAnsi="Arial" w:cs="Arial"/>
                <w:color w:val="000000"/>
              </w:rPr>
              <w:t xml:space="preserve"> </w:t>
            </w:r>
            <w:proofErr w:type="spellStart"/>
            <w:r>
              <w:rPr>
                <w:rFonts w:ascii="Arial" w:eastAsia="Arial" w:hAnsi="Arial" w:cs="Arial"/>
                <w:color w:val="000000"/>
              </w:rPr>
              <w:t>POMOGNUTE</w:t>
            </w:r>
            <w:proofErr w:type="spellEnd"/>
            <w:r>
              <w:rPr>
                <w:rFonts w:ascii="Arial" w:eastAsia="Arial" w:hAnsi="Arial" w:cs="Arial"/>
                <w:color w:val="000000"/>
              </w:rPr>
              <w:t xml:space="preserve"> </w:t>
            </w:r>
            <w:proofErr w:type="spellStart"/>
            <w:r>
              <w:rPr>
                <w:rFonts w:ascii="Arial" w:eastAsia="Arial" w:hAnsi="Arial" w:cs="Arial"/>
                <w:color w:val="000000"/>
              </w:rPr>
              <w:t>OPLODNJE</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2B9CBA18" w14:textId="77777777" w:rsidR="0009215D" w:rsidRDefault="0009215D" w:rsidP="00C11CC7">
            <w:pPr>
              <w:jc w:val="center"/>
              <w:rPr>
                <w:rFonts w:ascii="Arial" w:eastAsia="Arial" w:hAnsi="Arial" w:cs="Arial"/>
                <w:color w:val="000000"/>
              </w:rPr>
            </w:pPr>
            <w:r>
              <w:rPr>
                <w:rFonts w:ascii="Arial" w:eastAsia="Arial" w:hAnsi="Arial" w:cs="Arial"/>
                <w:color w:val="000000"/>
              </w:rPr>
              <w:t>7.000,00</w:t>
            </w:r>
          </w:p>
        </w:tc>
      </w:tr>
      <w:tr w:rsidR="0009215D" w14:paraId="2953E0B9"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178D9479" w14:textId="77777777" w:rsidR="0009215D" w:rsidRDefault="0009215D" w:rsidP="00C11CC7">
            <w:pPr>
              <w:jc w:val="center"/>
              <w:rPr>
                <w:rFonts w:ascii="Arial" w:eastAsia="Arial" w:hAnsi="Arial" w:cs="Arial"/>
                <w:color w:val="000000"/>
              </w:rPr>
            </w:pPr>
            <w:r>
              <w:rPr>
                <w:rFonts w:ascii="Arial" w:eastAsia="Arial" w:hAnsi="Arial" w:cs="Arial"/>
                <w:color w:val="000000"/>
              </w:rPr>
              <w:t>2.1.5.</w:t>
            </w:r>
          </w:p>
        </w:tc>
        <w:tc>
          <w:tcPr>
            <w:tcW w:w="6900" w:type="dxa"/>
            <w:tcBorders>
              <w:top w:val="nil"/>
              <w:left w:val="nil"/>
              <w:bottom w:val="single" w:sz="4" w:space="0" w:color="000000"/>
              <w:right w:val="single" w:sz="4" w:space="0" w:color="000000"/>
            </w:tcBorders>
            <w:shd w:val="clear" w:color="auto" w:fill="FFFFFF"/>
            <w:vAlign w:val="center"/>
          </w:tcPr>
          <w:p w14:paraId="2D85A3ED"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BIOKEMIJSKI</w:t>
            </w:r>
            <w:proofErr w:type="spellEnd"/>
            <w:r>
              <w:rPr>
                <w:rFonts w:ascii="Arial" w:eastAsia="Arial" w:hAnsi="Arial" w:cs="Arial"/>
                <w:color w:val="000000"/>
              </w:rPr>
              <w:t xml:space="preserve"> </w:t>
            </w:r>
            <w:proofErr w:type="spellStart"/>
            <w:r>
              <w:rPr>
                <w:rFonts w:ascii="Arial" w:eastAsia="Arial" w:hAnsi="Arial" w:cs="Arial"/>
                <w:color w:val="000000"/>
              </w:rPr>
              <w:t>LABORATORIJ</w:t>
            </w:r>
            <w:proofErr w:type="spellEnd"/>
            <w:r>
              <w:rPr>
                <w:rFonts w:ascii="Arial" w:eastAsia="Arial" w:hAnsi="Arial" w:cs="Arial"/>
                <w:color w:val="000000"/>
              </w:rPr>
              <w:t xml:space="preserve"> </w:t>
            </w:r>
            <w:proofErr w:type="spellStart"/>
            <w:r>
              <w:rPr>
                <w:rFonts w:ascii="Arial" w:eastAsia="Arial" w:hAnsi="Arial" w:cs="Arial"/>
                <w:color w:val="000000"/>
              </w:rPr>
              <w:t>MOKOŠICA</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7AEE76E3" w14:textId="77777777" w:rsidR="0009215D" w:rsidRDefault="0009215D" w:rsidP="00C11CC7">
            <w:pPr>
              <w:jc w:val="center"/>
              <w:rPr>
                <w:rFonts w:ascii="Arial" w:eastAsia="Arial" w:hAnsi="Arial" w:cs="Arial"/>
                <w:color w:val="000000"/>
              </w:rPr>
            </w:pPr>
            <w:r>
              <w:rPr>
                <w:rFonts w:ascii="Arial" w:eastAsia="Arial" w:hAnsi="Arial" w:cs="Arial"/>
                <w:color w:val="000000"/>
              </w:rPr>
              <w:t>15.000,00</w:t>
            </w:r>
          </w:p>
        </w:tc>
      </w:tr>
      <w:tr w:rsidR="0009215D" w14:paraId="27D999FD"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11E0CF3C" w14:textId="77777777" w:rsidR="0009215D" w:rsidRDefault="0009215D" w:rsidP="00C11CC7">
            <w:pPr>
              <w:jc w:val="center"/>
              <w:rPr>
                <w:rFonts w:ascii="Arial" w:eastAsia="Arial" w:hAnsi="Arial" w:cs="Arial"/>
                <w:color w:val="000000"/>
              </w:rPr>
            </w:pPr>
            <w:r>
              <w:rPr>
                <w:rFonts w:ascii="Arial" w:eastAsia="Arial" w:hAnsi="Arial" w:cs="Arial"/>
                <w:color w:val="000000"/>
              </w:rPr>
              <w:t>2.1.6.</w:t>
            </w:r>
          </w:p>
        </w:tc>
        <w:tc>
          <w:tcPr>
            <w:tcW w:w="6900" w:type="dxa"/>
            <w:tcBorders>
              <w:top w:val="nil"/>
              <w:left w:val="nil"/>
              <w:bottom w:val="single" w:sz="4" w:space="0" w:color="000000"/>
              <w:right w:val="single" w:sz="4" w:space="0" w:color="000000"/>
            </w:tcBorders>
            <w:shd w:val="clear" w:color="auto" w:fill="FFFFFF"/>
            <w:vAlign w:val="center"/>
          </w:tcPr>
          <w:p w14:paraId="787AE2D9"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ČLANARINA</w:t>
            </w:r>
            <w:proofErr w:type="spellEnd"/>
            <w:r>
              <w:rPr>
                <w:rFonts w:ascii="Arial" w:eastAsia="Arial" w:hAnsi="Arial" w:cs="Arial"/>
                <w:color w:val="000000"/>
              </w:rPr>
              <w:t xml:space="preserve"> </w:t>
            </w:r>
            <w:proofErr w:type="spellStart"/>
            <w:r>
              <w:rPr>
                <w:rFonts w:ascii="Arial" w:eastAsia="Arial" w:hAnsi="Arial" w:cs="Arial"/>
                <w:color w:val="000000"/>
              </w:rPr>
              <w:t>HRVATSKE</w:t>
            </w:r>
            <w:proofErr w:type="spellEnd"/>
            <w:r>
              <w:rPr>
                <w:rFonts w:ascii="Arial" w:eastAsia="Arial" w:hAnsi="Arial" w:cs="Arial"/>
                <w:color w:val="000000"/>
              </w:rPr>
              <w:t xml:space="preserve"> </w:t>
            </w:r>
            <w:proofErr w:type="spellStart"/>
            <w:r>
              <w:rPr>
                <w:rFonts w:ascii="Arial" w:eastAsia="Arial" w:hAnsi="Arial" w:cs="Arial"/>
                <w:color w:val="000000"/>
              </w:rPr>
              <w:t>MREŽE</w:t>
            </w:r>
            <w:proofErr w:type="spellEnd"/>
            <w:r>
              <w:rPr>
                <w:rFonts w:ascii="Arial" w:eastAsia="Arial" w:hAnsi="Arial" w:cs="Arial"/>
                <w:color w:val="000000"/>
              </w:rPr>
              <w:t xml:space="preserve"> </w:t>
            </w:r>
            <w:proofErr w:type="spellStart"/>
            <w:r>
              <w:rPr>
                <w:rFonts w:ascii="Arial" w:eastAsia="Arial" w:hAnsi="Arial" w:cs="Arial"/>
                <w:color w:val="000000"/>
              </w:rPr>
              <w:t>ZDRAVIH</w:t>
            </w:r>
            <w:proofErr w:type="spellEnd"/>
            <w:r>
              <w:rPr>
                <w:rFonts w:ascii="Arial" w:eastAsia="Arial" w:hAnsi="Arial" w:cs="Arial"/>
                <w:color w:val="000000"/>
              </w:rPr>
              <w:t xml:space="preserve"> </w:t>
            </w:r>
            <w:proofErr w:type="spellStart"/>
            <w:r>
              <w:rPr>
                <w:rFonts w:ascii="Arial" w:eastAsia="Arial" w:hAnsi="Arial" w:cs="Arial"/>
                <w:color w:val="000000"/>
              </w:rPr>
              <w:t>GRADOVA</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1D5D8590" w14:textId="77777777" w:rsidR="0009215D" w:rsidRDefault="0009215D" w:rsidP="00C11CC7">
            <w:pPr>
              <w:jc w:val="center"/>
              <w:rPr>
                <w:rFonts w:ascii="Arial" w:eastAsia="Arial" w:hAnsi="Arial" w:cs="Arial"/>
                <w:color w:val="000000"/>
              </w:rPr>
            </w:pPr>
            <w:r>
              <w:rPr>
                <w:rFonts w:ascii="Arial" w:eastAsia="Arial" w:hAnsi="Arial" w:cs="Arial"/>
                <w:color w:val="000000"/>
              </w:rPr>
              <w:t>2.662,00</w:t>
            </w:r>
          </w:p>
        </w:tc>
      </w:tr>
      <w:tr w:rsidR="0009215D" w14:paraId="0DC0C785"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61F54CFC"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3.</w:t>
            </w:r>
          </w:p>
        </w:tc>
        <w:tc>
          <w:tcPr>
            <w:tcW w:w="6900" w:type="dxa"/>
            <w:tcBorders>
              <w:top w:val="nil"/>
              <w:left w:val="nil"/>
              <w:bottom w:val="single" w:sz="4" w:space="0" w:color="000000"/>
              <w:right w:val="single" w:sz="4" w:space="0" w:color="000000"/>
            </w:tcBorders>
            <w:shd w:val="clear" w:color="auto" w:fill="FFFFFF"/>
            <w:vAlign w:val="center"/>
          </w:tcPr>
          <w:p w14:paraId="1A9743BB" w14:textId="77777777" w:rsidR="0009215D" w:rsidRDefault="0009215D" w:rsidP="00C11CC7">
            <w:pPr>
              <w:jc w:val="center"/>
              <w:rPr>
                <w:rFonts w:ascii="Arial" w:eastAsia="Arial" w:hAnsi="Arial" w:cs="Arial"/>
                <w:b/>
                <w:bCs/>
                <w:color w:val="000000"/>
              </w:rPr>
            </w:pPr>
            <w:proofErr w:type="spellStart"/>
            <w:proofErr w:type="gramStart"/>
            <w:r>
              <w:rPr>
                <w:rFonts w:ascii="Arial" w:eastAsia="Arial" w:hAnsi="Arial" w:cs="Arial"/>
                <w:b/>
                <w:bCs/>
                <w:color w:val="000000"/>
              </w:rPr>
              <w:t>POBOLJŠANJE</w:t>
            </w:r>
            <w:proofErr w:type="spellEnd"/>
            <w:r>
              <w:rPr>
                <w:rFonts w:ascii="Arial" w:eastAsia="Arial" w:hAnsi="Arial" w:cs="Arial"/>
                <w:b/>
                <w:bCs/>
                <w:color w:val="000000"/>
              </w:rPr>
              <w:t xml:space="preserve">  </w:t>
            </w:r>
            <w:proofErr w:type="spellStart"/>
            <w:r>
              <w:rPr>
                <w:rFonts w:ascii="Arial" w:eastAsia="Arial" w:hAnsi="Arial" w:cs="Arial"/>
                <w:b/>
                <w:bCs/>
                <w:color w:val="000000"/>
              </w:rPr>
              <w:t>KVALITETE</w:t>
            </w:r>
            <w:proofErr w:type="spellEnd"/>
            <w:proofErr w:type="gramEnd"/>
            <w:r>
              <w:rPr>
                <w:rFonts w:ascii="Arial" w:eastAsia="Arial" w:hAnsi="Arial" w:cs="Arial"/>
                <w:b/>
                <w:bCs/>
                <w:color w:val="000000"/>
              </w:rPr>
              <w:t xml:space="preserve"> </w:t>
            </w:r>
            <w:proofErr w:type="spellStart"/>
            <w:r>
              <w:rPr>
                <w:rFonts w:ascii="Arial" w:eastAsia="Arial" w:hAnsi="Arial" w:cs="Arial"/>
                <w:b/>
                <w:bCs/>
                <w:color w:val="000000"/>
              </w:rPr>
              <w:t>ŽIVOTA</w:t>
            </w:r>
            <w:proofErr w:type="spellEnd"/>
            <w:r>
              <w:rPr>
                <w:rFonts w:ascii="Arial" w:eastAsia="Arial" w:hAnsi="Arial" w:cs="Arial"/>
                <w:b/>
                <w:bCs/>
                <w:color w:val="000000"/>
              </w:rPr>
              <w:t xml:space="preserve"> </w:t>
            </w:r>
            <w:proofErr w:type="gramStart"/>
            <w:r>
              <w:rPr>
                <w:rFonts w:ascii="Arial" w:eastAsia="Arial" w:hAnsi="Arial" w:cs="Arial"/>
                <w:b/>
                <w:bCs/>
                <w:color w:val="000000"/>
              </w:rPr>
              <w:t>OSOBA  S</w:t>
            </w:r>
            <w:proofErr w:type="gramEnd"/>
            <w:r>
              <w:rPr>
                <w:rFonts w:ascii="Arial" w:eastAsia="Arial" w:hAnsi="Arial" w:cs="Arial"/>
                <w:b/>
                <w:bCs/>
                <w:color w:val="000000"/>
              </w:rPr>
              <w:t xml:space="preserve"> </w:t>
            </w:r>
            <w:proofErr w:type="spellStart"/>
            <w:r>
              <w:rPr>
                <w:rFonts w:ascii="Arial" w:eastAsia="Arial" w:hAnsi="Arial" w:cs="Arial"/>
                <w:b/>
                <w:bCs/>
                <w:color w:val="000000"/>
              </w:rPr>
              <w:t>INVALIDITETOM</w:t>
            </w:r>
            <w:proofErr w:type="spellEnd"/>
            <w:r>
              <w:rPr>
                <w:rFonts w:ascii="Arial" w:eastAsia="Arial" w:hAnsi="Arial" w:cs="Arial"/>
                <w:b/>
                <w:bCs/>
                <w:color w:val="000000"/>
              </w:rPr>
              <w:t xml:space="preserve"> I </w:t>
            </w:r>
            <w:proofErr w:type="spellStart"/>
            <w:r>
              <w:rPr>
                <w:rFonts w:ascii="Arial" w:eastAsia="Arial" w:hAnsi="Arial" w:cs="Arial"/>
                <w:b/>
                <w:bCs/>
                <w:color w:val="000000"/>
              </w:rPr>
              <w:t>DJECE</w:t>
            </w:r>
            <w:proofErr w:type="spellEnd"/>
            <w:r>
              <w:rPr>
                <w:rFonts w:ascii="Arial" w:eastAsia="Arial" w:hAnsi="Arial" w:cs="Arial"/>
                <w:b/>
                <w:bCs/>
                <w:color w:val="000000"/>
              </w:rPr>
              <w:t xml:space="preserve"> S </w:t>
            </w:r>
            <w:proofErr w:type="spellStart"/>
            <w:r>
              <w:rPr>
                <w:rFonts w:ascii="Arial" w:eastAsia="Arial" w:hAnsi="Arial" w:cs="Arial"/>
                <w:b/>
                <w:bCs/>
                <w:color w:val="000000"/>
              </w:rPr>
              <w:t>TEŠKOĆAMA</w:t>
            </w:r>
            <w:proofErr w:type="spellEnd"/>
            <w:r>
              <w:rPr>
                <w:rFonts w:ascii="Arial" w:eastAsia="Arial" w:hAnsi="Arial" w:cs="Arial"/>
                <w:b/>
                <w:bCs/>
                <w:color w:val="000000"/>
              </w:rPr>
              <w:t xml:space="preserve"> U </w:t>
            </w:r>
            <w:proofErr w:type="spellStart"/>
            <w:r>
              <w:rPr>
                <w:rFonts w:ascii="Arial" w:eastAsia="Arial" w:hAnsi="Arial" w:cs="Arial"/>
                <w:b/>
                <w:bCs/>
                <w:color w:val="000000"/>
              </w:rPr>
              <w:t>RAZVOJU</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380E0ACA"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813,500,00</w:t>
            </w:r>
          </w:p>
        </w:tc>
      </w:tr>
      <w:tr w:rsidR="0009215D" w14:paraId="30D6A83B"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37B2EE84" w14:textId="77777777" w:rsidR="0009215D" w:rsidRDefault="0009215D" w:rsidP="00C11CC7">
            <w:pPr>
              <w:jc w:val="center"/>
              <w:rPr>
                <w:rFonts w:ascii="Arial" w:eastAsia="Arial" w:hAnsi="Arial" w:cs="Arial"/>
                <w:color w:val="000000"/>
              </w:rPr>
            </w:pPr>
            <w:r>
              <w:rPr>
                <w:rFonts w:ascii="Arial" w:eastAsia="Arial" w:hAnsi="Arial" w:cs="Arial"/>
                <w:color w:val="000000"/>
              </w:rPr>
              <w:t>3.1.</w:t>
            </w:r>
          </w:p>
        </w:tc>
        <w:tc>
          <w:tcPr>
            <w:tcW w:w="6900" w:type="dxa"/>
            <w:tcBorders>
              <w:top w:val="nil"/>
              <w:left w:val="nil"/>
              <w:bottom w:val="single" w:sz="4" w:space="0" w:color="000000"/>
              <w:right w:val="single" w:sz="4" w:space="0" w:color="000000"/>
            </w:tcBorders>
            <w:shd w:val="clear" w:color="auto" w:fill="FFFFFF"/>
            <w:vAlign w:val="center"/>
          </w:tcPr>
          <w:p w14:paraId="66751671"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MJERE IZ STRATEGIJE ZA OSOBE S INVALIDITETOM</w:t>
            </w:r>
          </w:p>
        </w:tc>
        <w:tc>
          <w:tcPr>
            <w:tcW w:w="1628" w:type="dxa"/>
            <w:tcBorders>
              <w:top w:val="nil"/>
              <w:left w:val="nil"/>
              <w:bottom w:val="single" w:sz="4" w:space="0" w:color="000000"/>
              <w:right w:val="single" w:sz="4" w:space="0" w:color="000000"/>
            </w:tcBorders>
            <w:shd w:val="clear" w:color="auto" w:fill="FFFFFF"/>
            <w:vAlign w:val="center"/>
          </w:tcPr>
          <w:p w14:paraId="34EADABF" w14:textId="77777777" w:rsidR="0009215D" w:rsidRDefault="0009215D" w:rsidP="00C11CC7">
            <w:pPr>
              <w:jc w:val="center"/>
              <w:rPr>
                <w:rFonts w:ascii="Arial" w:eastAsia="Arial" w:hAnsi="Arial" w:cs="Arial"/>
                <w:color w:val="000000"/>
              </w:rPr>
            </w:pPr>
            <w:r>
              <w:rPr>
                <w:rFonts w:ascii="Arial" w:eastAsia="Arial" w:hAnsi="Arial" w:cs="Arial"/>
                <w:color w:val="000000"/>
              </w:rPr>
              <w:t>39.700,00</w:t>
            </w:r>
          </w:p>
        </w:tc>
      </w:tr>
      <w:tr w:rsidR="0009215D" w14:paraId="4998C84A" w14:textId="77777777" w:rsidTr="00C11CC7">
        <w:trPr>
          <w:trHeight w:val="690"/>
        </w:trPr>
        <w:tc>
          <w:tcPr>
            <w:tcW w:w="108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600A6EB" w14:textId="77777777" w:rsidR="0009215D" w:rsidRDefault="0009215D" w:rsidP="00C11CC7">
            <w:pPr>
              <w:jc w:val="center"/>
              <w:rPr>
                <w:rFonts w:ascii="Arial" w:eastAsia="Arial" w:hAnsi="Arial" w:cs="Arial"/>
                <w:color w:val="000000"/>
              </w:rPr>
            </w:pPr>
            <w:r>
              <w:rPr>
                <w:rFonts w:ascii="Arial" w:eastAsia="Arial" w:hAnsi="Arial" w:cs="Arial"/>
                <w:color w:val="000000"/>
              </w:rPr>
              <w:t>3.2.</w:t>
            </w:r>
          </w:p>
        </w:tc>
        <w:tc>
          <w:tcPr>
            <w:tcW w:w="6900" w:type="dxa"/>
            <w:tcBorders>
              <w:top w:val="single" w:sz="4" w:space="0" w:color="000000"/>
              <w:left w:val="nil"/>
              <w:bottom w:val="single" w:sz="4" w:space="0" w:color="auto"/>
              <w:right w:val="single" w:sz="4" w:space="0" w:color="000000"/>
            </w:tcBorders>
            <w:shd w:val="clear" w:color="auto" w:fill="FFFFFF"/>
            <w:vAlign w:val="center"/>
          </w:tcPr>
          <w:p w14:paraId="521043C9"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NOVČANA POMOĆ KORISNICIMA OSOBNE INVALIDNINE</w:t>
            </w:r>
          </w:p>
        </w:tc>
        <w:tc>
          <w:tcPr>
            <w:tcW w:w="1628" w:type="dxa"/>
            <w:tcBorders>
              <w:top w:val="single" w:sz="4" w:space="0" w:color="000000"/>
              <w:left w:val="nil"/>
              <w:bottom w:val="single" w:sz="4" w:space="0" w:color="auto"/>
              <w:right w:val="single" w:sz="4" w:space="0" w:color="000000"/>
            </w:tcBorders>
            <w:shd w:val="clear" w:color="auto" w:fill="FFFFFF"/>
            <w:vAlign w:val="center"/>
          </w:tcPr>
          <w:p w14:paraId="55055B9F" w14:textId="77777777" w:rsidR="0009215D" w:rsidRDefault="0009215D" w:rsidP="00C11CC7">
            <w:pPr>
              <w:jc w:val="center"/>
              <w:rPr>
                <w:rFonts w:ascii="Arial" w:eastAsia="Arial" w:hAnsi="Arial" w:cs="Arial"/>
                <w:color w:val="000000"/>
              </w:rPr>
            </w:pPr>
            <w:r>
              <w:rPr>
                <w:rFonts w:ascii="Arial" w:eastAsia="Arial" w:hAnsi="Arial" w:cs="Arial"/>
                <w:color w:val="000000"/>
              </w:rPr>
              <w:t>380.000,00</w:t>
            </w:r>
          </w:p>
        </w:tc>
      </w:tr>
      <w:tr w:rsidR="0009215D" w14:paraId="042B7BFE" w14:textId="77777777" w:rsidTr="00C11CC7">
        <w:trPr>
          <w:trHeight w:val="690"/>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05489D72" w14:textId="77777777" w:rsidR="0009215D" w:rsidRDefault="0009215D" w:rsidP="00C11CC7">
            <w:pPr>
              <w:jc w:val="center"/>
              <w:rPr>
                <w:rFonts w:ascii="Arial" w:eastAsia="Arial" w:hAnsi="Arial" w:cs="Arial"/>
                <w:color w:val="000000"/>
              </w:rPr>
            </w:pPr>
            <w:r>
              <w:rPr>
                <w:rFonts w:ascii="Arial" w:eastAsia="Arial" w:hAnsi="Arial" w:cs="Arial"/>
                <w:color w:val="000000"/>
              </w:rPr>
              <w:t>3.3.</w:t>
            </w:r>
          </w:p>
        </w:tc>
        <w:tc>
          <w:tcPr>
            <w:tcW w:w="6900" w:type="dxa"/>
            <w:tcBorders>
              <w:top w:val="single" w:sz="4" w:space="0" w:color="auto"/>
              <w:left w:val="single" w:sz="4" w:space="0" w:color="auto"/>
              <w:bottom w:val="single" w:sz="4" w:space="0" w:color="auto"/>
              <w:right w:val="single" w:sz="4" w:space="0" w:color="auto"/>
            </w:tcBorders>
            <w:shd w:val="clear" w:color="auto" w:fill="FFFFFF"/>
            <w:vAlign w:val="center"/>
          </w:tcPr>
          <w:p w14:paraId="4DCCDABB"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CENTAR</w:t>
            </w:r>
            <w:proofErr w:type="spellEnd"/>
            <w:r>
              <w:rPr>
                <w:rFonts w:ascii="Arial" w:eastAsia="Arial" w:hAnsi="Arial" w:cs="Arial"/>
                <w:color w:val="000000"/>
              </w:rPr>
              <w:t xml:space="preserve"> ZA </w:t>
            </w:r>
            <w:proofErr w:type="spellStart"/>
            <w:r>
              <w:rPr>
                <w:rFonts w:ascii="Arial" w:eastAsia="Arial" w:hAnsi="Arial" w:cs="Arial"/>
                <w:color w:val="000000"/>
              </w:rPr>
              <w:t>REHABILITACIJU</w:t>
            </w:r>
            <w:proofErr w:type="spellEnd"/>
            <w:r>
              <w:rPr>
                <w:rFonts w:ascii="Arial" w:eastAsia="Arial" w:hAnsi="Arial" w:cs="Arial"/>
                <w:color w:val="000000"/>
              </w:rPr>
              <w:t xml:space="preserve"> </w:t>
            </w:r>
            <w:proofErr w:type="spellStart"/>
            <w:r>
              <w:rPr>
                <w:rFonts w:ascii="Arial" w:eastAsia="Arial" w:hAnsi="Arial" w:cs="Arial"/>
                <w:color w:val="000000"/>
              </w:rPr>
              <w:t>JOSIPOVAC</w:t>
            </w:r>
            <w:proofErr w:type="spellEnd"/>
          </w:p>
        </w:tc>
        <w:tc>
          <w:tcPr>
            <w:tcW w:w="1628" w:type="dxa"/>
            <w:tcBorders>
              <w:top w:val="single" w:sz="4" w:space="0" w:color="auto"/>
              <w:left w:val="single" w:sz="4" w:space="0" w:color="auto"/>
              <w:bottom w:val="single" w:sz="4" w:space="0" w:color="auto"/>
              <w:right w:val="single" w:sz="4" w:space="0" w:color="auto"/>
            </w:tcBorders>
            <w:shd w:val="clear" w:color="auto" w:fill="FFFFFF"/>
            <w:vAlign w:val="center"/>
          </w:tcPr>
          <w:p w14:paraId="46F01A3D" w14:textId="77777777" w:rsidR="0009215D" w:rsidRDefault="0009215D" w:rsidP="00C11CC7">
            <w:pPr>
              <w:jc w:val="center"/>
              <w:rPr>
                <w:rFonts w:ascii="Arial" w:eastAsia="Arial" w:hAnsi="Arial" w:cs="Arial"/>
                <w:color w:val="000000"/>
              </w:rPr>
            </w:pPr>
            <w:r>
              <w:rPr>
                <w:rFonts w:ascii="Arial" w:eastAsia="Arial" w:hAnsi="Arial" w:cs="Arial"/>
                <w:color w:val="000000"/>
              </w:rPr>
              <w:t>28.100,00</w:t>
            </w:r>
          </w:p>
        </w:tc>
      </w:tr>
      <w:tr w:rsidR="0009215D" w14:paraId="266159BD" w14:textId="77777777" w:rsidTr="00C11CC7">
        <w:trPr>
          <w:trHeight w:val="690"/>
        </w:trPr>
        <w:tc>
          <w:tcPr>
            <w:tcW w:w="108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3406CFC" w14:textId="77777777" w:rsidR="0009215D" w:rsidRDefault="0009215D" w:rsidP="00C11CC7">
            <w:pPr>
              <w:jc w:val="center"/>
              <w:rPr>
                <w:rFonts w:ascii="Arial" w:eastAsia="Arial" w:hAnsi="Arial" w:cs="Arial"/>
                <w:color w:val="000000"/>
              </w:rPr>
            </w:pPr>
            <w:r>
              <w:rPr>
                <w:rFonts w:ascii="Arial" w:eastAsia="Arial" w:hAnsi="Arial" w:cs="Arial"/>
                <w:color w:val="000000"/>
              </w:rPr>
              <w:t>3.4.</w:t>
            </w:r>
          </w:p>
        </w:tc>
        <w:tc>
          <w:tcPr>
            <w:tcW w:w="6900" w:type="dxa"/>
            <w:tcBorders>
              <w:top w:val="single" w:sz="4" w:space="0" w:color="auto"/>
              <w:left w:val="nil"/>
              <w:bottom w:val="single" w:sz="4" w:space="0" w:color="000000"/>
              <w:right w:val="single" w:sz="4" w:space="0" w:color="000000"/>
            </w:tcBorders>
            <w:shd w:val="clear" w:color="auto" w:fill="FFFFFF"/>
            <w:vAlign w:val="center"/>
          </w:tcPr>
          <w:p w14:paraId="29A1AB62"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SPECIJALIZIRANI PRIJEVOZ ZA OSOBE S INVALIDITETOM</w:t>
            </w:r>
          </w:p>
        </w:tc>
        <w:tc>
          <w:tcPr>
            <w:tcW w:w="1628" w:type="dxa"/>
            <w:tcBorders>
              <w:top w:val="single" w:sz="4" w:space="0" w:color="auto"/>
              <w:left w:val="nil"/>
              <w:bottom w:val="single" w:sz="4" w:space="0" w:color="000000"/>
              <w:right w:val="single" w:sz="4" w:space="0" w:color="000000"/>
            </w:tcBorders>
            <w:shd w:val="clear" w:color="auto" w:fill="FFFFFF"/>
            <w:vAlign w:val="center"/>
          </w:tcPr>
          <w:p w14:paraId="3A388C0B" w14:textId="77777777" w:rsidR="0009215D" w:rsidRDefault="0009215D" w:rsidP="00C11CC7">
            <w:pPr>
              <w:jc w:val="center"/>
              <w:rPr>
                <w:rFonts w:ascii="Arial" w:eastAsia="Arial" w:hAnsi="Arial" w:cs="Arial"/>
                <w:color w:val="000000"/>
              </w:rPr>
            </w:pPr>
            <w:r>
              <w:rPr>
                <w:rFonts w:ascii="Arial" w:eastAsia="Arial" w:hAnsi="Arial" w:cs="Arial"/>
                <w:color w:val="000000"/>
              </w:rPr>
              <w:t>62.000,00</w:t>
            </w:r>
          </w:p>
        </w:tc>
      </w:tr>
      <w:tr w:rsidR="0009215D" w14:paraId="5DEEB405" w14:textId="77777777" w:rsidTr="00C11CC7">
        <w:trPr>
          <w:trHeight w:val="69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C7608" w14:textId="77777777" w:rsidR="0009215D" w:rsidRDefault="0009215D" w:rsidP="00C11CC7">
            <w:pPr>
              <w:jc w:val="center"/>
              <w:rPr>
                <w:rFonts w:ascii="Arial" w:eastAsia="Arial" w:hAnsi="Arial" w:cs="Arial"/>
                <w:color w:val="000000"/>
              </w:rPr>
            </w:pPr>
            <w:r>
              <w:rPr>
                <w:rFonts w:ascii="Arial" w:eastAsia="Arial" w:hAnsi="Arial" w:cs="Arial"/>
                <w:color w:val="000000"/>
              </w:rPr>
              <w:lastRenderedPageBreak/>
              <w:t>3.5.</w:t>
            </w:r>
          </w:p>
        </w:tc>
        <w:tc>
          <w:tcPr>
            <w:tcW w:w="6900" w:type="dxa"/>
            <w:tcBorders>
              <w:top w:val="single" w:sz="4" w:space="0" w:color="000000"/>
              <w:left w:val="nil"/>
              <w:bottom w:val="single" w:sz="4" w:space="0" w:color="000000"/>
              <w:right w:val="single" w:sz="4" w:space="0" w:color="000000"/>
            </w:tcBorders>
            <w:shd w:val="clear" w:color="auto" w:fill="FFFFFF"/>
            <w:vAlign w:val="center"/>
          </w:tcPr>
          <w:p w14:paraId="7C0910F5"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 xml:space="preserve">ODRŽAVANJE </w:t>
            </w:r>
            <w:r w:rsidRPr="004D2487">
              <w:rPr>
                <w:rFonts w:ascii="Arial" w:eastAsia="Arial" w:hAnsi="Arial" w:cs="Arial"/>
                <w:lang w:val="pt-PT"/>
              </w:rPr>
              <w:t>DIZALA</w:t>
            </w:r>
            <w:r w:rsidRPr="004D2487">
              <w:rPr>
                <w:rFonts w:ascii="Arial" w:eastAsia="Arial" w:hAnsi="Arial" w:cs="Arial"/>
                <w:color w:val="000000"/>
                <w:lang w:val="pt-PT"/>
              </w:rPr>
              <w:t xml:space="preserve"> ZA OSOBE S INVALIDITETOM</w:t>
            </w:r>
          </w:p>
        </w:tc>
        <w:tc>
          <w:tcPr>
            <w:tcW w:w="1628" w:type="dxa"/>
            <w:tcBorders>
              <w:top w:val="single" w:sz="4" w:space="0" w:color="000000"/>
              <w:left w:val="nil"/>
              <w:bottom w:val="single" w:sz="4" w:space="0" w:color="000000"/>
              <w:right w:val="single" w:sz="4" w:space="0" w:color="000000"/>
            </w:tcBorders>
            <w:shd w:val="clear" w:color="auto" w:fill="FFFFFF"/>
            <w:vAlign w:val="center"/>
          </w:tcPr>
          <w:p w14:paraId="02DC712E" w14:textId="77777777" w:rsidR="0009215D" w:rsidRDefault="0009215D" w:rsidP="00C11CC7">
            <w:pPr>
              <w:jc w:val="center"/>
              <w:rPr>
                <w:rFonts w:ascii="Arial" w:eastAsia="Arial" w:hAnsi="Arial" w:cs="Arial"/>
                <w:color w:val="000000"/>
              </w:rPr>
            </w:pPr>
            <w:r>
              <w:rPr>
                <w:rFonts w:ascii="Arial" w:eastAsia="Arial" w:hAnsi="Arial" w:cs="Arial"/>
                <w:color w:val="000000"/>
              </w:rPr>
              <w:t>12.000,00</w:t>
            </w:r>
          </w:p>
        </w:tc>
      </w:tr>
      <w:tr w:rsidR="0009215D" w14:paraId="71770A61"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297D1A82" w14:textId="77777777" w:rsidR="0009215D" w:rsidRDefault="0009215D" w:rsidP="00C11CC7">
            <w:pPr>
              <w:jc w:val="center"/>
              <w:rPr>
                <w:rFonts w:ascii="Arial" w:eastAsia="Arial" w:hAnsi="Arial" w:cs="Arial"/>
                <w:color w:val="000000"/>
              </w:rPr>
            </w:pPr>
            <w:r>
              <w:rPr>
                <w:rFonts w:ascii="Arial" w:eastAsia="Arial" w:hAnsi="Arial" w:cs="Arial"/>
                <w:color w:val="000000"/>
              </w:rPr>
              <w:t>3.6.</w:t>
            </w:r>
          </w:p>
        </w:tc>
        <w:tc>
          <w:tcPr>
            <w:tcW w:w="6900" w:type="dxa"/>
            <w:tcBorders>
              <w:top w:val="nil"/>
              <w:left w:val="nil"/>
              <w:bottom w:val="single" w:sz="4" w:space="0" w:color="000000"/>
              <w:right w:val="single" w:sz="4" w:space="0" w:color="000000"/>
            </w:tcBorders>
            <w:shd w:val="clear" w:color="auto" w:fill="FFFFFF"/>
            <w:vAlign w:val="center"/>
          </w:tcPr>
          <w:p w14:paraId="3F6EACEA"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SUFINANCIRANJE PROGRAMA I PROJEKATA  UDRUGA OSOBA S INVALIDITETOM I DJECE S TEŠKOĆAMA U RAZVOJU</w:t>
            </w:r>
          </w:p>
        </w:tc>
        <w:tc>
          <w:tcPr>
            <w:tcW w:w="1628" w:type="dxa"/>
            <w:tcBorders>
              <w:top w:val="nil"/>
              <w:left w:val="nil"/>
              <w:bottom w:val="single" w:sz="4" w:space="0" w:color="000000"/>
              <w:right w:val="single" w:sz="4" w:space="0" w:color="000000"/>
            </w:tcBorders>
            <w:shd w:val="clear" w:color="auto" w:fill="FFFFFF"/>
            <w:vAlign w:val="center"/>
          </w:tcPr>
          <w:p w14:paraId="13EC75FC" w14:textId="77777777" w:rsidR="0009215D" w:rsidRDefault="0009215D" w:rsidP="00C11CC7">
            <w:pPr>
              <w:jc w:val="center"/>
              <w:rPr>
                <w:rFonts w:ascii="Arial" w:eastAsia="Arial" w:hAnsi="Arial" w:cs="Arial"/>
                <w:color w:val="000000"/>
              </w:rPr>
            </w:pPr>
            <w:r>
              <w:rPr>
                <w:rFonts w:ascii="Arial" w:eastAsia="Arial" w:hAnsi="Arial" w:cs="Arial"/>
                <w:color w:val="000000"/>
              </w:rPr>
              <w:t>135.000,00</w:t>
            </w:r>
          </w:p>
        </w:tc>
      </w:tr>
      <w:tr w:rsidR="0009215D" w14:paraId="7A369CD5"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7ED6102A" w14:textId="77777777" w:rsidR="0009215D" w:rsidRDefault="0009215D" w:rsidP="00C11CC7">
            <w:pPr>
              <w:jc w:val="center"/>
              <w:rPr>
                <w:rFonts w:ascii="Arial" w:eastAsia="Arial" w:hAnsi="Arial" w:cs="Arial"/>
                <w:color w:val="000000"/>
              </w:rPr>
            </w:pPr>
            <w:r>
              <w:rPr>
                <w:rFonts w:ascii="Arial" w:eastAsia="Arial" w:hAnsi="Arial" w:cs="Arial"/>
                <w:color w:val="000000"/>
              </w:rPr>
              <w:t>3.7.</w:t>
            </w:r>
          </w:p>
        </w:tc>
        <w:tc>
          <w:tcPr>
            <w:tcW w:w="6900" w:type="dxa"/>
            <w:tcBorders>
              <w:top w:val="nil"/>
              <w:left w:val="nil"/>
              <w:bottom w:val="single" w:sz="4" w:space="0" w:color="000000"/>
              <w:right w:val="single" w:sz="4" w:space="0" w:color="000000"/>
            </w:tcBorders>
            <w:shd w:val="clear" w:color="auto" w:fill="FFFFFF"/>
            <w:vAlign w:val="center"/>
          </w:tcPr>
          <w:p w14:paraId="75370EDF" w14:textId="77777777" w:rsidR="0009215D" w:rsidRDefault="0009215D" w:rsidP="00C11CC7">
            <w:pPr>
              <w:jc w:val="center"/>
              <w:rPr>
                <w:rFonts w:ascii="Arial" w:eastAsia="Arial" w:hAnsi="Arial" w:cs="Arial"/>
                <w:color w:val="000000"/>
              </w:rPr>
            </w:pPr>
            <w:proofErr w:type="spellStart"/>
            <w:r>
              <w:rPr>
                <w:rFonts w:ascii="Arial" w:eastAsia="Arial" w:hAnsi="Arial" w:cs="Arial"/>
              </w:rPr>
              <w:t>STIPENDIJE</w:t>
            </w:r>
            <w:proofErr w:type="spellEnd"/>
            <w:r>
              <w:rPr>
                <w:rFonts w:ascii="Arial" w:eastAsia="Arial" w:hAnsi="Arial" w:cs="Arial"/>
                <w:color w:val="000000"/>
              </w:rPr>
              <w:t xml:space="preserve"> ZA </w:t>
            </w:r>
            <w:proofErr w:type="spellStart"/>
            <w:r>
              <w:rPr>
                <w:rFonts w:ascii="Arial" w:eastAsia="Arial" w:hAnsi="Arial" w:cs="Arial"/>
                <w:color w:val="000000"/>
              </w:rPr>
              <w:t>STUDENTE</w:t>
            </w:r>
            <w:proofErr w:type="spellEnd"/>
            <w:r>
              <w:rPr>
                <w:rFonts w:ascii="Arial" w:eastAsia="Arial" w:hAnsi="Arial" w:cs="Arial"/>
                <w:color w:val="000000"/>
              </w:rPr>
              <w:t xml:space="preserve"> S </w:t>
            </w:r>
            <w:proofErr w:type="spellStart"/>
            <w:r>
              <w:rPr>
                <w:rFonts w:ascii="Arial" w:eastAsia="Arial" w:hAnsi="Arial" w:cs="Arial"/>
                <w:color w:val="000000"/>
              </w:rPr>
              <w:t>INVALIDITETOM</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5C426557" w14:textId="77777777" w:rsidR="0009215D" w:rsidRDefault="0009215D" w:rsidP="00C11CC7">
            <w:pPr>
              <w:jc w:val="center"/>
              <w:rPr>
                <w:rFonts w:ascii="Arial" w:eastAsia="Arial" w:hAnsi="Arial" w:cs="Arial"/>
                <w:color w:val="000000"/>
              </w:rPr>
            </w:pPr>
            <w:r>
              <w:rPr>
                <w:rFonts w:ascii="Arial" w:eastAsia="Arial" w:hAnsi="Arial" w:cs="Arial"/>
                <w:color w:val="000000"/>
              </w:rPr>
              <w:t>11.700,00</w:t>
            </w:r>
          </w:p>
        </w:tc>
      </w:tr>
      <w:tr w:rsidR="0009215D" w14:paraId="16C86AE1"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1C2B9C9B" w14:textId="77777777" w:rsidR="0009215D" w:rsidRDefault="0009215D" w:rsidP="00C11CC7">
            <w:pPr>
              <w:jc w:val="center"/>
              <w:rPr>
                <w:rFonts w:ascii="Arial" w:eastAsia="Arial" w:hAnsi="Arial" w:cs="Arial"/>
                <w:color w:val="000000"/>
              </w:rPr>
            </w:pPr>
            <w:r>
              <w:rPr>
                <w:rFonts w:ascii="Arial" w:eastAsia="Arial" w:hAnsi="Arial" w:cs="Arial"/>
                <w:color w:val="000000"/>
              </w:rPr>
              <w:t>3.8.</w:t>
            </w:r>
          </w:p>
        </w:tc>
        <w:tc>
          <w:tcPr>
            <w:tcW w:w="6900" w:type="dxa"/>
            <w:tcBorders>
              <w:top w:val="nil"/>
              <w:left w:val="nil"/>
              <w:bottom w:val="single" w:sz="4" w:space="0" w:color="000000"/>
              <w:right w:val="single" w:sz="4" w:space="0" w:color="000000"/>
            </w:tcBorders>
            <w:shd w:val="clear" w:color="auto" w:fill="FFFFFF"/>
            <w:vAlign w:val="center"/>
          </w:tcPr>
          <w:p w14:paraId="50239849"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NOVČANA</w:t>
            </w:r>
            <w:proofErr w:type="spellEnd"/>
            <w:r>
              <w:rPr>
                <w:rFonts w:ascii="Arial" w:eastAsia="Arial" w:hAnsi="Arial" w:cs="Arial"/>
                <w:color w:val="000000"/>
              </w:rPr>
              <w:t xml:space="preserve"> </w:t>
            </w:r>
            <w:proofErr w:type="spellStart"/>
            <w:r>
              <w:rPr>
                <w:rFonts w:ascii="Arial" w:eastAsia="Arial" w:hAnsi="Arial" w:cs="Arial"/>
                <w:color w:val="000000"/>
              </w:rPr>
              <w:t>POMOĆ</w:t>
            </w:r>
            <w:proofErr w:type="spellEnd"/>
            <w:r>
              <w:rPr>
                <w:rFonts w:ascii="Arial" w:eastAsia="Arial" w:hAnsi="Arial" w:cs="Arial"/>
                <w:color w:val="000000"/>
              </w:rPr>
              <w:t xml:space="preserve"> </w:t>
            </w:r>
            <w:proofErr w:type="spellStart"/>
            <w:r>
              <w:rPr>
                <w:rFonts w:ascii="Arial" w:eastAsia="Arial" w:hAnsi="Arial" w:cs="Arial"/>
                <w:color w:val="000000"/>
              </w:rPr>
              <w:t>SAMOHRANIM</w:t>
            </w:r>
            <w:proofErr w:type="spellEnd"/>
            <w:r>
              <w:rPr>
                <w:rFonts w:ascii="Arial" w:eastAsia="Arial" w:hAnsi="Arial" w:cs="Arial"/>
                <w:color w:val="000000"/>
              </w:rPr>
              <w:t xml:space="preserve"> </w:t>
            </w:r>
            <w:proofErr w:type="spellStart"/>
            <w:r>
              <w:rPr>
                <w:rFonts w:ascii="Arial" w:eastAsia="Arial" w:hAnsi="Arial" w:cs="Arial"/>
                <w:color w:val="000000"/>
              </w:rPr>
              <w:t>RODITELJIMA</w:t>
            </w:r>
            <w:proofErr w:type="spellEnd"/>
            <w:r>
              <w:rPr>
                <w:rFonts w:ascii="Arial" w:eastAsia="Arial" w:hAnsi="Arial" w:cs="Arial"/>
                <w:color w:val="000000"/>
              </w:rPr>
              <w:t xml:space="preserve"> I </w:t>
            </w:r>
            <w:proofErr w:type="spellStart"/>
            <w:r>
              <w:rPr>
                <w:rFonts w:ascii="Arial" w:eastAsia="Arial" w:hAnsi="Arial" w:cs="Arial"/>
                <w:color w:val="000000"/>
              </w:rPr>
              <w:t>JEDNORODITELJSKIM</w:t>
            </w:r>
            <w:proofErr w:type="spellEnd"/>
            <w:r>
              <w:rPr>
                <w:rFonts w:ascii="Arial" w:eastAsia="Arial" w:hAnsi="Arial" w:cs="Arial"/>
                <w:color w:val="000000"/>
              </w:rPr>
              <w:t xml:space="preserve"> </w:t>
            </w:r>
            <w:proofErr w:type="spellStart"/>
            <w:r>
              <w:rPr>
                <w:rFonts w:ascii="Arial" w:eastAsia="Arial" w:hAnsi="Arial" w:cs="Arial"/>
                <w:color w:val="000000"/>
              </w:rPr>
              <w:t>OBITELJIMA</w:t>
            </w:r>
            <w:proofErr w:type="spellEnd"/>
            <w:r>
              <w:rPr>
                <w:rFonts w:ascii="Arial" w:eastAsia="Arial" w:hAnsi="Arial" w:cs="Arial"/>
                <w:color w:val="000000"/>
              </w:rPr>
              <w:t xml:space="preserve"> </w:t>
            </w:r>
            <w:proofErr w:type="spellStart"/>
            <w:r>
              <w:rPr>
                <w:rFonts w:ascii="Arial" w:eastAsia="Arial" w:hAnsi="Arial" w:cs="Arial"/>
                <w:color w:val="000000"/>
              </w:rPr>
              <w:t>KOJE</w:t>
            </w:r>
            <w:proofErr w:type="spellEnd"/>
            <w:r>
              <w:rPr>
                <w:rFonts w:ascii="Arial" w:eastAsia="Arial" w:hAnsi="Arial" w:cs="Arial"/>
                <w:color w:val="000000"/>
              </w:rPr>
              <w:t xml:space="preserve"> </w:t>
            </w:r>
            <w:proofErr w:type="spellStart"/>
            <w:r>
              <w:rPr>
                <w:rFonts w:ascii="Arial" w:eastAsia="Arial" w:hAnsi="Arial" w:cs="Arial"/>
                <w:color w:val="000000"/>
              </w:rPr>
              <w:t>IMAJU</w:t>
            </w:r>
            <w:proofErr w:type="spellEnd"/>
            <w:r>
              <w:rPr>
                <w:rFonts w:ascii="Arial" w:eastAsia="Arial" w:hAnsi="Arial" w:cs="Arial"/>
                <w:color w:val="000000"/>
              </w:rPr>
              <w:t xml:space="preserve"> STATUS </w:t>
            </w:r>
            <w:proofErr w:type="spellStart"/>
            <w:proofErr w:type="gramStart"/>
            <w:r>
              <w:rPr>
                <w:rFonts w:ascii="Arial" w:eastAsia="Arial" w:hAnsi="Arial" w:cs="Arial"/>
                <w:color w:val="000000"/>
              </w:rPr>
              <w:t>RODITELJA</w:t>
            </w:r>
            <w:proofErr w:type="spellEnd"/>
            <w:r>
              <w:rPr>
                <w:rFonts w:ascii="Arial" w:eastAsia="Arial" w:hAnsi="Arial" w:cs="Arial"/>
                <w:color w:val="000000"/>
              </w:rPr>
              <w:t xml:space="preserve">  </w:t>
            </w:r>
            <w:proofErr w:type="spellStart"/>
            <w:r>
              <w:rPr>
                <w:rFonts w:ascii="Arial" w:eastAsia="Arial" w:hAnsi="Arial" w:cs="Arial"/>
                <w:color w:val="000000"/>
              </w:rPr>
              <w:t>NJEGOVATELJA</w:t>
            </w:r>
            <w:proofErr w:type="spellEnd"/>
            <w:proofErr w:type="gramEnd"/>
          </w:p>
        </w:tc>
        <w:tc>
          <w:tcPr>
            <w:tcW w:w="1628" w:type="dxa"/>
            <w:tcBorders>
              <w:top w:val="nil"/>
              <w:left w:val="nil"/>
              <w:bottom w:val="single" w:sz="4" w:space="0" w:color="000000"/>
              <w:right w:val="single" w:sz="4" w:space="0" w:color="000000"/>
            </w:tcBorders>
            <w:shd w:val="clear" w:color="auto" w:fill="FFFFFF"/>
            <w:vAlign w:val="center"/>
          </w:tcPr>
          <w:p w14:paraId="00960848" w14:textId="77777777" w:rsidR="0009215D" w:rsidRDefault="0009215D" w:rsidP="00C11CC7">
            <w:pPr>
              <w:jc w:val="center"/>
              <w:rPr>
                <w:rFonts w:ascii="Arial" w:eastAsia="Arial" w:hAnsi="Arial" w:cs="Arial"/>
                <w:color w:val="000000"/>
              </w:rPr>
            </w:pPr>
            <w:r>
              <w:rPr>
                <w:rFonts w:ascii="Arial" w:eastAsia="Arial" w:hAnsi="Arial" w:cs="Arial"/>
                <w:color w:val="000000"/>
              </w:rPr>
              <w:t>15.000,00</w:t>
            </w:r>
          </w:p>
        </w:tc>
      </w:tr>
      <w:tr w:rsidR="0009215D" w14:paraId="7F46D7F6" w14:textId="77777777" w:rsidTr="00C11CC7">
        <w:trPr>
          <w:trHeight w:val="690"/>
        </w:trPr>
        <w:tc>
          <w:tcPr>
            <w:tcW w:w="1080" w:type="dxa"/>
            <w:tcBorders>
              <w:top w:val="nil"/>
              <w:left w:val="single" w:sz="4" w:space="0" w:color="000000"/>
              <w:bottom w:val="single" w:sz="4" w:space="0" w:color="auto"/>
              <w:right w:val="single" w:sz="4" w:space="0" w:color="000000"/>
            </w:tcBorders>
            <w:shd w:val="clear" w:color="auto" w:fill="FFFFFF"/>
            <w:vAlign w:val="center"/>
          </w:tcPr>
          <w:p w14:paraId="21B90079" w14:textId="77777777" w:rsidR="0009215D" w:rsidRDefault="0009215D" w:rsidP="00C11CC7">
            <w:pPr>
              <w:jc w:val="center"/>
              <w:rPr>
                <w:rFonts w:ascii="Arial" w:eastAsia="Arial" w:hAnsi="Arial" w:cs="Arial"/>
                <w:color w:val="000000"/>
              </w:rPr>
            </w:pPr>
            <w:r>
              <w:rPr>
                <w:rFonts w:ascii="Arial" w:eastAsia="Arial" w:hAnsi="Arial" w:cs="Arial"/>
                <w:color w:val="000000"/>
              </w:rPr>
              <w:t>3.9</w:t>
            </w:r>
          </w:p>
        </w:tc>
        <w:tc>
          <w:tcPr>
            <w:tcW w:w="6900" w:type="dxa"/>
            <w:tcBorders>
              <w:top w:val="nil"/>
              <w:left w:val="nil"/>
              <w:bottom w:val="single" w:sz="4" w:space="0" w:color="auto"/>
              <w:right w:val="single" w:sz="4" w:space="0" w:color="000000"/>
            </w:tcBorders>
            <w:shd w:val="clear" w:color="auto" w:fill="FFFFFF"/>
            <w:vAlign w:val="center"/>
          </w:tcPr>
          <w:p w14:paraId="5153F2EB" w14:textId="77777777" w:rsidR="0009215D" w:rsidRDefault="0009215D" w:rsidP="00C11CC7">
            <w:pPr>
              <w:jc w:val="center"/>
              <w:rPr>
                <w:rFonts w:ascii="Arial" w:eastAsia="Arial" w:hAnsi="Arial" w:cs="Arial"/>
                <w:color w:val="FF0000"/>
              </w:rPr>
            </w:pPr>
            <w:proofErr w:type="spellStart"/>
            <w:r>
              <w:rPr>
                <w:rFonts w:ascii="Arial" w:eastAsia="Arial" w:hAnsi="Arial" w:cs="Arial"/>
              </w:rPr>
              <w:t>ŠPORTSKE</w:t>
            </w:r>
            <w:proofErr w:type="spellEnd"/>
            <w:r>
              <w:rPr>
                <w:rFonts w:ascii="Arial" w:eastAsia="Arial" w:hAnsi="Arial" w:cs="Arial"/>
              </w:rPr>
              <w:t xml:space="preserve"> </w:t>
            </w:r>
            <w:proofErr w:type="spellStart"/>
            <w:r>
              <w:rPr>
                <w:rFonts w:ascii="Arial" w:eastAsia="Arial" w:hAnsi="Arial" w:cs="Arial"/>
              </w:rPr>
              <w:t>AKTIVNOSTI</w:t>
            </w:r>
            <w:proofErr w:type="spellEnd"/>
            <w:r>
              <w:rPr>
                <w:rFonts w:ascii="Arial" w:eastAsia="Arial" w:hAnsi="Arial" w:cs="Arial"/>
              </w:rPr>
              <w:t xml:space="preserve"> ZA </w:t>
            </w:r>
            <w:proofErr w:type="spellStart"/>
            <w:r>
              <w:rPr>
                <w:rFonts w:ascii="Arial" w:eastAsia="Arial" w:hAnsi="Arial" w:cs="Arial"/>
              </w:rPr>
              <w:t>OSOBE</w:t>
            </w:r>
            <w:proofErr w:type="spellEnd"/>
            <w:r>
              <w:rPr>
                <w:rFonts w:ascii="Arial" w:eastAsia="Arial" w:hAnsi="Arial" w:cs="Arial"/>
              </w:rPr>
              <w:t xml:space="preserve"> S </w:t>
            </w:r>
            <w:proofErr w:type="spellStart"/>
            <w:r>
              <w:rPr>
                <w:rFonts w:ascii="Arial" w:eastAsia="Arial" w:hAnsi="Arial" w:cs="Arial"/>
              </w:rPr>
              <w:t>INVALIDITETOM</w:t>
            </w:r>
            <w:proofErr w:type="spellEnd"/>
            <w:r>
              <w:rPr>
                <w:rFonts w:ascii="Arial" w:eastAsia="Arial" w:hAnsi="Arial" w:cs="Arial"/>
              </w:rPr>
              <w:t xml:space="preserve"> I </w:t>
            </w:r>
            <w:proofErr w:type="spellStart"/>
            <w:r>
              <w:rPr>
                <w:rFonts w:ascii="Arial" w:eastAsia="Arial" w:hAnsi="Arial" w:cs="Arial"/>
              </w:rPr>
              <w:t>DJECU</w:t>
            </w:r>
            <w:proofErr w:type="spellEnd"/>
            <w:r>
              <w:rPr>
                <w:rFonts w:ascii="Arial" w:eastAsia="Arial" w:hAnsi="Arial" w:cs="Arial"/>
              </w:rPr>
              <w:t xml:space="preserve"> S </w:t>
            </w:r>
            <w:proofErr w:type="spellStart"/>
            <w:r>
              <w:rPr>
                <w:rFonts w:ascii="Arial" w:eastAsia="Arial" w:hAnsi="Arial" w:cs="Arial"/>
              </w:rPr>
              <w:t>POTEŠKOĆAMA</w:t>
            </w:r>
            <w:proofErr w:type="spellEnd"/>
            <w:r>
              <w:rPr>
                <w:rFonts w:ascii="Arial" w:eastAsia="Arial" w:hAnsi="Arial" w:cs="Arial"/>
              </w:rPr>
              <w:t xml:space="preserve"> U </w:t>
            </w:r>
            <w:proofErr w:type="spellStart"/>
            <w:r>
              <w:rPr>
                <w:rFonts w:ascii="Arial" w:eastAsia="Arial" w:hAnsi="Arial" w:cs="Arial"/>
              </w:rPr>
              <w:t>RAZVOJU</w:t>
            </w:r>
            <w:proofErr w:type="spellEnd"/>
          </w:p>
        </w:tc>
        <w:tc>
          <w:tcPr>
            <w:tcW w:w="1628" w:type="dxa"/>
            <w:tcBorders>
              <w:top w:val="nil"/>
              <w:left w:val="nil"/>
              <w:bottom w:val="single" w:sz="4" w:space="0" w:color="auto"/>
              <w:right w:val="single" w:sz="4" w:space="0" w:color="000000"/>
            </w:tcBorders>
            <w:shd w:val="clear" w:color="auto" w:fill="FFFFFF"/>
            <w:vAlign w:val="center"/>
          </w:tcPr>
          <w:p w14:paraId="1C9AF21C" w14:textId="77777777" w:rsidR="0009215D" w:rsidRDefault="0009215D" w:rsidP="00C11CC7">
            <w:pPr>
              <w:jc w:val="center"/>
              <w:rPr>
                <w:rFonts w:ascii="Arial" w:eastAsia="Arial" w:hAnsi="Arial" w:cs="Arial"/>
                <w:color w:val="FF0000"/>
              </w:rPr>
            </w:pPr>
            <w:r>
              <w:rPr>
                <w:rFonts w:ascii="Arial" w:eastAsia="Arial" w:hAnsi="Arial" w:cs="Arial"/>
              </w:rPr>
              <w:t>130.000,00</w:t>
            </w:r>
          </w:p>
        </w:tc>
      </w:tr>
      <w:tr w:rsidR="0009215D" w14:paraId="2C736B12" w14:textId="77777777" w:rsidTr="00C11CC7">
        <w:trPr>
          <w:trHeight w:val="690"/>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5BD7F69F"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4.</w:t>
            </w:r>
          </w:p>
        </w:tc>
        <w:tc>
          <w:tcPr>
            <w:tcW w:w="6900" w:type="dxa"/>
            <w:tcBorders>
              <w:top w:val="single" w:sz="4" w:space="0" w:color="auto"/>
              <w:left w:val="single" w:sz="4" w:space="0" w:color="auto"/>
              <w:bottom w:val="single" w:sz="4" w:space="0" w:color="auto"/>
              <w:right w:val="single" w:sz="4" w:space="0" w:color="auto"/>
            </w:tcBorders>
            <w:shd w:val="clear" w:color="auto" w:fill="FFFFFF"/>
            <w:vAlign w:val="center"/>
          </w:tcPr>
          <w:p w14:paraId="071D0E27" w14:textId="77777777" w:rsidR="0009215D" w:rsidRDefault="0009215D" w:rsidP="00C11CC7">
            <w:pPr>
              <w:jc w:val="center"/>
              <w:rPr>
                <w:rFonts w:ascii="Arial" w:eastAsia="Arial" w:hAnsi="Arial" w:cs="Arial"/>
                <w:b/>
                <w:bCs/>
                <w:color w:val="000000"/>
              </w:rPr>
            </w:pPr>
            <w:proofErr w:type="spellStart"/>
            <w:r>
              <w:rPr>
                <w:rFonts w:ascii="Arial" w:eastAsia="Arial" w:hAnsi="Arial" w:cs="Arial"/>
                <w:b/>
                <w:bCs/>
                <w:color w:val="000000"/>
              </w:rPr>
              <w:t>SKRB</w:t>
            </w:r>
            <w:proofErr w:type="spellEnd"/>
            <w:r>
              <w:rPr>
                <w:rFonts w:ascii="Arial" w:eastAsia="Arial" w:hAnsi="Arial" w:cs="Arial"/>
                <w:b/>
                <w:bCs/>
                <w:color w:val="000000"/>
              </w:rPr>
              <w:t xml:space="preserve"> O </w:t>
            </w:r>
            <w:proofErr w:type="spellStart"/>
            <w:r>
              <w:rPr>
                <w:rFonts w:ascii="Arial" w:eastAsia="Arial" w:hAnsi="Arial" w:cs="Arial"/>
                <w:b/>
                <w:bCs/>
                <w:color w:val="000000"/>
              </w:rPr>
              <w:t>DJECI</w:t>
            </w:r>
            <w:proofErr w:type="spellEnd"/>
            <w:r>
              <w:rPr>
                <w:rFonts w:ascii="Arial" w:eastAsia="Arial" w:hAnsi="Arial" w:cs="Arial"/>
                <w:b/>
                <w:bCs/>
                <w:color w:val="000000"/>
              </w:rPr>
              <w:t xml:space="preserve"> I </w:t>
            </w:r>
            <w:proofErr w:type="spellStart"/>
            <w:r>
              <w:rPr>
                <w:rFonts w:ascii="Arial" w:eastAsia="Arial" w:hAnsi="Arial" w:cs="Arial"/>
                <w:b/>
                <w:bCs/>
                <w:color w:val="000000"/>
              </w:rPr>
              <w:t>MLADIMA</w:t>
            </w:r>
            <w:proofErr w:type="spellEnd"/>
          </w:p>
        </w:tc>
        <w:tc>
          <w:tcPr>
            <w:tcW w:w="1628" w:type="dxa"/>
            <w:tcBorders>
              <w:top w:val="single" w:sz="4" w:space="0" w:color="auto"/>
              <w:left w:val="single" w:sz="4" w:space="0" w:color="auto"/>
              <w:bottom w:val="single" w:sz="4" w:space="0" w:color="auto"/>
              <w:right w:val="single" w:sz="4" w:space="0" w:color="auto"/>
            </w:tcBorders>
            <w:shd w:val="clear" w:color="auto" w:fill="FFFFFF"/>
            <w:vAlign w:val="center"/>
          </w:tcPr>
          <w:p w14:paraId="00B4A039"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392.730,00</w:t>
            </w:r>
          </w:p>
        </w:tc>
      </w:tr>
      <w:tr w:rsidR="0009215D" w14:paraId="2E13BDB1" w14:textId="77777777" w:rsidTr="00C11CC7">
        <w:trPr>
          <w:trHeight w:val="690"/>
        </w:trPr>
        <w:tc>
          <w:tcPr>
            <w:tcW w:w="108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2DF6C80" w14:textId="77777777" w:rsidR="0009215D" w:rsidRDefault="0009215D" w:rsidP="00C11CC7">
            <w:pPr>
              <w:jc w:val="center"/>
              <w:rPr>
                <w:rFonts w:ascii="Arial" w:eastAsia="Arial" w:hAnsi="Arial" w:cs="Arial"/>
                <w:color w:val="000000"/>
              </w:rPr>
            </w:pPr>
            <w:r>
              <w:rPr>
                <w:rFonts w:ascii="Arial" w:eastAsia="Arial" w:hAnsi="Arial" w:cs="Arial"/>
                <w:color w:val="000000"/>
              </w:rPr>
              <w:t>4.1.</w:t>
            </w:r>
          </w:p>
        </w:tc>
        <w:tc>
          <w:tcPr>
            <w:tcW w:w="6900" w:type="dxa"/>
            <w:tcBorders>
              <w:top w:val="single" w:sz="4" w:space="0" w:color="auto"/>
              <w:left w:val="nil"/>
              <w:bottom w:val="single" w:sz="4" w:space="0" w:color="000000"/>
              <w:right w:val="single" w:sz="4" w:space="0" w:color="000000"/>
            </w:tcBorders>
            <w:shd w:val="clear" w:color="auto" w:fill="FFFFFF"/>
            <w:vAlign w:val="center"/>
          </w:tcPr>
          <w:p w14:paraId="30526379" w14:textId="77777777" w:rsidR="0009215D" w:rsidRDefault="0009215D" w:rsidP="00C11CC7">
            <w:pPr>
              <w:jc w:val="center"/>
              <w:rPr>
                <w:rFonts w:ascii="Arial" w:eastAsia="Arial" w:hAnsi="Arial" w:cs="Arial"/>
                <w:color w:val="000000"/>
              </w:rPr>
            </w:pPr>
            <w:proofErr w:type="spellStart"/>
            <w:proofErr w:type="gramStart"/>
            <w:r>
              <w:rPr>
                <w:rFonts w:ascii="Arial" w:eastAsia="Arial" w:hAnsi="Arial" w:cs="Arial"/>
                <w:color w:val="000000"/>
              </w:rPr>
              <w:t>STIPENDIJE</w:t>
            </w:r>
            <w:proofErr w:type="spellEnd"/>
            <w:r>
              <w:rPr>
                <w:rFonts w:ascii="Arial" w:eastAsia="Arial" w:hAnsi="Arial" w:cs="Arial"/>
                <w:color w:val="000000"/>
              </w:rPr>
              <w:t xml:space="preserve">  ZA</w:t>
            </w:r>
            <w:proofErr w:type="gramEnd"/>
            <w:r>
              <w:rPr>
                <w:rFonts w:ascii="Arial" w:eastAsia="Arial" w:hAnsi="Arial" w:cs="Arial"/>
                <w:color w:val="000000"/>
              </w:rPr>
              <w:t xml:space="preserve"> </w:t>
            </w:r>
            <w:proofErr w:type="spellStart"/>
            <w:r>
              <w:rPr>
                <w:rFonts w:ascii="Arial" w:eastAsia="Arial" w:hAnsi="Arial" w:cs="Arial"/>
                <w:color w:val="000000"/>
              </w:rPr>
              <w:t>UČENIKE</w:t>
            </w:r>
            <w:proofErr w:type="spellEnd"/>
            <w:r>
              <w:rPr>
                <w:rFonts w:ascii="Arial" w:eastAsia="Arial" w:hAnsi="Arial" w:cs="Arial"/>
                <w:color w:val="000000"/>
              </w:rPr>
              <w:t xml:space="preserve"> I </w:t>
            </w:r>
            <w:proofErr w:type="spellStart"/>
            <w:proofErr w:type="gramStart"/>
            <w:r>
              <w:rPr>
                <w:rFonts w:ascii="Arial" w:eastAsia="Arial" w:hAnsi="Arial" w:cs="Arial"/>
                <w:color w:val="000000"/>
              </w:rPr>
              <w:t>STUDENTE</w:t>
            </w:r>
            <w:proofErr w:type="spellEnd"/>
            <w:r>
              <w:rPr>
                <w:rFonts w:ascii="Arial" w:eastAsia="Arial" w:hAnsi="Arial" w:cs="Arial"/>
                <w:color w:val="000000"/>
              </w:rPr>
              <w:t xml:space="preserve">  IZ</w:t>
            </w:r>
            <w:proofErr w:type="gramEnd"/>
            <w:r>
              <w:rPr>
                <w:rFonts w:ascii="Arial" w:eastAsia="Arial" w:hAnsi="Arial" w:cs="Arial"/>
                <w:color w:val="000000"/>
              </w:rPr>
              <w:t xml:space="preserve"> </w:t>
            </w:r>
            <w:proofErr w:type="spell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SLABIJEG</w:t>
            </w:r>
            <w:proofErr w:type="spellEnd"/>
            <w:r>
              <w:rPr>
                <w:rFonts w:ascii="Arial" w:eastAsia="Arial" w:hAnsi="Arial" w:cs="Arial"/>
                <w:color w:val="000000"/>
              </w:rPr>
              <w:t xml:space="preserve"> </w:t>
            </w:r>
            <w:proofErr w:type="spellStart"/>
            <w:r>
              <w:rPr>
                <w:rFonts w:ascii="Arial" w:eastAsia="Arial" w:hAnsi="Arial" w:cs="Arial"/>
                <w:color w:val="000000"/>
              </w:rPr>
              <w:t>IMOVNOG</w:t>
            </w:r>
            <w:proofErr w:type="spellEnd"/>
            <w:r>
              <w:rPr>
                <w:rFonts w:ascii="Arial" w:eastAsia="Arial" w:hAnsi="Arial" w:cs="Arial"/>
                <w:color w:val="000000"/>
              </w:rPr>
              <w:t xml:space="preserve"> STANJA</w:t>
            </w:r>
          </w:p>
        </w:tc>
        <w:tc>
          <w:tcPr>
            <w:tcW w:w="1628" w:type="dxa"/>
            <w:tcBorders>
              <w:top w:val="single" w:sz="4" w:space="0" w:color="auto"/>
              <w:left w:val="nil"/>
              <w:bottom w:val="single" w:sz="4" w:space="0" w:color="000000"/>
              <w:right w:val="single" w:sz="4" w:space="0" w:color="000000"/>
            </w:tcBorders>
            <w:shd w:val="clear" w:color="auto" w:fill="FFFFFF"/>
            <w:vAlign w:val="center"/>
          </w:tcPr>
          <w:p w14:paraId="63BEE994" w14:textId="77777777" w:rsidR="0009215D" w:rsidRDefault="0009215D" w:rsidP="00C11CC7">
            <w:pPr>
              <w:jc w:val="center"/>
              <w:rPr>
                <w:rFonts w:ascii="Arial" w:eastAsia="Arial" w:hAnsi="Arial" w:cs="Arial"/>
                <w:color w:val="000000"/>
              </w:rPr>
            </w:pPr>
            <w:r>
              <w:rPr>
                <w:rFonts w:ascii="Arial" w:eastAsia="Arial" w:hAnsi="Arial" w:cs="Arial"/>
                <w:color w:val="000000"/>
              </w:rPr>
              <w:t>25.800,00</w:t>
            </w:r>
          </w:p>
        </w:tc>
      </w:tr>
      <w:tr w:rsidR="0009215D" w14:paraId="78F6665E"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4660EA7E" w14:textId="77777777" w:rsidR="0009215D" w:rsidRDefault="0009215D" w:rsidP="00C11CC7">
            <w:pPr>
              <w:jc w:val="center"/>
              <w:rPr>
                <w:rFonts w:ascii="Arial" w:eastAsia="Arial" w:hAnsi="Arial" w:cs="Arial"/>
                <w:color w:val="000000"/>
              </w:rPr>
            </w:pPr>
            <w:r>
              <w:rPr>
                <w:rFonts w:ascii="Arial" w:eastAsia="Arial" w:hAnsi="Arial" w:cs="Arial"/>
                <w:color w:val="000000"/>
              </w:rPr>
              <w:t>4.2.</w:t>
            </w:r>
          </w:p>
        </w:tc>
        <w:tc>
          <w:tcPr>
            <w:tcW w:w="6900" w:type="dxa"/>
            <w:tcBorders>
              <w:top w:val="nil"/>
              <w:left w:val="nil"/>
              <w:bottom w:val="single" w:sz="4" w:space="0" w:color="000000"/>
              <w:right w:val="single" w:sz="4" w:space="0" w:color="000000"/>
            </w:tcBorders>
            <w:shd w:val="clear" w:color="auto" w:fill="FFFFFF"/>
            <w:vAlign w:val="center"/>
          </w:tcPr>
          <w:p w14:paraId="0F10D0A6"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SAVJET</w:t>
            </w:r>
            <w:proofErr w:type="spellEnd"/>
            <w:r>
              <w:rPr>
                <w:rFonts w:ascii="Arial" w:eastAsia="Arial" w:hAnsi="Arial" w:cs="Arial"/>
                <w:color w:val="000000"/>
              </w:rPr>
              <w:t xml:space="preserve"> </w:t>
            </w:r>
            <w:proofErr w:type="spellStart"/>
            <w:r>
              <w:rPr>
                <w:rFonts w:ascii="Arial" w:eastAsia="Arial" w:hAnsi="Arial" w:cs="Arial"/>
                <w:color w:val="000000"/>
              </w:rPr>
              <w:t>MLADIH</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132120DC" w14:textId="77777777" w:rsidR="0009215D" w:rsidRDefault="0009215D" w:rsidP="00C11CC7">
            <w:pPr>
              <w:jc w:val="center"/>
              <w:rPr>
                <w:rFonts w:ascii="Arial" w:eastAsia="Arial" w:hAnsi="Arial" w:cs="Arial"/>
                <w:color w:val="000000"/>
              </w:rPr>
            </w:pPr>
            <w:r>
              <w:rPr>
                <w:rFonts w:ascii="Arial" w:eastAsia="Arial" w:hAnsi="Arial" w:cs="Arial"/>
                <w:color w:val="000000"/>
              </w:rPr>
              <w:t>1.330,00</w:t>
            </w:r>
          </w:p>
        </w:tc>
      </w:tr>
      <w:tr w:rsidR="0009215D" w14:paraId="583997BD"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1FC22B2C" w14:textId="77777777" w:rsidR="0009215D" w:rsidRDefault="0009215D" w:rsidP="00C11CC7">
            <w:pPr>
              <w:jc w:val="center"/>
              <w:rPr>
                <w:rFonts w:ascii="Arial" w:eastAsia="Arial" w:hAnsi="Arial" w:cs="Arial"/>
                <w:color w:val="000000"/>
              </w:rPr>
            </w:pPr>
            <w:r>
              <w:rPr>
                <w:rFonts w:ascii="Arial" w:eastAsia="Arial" w:hAnsi="Arial" w:cs="Arial"/>
                <w:color w:val="000000"/>
              </w:rPr>
              <w:t>4.3.</w:t>
            </w:r>
          </w:p>
        </w:tc>
        <w:tc>
          <w:tcPr>
            <w:tcW w:w="6900" w:type="dxa"/>
            <w:tcBorders>
              <w:top w:val="nil"/>
              <w:left w:val="nil"/>
              <w:bottom w:val="single" w:sz="4" w:space="0" w:color="000000"/>
              <w:right w:val="single" w:sz="4" w:space="0" w:color="000000"/>
            </w:tcBorders>
            <w:shd w:val="clear" w:color="auto" w:fill="FFFFFF"/>
            <w:vAlign w:val="center"/>
          </w:tcPr>
          <w:p w14:paraId="76FEF6BF" w14:textId="77777777" w:rsidR="0009215D" w:rsidRDefault="0009215D" w:rsidP="00C11CC7">
            <w:pPr>
              <w:jc w:val="center"/>
              <w:rPr>
                <w:rFonts w:ascii="Arial" w:eastAsia="Arial" w:hAnsi="Arial" w:cs="Arial"/>
                <w:color w:val="000000"/>
              </w:rPr>
            </w:pPr>
            <w:r>
              <w:rPr>
                <w:rFonts w:ascii="Arial" w:eastAsia="Arial" w:hAnsi="Arial" w:cs="Arial"/>
                <w:color w:val="000000"/>
              </w:rPr>
              <w:t xml:space="preserve">PROGRAM </w:t>
            </w:r>
            <w:proofErr w:type="spellStart"/>
            <w:r>
              <w:rPr>
                <w:rFonts w:ascii="Arial" w:eastAsia="Arial" w:hAnsi="Arial" w:cs="Arial"/>
                <w:color w:val="000000"/>
              </w:rPr>
              <w:t>MLADI</w:t>
            </w:r>
            <w:proofErr w:type="spellEnd"/>
            <w:r>
              <w:rPr>
                <w:rFonts w:ascii="Arial" w:eastAsia="Arial" w:hAnsi="Arial" w:cs="Arial"/>
                <w:color w:val="000000"/>
              </w:rPr>
              <w:t xml:space="preserve"> I GRAD </w:t>
            </w:r>
            <w:proofErr w:type="spellStart"/>
            <w:r>
              <w:rPr>
                <w:rFonts w:ascii="Arial" w:eastAsia="Arial" w:hAnsi="Arial" w:cs="Arial"/>
                <w:color w:val="000000"/>
              </w:rPr>
              <w:t>SKUPA</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2E4CED55" w14:textId="77777777" w:rsidR="0009215D" w:rsidRDefault="0009215D" w:rsidP="00C11CC7">
            <w:pPr>
              <w:jc w:val="center"/>
              <w:rPr>
                <w:rFonts w:ascii="Arial" w:eastAsia="Arial" w:hAnsi="Arial" w:cs="Arial"/>
                <w:color w:val="000000"/>
              </w:rPr>
            </w:pPr>
            <w:r>
              <w:rPr>
                <w:rFonts w:ascii="Arial" w:eastAsia="Arial" w:hAnsi="Arial" w:cs="Arial"/>
                <w:color w:val="000000"/>
              </w:rPr>
              <w:t>30.700,00</w:t>
            </w:r>
          </w:p>
        </w:tc>
      </w:tr>
      <w:tr w:rsidR="0009215D" w14:paraId="271295D7"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347F20E7" w14:textId="77777777" w:rsidR="0009215D" w:rsidRDefault="0009215D" w:rsidP="00C11CC7">
            <w:pPr>
              <w:jc w:val="center"/>
              <w:rPr>
                <w:rFonts w:ascii="Arial" w:eastAsia="Arial" w:hAnsi="Arial" w:cs="Arial"/>
                <w:color w:val="000000"/>
              </w:rPr>
            </w:pPr>
            <w:r>
              <w:rPr>
                <w:rFonts w:ascii="Arial" w:eastAsia="Arial" w:hAnsi="Arial" w:cs="Arial"/>
                <w:color w:val="000000"/>
              </w:rPr>
              <w:t>4.4.</w:t>
            </w:r>
          </w:p>
        </w:tc>
        <w:tc>
          <w:tcPr>
            <w:tcW w:w="6900" w:type="dxa"/>
            <w:tcBorders>
              <w:top w:val="nil"/>
              <w:left w:val="nil"/>
              <w:bottom w:val="single" w:sz="4" w:space="0" w:color="000000"/>
              <w:right w:val="single" w:sz="4" w:space="0" w:color="000000"/>
            </w:tcBorders>
            <w:shd w:val="clear" w:color="auto" w:fill="FFFFFF"/>
            <w:vAlign w:val="center"/>
          </w:tcPr>
          <w:p w14:paraId="0C1DFF55"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PROGRAM CENTRA ZA DJECU, MLADE I OBITELJ</w:t>
            </w:r>
          </w:p>
        </w:tc>
        <w:tc>
          <w:tcPr>
            <w:tcW w:w="1628" w:type="dxa"/>
            <w:tcBorders>
              <w:top w:val="nil"/>
              <w:left w:val="nil"/>
              <w:bottom w:val="single" w:sz="4" w:space="0" w:color="000000"/>
              <w:right w:val="single" w:sz="4" w:space="0" w:color="000000"/>
            </w:tcBorders>
            <w:shd w:val="clear" w:color="auto" w:fill="FFFFFF"/>
            <w:vAlign w:val="center"/>
          </w:tcPr>
          <w:p w14:paraId="75D9294E" w14:textId="77777777" w:rsidR="0009215D" w:rsidRDefault="0009215D" w:rsidP="00C11CC7">
            <w:pPr>
              <w:jc w:val="center"/>
              <w:rPr>
                <w:rFonts w:ascii="Arial" w:eastAsia="Arial" w:hAnsi="Arial" w:cs="Arial"/>
                <w:color w:val="000000"/>
              </w:rPr>
            </w:pPr>
            <w:r>
              <w:rPr>
                <w:rFonts w:ascii="Arial" w:eastAsia="Arial" w:hAnsi="Arial" w:cs="Arial"/>
                <w:color w:val="000000"/>
              </w:rPr>
              <w:t>289.900,00</w:t>
            </w:r>
          </w:p>
        </w:tc>
      </w:tr>
      <w:tr w:rsidR="0009215D" w14:paraId="04BA980B"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0F0B205E" w14:textId="77777777" w:rsidR="0009215D" w:rsidRDefault="0009215D" w:rsidP="00C11CC7">
            <w:pPr>
              <w:jc w:val="center"/>
              <w:rPr>
                <w:rFonts w:ascii="Arial" w:eastAsia="Arial" w:hAnsi="Arial" w:cs="Arial"/>
                <w:color w:val="000000"/>
              </w:rPr>
            </w:pPr>
            <w:r>
              <w:rPr>
                <w:rFonts w:ascii="Arial" w:eastAsia="Arial" w:hAnsi="Arial" w:cs="Arial"/>
                <w:color w:val="000000"/>
              </w:rPr>
              <w:t>4.5.</w:t>
            </w:r>
          </w:p>
        </w:tc>
        <w:tc>
          <w:tcPr>
            <w:tcW w:w="6900" w:type="dxa"/>
            <w:tcBorders>
              <w:top w:val="nil"/>
              <w:left w:val="nil"/>
              <w:bottom w:val="single" w:sz="4" w:space="0" w:color="000000"/>
              <w:right w:val="single" w:sz="4" w:space="0" w:color="000000"/>
            </w:tcBorders>
            <w:shd w:val="clear" w:color="auto" w:fill="FFFFFF"/>
            <w:vAlign w:val="center"/>
          </w:tcPr>
          <w:p w14:paraId="38E55FA9"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SUFINANCIRANJE PROGRAMA I PROJEKATA NAMIJENJENIH MLADIMA</w:t>
            </w:r>
          </w:p>
        </w:tc>
        <w:tc>
          <w:tcPr>
            <w:tcW w:w="1628" w:type="dxa"/>
            <w:tcBorders>
              <w:top w:val="nil"/>
              <w:left w:val="nil"/>
              <w:bottom w:val="single" w:sz="4" w:space="0" w:color="000000"/>
              <w:right w:val="single" w:sz="4" w:space="0" w:color="000000"/>
            </w:tcBorders>
            <w:shd w:val="clear" w:color="auto" w:fill="FFFFFF"/>
            <w:vAlign w:val="center"/>
          </w:tcPr>
          <w:p w14:paraId="5293A1FF" w14:textId="77777777" w:rsidR="0009215D" w:rsidRDefault="0009215D" w:rsidP="00C11CC7">
            <w:pPr>
              <w:jc w:val="center"/>
              <w:rPr>
                <w:rFonts w:ascii="Arial" w:eastAsia="Arial" w:hAnsi="Arial" w:cs="Arial"/>
                <w:color w:val="000000"/>
              </w:rPr>
            </w:pPr>
            <w:r>
              <w:rPr>
                <w:rFonts w:ascii="Arial" w:eastAsia="Arial" w:hAnsi="Arial" w:cs="Arial"/>
                <w:color w:val="000000"/>
              </w:rPr>
              <w:t>20.000,00</w:t>
            </w:r>
          </w:p>
        </w:tc>
      </w:tr>
      <w:tr w:rsidR="0009215D" w14:paraId="0E648468"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0567A0C3" w14:textId="77777777" w:rsidR="0009215D" w:rsidRDefault="0009215D" w:rsidP="00C11CC7">
            <w:pPr>
              <w:jc w:val="center"/>
              <w:rPr>
                <w:rFonts w:ascii="Arial" w:eastAsia="Arial" w:hAnsi="Arial" w:cs="Arial"/>
                <w:color w:val="000000"/>
              </w:rPr>
            </w:pPr>
            <w:r>
              <w:rPr>
                <w:rFonts w:ascii="Arial" w:eastAsia="Arial" w:hAnsi="Arial" w:cs="Arial"/>
                <w:color w:val="000000"/>
              </w:rPr>
              <w:t>4.6.</w:t>
            </w:r>
          </w:p>
        </w:tc>
        <w:tc>
          <w:tcPr>
            <w:tcW w:w="6900" w:type="dxa"/>
            <w:tcBorders>
              <w:top w:val="nil"/>
              <w:left w:val="nil"/>
              <w:bottom w:val="single" w:sz="4" w:space="0" w:color="000000"/>
              <w:right w:val="single" w:sz="4" w:space="0" w:color="000000"/>
            </w:tcBorders>
            <w:shd w:val="clear" w:color="auto" w:fill="FFFFFF"/>
            <w:vAlign w:val="center"/>
          </w:tcPr>
          <w:p w14:paraId="738F063E"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RAZVOJ</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MREŽE</w:t>
            </w:r>
            <w:proofErr w:type="spellEnd"/>
            <w:r>
              <w:rPr>
                <w:rFonts w:ascii="Arial" w:eastAsia="Arial" w:hAnsi="Arial" w:cs="Arial"/>
                <w:color w:val="000000"/>
              </w:rPr>
              <w:t xml:space="preserve">  </w:t>
            </w:r>
            <w:proofErr w:type="spellStart"/>
            <w:r>
              <w:rPr>
                <w:rFonts w:ascii="Arial" w:eastAsia="Arial" w:hAnsi="Arial" w:cs="Arial"/>
                <w:color w:val="000000"/>
              </w:rPr>
              <w:t>PODRŠKE</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ŽRTVAMA</w:t>
            </w:r>
            <w:proofErr w:type="spellEnd"/>
            <w:r>
              <w:rPr>
                <w:rFonts w:ascii="Arial" w:eastAsia="Arial" w:hAnsi="Arial" w:cs="Arial"/>
                <w:color w:val="000000"/>
              </w:rPr>
              <w:t xml:space="preserve"> I </w:t>
            </w:r>
            <w:proofErr w:type="spellStart"/>
            <w:r>
              <w:rPr>
                <w:rFonts w:ascii="Arial" w:eastAsia="Arial" w:hAnsi="Arial" w:cs="Arial"/>
                <w:color w:val="000000"/>
              </w:rPr>
              <w:t>SVJEDOCIMA</w:t>
            </w:r>
            <w:proofErr w:type="spellEnd"/>
            <w:r>
              <w:rPr>
                <w:rFonts w:ascii="Arial" w:eastAsia="Arial" w:hAnsi="Arial" w:cs="Arial"/>
                <w:color w:val="000000"/>
              </w:rPr>
              <w:t xml:space="preserve"> </w:t>
            </w:r>
            <w:proofErr w:type="spellStart"/>
            <w:r>
              <w:rPr>
                <w:rFonts w:ascii="Arial" w:eastAsia="Arial" w:hAnsi="Arial" w:cs="Arial"/>
                <w:color w:val="000000"/>
              </w:rPr>
              <w:t>NASILJA</w:t>
            </w:r>
            <w:proofErr w:type="spellEnd"/>
            <w:r>
              <w:rPr>
                <w:rFonts w:ascii="Arial" w:eastAsia="Arial" w:hAnsi="Arial" w:cs="Arial"/>
                <w:color w:val="000000"/>
              </w:rPr>
              <w:t xml:space="preserve"> U </w:t>
            </w:r>
            <w:proofErr w:type="spellStart"/>
            <w:proofErr w:type="gramStart"/>
            <w:r>
              <w:rPr>
                <w:rFonts w:ascii="Arial" w:eastAsia="Arial" w:hAnsi="Arial" w:cs="Arial"/>
                <w:color w:val="000000"/>
              </w:rPr>
              <w:t>OBITELJI</w:t>
            </w:r>
            <w:proofErr w:type="spellEnd"/>
            <w:r>
              <w:rPr>
                <w:rFonts w:ascii="Arial" w:eastAsia="Arial" w:hAnsi="Arial" w:cs="Arial"/>
                <w:color w:val="000000"/>
              </w:rPr>
              <w:t xml:space="preserve">  </w:t>
            </w:r>
            <w:proofErr w:type="spellStart"/>
            <w:r>
              <w:rPr>
                <w:rFonts w:ascii="Arial" w:eastAsia="Arial" w:hAnsi="Arial" w:cs="Arial"/>
                <w:color w:val="000000"/>
              </w:rPr>
              <w:t>TE</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PREVENTIVNE</w:t>
            </w:r>
            <w:proofErr w:type="spellEnd"/>
            <w:r>
              <w:rPr>
                <w:rFonts w:ascii="Arial" w:eastAsia="Arial" w:hAnsi="Arial" w:cs="Arial"/>
                <w:color w:val="000000"/>
              </w:rPr>
              <w:t xml:space="preserve"> </w:t>
            </w:r>
            <w:proofErr w:type="spellStart"/>
            <w:r>
              <w:rPr>
                <w:rFonts w:ascii="Arial" w:eastAsia="Arial" w:hAnsi="Arial" w:cs="Arial"/>
                <w:color w:val="000000"/>
              </w:rPr>
              <w:t>AKTIVNOST</w:t>
            </w:r>
            <w:proofErr w:type="spellEnd"/>
            <w:r>
              <w:rPr>
                <w:rFonts w:ascii="Arial" w:eastAsia="Arial" w:hAnsi="Arial" w:cs="Arial"/>
                <w:color w:val="000000"/>
              </w:rPr>
              <w:t xml:space="preserve"> I U </w:t>
            </w:r>
            <w:proofErr w:type="spellStart"/>
            <w:r>
              <w:rPr>
                <w:rFonts w:ascii="Arial" w:eastAsia="Arial" w:hAnsi="Arial" w:cs="Arial"/>
                <w:color w:val="000000"/>
              </w:rPr>
              <w:t>SPREČAVANJU</w:t>
            </w:r>
            <w:proofErr w:type="spellEnd"/>
            <w:r>
              <w:rPr>
                <w:rFonts w:ascii="Arial" w:eastAsia="Arial" w:hAnsi="Arial" w:cs="Arial"/>
                <w:color w:val="000000"/>
              </w:rPr>
              <w:t xml:space="preserve"> </w:t>
            </w:r>
            <w:proofErr w:type="spellStart"/>
            <w:r>
              <w:rPr>
                <w:rFonts w:ascii="Arial" w:eastAsia="Arial" w:hAnsi="Arial" w:cs="Arial"/>
                <w:color w:val="000000"/>
              </w:rPr>
              <w:t>VRŠNJAČKOG</w:t>
            </w:r>
            <w:proofErr w:type="spellEnd"/>
            <w:r>
              <w:rPr>
                <w:rFonts w:ascii="Arial" w:eastAsia="Arial" w:hAnsi="Arial" w:cs="Arial"/>
                <w:color w:val="000000"/>
              </w:rPr>
              <w:t xml:space="preserve"> </w:t>
            </w:r>
            <w:proofErr w:type="spellStart"/>
            <w:r>
              <w:rPr>
                <w:rFonts w:ascii="Arial" w:eastAsia="Arial" w:hAnsi="Arial" w:cs="Arial"/>
                <w:color w:val="000000"/>
              </w:rPr>
              <w:t>NASILJA</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50EF7B93" w14:textId="77777777" w:rsidR="0009215D" w:rsidRDefault="0009215D" w:rsidP="00C11CC7">
            <w:pPr>
              <w:jc w:val="center"/>
              <w:rPr>
                <w:rFonts w:ascii="Arial" w:eastAsia="Arial" w:hAnsi="Arial" w:cs="Arial"/>
                <w:color w:val="000000"/>
              </w:rPr>
            </w:pPr>
            <w:r>
              <w:rPr>
                <w:rFonts w:ascii="Arial" w:eastAsia="Arial" w:hAnsi="Arial" w:cs="Arial"/>
                <w:color w:val="000000"/>
              </w:rPr>
              <w:t>25.000,00</w:t>
            </w:r>
          </w:p>
        </w:tc>
      </w:tr>
      <w:tr w:rsidR="0009215D" w14:paraId="35F21704"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413840A1"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5.</w:t>
            </w:r>
          </w:p>
        </w:tc>
        <w:tc>
          <w:tcPr>
            <w:tcW w:w="6900" w:type="dxa"/>
            <w:tcBorders>
              <w:top w:val="nil"/>
              <w:left w:val="nil"/>
              <w:bottom w:val="single" w:sz="4" w:space="0" w:color="000000"/>
              <w:right w:val="single" w:sz="4" w:space="0" w:color="000000"/>
            </w:tcBorders>
            <w:shd w:val="clear" w:color="auto" w:fill="FFFFFF"/>
            <w:vAlign w:val="center"/>
          </w:tcPr>
          <w:p w14:paraId="261438D5" w14:textId="77777777" w:rsidR="0009215D" w:rsidRPr="004D2487" w:rsidRDefault="0009215D" w:rsidP="00C11CC7">
            <w:pPr>
              <w:jc w:val="center"/>
              <w:rPr>
                <w:rFonts w:ascii="Arial" w:eastAsia="Arial" w:hAnsi="Arial" w:cs="Arial"/>
                <w:b/>
                <w:bCs/>
                <w:color w:val="000000"/>
                <w:lang w:val="it-IT"/>
              </w:rPr>
            </w:pPr>
            <w:r w:rsidRPr="004D2487">
              <w:rPr>
                <w:rFonts w:ascii="Arial" w:eastAsia="Arial" w:hAnsi="Arial" w:cs="Arial"/>
                <w:b/>
                <w:bCs/>
                <w:color w:val="000000"/>
                <w:lang w:val="it-IT"/>
              </w:rPr>
              <w:t>SKRB O STRADALNICIMA IZ DOMOVINSKOG RATA I DRUGI RATNI STRADALNICI</w:t>
            </w:r>
          </w:p>
        </w:tc>
        <w:tc>
          <w:tcPr>
            <w:tcW w:w="1628" w:type="dxa"/>
            <w:tcBorders>
              <w:top w:val="nil"/>
              <w:left w:val="nil"/>
              <w:bottom w:val="single" w:sz="4" w:space="0" w:color="000000"/>
              <w:right w:val="single" w:sz="4" w:space="0" w:color="000000"/>
            </w:tcBorders>
            <w:shd w:val="clear" w:color="auto" w:fill="FFFFFF"/>
            <w:vAlign w:val="center"/>
          </w:tcPr>
          <w:p w14:paraId="70D4FCC5"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107.350,00</w:t>
            </w:r>
          </w:p>
        </w:tc>
      </w:tr>
      <w:tr w:rsidR="0009215D" w14:paraId="7682478F"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2369BB43" w14:textId="77777777" w:rsidR="0009215D" w:rsidRDefault="0009215D" w:rsidP="00C11CC7">
            <w:pPr>
              <w:jc w:val="center"/>
              <w:rPr>
                <w:rFonts w:ascii="Arial" w:eastAsia="Arial" w:hAnsi="Arial" w:cs="Arial"/>
                <w:color w:val="000000"/>
              </w:rPr>
            </w:pPr>
            <w:r>
              <w:rPr>
                <w:rFonts w:ascii="Arial" w:eastAsia="Arial" w:hAnsi="Arial" w:cs="Arial"/>
                <w:color w:val="000000"/>
              </w:rPr>
              <w:t>5.1.</w:t>
            </w:r>
          </w:p>
        </w:tc>
        <w:tc>
          <w:tcPr>
            <w:tcW w:w="6900" w:type="dxa"/>
            <w:tcBorders>
              <w:top w:val="nil"/>
              <w:left w:val="nil"/>
              <w:bottom w:val="single" w:sz="4" w:space="0" w:color="000000"/>
              <w:right w:val="single" w:sz="4" w:space="0" w:color="000000"/>
            </w:tcBorders>
            <w:shd w:val="clear" w:color="auto" w:fill="FFFFFF"/>
            <w:vAlign w:val="center"/>
          </w:tcPr>
          <w:p w14:paraId="2A41C5C5"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NABAVA ORTOPEDSKIH POMAGALA INVALIDIMA DOMOVINSKOG RATA</w:t>
            </w:r>
          </w:p>
        </w:tc>
        <w:tc>
          <w:tcPr>
            <w:tcW w:w="1628" w:type="dxa"/>
            <w:tcBorders>
              <w:top w:val="nil"/>
              <w:left w:val="nil"/>
              <w:bottom w:val="single" w:sz="4" w:space="0" w:color="000000"/>
              <w:right w:val="single" w:sz="4" w:space="0" w:color="000000"/>
            </w:tcBorders>
            <w:shd w:val="clear" w:color="auto" w:fill="FFFFFF"/>
            <w:vAlign w:val="center"/>
          </w:tcPr>
          <w:p w14:paraId="384CD488" w14:textId="77777777" w:rsidR="0009215D" w:rsidRDefault="0009215D" w:rsidP="00C11CC7">
            <w:pPr>
              <w:jc w:val="center"/>
              <w:rPr>
                <w:rFonts w:ascii="Arial" w:eastAsia="Arial" w:hAnsi="Arial" w:cs="Arial"/>
                <w:color w:val="000000"/>
              </w:rPr>
            </w:pPr>
            <w:r>
              <w:rPr>
                <w:rFonts w:ascii="Arial" w:eastAsia="Arial" w:hAnsi="Arial" w:cs="Arial"/>
                <w:color w:val="000000"/>
              </w:rPr>
              <w:t>7.000,00</w:t>
            </w:r>
          </w:p>
        </w:tc>
      </w:tr>
      <w:tr w:rsidR="0009215D" w14:paraId="0582F5DB" w14:textId="77777777" w:rsidTr="00C11CC7">
        <w:trPr>
          <w:trHeight w:val="690"/>
        </w:trPr>
        <w:tc>
          <w:tcPr>
            <w:tcW w:w="1080" w:type="dxa"/>
            <w:tcBorders>
              <w:top w:val="nil"/>
              <w:left w:val="single" w:sz="4" w:space="0" w:color="000000"/>
              <w:bottom w:val="single" w:sz="4" w:space="0" w:color="000000"/>
              <w:right w:val="single" w:sz="4" w:space="0" w:color="000000"/>
            </w:tcBorders>
            <w:shd w:val="clear" w:color="auto" w:fill="FFFFFF"/>
            <w:vAlign w:val="center"/>
          </w:tcPr>
          <w:p w14:paraId="7F003733" w14:textId="77777777" w:rsidR="0009215D" w:rsidRDefault="0009215D" w:rsidP="00C11CC7">
            <w:pPr>
              <w:jc w:val="center"/>
              <w:rPr>
                <w:rFonts w:ascii="Arial" w:eastAsia="Arial" w:hAnsi="Arial" w:cs="Arial"/>
                <w:color w:val="000000"/>
              </w:rPr>
            </w:pPr>
            <w:r>
              <w:rPr>
                <w:rFonts w:ascii="Arial" w:eastAsia="Arial" w:hAnsi="Arial" w:cs="Arial"/>
                <w:color w:val="000000"/>
              </w:rPr>
              <w:t>5.2.</w:t>
            </w:r>
          </w:p>
        </w:tc>
        <w:tc>
          <w:tcPr>
            <w:tcW w:w="6900" w:type="dxa"/>
            <w:tcBorders>
              <w:top w:val="nil"/>
              <w:left w:val="nil"/>
              <w:bottom w:val="single" w:sz="4" w:space="0" w:color="000000"/>
              <w:right w:val="single" w:sz="4" w:space="0" w:color="000000"/>
            </w:tcBorders>
            <w:shd w:val="clear" w:color="auto" w:fill="FFFFFF"/>
            <w:vAlign w:val="center"/>
          </w:tcPr>
          <w:p w14:paraId="4652A247" w14:textId="77777777" w:rsidR="0009215D" w:rsidRDefault="0009215D" w:rsidP="00C11CC7">
            <w:pPr>
              <w:jc w:val="center"/>
              <w:rPr>
                <w:rFonts w:ascii="Arial" w:eastAsia="Arial" w:hAnsi="Arial" w:cs="Arial"/>
                <w:color w:val="000000"/>
              </w:rPr>
            </w:pPr>
            <w:proofErr w:type="spellStart"/>
            <w:r>
              <w:rPr>
                <w:rFonts w:ascii="Arial" w:eastAsia="Arial" w:hAnsi="Arial" w:cs="Arial"/>
                <w:color w:val="000000"/>
              </w:rPr>
              <w:t>POBOLJŠANJE</w:t>
            </w:r>
            <w:proofErr w:type="spellEnd"/>
            <w:r>
              <w:rPr>
                <w:rFonts w:ascii="Arial" w:eastAsia="Arial" w:hAnsi="Arial" w:cs="Arial"/>
                <w:color w:val="000000"/>
              </w:rPr>
              <w:t xml:space="preserve"> </w:t>
            </w:r>
            <w:proofErr w:type="spellStart"/>
            <w:r>
              <w:rPr>
                <w:rFonts w:ascii="Arial" w:eastAsia="Arial" w:hAnsi="Arial" w:cs="Arial"/>
                <w:color w:val="000000"/>
              </w:rPr>
              <w:t>UVJETA</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STANOVANJA</w:t>
            </w:r>
            <w:proofErr w:type="spellEnd"/>
            <w:r>
              <w:rPr>
                <w:rFonts w:ascii="Arial" w:eastAsia="Arial" w:hAnsi="Arial" w:cs="Arial"/>
                <w:color w:val="000000"/>
              </w:rPr>
              <w:t xml:space="preserve">  </w:t>
            </w:r>
            <w:proofErr w:type="spellStart"/>
            <w:r>
              <w:rPr>
                <w:rFonts w:ascii="Arial" w:eastAsia="Arial" w:hAnsi="Arial" w:cs="Arial"/>
                <w:color w:val="000000"/>
              </w:rPr>
              <w:t>OBITELJIMA</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BRANITELJA</w:t>
            </w:r>
            <w:proofErr w:type="spellEnd"/>
          </w:p>
        </w:tc>
        <w:tc>
          <w:tcPr>
            <w:tcW w:w="1628" w:type="dxa"/>
            <w:tcBorders>
              <w:top w:val="nil"/>
              <w:left w:val="nil"/>
              <w:bottom w:val="single" w:sz="4" w:space="0" w:color="000000"/>
              <w:right w:val="single" w:sz="4" w:space="0" w:color="000000"/>
            </w:tcBorders>
            <w:shd w:val="clear" w:color="auto" w:fill="FFFFFF"/>
            <w:vAlign w:val="center"/>
          </w:tcPr>
          <w:p w14:paraId="6B285648" w14:textId="77777777" w:rsidR="0009215D" w:rsidRDefault="0009215D" w:rsidP="00C11CC7">
            <w:pPr>
              <w:jc w:val="center"/>
              <w:rPr>
                <w:rFonts w:ascii="Arial" w:eastAsia="Arial" w:hAnsi="Arial" w:cs="Arial"/>
                <w:color w:val="000000"/>
              </w:rPr>
            </w:pPr>
            <w:r>
              <w:rPr>
                <w:rFonts w:ascii="Arial" w:eastAsia="Arial" w:hAnsi="Arial" w:cs="Arial"/>
                <w:color w:val="000000"/>
              </w:rPr>
              <w:t>5.000,00</w:t>
            </w:r>
          </w:p>
        </w:tc>
      </w:tr>
      <w:tr w:rsidR="0009215D" w14:paraId="4CFB59AA" w14:textId="77777777" w:rsidTr="00C11CC7">
        <w:trPr>
          <w:trHeight w:val="69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E830A" w14:textId="77777777" w:rsidR="0009215D" w:rsidRDefault="0009215D" w:rsidP="00C11CC7">
            <w:pPr>
              <w:jc w:val="center"/>
              <w:rPr>
                <w:rFonts w:ascii="Arial" w:eastAsia="Arial" w:hAnsi="Arial" w:cs="Arial"/>
                <w:color w:val="000000"/>
              </w:rPr>
            </w:pPr>
            <w:r>
              <w:rPr>
                <w:rFonts w:ascii="Arial" w:eastAsia="Arial" w:hAnsi="Arial" w:cs="Arial"/>
                <w:color w:val="000000"/>
              </w:rPr>
              <w:t>5.3.</w:t>
            </w:r>
          </w:p>
        </w:tc>
        <w:tc>
          <w:tcPr>
            <w:tcW w:w="6900" w:type="dxa"/>
            <w:tcBorders>
              <w:top w:val="single" w:sz="4" w:space="0" w:color="000000"/>
              <w:left w:val="nil"/>
              <w:bottom w:val="single" w:sz="4" w:space="0" w:color="000000"/>
              <w:right w:val="single" w:sz="4" w:space="0" w:color="000000"/>
            </w:tcBorders>
            <w:shd w:val="clear" w:color="auto" w:fill="FFFFFF"/>
            <w:vAlign w:val="center"/>
          </w:tcPr>
          <w:p w14:paraId="0995DE1E" w14:textId="77777777" w:rsidR="0009215D" w:rsidRPr="004D2487" w:rsidRDefault="0009215D" w:rsidP="00C11CC7">
            <w:pPr>
              <w:jc w:val="center"/>
              <w:rPr>
                <w:rFonts w:ascii="Arial" w:eastAsia="Arial" w:hAnsi="Arial" w:cs="Arial"/>
                <w:color w:val="000000"/>
                <w:lang w:val="it-IT"/>
              </w:rPr>
            </w:pPr>
            <w:r w:rsidRPr="004D2487">
              <w:rPr>
                <w:rFonts w:ascii="Arial" w:eastAsia="Arial" w:hAnsi="Arial" w:cs="Arial"/>
                <w:color w:val="000000"/>
                <w:lang w:val="it-IT"/>
              </w:rPr>
              <w:t>STIPENDIRANJE UČENIKA I STUDENATA STRADALNIKA DOMOVINSKOG RATA</w:t>
            </w:r>
          </w:p>
        </w:tc>
        <w:tc>
          <w:tcPr>
            <w:tcW w:w="1628" w:type="dxa"/>
            <w:tcBorders>
              <w:top w:val="single" w:sz="4" w:space="0" w:color="000000"/>
              <w:left w:val="nil"/>
              <w:bottom w:val="single" w:sz="4" w:space="0" w:color="000000"/>
              <w:right w:val="single" w:sz="4" w:space="0" w:color="000000"/>
            </w:tcBorders>
            <w:shd w:val="clear" w:color="auto" w:fill="FFFFFF"/>
            <w:vAlign w:val="center"/>
          </w:tcPr>
          <w:p w14:paraId="5576E350" w14:textId="77777777" w:rsidR="0009215D" w:rsidRDefault="0009215D" w:rsidP="00C11CC7">
            <w:pPr>
              <w:jc w:val="center"/>
              <w:rPr>
                <w:rFonts w:ascii="Arial" w:eastAsia="Arial" w:hAnsi="Arial" w:cs="Arial"/>
                <w:color w:val="000000"/>
              </w:rPr>
            </w:pPr>
            <w:r>
              <w:rPr>
                <w:rFonts w:ascii="Arial" w:eastAsia="Arial" w:hAnsi="Arial" w:cs="Arial"/>
                <w:color w:val="000000"/>
              </w:rPr>
              <w:t>32.610,00</w:t>
            </w:r>
          </w:p>
        </w:tc>
      </w:tr>
      <w:tr w:rsidR="0009215D" w14:paraId="7EDAEE37" w14:textId="77777777" w:rsidTr="00C11CC7">
        <w:trPr>
          <w:trHeight w:val="69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BB449" w14:textId="77777777" w:rsidR="0009215D" w:rsidRDefault="0009215D" w:rsidP="00C11CC7">
            <w:pPr>
              <w:jc w:val="center"/>
              <w:rPr>
                <w:rFonts w:ascii="Arial" w:eastAsia="Arial" w:hAnsi="Arial" w:cs="Arial"/>
                <w:color w:val="000000"/>
              </w:rPr>
            </w:pPr>
            <w:r>
              <w:rPr>
                <w:rFonts w:ascii="Arial" w:eastAsia="Arial" w:hAnsi="Arial" w:cs="Arial"/>
                <w:color w:val="000000"/>
              </w:rPr>
              <w:t>5.4.</w:t>
            </w:r>
          </w:p>
        </w:tc>
        <w:tc>
          <w:tcPr>
            <w:tcW w:w="6900" w:type="dxa"/>
            <w:tcBorders>
              <w:top w:val="single" w:sz="4" w:space="0" w:color="000000"/>
              <w:left w:val="nil"/>
              <w:bottom w:val="single" w:sz="4" w:space="0" w:color="000000"/>
              <w:right w:val="single" w:sz="4" w:space="0" w:color="000000"/>
            </w:tcBorders>
            <w:shd w:val="clear" w:color="auto" w:fill="FFFFFF"/>
            <w:vAlign w:val="center"/>
          </w:tcPr>
          <w:p w14:paraId="13303315" w14:textId="77777777" w:rsidR="0009215D" w:rsidRPr="004D2487" w:rsidRDefault="0009215D" w:rsidP="00C11CC7">
            <w:pPr>
              <w:jc w:val="center"/>
              <w:rPr>
                <w:rFonts w:ascii="Arial" w:eastAsia="Arial" w:hAnsi="Arial" w:cs="Arial"/>
                <w:color w:val="000000"/>
                <w:lang w:val="pt-PT"/>
              </w:rPr>
            </w:pPr>
            <w:r w:rsidRPr="004D2487">
              <w:rPr>
                <w:rFonts w:ascii="Arial" w:eastAsia="Arial" w:hAnsi="Arial" w:cs="Arial"/>
                <w:color w:val="000000"/>
                <w:lang w:val="pt-PT"/>
              </w:rPr>
              <w:t>SUFINANCIRANJE UDRUGA PROISTEKLIH IZ DOMOVINSKOG RATA</w:t>
            </w:r>
          </w:p>
        </w:tc>
        <w:tc>
          <w:tcPr>
            <w:tcW w:w="1628" w:type="dxa"/>
            <w:tcBorders>
              <w:top w:val="single" w:sz="4" w:space="0" w:color="000000"/>
              <w:left w:val="nil"/>
              <w:bottom w:val="single" w:sz="4" w:space="0" w:color="000000"/>
              <w:right w:val="single" w:sz="4" w:space="0" w:color="000000"/>
            </w:tcBorders>
            <w:shd w:val="clear" w:color="auto" w:fill="FFFFFF"/>
            <w:vAlign w:val="center"/>
          </w:tcPr>
          <w:p w14:paraId="3B2468F2" w14:textId="77777777" w:rsidR="0009215D" w:rsidRDefault="0009215D" w:rsidP="00C11CC7">
            <w:pPr>
              <w:jc w:val="center"/>
              <w:rPr>
                <w:rFonts w:ascii="Arial" w:eastAsia="Arial" w:hAnsi="Arial" w:cs="Arial"/>
                <w:color w:val="000000"/>
              </w:rPr>
            </w:pPr>
            <w:r>
              <w:rPr>
                <w:rFonts w:ascii="Arial" w:eastAsia="Arial" w:hAnsi="Arial" w:cs="Arial"/>
                <w:color w:val="000000"/>
              </w:rPr>
              <w:t>62.740,00</w:t>
            </w:r>
          </w:p>
        </w:tc>
      </w:tr>
      <w:tr w:rsidR="0009215D" w14:paraId="4F6002DA" w14:textId="77777777" w:rsidTr="00C11CC7">
        <w:trPr>
          <w:trHeight w:val="690"/>
        </w:trPr>
        <w:tc>
          <w:tcPr>
            <w:tcW w:w="1080" w:type="dxa"/>
            <w:tcBorders>
              <w:top w:val="nil"/>
              <w:left w:val="single" w:sz="4" w:space="0" w:color="000000"/>
              <w:bottom w:val="single" w:sz="4" w:space="0" w:color="auto"/>
              <w:right w:val="single" w:sz="4" w:space="0" w:color="000000"/>
            </w:tcBorders>
            <w:shd w:val="clear" w:color="auto" w:fill="FFFFFF"/>
            <w:vAlign w:val="center"/>
          </w:tcPr>
          <w:p w14:paraId="2FF1C02C"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6.</w:t>
            </w:r>
          </w:p>
        </w:tc>
        <w:tc>
          <w:tcPr>
            <w:tcW w:w="6900" w:type="dxa"/>
            <w:tcBorders>
              <w:top w:val="nil"/>
              <w:left w:val="nil"/>
              <w:bottom w:val="single" w:sz="4" w:space="0" w:color="auto"/>
              <w:right w:val="single" w:sz="4" w:space="0" w:color="000000"/>
            </w:tcBorders>
            <w:shd w:val="clear" w:color="auto" w:fill="FFFFFF"/>
            <w:vAlign w:val="center"/>
          </w:tcPr>
          <w:p w14:paraId="68662C20" w14:textId="77777777" w:rsidR="0009215D" w:rsidRDefault="0009215D" w:rsidP="00C11CC7">
            <w:pPr>
              <w:jc w:val="center"/>
              <w:rPr>
                <w:rFonts w:ascii="Arial" w:eastAsia="Arial" w:hAnsi="Arial" w:cs="Arial"/>
                <w:b/>
                <w:bCs/>
                <w:color w:val="000000"/>
              </w:rPr>
            </w:pPr>
            <w:proofErr w:type="spellStart"/>
            <w:r>
              <w:rPr>
                <w:rFonts w:ascii="Arial" w:eastAsia="Arial" w:hAnsi="Arial" w:cs="Arial"/>
                <w:b/>
                <w:bCs/>
                <w:color w:val="000000"/>
              </w:rPr>
              <w:t>UDRUGE</w:t>
            </w:r>
            <w:proofErr w:type="spellEnd"/>
            <w:r>
              <w:rPr>
                <w:rFonts w:ascii="Arial" w:eastAsia="Arial" w:hAnsi="Arial" w:cs="Arial"/>
                <w:b/>
                <w:bCs/>
                <w:color w:val="000000"/>
              </w:rPr>
              <w:t xml:space="preserve"> </w:t>
            </w:r>
            <w:proofErr w:type="spellStart"/>
            <w:r>
              <w:rPr>
                <w:rFonts w:ascii="Arial" w:eastAsia="Arial" w:hAnsi="Arial" w:cs="Arial"/>
                <w:b/>
                <w:bCs/>
                <w:color w:val="000000"/>
              </w:rPr>
              <w:t>PROISTEKLE</w:t>
            </w:r>
            <w:proofErr w:type="spellEnd"/>
            <w:r>
              <w:rPr>
                <w:rFonts w:ascii="Arial" w:eastAsia="Arial" w:hAnsi="Arial" w:cs="Arial"/>
                <w:b/>
                <w:bCs/>
                <w:color w:val="000000"/>
              </w:rPr>
              <w:t xml:space="preserve"> IZ </w:t>
            </w:r>
            <w:proofErr w:type="spellStart"/>
            <w:r>
              <w:rPr>
                <w:rFonts w:ascii="Arial" w:eastAsia="Arial" w:hAnsi="Arial" w:cs="Arial"/>
                <w:b/>
                <w:bCs/>
                <w:color w:val="000000"/>
              </w:rPr>
              <w:t>DRUGOG</w:t>
            </w:r>
            <w:proofErr w:type="spellEnd"/>
            <w:r>
              <w:rPr>
                <w:rFonts w:ascii="Arial" w:eastAsia="Arial" w:hAnsi="Arial" w:cs="Arial"/>
                <w:b/>
                <w:bCs/>
                <w:color w:val="000000"/>
              </w:rPr>
              <w:t xml:space="preserve"> </w:t>
            </w:r>
            <w:proofErr w:type="spellStart"/>
            <w:r>
              <w:rPr>
                <w:rFonts w:ascii="Arial" w:eastAsia="Arial" w:hAnsi="Arial" w:cs="Arial"/>
                <w:b/>
                <w:bCs/>
                <w:color w:val="000000"/>
              </w:rPr>
              <w:t>SVJETSKOG</w:t>
            </w:r>
            <w:proofErr w:type="spellEnd"/>
            <w:r>
              <w:rPr>
                <w:rFonts w:ascii="Arial" w:eastAsia="Arial" w:hAnsi="Arial" w:cs="Arial"/>
                <w:b/>
                <w:bCs/>
                <w:color w:val="000000"/>
              </w:rPr>
              <w:t xml:space="preserve"> RATA</w:t>
            </w:r>
          </w:p>
        </w:tc>
        <w:tc>
          <w:tcPr>
            <w:tcW w:w="1628" w:type="dxa"/>
            <w:tcBorders>
              <w:top w:val="nil"/>
              <w:left w:val="nil"/>
              <w:bottom w:val="single" w:sz="4" w:space="0" w:color="auto"/>
              <w:right w:val="single" w:sz="4" w:space="0" w:color="000000"/>
            </w:tcBorders>
            <w:shd w:val="clear" w:color="auto" w:fill="FFFFFF"/>
            <w:vAlign w:val="center"/>
          </w:tcPr>
          <w:p w14:paraId="32B7C727"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13.000,00</w:t>
            </w:r>
          </w:p>
        </w:tc>
      </w:tr>
      <w:tr w:rsidR="0009215D" w14:paraId="62BF4A43" w14:textId="77777777" w:rsidTr="00C11CC7">
        <w:trPr>
          <w:trHeight w:val="690"/>
        </w:trPr>
        <w:tc>
          <w:tcPr>
            <w:tcW w:w="108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15A3D50"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lastRenderedPageBreak/>
              <w:t>1. – 6.</w:t>
            </w:r>
          </w:p>
        </w:tc>
        <w:tc>
          <w:tcPr>
            <w:tcW w:w="6900" w:type="dxa"/>
            <w:tcBorders>
              <w:top w:val="single" w:sz="4" w:space="0" w:color="auto"/>
              <w:left w:val="nil"/>
              <w:bottom w:val="single" w:sz="4" w:space="0" w:color="000000"/>
              <w:right w:val="single" w:sz="4" w:space="0" w:color="000000"/>
            </w:tcBorders>
            <w:shd w:val="clear" w:color="auto" w:fill="FFFFFF"/>
            <w:vAlign w:val="center"/>
          </w:tcPr>
          <w:p w14:paraId="6DEEF0EA" w14:textId="77777777" w:rsidR="0009215D" w:rsidRDefault="0009215D" w:rsidP="00C11CC7">
            <w:pPr>
              <w:jc w:val="center"/>
              <w:rPr>
                <w:rFonts w:ascii="Arial" w:eastAsia="Arial" w:hAnsi="Arial" w:cs="Arial"/>
                <w:b/>
                <w:bCs/>
                <w:color w:val="000000"/>
              </w:rPr>
            </w:pPr>
            <w:r>
              <w:rPr>
                <w:rFonts w:ascii="Arial" w:eastAsia="Arial" w:hAnsi="Arial" w:cs="Arial"/>
                <w:b/>
                <w:bCs/>
                <w:color w:val="000000"/>
              </w:rPr>
              <w:t xml:space="preserve"> </w:t>
            </w:r>
            <w:proofErr w:type="spellStart"/>
            <w:r>
              <w:rPr>
                <w:rFonts w:ascii="Arial" w:eastAsia="Arial" w:hAnsi="Arial" w:cs="Arial"/>
                <w:b/>
                <w:bCs/>
                <w:color w:val="000000"/>
              </w:rPr>
              <w:t>MJERE</w:t>
            </w:r>
            <w:proofErr w:type="spellEnd"/>
            <w:r>
              <w:rPr>
                <w:rFonts w:ascii="Arial" w:eastAsia="Arial" w:hAnsi="Arial" w:cs="Arial"/>
                <w:b/>
                <w:bCs/>
                <w:color w:val="000000"/>
              </w:rPr>
              <w:t xml:space="preserve"> </w:t>
            </w:r>
            <w:proofErr w:type="spellStart"/>
            <w:r>
              <w:rPr>
                <w:rFonts w:ascii="Arial" w:eastAsia="Arial" w:hAnsi="Arial" w:cs="Arial"/>
                <w:b/>
                <w:bCs/>
                <w:color w:val="000000"/>
              </w:rPr>
              <w:t>SOCIJALNOG</w:t>
            </w:r>
            <w:proofErr w:type="spellEnd"/>
            <w:r>
              <w:rPr>
                <w:rFonts w:ascii="Arial" w:eastAsia="Arial" w:hAnsi="Arial" w:cs="Arial"/>
                <w:b/>
                <w:bCs/>
                <w:color w:val="000000"/>
              </w:rPr>
              <w:t xml:space="preserve"> </w:t>
            </w:r>
            <w:proofErr w:type="spellStart"/>
            <w:r>
              <w:rPr>
                <w:rFonts w:ascii="Arial" w:eastAsia="Arial" w:hAnsi="Arial" w:cs="Arial"/>
                <w:b/>
                <w:bCs/>
                <w:color w:val="000000"/>
              </w:rPr>
              <w:t>PROGRAMA</w:t>
            </w:r>
            <w:proofErr w:type="spellEnd"/>
          </w:p>
        </w:tc>
        <w:tc>
          <w:tcPr>
            <w:tcW w:w="1628" w:type="dxa"/>
            <w:tcBorders>
              <w:top w:val="single" w:sz="4" w:space="0" w:color="auto"/>
              <w:left w:val="nil"/>
              <w:bottom w:val="single" w:sz="4" w:space="0" w:color="000000"/>
              <w:right w:val="single" w:sz="4" w:space="0" w:color="000000"/>
            </w:tcBorders>
            <w:shd w:val="clear" w:color="auto" w:fill="FFFFFF"/>
            <w:vAlign w:val="center"/>
          </w:tcPr>
          <w:p w14:paraId="029D2C76" w14:textId="77777777" w:rsidR="0009215D" w:rsidRDefault="0009215D" w:rsidP="00C11CC7">
            <w:pPr>
              <w:jc w:val="center"/>
              <w:rPr>
                <w:rFonts w:ascii="Arial" w:eastAsia="Arial" w:hAnsi="Arial" w:cs="Arial"/>
                <w:b/>
                <w:bCs/>
                <w:color w:val="FF0000"/>
              </w:rPr>
            </w:pPr>
            <w:r>
              <w:rPr>
                <w:rFonts w:ascii="Arial" w:eastAsia="Arial" w:hAnsi="Arial" w:cs="Arial"/>
                <w:b/>
                <w:bCs/>
              </w:rPr>
              <w:t>3.582.917,00</w:t>
            </w:r>
          </w:p>
        </w:tc>
      </w:tr>
    </w:tbl>
    <w:p w14:paraId="5F90CA4D" w14:textId="77777777" w:rsidR="0009215D" w:rsidRDefault="0009215D" w:rsidP="0009215D">
      <w:pPr>
        <w:jc w:val="both"/>
        <w:rPr>
          <w:rFonts w:ascii="Arial" w:eastAsia="Arial" w:hAnsi="Arial" w:cs="Arial"/>
          <w:b/>
          <w:bCs/>
        </w:rPr>
      </w:pPr>
      <w:r w:rsidRPr="004156B3">
        <w:rPr>
          <w:rFonts w:ascii="Arial" w:eastAsia="Arial" w:hAnsi="Arial" w:cs="Arial"/>
          <w:b/>
          <w:bCs/>
        </w:rPr>
        <w:t xml:space="preserve">     </w:t>
      </w:r>
      <w:r w:rsidRPr="004156B3">
        <w:rPr>
          <w:rFonts w:ascii="Arial" w:eastAsia="Arial" w:hAnsi="Arial" w:cs="Arial"/>
          <w:b/>
          <w:bCs/>
        </w:rPr>
        <w:tab/>
      </w:r>
      <w:r w:rsidRPr="004156B3">
        <w:rPr>
          <w:rFonts w:ascii="Arial" w:eastAsia="Arial" w:hAnsi="Arial" w:cs="Arial"/>
          <w:b/>
          <w:bCs/>
        </w:rPr>
        <w:tab/>
      </w:r>
      <w:r w:rsidRPr="004156B3">
        <w:rPr>
          <w:rFonts w:ascii="Arial" w:eastAsia="Arial" w:hAnsi="Arial" w:cs="Arial"/>
          <w:b/>
          <w:bCs/>
        </w:rPr>
        <w:tab/>
      </w:r>
      <w:r w:rsidRPr="004156B3">
        <w:rPr>
          <w:rFonts w:ascii="Arial" w:eastAsia="Arial" w:hAnsi="Arial" w:cs="Arial"/>
          <w:b/>
          <w:bCs/>
        </w:rPr>
        <w:tab/>
      </w:r>
      <w:r w:rsidRPr="004156B3">
        <w:rPr>
          <w:rFonts w:ascii="Arial" w:eastAsia="Arial" w:hAnsi="Arial" w:cs="Arial"/>
          <w:b/>
          <w:bCs/>
        </w:rPr>
        <w:tab/>
      </w:r>
      <w:r w:rsidRPr="004156B3">
        <w:rPr>
          <w:rFonts w:ascii="Arial" w:eastAsia="Arial" w:hAnsi="Arial" w:cs="Arial"/>
          <w:b/>
          <w:bCs/>
        </w:rPr>
        <w:tab/>
        <w:t xml:space="preserve">                      </w:t>
      </w:r>
    </w:p>
    <w:p w14:paraId="50ADD446" w14:textId="77777777" w:rsidR="0009215D" w:rsidRPr="004156B3" w:rsidRDefault="0009215D" w:rsidP="0009215D">
      <w:pPr>
        <w:jc w:val="both"/>
        <w:rPr>
          <w:rFonts w:ascii="Arial" w:eastAsia="Arial" w:hAnsi="Arial" w:cs="Arial"/>
          <w:b/>
          <w:bCs/>
        </w:rPr>
      </w:pPr>
      <w:r w:rsidRPr="004156B3">
        <w:rPr>
          <w:rFonts w:ascii="Arial" w:eastAsia="Arial" w:hAnsi="Arial" w:cs="Arial"/>
          <w:b/>
          <w:bCs/>
        </w:rPr>
        <w:t xml:space="preserve">   </w:t>
      </w:r>
    </w:p>
    <w:p w14:paraId="759F1445" w14:textId="77777777" w:rsidR="0009215D" w:rsidRDefault="0009215D" w:rsidP="0009215D">
      <w:pPr>
        <w:pStyle w:val="Bezproreda"/>
        <w:rPr>
          <w:rFonts w:ascii="Arial" w:hAnsi="Arial" w:cs="Arial"/>
        </w:rPr>
      </w:pPr>
      <w:proofErr w:type="spellStart"/>
      <w:r>
        <w:rPr>
          <w:rFonts w:ascii="Arial" w:hAnsi="Arial" w:cs="Arial"/>
        </w:rPr>
        <w:t>KLASA</w:t>
      </w:r>
      <w:proofErr w:type="spellEnd"/>
      <w:r>
        <w:rPr>
          <w:rFonts w:ascii="Arial" w:hAnsi="Arial" w:cs="Arial"/>
        </w:rPr>
        <w:t>: 550-01/26-02/05</w:t>
      </w:r>
    </w:p>
    <w:p w14:paraId="72D99FD6" w14:textId="77777777" w:rsidR="0009215D" w:rsidRDefault="0009215D" w:rsidP="0009215D">
      <w:pPr>
        <w:pStyle w:val="Bezproreda"/>
        <w:rPr>
          <w:rFonts w:ascii="Arial" w:hAnsi="Arial" w:cs="Arial"/>
        </w:rPr>
      </w:pPr>
      <w:proofErr w:type="spellStart"/>
      <w:r>
        <w:rPr>
          <w:rFonts w:ascii="Arial" w:hAnsi="Arial" w:cs="Arial"/>
        </w:rPr>
        <w:t>URBROJ</w:t>
      </w:r>
      <w:proofErr w:type="spellEnd"/>
      <w:r>
        <w:rPr>
          <w:rFonts w:ascii="Arial" w:hAnsi="Arial" w:cs="Arial"/>
        </w:rPr>
        <w:t>: 2117-1-09-26-03</w:t>
      </w:r>
    </w:p>
    <w:p w14:paraId="21D5CFDA" w14:textId="77777777" w:rsidR="0009215D" w:rsidRDefault="0009215D" w:rsidP="0009215D">
      <w:pPr>
        <w:pStyle w:val="Bezproreda"/>
        <w:rPr>
          <w:rFonts w:ascii="Arial" w:hAnsi="Arial" w:cs="Arial"/>
        </w:rPr>
      </w:pPr>
      <w:r w:rsidRPr="000F3471">
        <w:rPr>
          <w:rFonts w:ascii="Arial" w:hAnsi="Arial" w:cs="Arial"/>
        </w:rPr>
        <w:t xml:space="preserve">Dubrovnik, </w:t>
      </w:r>
      <w:r>
        <w:rPr>
          <w:rFonts w:ascii="Arial" w:hAnsi="Arial" w:cs="Arial"/>
        </w:rPr>
        <w:t xml:space="preserve">22. </w:t>
      </w:r>
      <w:proofErr w:type="spellStart"/>
      <w:r>
        <w:rPr>
          <w:rFonts w:ascii="Arial" w:hAnsi="Arial" w:cs="Arial"/>
        </w:rPr>
        <w:t>siječnja</w:t>
      </w:r>
      <w:proofErr w:type="spellEnd"/>
      <w:r>
        <w:rPr>
          <w:rFonts w:ascii="Arial" w:hAnsi="Arial" w:cs="Arial"/>
        </w:rPr>
        <w:t xml:space="preserve"> 2026.</w:t>
      </w:r>
    </w:p>
    <w:p w14:paraId="4E8A6C74" w14:textId="77777777" w:rsidR="00F751DD" w:rsidRDefault="00F751DD" w:rsidP="00F751DD">
      <w:pPr>
        <w:pStyle w:val="Bezproreda"/>
        <w:rPr>
          <w:rFonts w:ascii="Arial" w:hAnsi="Arial" w:cs="Arial"/>
          <w:lang w:eastAsia="en-US"/>
        </w:rPr>
      </w:pPr>
    </w:p>
    <w:p w14:paraId="59764CD0" w14:textId="6D1EB81F" w:rsidR="00F751DD" w:rsidRPr="00F90F5C" w:rsidRDefault="00F751DD" w:rsidP="00F751DD">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2A6DA7FF" w14:textId="77777777" w:rsidR="00F751DD" w:rsidRPr="004D2487" w:rsidRDefault="00F751DD" w:rsidP="00F751DD">
      <w:pPr>
        <w:pStyle w:val="Bezproreda"/>
        <w:rPr>
          <w:rFonts w:ascii="Arial" w:hAnsi="Arial" w:cs="Arial"/>
          <w:lang w:val="it-IT" w:eastAsia="en-US"/>
        </w:rPr>
      </w:pPr>
      <w:r w:rsidRPr="004D2487">
        <w:rPr>
          <w:rFonts w:ascii="Arial" w:hAnsi="Arial" w:cs="Arial"/>
          <w:b/>
          <w:bCs/>
          <w:lang w:val="it-IT" w:eastAsia="en-US"/>
        </w:rPr>
        <w:t>mr. sc. Marko Potrebica</w:t>
      </w:r>
      <w:r w:rsidRPr="004D2487">
        <w:rPr>
          <w:rFonts w:ascii="Arial" w:hAnsi="Arial" w:cs="Arial"/>
          <w:lang w:val="it-IT" w:eastAsia="en-US"/>
        </w:rPr>
        <w:t xml:space="preserve">, v. r. </w:t>
      </w:r>
    </w:p>
    <w:p w14:paraId="4BD2B2B5" w14:textId="77777777" w:rsidR="00F751DD" w:rsidRPr="004D2487" w:rsidRDefault="00F751DD" w:rsidP="00F751DD">
      <w:pPr>
        <w:pStyle w:val="Bezproreda"/>
        <w:rPr>
          <w:rFonts w:ascii="Arial" w:hAnsi="Arial" w:cs="Arial"/>
          <w:lang w:val="it-IT" w:eastAsia="en-US"/>
        </w:rPr>
      </w:pPr>
      <w:r w:rsidRPr="004D2487">
        <w:rPr>
          <w:rFonts w:ascii="Arial" w:hAnsi="Arial" w:cs="Arial"/>
          <w:lang w:val="it-IT" w:eastAsia="en-US"/>
        </w:rPr>
        <w:t>----------------------------------------</w:t>
      </w:r>
    </w:p>
    <w:p w14:paraId="70E0B234" w14:textId="77777777" w:rsidR="00F751DD" w:rsidRPr="004D2487" w:rsidRDefault="00F751DD" w:rsidP="0009215D">
      <w:pPr>
        <w:jc w:val="both"/>
        <w:rPr>
          <w:rFonts w:ascii="Arial" w:eastAsia="Arial" w:hAnsi="Arial" w:cs="Arial"/>
          <w:lang w:val="it-IT"/>
        </w:rPr>
      </w:pPr>
    </w:p>
    <w:p w14:paraId="03F19768" w14:textId="16EC4DC2" w:rsidR="0090799F" w:rsidRPr="004D2487" w:rsidRDefault="0090799F" w:rsidP="0090799F">
      <w:pPr>
        <w:suppressAutoHyphens/>
        <w:spacing w:after="0" w:line="240" w:lineRule="auto"/>
        <w:ind w:right="4392"/>
        <w:rPr>
          <w:rFonts w:ascii="Arial" w:hAnsi="Arial"/>
          <w:lang w:val="it-IT"/>
        </w:rPr>
      </w:pPr>
    </w:p>
    <w:p w14:paraId="664A2993" w14:textId="77777777" w:rsidR="0090799F" w:rsidRPr="004D2487" w:rsidRDefault="0090799F" w:rsidP="0090799F">
      <w:pPr>
        <w:pStyle w:val="Bezproreda"/>
        <w:suppressAutoHyphens/>
        <w:spacing w:before="120"/>
        <w:ind w:left="726"/>
        <w:rPr>
          <w:rFonts w:ascii="Arial" w:hAnsi="Arial"/>
          <w:lang w:val="it-IT"/>
        </w:rPr>
      </w:pPr>
    </w:p>
    <w:p w14:paraId="342AE93C" w14:textId="269D52A1" w:rsidR="0090799F" w:rsidRPr="004D2487" w:rsidRDefault="0090799F" w:rsidP="0090799F">
      <w:pPr>
        <w:suppressAutoHyphens/>
        <w:autoSpaceDN w:val="0"/>
        <w:spacing w:after="0" w:line="240" w:lineRule="auto"/>
        <w:ind w:right="4392"/>
        <w:textAlignment w:val="baseline"/>
        <w:rPr>
          <w:rFonts w:ascii="Arial" w:eastAsia="Arial" w:hAnsi="Arial" w:cs="Arial"/>
          <w:b/>
          <w:lang w:val="it-IT"/>
        </w:rPr>
      </w:pPr>
      <w:r w:rsidRPr="004D2487">
        <w:rPr>
          <w:rFonts w:ascii="Arial" w:hAnsi="Arial"/>
          <w:b/>
          <w:lang w:val="it-IT"/>
        </w:rPr>
        <w:t>7</w:t>
      </w:r>
    </w:p>
    <w:p w14:paraId="2980B8BA" w14:textId="77777777" w:rsidR="0090799F" w:rsidRDefault="0090799F" w:rsidP="0090799F">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hAnsi="Arial" w:cs="Arial"/>
          <w:sz w:val="22"/>
          <w:szCs w:val="22"/>
        </w:rPr>
      </w:pPr>
    </w:p>
    <w:p w14:paraId="4A3B7DA1" w14:textId="77777777" w:rsidR="0090799F" w:rsidRPr="007D607D" w:rsidRDefault="0090799F" w:rsidP="0090799F">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eastAsia="Helvetica" w:hAnsi="Arial" w:cs="Arial"/>
          <w:sz w:val="22"/>
          <w:szCs w:val="22"/>
        </w:rPr>
      </w:pPr>
      <w:r w:rsidRPr="007D607D">
        <w:rPr>
          <w:rFonts w:ascii="Arial" w:hAnsi="Arial" w:cs="Arial"/>
          <w:sz w:val="22"/>
          <w:szCs w:val="22"/>
        </w:rPr>
        <w:t xml:space="preserve">Na temelju članka 17. Zakona o ublažavanju i uklanjanju posljedica prirodnih nepogoda ("Narodne novine", broj: 16/19), </w:t>
      </w:r>
      <w:r w:rsidRPr="007D607D">
        <w:rPr>
          <w:rFonts w:ascii="Arial" w:eastAsia="Times New Roman" w:hAnsi="Arial" w:cs="Arial"/>
          <w:sz w:val="22"/>
          <w:szCs w:val="22"/>
        </w:rPr>
        <w:t>članka 35. točke 2. Zakona o lokalnoj i područnoj (regionalnoj) samoupravi ("Narodne novine", broj: 33/01, 60/01, 129/05, 109/07, 125/08, 36/09, 150/11, 144/12, 19/13 – pročišćeni tekst, 137/15, 123/17, 98/19 i 144/20)</w:t>
      </w:r>
      <w:r w:rsidRPr="007D607D">
        <w:rPr>
          <w:rFonts w:ascii="Arial" w:hAnsi="Arial" w:cs="Arial"/>
          <w:sz w:val="22"/>
          <w:szCs w:val="22"/>
        </w:rPr>
        <w:t xml:space="preserve">  i članka 39. Statuta Grada Dubrovnika ("Službeni glasnik Grada Dubrovnika", broj: 2/21), Gradsko vijeće Grada Dubrovnika na </w:t>
      </w:r>
      <w:r>
        <w:rPr>
          <w:rFonts w:ascii="Arial" w:hAnsi="Arial" w:cs="Arial"/>
          <w:sz w:val="22"/>
          <w:szCs w:val="22"/>
        </w:rPr>
        <w:t>7.</w:t>
      </w:r>
      <w:r w:rsidRPr="007D607D">
        <w:rPr>
          <w:rFonts w:ascii="Arial" w:hAnsi="Arial" w:cs="Arial"/>
          <w:sz w:val="22"/>
          <w:szCs w:val="22"/>
        </w:rPr>
        <w:t xml:space="preserve"> sjednici, održanoj dana</w:t>
      </w:r>
      <w:r>
        <w:rPr>
          <w:rFonts w:ascii="Arial" w:hAnsi="Arial" w:cs="Arial"/>
          <w:sz w:val="22"/>
          <w:szCs w:val="22"/>
        </w:rPr>
        <w:t xml:space="preserve"> 22. siječnja </w:t>
      </w:r>
      <w:r w:rsidRPr="007D607D">
        <w:rPr>
          <w:rFonts w:ascii="Arial" w:hAnsi="Arial" w:cs="Arial"/>
          <w:sz w:val="22"/>
          <w:szCs w:val="22"/>
        </w:rPr>
        <w:t>202</w:t>
      </w:r>
      <w:r>
        <w:rPr>
          <w:rFonts w:ascii="Arial" w:hAnsi="Arial" w:cs="Arial"/>
          <w:sz w:val="22"/>
          <w:szCs w:val="22"/>
        </w:rPr>
        <w:t>6</w:t>
      </w:r>
      <w:r w:rsidRPr="007D607D">
        <w:rPr>
          <w:rFonts w:ascii="Arial" w:hAnsi="Arial" w:cs="Arial"/>
          <w:sz w:val="22"/>
          <w:szCs w:val="22"/>
        </w:rPr>
        <w:t>., donijelo je</w:t>
      </w:r>
    </w:p>
    <w:p w14:paraId="674F5CF5"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80" w:after="0" w:line="240" w:lineRule="auto"/>
        <w:jc w:val="center"/>
        <w:rPr>
          <w:rFonts w:ascii="Arial" w:eastAsia="Helvetica" w:hAnsi="Arial" w:cs="Arial"/>
        </w:rPr>
      </w:pPr>
      <w:r w:rsidRPr="007D607D">
        <w:rPr>
          <w:rFonts w:ascii="Arial" w:eastAsia="Helvetica Neue" w:hAnsi="Arial" w:cs="Arial"/>
          <w:b/>
          <w:bCs/>
        </w:rPr>
        <w:t xml:space="preserve">PLAN </w:t>
      </w:r>
      <w:proofErr w:type="spellStart"/>
      <w:r w:rsidRPr="007D607D">
        <w:rPr>
          <w:rFonts w:ascii="Arial" w:eastAsia="Helvetica Neue" w:hAnsi="Arial" w:cs="Arial"/>
          <w:b/>
          <w:bCs/>
        </w:rPr>
        <w:t>DJELOVANJA</w:t>
      </w:r>
      <w:proofErr w:type="spellEnd"/>
    </w:p>
    <w:p w14:paraId="6AAE0A2E"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Arial" w:eastAsia="Helvetica" w:hAnsi="Arial" w:cs="Arial"/>
        </w:rPr>
      </w:pPr>
      <w:r w:rsidRPr="007D607D">
        <w:rPr>
          <w:rFonts w:ascii="Arial" w:eastAsia="Helvetica Neue" w:hAnsi="Arial" w:cs="Arial"/>
          <w:b/>
          <w:bCs/>
        </w:rPr>
        <w:t xml:space="preserve">Grada </w:t>
      </w:r>
      <w:proofErr w:type="spellStart"/>
      <w:r w:rsidRPr="007D607D">
        <w:rPr>
          <w:rFonts w:ascii="Arial" w:eastAsia="Helvetica Neue" w:hAnsi="Arial" w:cs="Arial"/>
          <w:b/>
          <w:bCs/>
        </w:rPr>
        <w:t>Dubrovnika</w:t>
      </w:r>
      <w:proofErr w:type="spellEnd"/>
      <w:r w:rsidRPr="007D607D">
        <w:rPr>
          <w:rFonts w:ascii="Arial" w:eastAsia="Helvetica Neue" w:hAnsi="Arial" w:cs="Arial"/>
          <w:b/>
          <w:bCs/>
        </w:rPr>
        <w:t xml:space="preserve"> u </w:t>
      </w:r>
      <w:proofErr w:type="spellStart"/>
      <w:r w:rsidRPr="007D607D">
        <w:rPr>
          <w:rFonts w:ascii="Arial" w:eastAsia="Helvetica Neue" w:hAnsi="Arial" w:cs="Arial"/>
          <w:b/>
          <w:bCs/>
        </w:rPr>
        <w:t>području</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prirodnih</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nepogoda</w:t>
      </w:r>
      <w:proofErr w:type="spellEnd"/>
      <w:r w:rsidRPr="007D607D">
        <w:rPr>
          <w:rFonts w:ascii="Arial" w:eastAsia="Helvetica Neue" w:hAnsi="Arial" w:cs="Arial"/>
          <w:b/>
          <w:bCs/>
        </w:rPr>
        <w:t xml:space="preserve"> za 2026. </w:t>
      </w:r>
      <w:proofErr w:type="spellStart"/>
      <w:r w:rsidRPr="007D607D">
        <w:rPr>
          <w:rFonts w:ascii="Arial" w:eastAsia="Helvetica Neue" w:hAnsi="Arial" w:cs="Arial"/>
          <w:b/>
          <w:bCs/>
        </w:rPr>
        <w:t>godinu</w:t>
      </w:r>
      <w:proofErr w:type="spellEnd"/>
    </w:p>
    <w:p w14:paraId="31C9651F" w14:textId="77777777" w:rsidR="0090799F" w:rsidRPr="007D607D" w:rsidRDefault="0090799F" w:rsidP="00606DC3">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40" w:lineRule="auto"/>
        <w:ind w:left="357" w:hanging="357"/>
        <w:jc w:val="both"/>
        <w:rPr>
          <w:rFonts w:ascii="Arial" w:eastAsia="Helvetica" w:hAnsi="Arial" w:cs="Arial"/>
          <w:b/>
          <w:bCs/>
        </w:rPr>
      </w:pPr>
      <w:proofErr w:type="spellStart"/>
      <w:r w:rsidRPr="007D607D">
        <w:rPr>
          <w:rFonts w:ascii="Arial" w:eastAsia="Helvetica Neue" w:hAnsi="Arial" w:cs="Arial"/>
          <w:b/>
          <w:bCs/>
        </w:rPr>
        <w:t>UVODNO</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OBRAZLOŽENJE</w:t>
      </w:r>
      <w:proofErr w:type="spellEnd"/>
    </w:p>
    <w:p w14:paraId="16392B02"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i/>
          <w:iCs/>
        </w:rPr>
        <w:t>Pojmovi</w:t>
      </w:r>
      <w:proofErr w:type="spellEnd"/>
      <w:r w:rsidRPr="007D607D">
        <w:rPr>
          <w:rFonts w:ascii="Arial" w:eastAsia="Helvetica Neue" w:hAnsi="Arial" w:cs="Arial"/>
          <w:i/>
          <w:iCs/>
        </w:rPr>
        <w:t xml:space="preserve"> – </w:t>
      </w:r>
      <w:proofErr w:type="spellStart"/>
      <w:r w:rsidRPr="007D607D">
        <w:rPr>
          <w:rFonts w:ascii="Arial" w:eastAsia="Helvetica Neue" w:hAnsi="Arial" w:cs="Arial"/>
          <w:i/>
          <w:iCs/>
        </w:rPr>
        <w:t>pojašnjenja</w:t>
      </w:r>
      <w:proofErr w:type="spellEnd"/>
    </w:p>
    <w:p w14:paraId="2A33AFEA"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b/>
          <w:bCs/>
        </w:rPr>
        <w:t>JEDINSTVENE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CIJENE</w:t>
      </w:r>
      <w:proofErr w:type="spellEnd"/>
      <w:r w:rsidRPr="007D607D">
        <w:rPr>
          <w:rFonts w:ascii="Arial" w:eastAsia="Helvetica Neue" w:hAnsi="Arial" w:cs="Arial"/>
          <w:b/>
          <w:bCs/>
        </w:rPr>
        <w:t xml:space="preserve"> </w:t>
      </w:r>
      <w:proofErr w:type="spellStart"/>
      <w:r w:rsidRPr="007D607D">
        <w:rPr>
          <w:rFonts w:ascii="Arial" w:eastAsia="Helvetica Neue" w:hAnsi="Arial" w:cs="Arial"/>
        </w:rPr>
        <w:t>su</w:t>
      </w:r>
      <w:proofErr w:type="spellEnd"/>
      <w:r w:rsidRPr="007D607D">
        <w:rPr>
          <w:rFonts w:ascii="Arial" w:eastAsia="Helvetica Neue" w:hAnsi="Arial" w:cs="Arial"/>
        </w:rPr>
        <w:t xml:space="preserve"> </w:t>
      </w:r>
      <w:proofErr w:type="spellStart"/>
      <w:r w:rsidRPr="007D607D">
        <w:rPr>
          <w:rFonts w:ascii="Arial" w:eastAsia="Helvetica Neue" w:hAnsi="Arial" w:cs="Arial"/>
        </w:rPr>
        <w:t>cijene</w:t>
      </w:r>
      <w:proofErr w:type="spellEnd"/>
      <w:r w:rsidRPr="007D607D">
        <w:rPr>
          <w:rFonts w:ascii="Arial" w:eastAsia="Helvetica Neue" w:hAnsi="Arial" w:cs="Arial"/>
        </w:rPr>
        <w:t xml:space="preserve"> </w:t>
      </w:r>
      <w:proofErr w:type="spellStart"/>
      <w:r w:rsidRPr="007D607D">
        <w:rPr>
          <w:rFonts w:ascii="Arial" w:eastAsia="Helvetica Neue" w:hAnsi="Arial" w:cs="Arial"/>
        </w:rPr>
        <w:t>koje</w:t>
      </w:r>
      <w:proofErr w:type="spellEnd"/>
      <w:r w:rsidRPr="007D607D">
        <w:rPr>
          <w:rFonts w:ascii="Arial" w:eastAsia="Helvetica Neue" w:hAnsi="Arial" w:cs="Arial"/>
        </w:rPr>
        <w:t xml:space="preserve"> </w:t>
      </w:r>
      <w:proofErr w:type="spellStart"/>
      <w:r w:rsidRPr="007D607D">
        <w:rPr>
          <w:rFonts w:ascii="Arial" w:eastAsia="Helvetica Neue" w:hAnsi="Arial" w:cs="Arial"/>
        </w:rPr>
        <w:t>donosi</w:t>
      </w:r>
      <w:proofErr w:type="spellEnd"/>
      <w:r w:rsidRPr="007D607D">
        <w:rPr>
          <w:rFonts w:ascii="Arial" w:eastAsia="Helvetica Neue" w:hAnsi="Arial" w:cs="Arial"/>
        </w:rPr>
        <w:t xml:space="preserve">, </w:t>
      </w:r>
      <w:proofErr w:type="spellStart"/>
      <w:r w:rsidRPr="007D607D">
        <w:rPr>
          <w:rFonts w:ascii="Arial" w:eastAsia="Helvetica Neue" w:hAnsi="Arial" w:cs="Arial"/>
        </w:rPr>
        <w:t>objavljuje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unosi</w:t>
      </w:r>
      <w:proofErr w:type="spellEnd"/>
      <w:r w:rsidRPr="007D607D">
        <w:rPr>
          <w:rFonts w:ascii="Arial" w:eastAsia="Helvetica Neue" w:hAnsi="Arial" w:cs="Arial"/>
        </w:rPr>
        <w:t xml:space="preserve"> u </w:t>
      </w:r>
      <w:proofErr w:type="spellStart"/>
      <w:r w:rsidRPr="007D607D">
        <w:rPr>
          <w:rFonts w:ascii="Arial" w:eastAsia="Helvetica Neue" w:hAnsi="Arial" w:cs="Arial"/>
        </w:rPr>
        <w:t>Registar</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Državno</w:t>
      </w:r>
      <w:proofErr w:type="spellEnd"/>
      <w:r w:rsidRPr="007D607D">
        <w:rPr>
          <w:rFonts w:ascii="Arial" w:eastAsia="Helvetica Neue" w:hAnsi="Arial" w:cs="Arial"/>
        </w:rPr>
        <w:t xml:space="preserve"> </w:t>
      </w:r>
      <w:proofErr w:type="spellStart"/>
      <w:r w:rsidRPr="007D607D">
        <w:rPr>
          <w:rFonts w:ascii="Arial" w:eastAsia="Helvetica Neue" w:hAnsi="Arial" w:cs="Arial"/>
        </w:rPr>
        <w:t>povjerenstvo</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prijedlog</w:t>
      </w:r>
      <w:proofErr w:type="spellEnd"/>
      <w:r w:rsidRPr="007D607D">
        <w:rPr>
          <w:rFonts w:ascii="Arial" w:eastAsia="Helvetica Neue" w:hAnsi="Arial" w:cs="Arial"/>
        </w:rPr>
        <w:t xml:space="preserve"> </w:t>
      </w:r>
      <w:proofErr w:type="spellStart"/>
      <w:r w:rsidRPr="007D607D">
        <w:rPr>
          <w:rFonts w:ascii="Arial" w:eastAsia="Helvetica Neue" w:hAnsi="Arial" w:cs="Arial"/>
        </w:rPr>
        <w:t>nadležnih</w:t>
      </w:r>
      <w:proofErr w:type="spellEnd"/>
      <w:r w:rsidRPr="007D607D">
        <w:rPr>
          <w:rFonts w:ascii="Arial" w:eastAsia="Helvetica Neue" w:hAnsi="Arial" w:cs="Arial"/>
        </w:rPr>
        <w:t xml:space="preserve"> </w:t>
      </w:r>
      <w:proofErr w:type="spellStart"/>
      <w:r w:rsidRPr="007D607D">
        <w:rPr>
          <w:rFonts w:ascii="Arial" w:eastAsia="Helvetica Neue" w:hAnsi="Arial" w:cs="Arial"/>
        </w:rPr>
        <w:t>ministarstva</w:t>
      </w:r>
      <w:proofErr w:type="spellEnd"/>
      <w:r w:rsidRPr="007D607D">
        <w:rPr>
          <w:rFonts w:ascii="Arial" w:eastAsia="Helvetica Neue" w:hAnsi="Arial" w:cs="Arial"/>
        </w:rPr>
        <w:t xml:space="preserve"> (Zakon o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16/19)).</w:t>
      </w:r>
    </w:p>
    <w:p w14:paraId="1BF062BA"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b/>
          <w:bCs/>
        </w:rPr>
        <w:t>KATASTROFA</w:t>
      </w:r>
      <w:proofErr w:type="spellEnd"/>
      <w:r w:rsidRPr="007D607D">
        <w:rPr>
          <w:rFonts w:ascii="Arial" w:eastAsia="Helvetica Neue" w:hAnsi="Arial" w:cs="Arial"/>
          <w:b/>
          <w:bCs/>
        </w:rPr>
        <w:t xml:space="preserve"> </w:t>
      </w:r>
      <w:r w:rsidRPr="007D607D">
        <w:rPr>
          <w:rFonts w:ascii="Arial" w:eastAsia="Helvetica Neue" w:hAnsi="Arial" w:cs="Arial"/>
        </w:rPr>
        <w:t xml:space="preserve">je </w:t>
      </w:r>
      <w:proofErr w:type="spellStart"/>
      <w:r w:rsidRPr="007D607D">
        <w:rPr>
          <w:rFonts w:ascii="Arial" w:eastAsia="Helvetica Neue" w:hAnsi="Arial" w:cs="Arial"/>
        </w:rPr>
        <w:t>stanje</w:t>
      </w:r>
      <w:proofErr w:type="spellEnd"/>
      <w:r w:rsidRPr="007D607D">
        <w:rPr>
          <w:rFonts w:ascii="Arial" w:eastAsia="Helvetica Neue" w:hAnsi="Arial" w:cs="Arial"/>
        </w:rPr>
        <w:t xml:space="preserve"> </w:t>
      </w:r>
      <w:proofErr w:type="spellStart"/>
      <w:r w:rsidRPr="007D607D">
        <w:rPr>
          <w:rFonts w:ascii="Arial" w:eastAsia="Helvetica Neue" w:hAnsi="Arial" w:cs="Arial"/>
        </w:rPr>
        <w:t>izazvano</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prirodnim</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tehničko-tehnološkim</w:t>
      </w:r>
      <w:proofErr w:type="spellEnd"/>
      <w:r w:rsidRPr="007D607D">
        <w:rPr>
          <w:rFonts w:ascii="Arial" w:eastAsia="Helvetica Neue" w:hAnsi="Arial" w:cs="Arial"/>
        </w:rPr>
        <w:t xml:space="preserve"> </w:t>
      </w:r>
      <w:proofErr w:type="spellStart"/>
      <w:r w:rsidRPr="007D607D">
        <w:rPr>
          <w:rFonts w:ascii="Arial" w:eastAsia="Helvetica Neue" w:hAnsi="Arial" w:cs="Arial"/>
        </w:rPr>
        <w:t>događajem</w:t>
      </w:r>
      <w:proofErr w:type="spellEnd"/>
      <w:r w:rsidRPr="007D607D">
        <w:rPr>
          <w:rFonts w:ascii="Arial" w:eastAsia="Helvetica Neue" w:hAnsi="Arial" w:cs="Arial"/>
        </w:rPr>
        <w:t xml:space="preserve"> koji </w:t>
      </w:r>
      <w:proofErr w:type="spellStart"/>
      <w:r w:rsidRPr="007D607D">
        <w:rPr>
          <w:rFonts w:ascii="Arial" w:eastAsia="Helvetica Neue" w:hAnsi="Arial" w:cs="Arial"/>
        </w:rPr>
        <w:t>opsegom</w:t>
      </w:r>
      <w:proofErr w:type="spellEnd"/>
      <w:r w:rsidRPr="007D607D">
        <w:rPr>
          <w:rFonts w:ascii="Arial" w:eastAsia="Helvetica Neue" w:hAnsi="Arial" w:cs="Arial"/>
        </w:rPr>
        <w:t xml:space="preserve">, </w:t>
      </w:r>
      <w:proofErr w:type="spellStart"/>
      <w:r w:rsidRPr="007D607D">
        <w:rPr>
          <w:rFonts w:ascii="Arial" w:eastAsia="Helvetica Neue" w:hAnsi="Arial" w:cs="Arial"/>
        </w:rPr>
        <w:t>intenzitetom</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neočekivanošću</w:t>
      </w:r>
      <w:proofErr w:type="spellEnd"/>
      <w:r w:rsidRPr="007D607D">
        <w:rPr>
          <w:rFonts w:ascii="Arial" w:eastAsia="Helvetica Neue" w:hAnsi="Arial" w:cs="Arial"/>
        </w:rPr>
        <w:t xml:space="preserve"> </w:t>
      </w:r>
      <w:proofErr w:type="spellStart"/>
      <w:r w:rsidRPr="007D607D">
        <w:rPr>
          <w:rFonts w:ascii="Arial" w:eastAsia="Helvetica Neue" w:hAnsi="Arial" w:cs="Arial"/>
        </w:rPr>
        <w:t>ugrožava</w:t>
      </w:r>
      <w:proofErr w:type="spellEnd"/>
      <w:r w:rsidRPr="007D607D">
        <w:rPr>
          <w:rFonts w:ascii="Arial" w:eastAsia="Helvetica Neue" w:hAnsi="Arial" w:cs="Arial"/>
        </w:rPr>
        <w:t xml:space="preserve"> </w:t>
      </w:r>
      <w:proofErr w:type="spellStart"/>
      <w:r w:rsidRPr="007D607D">
        <w:rPr>
          <w:rFonts w:ascii="Arial" w:eastAsia="Helvetica Neue" w:hAnsi="Arial" w:cs="Arial"/>
        </w:rPr>
        <w:t>zdravlje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živote</w:t>
      </w:r>
      <w:proofErr w:type="spellEnd"/>
      <w:r w:rsidRPr="007D607D">
        <w:rPr>
          <w:rFonts w:ascii="Arial" w:eastAsia="Helvetica Neue" w:hAnsi="Arial" w:cs="Arial"/>
        </w:rPr>
        <w:t xml:space="preserve"> </w:t>
      </w:r>
      <w:proofErr w:type="spellStart"/>
      <w:r w:rsidRPr="007D607D">
        <w:rPr>
          <w:rFonts w:ascii="Arial" w:eastAsia="Helvetica Neue" w:hAnsi="Arial" w:cs="Arial"/>
        </w:rPr>
        <w:t>većeg</w:t>
      </w:r>
      <w:proofErr w:type="spellEnd"/>
      <w:r w:rsidRPr="007D607D">
        <w:rPr>
          <w:rFonts w:ascii="Arial" w:eastAsia="Helvetica Neue" w:hAnsi="Arial" w:cs="Arial"/>
        </w:rPr>
        <w:t xml:space="preserve"> </w:t>
      </w:r>
      <w:proofErr w:type="spellStart"/>
      <w:r w:rsidRPr="007D607D">
        <w:rPr>
          <w:rFonts w:ascii="Arial" w:eastAsia="Helvetica Neue" w:hAnsi="Arial" w:cs="Arial"/>
        </w:rPr>
        <w:t>broja</w:t>
      </w:r>
      <w:proofErr w:type="spellEnd"/>
      <w:r w:rsidRPr="007D607D">
        <w:rPr>
          <w:rFonts w:ascii="Arial" w:eastAsia="Helvetica Neue" w:hAnsi="Arial" w:cs="Arial"/>
        </w:rPr>
        <w:t xml:space="preserve"> </w:t>
      </w:r>
      <w:proofErr w:type="spellStart"/>
      <w:r w:rsidRPr="007D607D">
        <w:rPr>
          <w:rFonts w:ascii="Arial" w:eastAsia="Helvetica Neue" w:hAnsi="Arial" w:cs="Arial"/>
        </w:rPr>
        <w:t>ljudi</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imovinu</w:t>
      </w:r>
      <w:proofErr w:type="spellEnd"/>
      <w:r w:rsidRPr="007D607D">
        <w:rPr>
          <w:rFonts w:ascii="Arial" w:eastAsia="Helvetica Neue" w:hAnsi="Arial" w:cs="Arial"/>
        </w:rPr>
        <w:t xml:space="preserve"> </w:t>
      </w:r>
      <w:proofErr w:type="spellStart"/>
      <w:r w:rsidRPr="007D607D">
        <w:rPr>
          <w:rFonts w:ascii="Arial" w:eastAsia="Helvetica Neue" w:hAnsi="Arial" w:cs="Arial"/>
        </w:rPr>
        <w:t>veće</w:t>
      </w:r>
      <w:proofErr w:type="spellEnd"/>
      <w:r w:rsidRPr="007D607D">
        <w:rPr>
          <w:rFonts w:ascii="Arial" w:eastAsia="Helvetica Neue" w:hAnsi="Arial" w:cs="Arial"/>
        </w:rPr>
        <w:t xml:space="preserve"> </w:t>
      </w:r>
      <w:proofErr w:type="spellStart"/>
      <w:r w:rsidRPr="007D607D">
        <w:rPr>
          <w:rFonts w:ascii="Arial" w:eastAsia="Helvetica Neue" w:hAnsi="Arial" w:cs="Arial"/>
        </w:rPr>
        <w:t>vrijednosti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okoliš</w:t>
      </w:r>
      <w:proofErr w:type="spellEnd"/>
      <w:r w:rsidRPr="007D607D">
        <w:rPr>
          <w:rFonts w:ascii="Arial" w:eastAsia="Helvetica Neue" w:hAnsi="Arial" w:cs="Arial"/>
        </w:rPr>
        <w:t xml:space="preserve">, a </w:t>
      </w:r>
      <w:proofErr w:type="spellStart"/>
      <w:r w:rsidRPr="007D607D">
        <w:rPr>
          <w:rFonts w:ascii="Arial" w:eastAsia="Helvetica Neue" w:hAnsi="Arial" w:cs="Arial"/>
        </w:rPr>
        <w:t>čiji</w:t>
      </w:r>
      <w:proofErr w:type="spellEnd"/>
      <w:r w:rsidRPr="007D607D">
        <w:rPr>
          <w:rFonts w:ascii="Arial" w:eastAsia="Helvetica Neue" w:hAnsi="Arial" w:cs="Arial"/>
        </w:rPr>
        <w:t xml:space="preserve"> </w:t>
      </w:r>
      <w:proofErr w:type="spellStart"/>
      <w:r w:rsidRPr="007D607D">
        <w:rPr>
          <w:rFonts w:ascii="Arial" w:eastAsia="Helvetica Neue" w:hAnsi="Arial" w:cs="Arial"/>
        </w:rPr>
        <w:t>nastanak</w:t>
      </w:r>
      <w:proofErr w:type="spellEnd"/>
      <w:r w:rsidRPr="007D607D">
        <w:rPr>
          <w:rFonts w:ascii="Arial" w:eastAsia="Helvetica Neue" w:hAnsi="Arial" w:cs="Arial"/>
        </w:rPr>
        <w:t xml:space="preserve"> </w:t>
      </w:r>
      <w:proofErr w:type="spellStart"/>
      <w:r w:rsidRPr="007D607D">
        <w:rPr>
          <w:rFonts w:ascii="Arial" w:eastAsia="Helvetica Neue" w:hAnsi="Arial" w:cs="Arial"/>
        </w:rPr>
        <w:t>nije</w:t>
      </w:r>
      <w:proofErr w:type="spellEnd"/>
      <w:r w:rsidRPr="007D607D">
        <w:rPr>
          <w:rFonts w:ascii="Arial" w:eastAsia="Helvetica Neue" w:hAnsi="Arial" w:cs="Arial"/>
        </w:rPr>
        <w:t xml:space="preserve"> </w:t>
      </w:r>
      <w:proofErr w:type="spellStart"/>
      <w:r w:rsidRPr="007D607D">
        <w:rPr>
          <w:rFonts w:ascii="Arial" w:eastAsia="Helvetica Neue" w:hAnsi="Arial" w:cs="Arial"/>
        </w:rPr>
        <w:t>moguće</w:t>
      </w:r>
      <w:proofErr w:type="spellEnd"/>
      <w:r w:rsidRPr="007D607D">
        <w:rPr>
          <w:rFonts w:ascii="Arial" w:eastAsia="Helvetica Neue" w:hAnsi="Arial" w:cs="Arial"/>
        </w:rPr>
        <w:t xml:space="preserve"> </w:t>
      </w:r>
      <w:proofErr w:type="spellStart"/>
      <w:r w:rsidRPr="007D607D">
        <w:rPr>
          <w:rFonts w:ascii="Arial" w:eastAsia="Helvetica Neue" w:hAnsi="Arial" w:cs="Arial"/>
        </w:rPr>
        <w:t>spriječiti</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posljedice</w:t>
      </w:r>
      <w:proofErr w:type="spellEnd"/>
      <w:r w:rsidRPr="007D607D">
        <w:rPr>
          <w:rFonts w:ascii="Arial" w:eastAsia="Helvetica Neue" w:hAnsi="Arial" w:cs="Arial"/>
        </w:rPr>
        <w:t xml:space="preserve"> </w:t>
      </w:r>
      <w:proofErr w:type="spellStart"/>
      <w:r w:rsidRPr="007D607D">
        <w:rPr>
          <w:rFonts w:ascii="Arial" w:eastAsia="Helvetica Neue" w:hAnsi="Arial" w:cs="Arial"/>
        </w:rPr>
        <w:t>otkloniti</w:t>
      </w:r>
      <w:proofErr w:type="spellEnd"/>
      <w:r w:rsidRPr="007D607D">
        <w:rPr>
          <w:rFonts w:ascii="Arial" w:eastAsia="Helvetica Neue" w:hAnsi="Arial" w:cs="Arial"/>
        </w:rPr>
        <w:t xml:space="preserve"> </w:t>
      </w:r>
      <w:proofErr w:type="spellStart"/>
      <w:r w:rsidRPr="007D607D">
        <w:rPr>
          <w:rFonts w:ascii="Arial" w:eastAsia="Helvetica Neue" w:hAnsi="Arial" w:cs="Arial"/>
        </w:rPr>
        <w:t>djelovanjem</w:t>
      </w:r>
      <w:proofErr w:type="spellEnd"/>
      <w:r w:rsidRPr="007D607D">
        <w:rPr>
          <w:rFonts w:ascii="Arial" w:eastAsia="Helvetica Neue" w:hAnsi="Arial" w:cs="Arial"/>
        </w:rPr>
        <w:t xml:space="preserve"> </w:t>
      </w:r>
      <w:proofErr w:type="spellStart"/>
      <w:r w:rsidRPr="007D607D">
        <w:rPr>
          <w:rFonts w:ascii="Arial" w:eastAsia="Helvetica Neue" w:hAnsi="Arial" w:cs="Arial"/>
        </w:rPr>
        <w:t>svih</w:t>
      </w:r>
      <w:proofErr w:type="spellEnd"/>
      <w:r w:rsidRPr="007D607D">
        <w:rPr>
          <w:rFonts w:ascii="Arial" w:eastAsia="Helvetica Neue" w:hAnsi="Arial" w:cs="Arial"/>
        </w:rPr>
        <w:t xml:space="preserve"> </w:t>
      </w:r>
      <w:proofErr w:type="spellStart"/>
      <w:r w:rsidRPr="007D607D">
        <w:rPr>
          <w:rFonts w:ascii="Arial" w:eastAsia="Helvetica Neue" w:hAnsi="Arial" w:cs="Arial"/>
        </w:rPr>
        <w:t>operativnih</w:t>
      </w:r>
      <w:proofErr w:type="spellEnd"/>
      <w:r w:rsidRPr="007D607D">
        <w:rPr>
          <w:rFonts w:ascii="Arial" w:eastAsia="Helvetica Neue" w:hAnsi="Arial" w:cs="Arial"/>
        </w:rPr>
        <w:t xml:space="preserve"> </w:t>
      </w:r>
      <w:proofErr w:type="spellStart"/>
      <w:r w:rsidRPr="007D607D">
        <w:rPr>
          <w:rFonts w:ascii="Arial" w:eastAsia="Helvetica Neue" w:hAnsi="Arial" w:cs="Arial"/>
        </w:rPr>
        <w:t>snaga</w:t>
      </w:r>
      <w:proofErr w:type="spellEnd"/>
      <w:r w:rsidRPr="007D607D">
        <w:rPr>
          <w:rFonts w:ascii="Arial" w:eastAsia="Helvetica Neue" w:hAnsi="Arial" w:cs="Arial"/>
        </w:rPr>
        <w:t xml:space="preserve"> </w:t>
      </w:r>
      <w:proofErr w:type="spellStart"/>
      <w:r w:rsidRPr="007D607D">
        <w:rPr>
          <w:rFonts w:ascii="Arial" w:eastAsia="Helvetica Neue" w:hAnsi="Arial" w:cs="Arial"/>
        </w:rPr>
        <w:t>sustava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područne</w:t>
      </w:r>
      <w:proofErr w:type="spellEnd"/>
      <w:r w:rsidRPr="007D607D">
        <w:rPr>
          <w:rFonts w:ascii="Arial" w:eastAsia="Helvetica Neue" w:hAnsi="Arial" w:cs="Arial"/>
        </w:rPr>
        <w:t xml:space="preserve"> (</w:t>
      </w:r>
      <w:proofErr w:type="spellStart"/>
      <w:r w:rsidRPr="007D607D">
        <w:rPr>
          <w:rFonts w:ascii="Arial" w:eastAsia="Helvetica Neue" w:hAnsi="Arial" w:cs="Arial"/>
        </w:rPr>
        <w:t>regionalne</w:t>
      </w:r>
      <w:proofErr w:type="spellEnd"/>
      <w:r w:rsidRPr="007D607D">
        <w:rPr>
          <w:rFonts w:ascii="Arial" w:eastAsia="Helvetica Neue" w:hAnsi="Arial" w:cs="Arial"/>
        </w:rPr>
        <w:t xml:space="preserve">) </w:t>
      </w:r>
      <w:proofErr w:type="spellStart"/>
      <w:r w:rsidRPr="007D607D">
        <w:rPr>
          <w:rFonts w:ascii="Arial" w:eastAsia="Helvetica Neue" w:hAnsi="Arial" w:cs="Arial"/>
        </w:rPr>
        <w:t>samouprave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čijem</w:t>
      </w:r>
      <w:proofErr w:type="spellEnd"/>
      <w:r w:rsidRPr="007D607D">
        <w:rPr>
          <w:rFonts w:ascii="Arial" w:eastAsia="Helvetica Neue" w:hAnsi="Arial" w:cs="Arial"/>
        </w:rPr>
        <w:t xml:space="preserve"> je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događaj</w:t>
      </w:r>
      <w:proofErr w:type="spellEnd"/>
      <w:r w:rsidRPr="007D607D">
        <w:rPr>
          <w:rFonts w:ascii="Arial" w:eastAsia="Helvetica Neue" w:hAnsi="Arial" w:cs="Arial"/>
        </w:rPr>
        <w:t xml:space="preserve"> </w:t>
      </w:r>
      <w:proofErr w:type="spellStart"/>
      <w:r w:rsidRPr="007D607D">
        <w:rPr>
          <w:rFonts w:ascii="Arial" w:eastAsia="Helvetica Neue" w:hAnsi="Arial" w:cs="Arial"/>
        </w:rPr>
        <w:t>nastao</w:t>
      </w:r>
      <w:proofErr w:type="spellEnd"/>
      <w:r w:rsidRPr="007D607D">
        <w:rPr>
          <w:rFonts w:ascii="Arial" w:eastAsia="Helvetica Neue" w:hAnsi="Arial" w:cs="Arial"/>
        </w:rPr>
        <w:t xml:space="preserve"> </w:t>
      </w:r>
      <w:proofErr w:type="spellStart"/>
      <w:r w:rsidRPr="007D607D">
        <w:rPr>
          <w:rFonts w:ascii="Arial" w:eastAsia="Helvetica Neue" w:hAnsi="Arial" w:cs="Arial"/>
        </w:rPr>
        <w:t>te</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posljedice</w:t>
      </w:r>
      <w:proofErr w:type="spellEnd"/>
      <w:r w:rsidRPr="007D607D">
        <w:rPr>
          <w:rFonts w:ascii="Arial" w:eastAsia="Helvetica Neue" w:hAnsi="Arial" w:cs="Arial"/>
        </w:rPr>
        <w:t xml:space="preserve"> </w:t>
      </w:r>
      <w:proofErr w:type="spellStart"/>
      <w:r w:rsidRPr="007D607D">
        <w:rPr>
          <w:rFonts w:ascii="Arial" w:eastAsia="Helvetica Neue" w:hAnsi="Arial" w:cs="Arial"/>
        </w:rPr>
        <w:t>nastale</w:t>
      </w:r>
      <w:proofErr w:type="spellEnd"/>
      <w:r w:rsidRPr="007D607D">
        <w:rPr>
          <w:rFonts w:ascii="Arial" w:eastAsia="Helvetica Neue" w:hAnsi="Arial" w:cs="Arial"/>
        </w:rPr>
        <w:t xml:space="preserve"> </w:t>
      </w:r>
      <w:proofErr w:type="spellStart"/>
      <w:r w:rsidRPr="007D607D">
        <w:rPr>
          <w:rFonts w:ascii="Arial" w:eastAsia="Helvetica Neue" w:hAnsi="Arial" w:cs="Arial"/>
        </w:rPr>
        <w:t>terorizmom</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ratnim</w:t>
      </w:r>
      <w:proofErr w:type="spellEnd"/>
      <w:r w:rsidRPr="007D607D">
        <w:rPr>
          <w:rFonts w:ascii="Arial" w:eastAsia="Helvetica Neue" w:hAnsi="Arial" w:cs="Arial"/>
        </w:rPr>
        <w:t xml:space="preserve"> </w:t>
      </w:r>
      <w:proofErr w:type="spellStart"/>
      <w:r w:rsidRPr="007D607D">
        <w:rPr>
          <w:rFonts w:ascii="Arial" w:eastAsia="Helvetica Neue" w:hAnsi="Arial" w:cs="Arial"/>
        </w:rPr>
        <w:t>djelovanjem</w:t>
      </w:r>
      <w:proofErr w:type="spellEnd"/>
      <w:r w:rsidRPr="007D607D">
        <w:rPr>
          <w:rFonts w:ascii="Arial" w:eastAsia="Helvetica Neue" w:hAnsi="Arial" w:cs="Arial"/>
        </w:rPr>
        <w:t xml:space="preserve"> (Zakon o </w:t>
      </w:r>
      <w:proofErr w:type="spellStart"/>
      <w:r w:rsidRPr="007D607D">
        <w:rPr>
          <w:rFonts w:ascii="Arial" w:eastAsia="Helvetica Neue" w:hAnsi="Arial" w:cs="Arial"/>
        </w:rPr>
        <w:t>sustavu</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xml:space="preserve">: 82/15, 118/18, 31/20, 20/21 </w:t>
      </w:r>
      <w:proofErr w:type="spellStart"/>
      <w:r w:rsidRPr="007D607D">
        <w:rPr>
          <w:rFonts w:ascii="Arial" w:eastAsia="Helvetica Neue" w:hAnsi="Arial" w:cs="Arial"/>
        </w:rPr>
        <w:t>i</w:t>
      </w:r>
      <w:proofErr w:type="spellEnd"/>
      <w:r w:rsidRPr="007D607D">
        <w:rPr>
          <w:rFonts w:ascii="Arial" w:eastAsia="Helvetica Neue" w:hAnsi="Arial" w:cs="Arial"/>
        </w:rPr>
        <w:t xml:space="preserve"> 114/22)).</w:t>
      </w:r>
    </w:p>
    <w:p w14:paraId="70082E51"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b/>
          <w:bCs/>
        </w:rPr>
        <w:t>OŠTEĆENIK</w:t>
      </w:r>
      <w:proofErr w:type="spellEnd"/>
      <w:r w:rsidRPr="007D607D">
        <w:rPr>
          <w:rFonts w:ascii="Arial" w:eastAsia="Helvetica Neue" w:hAnsi="Arial" w:cs="Arial"/>
          <w:b/>
          <w:bCs/>
        </w:rPr>
        <w:t xml:space="preserve"> </w:t>
      </w:r>
      <w:r w:rsidRPr="007D607D">
        <w:rPr>
          <w:rFonts w:ascii="Arial" w:eastAsia="Helvetica Neue" w:hAnsi="Arial" w:cs="Arial"/>
        </w:rPr>
        <w:t xml:space="preserve">je </w:t>
      </w:r>
      <w:proofErr w:type="spellStart"/>
      <w:r w:rsidRPr="007D607D">
        <w:rPr>
          <w:rFonts w:ascii="Arial" w:eastAsia="Helvetica Neue" w:hAnsi="Arial" w:cs="Arial"/>
        </w:rPr>
        <w:t>fizička</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pravna</w:t>
      </w:r>
      <w:proofErr w:type="spellEnd"/>
      <w:r w:rsidRPr="007D607D">
        <w:rPr>
          <w:rFonts w:ascii="Arial" w:eastAsia="Helvetica Neue" w:hAnsi="Arial" w:cs="Arial"/>
        </w:rPr>
        <w:t xml:space="preserve"> </w:t>
      </w:r>
      <w:proofErr w:type="spellStart"/>
      <w:r w:rsidRPr="007D607D">
        <w:rPr>
          <w:rFonts w:ascii="Arial" w:eastAsia="Helvetica Neue" w:hAnsi="Arial" w:cs="Arial"/>
        </w:rPr>
        <w:t>osoba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čijoj</w:t>
      </w:r>
      <w:proofErr w:type="spellEnd"/>
      <w:r w:rsidRPr="007D607D">
        <w:rPr>
          <w:rFonts w:ascii="Arial" w:eastAsia="Helvetica Neue" w:hAnsi="Arial" w:cs="Arial"/>
        </w:rPr>
        <w:t xml:space="preserve"> je </w:t>
      </w:r>
      <w:proofErr w:type="spellStart"/>
      <w:r w:rsidRPr="007D607D">
        <w:rPr>
          <w:rFonts w:ascii="Arial" w:eastAsia="Helvetica Neue" w:hAnsi="Arial" w:cs="Arial"/>
        </w:rPr>
        <w:t>imovini</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utvrđena</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sukladno</w:t>
      </w:r>
      <w:proofErr w:type="spellEnd"/>
      <w:r w:rsidRPr="007D607D">
        <w:rPr>
          <w:rFonts w:ascii="Arial" w:eastAsia="Helvetica Neue" w:hAnsi="Arial" w:cs="Arial"/>
        </w:rPr>
        <w:t xml:space="preserve"> </w:t>
      </w:r>
      <w:proofErr w:type="spellStart"/>
      <w:r w:rsidRPr="007D607D">
        <w:rPr>
          <w:rFonts w:ascii="Arial" w:eastAsia="Helvetica Neue" w:hAnsi="Arial" w:cs="Arial"/>
        </w:rPr>
        <w:t>kriterijima</w:t>
      </w:r>
      <w:proofErr w:type="spellEnd"/>
      <w:r w:rsidRPr="007D607D">
        <w:rPr>
          <w:rFonts w:ascii="Arial" w:eastAsia="Helvetica Neue" w:hAnsi="Arial" w:cs="Arial"/>
        </w:rPr>
        <w:t xml:space="preserve"> </w:t>
      </w:r>
      <w:proofErr w:type="spellStart"/>
      <w:r w:rsidRPr="007D607D">
        <w:rPr>
          <w:rFonts w:ascii="Arial" w:eastAsia="Helvetica Neue" w:hAnsi="Arial" w:cs="Arial"/>
        </w:rPr>
        <w:t>iz</w:t>
      </w:r>
      <w:proofErr w:type="spellEnd"/>
      <w:r w:rsidRPr="007D607D">
        <w:rPr>
          <w:rFonts w:ascii="Arial" w:eastAsia="Helvetica Neue" w:hAnsi="Arial" w:cs="Arial"/>
        </w:rPr>
        <w:t xml:space="preserve"> </w:t>
      </w:r>
      <w:proofErr w:type="spellStart"/>
      <w:r w:rsidRPr="007D607D">
        <w:rPr>
          <w:rFonts w:ascii="Arial" w:eastAsia="Helvetica Neue" w:hAnsi="Arial" w:cs="Arial"/>
        </w:rPr>
        <w:t>Zakona</w:t>
      </w:r>
      <w:proofErr w:type="spellEnd"/>
      <w:r w:rsidRPr="007D607D">
        <w:rPr>
          <w:rFonts w:ascii="Arial" w:eastAsia="Helvetica Neue" w:hAnsi="Arial" w:cs="Arial"/>
        </w:rPr>
        <w:t xml:space="preserve"> </w:t>
      </w:r>
      <w:proofErr w:type="spellStart"/>
      <w:r w:rsidRPr="007D607D">
        <w:rPr>
          <w:rFonts w:ascii="Arial" w:eastAsia="Helvetica Neue" w:hAnsi="Arial" w:cs="Arial"/>
        </w:rPr>
        <w:t>o</w:t>
      </w:r>
      <w:proofErr w:type="spellEnd"/>
      <w:r w:rsidRPr="007D607D">
        <w:rPr>
          <w:rFonts w:ascii="Arial" w:eastAsia="Helvetica Neue" w:hAnsi="Arial" w:cs="Arial"/>
        </w:rPr>
        <w:t xml:space="preserve">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(Zakon o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16/19)).</w:t>
      </w:r>
    </w:p>
    <w:p w14:paraId="04E5D4D6"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b/>
          <w:bCs/>
        </w:rPr>
        <w:t>PRIRODNOM</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NEPOGODOM</w:t>
      </w:r>
      <w:proofErr w:type="spellEnd"/>
      <w:r w:rsidRPr="007D607D">
        <w:rPr>
          <w:rFonts w:ascii="Arial" w:eastAsia="Helvetica Neue" w:hAnsi="Arial" w:cs="Arial"/>
          <w:b/>
          <w:bCs/>
        </w:rPr>
        <w:t xml:space="preserve"> </w:t>
      </w:r>
      <w:proofErr w:type="spellStart"/>
      <w:r w:rsidRPr="007D607D">
        <w:rPr>
          <w:rFonts w:ascii="Arial" w:eastAsia="Helvetica Neue" w:hAnsi="Arial" w:cs="Arial"/>
        </w:rPr>
        <w:t>smatraju</w:t>
      </w:r>
      <w:proofErr w:type="spellEnd"/>
      <w:r w:rsidRPr="007D607D">
        <w:rPr>
          <w:rFonts w:ascii="Arial" w:eastAsia="Helvetica Neue" w:hAnsi="Arial" w:cs="Arial"/>
        </w:rPr>
        <w:t xml:space="preserve"> se </w:t>
      </w:r>
      <w:proofErr w:type="spellStart"/>
      <w:r w:rsidRPr="007D607D">
        <w:rPr>
          <w:rFonts w:ascii="Arial" w:eastAsia="Helvetica Neue" w:hAnsi="Arial" w:cs="Arial"/>
        </w:rPr>
        <w:t>iznenadne</w:t>
      </w:r>
      <w:proofErr w:type="spellEnd"/>
      <w:r w:rsidRPr="007D607D">
        <w:rPr>
          <w:rFonts w:ascii="Arial" w:eastAsia="Helvetica Neue" w:hAnsi="Arial" w:cs="Arial"/>
        </w:rPr>
        <w:t xml:space="preserve"> </w:t>
      </w:r>
      <w:proofErr w:type="spellStart"/>
      <w:r w:rsidRPr="007D607D">
        <w:rPr>
          <w:rFonts w:ascii="Arial" w:eastAsia="Helvetica Neue" w:hAnsi="Arial" w:cs="Arial"/>
        </w:rPr>
        <w:t>okolnosti</w:t>
      </w:r>
      <w:proofErr w:type="spellEnd"/>
      <w:r w:rsidRPr="007D607D">
        <w:rPr>
          <w:rFonts w:ascii="Arial" w:eastAsia="Helvetica Neue" w:hAnsi="Arial" w:cs="Arial"/>
        </w:rPr>
        <w:t xml:space="preserve"> </w:t>
      </w:r>
      <w:proofErr w:type="spellStart"/>
      <w:r w:rsidRPr="007D607D">
        <w:rPr>
          <w:rFonts w:ascii="Arial" w:eastAsia="Helvetica Neue" w:hAnsi="Arial" w:cs="Arial"/>
        </w:rPr>
        <w:t>uzrokovane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nepovoljnim</w:t>
      </w:r>
      <w:proofErr w:type="spellEnd"/>
      <w:r w:rsidRPr="007D607D">
        <w:rPr>
          <w:rFonts w:ascii="Arial" w:eastAsia="Helvetica Neue" w:hAnsi="Arial" w:cs="Arial"/>
        </w:rPr>
        <w:t xml:space="preserve"> </w:t>
      </w:r>
      <w:proofErr w:type="spellStart"/>
      <w:r w:rsidRPr="007D607D">
        <w:rPr>
          <w:rFonts w:ascii="Arial" w:eastAsia="Helvetica Neue" w:hAnsi="Arial" w:cs="Arial"/>
        </w:rPr>
        <w:t>vremenskim</w:t>
      </w:r>
      <w:proofErr w:type="spellEnd"/>
      <w:r w:rsidRPr="007D607D">
        <w:rPr>
          <w:rFonts w:ascii="Arial" w:eastAsia="Helvetica Neue" w:hAnsi="Arial" w:cs="Arial"/>
        </w:rPr>
        <w:t xml:space="preserve"> </w:t>
      </w:r>
      <w:proofErr w:type="spellStart"/>
      <w:r w:rsidRPr="007D607D">
        <w:rPr>
          <w:rFonts w:ascii="Arial" w:eastAsia="Helvetica Neue" w:hAnsi="Arial" w:cs="Arial"/>
        </w:rPr>
        <w:t>prilikama</w:t>
      </w:r>
      <w:proofErr w:type="spellEnd"/>
      <w:r w:rsidRPr="007D607D">
        <w:rPr>
          <w:rFonts w:ascii="Arial" w:eastAsia="Helvetica Neue" w:hAnsi="Arial" w:cs="Arial"/>
        </w:rPr>
        <w:t xml:space="preserve">, </w:t>
      </w:r>
      <w:proofErr w:type="spellStart"/>
      <w:r w:rsidRPr="007D607D">
        <w:rPr>
          <w:rFonts w:ascii="Arial" w:eastAsia="Helvetica Neue" w:hAnsi="Arial" w:cs="Arial"/>
        </w:rPr>
        <w:t>seizmičkim</w:t>
      </w:r>
      <w:proofErr w:type="spellEnd"/>
      <w:r w:rsidRPr="007D607D">
        <w:rPr>
          <w:rFonts w:ascii="Arial" w:eastAsia="Helvetica Neue" w:hAnsi="Arial" w:cs="Arial"/>
        </w:rPr>
        <w:t xml:space="preserve"> </w:t>
      </w:r>
      <w:proofErr w:type="spellStart"/>
      <w:r w:rsidRPr="007D607D">
        <w:rPr>
          <w:rFonts w:ascii="Arial" w:eastAsia="Helvetica Neue" w:hAnsi="Arial" w:cs="Arial"/>
        </w:rPr>
        <w:t>uzrocima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drugim</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prirodnim</w:t>
      </w:r>
      <w:proofErr w:type="spellEnd"/>
      <w:r w:rsidRPr="007D607D">
        <w:rPr>
          <w:rFonts w:ascii="Arial" w:eastAsia="Helvetica Neue" w:hAnsi="Arial" w:cs="Arial"/>
        </w:rPr>
        <w:t xml:space="preserve"> </w:t>
      </w:r>
      <w:proofErr w:type="spellStart"/>
      <w:r w:rsidRPr="007D607D">
        <w:rPr>
          <w:rFonts w:ascii="Arial" w:eastAsia="Helvetica Neue" w:hAnsi="Arial" w:cs="Arial"/>
        </w:rPr>
        <w:t>uzrocima</w:t>
      </w:r>
      <w:proofErr w:type="spellEnd"/>
      <w:r w:rsidRPr="007D607D">
        <w:rPr>
          <w:rFonts w:ascii="Arial" w:eastAsia="Helvetica Neue" w:hAnsi="Arial" w:cs="Arial"/>
        </w:rPr>
        <w:t xml:space="preserve"> </w:t>
      </w:r>
      <w:proofErr w:type="spellStart"/>
      <w:r w:rsidRPr="007D607D">
        <w:rPr>
          <w:rFonts w:ascii="Arial" w:eastAsia="Helvetica Neue" w:hAnsi="Arial" w:cs="Arial"/>
        </w:rPr>
        <w:t>koje</w:t>
      </w:r>
      <w:proofErr w:type="spellEnd"/>
      <w:r w:rsidRPr="007D607D">
        <w:rPr>
          <w:rFonts w:ascii="Arial" w:eastAsia="Helvetica Neue" w:hAnsi="Arial" w:cs="Arial"/>
        </w:rPr>
        <w:t xml:space="preserve"> </w:t>
      </w:r>
      <w:proofErr w:type="spellStart"/>
      <w:r w:rsidRPr="007D607D">
        <w:rPr>
          <w:rFonts w:ascii="Arial" w:eastAsia="Helvetica Neue" w:hAnsi="Arial" w:cs="Arial"/>
        </w:rPr>
        <w:t>prekidaju</w:t>
      </w:r>
      <w:proofErr w:type="spellEnd"/>
      <w:r w:rsidRPr="007D607D">
        <w:rPr>
          <w:rFonts w:ascii="Arial" w:eastAsia="Helvetica Neue" w:hAnsi="Arial" w:cs="Arial"/>
        </w:rPr>
        <w:t xml:space="preserve"> </w:t>
      </w:r>
      <w:proofErr w:type="spellStart"/>
      <w:r w:rsidRPr="007D607D">
        <w:rPr>
          <w:rFonts w:ascii="Arial" w:eastAsia="Helvetica Neue" w:hAnsi="Arial" w:cs="Arial"/>
        </w:rPr>
        <w:t>normalno</w:t>
      </w:r>
      <w:proofErr w:type="spellEnd"/>
      <w:r w:rsidRPr="007D607D">
        <w:rPr>
          <w:rFonts w:ascii="Arial" w:eastAsia="Helvetica Neue" w:hAnsi="Arial" w:cs="Arial"/>
        </w:rPr>
        <w:t xml:space="preserve"> </w:t>
      </w:r>
      <w:proofErr w:type="spellStart"/>
      <w:r w:rsidRPr="007D607D">
        <w:rPr>
          <w:rFonts w:ascii="Arial" w:eastAsia="Helvetica Neue" w:hAnsi="Arial" w:cs="Arial"/>
        </w:rPr>
        <w:t>odvijanje</w:t>
      </w:r>
      <w:proofErr w:type="spellEnd"/>
      <w:r w:rsidRPr="007D607D">
        <w:rPr>
          <w:rFonts w:ascii="Arial" w:eastAsia="Helvetica Neue" w:hAnsi="Arial" w:cs="Arial"/>
        </w:rPr>
        <w:t xml:space="preserve"> </w:t>
      </w:r>
      <w:proofErr w:type="spellStart"/>
      <w:r w:rsidRPr="007D607D">
        <w:rPr>
          <w:rFonts w:ascii="Arial" w:eastAsia="Helvetica Neue" w:hAnsi="Arial" w:cs="Arial"/>
        </w:rPr>
        <w:t>života</w:t>
      </w:r>
      <w:proofErr w:type="spellEnd"/>
      <w:r w:rsidRPr="007D607D">
        <w:rPr>
          <w:rFonts w:ascii="Arial" w:eastAsia="Helvetica Neue" w:hAnsi="Arial" w:cs="Arial"/>
        </w:rPr>
        <w:t xml:space="preserve">, </w:t>
      </w:r>
      <w:proofErr w:type="spellStart"/>
      <w:r w:rsidRPr="007D607D">
        <w:rPr>
          <w:rFonts w:ascii="Arial" w:eastAsia="Helvetica Neue" w:hAnsi="Arial" w:cs="Arial"/>
        </w:rPr>
        <w:t>uzrokuju</w:t>
      </w:r>
      <w:proofErr w:type="spellEnd"/>
      <w:r w:rsidRPr="007D607D">
        <w:rPr>
          <w:rFonts w:ascii="Arial" w:eastAsia="Helvetica Neue" w:hAnsi="Arial" w:cs="Arial"/>
        </w:rPr>
        <w:t xml:space="preserve"> </w:t>
      </w:r>
      <w:proofErr w:type="spellStart"/>
      <w:r w:rsidRPr="007D607D">
        <w:rPr>
          <w:rFonts w:ascii="Arial" w:eastAsia="Helvetica Neue" w:hAnsi="Arial" w:cs="Arial"/>
        </w:rPr>
        <w:t>žrtve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štetu</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njezin</w:t>
      </w:r>
      <w:proofErr w:type="spellEnd"/>
      <w:r w:rsidRPr="007D607D">
        <w:rPr>
          <w:rFonts w:ascii="Arial" w:eastAsia="Helvetica Neue" w:hAnsi="Arial" w:cs="Arial"/>
        </w:rPr>
        <w:t xml:space="preserve"> </w:t>
      </w:r>
      <w:proofErr w:type="spellStart"/>
      <w:r w:rsidRPr="007D607D">
        <w:rPr>
          <w:rFonts w:ascii="Arial" w:eastAsia="Helvetica Neue" w:hAnsi="Arial" w:cs="Arial"/>
        </w:rPr>
        <w:t>gubitak</w:t>
      </w:r>
      <w:proofErr w:type="spellEnd"/>
      <w:r w:rsidRPr="007D607D">
        <w:rPr>
          <w:rFonts w:ascii="Arial" w:eastAsia="Helvetica Neue" w:hAnsi="Arial" w:cs="Arial"/>
        </w:rPr>
        <w:t xml:space="preserve"> </w:t>
      </w:r>
      <w:proofErr w:type="spellStart"/>
      <w:r w:rsidRPr="007D607D">
        <w:rPr>
          <w:rFonts w:ascii="Arial" w:eastAsia="Helvetica Neue" w:hAnsi="Arial" w:cs="Arial"/>
        </w:rPr>
        <w:t>te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štetu</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javnoj</w:t>
      </w:r>
      <w:proofErr w:type="spellEnd"/>
      <w:r w:rsidRPr="007D607D">
        <w:rPr>
          <w:rFonts w:ascii="Arial" w:eastAsia="Helvetica Neue" w:hAnsi="Arial" w:cs="Arial"/>
        </w:rPr>
        <w:t xml:space="preserve"> </w:t>
      </w:r>
      <w:proofErr w:type="spellStart"/>
      <w:r w:rsidRPr="007D607D">
        <w:rPr>
          <w:rFonts w:ascii="Arial" w:eastAsia="Helvetica Neue" w:hAnsi="Arial" w:cs="Arial"/>
        </w:rPr>
        <w:t>infrastrukturi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w:t>
      </w:r>
      <w:proofErr w:type="spellStart"/>
      <w:r w:rsidRPr="007D607D">
        <w:rPr>
          <w:rFonts w:ascii="Arial" w:eastAsia="Helvetica Neue" w:hAnsi="Arial" w:cs="Arial"/>
        </w:rPr>
        <w:t>ili</w:t>
      </w:r>
      <w:proofErr w:type="spellEnd"/>
      <w:r w:rsidRPr="007D607D">
        <w:rPr>
          <w:rFonts w:ascii="Arial" w:eastAsia="Helvetica Neue" w:hAnsi="Arial" w:cs="Arial"/>
        </w:rPr>
        <w:t xml:space="preserve"> u </w:t>
      </w:r>
      <w:proofErr w:type="spellStart"/>
      <w:r w:rsidRPr="007D607D">
        <w:rPr>
          <w:rFonts w:ascii="Arial" w:eastAsia="Helvetica Neue" w:hAnsi="Arial" w:cs="Arial"/>
        </w:rPr>
        <w:t>okolišu</w:t>
      </w:r>
      <w:proofErr w:type="spellEnd"/>
      <w:r w:rsidRPr="007D607D">
        <w:rPr>
          <w:rFonts w:ascii="Arial" w:eastAsia="Helvetica Neue" w:hAnsi="Arial" w:cs="Arial"/>
        </w:rPr>
        <w:t xml:space="preserve"> (Zakon o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16/19)).</w:t>
      </w:r>
    </w:p>
    <w:p w14:paraId="0022CF84"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b/>
          <w:bCs/>
        </w:rPr>
        <w:lastRenderedPageBreak/>
        <w:t>REGISTAR</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ŠTETA</w:t>
      </w:r>
      <w:proofErr w:type="spellEnd"/>
      <w:r w:rsidRPr="007D607D">
        <w:rPr>
          <w:rFonts w:ascii="Arial" w:eastAsia="Helvetica Neue" w:hAnsi="Arial" w:cs="Arial"/>
          <w:b/>
          <w:bCs/>
        </w:rPr>
        <w:t xml:space="preserve"> </w:t>
      </w:r>
      <w:r w:rsidRPr="007D607D">
        <w:rPr>
          <w:rFonts w:ascii="Arial" w:eastAsia="Helvetica Neue" w:hAnsi="Arial" w:cs="Arial"/>
        </w:rPr>
        <w:t xml:space="preserve">je </w:t>
      </w:r>
      <w:proofErr w:type="spellStart"/>
      <w:r w:rsidRPr="007D607D">
        <w:rPr>
          <w:rFonts w:ascii="Arial" w:eastAsia="Helvetica Neue" w:hAnsi="Arial" w:cs="Arial"/>
        </w:rPr>
        <w:t>digitalna</w:t>
      </w:r>
      <w:proofErr w:type="spellEnd"/>
      <w:r w:rsidRPr="007D607D">
        <w:rPr>
          <w:rFonts w:ascii="Arial" w:eastAsia="Helvetica Neue" w:hAnsi="Arial" w:cs="Arial"/>
        </w:rPr>
        <w:t xml:space="preserve"> </w:t>
      </w:r>
      <w:proofErr w:type="spellStart"/>
      <w:r w:rsidRPr="007D607D">
        <w:rPr>
          <w:rFonts w:ascii="Arial" w:eastAsia="Helvetica Neue" w:hAnsi="Arial" w:cs="Arial"/>
        </w:rPr>
        <w:t>baza</w:t>
      </w:r>
      <w:proofErr w:type="spellEnd"/>
      <w:r w:rsidRPr="007D607D">
        <w:rPr>
          <w:rFonts w:ascii="Arial" w:eastAsia="Helvetica Neue" w:hAnsi="Arial" w:cs="Arial"/>
        </w:rPr>
        <w:t xml:space="preserve"> </w:t>
      </w:r>
      <w:proofErr w:type="spellStart"/>
      <w:r w:rsidRPr="007D607D">
        <w:rPr>
          <w:rFonts w:ascii="Arial" w:eastAsia="Helvetica Neue" w:hAnsi="Arial" w:cs="Arial"/>
        </w:rPr>
        <w:t>podataka</w:t>
      </w:r>
      <w:proofErr w:type="spellEnd"/>
      <w:r w:rsidRPr="007D607D">
        <w:rPr>
          <w:rFonts w:ascii="Arial" w:eastAsia="Helvetica Neue" w:hAnsi="Arial" w:cs="Arial"/>
        </w:rPr>
        <w:t xml:space="preserve"> </w:t>
      </w:r>
      <w:proofErr w:type="spellStart"/>
      <w:r w:rsidRPr="007D607D">
        <w:rPr>
          <w:rFonts w:ascii="Arial" w:eastAsia="Helvetica Neue" w:hAnsi="Arial" w:cs="Arial"/>
        </w:rPr>
        <w:t>svih</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nastalih</w:t>
      </w:r>
      <w:proofErr w:type="spellEnd"/>
      <w:r w:rsidRPr="007D607D">
        <w:rPr>
          <w:rFonts w:ascii="Arial" w:eastAsia="Helvetica Neue" w:hAnsi="Arial" w:cs="Arial"/>
        </w:rPr>
        <w:t xml:space="preserve"> </w:t>
      </w:r>
      <w:proofErr w:type="spellStart"/>
      <w:r w:rsidRPr="007D607D">
        <w:rPr>
          <w:rFonts w:ascii="Arial" w:eastAsia="Helvetica Neue" w:hAnsi="Arial" w:cs="Arial"/>
        </w:rPr>
        <w:t>zbog</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Republike</w:t>
      </w:r>
      <w:proofErr w:type="spellEnd"/>
      <w:r w:rsidRPr="007D607D">
        <w:rPr>
          <w:rFonts w:ascii="Arial" w:eastAsia="Helvetica Neue" w:hAnsi="Arial" w:cs="Arial"/>
        </w:rPr>
        <w:t xml:space="preserve"> </w:t>
      </w:r>
      <w:proofErr w:type="spellStart"/>
      <w:r w:rsidRPr="007D607D">
        <w:rPr>
          <w:rFonts w:ascii="Arial" w:eastAsia="Helvetica Neue" w:hAnsi="Arial" w:cs="Arial"/>
        </w:rPr>
        <w:t>Hrvatske</w:t>
      </w:r>
      <w:proofErr w:type="spellEnd"/>
      <w:r w:rsidRPr="007D607D">
        <w:rPr>
          <w:rFonts w:ascii="Arial" w:eastAsia="Helvetica Neue" w:hAnsi="Arial" w:cs="Arial"/>
        </w:rPr>
        <w:t xml:space="preserve"> (Zakon o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16/19)).</w:t>
      </w:r>
    </w:p>
    <w:p w14:paraId="527FB027"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7D607D">
        <w:rPr>
          <w:rFonts w:ascii="Arial" w:eastAsia="Helvetica Neue" w:hAnsi="Arial" w:cs="Arial"/>
          <w:b/>
          <w:bCs/>
        </w:rPr>
        <w:t xml:space="preserve">VELIKA </w:t>
      </w:r>
      <w:proofErr w:type="spellStart"/>
      <w:r w:rsidRPr="007D607D">
        <w:rPr>
          <w:rFonts w:ascii="Arial" w:eastAsia="Helvetica Neue" w:hAnsi="Arial" w:cs="Arial"/>
          <w:b/>
          <w:bCs/>
        </w:rPr>
        <w:t>NESREĆA</w:t>
      </w:r>
      <w:proofErr w:type="spellEnd"/>
      <w:r w:rsidRPr="007D607D">
        <w:rPr>
          <w:rFonts w:ascii="Arial" w:eastAsia="Helvetica Neue" w:hAnsi="Arial" w:cs="Arial"/>
          <w:b/>
          <w:bCs/>
        </w:rPr>
        <w:t xml:space="preserve"> </w:t>
      </w:r>
      <w:r w:rsidRPr="007D607D">
        <w:rPr>
          <w:rFonts w:ascii="Arial" w:eastAsia="Helvetica Neue" w:hAnsi="Arial" w:cs="Arial"/>
        </w:rPr>
        <w:t xml:space="preserve">je </w:t>
      </w:r>
      <w:proofErr w:type="spellStart"/>
      <w:r w:rsidRPr="007D607D">
        <w:rPr>
          <w:rFonts w:ascii="Arial" w:eastAsia="Helvetica Neue" w:hAnsi="Arial" w:cs="Arial"/>
        </w:rPr>
        <w:t>događaj</w:t>
      </w:r>
      <w:proofErr w:type="spellEnd"/>
      <w:r w:rsidRPr="007D607D">
        <w:rPr>
          <w:rFonts w:ascii="Arial" w:eastAsia="Helvetica Neue" w:hAnsi="Arial" w:cs="Arial"/>
        </w:rPr>
        <w:t xml:space="preserve"> koji je </w:t>
      </w:r>
      <w:proofErr w:type="spellStart"/>
      <w:r w:rsidRPr="007D607D">
        <w:rPr>
          <w:rFonts w:ascii="Arial" w:eastAsia="Helvetica Neue" w:hAnsi="Arial" w:cs="Arial"/>
        </w:rPr>
        <w:t>prouzročen</w:t>
      </w:r>
      <w:proofErr w:type="spellEnd"/>
      <w:r w:rsidRPr="007D607D">
        <w:rPr>
          <w:rFonts w:ascii="Arial" w:eastAsia="Helvetica Neue" w:hAnsi="Arial" w:cs="Arial"/>
        </w:rPr>
        <w:t xml:space="preserve"> </w:t>
      </w:r>
      <w:proofErr w:type="spellStart"/>
      <w:r w:rsidRPr="007D607D">
        <w:rPr>
          <w:rFonts w:ascii="Arial" w:eastAsia="Helvetica Neue" w:hAnsi="Arial" w:cs="Arial"/>
        </w:rPr>
        <w:t>iznenadnim</w:t>
      </w:r>
      <w:proofErr w:type="spellEnd"/>
      <w:r w:rsidRPr="007D607D">
        <w:rPr>
          <w:rFonts w:ascii="Arial" w:eastAsia="Helvetica Neue" w:hAnsi="Arial" w:cs="Arial"/>
        </w:rPr>
        <w:t xml:space="preserve"> </w:t>
      </w:r>
      <w:proofErr w:type="spellStart"/>
      <w:r w:rsidRPr="007D607D">
        <w:rPr>
          <w:rFonts w:ascii="Arial" w:eastAsia="Helvetica Neue" w:hAnsi="Arial" w:cs="Arial"/>
        </w:rPr>
        <w:t>djelovanjem</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sila</w:t>
      </w:r>
      <w:proofErr w:type="spellEnd"/>
      <w:r w:rsidRPr="007D607D">
        <w:rPr>
          <w:rFonts w:ascii="Arial" w:eastAsia="Helvetica Neue" w:hAnsi="Arial" w:cs="Arial"/>
        </w:rPr>
        <w:t xml:space="preserve">, </w:t>
      </w:r>
      <w:proofErr w:type="spellStart"/>
      <w:r w:rsidRPr="007D607D">
        <w:rPr>
          <w:rFonts w:ascii="Arial" w:eastAsia="Helvetica Neue" w:hAnsi="Arial" w:cs="Arial"/>
        </w:rPr>
        <w:t>tehničko-tehnoloških</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drugih</w:t>
      </w:r>
      <w:proofErr w:type="spellEnd"/>
      <w:r w:rsidRPr="007D607D">
        <w:rPr>
          <w:rFonts w:ascii="Arial" w:eastAsia="Helvetica Neue" w:hAnsi="Arial" w:cs="Arial"/>
        </w:rPr>
        <w:t xml:space="preserve"> </w:t>
      </w:r>
      <w:proofErr w:type="spellStart"/>
      <w:r w:rsidRPr="007D607D">
        <w:rPr>
          <w:rFonts w:ascii="Arial" w:eastAsia="Helvetica Neue" w:hAnsi="Arial" w:cs="Arial"/>
        </w:rPr>
        <w:t>čimbenika</w:t>
      </w:r>
      <w:proofErr w:type="spellEnd"/>
      <w:r w:rsidRPr="007D607D">
        <w:rPr>
          <w:rFonts w:ascii="Arial" w:eastAsia="Helvetica Neue" w:hAnsi="Arial" w:cs="Arial"/>
        </w:rPr>
        <w:t xml:space="preserve"> s </w:t>
      </w:r>
      <w:proofErr w:type="spellStart"/>
      <w:r w:rsidRPr="007D607D">
        <w:rPr>
          <w:rFonts w:ascii="Arial" w:eastAsia="Helvetica Neue" w:hAnsi="Arial" w:cs="Arial"/>
        </w:rPr>
        <w:t>posljedicom</w:t>
      </w:r>
      <w:proofErr w:type="spellEnd"/>
      <w:r w:rsidRPr="007D607D">
        <w:rPr>
          <w:rFonts w:ascii="Arial" w:eastAsia="Helvetica Neue" w:hAnsi="Arial" w:cs="Arial"/>
        </w:rPr>
        <w:t xml:space="preserve"> </w:t>
      </w:r>
      <w:proofErr w:type="spellStart"/>
      <w:r w:rsidRPr="007D607D">
        <w:rPr>
          <w:rFonts w:ascii="Arial" w:eastAsia="Helvetica Neue" w:hAnsi="Arial" w:cs="Arial"/>
        </w:rPr>
        <w:t>ugrožavanja</w:t>
      </w:r>
      <w:proofErr w:type="spellEnd"/>
      <w:r w:rsidRPr="007D607D">
        <w:rPr>
          <w:rFonts w:ascii="Arial" w:eastAsia="Helvetica Neue" w:hAnsi="Arial" w:cs="Arial"/>
        </w:rPr>
        <w:t xml:space="preserve"> </w:t>
      </w:r>
      <w:proofErr w:type="spellStart"/>
      <w:r w:rsidRPr="007D607D">
        <w:rPr>
          <w:rFonts w:ascii="Arial" w:eastAsia="Helvetica Neue" w:hAnsi="Arial" w:cs="Arial"/>
        </w:rPr>
        <w:t>zdravlja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života</w:t>
      </w:r>
      <w:proofErr w:type="spellEnd"/>
      <w:r w:rsidRPr="007D607D">
        <w:rPr>
          <w:rFonts w:ascii="Arial" w:eastAsia="Helvetica Neue" w:hAnsi="Arial" w:cs="Arial"/>
        </w:rPr>
        <w:t xml:space="preserve"> </w:t>
      </w:r>
      <w:proofErr w:type="spellStart"/>
      <w:r w:rsidRPr="007D607D">
        <w:rPr>
          <w:rFonts w:ascii="Arial" w:eastAsia="Helvetica Neue" w:hAnsi="Arial" w:cs="Arial"/>
        </w:rPr>
        <w:t>građana</w:t>
      </w:r>
      <w:proofErr w:type="spellEnd"/>
      <w:r w:rsidRPr="007D607D">
        <w:rPr>
          <w:rFonts w:ascii="Arial" w:eastAsia="Helvetica Neue" w:hAnsi="Arial" w:cs="Arial"/>
        </w:rPr>
        <w:t xml:space="preserve">, </w:t>
      </w:r>
      <w:proofErr w:type="spellStart"/>
      <w:r w:rsidRPr="007D607D">
        <w:rPr>
          <w:rFonts w:ascii="Arial" w:eastAsia="Helvetica Neue" w:hAnsi="Arial" w:cs="Arial"/>
        </w:rPr>
        <w:t>materijalnih</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kulturnih</w:t>
      </w:r>
      <w:proofErr w:type="spellEnd"/>
      <w:r w:rsidRPr="007D607D">
        <w:rPr>
          <w:rFonts w:ascii="Arial" w:eastAsia="Helvetica Neue" w:hAnsi="Arial" w:cs="Arial"/>
        </w:rPr>
        <w:t xml:space="preserve"> </w:t>
      </w:r>
      <w:proofErr w:type="spellStart"/>
      <w:r w:rsidRPr="007D607D">
        <w:rPr>
          <w:rFonts w:ascii="Arial" w:eastAsia="Helvetica Neue" w:hAnsi="Arial" w:cs="Arial"/>
        </w:rPr>
        <w:t>dobara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okoliša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mjestu</w:t>
      </w:r>
      <w:proofErr w:type="spellEnd"/>
      <w:r w:rsidRPr="007D607D">
        <w:rPr>
          <w:rFonts w:ascii="Arial" w:eastAsia="Helvetica Neue" w:hAnsi="Arial" w:cs="Arial"/>
        </w:rPr>
        <w:t xml:space="preserve"> </w:t>
      </w:r>
      <w:proofErr w:type="spellStart"/>
      <w:r w:rsidRPr="007D607D">
        <w:rPr>
          <w:rFonts w:ascii="Arial" w:eastAsia="Helvetica Neue" w:hAnsi="Arial" w:cs="Arial"/>
        </w:rPr>
        <w:t>nastanka</w:t>
      </w:r>
      <w:proofErr w:type="spellEnd"/>
      <w:r w:rsidRPr="007D607D">
        <w:rPr>
          <w:rFonts w:ascii="Arial" w:eastAsia="Helvetica Neue" w:hAnsi="Arial" w:cs="Arial"/>
        </w:rPr>
        <w:t xml:space="preserve"> </w:t>
      </w:r>
      <w:proofErr w:type="spellStart"/>
      <w:r w:rsidRPr="007D607D">
        <w:rPr>
          <w:rFonts w:ascii="Arial" w:eastAsia="Helvetica Neue" w:hAnsi="Arial" w:cs="Arial"/>
        </w:rPr>
        <w:t>događaja</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širem</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čije</w:t>
      </w:r>
      <w:proofErr w:type="spellEnd"/>
      <w:r w:rsidRPr="007D607D">
        <w:rPr>
          <w:rFonts w:ascii="Arial" w:eastAsia="Helvetica Neue" w:hAnsi="Arial" w:cs="Arial"/>
        </w:rPr>
        <w:t xml:space="preserve"> se </w:t>
      </w:r>
      <w:proofErr w:type="spellStart"/>
      <w:r w:rsidRPr="007D607D">
        <w:rPr>
          <w:rFonts w:ascii="Arial" w:eastAsia="Helvetica Neue" w:hAnsi="Arial" w:cs="Arial"/>
        </w:rPr>
        <w:t>posljedice</w:t>
      </w:r>
      <w:proofErr w:type="spellEnd"/>
      <w:r w:rsidRPr="007D607D">
        <w:rPr>
          <w:rFonts w:ascii="Arial" w:eastAsia="Helvetica Neue" w:hAnsi="Arial" w:cs="Arial"/>
        </w:rPr>
        <w:t xml:space="preserve"> ne </w:t>
      </w:r>
      <w:proofErr w:type="spellStart"/>
      <w:r w:rsidRPr="007D607D">
        <w:rPr>
          <w:rFonts w:ascii="Arial" w:eastAsia="Helvetica Neue" w:hAnsi="Arial" w:cs="Arial"/>
        </w:rPr>
        <w:t>mogu</w:t>
      </w:r>
      <w:proofErr w:type="spellEnd"/>
      <w:r w:rsidRPr="007D607D">
        <w:rPr>
          <w:rFonts w:ascii="Arial" w:eastAsia="Helvetica Neue" w:hAnsi="Arial" w:cs="Arial"/>
        </w:rPr>
        <w:t xml:space="preserve"> </w:t>
      </w:r>
      <w:proofErr w:type="spellStart"/>
      <w:r w:rsidRPr="007D607D">
        <w:rPr>
          <w:rFonts w:ascii="Arial" w:eastAsia="Helvetica Neue" w:hAnsi="Arial" w:cs="Arial"/>
        </w:rPr>
        <w:t>sanirati</w:t>
      </w:r>
      <w:proofErr w:type="spellEnd"/>
      <w:r w:rsidRPr="007D607D">
        <w:rPr>
          <w:rFonts w:ascii="Arial" w:eastAsia="Helvetica Neue" w:hAnsi="Arial" w:cs="Arial"/>
        </w:rPr>
        <w:t xml:space="preserve"> </w:t>
      </w:r>
      <w:proofErr w:type="spellStart"/>
      <w:r w:rsidRPr="007D607D">
        <w:rPr>
          <w:rFonts w:ascii="Arial" w:eastAsia="Helvetica Neue" w:hAnsi="Arial" w:cs="Arial"/>
        </w:rPr>
        <w:t>samo</w:t>
      </w:r>
      <w:proofErr w:type="spellEnd"/>
      <w:r w:rsidRPr="007D607D">
        <w:rPr>
          <w:rFonts w:ascii="Arial" w:eastAsia="Helvetica Neue" w:hAnsi="Arial" w:cs="Arial"/>
        </w:rPr>
        <w:t xml:space="preserve"> </w:t>
      </w:r>
      <w:proofErr w:type="spellStart"/>
      <w:r w:rsidRPr="007D607D">
        <w:rPr>
          <w:rFonts w:ascii="Arial" w:eastAsia="Helvetica Neue" w:hAnsi="Arial" w:cs="Arial"/>
        </w:rPr>
        <w:t>djelovanjem</w:t>
      </w:r>
      <w:proofErr w:type="spellEnd"/>
      <w:r w:rsidRPr="007D607D">
        <w:rPr>
          <w:rFonts w:ascii="Arial" w:eastAsia="Helvetica Neue" w:hAnsi="Arial" w:cs="Arial"/>
        </w:rPr>
        <w:t xml:space="preserve"> </w:t>
      </w:r>
      <w:proofErr w:type="spellStart"/>
      <w:r w:rsidRPr="007D607D">
        <w:rPr>
          <w:rFonts w:ascii="Arial" w:eastAsia="Helvetica Neue" w:hAnsi="Arial" w:cs="Arial"/>
        </w:rPr>
        <w:t>žurnih</w:t>
      </w:r>
      <w:proofErr w:type="spellEnd"/>
      <w:r w:rsidRPr="007D607D">
        <w:rPr>
          <w:rFonts w:ascii="Arial" w:eastAsia="Helvetica Neue" w:hAnsi="Arial" w:cs="Arial"/>
        </w:rPr>
        <w:t xml:space="preserve"> </w:t>
      </w:r>
      <w:proofErr w:type="spellStart"/>
      <w:r w:rsidRPr="007D607D">
        <w:rPr>
          <w:rFonts w:ascii="Arial" w:eastAsia="Helvetica Neue" w:hAnsi="Arial" w:cs="Arial"/>
        </w:rPr>
        <w:t>službi</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njezina</w:t>
      </w:r>
      <w:proofErr w:type="spellEnd"/>
      <w:r w:rsidRPr="007D607D">
        <w:rPr>
          <w:rFonts w:ascii="Arial" w:eastAsia="Helvetica Neue" w:hAnsi="Arial" w:cs="Arial"/>
        </w:rPr>
        <w:t xml:space="preserve"> </w:t>
      </w:r>
      <w:proofErr w:type="spellStart"/>
      <w:r w:rsidRPr="007D607D">
        <w:rPr>
          <w:rFonts w:ascii="Arial" w:eastAsia="Helvetica Neue" w:hAnsi="Arial" w:cs="Arial"/>
        </w:rPr>
        <w:t>nastanka</w:t>
      </w:r>
      <w:proofErr w:type="spellEnd"/>
      <w:r w:rsidRPr="007D607D">
        <w:rPr>
          <w:rFonts w:ascii="Arial" w:eastAsia="Helvetica Neue" w:hAnsi="Arial" w:cs="Arial"/>
        </w:rPr>
        <w:t xml:space="preserve"> (Zakon o </w:t>
      </w:r>
      <w:proofErr w:type="spellStart"/>
      <w:r w:rsidRPr="007D607D">
        <w:rPr>
          <w:rFonts w:ascii="Arial" w:eastAsia="Helvetica Neue" w:hAnsi="Arial" w:cs="Arial"/>
        </w:rPr>
        <w:t>sustavu</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xml:space="preserve">: 82/15, 118/18, 31/20, 20/21 </w:t>
      </w:r>
      <w:proofErr w:type="spellStart"/>
      <w:r w:rsidRPr="007D607D">
        <w:rPr>
          <w:rFonts w:ascii="Arial" w:eastAsia="Helvetica Neue" w:hAnsi="Arial" w:cs="Arial"/>
        </w:rPr>
        <w:t>i</w:t>
      </w:r>
      <w:proofErr w:type="spellEnd"/>
      <w:r w:rsidRPr="007D607D">
        <w:rPr>
          <w:rFonts w:ascii="Arial" w:eastAsia="Helvetica Neue" w:hAnsi="Arial" w:cs="Arial"/>
        </w:rPr>
        <w:t xml:space="preserve"> 114/22)).</w:t>
      </w:r>
    </w:p>
    <w:p w14:paraId="0795A0AA"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proofErr w:type="spellStart"/>
      <w:r w:rsidRPr="007D607D">
        <w:rPr>
          <w:rFonts w:ascii="Arial" w:eastAsia="Helvetica Neue" w:hAnsi="Arial" w:cs="Arial"/>
          <w:b/>
          <w:bCs/>
        </w:rPr>
        <w:t>ŽURNA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POMOĆ</w:t>
      </w:r>
      <w:proofErr w:type="spellEnd"/>
      <w:r w:rsidRPr="007D607D">
        <w:rPr>
          <w:rFonts w:ascii="Arial" w:eastAsia="Helvetica Neue" w:hAnsi="Arial" w:cs="Arial"/>
          <w:b/>
          <w:bCs/>
        </w:rPr>
        <w:t xml:space="preserve"> </w:t>
      </w:r>
      <w:r w:rsidRPr="007D607D">
        <w:rPr>
          <w:rFonts w:ascii="Arial" w:eastAsia="Helvetica Neue" w:hAnsi="Arial" w:cs="Arial"/>
        </w:rPr>
        <w:t xml:space="preserve">je </w:t>
      </w:r>
      <w:proofErr w:type="spellStart"/>
      <w:r w:rsidRPr="007D607D">
        <w:rPr>
          <w:rFonts w:ascii="Arial" w:eastAsia="Helvetica Neue" w:hAnsi="Arial" w:cs="Arial"/>
        </w:rPr>
        <w:t>pomoć</w:t>
      </w:r>
      <w:proofErr w:type="spellEnd"/>
      <w:r w:rsidRPr="007D607D">
        <w:rPr>
          <w:rFonts w:ascii="Arial" w:eastAsia="Helvetica Neue" w:hAnsi="Arial" w:cs="Arial"/>
        </w:rPr>
        <w:t xml:space="preserve"> </w:t>
      </w:r>
      <w:proofErr w:type="spellStart"/>
      <w:r w:rsidRPr="007D607D">
        <w:rPr>
          <w:rFonts w:ascii="Arial" w:eastAsia="Helvetica Neue" w:hAnsi="Arial" w:cs="Arial"/>
        </w:rPr>
        <w:t>koja</w:t>
      </w:r>
      <w:proofErr w:type="spellEnd"/>
      <w:r w:rsidRPr="007D607D">
        <w:rPr>
          <w:rFonts w:ascii="Arial" w:eastAsia="Helvetica Neue" w:hAnsi="Arial" w:cs="Arial"/>
        </w:rPr>
        <w:t xml:space="preserve"> se </w:t>
      </w:r>
      <w:proofErr w:type="spellStart"/>
      <w:r w:rsidRPr="007D607D">
        <w:rPr>
          <w:rFonts w:ascii="Arial" w:eastAsia="Helvetica Neue" w:hAnsi="Arial" w:cs="Arial"/>
        </w:rPr>
        <w:t>dodjeljuje</w:t>
      </w:r>
      <w:proofErr w:type="spellEnd"/>
      <w:r w:rsidRPr="007D607D">
        <w:rPr>
          <w:rFonts w:ascii="Arial" w:eastAsia="Helvetica Neue" w:hAnsi="Arial" w:cs="Arial"/>
        </w:rPr>
        <w:t xml:space="preserve"> u </w:t>
      </w:r>
      <w:proofErr w:type="spellStart"/>
      <w:r w:rsidRPr="007D607D">
        <w:rPr>
          <w:rFonts w:ascii="Arial" w:eastAsia="Helvetica Neue" w:hAnsi="Arial" w:cs="Arial"/>
        </w:rPr>
        <w:t>slučajevima</w:t>
      </w:r>
      <w:proofErr w:type="spellEnd"/>
      <w:r w:rsidRPr="007D607D">
        <w:rPr>
          <w:rFonts w:ascii="Arial" w:eastAsia="Helvetica Neue" w:hAnsi="Arial" w:cs="Arial"/>
        </w:rPr>
        <w:t xml:space="preserve"> u </w:t>
      </w:r>
      <w:proofErr w:type="spellStart"/>
      <w:r w:rsidRPr="007D607D">
        <w:rPr>
          <w:rFonts w:ascii="Arial" w:eastAsia="Helvetica Neue" w:hAnsi="Arial" w:cs="Arial"/>
        </w:rPr>
        <w:t>kojima</w:t>
      </w:r>
      <w:proofErr w:type="spellEnd"/>
      <w:r w:rsidRPr="007D607D">
        <w:rPr>
          <w:rFonts w:ascii="Arial" w:eastAsia="Helvetica Neue" w:hAnsi="Arial" w:cs="Arial"/>
        </w:rPr>
        <w:t xml:space="preserve"> </w:t>
      </w:r>
      <w:proofErr w:type="spellStart"/>
      <w:r w:rsidRPr="007D607D">
        <w:rPr>
          <w:rFonts w:ascii="Arial" w:eastAsia="Helvetica Neue" w:hAnsi="Arial" w:cs="Arial"/>
        </w:rPr>
        <w:t>su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imovini</w:t>
      </w:r>
      <w:proofErr w:type="spellEnd"/>
      <w:r w:rsidRPr="007D607D">
        <w:rPr>
          <w:rFonts w:ascii="Arial" w:eastAsia="Helvetica Neue" w:hAnsi="Arial" w:cs="Arial"/>
        </w:rPr>
        <w:t xml:space="preserve"> </w:t>
      </w:r>
      <w:proofErr w:type="spellStart"/>
      <w:r w:rsidRPr="007D607D">
        <w:rPr>
          <w:rFonts w:ascii="Arial" w:eastAsia="Helvetica Neue" w:hAnsi="Arial" w:cs="Arial"/>
        </w:rPr>
        <w:t>stanovništva</w:t>
      </w:r>
      <w:proofErr w:type="spellEnd"/>
      <w:r w:rsidRPr="007D607D">
        <w:rPr>
          <w:rFonts w:ascii="Arial" w:eastAsia="Helvetica Neue" w:hAnsi="Arial" w:cs="Arial"/>
        </w:rPr>
        <w:t xml:space="preserve">, </w:t>
      </w:r>
      <w:proofErr w:type="spellStart"/>
      <w:r w:rsidRPr="007D607D">
        <w:rPr>
          <w:rFonts w:ascii="Arial" w:eastAsia="Helvetica Neue" w:hAnsi="Arial" w:cs="Arial"/>
        </w:rPr>
        <w:t>pravnih</w:t>
      </w:r>
      <w:proofErr w:type="spellEnd"/>
      <w:r w:rsidRPr="007D607D">
        <w:rPr>
          <w:rFonts w:ascii="Arial" w:eastAsia="Helvetica Neue" w:hAnsi="Arial" w:cs="Arial"/>
        </w:rPr>
        <w:t xml:space="preserve"> </w:t>
      </w:r>
      <w:proofErr w:type="spellStart"/>
      <w:r w:rsidRPr="007D607D">
        <w:rPr>
          <w:rFonts w:ascii="Arial" w:eastAsia="Helvetica Neue" w:hAnsi="Arial" w:cs="Arial"/>
        </w:rPr>
        <w:t>osoba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javnoj</w:t>
      </w:r>
      <w:proofErr w:type="spellEnd"/>
      <w:r w:rsidRPr="007D607D">
        <w:rPr>
          <w:rFonts w:ascii="Arial" w:eastAsia="Helvetica Neue" w:hAnsi="Arial" w:cs="Arial"/>
        </w:rPr>
        <w:t xml:space="preserve"> </w:t>
      </w:r>
      <w:proofErr w:type="spellStart"/>
      <w:r w:rsidRPr="007D607D">
        <w:rPr>
          <w:rFonts w:ascii="Arial" w:eastAsia="Helvetica Neue" w:hAnsi="Arial" w:cs="Arial"/>
        </w:rPr>
        <w:t>infrastrukturi</w:t>
      </w:r>
      <w:proofErr w:type="spellEnd"/>
      <w:r w:rsidRPr="007D607D">
        <w:rPr>
          <w:rFonts w:ascii="Arial" w:eastAsia="Helvetica Neue" w:hAnsi="Arial" w:cs="Arial"/>
        </w:rPr>
        <w:t xml:space="preserve"> </w:t>
      </w:r>
      <w:proofErr w:type="spellStart"/>
      <w:r w:rsidRPr="007D607D">
        <w:rPr>
          <w:rFonts w:ascii="Arial" w:eastAsia="Helvetica Neue" w:hAnsi="Arial" w:cs="Arial"/>
        </w:rPr>
        <w:t>uzrokovane</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prirodnom</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nepogodom</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katastrofom</w:t>
      </w:r>
      <w:proofErr w:type="spellEnd"/>
      <w:r w:rsidRPr="007D607D">
        <w:rPr>
          <w:rFonts w:ascii="Arial" w:eastAsia="Helvetica Neue" w:hAnsi="Arial" w:cs="Arial"/>
        </w:rPr>
        <w:t xml:space="preserve"> </w:t>
      </w:r>
      <w:proofErr w:type="spellStart"/>
      <w:r w:rsidRPr="007D607D">
        <w:rPr>
          <w:rFonts w:ascii="Arial" w:eastAsia="Helvetica Neue" w:hAnsi="Arial" w:cs="Arial"/>
        </w:rPr>
        <w:t>takve</w:t>
      </w:r>
      <w:proofErr w:type="spellEnd"/>
      <w:r w:rsidRPr="007D607D">
        <w:rPr>
          <w:rFonts w:ascii="Arial" w:eastAsia="Helvetica Neue" w:hAnsi="Arial" w:cs="Arial"/>
        </w:rPr>
        <w:t xml:space="preserve"> da </w:t>
      </w:r>
      <w:proofErr w:type="spellStart"/>
      <w:r w:rsidRPr="007D607D">
        <w:rPr>
          <w:rFonts w:ascii="Arial" w:eastAsia="Helvetica Neue" w:hAnsi="Arial" w:cs="Arial"/>
        </w:rPr>
        <w:t>prijete</w:t>
      </w:r>
      <w:proofErr w:type="spellEnd"/>
      <w:r w:rsidRPr="007D607D">
        <w:rPr>
          <w:rFonts w:ascii="Arial" w:eastAsia="Helvetica Neue" w:hAnsi="Arial" w:cs="Arial"/>
        </w:rPr>
        <w:t xml:space="preserve"> </w:t>
      </w:r>
      <w:proofErr w:type="spellStart"/>
      <w:r w:rsidRPr="007D607D">
        <w:rPr>
          <w:rFonts w:ascii="Arial" w:eastAsia="Helvetica Neue" w:hAnsi="Arial" w:cs="Arial"/>
        </w:rPr>
        <w:t>ugrozom</w:t>
      </w:r>
      <w:proofErr w:type="spellEnd"/>
      <w:r w:rsidRPr="007D607D">
        <w:rPr>
          <w:rFonts w:ascii="Arial" w:eastAsia="Helvetica Neue" w:hAnsi="Arial" w:cs="Arial"/>
        </w:rPr>
        <w:t xml:space="preserve"> </w:t>
      </w:r>
      <w:proofErr w:type="spellStart"/>
      <w:r w:rsidRPr="007D607D">
        <w:rPr>
          <w:rFonts w:ascii="Arial" w:eastAsia="Helvetica Neue" w:hAnsi="Arial" w:cs="Arial"/>
        </w:rPr>
        <w:t>zdravlja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života</w:t>
      </w:r>
      <w:proofErr w:type="spellEnd"/>
      <w:r w:rsidRPr="007D607D">
        <w:rPr>
          <w:rFonts w:ascii="Arial" w:eastAsia="Helvetica Neue" w:hAnsi="Arial" w:cs="Arial"/>
        </w:rPr>
        <w:t xml:space="preserve"> </w:t>
      </w:r>
      <w:proofErr w:type="spellStart"/>
      <w:r w:rsidRPr="007D607D">
        <w:rPr>
          <w:rFonts w:ascii="Arial" w:eastAsia="Helvetica Neue" w:hAnsi="Arial" w:cs="Arial"/>
        </w:rPr>
        <w:t>stanovništva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područjima</w:t>
      </w:r>
      <w:proofErr w:type="spellEnd"/>
      <w:r w:rsidRPr="007D607D">
        <w:rPr>
          <w:rFonts w:ascii="Arial" w:eastAsia="Helvetica Neue" w:hAnsi="Arial" w:cs="Arial"/>
        </w:rPr>
        <w:t xml:space="preserve"> </w:t>
      </w:r>
      <w:proofErr w:type="spellStart"/>
      <w:r w:rsidRPr="007D607D">
        <w:rPr>
          <w:rFonts w:ascii="Arial" w:eastAsia="Helvetica Neue" w:hAnsi="Arial" w:cs="Arial"/>
        </w:rPr>
        <w:t>zahvaćenim</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prirodnom</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nepogodom</w:t>
      </w:r>
      <w:proofErr w:type="spellEnd"/>
      <w:r w:rsidRPr="007D607D">
        <w:rPr>
          <w:rFonts w:ascii="Arial" w:eastAsia="Helvetica Neue" w:hAnsi="Arial" w:cs="Arial"/>
        </w:rPr>
        <w:t xml:space="preserve"> (Zakon o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16/19)).</w:t>
      </w:r>
    </w:p>
    <w:p w14:paraId="1241491E" w14:textId="77777777" w:rsidR="0090799F" w:rsidRPr="007D607D" w:rsidRDefault="0090799F" w:rsidP="00606DC3">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357" w:hanging="357"/>
        <w:jc w:val="both"/>
        <w:rPr>
          <w:rFonts w:ascii="Arial" w:eastAsia="Helvetica" w:hAnsi="Arial" w:cs="Arial"/>
          <w:b/>
          <w:bCs/>
        </w:rPr>
      </w:pPr>
      <w:proofErr w:type="spellStart"/>
      <w:r w:rsidRPr="007D607D">
        <w:rPr>
          <w:rFonts w:ascii="Arial" w:eastAsia="Helvetica Neue" w:hAnsi="Arial" w:cs="Arial"/>
          <w:b/>
          <w:bCs/>
        </w:rPr>
        <w:t>OPĆE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ODREDBE</w:t>
      </w:r>
      <w:proofErr w:type="spellEnd"/>
    </w:p>
    <w:p w14:paraId="6D9EAF94"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rPr>
        <w:t>Stupanjem</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snagu</w:t>
      </w:r>
      <w:proofErr w:type="spellEnd"/>
      <w:r w:rsidRPr="007D607D">
        <w:rPr>
          <w:rFonts w:ascii="Arial" w:eastAsia="Helvetica Neue" w:hAnsi="Arial" w:cs="Arial"/>
        </w:rPr>
        <w:t xml:space="preserve"> </w:t>
      </w:r>
      <w:proofErr w:type="spellStart"/>
      <w:r w:rsidRPr="007D607D">
        <w:rPr>
          <w:rFonts w:ascii="Arial" w:eastAsia="Helvetica Neue" w:hAnsi="Arial" w:cs="Arial"/>
        </w:rPr>
        <w:t>Zakona</w:t>
      </w:r>
      <w:proofErr w:type="spellEnd"/>
      <w:r w:rsidRPr="007D607D">
        <w:rPr>
          <w:rFonts w:ascii="Arial" w:eastAsia="Helvetica Neue" w:hAnsi="Arial" w:cs="Arial"/>
        </w:rPr>
        <w:t xml:space="preserve"> o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xml:space="preserve">: 16/19), </w:t>
      </w:r>
      <w:proofErr w:type="spellStart"/>
      <w:r w:rsidRPr="007D607D">
        <w:rPr>
          <w:rFonts w:ascii="Arial" w:eastAsia="Helvetica Neue" w:hAnsi="Arial" w:cs="Arial"/>
        </w:rPr>
        <w:t>sve</w:t>
      </w:r>
      <w:proofErr w:type="spellEnd"/>
      <w:r w:rsidRPr="007D607D">
        <w:rPr>
          <w:rFonts w:ascii="Arial" w:eastAsia="Helvetica Neue" w:hAnsi="Arial" w:cs="Arial"/>
        </w:rPr>
        <w:t xml:space="preserve"> </w:t>
      </w:r>
      <w:proofErr w:type="spellStart"/>
      <w:r w:rsidRPr="007D607D">
        <w:rPr>
          <w:rFonts w:ascii="Arial" w:eastAsia="Helvetica Neue" w:hAnsi="Arial" w:cs="Arial"/>
        </w:rPr>
        <w:t>jedinice</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lokalne</w:t>
      </w:r>
      <w:proofErr w:type="spellEnd"/>
      <w:r w:rsidRPr="007D607D">
        <w:rPr>
          <w:rFonts w:ascii="Arial" w:eastAsia="Helvetica Neue" w:hAnsi="Arial" w:cs="Arial"/>
        </w:rPr>
        <w:t xml:space="preserve"> </w:t>
      </w:r>
      <w:proofErr w:type="spellStart"/>
      <w:r w:rsidRPr="007D607D">
        <w:rPr>
          <w:rFonts w:ascii="Arial" w:eastAsia="Helvetica Neue" w:hAnsi="Arial" w:cs="Arial"/>
        </w:rPr>
        <w:t>samouprave</w:t>
      </w:r>
      <w:proofErr w:type="spellEnd"/>
      <w:r w:rsidRPr="007D607D">
        <w:rPr>
          <w:rFonts w:ascii="Arial" w:eastAsia="Helvetica Neue" w:hAnsi="Arial" w:cs="Arial"/>
        </w:rPr>
        <w:t xml:space="preserve">, </w:t>
      </w:r>
      <w:proofErr w:type="spellStart"/>
      <w:r w:rsidRPr="007D607D">
        <w:rPr>
          <w:rFonts w:ascii="Arial" w:eastAsia="Helvetica Neue" w:hAnsi="Arial" w:cs="Arial"/>
        </w:rPr>
        <w:t>dužne</w:t>
      </w:r>
      <w:proofErr w:type="spellEnd"/>
      <w:r w:rsidRPr="007D607D">
        <w:rPr>
          <w:rFonts w:ascii="Arial" w:eastAsia="Helvetica Neue" w:hAnsi="Arial" w:cs="Arial"/>
        </w:rPr>
        <w:t xml:space="preserve"> </w:t>
      </w:r>
      <w:proofErr w:type="spellStart"/>
      <w:r w:rsidRPr="007D607D">
        <w:rPr>
          <w:rFonts w:ascii="Arial" w:eastAsia="Helvetica Neue" w:hAnsi="Arial" w:cs="Arial"/>
        </w:rPr>
        <w:t>su</w:t>
      </w:r>
      <w:proofErr w:type="spellEnd"/>
      <w:r w:rsidRPr="007D607D">
        <w:rPr>
          <w:rFonts w:ascii="Arial" w:eastAsia="Helvetica Neue" w:hAnsi="Arial" w:cs="Arial"/>
        </w:rPr>
        <w:t xml:space="preserve"> </w:t>
      </w:r>
      <w:proofErr w:type="spellStart"/>
      <w:r w:rsidRPr="007D607D">
        <w:rPr>
          <w:rFonts w:ascii="Arial" w:eastAsia="Helvetica Neue" w:hAnsi="Arial" w:cs="Arial"/>
        </w:rPr>
        <w:t>izraditi</w:t>
      </w:r>
      <w:proofErr w:type="spellEnd"/>
      <w:r w:rsidRPr="007D607D">
        <w:rPr>
          <w:rFonts w:ascii="Arial" w:eastAsia="Helvetica Neue" w:hAnsi="Arial" w:cs="Arial"/>
        </w:rPr>
        <w:t xml:space="preserve"> Plan </w:t>
      </w:r>
      <w:proofErr w:type="spellStart"/>
      <w:r w:rsidRPr="007D607D">
        <w:rPr>
          <w:rFonts w:ascii="Arial" w:eastAsia="Helvetica Neue" w:hAnsi="Arial" w:cs="Arial"/>
        </w:rPr>
        <w:t>djelovanja</w:t>
      </w:r>
      <w:proofErr w:type="spellEnd"/>
      <w:r w:rsidRPr="007D607D">
        <w:rPr>
          <w:rFonts w:ascii="Arial" w:eastAsia="Helvetica Neue" w:hAnsi="Arial" w:cs="Arial"/>
        </w:rPr>
        <w:t xml:space="preserve"> u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w:t>
      </w:r>
    </w:p>
    <w:p w14:paraId="7BC2BCFE"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rPr>
        <w:t>Prirodnom</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nepogodom</w:t>
      </w:r>
      <w:proofErr w:type="spellEnd"/>
      <w:r w:rsidRPr="007D607D">
        <w:rPr>
          <w:rFonts w:ascii="Arial" w:eastAsia="Helvetica Neue" w:hAnsi="Arial" w:cs="Arial"/>
        </w:rPr>
        <w:t xml:space="preserve">, u </w:t>
      </w:r>
      <w:proofErr w:type="spellStart"/>
      <w:r w:rsidRPr="007D607D">
        <w:rPr>
          <w:rFonts w:ascii="Arial" w:eastAsia="Helvetica Neue" w:hAnsi="Arial" w:cs="Arial"/>
        </w:rPr>
        <w:t>smislu</w:t>
      </w:r>
      <w:proofErr w:type="spellEnd"/>
      <w:r w:rsidRPr="007D607D">
        <w:rPr>
          <w:rFonts w:ascii="Arial" w:eastAsia="Helvetica Neue" w:hAnsi="Arial" w:cs="Arial"/>
        </w:rPr>
        <w:t xml:space="preserve"> </w:t>
      </w:r>
      <w:proofErr w:type="spellStart"/>
      <w:r w:rsidRPr="007D607D">
        <w:rPr>
          <w:rFonts w:ascii="Arial" w:eastAsia="Helvetica Neue" w:hAnsi="Arial" w:cs="Arial"/>
        </w:rPr>
        <w:t>Zakona</w:t>
      </w:r>
      <w:proofErr w:type="spellEnd"/>
      <w:r w:rsidRPr="007D607D">
        <w:rPr>
          <w:rFonts w:ascii="Arial" w:eastAsia="Helvetica Neue" w:hAnsi="Arial" w:cs="Arial"/>
        </w:rPr>
        <w:t xml:space="preserve"> o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xml:space="preserve">: 16/19), </w:t>
      </w:r>
      <w:proofErr w:type="spellStart"/>
      <w:r w:rsidRPr="007D607D">
        <w:rPr>
          <w:rFonts w:ascii="Arial" w:eastAsia="Helvetica Neue" w:hAnsi="Arial" w:cs="Arial"/>
        </w:rPr>
        <w:t>smatraju</w:t>
      </w:r>
      <w:proofErr w:type="spellEnd"/>
      <w:r w:rsidRPr="007D607D">
        <w:rPr>
          <w:rFonts w:ascii="Arial" w:eastAsia="Helvetica Neue" w:hAnsi="Arial" w:cs="Arial"/>
        </w:rPr>
        <w:t xml:space="preserve"> se </w:t>
      </w:r>
      <w:proofErr w:type="spellStart"/>
      <w:r w:rsidRPr="007D607D">
        <w:rPr>
          <w:rFonts w:ascii="Arial" w:eastAsia="Helvetica Neue" w:hAnsi="Arial" w:cs="Arial"/>
        </w:rPr>
        <w:t>iznenadne</w:t>
      </w:r>
      <w:proofErr w:type="spellEnd"/>
      <w:r w:rsidRPr="007D607D">
        <w:rPr>
          <w:rFonts w:ascii="Arial" w:eastAsia="Helvetica Neue" w:hAnsi="Arial" w:cs="Arial"/>
        </w:rPr>
        <w:t xml:space="preserve"> </w:t>
      </w:r>
      <w:proofErr w:type="spellStart"/>
      <w:r w:rsidRPr="007D607D">
        <w:rPr>
          <w:rFonts w:ascii="Arial" w:eastAsia="Helvetica Neue" w:hAnsi="Arial" w:cs="Arial"/>
        </w:rPr>
        <w:t>okolnosti</w:t>
      </w:r>
      <w:proofErr w:type="spellEnd"/>
      <w:r w:rsidRPr="007D607D">
        <w:rPr>
          <w:rFonts w:ascii="Arial" w:eastAsia="Helvetica Neue" w:hAnsi="Arial" w:cs="Arial"/>
        </w:rPr>
        <w:t xml:space="preserve"> </w:t>
      </w:r>
      <w:proofErr w:type="spellStart"/>
      <w:r w:rsidRPr="007D607D">
        <w:rPr>
          <w:rFonts w:ascii="Arial" w:eastAsia="Helvetica Neue" w:hAnsi="Arial" w:cs="Arial"/>
        </w:rPr>
        <w:t>uzrokovane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nepovoljnim</w:t>
      </w:r>
      <w:proofErr w:type="spellEnd"/>
      <w:r w:rsidRPr="007D607D">
        <w:rPr>
          <w:rFonts w:ascii="Arial" w:eastAsia="Helvetica Neue" w:hAnsi="Arial" w:cs="Arial"/>
        </w:rPr>
        <w:t xml:space="preserve"> </w:t>
      </w:r>
      <w:proofErr w:type="spellStart"/>
      <w:r w:rsidRPr="007D607D">
        <w:rPr>
          <w:rFonts w:ascii="Arial" w:eastAsia="Helvetica Neue" w:hAnsi="Arial" w:cs="Arial"/>
        </w:rPr>
        <w:t>vremenskim</w:t>
      </w:r>
      <w:proofErr w:type="spellEnd"/>
      <w:r w:rsidRPr="007D607D">
        <w:rPr>
          <w:rFonts w:ascii="Arial" w:eastAsia="Helvetica Neue" w:hAnsi="Arial" w:cs="Arial"/>
        </w:rPr>
        <w:t xml:space="preserve"> </w:t>
      </w:r>
      <w:proofErr w:type="spellStart"/>
      <w:r w:rsidRPr="007D607D">
        <w:rPr>
          <w:rFonts w:ascii="Arial" w:eastAsia="Helvetica Neue" w:hAnsi="Arial" w:cs="Arial"/>
        </w:rPr>
        <w:t>prilikama</w:t>
      </w:r>
      <w:proofErr w:type="spellEnd"/>
      <w:r w:rsidRPr="007D607D">
        <w:rPr>
          <w:rFonts w:ascii="Arial" w:eastAsia="Helvetica Neue" w:hAnsi="Arial" w:cs="Arial"/>
        </w:rPr>
        <w:t xml:space="preserve">, </w:t>
      </w:r>
      <w:proofErr w:type="spellStart"/>
      <w:r w:rsidRPr="007D607D">
        <w:rPr>
          <w:rFonts w:ascii="Arial" w:eastAsia="Helvetica Neue" w:hAnsi="Arial" w:cs="Arial"/>
        </w:rPr>
        <w:t>seizmičkim</w:t>
      </w:r>
      <w:proofErr w:type="spellEnd"/>
      <w:r w:rsidRPr="007D607D">
        <w:rPr>
          <w:rFonts w:ascii="Arial" w:eastAsia="Helvetica Neue" w:hAnsi="Arial" w:cs="Arial"/>
        </w:rPr>
        <w:t xml:space="preserve"> </w:t>
      </w:r>
      <w:proofErr w:type="spellStart"/>
      <w:r w:rsidRPr="007D607D">
        <w:rPr>
          <w:rFonts w:ascii="Arial" w:eastAsia="Helvetica Neue" w:hAnsi="Arial" w:cs="Arial"/>
        </w:rPr>
        <w:t>uzrocima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drugim</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prirodnim</w:t>
      </w:r>
      <w:proofErr w:type="spellEnd"/>
      <w:r w:rsidRPr="007D607D">
        <w:rPr>
          <w:rFonts w:ascii="Arial" w:eastAsia="Helvetica Neue" w:hAnsi="Arial" w:cs="Arial"/>
        </w:rPr>
        <w:t xml:space="preserve"> </w:t>
      </w:r>
      <w:proofErr w:type="spellStart"/>
      <w:r w:rsidRPr="007D607D">
        <w:rPr>
          <w:rFonts w:ascii="Arial" w:eastAsia="Helvetica Neue" w:hAnsi="Arial" w:cs="Arial"/>
        </w:rPr>
        <w:t>uzrocima</w:t>
      </w:r>
      <w:proofErr w:type="spellEnd"/>
      <w:r w:rsidRPr="007D607D">
        <w:rPr>
          <w:rFonts w:ascii="Arial" w:eastAsia="Helvetica Neue" w:hAnsi="Arial" w:cs="Arial"/>
        </w:rPr>
        <w:t xml:space="preserve"> </w:t>
      </w:r>
      <w:proofErr w:type="spellStart"/>
      <w:r w:rsidRPr="007D607D">
        <w:rPr>
          <w:rFonts w:ascii="Arial" w:eastAsia="Helvetica Neue" w:hAnsi="Arial" w:cs="Arial"/>
        </w:rPr>
        <w:t>koje</w:t>
      </w:r>
      <w:proofErr w:type="spellEnd"/>
      <w:r w:rsidRPr="007D607D">
        <w:rPr>
          <w:rFonts w:ascii="Arial" w:eastAsia="Helvetica Neue" w:hAnsi="Arial" w:cs="Arial"/>
        </w:rPr>
        <w:t xml:space="preserve"> </w:t>
      </w:r>
      <w:proofErr w:type="spellStart"/>
      <w:r w:rsidRPr="007D607D">
        <w:rPr>
          <w:rFonts w:ascii="Arial" w:eastAsia="Helvetica Neue" w:hAnsi="Arial" w:cs="Arial"/>
        </w:rPr>
        <w:t>prekidaju</w:t>
      </w:r>
      <w:proofErr w:type="spellEnd"/>
      <w:r w:rsidRPr="007D607D">
        <w:rPr>
          <w:rFonts w:ascii="Arial" w:eastAsia="Helvetica Neue" w:hAnsi="Arial" w:cs="Arial"/>
        </w:rPr>
        <w:t xml:space="preserve"> </w:t>
      </w:r>
      <w:proofErr w:type="spellStart"/>
      <w:r w:rsidRPr="007D607D">
        <w:rPr>
          <w:rFonts w:ascii="Arial" w:eastAsia="Helvetica Neue" w:hAnsi="Arial" w:cs="Arial"/>
        </w:rPr>
        <w:t>normalno</w:t>
      </w:r>
      <w:proofErr w:type="spellEnd"/>
      <w:r w:rsidRPr="007D607D">
        <w:rPr>
          <w:rFonts w:ascii="Arial" w:eastAsia="Helvetica Neue" w:hAnsi="Arial" w:cs="Arial"/>
        </w:rPr>
        <w:t xml:space="preserve"> </w:t>
      </w:r>
      <w:proofErr w:type="spellStart"/>
      <w:r w:rsidRPr="007D607D">
        <w:rPr>
          <w:rFonts w:ascii="Arial" w:eastAsia="Helvetica Neue" w:hAnsi="Arial" w:cs="Arial"/>
        </w:rPr>
        <w:t>odvijanje</w:t>
      </w:r>
      <w:proofErr w:type="spellEnd"/>
      <w:r w:rsidRPr="007D607D">
        <w:rPr>
          <w:rFonts w:ascii="Arial" w:eastAsia="Helvetica Neue" w:hAnsi="Arial" w:cs="Arial"/>
        </w:rPr>
        <w:t xml:space="preserve"> </w:t>
      </w:r>
      <w:proofErr w:type="spellStart"/>
      <w:r w:rsidRPr="007D607D">
        <w:rPr>
          <w:rFonts w:ascii="Arial" w:eastAsia="Helvetica Neue" w:hAnsi="Arial" w:cs="Arial"/>
        </w:rPr>
        <w:t>života</w:t>
      </w:r>
      <w:proofErr w:type="spellEnd"/>
      <w:r w:rsidRPr="007D607D">
        <w:rPr>
          <w:rFonts w:ascii="Arial" w:eastAsia="Helvetica Neue" w:hAnsi="Arial" w:cs="Arial"/>
        </w:rPr>
        <w:t xml:space="preserve">, </w:t>
      </w:r>
      <w:proofErr w:type="spellStart"/>
      <w:r w:rsidRPr="007D607D">
        <w:rPr>
          <w:rFonts w:ascii="Arial" w:eastAsia="Helvetica Neue" w:hAnsi="Arial" w:cs="Arial"/>
        </w:rPr>
        <w:t>uzrokuju</w:t>
      </w:r>
      <w:proofErr w:type="spellEnd"/>
      <w:r w:rsidRPr="007D607D">
        <w:rPr>
          <w:rFonts w:ascii="Arial" w:eastAsia="Helvetica Neue" w:hAnsi="Arial" w:cs="Arial"/>
        </w:rPr>
        <w:t xml:space="preserve"> </w:t>
      </w:r>
      <w:proofErr w:type="spellStart"/>
      <w:r w:rsidRPr="007D607D">
        <w:rPr>
          <w:rFonts w:ascii="Arial" w:eastAsia="Helvetica Neue" w:hAnsi="Arial" w:cs="Arial"/>
        </w:rPr>
        <w:t>žrtve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štetu</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njezin</w:t>
      </w:r>
      <w:proofErr w:type="spellEnd"/>
      <w:r w:rsidRPr="007D607D">
        <w:rPr>
          <w:rFonts w:ascii="Arial" w:eastAsia="Helvetica Neue" w:hAnsi="Arial" w:cs="Arial"/>
        </w:rPr>
        <w:t xml:space="preserve"> </w:t>
      </w:r>
      <w:proofErr w:type="spellStart"/>
      <w:r w:rsidRPr="007D607D">
        <w:rPr>
          <w:rFonts w:ascii="Arial" w:eastAsia="Helvetica Neue" w:hAnsi="Arial" w:cs="Arial"/>
        </w:rPr>
        <w:t>gubitak</w:t>
      </w:r>
      <w:proofErr w:type="spellEnd"/>
      <w:r w:rsidRPr="007D607D">
        <w:rPr>
          <w:rFonts w:ascii="Arial" w:eastAsia="Helvetica Neue" w:hAnsi="Arial" w:cs="Arial"/>
        </w:rPr>
        <w:t xml:space="preserve"> </w:t>
      </w:r>
      <w:proofErr w:type="spellStart"/>
      <w:r w:rsidRPr="007D607D">
        <w:rPr>
          <w:rFonts w:ascii="Arial" w:eastAsia="Helvetica Neue" w:hAnsi="Arial" w:cs="Arial"/>
        </w:rPr>
        <w:t>te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štetu</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javnoj</w:t>
      </w:r>
      <w:proofErr w:type="spellEnd"/>
      <w:r w:rsidRPr="007D607D">
        <w:rPr>
          <w:rFonts w:ascii="Arial" w:eastAsia="Helvetica Neue" w:hAnsi="Arial" w:cs="Arial"/>
        </w:rPr>
        <w:t xml:space="preserve"> </w:t>
      </w:r>
      <w:proofErr w:type="spellStart"/>
      <w:r w:rsidRPr="007D607D">
        <w:rPr>
          <w:rFonts w:ascii="Arial" w:eastAsia="Helvetica Neue" w:hAnsi="Arial" w:cs="Arial"/>
        </w:rPr>
        <w:t>infrastrukturi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w:t>
      </w:r>
      <w:proofErr w:type="spellStart"/>
      <w:r w:rsidRPr="007D607D">
        <w:rPr>
          <w:rFonts w:ascii="Arial" w:eastAsia="Helvetica Neue" w:hAnsi="Arial" w:cs="Arial"/>
        </w:rPr>
        <w:t>ili</w:t>
      </w:r>
      <w:proofErr w:type="spellEnd"/>
      <w:r w:rsidRPr="007D607D">
        <w:rPr>
          <w:rFonts w:ascii="Arial" w:eastAsia="Helvetica Neue" w:hAnsi="Arial" w:cs="Arial"/>
        </w:rPr>
        <w:t xml:space="preserve"> u </w:t>
      </w:r>
      <w:proofErr w:type="spellStart"/>
      <w:r w:rsidRPr="007D607D">
        <w:rPr>
          <w:rFonts w:ascii="Arial" w:eastAsia="Helvetica Neue" w:hAnsi="Arial" w:cs="Arial"/>
        </w:rPr>
        <w:t>okolišu</w:t>
      </w:r>
      <w:proofErr w:type="spellEnd"/>
      <w:r w:rsidRPr="007D607D">
        <w:rPr>
          <w:rFonts w:ascii="Arial" w:eastAsia="Helvetica Neue" w:hAnsi="Arial" w:cs="Arial"/>
        </w:rPr>
        <w:t>.</w:t>
      </w:r>
    </w:p>
    <w:p w14:paraId="78D962C4"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rPr>
        <w:t>Prirodnom</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nepogodom</w:t>
      </w:r>
      <w:proofErr w:type="spellEnd"/>
      <w:r w:rsidRPr="007D607D">
        <w:rPr>
          <w:rFonts w:ascii="Arial" w:eastAsia="Helvetica Neue" w:hAnsi="Arial" w:cs="Arial"/>
        </w:rPr>
        <w:t xml:space="preserve"> </w:t>
      </w:r>
      <w:proofErr w:type="spellStart"/>
      <w:r w:rsidRPr="007D607D">
        <w:rPr>
          <w:rFonts w:ascii="Arial" w:eastAsia="Helvetica Neue" w:hAnsi="Arial" w:cs="Arial"/>
        </w:rPr>
        <w:t>smatraju</w:t>
      </w:r>
      <w:proofErr w:type="spellEnd"/>
      <w:r w:rsidRPr="007D607D">
        <w:rPr>
          <w:rFonts w:ascii="Arial" w:eastAsia="Helvetica Neue" w:hAnsi="Arial" w:cs="Arial"/>
        </w:rPr>
        <w:t xml:space="preserve"> se: </w:t>
      </w:r>
      <w:proofErr w:type="spellStart"/>
      <w:r w:rsidRPr="007D607D">
        <w:rPr>
          <w:rFonts w:ascii="Arial" w:eastAsia="Helvetica Neue" w:hAnsi="Arial" w:cs="Arial"/>
        </w:rPr>
        <w:t>potres</w:t>
      </w:r>
      <w:proofErr w:type="spellEnd"/>
      <w:r w:rsidRPr="007D607D">
        <w:rPr>
          <w:rFonts w:ascii="Arial" w:eastAsia="Helvetica Neue" w:hAnsi="Arial" w:cs="Arial"/>
        </w:rPr>
        <w:t xml:space="preserve">, </w:t>
      </w:r>
      <w:proofErr w:type="spellStart"/>
      <w:r w:rsidRPr="007D607D">
        <w:rPr>
          <w:rFonts w:ascii="Arial" w:eastAsia="Helvetica Neue" w:hAnsi="Arial" w:cs="Arial"/>
        </w:rPr>
        <w:t>olujni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orkanski</w:t>
      </w:r>
      <w:proofErr w:type="spellEnd"/>
      <w:r w:rsidRPr="007D607D">
        <w:rPr>
          <w:rFonts w:ascii="Arial" w:eastAsia="Helvetica Neue" w:hAnsi="Arial" w:cs="Arial"/>
        </w:rPr>
        <w:t xml:space="preserve"> </w:t>
      </w:r>
      <w:proofErr w:type="spellStart"/>
      <w:r w:rsidRPr="007D607D">
        <w:rPr>
          <w:rFonts w:ascii="Arial" w:eastAsia="Helvetica Neue" w:hAnsi="Arial" w:cs="Arial"/>
        </w:rPr>
        <w:t>vjetar</w:t>
      </w:r>
      <w:proofErr w:type="spellEnd"/>
      <w:r w:rsidRPr="007D607D">
        <w:rPr>
          <w:rFonts w:ascii="Arial" w:eastAsia="Helvetica Neue" w:hAnsi="Arial" w:cs="Arial"/>
        </w:rPr>
        <w:t xml:space="preserve">, </w:t>
      </w:r>
      <w:proofErr w:type="spellStart"/>
      <w:r w:rsidRPr="007D607D">
        <w:rPr>
          <w:rFonts w:ascii="Arial" w:eastAsia="Helvetica Neue" w:hAnsi="Arial" w:cs="Arial"/>
        </w:rPr>
        <w:t>požar</w:t>
      </w:r>
      <w:proofErr w:type="spellEnd"/>
      <w:r w:rsidRPr="007D607D">
        <w:rPr>
          <w:rFonts w:ascii="Arial" w:eastAsia="Helvetica Neue" w:hAnsi="Arial" w:cs="Arial"/>
        </w:rPr>
        <w:t xml:space="preserve">, </w:t>
      </w:r>
      <w:proofErr w:type="spellStart"/>
      <w:r w:rsidRPr="007D607D">
        <w:rPr>
          <w:rFonts w:ascii="Arial" w:eastAsia="Helvetica Neue" w:hAnsi="Arial" w:cs="Arial"/>
        </w:rPr>
        <w:t>poplava</w:t>
      </w:r>
      <w:proofErr w:type="spellEnd"/>
      <w:r w:rsidRPr="007D607D">
        <w:rPr>
          <w:rFonts w:ascii="Arial" w:eastAsia="Helvetica Neue" w:hAnsi="Arial" w:cs="Arial"/>
        </w:rPr>
        <w:t xml:space="preserve">, </w:t>
      </w:r>
      <w:proofErr w:type="spellStart"/>
      <w:r w:rsidRPr="007D607D">
        <w:rPr>
          <w:rFonts w:ascii="Arial" w:eastAsia="Helvetica Neue" w:hAnsi="Arial" w:cs="Arial"/>
        </w:rPr>
        <w:t>suša</w:t>
      </w:r>
      <w:proofErr w:type="spellEnd"/>
      <w:r w:rsidRPr="007D607D">
        <w:rPr>
          <w:rFonts w:ascii="Arial" w:eastAsia="Helvetica Neue" w:hAnsi="Arial" w:cs="Arial"/>
        </w:rPr>
        <w:t xml:space="preserve">, </w:t>
      </w:r>
      <w:proofErr w:type="spellStart"/>
      <w:r w:rsidRPr="007D607D">
        <w:rPr>
          <w:rFonts w:ascii="Arial" w:eastAsia="Helvetica Neue" w:hAnsi="Arial" w:cs="Arial"/>
        </w:rPr>
        <w:t>tuča</w:t>
      </w:r>
      <w:proofErr w:type="spellEnd"/>
      <w:r w:rsidRPr="007D607D">
        <w:rPr>
          <w:rFonts w:ascii="Arial" w:eastAsia="Helvetica Neue" w:hAnsi="Arial" w:cs="Arial"/>
        </w:rPr>
        <w:t xml:space="preserve">, </w:t>
      </w:r>
      <w:proofErr w:type="spellStart"/>
      <w:r w:rsidRPr="007D607D">
        <w:rPr>
          <w:rFonts w:ascii="Arial" w:eastAsia="Helvetica Neue" w:hAnsi="Arial" w:cs="Arial"/>
        </w:rPr>
        <w:t>kiša</w:t>
      </w:r>
      <w:proofErr w:type="spellEnd"/>
      <w:r w:rsidRPr="007D607D">
        <w:rPr>
          <w:rFonts w:ascii="Arial" w:eastAsia="Helvetica Neue" w:hAnsi="Arial" w:cs="Arial"/>
        </w:rPr>
        <w:t xml:space="preserve"> </w:t>
      </w:r>
      <w:proofErr w:type="spellStart"/>
      <w:r w:rsidRPr="007D607D">
        <w:rPr>
          <w:rFonts w:ascii="Arial" w:eastAsia="Helvetica Neue" w:hAnsi="Arial" w:cs="Arial"/>
        </w:rPr>
        <w:t>koja</w:t>
      </w:r>
      <w:proofErr w:type="spellEnd"/>
      <w:r w:rsidRPr="007D607D">
        <w:rPr>
          <w:rFonts w:ascii="Arial" w:eastAsia="Helvetica Neue" w:hAnsi="Arial" w:cs="Arial"/>
        </w:rPr>
        <w:t xml:space="preserve"> se </w:t>
      </w:r>
      <w:proofErr w:type="spellStart"/>
      <w:r w:rsidRPr="007D607D">
        <w:rPr>
          <w:rFonts w:ascii="Arial" w:eastAsia="Helvetica Neue" w:hAnsi="Arial" w:cs="Arial"/>
        </w:rPr>
        <w:t>smrzava</w:t>
      </w:r>
      <w:proofErr w:type="spellEnd"/>
      <w:r w:rsidRPr="007D607D">
        <w:rPr>
          <w:rFonts w:ascii="Arial" w:eastAsia="Helvetica Neue" w:hAnsi="Arial" w:cs="Arial"/>
        </w:rPr>
        <w:t xml:space="preserve"> u </w:t>
      </w:r>
      <w:proofErr w:type="spellStart"/>
      <w:r w:rsidRPr="007D607D">
        <w:rPr>
          <w:rFonts w:ascii="Arial" w:eastAsia="Helvetica Neue" w:hAnsi="Arial" w:cs="Arial"/>
        </w:rPr>
        <w:t>dodiru</w:t>
      </w:r>
      <w:proofErr w:type="spellEnd"/>
      <w:r w:rsidRPr="007D607D">
        <w:rPr>
          <w:rFonts w:ascii="Arial" w:eastAsia="Helvetica Neue" w:hAnsi="Arial" w:cs="Arial"/>
        </w:rPr>
        <w:t xml:space="preserve"> s </w:t>
      </w:r>
      <w:proofErr w:type="spellStart"/>
      <w:r w:rsidRPr="007D607D">
        <w:rPr>
          <w:rFonts w:ascii="Arial" w:eastAsia="Helvetica Neue" w:hAnsi="Arial" w:cs="Arial"/>
        </w:rPr>
        <w:t>podlogom</w:t>
      </w:r>
      <w:proofErr w:type="spellEnd"/>
      <w:r w:rsidRPr="007D607D">
        <w:rPr>
          <w:rFonts w:ascii="Arial" w:eastAsia="Helvetica Neue" w:hAnsi="Arial" w:cs="Arial"/>
        </w:rPr>
        <w:t xml:space="preserve">, </w:t>
      </w:r>
      <w:proofErr w:type="spellStart"/>
      <w:r w:rsidRPr="007D607D">
        <w:rPr>
          <w:rFonts w:ascii="Arial" w:eastAsia="Helvetica Neue" w:hAnsi="Arial" w:cs="Arial"/>
        </w:rPr>
        <w:t>mraz</w:t>
      </w:r>
      <w:proofErr w:type="spellEnd"/>
      <w:r w:rsidRPr="007D607D">
        <w:rPr>
          <w:rFonts w:ascii="Arial" w:eastAsia="Helvetica Neue" w:hAnsi="Arial" w:cs="Arial"/>
        </w:rPr>
        <w:t xml:space="preserve">, </w:t>
      </w:r>
      <w:proofErr w:type="spellStart"/>
      <w:r w:rsidRPr="007D607D">
        <w:rPr>
          <w:rFonts w:ascii="Arial" w:eastAsia="Helvetica Neue" w:hAnsi="Arial" w:cs="Arial"/>
        </w:rPr>
        <w:t>izvanredno</w:t>
      </w:r>
      <w:proofErr w:type="spellEnd"/>
      <w:r w:rsidRPr="007D607D">
        <w:rPr>
          <w:rFonts w:ascii="Arial" w:eastAsia="Helvetica Neue" w:hAnsi="Arial" w:cs="Arial"/>
        </w:rPr>
        <w:t xml:space="preserve"> </w:t>
      </w:r>
      <w:proofErr w:type="spellStart"/>
      <w:r w:rsidRPr="007D607D">
        <w:rPr>
          <w:rFonts w:ascii="Arial" w:eastAsia="Helvetica Neue" w:hAnsi="Arial" w:cs="Arial"/>
        </w:rPr>
        <w:t>velika</w:t>
      </w:r>
      <w:proofErr w:type="spellEnd"/>
      <w:r w:rsidRPr="007D607D">
        <w:rPr>
          <w:rFonts w:ascii="Arial" w:eastAsia="Helvetica Neue" w:hAnsi="Arial" w:cs="Arial"/>
        </w:rPr>
        <w:t xml:space="preserve"> </w:t>
      </w:r>
      <w:proofErr w:type="spellStart"/>
      <w:r w:rsidRPr="007D607D">
        <w:rPr>
          <w:rFonts w:ascii="Arial" w:eastAsia="Helvetica Neue" w:hAnsi="Arial" w:cs="Arial"/>
        </w:rPr>
        <w:t>visina</w:t>
      </w:r>
      <w:proofErr w:type="spellEnd"/>
      <w:r w:rsidRPr="007D607D">
        <w:rPr>
          <w:rFonts w:ascii="Arial" w:eastAsia="Helvetica Neue" w:hAnsi="Arial" w:cs="Arial"/>
        </w:rPr>
        <w:t xml:space="preserve"> </w:t>
      </w:r>
      <w:proofErr w:type="spellStart"/>
      <w:r w:rsidRPr="007D607D">
        <w:rPr>
          <w:rFonts w:ascii="Arial" w:eastAsia="Helvetica Neue" w:hAnsi="Arial" w:cs="Arial"/>
        </w:rPr>
        <w:t>snijega</w:t>
      </w:r>
      <w:proofErr w:type="spellEnd"/>
      <w:r w:rsidRPr="007D607D">
        <w:rPr>
          <w:rFonts w:ascii="Arial" w:eastAsia="Helvetica Neue" w:hAnsi="Arial" w:cs="Arial"/>
        </w:rPr>
        <w:t xml:space="preserve">, </w:t>
      </w:r>
      <w:proofErr w:type="spellStart"/>
      <w:r w:rsidRPr="007D607D">
        <w:rPr>
          <w:rFonts w:ascii="Arial" w:eastAsia="Helvetica Neue" w:hAnsi="Arial" w:cs="Arial"/>
        </w:rPr>
        <w:t>snježni</w:t>
      </w:r>
      <w:proofErr w:type="spellEnd"/>
      <w:r w:rsidRPr="007D607D">
        <w:rPr>
          <w:rFonts w:ascii="Arial" w:eastAsia="Helvetica Neue" w:hAnsi="Arial" w:cs="Arial"/>
        </w:rPr>
        <w:t xml:space="preserve"> nanos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lavina</w:t>
      </w:r>
      <w:proofErr w:type="spellEnd"/>
      <w:r w:rsidRPr="007D607D">
        <w:rPr>
          <w:rFonts w:ascii="Arial" w:eastAsia="Helvetica Neue" w:hAnsi="Arial" w:cs="Arial"/>
        </w:rPr>
        <w:t xml:space="preserve">, </w:t>
      </w:r>
      <w:proofErr w:type="spellStart"/>
      <w:r w:rsidRPr="007D607D">
        <w:rPr>
          <w:rFonts w:ascii="Arial" w:eastAsia="Helvetica Neue" w:hAnsi="Arial" w:cs="Arial"/>
        </w:rPr>
        <w:t>nagomilavanje</w:t>
      </w:r>
      <w:proofErr w:type="spellEnd"/>
      <w:r w:rsidRPr="007D607D">
        <w:rPr>
          <w:rFonts w:ascii="Arial" w:eastAsia="Helvetica Neue" w:hAnsi="Arial" w:cs="Arial"/>
        </w:rPr>
        <w:t xml:space="preserve"> </w:t>
      </w:r>
      <w:proofErr w:type="spellStart"/>
      <w:r w:rsidRPr="007D607D">
        <w:rPr>
          <w:rFonts w:ascii="Arial" w:eastAsia="Helvetica Neue" w:hAnsi="Arial" w:cs="Arial"/>
        </w:rPr>
        <w:t>leda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vodotocima</w:t>
      </w:r>
      <w:proofErr w:type="spellEnd"/>
      <w:r w:rsidRPr="007D607D">
        <w:rPr>
          <w:rFonts w:ascii="Arial" w:eastAsia="Helvetica Neue" w:hAnsi="Arial" w:cs="Arial"/>
        </w:rPr>
        <w:t xml:space="preserve">, </w:t>
      </w:r>
      <w:proofErr w:type="spellStart"/>
      <w:r w:rsidRPr="007D607D">
        <w:rPr>
          <w:rFonts w:ascii="Arial" w:eastAsia="Helvetica Neue" w:hAnsi="Arial" w:cs="Arial"/>
        </w:rPr>
        <w:t>klizanje</w:t>
      </w:r>
      <w:proofErr w:type="spellEnd"/>
      <w:r w:rsidRPr="007D607D">
        <w:rPr>
          <w:rFonts w:ascii="Arial" w:eastAsia="Helvetica Neue" w:hAnsi="Arial" w:cs="Arial"/>
        </w:rPr>
        <w:t xml:space="preserve">, </w:t>
      </w:r>
      <w:proofErr w:type="spellStart"/>
      <w:r w:rsidRPr="007D607D">
        <w:rPr>
          <w:rFonts w:ascii="Arial" w:eastAsia="Helvetica Neue" w:hAnsi="Arial" w:cs="Arial"/>
        </w:rPr>
        <w:t>tečenje</w:t>
      </w:r>
      <w:proofErr w:type="spellEnd"/>
      <w:r w:rsidRPr="007D607D">
        <w:rPr>
          <w:rFonts w:ascii="Arial" w:eastAsia="Helvetica Neue" w:hAnsi="Arial" w:cs="Arial"/>
        </w:rPr>
        <w:t xml:space="preserve">, </w:t>
      </w:r>
      <w:proofErr w:type="spellStart"/>
      <w:r w:rsidRPr="007D607D">
        <w:rPr>
          <w:rFonts w:ascii="Arial" w:eastAsia="Helvetica Neue" w:hAnsi="Arial" w:cs="Arial"/>
        </w:rPr>
        <w:t>odronjavanje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prevrtanje</w:t>
      </w:r>
      <w:proofErr w:type="spellEnd"/>
      <w:r w:rsidRPr="007D607D">
        <w:rPr>
          <w:rFonts w:ascii="Arial" w:eastAsia="Helvetica Neue" w:hAnsi="Arial" w:cs="Arial"/>
        </w:rPr>
        <w:t xml:space="preserve"> </w:t>
      </w:r>
      <w:proofErr w:type="spellStart"/>
      <w:r w:rsidRPr="007D607D">
        <w:rPr>
          <w:rFonts w:ascii="Arial" w:eastAsia="Helvetica Neue" w:hAnsi="Arial" w:cs="Arial"/>
        </w:rPr>
        <w:t>zemljišta</w:t>
      </w:r>
      <w:proofErr w:type="spellEnd"/>
      <w:r w:rsidRPr="007D607D">
        <w:rPr>
          <w:rFonts w:ascii="Arial" w:eastAsia="Helvetica Neue" w:hAnsi="Arial" w:cs="Arial"/>
        </w:rPr>
        <w:t xml:space="preserve">, </w:t>
      </w:r>
      <w:proofErr w:type="spellStart"/>
      <w:r w:rsidRPr="007D607D">
        <w:rPr>
          <w:rFonts w:ascii="Arial" w:eastAsia="Helvetica Neue" w:hAnsi="Arial" w:cs="Arial"/>
        </w:rPr>
        <w:t>te</w:t>
      </w:r>
      <w:proofErr w:type="spellEnd"/>
      <w:r w:rsidRPr="007D607D">
        <w:rPr>
          <w:rFonts w:ascii="Arial" w:eastAsia="Helvetica Neue" w:hAnsi="Arial" w:cs="Arial"/>
        </w:rPr>
        <w:t xml:space="preserve"> </w:t>
      </w:r>
      <w:proofErr w:type="spellStart"/>
      <w:r w:rsidRPr="007D607D">
        <w:rPr>
          <w:rFonts w:ascii="Arial" w:eastAsia="Helvetica Neue" w:hAnsi="Arial" w:cs="Arial"/>
        </w:rPr>
        <w:t>druge</w:t>
      </w:r>
      <w:proofErr w:type="spellEnd"/>
      <w:r w:rsidRPr="007D607D">
        <w:rPr>
          <w:rFonts w:ascii="Arial" w:eastAsia="Helvetica Neue" w:hAnsi="Arial" w:cs="Arial"/>
        </w:rPr>
        <w:t xml:space="preserve"> </w:t>
      </w:r>
      <w:proofErr w:type="spellStart"/>
      <w:r w:rsidRPr="007D607D">
        <w:rPr>
          <w:rFonts w:ascii="Arial" w:eastAsia="Helvetica Neue" w:hAnsi="Arial" w:cs="Arial"/>
        </w:rPr>
        <w:t>pojave</w:t>
      </w:r>
      <w:proofErr w:type="spellEnd"/>
      <w:r w:rsidRPr="007D607D">
        <w:rPr>
          <w:rFonts w:ascii="Arial" w:eastAsia="Helvetica Neue" w:hAnsi="Arial" w:cs="Arial"/>
        </w:rPr>
        <w:t xml:space="preserve"> </w:t>
      </w:r>
      <w:proofErr w:type="spellStart"/>
      <w:r w:rsidRPr="007D607D">
        <w:rPr>
          <w:rFonts w:ascii="Arial" w:eastAsia="Helvetica Neue" w:hAnsi="Arial" w:cs="Arial"/>
        </w:rPr>
        <w:t>takva</w:t>
      </w:r>
      <w:proofErr w:type="spellEnd"/>
      <w:r w:rsidRPr="007D607D">
        <w:rPr>
          <w:rFonts w:ascii="Arial" w:eastAsia="Helvetica Neue" w:hAnsi="Arial" w:cs="Arial"/>
        </w:rPr>
        <w:t xml:space="preserve"> </w:t>
      </w:r>
      <w:proofErr w:type="spellStart"/>
      <w:r w:rsidRPr="007D607D">
        <w:rPr>
          <w:rFonts w:ascii="Arial" w:eastAsia="Helvetica Neue" w:hAnsi="Arial" w:cs="Arial"/>
        </w:rPr>
        <w:t>opsega</w:t>
      </w:r>
      <w:proofErr w:type="spellEnd"/>
      <w:r w:rsidRPr="007D607D">
        <w:rPr>
          <w:rFonts w:ascii="Arial" w:eastAsia="Helvetica Neue" w:hAnsi="Arial" w:cs="Arial"/>
        </w:rPr>
        <w:t xml:space="preserve"> </w:t>
      </w:r>
      <w:proofErr w:type="spellStart"/>
      <w:r w:rsidRPr="007D607D">
        <w:rPr>
          <w:rFonts w:ascii="Arial" w:eastAsia="Helvetica Neue" w:hAnsi="Arial" w:cs="Arial"/>
        </w:rPr>
        <w:t>koje</w:t>
      </w:r>
      <w:proofErr w:type="spellEnd"/>
      <w:r w:rsidRPr="007D607D">
        <w:rPr>
          <w:rFonts w:ascii="Arial" w:eastAsia="Helvetica Neue" w:hAnsi="Arial" w:cs="Arial"/>
        </w:rPr>
        <w:t xml:space="preserve">, </w:t>
      </w:r>
      <w:proofErr w:type="spellStart"/>
      <w:r w:rsidRPr="007D607D">
        <w:rPr>
          <w:rFonts w:ascii="Arial" w:eastAsia="Helvetica Neue" w:hAnsi="Arial" w:cs="Arial"/>
        </w:rPr>
        <w:t>ovisno</w:t>
      </w:r>
      <w:proofErr w:type="spellEnd"/>
      <w:r w:rsidRPr="007D607D">
        <w:rPr>
          <w:rFonts w:ascii="Arial" w:eastAsia="Helvetica Neue" w:hAnsi="Arial" w:cs="Arial"/>
        </w:rPr>
        <w:t xml:space="preserve"> o </w:t>
      </w:r>
      <w:proofErr w:type="spellStart"/>
      <w:r w:rsidRPr="007D607D">
        <w:rPr>
          <w:rFonts w:ascii="Arial" w:eastAsia="Helvetica Neue" w:hAnsi="Arial" w:cs="Arial"/>
        </w:rPr>
        <w:t>mjesnim</w:t>
      </w:r>
      <w:proofErr w:type="spellEnd"/>
      <w:r w:rsidRPr="007D607D">
        <w:rPr>
          <w:rFonts w:ascii="Arial" w:eastAsia="Helvetica Neue" w:hAnsi="Arial" w:cs="Arial"/>
        </w:rPr>
        <w:t xml:space="preserve"> </w:t>
      </w:r>
      <w:proofErr w:type="spellStart"/>
      <w:r w:rsidRPr="007D607D">
        <w:rPr>
          <w:rFonts w:ascii="Arial" w:eastAsia="Helvetica Neue" w:hAnsi="Arial" w:cs="Arial"/>
        </w:rPr>
        <w:t>prilikama</w:t>
      </w:r>
      <w:proofErr w:type="spellEnd"/>
      <w:r w:rsidRPr="007D607D">
        <w:rPr>
          <w:rFonts w:ascii="Arial" w:eastAsia="Helvetica Neue" w:hAnsi="Arial" w:cs="Arial"/>
        </w:rPr>
        <w:t xml:space="preserve">, </w:t>
      </w:r>
      <w:proofErr w:type="spellStart"/>
      <w:r w:rsidRPr="007D607D">
        <w:rPr>
          <w:rFonts w:ascii="Arial" w:eastAsia="Helvetica Neue" w:hAnsi="Arial" w:cs="Arial"/>
        </w:rPr>
        <w:t>uzrokuju</w:t>
      </w:r>
      <w:proofErr w:type="spellEnd"/>
      <w:r w:rsidRPr="007D607D">
        <w:rPr>
          <w:rFonts w:ascii="Arial" w:eastAsia="Helvetica Neue" w:hAnsi="Arial" w:cs="Arial"/>
        </w:rPr>
        <w:t xml:space="preserve"> </w:t>
      </w:r>
      <w:proofErr w:type="spellStart"/>
      <w:r w:rsidRPr="007D607D">
        <w:rPr>
          <w:rFonts w:ascii="Arial" w:eastAsia="Helvetica Neue" w:hAnsi="Arial" w:cs="Arial"/>
        </w:rPr>
        <w:t>bitne</w:t>
      </w:r>
      <w:proofErr w:type="spellEnd"/>
      <w:r w:rsidRPr="007D607D">
        <w:rPr>
          <w:rFonts w:ascii="Arial" w:eastAsia="Helvetica Neue" w:hAnsi="Arial" w:cs="Arial"/>
        </w:rPr>
        <w:t xml:space="preserve"> </w:t>
      </w:r>
      <w:proofErr w:type="spellStart"/>
      <w:r w:rsidRPr="007D607D">
        <w:rPr>
          <w:rFonts w:ascii="Arial" w:eastAsia="Helvetica Neue" w:hAnsi="Arial" w:cs="Arial"/>
        </w:rPr>
        <w:t>poremećaje</w:t>
      </w:r>
      <w:proofErr w:type="spellEnd"/>
      <w:r w:rsidRPr="007D607D">
        <w:rPr>
          <w:rFonts w:ascii="Arial" w:eastAsia="Helvetica Neue" w:hAnsi="Arial" w:cs="Arial"/>
        </w:rPr>
        <w:t xml:space="preserve"> u </w:t>
      </w:r>
      <w:proofErr w:type="spellStart"/>
      <w:r w:rsidRPr="007D607D">
        <w:rPr>
          <w:rFonts w:ascii="Arial" w:eastAsia="Helvetica Neue" w:hAnsi="Arial" w:cs="Arial"/>
        </w:rPr>
        <w:t>životu</w:t>
      </w:r>
      <w:proofErr w:type="spellEnd"/>
      <w:r w:rsidRPr="007D607D">
        <w:rPr>
          <w:rFonts w:ascii="Arial" w:eastAsia="Helvetica Neue" w:hAnsi="Arial" w:cs="Arial"/>
        </w:rPr>
        <w:t xml:space="preserve"> </w:t>
      </w:r>
      <w:proofErr w:type="spellStart"/>
      <w:r w:rsidRPr="007D607D">
        <w:rPr>
          <w:rFonts w:ascii="Arial" w:eastAsia="Helvetica Neue" w:hAnsi="Arial" w:cs="Arial"/>
        </w:rPr>
        <w:t>ljudi</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određenom</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w:t>
      </w:r>
    </w:p>
    <w:p w14:paraId="46AEFB34"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rPr>
        <w:t>Svrha</w:t>
      </w:r>
      <w:proofErr w:type="spellEnd"/>
      <w:r w:rsidRPr="007D607D">
        <w:rPr>
          <w:rFonts w:ascii="Arial" w:eastAsia="Helvetica Neue" w:hAnsi="Arial" w:cs="Arial"/>
        </w:rPr>
        <w:t xml:space="preserve"> </w:t>
      </w:r>
      <w:proofErr w:type="spellStart"/>
      <w:r w:rsidRPr="007D607D">
        <w:rPr>
          <w:rFonts w:ascii="Arial" w:eastAsia="Helvetica Neue" w:hAnsi="Arial" w:cs="Arial"/>
        </w:rPr>
        <w:t>samog</w:t>
      </w:r>
      <w:proofErr w:type="spellEnd"/>
      <w:r w:rsidRPr="007D607D">
        <w:rPr>
          <w:rFonts w:ascii="Arial" w:eastAsia="Helvetica Neue" w:hAnsi="Arial" w:cs="Arial"/>
        </w:rPr>
        <w:t xml:space="preserve"> Plana </w:t>
      </w:r>
      <w:proofErr w:type="spellStart"/>
      <w:r w:rsidRPr="007D607D">
        <w:rPr>
          <w:rFonts w:ascii="Arial" w:eastAsia="Helvetica Neue" w:hAnsi="Arial" w:cs="Arial"/>
        </w:rPr>
        <w:t>djelovanja</w:t>
      </w:r>
      <w:proofErr w:type="spellEnd"/>
      <w:r w:rsidRPr="007D607D">
        <w:rPr>
          <w:rFonts w:ascii="Arial" w:eastAsia="Helvetica Neue" w:hAnsi="Arial" w:cs="Arial"/>
        </w:rPr>
        <w:t xml:space="preserve"> u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je </w:t>
      </w:r>
      <w:proofErr w:type="spellStart"/>
      <w:r w:rsidRPr="007D607D">
        <w:rPr>
          <w:rFonts w:ascii="Arial" w:eastAsia="Helvetica Neue" w:hAnsi="Arial" w:cs="Arial"/>
        </w:rPr>
        <w:t>određenje</w:t>
      </w:r>
      <w:proofErr w:type="spellEnd"/>
      <w:r w:rsidRPr="007D607D">
        <w:rPr>
          <w:rFonts w:ascii="Arial" w:eastAsia="Helvetica Neue" w:hAnsi="Arial" w:cs="Arial"/>
        </w:rPr>
        <w:t xml:space="preserve"> </w:t>
      </w:r>
      <w:proofErr w:type="spellStart"/>
      <w:r w:rsidRPr="007D607D">
        <w:rPr>
          <w:rFonts w:ascii="Arial" w:eastAsia="Helvetica Neue" w:hAnsi="Arial" w:cs="Arial"/>
        </w:rPr>
        <w:t>postupanja</w:t>
      </w:r>
      <w:proofErr w:type="spellEnd"/>
      <w:r w:rsidRPr="007D607D">
        <w:rPr>
          <w:rFonts w:ascii="Arial" w:eastAsia="Helvetica Neue" w:hAnsi="Arial" w:cs="Arial"/>
        </w:rPr>
        <w:t xml:space="preserve"> </w:t>
      </w:r>
      <w:proofErr w:type="spellStart"/>
      <w:r w:rsidRPr="007D607D">
        <w:rPr>
          <w:rFonts w:ascii="Arial" w:eastAsia="Helvetica Neue" w:hAnsi="Arial" w:cs="Arial"/>
        </w:rPr>
        <w:t>nadležnih</w:t>
      </w:r>
      <w:proofErr w:type="spellEnd"/>
      <w:r w:rsidRPr="007D607D">
        <w:rPr>
          <w:rFonts w:ascii="Arial" w:eastAsia="Helvetica Neue" w:hAnsi="Arial" w:cs="Arial"/>
        </w:rPr>
        <w:t xml:space="preserve"> </w:t>
      </w:r>
      <w:proofErr w:type="spellStart"/>
      <w:r w:rsidRPr="007D607D">
        <w:rPr>
          <w:rFonts w:ascii="Arial" w:eastAsia="Helvetica Neue" w:hAnsi="Arial" w:cs="Arial"/>
        </w:rPr>
        <w:t>tijela</w:t>
      </w:r>
      <w:proofErr w:type="spellEnd"/>
      <w:r w:rsidRPr="007D607D">
        <w:rPr>
          <w:rFonts w:ascii="Arial" w:eastAsia="Helvetica Neue" w:hAnsi="Arial" w:cs="Arial"/>
        </w:rPr>
        <w:t xml:space="preserve">, </w:t>
      </w:r>
      <w:proofErr w:type="spellStart"/>
      <w:r w:rsidRPr="007D607D">
        <w:rPr>
          <w:rFonts w:ascii="Arial" w:eastAsia="Helvetica Neue" w:hAnsi="Arial" w:cs="Arial"/>
        </w:rPr>
        <w:t>te</w:t>
      </w:r>
      <w:proofErr w:type="spellEnd"/>
      <w:r w:rsidRPr="007D607D">
        <w:rPr>
          <w:rFonts w:ascii="Arial" w:eastAsia="Helvetica Neue" w:hAnsi="Arial" w:cs="Arial"/>
        </w:rPr>
        <w:t xml:space="preserve"> </w:t>
      </w:r>
      <w:proofErr w:type="spellStart"/>
      <w:r w:rsidRPr="007D607D">
        <w:rPr>
          <w:rFonts w:ascii="Arial" w:eastAsia="Helvetica Neue" w:hAnsi="Arial" w:cs="Arial"/>
        </w:rPr>
        <w:t>određivanje</w:t>
      </w:r>
      <w:proofErr w:type="spellEnd"/>
      <w:r w:rsidRPr="007D607D">
        <w:rPr>
          <w:rFonts w:ascii="Arial" w:eastAsia="Helvetica Neue" w:hAnsi="Arial" w:cs="Arial"/>
        </w:rPr>
        <w:t xml:space="preserve"> </w:t>
      </w:r>
      <w:proofErr w:type="spellStart"/>
      <w:r w:rsidRPr="007D607D">
        <w:rPr>
          <w:rFonts w:ascii="Arial" w:eastAsia="Helvetica Neue" w:hAnsi="Arial" w:cs="Arial"/>
        </w:rPr>
        <w:t>mjera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postupanja</w:t>
      </w:r>
      <w:proofErr w:type="spellEnd"/>
      <w:r w:rsidRPr="007D607D">
        <w:rPr>
          <w:rFonts w:ascii="Arial" w:eastAsia="Helvetica Neue" w:hAnsi="Arial" w:cs="Arial"/>
        </w:rPr>
        <w:t xml:space="preserve"> </w:t>
      </w:r>
      <w:proofErr w:type="spellStart"/>
      <w:r w:rsidRPr="007D607D">
        <w:rPr>
          <w:rFonts w:ascii="Arial" w:eastAsia="Helvetica Neue" w:hAnsi="Arial" w:cs="Arial"/>
        </w:rPr>
        <w:t>djelomične</w:t>
      </w:r>
      <w:proofErr w:type="spellEnd"/>
      <w:r w:rsidRPr="007D607D">
        <w:rPr>
          <w:rFonts w:ascii="Arial" w:eastAsia="Helvetica Neue" w:hAnsi="Arial" w:cs="Arial"/>
        </w:rPr>
        <w:t xml:space="preserve"> </w:t>
      </w:r>
      <w:proofErr w:type="spellStart"/>
      <w:r w:rsidRPr="007D607D">
        <w:rPr>
          <w:rFonts w:ascii="Arial" w:eastAsia="Helvetica Neue" w:hAnsi="Arial" w:cs="Arial"/>
        </w:rPr>
        <w:t>sanacije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koje</w:t>
      </w:r>
      <w:proofErr w:type="spellEnd"/>
      <w:r w:rsidRPr="007D607D">
        <w:rPr>
          <w:rFonts w:ascii="Arial" w:eastAsia="Helvetica Neue" w:hAnsi="Arial" w:cs="Arial"/>
        </w:rPr>
        <w:t xml:space="preserve"> </w:t>
      </w:r>
      <w:proofErr w:type="spellStart"/>
      <w:r w:rsidRPr="007D607D">
        <w:rPr>
          <w:rFonts w:ascii="Arial" w:eastAsia="Helvetica Neue" w:hAnsi="Arial" w:cs="Arial"/>
        </w:rPr>
        <w:t>su</w:t>
      </w:r>
      <w:proofErr w:type="spellEnd"/>
      <w:r w:rsidRPr="007D607D">
        <w:rPr>
          <w:rFonts w:ascii="Arial" w:eastAsia="Helvetica Neue" w:hAnsi="Arial" w:cs="Arial"/>
        </w:rPr>
        <w:t xml:space="preserve"> </w:t>
      </w:r>
      <w:proofErr w:type="spellStart"/>
      <w:r w:rsidRPr="007D607D">
        <w:rPr>
          <w:rFonts w:ascii="Arial" w:eastAsia="Helvetica Neue" w:hAnsi="Arial" w:cs="Arial"/>
        </w:rPr>
        <w:t>navedene</w:t>
      </w:r>
      <w:proofErr w:type="spellEnd"/>
      <w:r w:rsidRPr="007D607D">
        <w:rPr>
          <w:rFonts w:ascii="Arial" w:eastAsia="Helvetica Neue" w:hAnsi="Arial" w:cs="Arial"/>
        </w:rPr>
        <w:t xml:space="preserve"> </w:t>
      </w:r>
      <w:proofErr w:type="spellStart"/>
      <w:r w:rsidRPr="007D607D">
        <w:rPr>
          <w:rFonts w:ascii="Arial" w:eastAsia="Helvetica Neue" w:hAnsi="Arial" w:cs="Arial"/>
        </w:rPr>
        <w:t>Zakonom</w:t>
      </w:r>
      <w:proofErr w:type="spellEnd"/>
      <w:r w:rsidRPr="007D607D">
        <w:rPr>
          <w:rFonts w:ascii="Arial" w:eastAsia="Helvetica Neue" w:hAnsi="Arial" w:cs="Arial"/>
        </w:rPr>
        <w:t xml:space="preserve"> o </w:t>
      </w:r>
      <w:proofErr w:type="spellStart"/>
      <w:r w:rsidRPr="007D607D">
        <w:rPr>
          <w:rFonts w:ascii="Arial" w:eastAsia="Helvetica Neue" w:hAnsi="Arial" w:cs="Arial"/>
        </w:rPr>
        <w:t>ublažavanju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16/19).</w:t>
      </w:r>
    </w:p>
    <w:p w14:paraId="41E7D96D"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rPr>
        <w:t>Nositelji</w:t>
      </w:r>
      <w:proofErr w:type="spellEnd"/>
      <w:r w:rsidRPr="007D607D">
        <w:rPr>
          <w:rFonts w:ascii="Arial" w:eastAsia="Helvetica Neue" w:hAnsi="Arial" w:cs="Arial"/>
        </w:rPr>
        <w:t xml:space="preserve"> </w:t>
      </w:r>
      <w:proofErr w:type="spellStart"/>
      <w:r w:rsidRPr="007D607D">
        <w:rPr>
          <w:rFonts w:ascii="Arial" w:eastAsia="Helvetica Neue" w:hAnsi="Arial" w:cs="Arial"/>
        </w:rPr>
        <w:t>provedbe</w:t>
      </w:r>
      <w:proofErr w:type="spellEnd"/>
      <w:r w:rsidRPr="007D607D">
        <w:rPr>
          <w:rFonts w:ascii="Arial" w:eastAsia="Helvetica Neue" w:hAnsi="Arial" w:cs="Arial"/>
        </w:rPr>
        <w:t xml:space="preserve"> </w:t>
      </w:r>
      <w:proofErr w:type="spellStart"/>
      <w:r w:rsidRPr="007D607D">
        <w:rPr>
          <w:rFonts w:ascii="Arial" w:eastAsia="Helvetica Neue" w:hAnsi="Arial" w:cs="Arial"/>
        </w:rPr>
        <w:t>mjera</w:t>
      </w:r>
      <w:proofErr w:type="spellEnd"/>
      <w:r w:rsidRPr="007D607D">
        <w:rPr>
          <w:rFonts w:ascii="Arial" w:eastAsia="Helvetica Neue" w:hAnsi="Arial" w:cs="Arial"/>
        </w:rPr>
        <w:t xml:space="preserve"> </w:t>
      </w:r>
      <w:proofErr w:type="spellStart"/>
      <w:r w:rsidRPr="007D607D">
        <w:rPr>
          <w:rFonts w:ascii="Arial" w:eastAsia="Helvetica Neue" w:hAnsi="Arial" w:cs="Arial"/>
        </w:rPr>
        <w:t>iz</w:t>
      </w:r>
      <w:proofErr w:type="spellEnd"/>
      <w:r w:rsidRPr="007D607D">
        <w:rPr>
          <w:rFonts w:ascii="Arial" w:eastAsia="Helvetica Neue" w:hAnsi="Arial" w:cs="Arial"/>
        </w:rPr>
        <w:t xml:space="preserve"> Plana </w:t>
      </w:r>
      <w:proofErr w:type="spellStart"/>
      <w:r w:rsidRPr="007D607D">
        <w:rPr>
          <w:rFonts w:ascii="Arial" w:eastAsia="Helvetica Neue" w:hAnsi="Arial" w:cs="Arial"/>
        </w:rPr>
        <w:t>djelovanja</w:t>
      </w:r>
      <w:proofErr w:type="spellEnd"/>
      <w:r w:rsidRPr="007D607D">
        <w:rPr>
          <w:rFonts w:ascii="Arial" w:eastAsia="Helvetica Neue" w:hAnsi="Arial" w:cs="Arial"/>
        </w:rPr>
        <w:t xml:space="preserve"> u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jesu</w:t>
      </w:r>
      <w:proofErr w:type="spellEnd"/>
      <w:r w:rsidRPr="007D607D">
        <w:rPr>
          <w:rFonts w:ascii="Arial" w:eastAsia="Helvetica Neue" w:hAnsi="Arial" w:cs="Arial"/>
        </w:rPr>
        <w:t>:</w:t>
      </w:r>
    </w:p>
    <w:p w14:paraId="768CF4C6" w14:textId="77777777" w:rsidR="0090799F" w:rsidRPr="007D607D" w:rsidRDefault="0090799F" w:rsidP="00606DC3">
      <w:pPr>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Povjerenstvo</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p>
    <w:p w14:paraId="18974964" w14:textId="77777777" w:rsidR="0090799F" w:rsidRPr="007D607D" w:rsidRDefault="0090799F" w:rsidP="00606DC3">
      <w:pPr>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Gradonačelnik</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w:t>
      </w:r>
    </w:p>
    <w:p w14:paraId="7EE745BC" w14:textId="77777777" w:rsidR="0090799F" w:rsidRPr="007D607D" w:rsidRDefault="0090799F" w:rsidP="00606DC3">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40" w:lineRule="auto"/>
        <w:ind w:left="357" w:hanging="357"/>
        <w:jc w:val="both"/>
        <w:rPr>
          <w:rFonts w:ascii="Arial" w:eastAsia="Helvetica" w:hAnsi="Arial" w:cs="Arial"/>
          <w:b/>
          <w:bCs/>
        </w:rPr>
      </w:pPr>
      <w:proofErr w:type="spellStart"/>
      <w:r w:rsidRPr="007D607D">
        <w:rPr>
          <w:rFonts w:ascii="Arial" w:eastAsia="Helvetica Neue" w:hAnsi="Arial" w:cs="Arial"/>
          <w:b/>
          <w:bCs/>
        </w:rPr>
        <w:t>MJERE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ZAŠTITE</w:t>
      </w:r>
      <w:proofErr w:type="spellEnd"/>
      <w:r w:rsidRPr="007D607D">
        <w:rPr>
          <w:rFonts w:ascii="Arial" w:eastAsia="Helvetica Neue" w:hAnsi="Arial" w:cs="Arial"/>
          <w:b/>
          <w:bCs/>
        </w:rPr>
        <w:t xml:space="preserve"> ZA </w:t>
      </w:r>
      <w:proofErr w:type="spellStart"/>
      <w:r w:rsidRPr="007D607D">
        <w:rPr>
          <w:rFonts w:ascii="Arial" w:eastAsia="Helvetica Neue" w:hAnsi="Arial" w:cs="Arial"/>
          <w:b/>
          <w:bCs/>
        </w:rPr>
        <w:t>VRIJEME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TRAJANJA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EKSTREMNIH</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PRIRODNIH</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UVJETA</w:t>
      </w:r>
      <w:proofErr w:type="spellEnd"/>
    </w:p>
    <w:p w14:paraId="096B3749"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Određenim</w:t>
      </w:r>
      <w:proofErr w:type="spellEnd"/>
      <w:r w:rsidRPr="007D607D">
        <w:rPr>
          <w:rFonts w:ascii="Arial" w:eastAsia="Helvetica Neue" w:hAnsi="Arial" w:cs="Arial"/>
        </w:rPr>
        <w:t xml:space="preserve"> </w:t>
      </w:r>
      <w:proofErr w:type="spellStart"/>
      <w:r w:rsidRPr="007D607D">
        <w:rPr>
          <w:rFonts w:ascii="Arial" w:eastAsia="Helvetica Neue" w:hAnsi="Arial" w:cs="Arial"/>
        </w:rPr>
        <w:t>izvanrednim</w:t>
      </w:r>
      <w:proofErr w:type="spellEnd"/>
      <w:r w:rsidRPr="007D607D">
        <w:rPr>
          <w:rFonts w:ascii="Arial" w:eastAsia="Helvetica Neue" w:hAnsi="Arial" w:cs="Arial"/>
        </w:rPr>
        <w:t xml:space="preserve"> </w:t>
      </w:r>
      <w:proofErr w:type="spellStart"/>
      <w:r w:rsidRPr="007D607D">
        <w:rPr>
          <w:rFonts w:ascii="Arial" w:eastAsia="Helvetica Neue" w:hAnsi="Arial" w:cs="Arial"/>
        </w:rPr>
        <w:t>događajima</w:t>
      </w:r>
      <w:proofErr w:type="spellEnd"/>
      <w:r w:rsidRPr="007D607D">
        <w:rPr>
          <w:rFonts w:ascii="Arial" w:eastAsia="Helvetica Neue" w:hAnsi="Arial" w:cs="Arial"/>
        </w:rPr>
        <w:t xml:space="preserve"> </w:t>
      </w:r>
      <w:proofErr w:type="spellStart"/>
      <w:r w:rsidRPr="007D607D">
        <w:rPr>
          <w:rFonts w:ascii="Arial" w:eastAsia="Helvetica Neue" w:hAnsi="Arial" w:cs="Arial"/>
        </w:rPr>
        <w:t>uzrokovanih</w:t>
      </w:r>
      <w:proofErr w:type="spellEnd"/>
      <w:r w:rsidRPr="007D607D">
        <w:rPr>
          <w:rFonts w:ascii="Arial" w:eastAsia="Helvetica Neue" w:hAnsi="Arial" w:cs="Arial"/>
        </w:rPr>
        <w:t xml:space="preserve"> </w:t>
      </w:r>
      <w:proofErr w:type="spellStart"/>
      <w:r w:rsidRPr="007D607D">
        <w:rPr>
          <w:rFonts w:ascii="Arial" w:eastAsia="Helvetica Neue" w:hAnsi="Arial" w:cs="Arial"/>
        </w:rPr>
        <w:t>ekstremnim</w:t>
      </w:r>
      <w:proofErr w:type="spellEnd"/>
      <w:r w:rsidRPr="007D607D">
        <w:rPr>
          <w:rFonts w:ascii="Arial" w:eastAsia="Helvetica Neue" w:hAnsi="Arial" w:cs="Arial"/>
        </w:rPr>
        <w:t xml:space="preserve"> </w:t>
      </w:r>
      <w:proofErr w:type="spellStart"/>
      <w:r w:rsidRPr="007D607D">
        <w:rPr>
          <w:rFonts w:ascii="Arial" w:eastAsia="Helvetica Neue" w:hAnsi="Arial" w:cs="Arial"/>
        </w:rPr>
        <w:t>vremenskim</w:t>
      </w:r>
      <w:proofErr w:type="spellEnd"/>
      <w:r w:rsidRPr="007D607D">
        <w:rPr>
          <w:rFonts w:ascii="Arial" w:eastAsia="Helvetica Neue" w:hAnsi="Arial" w:cs="Arial"/>
        </w:rPr>
        <w:t xml:space="preserve"> </w:t>
      </w:r>
      <w:proofErr w:type="spellStart"/>
      <w:r w:rsidRPr="007D607D">
        <w:rPr>
          <w:rFonts w:ascii="Arial" w:eastAsia="Helvetica Neue" w:hAnsi="Arial" w:cs="Arial"/>
        </w:rPr>
        <w:t>uvjetima</w:t>
      </w:r>
      <w:proofErr w:type="spellEnd"/>
      <w:r w:rsidRPr="007D607D">
        <w:rPr>
          <w:rFonts w:ascii="Arial" w:eastAsia="Helvetica Neue" w:hAnsi="Arial" w:cs="Arial"/>
        </w:rPr>
        <w:t xml:space="preserve"> </w:t>
      </w:r>
      <w:proofErr w:type="spellStart"/>
      <w:r w:rsidRPr="007D607D">
        <w:rPr>
          <w:rFonts w:ascii="Arial" w:eastAsia="Helvetica Neue" w:hAnsi="Arial" w:cs="Arial"/>
        </w:rPr>
        <w:t>može</w:t>
      </w:r>
      <w:proofErr w:type="spellEnd"/>
      <w:r w:rsidRPr="007D607D">
        <w:rPr>
          <w:rFonts w:ascii="Arial" w:eastAsia="Helvetica Neue" w:hAnsi="Arial" w:cs="Arial"/>
        </w:rPr>
        <w:t xml:space="preserve"> se, po </w:t>
      </w:r>
      <w:proofErr w:type="spellStart"/>
      <w:r w:rsidRPr="007D607D">
        <w:rPr>
          <w:rFonts w:ascii="Arial" w:eastAsia="Helvetica Neue" w:hAnsi="Arial" w:cs="Arial"/>
        </w:rPr>
        <w:t>pitanju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upravljati</w:t>
      </w:r>
      <w:proofErr w:type="spellEnd"/>
      <w:r w:rsidRPr="007D607D">
        <w:rPr>
          <w:rFonts w:ascii="Arial" w:eastAsia="Helvetica Neue" w:hAnsi="Arial" w:cs="Arial"/>
        </w:rPr>
        <w:t xml:space="preserve"> </w:t>
      </w:r>
      <w:proofErr w:type="spellStart"/>
      <w:r w:rsidRPr="007D607D">
        <w:rPr>
          <w:rFonts w:ascii="Arial" w:eastAsia="Helvetica Neue" w:hAnsi="Arial" w:cs="Arial"/>
        </w:rPr>
        <w:t>planiranjem</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provođenjem</w:t>
      </w:r>
      <w:proofErr w:type="spellEnd"/>
      <w:r w:rsidRPr="007D607D">
        <w:rPr>
          <w:rFonts w:ascii="Arial" w:eastAsia="Helvetica Neue" w:hAnsi="Arial" w:cs="Arial"/>
        </w:rPr>
        <w:t xml:space="preserve"> </w:t>
      </w:r>
      <w:proofErr w:type="spellStart"/>
      <w:r w:rsidRPr="007D607D">
        <w:rPr>
          <w:rFonts w:ascii="Arial" w:eastAsia="Helvetica Neue" w:hAnsi="Arial" w:cs="Arial"/>
        </w:rPr>
        <w:t>odgovarajućih</w:t>
      </w:r>
      <w:proofErr w:type="spellEnd"/>
      <w:r w:rsidRPr="007D607D">
        <w:rPr>
          <w:rFonts w:ascii="Arial" w:eastAsia="Helvetica Neue" w:hAnsi="Arial" w:cs="Arial"/>
        </w:rPr>
        <w:t xml:space="preserve"> </w:t>
      </w:r>
      <w:proofErr w:type="spellStart"/>
      <w:r w:rsidRPr="007D607D">
        <w:rPr>
          <w:rFonts w:ascii="Arial" w:eastAsia="Helvetica Neue" w:hAnsi="Arial" w:cs="Arial"/>
        </w:rPr>
        <w:t>preventivnih</w:t>
      </w:r>
      <w:proofErr w:type="spellEnd"/>
      <w:r w:rsidRPr="007D607D">
        <w:rPr>
          <w:rFonts w:ascii="Arial" w:eastAsia="Helvetica Neue" w:hAnsi="Arial" w:cs="Arial"/>
        </w:rPr>
        <w:t xml:space="preserve"> </w:t>
      </w:r>
      <w:proofErr w:type="spellStart"/>
      <w:r w:rsidRPr="007D607D">
        <w:rPr>
          <w:rFonts w:ascii="Arial" w:eastAsia="Helvetica Neue" w:hAnsi="Arial" w:cs="Arial"/>
        </w:rPr>
        <w:t>mjera</w:t>
      </w:r>
      <w:proofErr w:type="spellEnd"/>
      <w:r w:rsidRPr="007D607D">
        <w:rPr>
          <w:rFonts w:ascii="Arial" w:eastAsia="Helvetica Neue" w:hAnsi="Arial" w:cs="Arial"/>
        </w:rPr>
        <w:t xml:space="preserve">, </w:t>
      </w:r>
      <w:proofErr w:type="spellStart"/>
      <w:r w:rsidRPr="007D607D">
        <w:rPr>
          <w:rFonts w:ascii="Arial" w:eastAsia="Helvetica Neue" w:hAnsi="Arial" w:cs="Arial"/>
        </w:rPr>
        <w:t>organizacijskih</w:t>
      </w:r>
      <w:proofErr w:type="spellEnd"/>
      <w:r w:rsidRPr="007D607D">
        <w:rPr>
          <w:rFonts w:ascii="Arial" w:eastAsia="Helvetica Neue" w:hAnsi="Arial" w:cs="Arial"/>
        </w:rPr>
        <w:t xml:space="preserve"> </w:t>
      </w:r>
      <w:proofErr w:type="spellStart"/>
      <w:r w:rsidRPr="007D607D">
        <w:rPr>
          <w:rFonts w:ascii="Arial" w:eastAsia="Helvetica Neue" w:hAnsi="Arial" w:cs="Arial"/>
        </w:rPr>
        <w:t>modula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pravovremenih</w:t>
      </w:r>
      <w:proofErr w:type="spellEnd"/>
      <w:r w:rsidRPr="007D607D">
        <w:rPr>
          <w:rFonts w:ascii="Arial" w:eastAsia="Helvetica Neue" w:hAnsi="Arial" w:cs="Arial"/>
        </w:rPr>
        <w:t xml:space="preserve"> </w:t>
      </w:r>
      <w:proofErr w:type="spellStart"/>
      <w:r w:rsidRPr="007D607D">
        <w:rPr>
          <w:rFonts w:ascii="Arial" w:eastAsia="Helvetica Neue" w:hAnsi="Arial" w:cs="Arial"/>
        </w:rPr>
        <w:t>priprema</w:t>
      </w:r>
      <w:proofErr w:type="spellEnd"/>
      <w:r w:rsidRPr="007D607D">
        <w:rPr>
          <w:rFonts w:ascii="Arial" w:eastAsia="Helvetica Neue" w:hAnsi="Arial" w:cs="Arial"/>
        </w:rPr>
        <w:t xml:space="preserve">, </w:t>
      </w:r>
      <w:proofErr w:type="spellStart"/>
      <w:r w:rsidRPr="007D607D">
        <w:rPr>
          <w:rFonts w:ascii="Arial" w:eastAsia="Helvetica Neue" w:hAnsi="Arial" w:cs="Arial"/>
        </w:rPr>
        <w:t>uključujući</w:t>
      </w:r>
      <w:proofErr w:type="spellEnd"/>
      <w:r w:rsidRPr="007D607D">
        <w:rPr>
          <w:rFonts w:ascii="Arial" w:eastAsia="Helvetica Neue" w:hAnsi="Arial" w:cs="Arial"/>
        </w:rPr>
        <w:t xml:space="preserve"> </w:t>
      </w:r>
      <w:proofErr w:type="spellStart"/>
      <w:r w:rsidRPr="007D607D">
        <w:rPr>
          <w:rFonts w:ascii="Arial" w:eastAsia="Helvetica Neue" w:hAnsi="Arial" w:cs="Arial"/>
        </w:rPr>
        <w:t>informiranje</w:t>
      </w:r>
      <w:proofErr w:type="spellEnd"/>
      <w:r w:rsidRPr="007D607D">
        <w:rPr>
          <w:rFonts w:ascii="Arial" w:eastAsia="Helvetica Neue" w:hAnsi="Arial" w:cs="Arial"/>
        </w:rPr>
        <w:t xml:space="preserve"> </w:t>
      </w:r>
      <w:proofErr w:type="spellStart"/>
      <w:r w:rsidRPr="007D607D">
        <w:rPr>
          <w:rFonts w:ascii="Arial" w:eastAsia="Helvetica Neue" w:hAnsi="Arial" w:cs="Arial"/>
        </w:rPr>
        <w:t>pojedinaca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lokalnih</w:t>
      </w:r>
      <w:proofErr w:type="spellEnd"/>
      <w:r w:rsidRPr="007D607D">
        <w:rPr>
          <w:rFonts w:ascii="Arial" w:eastAsia="Helvetica Neue" w:hAnsi="Arial" w:cs="Arial"/>
        </w:rPr>
        <w:t xml:space="preserve"> </w:t>
      </w:r>
      <w:proofErr w:type="spellStart"/>
      <w:r w:rsidRPr="007D607D">
        <w:rPr>
          <w:rFonts w:ascii="Arial" w:eastAsia="Helvetica Neue" w:hAnsi="Arial" w:cs="Arial"/>
        </w:rPr>
        <w:t>zajednica</w:t>
      </w:r>
      <w:proofErr w:type="spellEnd"/>
      <w:r w:rsidRPr="007D607D">
        <w:rPr>
          <w:rFonts w:ascii="Arial" w:eastAsia="Helvetica Neue" w:hAnsi="Arial" w:cs="Arial"/>
        </w:rPr>
        <w:t xml:space="preserve">. </w:t>
      </w:r>
      <w:proofErr w:type="spellStart"/>
      <w:r w:rsidRPr="007D607D">
        <w:rPr>
          <w:rFonts w:ascii="Arial" w:eastAsia="Helvetica Neue" w:hAnsi="Arial" w:cs="Arial"/>
        </w:rPr>
        <w:t>Ovisno</w:t>
      </w:r>
      <w:proofErr w:type="spellEnd"/>
      <w:r w:rsidRPr="007D607D">
        <w:rPr>
          <w:rFonts w:ascii="Arial" w:eastAsia="Helvetica Neue" w:hAnsi="Arial" w:cs="Arial"/>
        </w:rPr>
        <w:t xml:space="preserve"> o </w:t>
      </w:r>
      <w:proofErr w:type="spellStart"/>
      <w:r w:rsidRPr="007D607D">
        <w:rPr>
          <w:rFonts w:ascii="Arial" w:eastAsia="Helvetica Neue" w:hAnsi="Arial" w:cs="Arial"/>
        </w:rPr>
        <w:t>specifičnostima</w:t>
      </w:r>
      <w:proofErr w:type="spellEnd"/>
      <w:r w:rsidRPr="007D607D">
        <w:rPr>
          <w:rFonts w:ascii="Arial" w:eastAsia="Helvetica Neue" w:hAnsi="Arial" w:cs="Arial"/>
        </w:rPr>
        <w:t xml:space="preserve"> </w:t>
      </w:r>
      <w:proofErr w:type="spellStart"/>
      <w:r w:rsidRPr="007D607D">
        <w:rPr>
          <w:rFonts w:ascii="Arial" w:eastAsia="Helvetica Neue" w:hAnsi="Arial" w:cs="Arial"/>
        </w:rPr>
        <w:t>svakog</w:t>
      </w:r>
      <w:proofErr w:type="spellEnd"/>
      <w:r w:rsidRPr="007D607D">
        <w:rPr>
          <w:rFonts w:ascii="Arial" w:eastAsia="Helvetica Neue" w:hAnsi="Arial" w:cs="Arial"/>
        </w:rPr>
        <w:t xml:space="preserve"> </w:t>
      </w:r>
      <w:proofErr w:type="spellStart"/>
      <w:r w:rsidRPr="007D607D">
        <w:rPr>
          <w:rFonts w:ascii="Arial" w:eastAsia="Helvetica Neue" w:hAnsi="Arial" w:cs="Arial"/>
        </w:rPr>
        <w:t>pojedinog</w:t>
      </w:r>
      <w:proofErr w:type="spellEnd"/>
      <w:r w:rsidRPr="007D607D">
        <w:rPr>
          <w:rFonts w:ascii="Arial" w:eastAsia="Helvetica Neue" w:hAnsi="Arial" w:cs="Arial"/>
        </w:rPr>
        <w:t xml:space="preserve"> </w:t>
      </w:r>
      <w:proofErr w:type="spellStart"/>
      <w:r w:rsidRPr="007D607D">
        <w:rPr>
          <w:rFonts w:ascii="Arial" w:eastAsia="Helvetica Neue" w:hAnsi="Arial" w:cs="Arial"/>
        </w:rPr>
        <w:t>događaja</w:t>
      </w:r>
      <w:proofErr w:type="spellEnd"/>
      <w:r w:rsidRPr="007D607D">
        <w:rPr>
          <w:rFonts w:ascii="Arial" w:eastAsia="Helvetica Neue" w:hAnsi="Arial" w:cs="Arial"/>
        </w:rPr>
        <w:t xml:space="preserve">, </w:t>
      </w:r>
      <w:proofErr w:type="spellStart"/>
      <w:r w:rsidRPr="007D607D">
        <w:rPr>
          <w:rFonts w:ascii="Arial" w:eastAsia="Helvetica Neue" w:hAnsi="Arial" w:cs="Arial"/>
        </w:rPr>
        <w:t>relativno</w:t>
      </w:r>
      <w:proofErr w:type="spellEnd"/>
      <w:r w:rsidRPr="007D607D">
        <w:rPr>
          <w:rFonts w:ascii="Arial" w:eastAsia="Helvetica Neue" w:hAnsi="Arial" w:cs="Arial"/>
        </w:rPr>
        <w:t xml:space="preserve"> se </w:t>
      </w:r>
      <w:proofErr w:type="spellStart"/>
      <w:r w:rsidRPr="007D607D">
        <w:rPr>
          <w:rFonts w:ascii="Arial" w:eastAsia="Helvetica Neue" w:hAnsi="Arial" w:cs="Arial"/>
        </w:rPr>
        <w:t>uspješno</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s </w:t>
      </w:r>
      <w:proofErr w:type="spellStart"/>
      <w:r w:rsidRPr="007D607D">
        <w:rPr>
          <w:rFonts w:ascii="Arial" w:eastAsia="Helvetica Neue" w:hAnsi="Arial" w:cs="Arial"/>
        </w:rPr>
        <w:t>ulaganjima</w:t>
      </w:r>
      <w:proofErr w:type="spellEnd"/>
      <w:r w:rsidRPr="007D607D">
        <w:rPr>
          <w:rFonts w:ascii="Arial" w:eastAsia="Helvetica Neue" w:hAnsi="Arial" w:cs="Arial"/>
        </w:rPr>
        <w:t xml:space="preserve"> </w:t>
      </w:r>
      <w:proofErr w:type="spellStart"/>
      <w:r w:rsidRPr="007D607D">
        <w:rPr>
          <w:rFonts w:ascii="Arial" w:eastAsia="Helvetica Neue" w:hAnsi="Arial" w:cs="Arial"/>
        </w:rPr>
        <w:t>prihvatljivim</w:t>
      </w:r>
      <w:proofErr w:type="spellEnd"/>
      <w:r w:rsidRPr="007D607D">
        <w:rPr>
          <w:rFonts w:ascii="Arial" w:eastAsia="Helvetica Neue" w:hAnsi="Arial" w:cs="Arial"/>
        </w:rPr>
        <w:t xml:space="preserve"> </w:t>
      </w:r>
      <w:proofErr w:type="spellStart"/>
      <w:r w:rsidRPr="007D607D">
        <w:rPr>
          <w:rFonts w:ascii="Arial" w:eastAsia="Helvetica Neue" w:hAnsi="Arial" w:cs="Arial"/>
        </w:rPr>
        <w:t>ekonomskoj</w:t>
      </w:r>
      <w:proofErr w:type="spellEnd"/>
      <w:r w:rsidRPr="007D607D">
        <w:rPr>
          <w:rFonts w:ascii="Arial" w:eastAsia="Helvetica Neue" w:hAnsi="Arial" w:cs="Arial"/>
        </w:rPr>
        <w:t xml:space="preserve"> </w:t>
      </w:r>
      <w:proofErr w:type="spellStart"/>
      <w:r w:rsidRPr="007D607D">
        <w:rPr>
          <w:rFonts w:ascii="Arial" w:eastAsia="Helvetica Neue" w:hAnsi="Arial" w:cs="Arial"/>
        </w:rPr>
        <w:t>moći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interesima</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lokalnih</w:t>
      </w:r>
      <w:proofErr w:type="spellEnd"/>
      <w:r w:rsidRPr="007D607D">
        <w:rPr>
          <w:rFonts w:ascii="Arial" w:eastAsia="Helvetica Neue" w:hAnsi="Arial" w:cs="Arial"/>
        </w:rPr>
        <w:t xml:space="preserve"> </w:t>
      </w:r>
      <w:proofErr w:type="spellStart"/>
      <w:r w:rsidRPr="007D607D">
        <w:rPr>
          <w:rFonts w:ascii="Arial" w:eastAsia="Helvetica Neue" w:hAnsi="Arial" w:cs="Arial"/>
        </w:rPr>
        <w:t>zajednica</w:t>
      </w:r>
      <w:proofErr w:type="spellEnd"/>
      <w:r w:rsidRPr="007D607D">
        <w:rPr>
          <w:rFonts w:ascii="Arial" w:eastAsia="Helvetica Neue" w:hAnsi="Arial" w:cs="Arial"/>
        </w:rPr>
        <w:t xml:space="preserve">, </w:t>
      </w:r>
      <w:proofErr w:type="spellStart"/>
      <w:r w:rsidRPr="007D607D">
        <w:rPr>
          <w:rFonts w:ascii="Arial" w:eastAsia="Helvetica Neue" w:hAnsi="Arial" w:cs="Arial"/>
        </w:rPr>
        <w:t>unutar</w:t>
      </w:r>
      <w:proofErr w:type="spellEnd"/>
      <w:r w:rsidRPr="007D607D">
        <w:rPr>
          <w:rFonts w:ascii="Arial" w:eastAsia="Helvetica Neue" w:hAnsi="Arial" w:cs="Arial"/>
        </w:rPr>
        <w:t xml:space="preserve"> </w:t>
      </w:r>
      <w:proofErr w:type="spellStart"/>
      <w:r w:rsidRPr="007D607D">
        <w:rPr>
          <w:rFonts w:ascii="Arial" w:eastAsia="Helvetica Neue" w:hAnsi="Arial" w:cs="Arial"/>
        </w:rPr>
        <w:t>posebno</w:t>
      </w:r>
      <w:proofErr w:type="spellEnd"/>
      <w:r w:rsidRPr="007D607D">
        <w:rPr>
          <w:rFonts w:ascii="Arial" w:eastAsia="Helvetica Neue" w:hAnsi="Arial" w:cs="Arial"/>
        </w:rPr>
        <w:t xml:space="preserve"> </w:t>
      </w:r>
      <w:proofErr w:type="spellStart"/>
      <w:r w:rsidRPr="007D607D">
        <w:rPr>
          <w:rFonts w:ascii="Arial" w:eastAsia="Helvetica Neue" w:hAnsi="Arial" w:cs="Arial"/>
        </w:rPr>
        <w:t>razrađenih</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implementiranih</w:t>
      </w:r>
      <w:proofErr w:type="spellEnd"/>
      <w:r w:rsidRPr="007D607D">
        <w:rPr>
          <w:rFonts w:ascii="Arial" w:eastAsia="Helvetica Neue" w:hAnsi="Arial" w:cs="Arial"/>
        </w:rPr>
        <w:t xml:space="preserve"> </w:t>
      </w:r>
      <w:proofErr w:type="spellStart"/>
      <w:r w:rsidRPr="007D607D">
        <w:rPr>
          <w:rFonts w:ascii="Arial" w:eastAsia="Helvetica Neue" w:hAnsi="Arial" w:cs="Arial"/>
        </w:rPr>
        <w:t>uvjeta</w:t>
      </w:r>
      <w:proofErr w:type="spellEnd"/>
      <w:r w:rsidRPr="007D607D">
        <w:rPr>
          <w:rFonts w:ascii="Arial" w:eastAsia="Helvetica Neue" w:hAnsi="Arial" w:cs="Arial"/>
        </w:rPr>
        <w:t xml:space="preserve">, </w:t>
      </w:r>
      <w:proofErr w:type="spellStart"/>
      <w:r w:rsidRPr="007D607D">
        <w:rPr>
          <w:rFonts w:ascii="Arial" w:eastAsia="Helvetica Neue" w:hAnsi="Arial" w:cs="Arial"/>
        </w:rPr>
        <w:t>mogu</w:t>
      </w:r>
      <w:proofErr w:type="spellEnd"/>
      <w:r w:rsidRPr="007D607D">
        <w:rPr>
          <w:rFonts w:ascii="Arial" w:eastAsia="Helvetica Neue" w:hAnsi="Arial" w:cs="Arial"/>
        </w:rPr>
        <w:t xml:space="preserve"> </w:t>
      </w:r>
      <w:proofErr w:type="spellStart"/>
      <w:r w:rsidRPr="007D607D">
        <w:rPr>
          <w:rFonts w:ascii="Arial" w:eastAsia="Helvetica Neue" w:hAnsi="Arial" w:cs="Arial"/>
        </w:rPr>
        <w:t>kontrolirati</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posljedice</w:t>
      </w:r>
      <w:proofErr w:type="spellEnd"/>
      <w:r w:rsidRPr="007D607D">
        <w:rPr>
          <w:rFonts w:ascii="Arial" w:eastAsia="Helvetica Neue" w:hAnsi="Arial" w:cs="Arial"/>
        </w:rPr>
        <w:t xml:space="preserve"> </w:t>
      </w:r>
      <w:proofErr w:type="spellStart"/>
      <w:r w:rsidRPr="007D607D">
        <w:rPr>
          <w:rFonts w:ascii="Arial" w:eastAsia="Helvetica Neue" w:hAnsi="Arial" w:cs="Arial"/>
        </w:rPr>
        <w:t>događaja</w:t>
      </w:r>
      <w:proofErr w:type="spellEnd"/>
      <w:r w:rsidRPr="007D607D">
        <w:rPr>
          <w:rFonts w:ascii="Arial" w:eastAsia="Helvetica Neue" w:hAnsi="Arial" w:cs="Arial"/>
        </w:rPr>
        <w:t xml:space="preserve"> </w:t>
      </w:r>
      <w:proofErr w:type="spellStart"/>
      <w:r w:rsidRPr="007D607D">
        <w:rPr>
          <w:rFonts w:ascii="Arial" w:eastAsia="Helvetica Neue" w:hAnsi="Arial" w:cs="Arial"/>
        </w:rPr>
        <w:t>ove</w:t>
      </w:r>
      <w:proofErr w:type="spellEnd"/>
      <w:r w:rsidRPr="007D607D">
        <w:rPr>
          <w:rFonts w:ascii="Arial" w:eastAsia="Helvetica Neue" w:hAnsi="Arial" w:cs="Arial"/>
        </w:rPr>
        <w:t xml:space="preserve"> </w:t>
      </w:r>
      <w:proofErr w:type="spellStart"/>
      <w:r w:rsidRPr="007D607D">
        <w:rPr>
          <w:rFonts w:ascii="Arial" w:eastAsia="Helvetica Neue" w:hAnsi="Arial" w:cs="Arial"/>
        </w:rPr>
        <w:t>vrste</w:t>
      </w:r>
      <w:proofErr w:type="spellEnd"/>
      <w:r w:rsidRPr="007D607D">
        <w:rPr>
          <w:rFonts w:ascii="Arial" w:eastAsia="Helvetica Neue" w:hAnsi="Arial" w:cs="Arial"/>
        </w:rPr>
        <w:t>.</w:t>
      </w:r>
    </w:p>
    <w:p w14:paraId="713493E7"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Sukladno</w:t>
      </w:r>
      <w:proofErr w:type="spellEnd"/>
      <w:r w:rsidRPr="007D607D">
        <w:rPr>
          <w:rFonts w:ascii="Arial" w:eastAsia="Helvetica Neue" w:hAnsi="Arial" w:cs="Arial"/>
        </w:rPr>
        <w:t xml:space="preserve"> Zakonu o </w:t>
      </w:r>
      <w:proofErr w:type="spellStart"/>
      <w:r w:rsidRPr="007D607D">
        <w:rPr>
          <w:rFonts w:ascii="Arial" w:eastAsia="Helvetica Neue" w:hAnsi="Arial" w:cs="Arial"/>
        </w:rPr>
        <w:t>sustavu</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xml:space="preserve">: 82/15, 118/18, 31/20, 20/21 114/22), </w:t>
      </w:r>
      <w:proofErr w:type="spellStart"/>
      <w:r w:rsidRPr="007D607D">
        <w:rPr>
          <w:rFonts w:ascii="Arial" w:eastAsia="Helvetica Neue" w:hAnsi="Arial" w:cs="Arial"/>
        </w:rPr>
        <w:t>jedinice</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lokalne</w:t>
      </w:r>
      <w:proofErr w:type="spellEnd"/>
      <w:r w:rsidRPr="007D607D">
        <w:rPr>
          <w:rFonts w:ascii="Arial" w:eastAsia="Helvetica Neue" w:hAnsi="Arial" w:cs="Arial"/>
        </w:rPr>
        <w:t xml:space="preserve"> </w:t>
      </w:r>
      <w:proofErr w:type="spellStart"/>
      <w:r w:rsidRPr="007D607D">
        <w:rPr>
          <w:rFonts w:ascii="Arial" w:eastAsia="Helvetica Neue" w:hAnsi="Arial" w:cs="Arial"/>
        </w:rPr>
        <w:t>samouprave</w:t>
      </w:r>
      <w:proofErr w:type="spellEnd"/>
      <w:r w:rsidRPr="007D607D">
        <w:rPr>
          <w:rFonts w:ascii="Arial" w:eastAsia="Helvetica Neue" w:hAnsi="Arial" w:cs="Arial"/>
        </w:rPr>
        <w:t xml:space="preserve"> </w:t>
      </w:r>
      <w:proofErr w:type="spellStart"/>
      <w:r w:rsidRPr="007D607D">
        <w:rPr>
          <w:rFonts w:ascii="Arial" w:eastAsia="Helvetica Neue" w:hAnsi="Arial" w:cs="Arial"/>
        </w:rPr>
        <w:t>svojim</w:t>
      </w:r>
      <w:proofErr w:type="spellEnd"/>
      <w:r w:rsidRPr="007D607D">
        <w:rPr>
          <w:rFonts w:ascii="Arial" w:eastAsia="Helvetica Neue" w:hAnsi="Arial" w:cs="Arial"/>
        </w:rPr>
        <w:t xml:space="preserve"> </w:t>
      </w:r>
      <w:proofErr w:type="spellStart"/>
      <w:r w:rsidRPr="007D607D">
        <w:rPr>
          <w:rFonts w:ascii="Arial" w:eastAsia="Helvetica Neue" w:hAnsi="Arial" w:cs="Arial"/>
        </w:rPr>
        <w:t>planovima</w:t>
      </w:r>
      <w:proofErr w:type="spellEnd"/>
      <w:r w:rsidRPr="007D607D">
        <w:rPr>
          <w:rFonts w:ascii="Arial" w:eastAsia="Helvetica Neue" w:hAnsi="Arial" w:cs="Arial"/>
        </w:rPr>
        <w:t xml:space="preserve"> </w:t>
      </w:r>
      <w:proofErr w:type="spellStart"/>
      <w:r w:rsidRPr="007D607D">
        <w:rPr>
          <w:rFonts w:ascii="Arial" w:eastAsia="Helvetica Neue" w:hAnsi="Arial" w:cs="Arial"/>
        </w:rPr>
        <w:t>djelovanja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planiraju</w:t>
      </w:r>
      <w:proofErr w:type="spellEnd"/>
      <w:r w:rsidRPr="007D607D">
        <w:rPr>
          <w:rFonts w:ascii="Arial" w:eastAsia="Helvetica Neue" w:hAnsi="Arial" w:cs="Arial"/>
        </w:rPr>
        <w:t xml:space="preserve"> </w:t>
      </w:r>
      <w:proofErr w:type="spellStart"/>
      <w:r w:rsidRPr="007D607D">
        <w:rPr>
          <w:rFonts w:ascii="Arial" w:eastAsia="Helvetica Neue" w:hAnsi="Arial" w:cs="Arial"/>
        </w:rPr>
        <w:t>operativno</w:t>
      </w:r>
      <w:proofErr w:type="spellEnd"/>
      <w:r w:rsidRPr="007D607D">
        <w:rPr>
          <w:rFonts w:ascii="Arial" w:eastAsia="Helvetica Neue" w:hAnsi="Arial" w:cs="Arial"/>
        </w:rPr>
        <w:t xml:space="preserve"> </w:t>
      </w:r>
      <w:proofErr w:type="spellStart"/>
      <w:r w:rsidRPr="007D607D">
        <w:rPr>
          <w:rFonts w:ascii="Arial" w:eastAsia="Helvetica Neue" w:hAnsi="Arial" w:cs="Arial"/>
        </w:rPr>
        <w:t>postupanje</w:t>
      </w:r>
      <w:proofErr w:type="spellEnd"/>
      <w:r w:rsidRPr="007D607D">
        <w:rPr>
          <w:rFonts w:ascii="Arial" w:eastAsia="Helvetica Neue" w:hAnsi="Arial" w:cs="Arial"/>
        </w:rPr>
        <w:t xml:space="preserve"> u </w:t>
      </w:r>
      <w:proofErr w:type="spellStart"/>
      <w:r w:rsidRPr="007D607D">
        <w:rPr>
          <w:rFonts w:ascii="Arial" w:eastAsia="Helvetica Neue" w:hAnsi="Arial" w:cs="Arial"/>
        </w:rPr>
        <w:t>izvanrednim</w:t>
      </w:r>
      <w:proofErr w:type="spellEnd"/>
      <w:r w:rsidRPr="007D607D">
        <w:rPr>
          <w:rFonts w:ascii="Arial" w:eastAsia="Helvetica Neue" w:hAnsi="Arial" w:cs="Arial"/>
        </w:rPr>
        <w:t xml:space="preserve"> </w:t>
      </w:r>
      <w:proofErr w:type="spellStart"/>
      <w:r w:rsidRPr="007D607D">
        <w:rPr>
          <w:rFonts w:ascii="Arial" w:eastAsia="Helvetica Neue" w:hAnsi="Arial" w:cs="Arial"/>
        </w:rPr>
        <w:t>događajima</w:t>
      </w:r>
      <w:proofErr w:type="spellEnd"/>
      <w:r w:rsidRPr="007D607D">
        <w:rPr>
          <w:rFonts w:ascii="Arial" w:eastAsia="Helvetica Neue" w:hAnsi="Arial" w:cs="Arial"/>
        </w:rPr>
        <w:t xml:space="preserve"> </w:t>
      </w:r>
      <w:proofErr w:type="spellStart"/>
      <w:r w:rsidRPr="007D607D">
        <w:rPr>
          <w:rFonts w:ascii="Arial" w:eastAsia="Helvetica Neue" w:hAnsi="Arial" w:cs="Arial"/>
        </w:rPr>
        <w:t>uzrokovanih</w:t>
      </w:r>
      <w:proofErr w:type="spellEnd"/>
      <w:r w:rsidRPr="007D607D">
        <w:rPr>
          <w:rFonts w:ascii="Arial" w:eastAsia="Helvetica Neue" w:hAnsi="Arial" w:cs="Arial"/>
        </w:rPr>
        <w:t xml:space="preserve"> </w:t>
      </w:r>
      <w:proofErr w:type="spellStart"/>
      <w:r w:rsidRPr="007D607D">
        <w:rPr>
          <w:rFonts w:ascii="Arial" w:eastAsia="Helvetica Neue" w:hAnsi="Arial" w:cs="Arial"/>
        </w:rPr>
        <w:t>ekstremnim</w:t>
      </w:r>
      <w:proofErr w:type="spellEnd"/>
      <w:r w:rsidRPr="007D607D">
        <w:rPr>
          <w:rFonts w:ascii="Arial" w:eastAsia="Helvetica Neue" w:hAnsi="Arial" w:cs="Arial"/>
        </w:rPr>
        <w:t xml:space="preserve"> </w:t>
      </w:r>
      <w:proofErr w:type="spellStart"/>
      <w:r w:rsidRPr="007D607D">
        <w:rPr>
          <w:rFonts w:ascii="Arial" w:eastAsia="Helvetica Neue" w:hAnsi="Arial" w:cs="Arial"/>
        </w:rPr>
        <w:t>vremenskim</w:t>
      </w:r>
      <w:proofErr w:type="spellEnd"/>
      <w:r w:rsidRPr="007D607D">
        <w:rPr>
          <w:rFonts w:ascii="Arial" w:eastAsia="Helvetica Neue" w:hAnsi="Arial" w:cs="Arial"/>
        </w:rPr>
        <w:t xml:space="preserve"> </w:t>
      </w:r>
      <w:proofErr w:type="spellStart"/>
      <w:r w:rsidRPr="007D607D">
        <w:rPr>
          <w:rFonts w:ascii="Arial" w:eastAsia="Helvetica Neue" w:hAnsi="Arial" w:cs="Arial"/>
        </w:rPr>
        <w:t>uvjetima</w:t>
      </w:r>
      <w:proofErr w:type="spellEnd"/>
      <w:r w:rsidRPr="007D607D">
        <w:rPr>
          <w:rFonts w:ascii="Arial" w:eastAsia="Helvetica Neue" w:hAnsi="Arial" w:cs="Arial"/>
        </w:rPr>
        <w:t xml:space="preserve">, </w:t>
      </w:r>
      <w:proofErr w:type="spellStart"/>
      <w:r w:rsidRPr="007D607D">
        <w:rPr>
          <w:rFonts w:ascii="Arial" w:eastAsia="Helvetica Neue" w:hAnsi="Arial" w:cs="Arial"/>
        </w:rPr>
        <w:t>provode</w:t>
      </w:r>
      <w:proofErr w:type="spellEnd"/>
      <w:r w:rsidRPr="007D607D">
        <w:rPr>
          <w:rFonts w:ascii="Arial" w:eastAsia="Helvetica Neue" w:hAnsi="Arial" w:cs="Arial"/>
        </w:rPr>
        <w:t xml:space="preserve"> </w:t>
      </w:r>
      <w:proofErr w:type="spellStart"/>
      <w:r w:rsidRPr="007D607D">
        <w:rPr>
          <w:rFonts w:ascii="Arial" w:eastAsia="Helvetica Neue" w:hAnsi="Arial" w:cs="Arial"/>
        </w:rPr>
        <w:t>pripreme</w:t>
      </w:r>
      <w:proofErr w:type="spellEnd"/>
      <w:r w:rsidRPr="007D607D">
        <w:rPr>
          <w:rFonts w:ascii="Arial" w:eastAsia="Helvetica Neue" w:hAnsi="Arial" w:cs="Arial"/>
        </w:rPr>
        <w:t xml:space="preserve">, </w:t>
      </w:r>
      <w:proofErr w:type="spellStart"/>
      <w:r w:rsidRPr="007D607D">
        <w:rPr>
          <w:rFonts w:ascii="Arial" w:eastAsia="Helvetica Neue" w:hAnsi="Arial" w:cs="Arial"/>
        </w:rPr>
        <w:t>planiraju</w:t>
      </w:r>
      <w:proofErr w:type="spellEnd"/>
      <w:r w:rsidRPr="007D607D">
        <w:rPr>
          <w:rFonts w:ascii="Arial" w:eastAsia="Helvetica Neue" w:hAnsi="Arial" w:cs="Arial"/>
        </w:rPr>
        <w:t xml:space="preserve"> </w:t>
      </w:r>
      <w:proofErr w:type="spellStart"/>
      <w:r w:rsidRPr="007D607D">
        <w:rPr>
          <w:rFonts w:ascii="Arial" w:eastAsia="Helvetica Neue" w:hAnsi="Arial" w:cs="Arial"/>
        </w:rPr>
        <w:t>sredstva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ostvaruju</w:t>
      </w:r>
      <w:proofErr w:type="spellEnd"/>
      <w:r w:rsidRPr="007D607D">
        <w:rPr>
          <w:rFonts w:ascii="Arial" w:eastAsia="Helvetica Neue" w:hAnsi="Arial" w:cs="Arial"/>
        </w:rPr>
        <w:t xml:space="preserve"> </w:t>
      </w:r>
      <w:proofErr w:type="spellStart"/>
      <w:r w:rsidRPr="007D607D">
        <w:rPr>
          <w:rFonts w:ascii="Arial" w:eastAsia="Helvetica Neue" w:hAnsi="Arial" w:cs="Arial"/>
        </w:rPr>
        <w:t>sve</w:t>
      </w:r>
      <w:proofErr w:type="spellEnd"/>
      <w:r w:rsidRPr="007D607D">
        <w:rPr>
          <w:rFonts w:ascii="Arial" w:eastAsia="Helvetica Neue" w:hAnsi="Arial" w:cs="Arial"/>
        </w:rPr>
        <w:t xml:space="preserve"> </w:t>
      </w:r>
      <w:proofErr w:type="spellStart"/>
      <w:r w:rsidRPr="007D607D">
        <w:rPr>
          <w:rFonts w:ascii="Arial" w:eastAsia="Helvetica Neue" w:hAnsi="Arial" w:cs="Arial"/>
        </w:rPr>
        <w:t>potrebne</w:t>
      </w:r>
      <w:proofErr w:type="spellEnd"/>
      <w:r w:rsidRPr="007D607D">
        <w:rPr>
          <w:rFonts w:ascii="Arial" w:eastAsia="Helvetica Neue" w:hAnsi="Arial" w:cs="Arial"/>
        </w:rPr>
        <w:t xml:space="preserve"> </w:t>
      </w:r>
      <w:proofErr w:type="spellStart"/>
      <w:r w:rsidRPr="007D607D">
        <w:rPr>
          <w:rFonts w:ascii="Arial" w:eastAsia="Helvetica Neue" w:hAnsi="Arial" w:cs="Arial"/>
        </w:rPr>
        <w:t>pretpostavke</w:t>
      </w:r>
      <w:proofErr w:type="spellEnd"/>
      <w:r w:rsidRPr="007D607D">
        <w:rPr>
          <w:rFonts w:ascii="Arial" w:eastAsia="Helvetica Neue" w:hAnsi="Arial" w:cs="Arial"/>
        </w:rPr>
        <w:t xml:space="preserve"> za </w:t>
      </w:r>
      <w:proofErr w:type="spellStart"/>
      <w:r w:rsidRPr="007D607D">
        <w:rPr>
          <w:rFonts w:ascii="Arial" w:eastAsia="Helvetica Neue" w:hAnsi="Arial" w:cs="Arial"/>
        </w:rPr>
        <w:t>učinkovito</w:t>
      </w:r>
      <w:proofErr w:type="spellEnd"/>
      <w:r w:rsidRPr="007D607D">
        <w:rPr>
          <w:rFonts w:ascii="Arial" w:eastAsia="Helvetica Neue" w:hAnsi="Arial" w:cs="Arial"/>
        </w:rPr>
        <w:t xml:space="preserve"> </w:t>
      </w:r>
      <w:proofErr w:type="spellStart"/>
      <w:r w:rsidRPr="007D607D">
        <w:rPr>
          <w:rFonts w:ascii="Arial" w:eastAsia="Helvetica Neue" w:hAnsi="Arial" w:cs="Arial"/>
        </w:rPr>
        <w:t>reagiranje</w:t>
      </w:r>
      <w:proofErr w:type="spellEnd"/>
      <w:r w:rsidRPr="007D607D">
        <w:rPr>
          <w:rFonts w:ascii="Arial" w:eastAsia="Helvetica Neue" w:hAnsi="Arial" w:cs="Arial"/>
        </w:rPr>
        <w:t>.</w:t>
      </w:r>
    </w:p>
    <w:p w14:paraId="091B0174"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rPr>
      </w:pPr>
      <w:proofErr w:type="spellStart"/>
      <w:r w:rsidRPr="007D607D">
        <w:rPr>
          <w:rFonts w:ascii="Arial" w:eastAsia="Helvetica Neue" w:hAnsi="Arial" w:cs="Arial"/>
        </w:rPr>
        <w:t>Planom</w:t>
      </w:r>
      <w:proofErr w:type="spellEnd"/>
      <w:r w:rsidRPr="007D607D">
        <w:rPr>
          <w:rFonts w:ascii="Arial" w:eastAsia="Helvetica Neue" w:hAnsi="Arial" w:cs="Arial"/>
        </w:rPr>
        <w:t xml:space="preserve"> </w:t>
      </w:r>
      <w:proofErr w:type="spellStart"/>
      <w:r w:rsidRPr="007D607D">
        <w:rPr>
          <w:rFonts w:ascii="Arial" w:eastAsia="Helvetica Neue" w:hAnsi="Arial" w:cs="Arial"/>
        </w:rPr>
        <w:t>djelovanja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propisano</w:t>
      </w:r>
      <w:proofErr w:type="spellEnd"/>
      <w:r w:rsidRPr="007D607D">
        <w:rPr>
          <w:rFonts w:ascii="Arial" w:eastAsia="Helvetica Neue" w:hAnsi="Arial" w:cs="Arial"/>
        </w:rPr>
        <w:t xml:space="preserve"> je </w:t>
      </w:r>
      <w:proofErr w:type="spellStart"/>
      <w:r w:rsidRPr="007D607D">
        <w:rPr>
          <w:rFonts w:ascii="Arial" w:eastAsia="Helvetica Neue" w:hAnsi="Arial" w:cs="Arial"/>
        </w:rPr>
        <w:t>upozoravanje</w:t>
      </w:r>
      <w:proofErr w:type="spellEnd"/>
      <w:r w:rsidRPr="007D607D">
        <w:rPr>
          <w:rFonts w:ascii="Arial" w:eastAsia="Helvetica Neue" w:hAnsi="Arial" w:cs="Arial"/>
        </w:rPr>
        <w:t xml:space="preserve">, </w:t>
      </w:r>
      <w:proofErr w:type="spellStart"/>
      <w:r w:rsidRPr="007D607D">
        <w:rPr>
          <w:rFonts w:ascii="Arial" w:eastAsia="Helvetica Neue" w:hAnsi="Arial" w:cs="Arial"/>
        </w:rPr>
        <w:t>pripravnost</w:t>
      </w:r>
      <w:proofErr w:type="spellEnd"/>
      <w:r w:rsidRPr="007D607D">
        <w:rPr>
          <w:rFonts w:ascii="Arial" w:eastAsia="Helvetica Neue" w:hAnsi="Arial" w:cs="Arial"/>
        </w:rPr>
        <w:t xml:space="preserve">, </w:t>
      </w:r>
      <w:proofErr w:type="spellStart"/>
      <w:r w:rsidRPr="007D607D">
        <w:rPr>
          <w:rFonts w:ascii="Arial" w:eastAsia="Helvetica Neue" w:hAnsi="Arial" w:cs="Arial"/>
        </w:rPr>
        <w:t>mobilizacija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narastanje</w:t>
      </w:r>
      <w:proofErr w:type="spellEnd"/>
      <w:r w:rsidRPr="007D607D">
        <w:rPr>
          <w:rFonts w:ascii="Arial" w:eastAsia="Helvetica Neue" w:hAnsi="Arial" w:cs="Arial"/>
        </w:rPr>
        <w:t xml:space="preserve"> </w:t>
      </w:r>
      <w:proofErr w:type="spellStart"/>
      <w:r w:rsidRPr="007D607D">
        <w:rPr>
          <w:rFonts w:ascii="Arial" w:eastAsia="Helvetica Neue" w:hAnsi="Arial" w:cs="Arial"/>
        </w:rPr>
        <w:t>operativnih</w:t>
      </w:r>
      <w:proofErr w:type="spellEnd"/>
      <w:r w:rsidRPr="007D607D">
        <w:rPr>
          <w:rFonts w:ascii="Arial" w:eastAsia="Helvetica Neue" w:hAnsi="Arial" w:cs="Arial"/>
        </w:rPr>
        <w:t xml:space="preserve"> </w:t>
      </w:r>
      <w:proofErr w:type="spellStart"/>
      <w:r w:rsidRPr="007D607D">
        <w:rPr>
          <w:rFonts w:ascii="Arial" w:eastAsia="Helvetica Neue" w:hAnsi="Arial" w:cs="Arial"/>
        </w:rPr>
        <w:t>snaga</w:t>
      </w:r>
      <w:proofErr w:type="spellEnd"/>
      <w:r w:rsidRPr="007D607D">
        <w:rPr>
          <w:rFonts w:ascii="Arial" w:eastAsia="Helvetica Neue" w:hAnsi="Arial" w:cs="Arial"/>
        </w:rPr>
        <w:t xml:space="preserve"> </w:t>
      </w:r>
      <w:proofErr w:type="spellStart"/>
      <w:r w:rsidRPr="007D607D">
        <w:rPr>
          <w:rFonts w:ascii="Arial" w:eastAsia="Helvetica Neue" w:hAnsi="Arial" w:cs="Arial"/>
        </w:rPr>
        <w:t>sustava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razrađene</w:t>
      </w:r>
      <w:proofErr w:type="spellEnd"/>
      <w:r w:rsidRPr="007D607D">
        <w:rPr>
          <w:rFonts w:ascii="Arial" w:eastAsia="Helvetica Neue" w:hAnsi="Arial" w:cs="Arial"/>
        </w:rPr>
        <w:t xml:space="preserve"> </w:t>
      </w:r>
      <w:proofErr w:type="spellStart"/>
      <w:r w:rsidRPr="007D607D">
        <w:rPr>
          <w:rFonts w:ascii="Arial" w:eastAsia="Helvetica Neue" w:hAnsi="Arial" w:cs="Arial"/>
        </w:rPr>
        <w:t>su</w:t>
      </w:r>
      <w:proofErr w:type="spellEnd"/>
      <w:r w:rsidRPr="007D607D">
        <w:rPr>
          <w:rFonts w:ascii="Arial" w:eastAsia="Helvetica Neue" w:hAnsi="Arial" w:cs="Arial"/>
        </w:rPr>
        <w:t xml:space="preserve"> </w:t>
      </w:r>
      <w:proofErr w:type="spellStart"/>
      <w:r w:rsidRPr="007D607D">
        <w:rPr>
          <w:rFonts w:ascii="Arial" w:eastAsia="Helvetica Neue" w:hAnsi="Arial" w:cs="Arial"/>
        </w:rPr>
        <w:t>mjere</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u </w:t>
      </w:r>
      <w:proofErr w:type="spellStart"/>
      <w:r w:rsidRPr="007D607D">
        <w:rPr>
          <w:rFonts w:ascii="Arial" w:eastAsia="Helvetica Neue" w:hAnsi="Arial" w:cs="Arial"/>
        </w:rPr>
        <w:t>odnosu</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vrstu</w:t>
      </w:r>
      <w:proofErr w:type="spellEnd"/>
      <w:r w:rsidRPr="007D607D">
        <w:rPr>
          <w:rFonts w:ascii="Arial" w:eastAsia="Helvetica Neue" w:hAnsi="Arial" w:cs="Arial"/>
        </w:rPr>
        <w:t xml:space="preserve"> </w:t>
      </w:r>
      <w:proofErr w:type="spellStart"/>
      <w:r w:rsidRPr="007D607D">
        <w:rPr>
          <w:rFonts w:ascii="Arial" w:eastAsia="Helvetica Neue" w:hAnsi="Arial" w:cs="Arial"/>
        </w:rPr>
        <w:t>ugroza</w:t>
      </w:r>
      <w:proofErr w:type="spellEnd"/>
      <w:r w:rsidRPr="007D607D">
        <w:rPr>
          <w:rFonts w:ascii="Arial" w:eastAsia="Helvetica Neue" w:hAnsi="Arial" w:cs="Arial"/>
        </w:rPr>
        <w:t xml:space="preserve"> </w:t>
      </w:r>
      <w:proofErr w:type="spellStart"/>
      <w:r w:rsidRPr="007D607D">
        <w:rPr>
          <w:rFonts w:ascii="Arial" w:eastAsia="Helvetica Neue" w:hAnsi="Arial" w:cs="Arial"/>
        </w:rPr>
        <w:t>koje</w:t>
      </w:r>
      <w:proofErr w:type="spellEnd"/>
      <w:r w:rsidRPr="007D607D">
        <w:rPr>
          <w:rFonts w:ascii="Arial" w:eastAsia="Helvetica Neue" w:hAnsi="Arial" w:cs="Arial"/>
        </w:rPr>
        <w:t xml:space="preserve"> </w:t>
      </w:r>
      <w:proofErr w:type="spellStart"/>
      <w:r w:rsidRPr="007D607D">
        <w:rPr>
          <w:rFonts w:ascii="Arial" w:eastAsia="Helvetica Neue" w:hAnsi="Arial" w:cs="Arial"/>
        </w:rPr>
        <w:t>su</w:t>
      </w:r>
      <w:proofErr w:type="spellEnd"/>
      <w:r w:rsidRPr="007D607D">
        <w:rPr>
          <w:rFonts w:ascii="Arial" w:eastAsia="Helvetica Neue" w:hAnsi="Arial" w:cs="Arial"/>
        </w:rPr>
        <w:t xml:space="preserve"> </w:t>
      </w:r>
      <w:proofErr w:type="spellStart"/>
      <w:r w:rsidRPr="007D607D">
        <w:rPr>
          <w:rFonts w:ascii="Arial" w:eastAsia="Helvetica Neue" w:hAnsi="Arial" w:cs="Arial"/>
        </w:rPr>
        <w:t>relevantne</w:t>
      </w:r>
      <w:proofErr w:type="spellEnd"/>
      <w:r w:rsidRPr="007D607D">
        <w:rPr>
          <w:rFonts w:ascii="Arial" w:eastAsia="Helvetica Neue" w:hAnsi="Arial" w:cs="Arial"/>
        </w:rPr>
        <w:t xml:space="preserve"> za Grad Dubrovnik, </w:t>
      </w:r>
      <w:proofErr w:type="spellStart"/>
      <w:r w:rsidRPr="007D607D">
        <w:rPr>
          <w:rFonts w:ascii="Arial" w:eastAsia="Helvetica Neue" w:hAnsi="Arial" w:cs="Arial"/>
        </w:rPr>
        <w:t>postupanje</w:t>
      </w:r>
      <w:proofErr w:type="spellEnd"/>
      <w:r w:rsidRPr="007D607D">
        <w:rPr>
          <w:rFonts w:ascii="Arial" w:eastAsia="Helvetica Neue" w:hAnsi="Arial" w:cs="Arial"/>
        </w:rPr>
        <w:t xml:space="preserve"> </w:t>
      </w:r>
      <w:proofErr w:type="spellStart"/>
      <w:r w:rsidRPr="007D607D">
        <w:rPr>
          <w:rFonts w:ascii="Arial" w:eastAsia="Helvetica Neue" w:hAnsi="Arial" w:cs="Arial"/>
        </w:rPr>
        <w:t>operativnih</w:t>
      </w:r>
      <w:proofErr w:type="spellEnd"/>
      <w:r w:rsidRPr="007D607D">
        <w:rPr>
          <w:rFonts w:ascii="Arial" w:eastAsia="Helvetica Neue" w:hAnsi="Arial" w:cs="Arial"/>
        </w:rPr>
        <w:t xml:space="preserve"> </w:t>
      </w:r>
      <w:proofErr w:type="spellStart"/>
      <w:r w:rsidRPr="007D607D">
        <w:rPr>
          <w:rFonts w:ascii="Arial" w:eastAsia="Helvetica Neue" w:hAnsi="Arial" w:cs="Arial"/>
        </w:rPr>
        <w:t>snaga</w:t>
      </w:r>
      <w:proofErr w:type="spellEnd"/>
      <w:r w:rsidRPr="007D607D">
        <w:rPr>
          <w:rFonts w:ascii="Arial" w:eastAsia="Helvetica Neue" w:hAnsi="Arial" w:cs="Arial"/>
        </w:rPr>
        <w:t xml:space="preserve"> </w:t>
      </w:r>
      <w:proofErr w:type="spellStart"/>
      <w:r w:rsidRPr="007D607D">
        <w:rPr>
          <w:rFonts w:ascii="Arial" w:eastAsia="Helvetica Neue" w:hAnsi="Arial" w:cs="Arial"/>
        </w:rPr>
        <w:t>sustava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u </w:t>
      </w:r>
      <w:proofErr w:type="spellStart"/>
      <w:r w:rsidRPr="007D607D">
        <w:rPr>
          <w:rFonts w:ascii="Arial" w:eastAsia="Helvetica Neue" w:hAnsi="Arial" w:cs="Arial"/>
        </w:rPr>
        <w:t>otklanjanju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ugroza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lastRenderedPageBreak/>
        <w:t>način</w:t>
      </w:r>
      <w:proofErr w:type="spellEnd"/>
      <w:r w:rsidRPr="007D607D">
        <w:rPr>
          <w:rFonts w:ascii="Arial" w:eastAsia="Helvetica Neue" w:hAnsi="Arial" w:cs="Arial"/>
        </w:rPr>
        <w:t xml:space="preserve"> </w:t>
      </w:r>
      <w:proofErr w:type="spellStart"/>
      <w:r w:rsidRPr="007D607D">
        <w:rPr>
          <w:rFonts w:ascii="Arial" w:eastAsia="Helvetica Neue" w:hAnsi="Arial" w:cs="Arial"/>
        </w:rPr>
        <w:t>zahtijevanja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pružanja</w:t>
      </w:r>
      <w:proofErr w:type="spellEnd"/>
      <w:r w:rsidRPr="007D607D">
        <w:rPr>
          <w:rFonts w:ascii="Arial" w:eastAsia="Helvetica Neue" w:hAnsi="Arial" w:cs="Arial"/>
        </w:rPr>
        <w:t xml:space="preserve"> </w:t>
      </w:r>
      <w:proofErr w:type="spellStart"/>
      <w:r w:rsidRPr="007D607D">
        <w:rPr>
          <w:rFonts w:ascii="Arial" w:eastAsia="Helvetica Neue" w:hAnsi="Arial" w:cs="Arial"/>
        </w:rPr>
        <w:t>pomoći</w:t>
      </w:r>
      <w:proofErr w:type="spellEnd"/>
      <w:r w:rsidRPr="007D607D">
        <w:rPr>
          <w:rFonts w:ascii="Arial" w:eastAsia="Helvetica Neue" w:hAnsi="Arial" w:cs="Arial"/>
        </w:rPr>
        <w:t xml:space="preserve"> </w:t>
      </w:r>
      <w:proofErr w:type="spellStart"/>
      <w:r w:rsidRPr="007D607D">
        <w:rPr>
          <w:rFonts w:ascii="Arial" w:eastAsia="Helvetica Neue" w:hAnsi="Arial" w:cs="Arial"/>
        </w:rPr>
        <w:t>između</w:t>
      </w:r>
      <w:proofErr w:type="spellEnd"/>
      <w:r w:rsidRPr="007D607D">
        <w:rPr>
          <w:rFonts w:ascii="Arial" w:eastAsia="Helvetica Neue" w:hAnsi="Arial" w:cs="Arial"/>
        </w:rPr>
        <w:t xml:space="preserve"> </w:t>
      </w:r>
      <w:proofErr w:type="spellStart"/>
      <w:r w:rsidRPr="007D607D">
        <w:rPr>
          <w:rFonts w:ascii="Arial" w:eastAsia="Helvetica Neue" w:hAnsi="Arial" w:cs="Arial"/>
        </w:rPr>
        <w:t>različitih</w:t>
      </w:r>
      <w:proofErr w:type="spellEnd"/>
      <w:r w:rsidRPr="007D607D">
        <w:rPr>
          <w:rFonts w:ascii="Arial" w:eastAsia="Helvetica Neue" w:hAnsi="Arial" w:cs="Arial"/>
        </w:rPr>
        <w:t xml:space="preserve"> </w:t>
      </w:r>
      <w:proofErr w:type="spellStart"/>
      <w:r w:rsidRPr="007D607D">
        <w:rPr>
          <w:rFonts w:ascii="Arial" w:eastAsia="Helvetica Neue" w:hAnsi="Arial" w:cs="Arial"/>
        </w:rPr>
        <w:t>hijerarhijskih</w:t>
      </w:r>
      <w:proofErr w:type="spellEnd"/>
      <w:r w:rsidRPr="007D607D">
        <w:rPr>
          <w:rFonts w:ascii="Arial" w:eastAsia="Helvetica Neue" w:hAnsi="Arial" w:cs="Arial"/>
        </w:rPr>
        <w:t xml:space="preserve"> </w:t>
      </w:r>
      <w:proofErr w:type="spellStart"/>
      <w:r w:rsidRPr="007D607D">
        <w:rPr>
          <w:rFonts w:ascii="Arial" w:eastAsia="Helvetica Neue" w:hAnsi="Arial" w:cs="Arial"/>
        </w:rPr>
        <w:t>razina</w:t>
      </w:r>
      <w:proofErr w:type="spellEnd"/>
      <w:r w:rsidRPr="007D607D">
        <w:rPr>
          <w:rFonts w:ascii="Arial" w:eastAsia="Helvetica Neue" w:hAnsi="Arial" w:cs="Arial"/>
        </w:rPr>
        <w:t xml:space="preserve"> </w:t>
      </w:r>
      <w:proofErr w:type="spellStart"/>
      <w:r w:rsidRPr="007D607D">
        <w:rPr>
          <w:rFonts w:ascii="Arial" w:eastAsia="Helvetica Neue" w:hAnsi="Arial" w:cs="Arial"/>
        </w:rPr>
        <w:t>sustava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w:t>
      </w:r>
    </w:p>
    <w:p w14:paraId="6C136E6B"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b/>
          <w:bCs/>
        </w:rPr>
      </w:pPr>
      <w:r w:rsidRPr="007D607D">
        <w:rPr>
          <w:rFonts w:ascii="Arial" w:eastAsia="Helvetica Neue" w:hAnsi="Arial" w:cs="Arial"/>
          <w:b/>
          <w:bCs/>
        </w:rPr>
        <w:t xml:space="preserve">4. </w:t>
      </w:r>
      <w:proofErr w:type="spellStart"/>
      <w:r w:rsidRPr="007D607D">
        <w:rPr>
          <w:rFonts w:ascii="Arial" w:eastAsia="Helvetica Neue" w:hAnsi="Arial" w:cs="Arial"/>
          <w:b/>
          <w:bCs/>
        </w:rPr>
        <w:t>PROVEDBA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MJERA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UBLAŽAVANJE</w:t>
      </w:r>
      <w:proofErr w:type="spellEnd"/>
      <w:r w:rsidRPr="007D607D">
        <w:rPr>
          <w:rFonts w:ascii="Arial" w:eastAsia="Helvetica Neue" w:hAnsi="Arial" w:cs="Arial"/>
          <w:b/>
          <w:bCs/>
        </w:rPr>
        <w:t xml:space="preserve"> I </w:t>
      </w:r>
      <w:proofErr w:type="spellStart"/>
      <w:r w:rsidRPr="007D607D">
        <w:rPr>
          <w:rFonts w:ascii="Arial" w:eastAsia="Helvetica Neue" w:hAnsi="Arial" w:cs="Arial"/>
          <w:b/>
          <w:bCs/>
        </w:rPr>
        <w:t>UKLANJANJE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IZRAVNIH</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POSLJEDICA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PRIRODNIH</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NEPOGODA</w:t>
      </w:r>
      <w:proofErr w:type="spellEnd"/>
      <w:r w:rsidRPr="007D607D">
        <w:rPr>
          <w:rFonts w:ascii="Arial" w:eastAsia="Helvetica Neue" w:hAnsi="Arial" w:cs="Arial"/>
          <w:b/>
          <w:bCs/>
        </w:rPr>
        <w:t xml:space="preserve"> NA RAZINI </w:t>
      </w:r>
      <w:proofErr w:type="spellStart"/>
      <w:r w:rsidRPr="007D607D">
        <w:rPr>
          <w:rFonts w:ascii="Arial" w:eastAsia="Helvetica Neue" w:hAnsi="Arial" w:cs="Arial"/>
          <w:b/>
          <w:bCs/>
        </w:rPr>
        <w:t>JEDINICE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LOKALNE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SAMOUPRAVE</w:t>
      </w:r>
      <w:proofErr w:type="spellEnd"/>
    </w:p>
    <w:p w14:paraId="407FF050" w14:textId="77777777" w:rsidR="0090799F" w:rsidRPr="007D607D" w:rsidRDefault="0090799F" w:rsidP="00606DC3">
      <w:pPr>
        <w:numPr>
          <w:ilvl w:val="1"/>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40" w:lineRule="auto"/>
        <w:ind w:left="431" w:hanging="431"/>
        <w:jc w:val="both"/>
        <w:rPr>
          <w:rFonts w:ascii="Arial" w:eastAsia="Helvetica" w:hAnsi="Arial" w:cs="Arial"/>
          <w:b/>
          <w:bCs/>
        </w:rPr>
      </w:pPr>
      <w:proofErr w:type="spellStart"/>
      <w:r w:rsidRPr="007D607D">
        <w:rPr>
          <w:rFonts w:ascii="Arial" w:eastAsia="Helvetica Neue" w:hAnsi="Arial" w:cs="Arial"/>
          <w:b/>
          <w:bCs/>
          <w:color w:val="000000"/>
          <w14:textFill>
            <w14:solidFill>
              <w14:srgbClr w14:val="000000">
                <w14:alpha w14:val="15293"/>
              </w14:srgbClr>
            </w14:solidFill>
          </w14:textFill>
        </w:rPr>
        <w:t>MJERE</w:t>
      </w:r>
      <w:proofErr w:type="spellEnd"/>
      <w:r w:rsidRPr="007D607D">
        <w:rPr>
          <w:rFonts w:ascii="Arial" w:eastAsia="Helvetica Neue" w:hAnsi="Arial" w:cs="Arial"/>
          <w:b/>
          <w:bCs/>
          <w:color w:val="000000"/>
          <w14:textFill>
            <w14:solidFill>
              <w14:srgbClr w14:val="000000">
                <w14:alpha w14:val="15293"/>
              </w14:srgbClr>
            </w14:solidFill>
          </w14:textFill>
        </w:rPr>
        <w:t xml:space="preserve"> U </w:t>
      </w:r>
      <w:proofErr w:type="spellStart"/>
      <w:r w:rsidRPr="007D607D">
        <w:rPr>
          <w:rFonts w:ascii="Arial" w:eastAsia="Helvetica Neue" w:hAnsi="Arial" w:cs="Arial"/>
          <w:b/>
          <w:bCs/>
          <w:color w:val="000000"/>
          <w14:textFill>
            <w14:solidFill>
              <w14:srgbClr w14:val="000000">
                <w14:alpha w14:val="15293"/>
              </w14:srgbClr>
            </w14:solidFill>
          </w14:textFill>
        </w:rPr>
        <w:t>SLUČAJU</w:t>
      </w:r>
      <w:proofErr w:type="spellEnd"/>
      <w:r w:rsidRPr="007D607D">
        <w:rPr>
          <w:rFonts w:ascii="Arial" w:eastAsia="Helvetica Neue" w:hAnsi="Arial" w:cs="Arial"/>
          <w:b/>
          <w:bCs/>
          <w:color w:val="000000"/>
          <w14:textFill>
            <w14:solidFill>
              <w14:srgbClr w14:val="000000">
                <w14:alpha w14:val="15293"/>
              </w14:srgbClr>
            </w14:solidFill>
          </w14:textFill>
        </w:rPr>
        <w:t xml:space="preserve"> </w:t>
      </w:r>
      <w:proofErr w:type="spellStart"/>
      <w:r w:rsidRPr="007D607D">
        <w:rPr>
          <w:rFonts w:ascii="Arial" w:eastAsia="Helvetica Neue" w:hAnsi="Arial" w:cs="Arial"/>
          <w:b/>
          <w:bCs/>
          <w:color w:val="000000"/>
          <w14:textFill>
            <w14:solidFill>
              <w14:srgbClr w14:val="000000">
                <w14:alpha w14:val="15293"/>
              </w14:srgbClr>
            </w14:solidFill>
          </w14:textFill>
        </w:rPr>
        <w:t>NASTAJANJA</w:t>
      </w:r>
      <w:proofErr w:type="spellEnd"/>
      <w:r w:rsidRPr="007D607D">
        <w:rPr>
          <w:rFonts w:ascii="Arial" w:eastAsia="Helvetica Neue" w:hAnsi="Arial" w:cs="Arial"/>
          <w:b/>
          <w:bCs/>
          <w:color w:val="000000"/>
          <w14:textFill>
            <w14:solidFill>
              <w14:srgbClr w14:val="000000">
                <w14:alpha w14:val="15293"/>
              </w14:srgbClr>
            </w14:solidFill>
          </w14:textFill>
        </w:rPr>
        <w:t xml:space="preserve"> </w:t>
      </w:r>
      <w:proofErr w:type="spellStart"/>
      <w:r w:rsidRPr="007D607D">
        <w:rPr>
          <w:rFonts w:ascii="Arial" w:eastAsia="Helvetica Neue" w:hAnsi="Arial" w:cs="Arial"/>
          <w:b/>
          <w:bCs/>
          <w:color w:val="000000"/>
          <w14:textFill>
            <w14:solidFill>
              <w14:srgbClr w14:val="000000">
                <w14:alpha w14:val="15293"/>
              </w14:srgbClr>
            </w14:solidFill>
          </w14:textFill>
        </w:rPr>
        <w:t>PRIRODNE</w:t>
      </w:r>
      <w:proofErr w:type="spellEnd"/>
      <w:r w:rsidRPr="007D607D">
        <w:rPr>
          <w:rFonts w:ascii="Arial" w:eastAsia="Helvetica Neue" w:hAnsi="Arial" w:cs="Arial"/>
          <w:b/>
          <w:bCs/>
          <w:color w:val="000000"/>
          <w14:textFill>
            <w14:solidFill>
              <w14:srgbClr w14:val="000000">
                <w14:alpha w14:val="15293"/>
              </w14:srgbClr>
            </w14:solidFill>
          </w14:textFill>
        </w:rPr>
        <w:t xml:space="preserve"> </w:t>
      </w:r>
      <w:proofErr w:type="spellStart"/>
      <w:r w:rsidRPr="007D607D">
        <w:rPr>
          <w:rFonts w:ascii="Arial" w:eastAsia="Helvetica Neue" w:hAnsi="Arial" w:cs="Arial"/>
          <w:b/>
          <w:bCs/>
          <w:color w:val="000000"/>
          <w14:textFill>
            <w14:solidFill>
              <w14:srgbClr w14:val="000000">
                <w14:alpha w14:val="15293"/>
              </w14:srgbClr>
            </w14:solidFill>
          </w14:textFill>
        </w:rPr>
        <w:t>NEPOGODE</w:t>
      </w:r>
      <w:proofErr w:type="spellEnd"/>
    </w:p>
    <w:p w14:paraId="07330734"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left="108" w:hanging="108"/>
        <w:jc w:val="both"/>
        <w:rPr>
          <w:rFonts w:ascii="Arial" w:eastAsia="Helvetica" w:hAnsi="Arial" w:cs="Arial"/>
        </w:rPr>
      </w:pPr>
      <w:proofErr w:type="spellStart"/>
      <w:r w:rsidRPr="007D607D">
        <w:rPr>
          <w:rFonts w:ascii="Arial" w:eastAsia="Helvetica Neue" w:hAnsi="Arial" w:cs="Arial"/>
        </w:rPr>
        <w:t>Opće</w:t>
      </w:r>
      <w:proofErr w:type="spellEnd"/>
      <w:r w:rsidRPr="007D607D">
        <w:rPr>
          <w:rFonts w:ascii="Arial" w:eastAsia="Helvetica Neue" w:hAnsi="Arial" w:cs="Arial"/>
        </w:rPr>
        <w:t xml:space="preserve"> </w:t>
      </w:r>
      <w:proofErr w:type="spellStart"/>
      <w:r w:rsidRPr="007D607D">
        <w:rPr>
          <w:rFonts w:ascii="Arial" w:eastAsia="Helvetica Neue" w:hAnsi="Arial" w:cs="Arial"/>
        </w:rPr>
        <w:t>mjere</w:t>
      </w:r>
      <w:proofErr w:type="spellEnd"/>
      <w:r w:rsidRPr="007D607D">
        <w:rPr>
          <w:rFonts w:ascii="Arial" w:eastAsia="Helvetica Neue" w:hAnsi="Arial" w:cs="Arial"/>
        </w:rPr>
        <w:t xml:space="preserve"> za </w:t>
      </w:r>
      <w:proofErr w:type="spellStart"/>
      <w:r w:rsidRPr="007D607D">
        <w:rPr>
          <w:rFonts w:ascii="Arial" w:eastAsia="Helvetica Neue" w:hAnsi="Arial" w:cs="Arial"/>
        </w:rPr>
        <w:t>ublažavanje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uklanjanje</w:t>
      </w:r>
      <w:proofErr w:type="spellEnd"/>
      <w:r w:rsidRPr="007D607D">
        <w:rPr>
          <w:rFonts w:ascii="Arial" w:eastAsia="Helvetica Neue" w:hAnsi="Arial" w:cs="Arial"/>
        </w:rPr>
        <w:t xml:space="preserve"> </w:t>
      </w:r>
      <w:proofErr w:type="spellStart"/>
      <w:r w:rsidRPr="007D607D">
        <w:rPr>
          <w:rFonts w:ascii="Arial" w:eastAsia="Helvetica Neue" w:hAnsi="Arial" w:cs="Arial"/>
        </w:rPr>
        <w:t>izravnih</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jesu</w:t>
      </w:r>
      <w:proofErr w:type="spellEnd"/>
      <w:r w:rsidRPr="007D607D">
        <w:rPr>
          <w:rFonts w:ascii="Arial" w:eastAsia="Helvetica Neue" w:hAnsi="Arial" w:cs="Arial"/>
        </w:rPr>
        <w:t>:</w:t>
      </w:r>
    </w:p>
    <w:p w14:paraId="4BA81D12" w14:textId="77777777" w:rsidR="0090799F" w:rsidRPr="007D607D" w:rsidRDefault="0090799F" w:rsidP="00606DC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procjena</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w:t>
      </w:r>
    </w:p>
    <w:p w14:paraId="0B702AD0" w14:textId="77777777" w:rsidR="0090799F" w:rsidRPr="007D607D" w:rsidRDefault="0090799F" w:rsidP="00606DC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sanacija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područja</w:t>
      </w:r>
      <w:proofErr w:type="spellEnd"/>
      <w:r w:rsidRPr="007D607D">
        <w:rPr>
          <w:rFonts w:ascii="Arial" w:eastAsia="Helvetica Neue" w:hAnsi="Arial" w:cs="Arial"/>
        </w:rPr>
        <w:t xml:space="preserve"> </w:t>
      </w:r>
      <w:proofErr w:type="spellStart"/>
      <w:r w:rsidRPr="007D607D">
        <w:rPr>
          <w:rFonts w:ascii="Arial" w:eastAsia="Helvetica Neue" w:hAnsi="Arial" w:cs="Arial"/>
        </w:rPr>
        <w:t>zahvaćenog</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nepogodom</w:t>
      </w:r>
      <w:proofErr w:type="spellEnd"/>
      <w:r w:rsidRPr="007D607D">
        <w:rPr>
          <w:rFonts w:ascii="Arial" w:eastAsia="Helvetica Neue" w:hAnsi="Arial" w:cs="Arial"/>
        </w:rPr>
        <w:t>,</w:t>
      </w:r>
    </w:p>
    <w:p w14:paraId="692716EC" w14:textId="77777777" w:rsidR="0090799F" w:rsidRPr="007D607D" w:rsidRDefault="0090799F" w:rsidP="00606DC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prikupljanje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raspodjela</w:t>
      </w:r>
      <w:proofErr w:type="spellEnd"/>
      <w:r w:rsidRPr="007D607D">
        <w:rPr>
          <w:rFonts w:ascii="Arial" w:eastAsia="Helvetica Neue" w:hAnsi="Arial" w:cs="Arial"/>
        </w:rPr>
        <w:t xml:space="preserve"> </w:t>
      </w:r>
      <w:proofErr w:type="spellStart"/>
      <w:r w:rsidRPr="007D607D">
        <w:rPr>
          <w:rFonts w:ascii="Arial" w:eastAsia="Helvetica Neue" w:hAnsi="Arial" w:cs="Arial"/>
        </w:rPr>
        <w:t>pomoći</w:t>
      </w:r>
      <w:proofErr w:type="spellEnd"/>
      <w:r w:rsidRPr="007D607D">
        <w:rPr>
          <w:rFonts w:ascii="Arial" w:eastAsia="Helvetica Neue" w:hAnsi="Arial" w:cs="Arial"/>
        </w:rPr>
        <w:t xml:space="preserve"> </w:t>
      </w:r>
      <w:proofErr w:type="spellStart"/>
      <w:r w:rsidRPr="007D607D">
        <w:rPr>
          <w:rFonts w:ascii="Arial" w:eastAsia="Helvetica Neue" w:hAnsi="Arial" w:cs="Arial"/>
        </w:rPr>
        <w:t>stradalom</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ugroženom</w:t>
      </w:r>
      <w:proofErr w:type="spellEnd"/>
      <w:r w:rsidRPr="007D607D">
        <w:rPr>
          <w:rFonts w:ascii="Arial" w:eastAsia="Helvetica Neue" w:hAnsi="Arial" w:cs="Arial"/>
        </w:rPr>
        <w:t xml:space="preserve"> </w:t>
      </w:r>
      <w:proofErr w:type="spellStart"/>
      <w:r w:rsidRPr="007D607D">
        <w:rPr>
          <w:rFonts w:ascii="Arial" w:eastAsia="Helvetica Neue" w:hAnsi="Arial" w:cs="Arial"/>
        </w:rPr>
        <w:t>stanovništvu</w:t>
      </w:r>
      <w:proofErr w:type="spellEnd"/>
      <w:r w:rsidRPr="007D607D">
        <w:rPr>
          <w:rFonts w:ascii="Arial" w:eastAsia="Helvetica Neue" w:hAnsi="Arial" w:cs="Arial"/>
        </w:rPr>
        <w:t>,</w:t>
      </w:r>
    </w:p>
    <w:p w14:paraId="1BA73FC4" w14:textId="77777777" w:rsidR="0090799F" w:rsidRPr="007D607D" w:rsidRDefault="0090799F" w:rsidP="00606DC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provedba</w:t>
      </w:r>
      <w:proofErr w:type="spellEnd"/>
      <w:r w:rsidRPr="007D607D">
        <w:rPr>
          <w:rFonts w:ascii="Arial" w:eastAsia="Helvetica Neue" w:hAnsi="Arial" w:cs="Arial"/>
        </w:rPr>
        <w:t xml:space="preserve"> </w:t>
      </w:r>
      <w:proofErr w:type="spellStart"/>
      <w:r w:rsidRPr="007D607D">
        <w:rPr>
          <w:rFonts w:ascii="Arial" w:eastAsia="Helvetica Neue" w:hAnsi="Arial" w:cs="Arial"/>
        </w:rPr>
        <w:t>zdravstvenih</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higijensko-epidemioloških</w:t>
      </w:r>
      <w:proofErr w:type="spellEnd"/>
      <w:r w:rsidRPr="007D607D">
        <w:rPr>
          <w:rFonts w:ascii="Arial" w:eastAsia="Helvetica Neue" w:hAnsi="Arial" w:cs="Arial"/>
        </w:rPr>
        <w:t xml:space="preserve"> </w:t>
      </w:r>
      <w:proofErr w:type="spellStart"/>
      <w:r w:rsidRPr="007D607D">
        <w:rPr>
          <w:rFonts w:ascii="Arial" w:eastAsia="Helvetica Neue" w:hAnsi="Arial" w:cs="Arial"/>
        </w:rPr>
        <w:t>mjera</w:t>
      </w:r>
      <w:proofErr w:type="spellEnd"/>
      <w:r w:rsidRPr="007D607D">
        <w:rPr>
          <w:rFonts w:ascii="Arial" w:eastAsia="Helvetica Neue" w:hAnsi="Arial" w:cs="Arial"/>
        </w:rPr>
        <w:t>,</w:t>
      </w:r>
    </w:p>
    <w:p w14:paraId="7A46087C" w14:textId="77777777" w:rsidR="0090799F" w:rsidRPr="007D607D" w:rsidRDefault="0090799F" w:rsidP="00606DC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provedba</w:t>
      </w:r>
      <w:proofErr w:type="spellEnd"/>
      <w:r w:rsidRPr="007D607D">
        <w:rPr>
          <w:rFonts w:ascii="Arial" w:eastAsia="Helvetica Neue" w:hAnsi="Arial" w:cs="Arial"/>
        </w:rPr>
        <w:t xml:space="preserve"> </w:t>
      </w:r>
      <w:proofErr w:type="spellStart"/>
      <w:r w:rsidRPr="007D607D">
        <w:rPr>
          <w:rFonts w:ascii="Arial" w:eastAsia="Helvetica Neue" w:hAnsi="Arial" w:cs="Arial"/>
        </w:rPr>
        <w:t>veterinarskih</w:t>
      </w:r>
      <w:proofErr w:type="spellEnd"/>
      <w:r w:rsidRPr="007D607D">
        <w:rPr>
          <w:rFonts w:ascii="Arial" w:eastAsia="Helvetica Neue" w:hAnsi="Arial" w:cs="Arial"/>
        </w:rPr>
        <w:t xml:space="preserve"> </w:t>
      </w:r>
      <w:proofErr w:type="spellStart"/>
      <w:r w:rsidRPr="007D607D">
        <w:rPr>
          <w:rFonts w:ascii="Arial" w:eastAsia="Helvetica Neue" w:hAnsi="Arial" w:cs="Arial"/>
        </w:rPr>
        <w:t>mjera</w:t>
      </w:r>
      <w:proofErr w:type="spellEnd"/>
      <w:r w:rsidRPr="007D607D">
        <w:rPr>
          <w:rFonts w:ascii="Arial" w:eastAsia="Helvetica Neue" w:hAnsi="Arial" w:cs="Arial"/>
        </w:rPr>
        <w:t>,</w:t>
      </w:r>
    </w:p>
    <w:p w14:paraId="6BC0656B" w14:textId="77777777" w:rsidR="0090799F" w:rsidRPr="007D607D" w:rsidRDefault="0090799F" w:rsidP="00606DC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organizacija</w:t>
      </w:r>
      <w:proofErr w:type="spellEnd"/>
      <w:r w:rsidRPr="007D607D">
        <w:rPr>
          <w:rFonts w:ascii="Arial" w:eastAsia="Helvetica Neue" w:hAnsi="Arial" w:cs="Arial"/>
        </w:rPr>
        <w:t xml:space="preserve"> </w:t>
      </w:r>
      <w:proofErr w:type="spellStart"/>
      <w:r w:rsidRPr="007D607D">
        <w:rPr>
          <w:rFonts w:ascii="Arial" w:eastAsia="Helvetica Neue" w:hAnsi="Arial" w:cs="Arial"/>
        </w:rPr>
        <w:t>prometa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komunalnih</w:t>
      </w:r>
      <w:proofErr w:type="spellEnd"/>
      <w:r w:rsidRPr="007D607D">
        <w:rPr>
          <w:rFonts w:ascii="Arial" w:eastAsia="Helvetica Neue" w:hAnsi="Arial" w:cs="Arial"/>
        </w:rPr>
        <w:t xml:space="preserve"> </w:t>
      </w:r>
      <w:proofErr w:type="spellStart"/>
      <w:r w:rsidRPr="007D607D">
        <w:rPr>
          <w:rFonts w:ascii="Arial" w:eastAsia="Helvetica Neue" w:hAnsi="Arial" w:cs="Arial"/>
        </w:rPr>
        <w:t>usluga</w:t>
      </w:r>
      <w:proofErr w:type="spellEnd"/>
      <w:r w:rsidRPr="007D607D">
        <w:rPr>
          <w:rFonts w:ascii="Arial" w:eastAsia="Helvetica Neue" w:hAnsi="Arial" w:cs="Arial"/>
        </w:rPr>
        <w:t xml:space="preserve">, </w:t>
      </w:r>
      <w:proofErr w:type="spellStart"/>
      <w:r w:rsidRPr="007D607D">
        <w:rPr>
          <w:rFonts w:ascii="Arial" w:eastAsia="Helvetica Neue" w:hAnsi="Arial" w:cs="Arial"/>
        </w:rPr>
        <w:t>radi</w:t>
      </w:r>
      <w:proofErr w:type="spellEnd"/>
      <w:r w:rsidRPr="007D607D">
        <w:rPr>
          <w:rFonts w:ascii="Arial" w:eastAsia="Helvetica Neue" w:hAnsi="Arial" w:cs="Arial"/>
        </w:rPr>
        <w:t xml:space="preserve"> </w:t>
      </w:r>
      <w:proofErr w:type="spellStart"/>
      <w:r w:rsidRPr="007D607D">
        <w:rPr>
          <w:rFonts w:ascii="Arial" w:eastAsia="Helvetica Neue" w:hAnsi="Arial" w:cs="Arial"/>
        </w:rPr>
        <w:t>žurne</w:t>
      </w:r>
      <w:proofErr w:type="spellEnd"/>
      <w:r w:rsidRPr="007D607D">
        <w:rPr>
          <w:rFonts w:ascii="Arial" w:eastAsia="Helvetica Neue" w:hAnsi="Arial" w:cs="Arial"/>
        </w:rPr>
        <w:t xml:space="preserve"> </w:t>
      </w:r>
      <w:proofErr w:type="spellStart"/>
      <w:r w:rsidRPr="007D607D">
        <w:rPr>
          <w:rFonts w:ascii="Arial" w:eastAsia="Helvetica Neue" w:hAnsi="Arial" w:cs="Arial"/>
        </w:rPr>
        <w:t>normalizacije</w:t>
      </w:r>
      <w:proofErr w:type="spellEnd"/>
      <w:r w:rsidRPr="007D607D">
        <w:rPr>
          <w:rFonts w:ascii="Arial" w:eastAsia="Helvetica Neue" w:hAnsi="Arial" w:cs="Arial"/>
        </w:rPr>
        <w:t xml:space="preserve"> </w:t>
      </w:r>
      <w:proofErr w:type="spellStart"/>
      <w:r w:rsidRPr="007D607D">
        <w:rPr>
          <w:rFonts w:ascii="Arial" w:eastAsia="Helvetica Neue" w:hAnsi="Arial" w:cs="Arial"/>
        </w:rPr>
        <w:t>života</w:t>
      </w:r>
      <w:proofErr w:type="spellEnd"/>
      <w:r w:rsidRPr="007D607D">
        <w:rPr>
          <w:rFonts w:ascii="Arial" w:eastAsia="Helvetica Neue" w:hAnsi="Arial" w:cs="Arial"/>
        </w:rPr>
        <w:t>.</w:t>
      </w:r>
    </w:p>
    <w:p w14:paraId="4EFFBB1F"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right="454"/>
        <w:jc w:val="both"/>
        <w:rPr>
          <w:rFonts w:ascii="Arial" w:eastAsia="Helvetica" w:hAnsi="Arial" w:cs="Arial"/>
        </w:rPr>
      </w:pPr>
      <w:r w:rsidRPr="007D607D">
        <w:rPr>
          <w:rFonts w:ascii="Arial" w:eastAsia="Helvetica Neue" w:hAnsi="Arial" w:cs="Arial"/>
        </w:rPr>
        <w:t xml:space="preserve">Ove </w:t>
      </w:r>
      <w:proofErr w:type="spellStart"/>
      <w:r w:rsidRPr="007D607D">
        <w:rPr>
          <w:rFonts w:ascii="Arial" w:eastAsia="Helvetica Neue" w:hAnsi="Arial" w:cs="Arial"/>
        </w:rPr>
        <w:t>mjere</w:t>
      </w:r>
      <w:proofErr w:type="spellEnd"/>
      <w:r w:rsidRPr="007D607D">
        <w:rPr>
          <w:rFonts w:ascii="Arial" w:eastAsia="Helvetica Neue" w:hAnsi="Arial" w:cs="Arial"/>
        </w:rPr>
        <w:t xml:space="preserve"> </w:t>
      </w:r>
      <w:proofErr w:type="spellStart"/>
      <w:r w:rsidRPr="007D607D">
        <w:rPr>
          <w:rFonts w:ascii="Arial" w:eastAsia="Helvetica Neue" w:hAnsi="Arial" w:cs="Arial"/>
        </w:rPr>
        <w:t>provode</w:t>
      </w:r>
      <w:proofErr w:type="spellEnd"/>
      <w:r w:rsidRPr="007D607D">
        <w:rPr>
          <w:rFonts w:ascii="Arial" w:eastAsia="Helvetica Neue" w:hAnsi="Arial" w:cs="Arial"/>
        </w:rPr>
        <w:t xml:space="preserve"> se </w:t>
      </w:r>
      <w:proofErr w:type="spellStart"/>
      <w:r w:rsidRPr="007D607D">
        <w:rPr>
          <w:rFonts w:ascii="Arial" w:eastAsia="Helvetica Neue" w:hAnsi="Arial" w:cs="Arial"/>
        </w:rPr>
        <w:t>organizirano</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državnoj</w:t>
      </w:r>
      <w:proofErr w:type="spellEnd"/>
      <w:r w:rsidRPr="007D607D">
        <w:rPr>
          <w:rFonts w:ascii="Arial" w:eastAsia="Helvetica Neue" w:hAnsi="Arial" w:cs="Arial"/>
        </w:rPr>
        <w:t xml:space="preserve">, </w:t>
      </w:r>
      <w:proofErr w:type="spellStart"/>
      <w:r w:rsidRPr="007D607D">
        <w:rPr>
          <w:rFonts w:ascii="Arial" w:eastAsia="Helvetica Neue" w:hAnsi="Arial" w:cs="Arial"/>
        </w:rPr>
        <w:t>regionalnoj</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lokalnoj</w:t>
      </w:r>
      <w:proofErr w:type="spellEnd"/>
      <w:r w:rsidRPr="007D607D">
        <w:rPr>
          <w:rFonts w:ascii="Arial" w:eastAsia="Helvetica Neue" w:hAnsi="Arial" w:cs="Arial"/>
        </w:rPr>
        <w:t xml:space="preserve"> </w:t>
      </w:r>
      <w:proofErr w:type="spellStart"/>
      <w:r w:rsidRPr="007D607D">
        <w:rPr>
          <w:rFonts w:ascii="Arial" w:eastAsia="Helvetica Neue" w:hAnsi="Arial" w:cs="Arial"/>
        </w:rPr>
        <w:t>razini</w:t>
      </w:r>
      <w:proofErr w:type="spellEnd"/>
      <w:r w:rsidRPr="007D607D">
        <w:rPr>
          <w:rFonts w:ascii="Arial" w:eastAsia="Helvetica Neue" w:hAnsi="Arial" w:cs="Arial"/>
        </w:rPr>
        <w:t xml:space="preserve"> </w:t>
      </w:r>
      <w:proofErr w:type="spellStart"/>
      <w:r w:rsidRPr="007D607D">
        <w:rPr>
          <w:rFonts w:ascii="Arial" w:eastAsia="Helvetica Neue" w:hAnsi="Arial" w:cs="Arial"/>
        </w:rPr>
        <w:t>sukladno</w:t>
      </w:r>
      <w:proofErr w:type="spellEnd"/>
      <w:r w:rsidRPr="007D607D">
        <w:rPr>
          <w:rFonts w:ascii="Arial" w:eastAsia="Helvetica Neue" w:hAnsi="Arial" w:cs="Arial"/>
        </w:rPr>
        <w:t xml:space="preserve"> </w:t>
      </w:r>
      <w:proofErr w:type="spellStart"/>
      <w:r w:rsidRPr="007D607D">
        <w:rPr>
          <w:rFonts w:ascii="Arial" w:eastAsia="Helvetica Neue" w:hAnsi="Arial" w:cs="Arial"/>
        </w:rPr>
        <w:t>pravima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obvezama</w:t>
      </w:r>
      <w:proofErr w:type="spellEnd"/>
      <w:r w:rsidRPr="007D607D">
        <w:rPr>
          <w:rFonts w:ascii="Arial" w:eastAsia="Helvetica Neue" w:hAnsi="Arial" w:cs="Arial"/>
        </w:rPr>
        <w:t xml:space="preserve"> </w:t>
      </w:r>
      <w:proofErr w:type="spellStart"/>
      <w:r w:rsidRPr="007D607D">
        <w:rPr>
          <w:rFonts w:ascii="Arial" w:eastAsia="Helvetica Neue" w:hAnsi="Arial" w:cs="Arial"/>
        </w:rPr>
        <w:t>sudionika</w:t>
      </w:r>
      <w:proofErr w:type="spellEnd"/>
      <w:r w:rsidRPr="007D607D">
        <w:rPr>
          <w:rFonts w:ascii="Arial" w:eastAsia="Helvetica Neue" w:hAnsi="Arial" w:cs="Arial"/>
        </w:rPr>
        <w:t xml:space="preserve">. U </w:t>
      </w:r>
      <w:proofErr w:type="spellStart"/>
      <w:r w:rsidRPr="007D607D">
        <w:rPr>
          <w:rFonts w:ascii="Arial" w:eastAsia="Helvetica Neue" w:hAnsi="Arial" w:cs="Arial"/>
        </w:rPr>
        <w:t>cilju</w:t>
      </w:r>
      <w:proofErr w:type="spellEnd"/>
      <w:r w:rsidRPr="007D607D">
        <w:rPr>
          <w:rFonts w:ascii="Arial" w:eastAsia="Helvetica Neue" w:hAnsi="Arial" w:cs="Arial"/>
        </w:rPr>
        <w:t xml:space="preserve"> </w:t>
      </w:r>
      <w:proofErr w:type="spellStart"/>
      <w:r w:rsidRPr="007D607D">
        <w:rPr>
          <w:rFonts w:ascii="Arial" w:eastAsia="Helvetica Neue" w:hAnsi="Arial" w:cs="Arial"/>
        </w:rPr>
        <w:t>pravovremenog</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učinkovitoga</w:t>
      </w:r>
      <w:proofErr w:type="spellEnd"/>
      <w:r w:rsidRPr="007D607D">
        <w:rPr>
          <w:rFonts w:ascii="Arial" w:eastAsia="Helvetica Neue" w:hAnsi="Arial" w:cs="Arial"/>
        </w:rPr>
        <w:t xml:space="preserve"> </w:t>
      </w:r>
      <w:proofErr w:type="spellStart"/>
      <w:r w:rsidRPr="007D607D">
        <w:rPr>
          <w:rFonts w:ascii="Arial" w:eastAsia="Helvetica Neue" w:hAnsi="Arial" w:cs="Arial"/>
        </w:rPr>
        <w:t>ublažavanja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uklanjanja</w:t>
      </w:r>
      <w:proofErr w:type="spellEnd"/>
      <w:r w:rsidRPr="007D607D">
        <w:rPr>
          <w:rFonts w:ascii="Arial" w:eastAsia="Helvetica Neue" w:hAnsi="Arial" w:cs="Arial"/>
        </w:rPr>
        <w:t xml:space="preserve"> </w:t>
      </w:r>
      <w:proofErr w:type="spellStart"/>
      <w:r w:rsidRPr="007D607D">
        <w:rPr>
          <w:rFonts w:ascii="Arial" w:eastAsia="Helvetica Neue" w:hAnsi="Arial" w:cs="Arial"/>
        </w:rPr>
        <w:t>izravnih</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procjena</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ekstremnih</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uvjeta</w:t>
      </w:r>
      <w:proofErr w:type="spellEnd"/>
      <w:r w:rsidRPr="007D607D">
        <w:rPr>
          <w:rFonts w:ascii="Arial" w:eastAsia="Helvetica Neue" w:hAnsi="Arial" w:cs="Arial"/>
        </w:rPr>
        <w:t xml:space="preserve"> u </w:t>
      </w:r>
      <w:proofErr w:type="spellStart"/>
      <w:r w:rsidRPr="007D607D">
        <w:rPr>
          <w:rFonts w:ascii="Arial" w:eastAsia="Helvetica Neue" w:hAnsi="Arial" w:cs="Arial"/>
        </w:rPr>
        <w:t>pravilu</w:t>
      </w:r>
      <w:proofErr w:type="spellEnd"/>
      <w:r w:rsidRPr="007D607D">
        <w:rPr>
          <w:rFonts w:ascii="Arial" w:eastAsia="Helvetica Neue" w:hAnsi="Arial" w:cs="Arial"/>
        </w:rPr>
        <w:t xml:space="preserve"> se </w:t>
      </w:r>
      <w:proofErr w:type="spellStart"/>
      <w:r w:rsidRPr="007D607D">
        <w:rPr>
          <w:rFonts w:ascii="Arial" w:eastAsia="Helvetica Neue" w:hAnsi="Arial" w:cs="Arial"/>
        </w:rPr>
        <w:t>obavlja</w:t>
      </w:r>
      <w:proofErr w:type="spellEnd"/>
      <w:r w:rsidRPr="007D607D">
        <w:rPr>
          <w:rFonts w:ascii="Arial" w:eastAsia="Helvetica Neue" w:hAnsi="Arial" w:cs="Arial"/>
        </w:rPr>
        <w:t xml:space="preserve"> </w:t>
      </w:r>
      <w:proofErr w:type="spellStart"/>
      <w:r w:rsidRPr="007D607D">
        <w:rPr>
          <w:rFonts w:ascii="Arial" w:eastAsia="Helvetica Neue" w:hAnsi="Arial" w:cs="Arial"/>
        </w:rPr>
        <w:t>odmah</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u </w:t>
      </w:r>
      <w:proofErr w:type="spellStart"/>
      <w:r w:rsidRPr="007D607D">
        <w:rPr>
          <w:rFonts w:ascii="Arial" w:eastAsia="Helvetica Neue" w:hAnsi="Arial" w:cs="Arial"/>
        </w:rPr>
        <w:t>najkraćem</w:t>
      </w:r>
      <w:proofErr w:type="spellEnd"/>
      <w:r w:rsidRPr="007D607D">
        <w:rPr>
          <w:rFonts w:ascii="Arial" w:eastAsia="Helvetica Neue" w:hAnsi="Arial" w:cs="Arial"/>
        </w:rPr>
        <w:t xml:space="preserve"> </w:t>
      </w:r>
      <w:proofErr w:type="spellStart"/>
      <w:r w:rsidRPr="007D607D">
        <w:rPr>
          <w:rFonts w:ascii="Arial" w:eastAsia="Helvetica Neue" w:hAnsi="Arial" w:cs="Arial"/>
        </w:rPr>
        <w:t>roku</w:t>
      </w:r>
      <w:proofErr w:type="spellEnd"/>
      <w:r w:rsidRPr="007D607D">
        <w:rPr>
          <w:rFonts w:ascii="Arial" w:eastAsia="Helvetica Neue" w:hAnsi="Arial" w:cs="Arial"/>
        </w:rPr>
        <w:t>.</w:t>
      </w:r>
    </w:p>
    <w:p w14:paraId="43BA7AD7" w14:textId="77777777" w:rsidR="0090799F" w:rsidRPr="007D607D" w:rsidRDefault="0090799F" w:rsidP="00606DC3">
      <w:pPr>
        <w:numPr>
          <w:ilvl w:val="1"/>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left="431" w:hanging="431"/>
        <w:jc w:val="both"/>
        <w:rPr>
          <w:rFonts w:ascii="Arial" w:eastAsia="Helvetica Neue" w:hAnsi="Arial" w:cs="Arial"/>
          <w:b/>
          <w:bCs/>
          <w:color w:val="000000"/>
          <w14:textFill>
            <w14:solidFill>
              <w14:srgbClr w14:val="000000">
                <w14:alpha w14:val="15293"/>
              </w14:srgbClr>
            </w14:solidFill>
          </w14:textFill>
        </w:rPr>
      </w:pPr>
      <w:proofErr w:type="spellStart"/>
      <w:r w:rsidRPr="007D607D">
        <w:rPr>
          <w:rFonts w:ascii="Arial" w:eastAsia="Helvetica Neue" w:hAnsi="Arial" w:cs="Arial"/>
          <w:b/>
          <w:bCs/>
          <w:color w:val="000000"/>
          <w14:textFill>
            <w14:solidFill>
              <w14:srgbClr w14:val="000000">
                <w14:alpha w14:val="15293"/>
              </w14:srgbClr>
            </w14:solidFill>
          </w14:textFill>
        </w:rPr>
        <w:t>PROGLAŠENJE</w:t>
      </w:r>
      <w:proofErr w:type="spellEnd"/>
      <w:r w:rsidRPr="007D607D">
        <w:rPr>
          <w:rFonts w:ascii="Arial" w:eastAsia="Helvetica Neue" w:hAnsi="Arial" w:cs="Arial"/>
          <w:b/>
          <w:bCs/>
          <w:color w:val="000000"/>
          <w14:textFill>
            <w14:solidFill>
              <w14:srgbClr w14:val="000000">
                <w14:alpha w14:val="15293"/>
              </w14:srgbClr>
            </w14:solidFill>
          </w14:textFill>
        </w:rPr>
        <w:t xml:space="preserve"> </w:t>
      </w:r>
      <w:proofErr w:type="spellStart"/>
      <w:r w:rsidRPr="007D607D">
        <w:rPr>
          <w:rFonts w:ascii="Arial" w:eastAsia="Helvetica Neue" w:hAnsi="Arial" w:cs="Arial"/>
          <w:b/>
          <w:bCs/>
          <w:color w:val="000000"/>
          <w14:textFill>
            <w14:solidFill>
              <w14:srgbClr w14:val="000000">
                <w14:alpha w14:val="15293"/>
              </w14:srgbClr>
            </w14:solidFill>
          </w14:textFill>
        </w:rPr>
        <w:t>PRIRODNE</w:t>
      </w:r>
      <w:proofErr w:type="spellEnd"/>
      <w:r w:rsidRPr="007D607D">
        <w:rPr>
          <w:rFonts w:ascii="Arial" w:eastAsia="Helvetica Neue" w:hAnsi="Arial" w:cs="Arial"/>
          <w:b/>
          <w:bCs/>
          <w:color w:val="000000"/>
          <w14:textFill>
            <w14:solidFill>
              <w14:srgbClr w14:val="000000">
                <w14:alpha w14:val="15293"/>
              </w14:srgbClr>
            </w14:solidFill>
          </w14:textFill>
        </w:rPr>
        <w:t xml:space="preserve"> </w:t>
      </w:r>
      <w:proofErr w:type="spellStart"/>
      <w:r w:rsidRPr="007D607D">
        <w:rPr>
          <w:rFonts w:ascii="Arial" w:eastAsia="Helvetica Neue" w:hAnsi="Arial" w:cs="Arial"/>
          <w:b/>
          <w:bCs/>
          <w:color w:val="000000"/>
          <w14:textFill>
            <w14:solidFill>
              <w14:srgbClr w14:val="000000">
                <w14:alpha w14:val="15293"/>
              </w14:srgbClr>
            </w14:solidFill>
          </w14:textFill>
        </w:rPr>
        <w:t>NEPOGODE</w:t>
      </w:r>
      <w:proofErr w:type="spellEnd"/>
    </w:p>
    <w:p w14:paraId="64075721"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i/>
          <w:iCs/>
        </w:rPr>
        <w:t>Donošenje</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Odluke</w:t>
      </w:r>
      <w:proofErr w:type="spellEnd"/>
      <w:r w:rsidRPr="007D607D">
        <w:rPr>
          <w:rFonts w:ascii="Arial" w:eastAsia="Helvetica Neue" w:hAnsi="Arial" w:cs="Arial"/>
          <w:i/>
          <w:iCs/>
        </w:rPr>
        <w:t xml:space="preserve"> o </w:t>
      </w:r>
      <w:proofErr w:type="spellStart"/>
      <w:r w:rsidRPr="007D607D">
        <w:rPr>
          <w:rFonts w:ascii="Arial" w:eastAsia="Helvetica Neue" w:hAnsi="Arial" w:cs="Arial"/>
          <w:i/>
          <w:iCs/>
        </w:rPr>
        <w:t>proglašenju</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prirodne</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nepogode</w:t>
      </w:r>
      <w:proofErr w:type="spellEnd"/>
    </w:p>
    <w:p w14:paraId="08A682B4"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Odluku</w:t>
      </w:r>
      <w:proofErr w:type="spellEnd"/>
      <w:r w:rsidRPr="007D607D">
        <w:rPr>
          <w:rFonts w:ascii="Arial" w:eastAsia="Helvetica Neue" w:hAnsi="Arial" w:cs="Arial"/>
        </w:rPr>
        <w:t xml:space="preserve"> o </w:t>
      </w:r>
      <w:proofErr w:type="spellStart"/>
      <w:r w:rsidRPr="007D607D">
        <w:rPr>
          <w:rFonts w:ascii="Arial" w:eastAsia="Helvetica Neue" w:hAnsi="Arial" w:cs="Arial"/>
        </w:rPr>
        <w:t>proglašenju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 xml:space="preserve"> za </w:t>
      </w:r>
      <w:proofErr w:type="spellStart"/>
      <w:r w:rsidRPr="007D607D">
        <w:rPr>
          <w:rFonts w:ascii="Arial" w:eastAsia="Helvetica Neue" w:hAnsi="Arial" w:cs="Arial"/>
        </w:rPr>
        <w:t>jedinice</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lokalne</w:t>
      </w:r>
      <w:proofErr w:type="spellEnd"/>
      <w:r w:rsidRPr="007D607D">
        <w:rPr>
          <w:rFonts w:ascii="Arial" w:eastAsia="Helvetica Neue" w:hAnsi="Arial" w:cs="Arial"/>
        </w:rPr>
        <w:t xml:space="preserve"> </w:t>
      </w:r>
      <w:proofErr w:type="spellStart"/>
      <w:r w:rsidRPr="007D607D">
        <w:rPr>
          <w:rFonts w:ascii="Arial" w:eastAsia="Helvetica Neue" w:hAnsi="Arial" w:cs="Arial"/>
        </w:rPr>
        <w:t>samouprave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Dubrovačko-neretvanske</w:t>
      </w:r>
      <w:proofErr w:type="spellEnd"/>
      <w:r w:rsidRPr="007D607D">
        <w:rPr>
          <w:rFonts w:ascii="Arial" w:eastAsia="Helvetica Neue" w:hAnsi="Arial" w:cs="Arial"/>
        </w:rPr>
        <w:t xml:space="preserve"> </w:t>
      </w:r>
      <w:proofErr w:type="spellStart"/>
      <w:r w:rsidRPr="007D607D">
        <w:rPr>
          <w:rFonts w:ascii="Arial" w:eastAsia="Helvetica Neue" w:hAnsi="Arial" w:cs="Arial"/>
        </w:rPr>
        <w:t>županije</w:t>
      </w:r>
      <w:proofErr w:type="spellEnd"/>
      <w:r w:rsidRPr="007D607D">
        <w:rPr>
          <w:rFonts w:ascii="Arial" w:eastAsia="Helvetica Neue" w:hAnsi="Arial" w:cs="Arial"/>
        </w:rPr>
        <w:t xml:space="preserve"> </w:t>
      </w:r>
      <w:proofErr w:type="spellStart"/>
      <w:r w:rsidRPr="007D607D">
        <w:rPr>
          <w:rFonts w:ascii="Arial" w:eastAsia="Helvetica Neue" w:hAnsi="Arial" w:cs="Arial"/>
        </w:rPr>
        <w:t>donosi</w:t>
      </w:r>
      <w:proofErr w:type="spellEnd"/>
      <w:r w:rsidRPr="007D607D">
        <w:rPr>
          <w:rFonts w:ascii="Arial" w:eastAsia="Helvetica Neue" w:hAnsi="Arial" w:cs="Arial"/>
        </w:rPr>
        <w:t xml:space="preserve"> Župan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prijedlog</w:t>
      </w:r>
      <w:proofErr w:type="spellEnd"/>
      <w:r w:rsidRPr="007D607D">
        <w:rPr>
          <w:rFonts w:ascii="Arial" w:eastAsia="Helvetica Neue" w:hAnsi="Arial" w:cs="Arial"/>
        </w:rPr>
        <w:t xml:space="preserve"> </w:t>
      </w:r>
      <w:proofErr w:type="spellStart"/>
      <w:r w:rsidRPr="007D607D">
        <w:rPr>
          <w:rFonts w:ascii="Arial" w:eastAsia="Helvetica Neue" w:hAnsi="Arial" w:cs="Arial"/>
        </w:rPr>
        <w:t>Gradonačelnika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w:t>
      </w:r>
    </w:p>
    <w:p w14:paraId="76F0F493"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Prirodna</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proglašava</w:t>
      </w:r>
      <w:proofErr w:type="spellEnd"/>
      <w:r w:rsidRPr="007D607D">
        <w:rPr>
          <w:rFonts w:ascii="Arial" w:eastAsia="Helvetica Neue" w:hAnsi="Arial" w:cs="Arial"/>
        </w:rPr>
        <w:t xml:space="preserve"> se </w:t>
      </w:r>
      <w:proofErr w:type="spellStart"/>
      <w:r w:rsidRPr="007D607D">
        <w:rPr>
          <w:rFonts w:ascii="Arial" w:eastAsia="Helvetica Neue" w:hAnsi="Arial" w:cs="Arial"/>
        </w:rPr>
        <w:t>ako</w:t>
      </w:r>
      <w:proofErr w:type="spellEnd"/>
      <w:r w:rsidRPr="007D607D">
        <w:rPr>
          <w:rFonts w:ascii="Arial" w:eastAsia="Helvetica Neue" w:hAnsi="Arial" w:cs="Arial"/>
        </w:rPr>
        <w:t xml:space="preserve"> je </w:t>
      </w:r>
      <w:proofErr w:type="spellStart"/>
      <w:r w:rsidRPr="007D607D">
        <w:rPr>
          <w:rFonts w:ascii="Arial" w:eastAsia="Helvetica Neue" w:hAnsi="Arial" w:cs="Arial"/>
        </w:rPr>
        <w:t>vrijednost</w:t>
      </w:r>
      <w:proofErr w:type="spellEnd"/>
      <w:r w:rsidRPr="007D607D">
        <w:rPr>
          <w:rFonts w:ascii="Arial" w:eastAsia="Helvetica Neue" w:hAnsi="Arial" w:cs="Arial"/>
        </w:rPr>
        <w:t xml:space="preserve"> </w:t>
      </w:r>
      <w:proofErr w:type="spellStart"/>
      <w:r w:rsidRPr="007D607D">
        <w:rPr>
          <w:rFonts w:ascii="Arial" w:eastAsia="Helvetica Neue" w:hAnsi="Arial" w:cs="Arial"/>
        </w:rPr>
        <w:t>ukupne</w:t>
      </w:r>
      <w:proofErr w:type="spellEnd"/>
      <w:r w:rsidRPr="007D607D">
        <w:rPr>
          <w:rFonts w:ascii="Arial" w:eastAsia="Helvetica Neue" w:hAnsi="Arial" w:cs="Arial"/>
        </w:rPr>
        <w:t xml:space="preserve"> </w:t>
      </w:r>
      <w:proofErr w:type="spellStart"/>
      <w:r w:rsidRPr="007D607D">
        <w:rPr>
          <w:rFonts w:ascii="Arial" w:eastAsia="Helvetica Neue" w:hAnsi="Arial" w:cs="Arial"/>
        </w:rPr>
        <w:t>izravne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najmanje</w:t>
      </w:r>
      <w:proofErr w:type="spellEnd"/>
      <w:r w:rsidRPr="007D607D">
        <w:rPr>
          <w:rFonts w:ascii="Arial" w:eastAsia="Helvetica Neue" w:hAnsi="Arial" w:cs="Arial"/>
        </w:rPr>
        <w:t xml:space="preserve"> 20% </w:t>
      </w:r>
      <w:proofErr w:type="spellStart"/>
      <w:r w:rsidRPr="007D607D">
        <w:rPr>
          <w:rFonts w:ascii="Arial" w:eastAsia="Helvetica Neue" w:hAnsi="Arial" w:cs="Arial"/>
        </w:rPr>
        <w:t>vrijednosti</w:t>
      </w:r>
      <w:proofErr w:type="spellEnd"/>
      <w:r w:rsidRPr="007D607D">
        <w:rPr>
          <w:rFonts w:ascii="Arial" w:eastAsia="Helvetica Neue" w:hAnsi="Arial" w:cs="Arial"/>
        </w:rPr>
        <w:t xml:space="preserve"> </w:t>
      </w:r>
      <w:proofErr w:type="spellStart"/>
      <w:r w:rsidRPr="007D607D">
        <w:rPr>
          <w:rFonts w:ascii="Arial" w:eastAsia="Helvetica Neue" w:hAnsi="Arial" w:cs="Arial"/>
        </w:rPr>
        <w:t>izvornih</w:t>
      </w:r>
      <w:proofErr w:type="spellEnd"/>
      <w:r w:rsidRPr="007D607D">
        <w:rPr>
          <w:rFonts w:ascii="Arial" w:eastAsia="Helvetica Neue" w:hAnsi="Arial" w:cs="Arial"/>
        </w:rPr>
        <w:t xml:space="preserve"> </w:t>
      </w:r>
      <w:proofErr w:type="spellStart"/>
      <w:r w:rsidRPr="007D607D">
        <w:rPr>
          <w:rFonts w:ascii="Arial" w:eastAsia="Helvetica Neue" w:hAnsi="Arial" w:cs="Arial"/>
        </w:rPr>
        <w:t>prihoda</w:t>
      </w:r>
      <w:proofErr w:type="spellEnd"/>
      <w:r w:rsidRPr="007D607D">
        <w:rPr>
          <w:rFonts w:ascii="Arial" w:eastAsia="Helvetica Neue" w:hAnsi="Arial" w:cs="Arial"/>
        </w:rPr>
        <w:t xml:space="preserve"> </w:t>
      </w:r>
      <w:proofErr w:type="spellStart"/>
      <w:r w:rsidRPr="007D607D">
        <w:rPr>
          <w:rFonts w:ascii="Arial" w:eastAsia="Helvetica Neue" w:hAnsi="Arial" w:cs="Arial"/>
        </w:rPr>
        <w:t>jedinice</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lokalne</w:t>
      </w:r>
      <w:proofErr w:type="spellEnd"/>
      <w:r w:rsidRPr="007D607D">
        <w:rPr>
          <w:rFonts w:ascii="Arial" w:eastAsia="Helvetica Neue" w:hAnsi="Arial" w:cs="Arial"/>
        </w:rPr>
        <w:t xml:space="preserve"> </w:t>
      </w:r>
      <w:proofErr w:type="spellStart"/>
      <w:r w:rsidRPr="007D607D">
        <w:rPr>
          <w:rFonts w:ascii="Arial" w:eastAsia="Helvetica Neue" w:hAnsi="Arial" w:cs="Arial"/>
        </w:rPr>
        <w:t>samouprave</w:t>
      </w:r>
      <w:proofErr w:type="spellEnd"/>
      <w:r w:rsidRPr="007D607D">
        <w:rPr>
          <w:rFonts w:ascii="Arial" w:eastAsia="Helvetica Neue" w:hAnsi="Arial" w:cs="Arial"/>
        </w:rPr>
        <w:t xml:space="preserve"> za </w:t>
      </w:r>
      <w:proofErr w:type="spellStart"/>
      <w:r w:rsidRPr="007D607D">
        <w:rPr>
          <w:rFonts w:ascii="Arial" w:eastAsia="Helvetica Neue" w:hAnsi="Arial" w:cs="Arial"/>
        </w:rPr>
        <w:t>prethodnu</w:t>
      </w:r>
      <w:proofErr w:type="spellEnd"/>
      <w:r w:rsidRPr="007D607D">
        <w:rPr>
          <w:rFonts w:ascii="Arial" w:eastAsia="Helvetica Neue" w:hAnsi="Arial" w:cs="Arial"/>
        </w:rPr>
        <w:t xml:space="preserve"> </w:t>
      </w:r>
      <w:proofErr w:type="spellStart"/>
      <w:r w:rsidRPr="007D607D">
        <w:rPr>
          <w:rFonts w:ascii="Arial" w:eastAsia="Helvetica Neue" w:hAnsi="Arial" w:cs="Arial"/>
        </w:rPr>
        <w:t>godinu</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ako</w:t>
      </w:r>
      <w:proofErr w:type="spellEnd"/>
      <w:r w:rsidRPr="007D607D">
        <w:rPr>
          <w:rFonts w:ascii="Arial" w:eastAsia="Helvetica Neue" w:hAnsi="Arial" w:cs="Arial"/>
        </w:rPr>
        <w:t xml:space="preserve"> je </w:t>
      </w:r>
      <w:proofErr w:type="spellStart"/>
      <w:r w:rsidRPr="007D607D">
        <w:rPr>
          <w:rFonts w:ascii="Arial" w:eastAsia="Helvetica Neue" w:hAnsi="Arial" w:cs="Arial"/>
        </w:rPr>
        <w:t>prirod</w:t>
      </w:r>
      <w:proofErr w:type="spellEnd"/>
      <w:r w:rsidRPr="007D607D">
        <w:rPr>
          <w:rFonts w:ascii="Arial" w:eastAsia="Helvetica Neue" w:hAnsi="Arial" w:cs="Arial"/>
        </w:rPr>
        <w:t xml:space="preserve"> (rod) </w:t>
      </w:r>
      <w:proofErr w:type="spellStart"/>
      <w:r w:rsidRPr="007D607D">
        <w:rPr>
          <w:rFonts w:ascii="Arial" w:eastAsia="Helvetica Neue" w:hAnsi="Arial" w:cs="Arial"/>
        </w:rPr>
        <w:t>umanjen</w:t>
      </w:r>
      <w:proofErr w:type="spellEnd"/>
      <w:r w:rsidRPr="007D607D">
        <w:rPr>
          <w:rFonts w:ascii="Arial" w:eastAsia="Helvetica Neue" w:hAnsi="Arial" w:cs="Arial"/>
        </w:rPr>
        <w:t xml:space="preserve"> </w:t>
      </w:r>
      <w:proofErr w:type="spellStart"/>
      <w:r w:rsidRPr="007D607D">
        <w:rPr>
          <w:rFonts w:ascii="Arial" w:eastAsia="Helvetica Neue" w:hAnsi="Arial" w:cs="Arial"/>
        </w:rPr>
        <w:t>najmanje</w:t>
      </w:r>
      <w:proofErr w:type="spellEnd"/>
      <w:r w:rsidRPr="007D607D">
        <w:rPr>
          <w:rFonts w:ascii="Arial" w:eastAsia="Helvetica Neue" w:hAnsi="Arial" w:cs="Arial"/>
        </w:rPr>
        <w:t xml:space="preserve"> 30% </w:t>
      </w:r>
      <w:proofErr w:type="spellStart"/>
      <w:r w:rsidRPr="007D607D">
        <w:rPr>
          <w:rFonts w:ascii="Arial" w:eastAsia="Helvetica Neue" w:hAnsi="Arial" w:cs="Arial"/>
        </w:rPr>
        <w:t>prethodnog</w:t>
      </w:r>
      <w:proofErr w:type="spellEnd"/>
      <w:r w:rsidRPr="007D607D">
        <w:rPr>
          <w:rFonts w:ascii="Arial" w:eastAsia="Helvetica Neue" w:hAnsi="Arial" w:cs="Arial"/>
        </w:rPr>
        <w:t xml:space="preserve"> </w:t>
      </w:r>
      <w:proofErr w:type="spellStart"/>
      <w:r w:rsidRPr="007D607D">
        <w:rPr>
          <w:rFonts w:ascii="Arial" w:eastAsia="Helvetica Neue" w:hAnsi="Arial" w:cs="Arial"/>
        </w:rPr>
        <w:t>trogodišnjeg</w:t>
      </w:r>
      <w:proofErr w:type="spellEnd"/>
      <w:r w:rsidRPr="007D607D">
        <w:rPr>
          <w:rFonts w:ascii="Arial" w:eastAsia="Helvetica Neue" w:hAnsi="Arial" w:cs="Arial"/>
        </w:rPr>
        <w:t xml:space="preserve"> </w:t>
      </w:r>
      <w:proofErr w:type="spellStart"/>
      <w:r w:rsidRPr="007D607D">
        <w:rPr>
          <w:rFonts w:ascii="Arial" w:eastAsia="Helvetica Neue" w:hAnsi="Arial" w:cs="Arial"/>
        </w:rPr>
        <w:t>prosjeka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jedinice</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lokalne</w:t>
      </w:r>
      <w:proofErr w:type="spellEnd"/>
      <w:r w:rsidRPr="007D607D">
        <w:rPr>
          <w:rFonts w:ascii="Arial" w:eastAsia="Helvetica Neue" w:hAnsi="Arial" w:cs="Arial"/>
        </w:rPr>
        <w:t xml:space="preserve"> </w:t>
      </w:r>
      <w:proofErr w:type="spellStart"/>
      <w:r w:rsidRPr="007D607D">
        <w:rPr>
          <w:rFonts w:ascii="Arial" w:eastAsia="Helvetica Neue" w:hAnsi="Arial" w:cs="Arial"/>
        </w:rPr>
        <w:t>samouprave</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ako</w:t>
      </w:r>
      <w:proofErr w:type="spellEnd"/>
      <w:r w:rsidRPr="007D607D">
        <w:rPr>
          <w:rFonts w:ascii="Arial" w:eastAsia="Helvetica Neue" w:hAnsi="Arial" w:cs="Arial"/>
        </w:rPr>
        <w:t xml:space="preserve"> je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umanjila</w:t>
      </w:r>
      <w:proofErr w:type="spellEnd"/>
      <w:r w:rsidRPr="007D607D">
        <w:rPr>
          <w:rFonts w:ascii="Arial" w:eastAsia="Helvetica Neue" w:hAnsi="Arial" w:cs="Arial"/>
        </w:rPr>
        <w:t xml:space="preserve"> </w:t>
      </w:r>
      <w:proofErr w:type="spellStart"/>
      <w:r w:rsidRPr="007D607D">
        <w:rPr>
          <w:rFonts w:ascii="Arial" w:eastAsia="Helvetica Neue" w:hAnsi="Arial" w:cs="Arial"/>
        </w:rPr>
        <w:t>vrijednost</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w:t>
      </w:r>
      <w:proofErr w:type="spellStart"/>
      <w:r w:rsidRPr="007D607D">
        <w:rPr>
          <w:rFonts w:ascii="Arial" w:eastAsia="Helvetica Neue" w:hAnsi="Arial" w:cs="Arial"/>
        </w:rPr>
        <w:t>jedinice</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lokalne</w:t>
      </w:r>
      <w:proofErr w:type="spellEnd"/>
      <w:r w:rsidRPr="007D607D">
        <w:rPr>
          <w:rFonts w:ascii="Arial" w:eastAsia="Helvetica Neue" w:hAnsi="Arial" w:cs="Arial"/>
        </w:rPr>
        <w:t xml:space="preserve"> </w:t>
      </w:r>
      <w:proofErr w:type="spellStart"/>
      <w:r w:rsidRPr="007D607D">
        <w:rPr>
          <w:rFonts w:ascii="Arial" w:eastAsia="Helvetica Neue" w:hAnsi="Arial" w:cs="Arial"/>
        </w:rPr>
        <w:t>samouprave</w:t>
      </w:r>
      <w:proofErr w:type="spellEnd"/>
      <w:r w:rsidRPr="007D607D">
        <w:rPr>
          <w:rFonts w:ascii="Arial" w:eastAsia="Helvetica Neue" w:hAnsi="Arial" w:cs="Arial"/>
        </w:rPr>
        <w:t xml:space="preserve"> </w:t>
      </w:r>
      <w:proofErr w:type="spellStart"/>
      <w:r w:rsidRPr="007D607D">
        <w:rPr>
          <w:rFonts w:ascii="Arial" w:eastAsia="Helvetica Neue" w:hAnsi="Arial" w:cs="Arial"/>
        </w:rPr>
        <w:t>najmanje</w:t>
      </w:r>
      <w:proofErr w:type="spellEnd"/>
      <w:r w:rsidRPr="007D607D">
        <w:rPr>
          <w:rFonts w:ascii="Arial" w:eastAsia="Helvetica Neue" w:hAnsi="Arial" w:cs="Arial"/>
        </w:rPr>
        <w:t xml:space="preserve"> 30%.</w:t>
      </w:r>
    </w:p>
    <w:p w14:paraId="14E3ACA8"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Prikupljanje</w:t>
      </w:r>
      <w:proofErr w:type="spellEnd"/>
      <w:r w:rsidRPr="007D607D">
        <w:rPr>
          <w:rFonts w:ascii="Arial" w:eastAsia="Helvetica Neue" w:hAnsi="Arial" w:cs="Arial"/>
        </w:rPr>
        <w:t xml:space="preserve"> </w:t>
      </w:r>
      <w:proofErr w:type="spellStart"/>
      <w:r w:rsidRPr="007D607D">
        <w:rPr>
          <w:rFonts w:ascii="Arial" w:eastAsia="Helvetica Neue" w:hAnsi="Arial" w:cs="Arial"/>
        </w:rPr>
        <w:t>prijava</w:t>
      </w:r>
      <w:proofErr w:type="spellEnd"/>
      <w:r w:rsidRPr="007D607D">
        <w:rPr>
          <w:rFonts w:ascii="Arial" w:eastAsia="Helvetica Neue" w:hAnsi="Arial" w:cs="Arial"/>
        </w:rPr>
        <w:t xml:space="preserve"> o </w:t>
      </w:r>
      <w:proofErr w:type="spellStart"/>
      <w:r w:rsidRPr="007D607D">
        <w:rPr>
          <w:rFonts w:ascii="Arial" w:eastAsia="Helvetica Neue" w:hAnsi="Arial" w:cs="Arial"/>
        </w:rPr>
        <w:t>šteti</w:t>
      </w:r>
      <w:proofErr w:type="spellEnd"/>
      <w:r w:rsidRPr="007D607D">
        <w:rPr>
          <w:rFonts w:ascii="Arial" w:eastAsia="Helvetica Neue" w:hAnsi="Arial" w:cs="Arial"/>
        </w:rPr>
        <w:t xml:space="preserve"> u </w:t>
      </w:r>
      <w:proofErr w:type="spellStart"/>
      <w:r w:rsidRPr="007D607D">
        <w:rPr>
          <w:rFonts w:ascii="Arial" w:eastAsia="Helvetica Neue" w:hAnsi="Arial" w:cs="Arial"/>
        </w:rPr>
        <w:t>jedinici</w:t>
      </w:r>
      <w:proofErr w:type="spellEnd"/>
      <w:r w:rsidRPr="007D607D">
        <w:rPr>
          <w:rFonts w:ascii="Arial" w:eastAsia="Helvetica Neue" w:hAnsi="Arial" w:cs="Arial"/>
        </w:rPr>
        <w:t xml:space="preserve"> </w:t>
      </w:r>
      <w:proofErr w:type="spellStart"/>
      <w:r w:rsidRPr="007D607D">
        <w:rPr>
          <w:rFonts w:ascii="Arial" w:eastAsia="Helvetica Neue" w:hAnsi="Arial" w:cs="Arial"/>
        </w:rPr>
        <w:t>lokalne</w:t>
      </w:r>
      <w:proofErr w:type="spellEnd"/>
      <w:r w:rsidRPr="007D607D">
        <w:rPr>
          <w:rFonts w:ascii="Arial" w:eastAsia="Helvetica Neue" w:hAnsi="Arial" w:cs="Arial"/>
        </w:rPr>
        <w:t xml:space="preserve"> </w:t>
      </w:r>
      <w:proofErr w:type="spellStart"/>
      <w:r w:rsidRPr="007D607D">
        <w:rPr>
          <w:rFonts w:ascii="Arial" w:eastAsia="Helvetica Neue" w:hAnsi="Arial" w:cs="Arial"/>
        </w:rPr>
        <w:t>samouprave</w:t>
      </w:r>
      <w:proofErr w:type="spellEnd"/>
      <w:r w:rsidRPr="007D607D">
        <w:rPr>
          <w:rFonts w:ascii="Arial" w:eastAsia="Helvetica Neue" w:hAnsi="Arial" w:cs="Arial"/>
        </w:rPr>
        <w:t xml:space="preserve"> </w:t>
      </w:r>
      <w:proofErr w:type="spellStart"/>
      <w:r w:rsidRPr="007D607D">
        <w:rPr>
          <w:rFonts w:ascii="Arial" w:eastAsia="Helvetica Neue" w:hAnsi="Arial" w:cs="Arial"/>
        </w:rPr>
        <w:t>gdje</w:t>
      </w:r>
      <w:proofErr w:type="spellEnd"/>
      <w:r w:rsidRPr="007D607D">
        <w:rPr>
          <w:rFonts w:ascii="Arial" w:eastAsia="Helvetica Neue" w:hAnsi="Arial" w:cs="Arial"/>
        </w:rPr>
        <w:t xml:space="preserve"> je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nastala</w:t>
      </w:r>
      <w:proofErr w:type="spellEnd"/>
    </w:p>
    <w:p w14:paraId="7D63693E"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7D607D">
        <w:rPr>
          <w:rFonts w:ascii="Arial" w:eastAsia="Helvetica Neue" w:hAnsi="Arial" w:cs="Arial"/>
        </w:rPr>
        <w:t xml:space="preserve">Na </w:t>
      </w:r>
      <w:proofErr w:type="spellStart"/>
      <w:r w:rsidRPr="007D607D">
        <w:rPr>
          <w:rFonts w:ascii="Arial" w:eastAsia="Helvetica Neue" w:hAnsi="Arial" w:cs="Arial"/>
        </w:rPr>
        <w:t>zahtjev</w:t>
      </w:r>
      <w:proofErr w:type="spellEnd"/>
      <w:r w:rsidRPr="007D607D">
        <w:rPr>
          <w:rFonts w:ascii="Arial" w:eastAsia="Helvetica Neue" w:hAnsi="Arial" w:cs="Arial"/>
        </w:rPr>
        <w:t xml:space="preserve"> </w:t>
      </w:r>
      <w:proofErr w:type="spellStart"/>
      <w:r w:rsidRPr="007D607D">
        <w:rPr>
          <w:rFonts w:ascii="Arial" w:eastAsia="Helvetica Neue" w:hAnsi="Arial" w:cs="Arial"/>
        </w:rPr>
        <w:t>Povjerenstva</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Dubrovnika, Grad Dubrovnik </w:t>
      </w:r>
      <w:proofErr w:type="spellStart"/>
      <w:r w:rsidRPr="007D607D">
        <w:rPr>
          <w:rFonts w:ascii="Arial" w:eastAsia="Helvetica Neue" w:hAnsi="Arial" w:cs="Arial"/>
        </w:rPr>
        <w:t>putem</w:t>
      </w:r>
      <w:proofErr w:type="spellEnd"/>
      <w:r w:rsidRPr="007D607D">
        <w:rPr>
          <w:rFonts w:ascii="Arial" w:eastAsia="Helvetica Neue" w:hAnsi="Arial" w:cs="Arial"/>
        </w:rPr>
        <w:t xml:space="preserve"> </w:t>
      </w:r>
      <w:proofErr w:type="spellStart"/>
      <w:r w:rsidRPr="007D607D">
        <w:rPr>
          <w:rFonts w:ascii="Arial" w:eastAsia="Helvetica Neue" w:hAnsi="Arial" w:cs="Arial"/>
        </w:rPr>
        <w:t>javnog</w:t>
      </w:r>
      <w:proofErr w:type="spellEnd"/>
      <w:r w:rsidRPr="007D607D">
        <w:rPr>
          <w:rFonts w:ascii="Arial" w:eastAsia="Helvetica Neue" w:hAnsi="Arial" w:cs="Arial"/>
        </w:rPr>
        <w:t xml:space="preserve"> </w:t>
      </w:r>
      <w:proofErr w:type="spellStart"/>
      <w:r w:rsidRPr="007D607D">
        <w:rPr>
          <w:rFonts w:ascii="Arial" w:eastAsia="Helvetica Neue" w:hAnsi="Arial" w:cs="Arial"/>
        </w:rPr>
        <w:t>poziva</w:t>
      </w:r>
      <w:proofErr w:type="spellEnd"/>
      <w:r w:rsidRPr="007D607D">
        <w:rPr>
          <w:rFonts w:ascii="Arial" w:eastAsia="Helvetica Neue" w:hAnsi="Arial" w:cs="Arial"/>
        </w:rPr>
        <w:t xml:space="preserve">, a po </w:t>
      </w:r>
      <w:proofErr w:type="spellStart"/>
      <w:r w:rsidRPr="007D607D">
        <w:rPr>
          <w:rFonts w:ascii="Arial" w:eastAsia="Helvetica Neue" w:hAnsi="Arial" w:cs="Arial"/>
        </w:rPr>
        <w:t>proglašenju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 xml:space="preserve"> za </w:t>
      </w:r>
      <w:proofErr w:type="spellStart"/>
      <w:r w:rsidRPr="007D607D">
        <w:rPr>
          <w:rFonts w:ascii="Arial" w:eastAsia="Helvetica Neue" w:hAnsi="Arial" w:cs="Arial"/>
        </w:rPr>
        <w:t>područje</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obavještava</w:t>
      </w:r>
      <w:proofErr w:type="spellEnd"/>
      <w:r w:rsidRPr="007D607D">
        <w:rPr>
          <w:rFonts w:ascii="Arial" w:eastAsia="Helvetica Neue" w:hAnsi="Arial" w:cs="Arial"/>
        </w:rPr>
        <w:t xml:space="preserve"> </w:t>
      </w:r>
      <w:proofErr w:type="spellStart"/>
      <w:r w:rsidRPr="007D607D">
        <w:rPr>
          <w:rFonts w:ascii="Arial" w:eastAsia="Helvetica Neue" w:hAnsi="Arial" w:cs="Arial"/>
        </w:rPr>
        <w:t>oštećenike</w:t>
      </w:r>
      <w:proofErr w:type="spellEnd"/>
      <w:r w:rsidRPr="007D607D">
        <w:rPr>
          <w:rFonts w:ascii="Arial" w:eastAsia="Helvetica Neue" w:hAnsi="Arial" w:cs="Arial"/>
        </w:rPr>
        <w:t xml:space="preserve">, </w:t>
      </w:r>
      <w:proofErr w:type="spellStart"/>
      <w:r w:rsidRPr="007D607D">
        <w:rPr>
          <w:rFonts w:ascii="Arial" w:eastAsia="Helvetica Neue" w:hAnsi="Arial" w:cs="Arial"/>
        </w:rPr>
        <w:t>fizičke</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pravne</w:t>
      </w:r>
      <w:proofErr w:type="spellEnd"/>
      <w:r w:rsidRPr="007D607D">
        <w:rPr>
          <w:rFonts w:ascii="Arial" w:eastAsia="Helvetica Neue" w:hAnsi="Arial" w:cs="Arial"/>
        </w:rPr>
        <w:t xml:space="preserve"> </w:t>
      </w:r>
      <w:proofErr w:type="spellStart"/>
      <w:r w:rsidRPr="007D607D">
        <w:rPr>
          <w:rFonts w:ascii="Arial" w:eastAsia="Helvetica Neue" w:hAnsi="Arial" w:cs="Arial"/>
        </w:rPr>
        <w:t>osobe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čijoj</w:t>
      </w:r>
      <w:proofErr w:type="spellEnd"/>
      <w:r w:rsidRPr="007D607D">
        <w:rPr>
          <w:rFonts w:ascii="Arial" w:eastAsia="Helvetica Neue" w:hAnsi="Arial" w:cs="Arial"/>
        </w:rPr>
        <w:t xml:space="preserve"> je </w:t>
      </w:r>
      <w:proofErr w:type="spellStart"/>
      <w:r w:rsidRPr="007D607D">
        <w:rPr>
          <w:rFonts w:ascii="Arial" w:eastAsia="Helvetica Neue" w:hAnsi="Arial" w:cs="Arial"/>
        </w:rPr>
        <w:t>imovini</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utvrđena</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da </w:t>
      </w:r>
      <w:proofErr w:type="spellStart"/>
      <w:r w:rsidRPr="007D607D">
        <w:rPr>
          <w:rFonts w:ascii="Arial" w:eastAsia="Helvetica Neue" w:hAnsi="Arial" w:cs="Arial"/>
        </w:rPr>
        <w:t>prijave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štetu</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imovini</w:t>
      </w:r>
      <w:proofErr w:type="spellEnd"/>
      <w:r w:rsidRPr="007D607D">
        <w:rPr>
          <w:rFonts w:ascii="Arial" w:eastAsia="Helvetica Neue" w:hAnsi="Arial" w:cs="Arial"/>
        </w:rPr>
        <w:t xml:space="preserve"> </w:t>
      </w:r>
      <w:proofErr w:type="spellStart"/>
      <w:r w:rsidRPr="007D607D">
        <w:rPr>
          <w:rFonts w:ascii="Arial" w:eastAsia="Helvetica Neue" w:hAnsi="Arial" w:cs="Arial"/>
        </w:rPr>
        <w:t>Povjerenstvu</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u </w:t>
      </w:r>
      <w:proofErr w:type="spellStart"/>
      <w:r w:rsidRPr="007D607D">
        <w:rPr>
          <w:rFonts w:ascii="Arial" w:eastAsia="Helvetica Neue" w:hAnsi="Arial" w:cs="Arial"/>
        </w:rPr>
        <w:t>pisanom</w:t>
      </w:r>
      <w:proofErr w:type="spellEnd"/>
      <w:r w:rsidRPr="007D607D">
        <w:rPr>
          <w:rFonts w:ascii="Arial" w:eastAsia="Helvetica Neue" w:hAnsi="Arial" w:cs="Arial"/>
        </w:rPr>
        <w:t xml:space="preserve"> </w:t>
      </w:r>
      <w:proofErr w:type="spellStart"/>
      <w:r w:rsidRPr="007D607D">
        <w:rPr>
          <w:rFonts w:ascii="Arial" w:eastAsia="Helvetica Neue" w:hAnsi="Arial" w:cs="Arial"/>
        </w:rPr>
        <w:t>obliku</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propisanom</w:t>
      </w:r>
      <w:proofErr w:type="spellEnd"/>
      <w:r w:rsidRPr="007D607D">
        <w:rPr>
          <w:rFonts w:ascii="Arial" w:eastAsia="Helvetica Neue" w:hAnsi="Arial" w:cs="Arial"/>
        </w:rPr>
        <w:t xml:space="preserve"> </w:t>
      </w:r>
      <w:proofErr w:type="spellStart"/>
      <w:r w:rsidRPr="007D607D">
        <w:rPr>
          <w:rFonts w:ascii="Arial" w:eastAsia="Helvetica Neue" w:hAnsi="Arial" w:cs="Arial"/>
        </w:rPr>
        <w:t>obrascu</w:t>
      </w:r>
      <w:proofErr w:type="spellEnd"/>
      <w:r w:rsidRPr="007D607D">
        <w:rPr>
          <w:rFonts w:ascii="Arial" w:eastAsia="Helvetica Neue" w:hAnsi="Arial" w:cs="Arial"/>
        </w:rPr>
        <w:t>.</w:t>
      </w:r>
    </w:p>
    <w:p w14:paraId="69C962E9"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4D2487">
        <w:rPr>
          <w:rFonts w:ascii="Arial" w:eastAsia="Helvetica Neue" w:hAnsi="Arial" w:cs="Arial"/>
          <w:lang w:val="pt-PT"/>
        </w:rPr>
        <w:t xml:space="preserve">Javni se poziv objavljuje na oglasnoj ploči i web stranicama Grada Dubrovnika. </w:t>
      </w:r>
      <w:proofErr w:type="spellStart"/>
      <w:r w:rsidRPr="007D607D">
        <w:rPr>
          <w:rFonts w:ascii="Arial" w:eastAsia="Helvetica Neue" w:hAnsi="Arial" w:cs="Arial"/>
        </w:rPr>
        <w:t>Javni</w:t>
      </w:r>
      <w:proofErr w:type="spellEnd"/>
      <w:r w:rsidRPr="007D607D">
        <w:rPr>
          <w:rFonts w:ascii="Arial" w:eastAsia="Helvetica Neue" w:hAnsi="Arial" w:cs="Arial"/>
        </w:rPr>
        <w:t xml:space="preserve"> </w:t>
      </w:r>
      <w:proofErr w:type="spellStart"/>
      <w:r w:rsidRPr="007D607D">
        <w:rPr>
          <w:rFonts w:ascii="Arial" w:eastAsia="Helvetica Neue" w:hAnsi="Arial" w:cs="Arial"/>
        </w:rPr>
        <w:t>poziv</w:t>
      </w:r>
      <w:proofErr w:type="spellEnd"/>
      <w:r w:rsidRPr="007D607D">
        <w:rPr>
          <w:rFonts w:ascii="Arial" w:eastAsia="Helvetica Neue" w:hAnsi="Arial" w:cs="Arial"/>
        </w:rPr>
        <w:t xml:space="preserve"> </w:t>
      </w:r>
      <w:proofErr w:type="spellStart"/>
      <w:r w:rsidRPr="007D607D">
        <w:rPr>
          <w:rFonts w:ascii="Arial" w:eastAsia="Helvetica Neue" w:hAnsi="Arial" w:cs="Arial"/>
        </w:rPr>
        <w:t>sadrži</w:t>
      </w:r>
      <w:proofErr w:type="spellEnd"/>
      <w:r w:rsidRPr="007D607D">
        <w:rPr>
          <w:rFonts w:ascii="Arial" w:eastAsia="Helvetica Neue" w:hAnsi="Arial" w:cs="Arial"/>
        </w:rPr>
        <w:t xml:space="preserve"> </w:t>
      </w:r>
      <w:proofErr w:type="spellStart"/>
      <w:r w:rsidRPr="007D607D">
        <w:rPr>
          <w:rFonts w:ascii="Arial" w:eastAsia="Helvetica Neue" w:hAnsi="Arial" w:cs="Arial"/>
        </w:rPr>
        <w:t>osobito</w:t>
      </w:r>
      <w:proofErr w:type="spellEnd"/>
      <w:r w:rsidRPr="007D607D">
        <w:rPr>
          <w:rFonts w:ascii="Arial" w:eastAsia="Helvetica Neue" w:hAnsi="Arial" w:cs="Arial"/>
        </w:rPr>
        <w:t>:</w:t>
      </w:r>
    </w:p>
    <w:p w14:paraId="6DE47A5B" w14:textId="77777777" w:rsidR="0090799F" w:rsidRPr="007D607D" w:rsidRDefault="0090799F" w:rsidP="00606DC3">
      <w:pPr>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7D607D">
        <w:rPr>
          <w:rFonts w:ascii="Arial" w:eastAsia="Helvetica Neue" w:hAnsi="Arial" w:cs="Arial"/>
        </w:rPr>
        <w:t xml:space="preserve">datum </w:t>
      </w:r>
      <w:proofErr w:type="spellStart"/>
      <w:r w:rsidRPr="007D607D">
        <w:rPr>
          <w:rFonts w:ascii="Arial" w:eastAsia="Helvetica Neue" w:hAnsi="Arial" w:cs="Arial"/>
        </w:rPr>
        <w:t>donošenja</w:t>
      </w:r>
      <w:proofErr w:type="spellEnd"/>
      <w:r w:rsidRPr="007D607D">
        <w:rPr>
          <w:rFonts w:ascii="Arial" w:eastAsia="Helvetica Neue" w:hAnsi="Arial" w:cs="Arial"/>
        </w:rPr>
        <w:t xml:space="preserve"> </w:t>
      </w:r>
      <w:proofErr w:type="spellStart"/>
      <w:r w:rsidRPr="007D607D">
        <w:rPr>
          <w:rFonts w:ascii="Arial" w:eastAsia="Helvetica Neue" w:hAnsi="Arial" w:cs="Arial"/>
        </w:rPr>
        <w:t>Odluke</w:t>
      </w:r>
      <w:proofErr w:type="spellEnd"/>
      <w:r w:rsidRPr="007D607D">
        <w:rPr>
          <w:rFonts w:ascii="Arial" w:eastAsia="Helvetica Neue" w:hAnsi="Arial" w:cs="Arial"/>
        </w:rPr>
        <w:t xml:space="preserve"> o </w:t>
      </w:r>
      <w:proofErr w:type="spellStart"/>
      <w:r w:rsidRPr="007D607D">
        <w:rPr>
          <w:rFonts w:ascii="Arial" w:eastAsia="Helvetica Neue" w:hAnsi="Arial" w:cs="Arial"/>
        </w:rPr>
        <w:t>proglašenju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w:t>
      </w:r>
    </w:p>
    <w:p w14:paraId="7136DC9B" w14:textId="77777777" w:rsidR="0090799F" w:rsidRPr="007D607D" w:rsidRDefault="0090799F" w:rsidP="00606DC3">
      <w:pPr>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proofErr w:type="spellStart"/>
      <w:r w:rsidRPr="007D607D">
        <w:rPr>
          <w:rFonts w:ascii="Arial" w:eastAsia="Helvetica Neue" w:hAnsi="Arial" w:cs="Arial"/>
        </w:rPr>
        <w:t>rokove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način</w:t>
      </w:r>
      <w:proofErr w:type="spellEnd"/>
      <w:r w:rsidRPr="007D607D">
        <w:rPr>
          <w:rFonts w:ascii="Arial" w:eastAsia="Helvetica Neue" w:hAnsi="Arial" w:cs="Arial"/>
        </w:rPr>
        <w:t xml:space="preserve"> </w:t>
      </w:r>
      <w:proofErr w:type="spellStart"/>
      <w:r w:rsidRPr="007D607D">
        <w:rPr>
          <w:rFonts w:ascii="Arial" w:eastAsia="Helvetica Neue" w:hAnsi="Arial" w:cs="Arial"/>
        </w:rPr>
        <w:t>dostave</w:t>
      </w:r>
      <w:proofErr w:type="spellEnd"/>
      <w:r w:rsidRPr="007D607D">
        <w:rPr>
          <w:rFonts w:ascii="Arial" w:eastAsia="Helvetica Neue" w:hAnsi="Arial" w:cs="Arial"/>
        </w:rPr>
        <w:t xml:space="preserve"> </w:t>
      </w:r>
      <w:proofErr w:type="spellStart"/>
      <w:r w:rsidRPr="007D607D">
        <w:rPr>
          <w:rFonts w:ascii="Arial" w:eastAsia="Helvetica Neue" w:hAnsi="Arial" w:cs="Arial"/>
        </w:rPr>
        <w:t>obrazaca</w:t>
      </w:r>
      <w:proofErr w:type="spellEnd"/>
      <w:r w:rsidRPr="007D607D">
        <w:rPr>
          <w:rFonts w:ascii="Arial" w:eastAsia="Helvetica Neue" w:hAnsi="Arial" w:cs="Arial"/>
        </w:rPr>
        <w:t xml:space="preserve"> </w:t>
      </w:r>
      <w:proofErr w:type="spellStart"/>
      <w:r w:rsidRPr="007D607D">
        <w:rPr>
          <w:rFonts w:ascii="Arial" w:eastAsia="Helvetica Neue" w:hAnsi="Arial" w:cs="Arial"/>
        </w:rPr>
        <w:t>prijave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w:t>
      </w:r>
    </w:p>
    <w:p w14:paraId="60BA27B5"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i/>
          <w:iCs/>
        </w:rPr>
        <w:t>Obrada</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podataka</w:t>
      </w:r>
      <w:proofErr w:type="spellEnd"/>
      <w:r w:rsidRPr="007D607D">
        <w:rPr>
          <w:rFonts w:ascii="Arial" w:eastAsia="Helvetica Neue" w:hAnsi="Arial" w:cs="Arial"/>
          <w:i/>
          <w:iCs/>
        </w:rPr>
        <w:t xml:space="preserve"> o </w:t>
      </w:r>
      <w:proofErr w:type="spellStart"/>
      <w:r w:rsidRPr="007D607D">
        <w:rPr>
          <w:rFonts w:ascii="Arial" w:eastAsia="Helvetica Neue" w:hAnsi="Arial" w:cs="Arial"/>
          <w:i/>
          <w:iCs/>
        </w:rPr>
        <w:t>šteti</w:t>
      </w:r>
      <w:proofErr w:type="spellEnd"/>
      <w:r w:rsidRPr="007D607D">
        <w:rPr>
          <w:rFonts w:ascii="Arial" w:eastAsia="Helvetica Neue" w:hAnsi="Arial" w:cs="Arial"/>
          <w:i/>
          <w:iCs/>
        </w:rPr>
        <w:t xml:space="preserve"> u </w:t>
      </w:r>
      <w:proofErr w:type="spellStart"/>
      <w:r w:rsidRPr="007D607D">
        <w:rPr>
          <w:rFonts w:ascii="Arial" w:eastAsia="Helvetica Neue" w:hAnsi="Arial" w:cs="Arial"/>
          <w:i/>
          <w:iCs/>
        </w:rPr>
        <w:t>jedinicu</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lokalne</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samouprave</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gdje</w:t>
      </w:r>
      <w:proofErr w:type="spellEnd"/>
      <w:r w:rsidRPr="007D607D">
        <w:rPr>
          <w:rFonts w:ascii="Arial" w:eastAsia="Helvetica Neue" w:hAnsi="Arial" w:cs="Arial"/>
          <w:i/>
          <w:iCs/>
        </w:rPr>
        <w:t xml:space="preserve"> je </w:t>
      </w:r>
      <w:proofErr w:type="spellStart"/>
      <w:r w:rsidRPr="007D607D">
        <w:rPr>
          <w:rFonts w:ascii="Arial" w:eastAsia="Helvetica Neue" w:hAnsi="Arial" w:cs="Arial"/>
          <w:i/>
          <w:iCs/>
        </w:rPr>
        <w:t>šteta</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nastala</w:t>
      </w:r>
      <w:proofErr w:type="spellEnd"/>
    </w:p>
    <w:p w14:paraId="60923F44"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7D607D">
        <w:rPr>
          <w:rFonts w:ascii="Arial" w:eastAsia="Helvetica Neue" w:hAnsi="Arial" w:cs="Arial"/>
        </w:rPr>
        <w:t xml:space="preserve">Po </w:t>
      </w:r>
      <w:proofErr w:type="spellStart"/>
      <w:r w:rsidRPr="007D607D">
        <w:rPr>
          <w:rFonts w:ascii="Arial" w:eastAsia="Helvetica Neue" w:hAnsi="Arial" w:cs="Arial"/>
        </w:rPr>
        <w:t>završetku</w:t>
      </w:r>
      <w:proofErr w:type="spellEnd"/>
      <w:r w:rsidRPr="007D607D">
        <w:rPr>
          <w:rFonts w:ascii="Arial" w:eastAsia="Helvetica Neue" w:hAnsi="Arial" w:cs="Arial"/>
        </w:rPr>
        <w:t xml:space="preserve"> </w:t>
      </w:r>
      <w:proofErr w:type="spellStart"/>
      <w:r w:rsidRPr="007D607D">
        <w:rPr>
          <w:rFonts w:ascii="Arial" w:eastAsia="Helvetica Neue" w:hAnsi="Arial" w:cs="Arial"/>
        </w:rPr>
        <w:t>roka</w:t>
      </w:r>
      <w:proofErr w:type="spellEnd"/>
      <w:r w:rsidRPr="007D607D">
        <w:rPr>
          <w:rFonts w:ascii="Arial" w:eastAsia="Helvetica Neue" w:hAnsi="Arial" w:cs="Arial"/>
        </w:rPr>
        <w:t xml:space="preserve"> od </w:t>
      </w:r>
      <w:proofErr w:type="spellStart"/>
      <w:r w:rsidRPr="007D607D">
        <w:rPr>
          <w:rFonts w:ascii="Arial" w:eastAsia="Helvetica Neue" w:hAnsi="Arial" w:cs="Arial"/>
        </w:rPr>
        <w:t>osam</w:t>
      </w:r>
      <w:proofErr w:type="spellEnd"/>
      <w:r w:rsidRPr="007D607D">
        <w:rPr>
          <w:rFonts w:ascii="Arial" w:eastAsia="Helvetica Neue" w:hAnsi="Arial" w:cs="Arial"/>
        </w:rPr>
        <w:t xml:space="preserve"> (8), </w:t>
      </w:r>
      <w:proofErr w:type="spellStart"/>
      <w:r w:rsidRPr="007D607D">
        <w:rPr>
          <w:rFonts w:ascii="Arial" w:eastAsia="Helvetica Neue" w:hAnsi="Arial" w:cs="Arial"/>
        </w:rPr>
        <w:t>iznimno</w:t>
      </w:r>
      <w:proofErr w:type="spellEnd"/>
      <w:r w:rsidRPr="007D607D">
        <w:rPr>
          <w:rFonts w:ascii="Arial" w:eastAsia="Helvetica Neue" w:hAnsi="Arial" w:cs="Arial"/>
        </w:rPr>
        <w:t xml:space="preserve"> </w:t>
      </w:r>
      <w:proofErr w:type="spellStart"/>
      <w:r w:rsidRPr="007D607D">
        <w:rPr>
          <w:rFonts w:ascii="Arial" w:eastAsia="Helvetica Neue" w:hAnsi="Arial" w:cs="Arial"/>
        </w:rPr>
        <w:t>dvanaest</w:t>
      </w:r>
      <w:proofErr w:type="spellEnd"/>
      <w:r w:rsidRPr="007D607D">
        <w:rPr>
          <w:rFonts w:ascii="Arial" w:eastAsia="Helvetica Neue" w:hAnsi="Arial" w:cs="Arial"/>
        </w:rPr>
        <w:t xml:space="preserve"> (12) dana, </w:t>
      </w:r>
      <w:proofErr w:type="spellStart"/>
      <w:r w:rsidRPr="007D607D">
        <w:rPr>
          <w:rFonts w:ascii="Arial" w:eastAsia="Helvetica Neue" w:hAnsi="Arial" w:cs="Arial"/>
        </w:rPr>
        <w:t>Povjerenstvo</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utvrđuje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provjerava</w:t>
      </w:r>
      <w:proofErr w:type="spellEnd"/>
      <w:r w:rsidRPr="007D607D">
        <w:rPr>
          <w:rFonts w:ascii="Arial" w:eastAsia="Helvetica Neue" w:hAnsi="Arial" w:cs="Arial"/>
        </w:rPr>
        <w:t xml:space="preserve"> </w:t>
      </w:r>
      <w:proofErr w:type="spellStart"/>
      <w:r w:rsidRPr="007D607D">
        <w:rPr>
          <w:rFonts w:ascii="Arial" w:eastAsia="Helvetica Neue" w:hAnsi="Arial" w:cs="Arial"/>
        </w:rPr>
        <w:t>visinu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 xml:space="preserve"> za </w:t>
      </w:r>
      <w:proofErr w:type="spellStart"/>
      <w:r w:rsidRPr="007D607D">
        <w:rPr>
          <w:rFonts w:ascii="Arial" w:eastAsia="Helvetica Neue" w:hAnsi="Arial" w:cs="Arial"/>
        </w:rPr>
        <w:t>područje</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temeljem</w:t>
      </w:r>
      <w:proofErr w:type="spellEnd"/>
      <w:r w:rsidRPr="007D607D">
        <w:rPr>
          <w:rFonts w:ascii="Arial" w:eastAsia="Helvetica Neue" w:hAnsi="Arial" w:cs="Arial"/>
        </w:rPr>
        <w:t xml:space="preserve"> </w:t>
      </w:r>
      <w:proofErr w:type="spellStart"/>
      <w:r w:rsidRPr="007D607D">
        <w:rPr>
          <w:rFonts w:ascii="Arial" w:eastAsia="Helvetica Neue" w:hAnsi="Arial" w:cs="Arial"/>
        </w:rPr>
        <w:t>dostavljenih</w:t>
      </w:r>
      <w:proofErr w:type="spellEnd"/>
      <w:r w:rsidRPr="007D607D">
        <w:rPr>
          <w:rFonts w:ascii="Arial" w:eastAsia="Helvetica Neue" w:hAnsi="Arial" w:cs="Arial"/>
        </w:rPr>
        <w:t xml:space="preserve"> </w:t>
      </w:r>
      <w:proofErr w:type="spellStart"/>
      <w:r w:rsidRPr="007D607D">
        <w:rPr>
          <w:rFonts w:ascii="Arial" w:eastAsia="Helvetica Neue" w:hAnsi="Arial" w:cs="Arial"/>
        </w:rPr>
        <w:t>obrazaca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strane</w:t>
      </w:r>
      <w:proofErr w:type="spellEnd"/>
      <w:r w:rsidRPr="007D607D">
        <w:rPr>
          <w:rFonts w:ascii="Arial" w:eastAsia="Helvetica Neue" w:hAnsi="Arial" w:cs="Arial"/>
        </w:rPr>
        <w:t xml:space="preserve"> </w:t>
      </w:r>
      <w:proofErr w:type="spellStart"/>
      <w:r w:rsidRPr="007D607D">
        <w:rPr>
          <w:rFonts w:ascii="Arial" w:eastAsia="Helvetica Neue" w:hAnsi="Arial" w:cs="Arial"/>
        </w:rPr>
        <w:t>oštećenika</w:t>
      </w:r>
      <w:proofErr w:type="spellEnd"/>
      <w:r w:rsidRPr="007D607D">
        <w:rPr>
          <w:rFonts w:ascii="Arial" w:eastAsia="Helvetica Neue" w:hAnsi="Arial" w:cs="Arial"/>
        </w:rPr>
        <w:t>.</w:t>
      </w:r>
    </w:p>
    <w:p w14:paraId="6591FED9"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7D607D">
        <w:rPr>
          <w:rFonts w:ascii="Arial" w:eastAsia="Helvetica Neue" w:hAnsi="Arial" w:cs="Arial"/>
          <w:i/>
          <w:iCs/>
        </w:rPr>
        <w:t xml:space="preserve">Prva </w:t>
      </w:r>
      <w:proofErr w:type="spellStart"/>
      <w:r w:rsidRPr="007D607D">
        <w:rPr>
          <w:rFonts w:ascii="Arial" w:eastAsia="Helvetica Neue" w:hAnsi="Arial" w:cs="Arial"/>
          <w:i/>
          <w:iCs/>
        </w:rPr>
        <w:t>prijava</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štete</w:t>
      </w:r>
      <w:proofErr w:type="spellEnd"/>
      <w:r w:rsidRPr="007D607D">
        <w:rPr>
          <w:rFonts w:ascii="Arial" w:eastAsia="Helvetica Neue" w:hAnsi="Arial" w:cs="Arial"/>
          <w:i/>
          <w:iCs/>
        </w:rPr>
        <w:t xml:space="preserve"> u </w:t>
      </w:r>
      <w:proofErr w:type="spellStart"/>
      <w:r w:rsidRPr="007D607D">
        <w:rPr>
          <w:rFonts w:ascii="Arial" w:eastAsia="Helvetica Neue" w:hAnsi="Arial" w:cs="Arial"/>
          <w:i/>
          <w:iCs/>
        </w:rPr>
        <w:t>Registar</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šteta</w:t>
      </w:r>
      <w:proofErr w:type="spellEnd"/>
    </w:p>
    <w:p w14:paraId="2CEAC14C"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Povjerenstvo</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dužno</w:t>
      </w:r>
      <w:proofErr w:type="spellEnd"/>
      <w:r w:rsidRPr="007D607D">
        <w:rPr>
          <w:rFonts w:ascii="Arial" w:eastAsia="Helvetica Neue" w:hAnsi="Arial" w:cs="Arial"/>
        </w:rPr>
        <w:t xml:space="preserve"> je </w:t>
      </w:r>
      <w:proofErr w:type="spellStart"/>
      <w:r w:rsidRPr="007D607D">
        <w:rPr>
          <w:rFonts w:ascii="Arial" w:eastAsia="Helvetica Neue" w:hAnsi="Arial" w:cs="Arial"/>
        </w:rPr>
        <w:t>unijeti</w:t>
      </w:r>
      <w:proofErr w:type="spellEnd"/>
      <w:r w:rsidRPr="007D607D">
        <w:rPr>
          <w:rFonts w:ascii="Arial" w:eastAsia="Helvetica Neue" w:hAnsi="Arial" w:cs="Arial"/>
        </w:rPr>
        <w:t xml:space="preserve"> </w:t>
      </w:r>
      <w:proofErr w:type="spellStart"/>
      <w:r w:rsidRPr="007D607D">
        <w:rPr>
          <w:rFonts w:ascii="Arial" w:eastAsia="Helvetica Neue" w:hAnsi="Arial" w:cs="Arial"/>
        </w:rPr>
        <w:t>prve</w:t>
      </w:r>
      <w:proofErr w:type="spellEnd"/>
      <w:r w:rsidRPr="007D607D">
        <w:rPr>
          <w:rFonts w:ascii="Arial" w:eastAsia="Helvetica Neue" w:hAnsi="Arial" w:cs="Arial"/>
        </w:rPr>
        <w:t xml:space="preserve"> </w:t>
      </w:r>
      <w:proofErr w:type="spellStart"/>
      <w:r w:rsidRPr="007D607D">
        <w:rPr>
          <w:rFonts w:ascii="Arial" w:eastAsia="Helvetica Neue" w:hAnsi="Arial" w:cs="Arial"/>
        </w:rPr>
        <w:t>procijenjene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u </w:t>
      </w:r>
      <w:proofErr w:type="spellStart"/>
      <w:r w:rsidRPr="007D607D">
        <w:rPr>
          <w:rFonts w:ascii="Arial" w:eastAsia="Helvetica Neue" w:hAnsi="Arial" w:cs="Arial"/>
        </w:rPr>
        <w:t>Registar</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w:t>
      </w:r>
    </w:p>
    <w:p w14:paraId="45063AC1"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lastRenderedPageBreak/>
        <w:t>Povjerenstvo</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unosi</w:t>
      </w:r>
      <w:proofErr w:type="spellEnd"/>
      <w:r w:rsidRPr="007D607D">
        <w:rPr>
          <w:rFonts w:ascii="Arial" w:eastAsia="Helvetica Neue" w:hAnsi="Arial" w:cs="Arial"/>
        </w:rPr>
        <w:t xml:space="preserve"> </w:t>
      </w:r>
      <w:proofErr w:type="spellStart"/>
      <w:r w:rsidRPr="007D607D">
        <w:rPr>
          <w:rFonts w:ascii="Arial" w:eastAsia="Helvetica Neue" w:hAnsi="Arial" w:cs="Arial"/>
        </w:rPr>
        <w:t>sve</w:t>
      </w:r>
      <w:proofErr w:type="spellEnd"/>
      <w:r w:rsidRPr="007D607D">
        <w:rPr>
          <w:rFonts w:ascii="Arial" w:eastAsia="Helvetica Neue" w:hAnsi="Arial" w:cs="Arial"/>
        </w:rPr>
        <w:t xml:space="preserve"> </w:t>
      </w:r>
      <w:proofErr w:type="spellStart"/>
      <w:r w:rsidRPr="007D607D">
        <w:rPr>
          <w:rFonts w:ascii="Arial" w:eastAsia="Helvetica Neue" w:hAnsi="Arial" w:cs="Arial"/>
        </w:rPr>
        <w:t>zaprimljene</w:t>
      </w:r>
      <w:proofErr w:type="spellEnd"/>
      <w:r w:rsidRPr="007D607D">
        <w:rPr>
          <w:rFonts w:ascii="Arial" w:eastAsia="Helvetica Neue" w:hAnsi="Arial" w:cs="Arial"/>
        </w:rPr>
        <w:t xml:space="preserve"> </w:t>
      </w:r>
      <w:proofErr w:type="spellStart"/>
      <w:r w:rsidRPr="007D607D">
        <w:rPr>
          <w:rFonts w:ascii="Arial" w:eastAsia="Helvetica Neue" w:hAnsi="Arial" w:cs="Arial"/>
        </w:rPr>
        <w:t>prve</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u </w:t>
      </w:r>
      <w:proofErr w:type="spellStart"/>
      <w:r w:rsidRPr="007D607D">
        <w:rPr>
          <w:rFonts w:ascii="Arial" w:eastAsia="Helvetica Neue" w:hAnsi="Arial" w:cs="Arial"/>
        </w:rPr>
        <w:t>Registar</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najkasnije</w:t>
      </w:r>
      <w:proofErr w:type="spellEnd"/>
      <w:r w:rsidRPr="007D607D">
        <w:rPr>
          <w:rFonts w:ascii="Arial" w:eastAsia="Helvetica Neue" w:hAnsi="Arial" w:cs="Arial"/>
        </w:rPr>
        <w:t xml:space="preserve"> u </w:t>
      </w:r>
      <w:proofErr w:type="spellStart"/>
      <w:r w:rsidRPr="007D607D">
        <w:rPr>
          <w:rFonts w:ascii="Arial" w:eastAsia="Helvetica Neue" w:hAnsi="Arial" w:cs="Arial"/>
        </w:rPr>
        <w:t>roku</w:t>
      </w:r>
      <w:proofErr w:type="spellEnd"/>
      <w:r w:rsidRPr="007D607D">
        <w:rPr>
          <w:rFonts w:ascii="Arial" w:eastAsia="Helvetica Neue" w:hAnsi="Arial" w:cs="Arial"/>
        </w:rPr>
        <w:t xml:space="preserve"> od </w:t>
      </w:r>
      <w:proofErr w:type="spellStart"/>
      <w:r w:rsidRPr="007D607D">
        <w:rPr>
          <w:rFonts w:ascii="Arial" w:eastAsia="Helvetica Neue" w:hAnsi="Arial" w:cs="Arial"/>
        </w:rPr>
        <w:t>petnaest</w:t>
      </w:r>
      <w:proofErr w:type="spellEnd"/>
      <w:r w:rsidRPr="007D607D">
        <w:rPr>
          <w:rFonts w:ascii="Arial" w:eastAsia="Helvetica Neue" w:hAnsi="Arial" w:cs="Arial"/>
        </w:rPr>
        <w:t xml:space="preserve"> (15) dana od dana </w:t>
      </w:r>
      <w:proofErr w:type="spellStart"/>
      <w:r w:rsidRPr="007D607D">
        <w:rPr>
          <w:rFonts w:ascii="Arial" w:eastAsia="Helvetica Neue" w:hAnsi="Arial" w:cs="Arial"/>
        </w:rPr>
        <w:t>donošenja</w:t>
      </w:r>
      <w:proofErr w:type="spellEnd"/>
      <w:r w:rsidRPr="007D607D">
        <w:rPr>
          <w:rFonts w:ascii="Arial" w:eastAsia="Helvetica Neue" w:hAnsi="Arial" w:cs="Arial"/>
        </w:rPr>
        <w:t xml:space="preserve"> </w:t>
      </w:r>
      <w:proofErr w:type="spellStart"/>
      <w:r w:rsidRPr="007D607D">
        <w:rPr>
          <w:rFonts w:ascii="Arial" w:eastAsia="Helvetica Neue" w:hAnsi="Arial" w:cs="Arial"/>
        </w:rPr>
        <w:t>Odluke</w:t>
      </w:r>
      <w:proofErr w:type="spellEnd"/>
      <w:r w:rsidRPr="007D607D">
        <w:rPr>
          <w:rFonts w:ascii="Arial" w:eastAsia="Helvetica Neue" w:hAnsi="Arial" w:cs="Arial"/>
        </w:rPr>
        <w:t xml:space="preserve"> o </w:t>
      </w:r>
      <w:proofErr w:type="spellStart"/>
      <w:r w:rsidRPr="007D607D">
        <w:rPr>
          <w:rFonts w:ascii="Arial" w:eastAsia="Helvetica Neue" w:hAnsi="Arial" w:cs="Arial"/>
        </w:rPr>
        <w:t>proglašenju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w:t>
      </w:r>
    </w:p>
    <w:p w14:paraId="1B08D628"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Iznimno</w:t>
      </w:r>
      <w:proofErr w:type="spellEnd"/>
      <w:r w:rsidRPr="007D607D">
        <w:rPr>
          <w:rFonts w:ascii="Arial" w:eastAsia="Helvetica Neue" w:hAnsi="Arial" w:cs="Arial"/>
        </w:rPr>
        <w:t xml:space="preserve">, </w:t>
      </w:r>
      <w:proofErr w:type="spellStart"/>
      <w:r w:rsidRPr="007D607D">
        <w:rPr>
          <w:rFonts w:ascii="Arial" w:eastAsia="Helvetica Neue" w:hAnsi="Arial" w:cs="Arial"/>
        </w:rPr>
        <w:t>rok</w:t>
      </w:r>
      <w:proofErr w:type="spellEnd"/>
      <w:r w:rsidRPr="007D607D">
        <w:rPr>
          <w:rFonts w:ascii="Arial" w:eastAsia="Helvetica Neue" w:hAnsi="Arial" w:cs="Arial"/>
        </w:rPr>
        <w:t xml:space="preserve"> za </w:t>
      </w:r>
      <w:proofErr w:type="spellStart"/>
      <w:r w:rsidRPr="007D607D">
        <w:rPr>
          <w:rFonts w:ascii="Arial" w:eastAsia="Helvetica Neue" w:hAnsi="Arial" w:cs="Arial"/>
        </w:rPr>
        <w:t>unos</w:t>
      </w:r>
      <w:proofErr w:type="spellEnd"/>
      <w:r w:rsidRPr="007D607D">
        <w:rPr>
          <w:rFonts w:ascii="Arial" w:eastAsia="Helvetica Neue" w:hAnsi="Arial" w:cs="Arial"/>
        </w:rPr>
        <w:t xml:space="preserve"> </w:t>
      </w:r>
      <w:proofErr w:type="spellStart"/>
      <w:r w:rsidRPr="007D607D">
        <w:rPr>
          <w:rFonts w:ascii="Arial" w:eastAsia="Helvetica Neue" w:hAnsi="Arial" w:cs="Arial"/>
        </w:rPr>
        <w:t>podataka</w:t>
      </w:r>
      <w:proofErr w:type="spellEnd"/>
      <w:r w:rsidRPr="007D607D">
        <w:rPr>
          <w:rFonts w:ascii="Arial" w:eastAsia="Helvetica Neue" w:hAnsi="Arial" w:cs="Arial"/>
        </w:rPr>
        <w:t xml:space="preserve"> u </w:t>
      </w:r>
      <w:proofErr w:type="spellStart"/>
      <w:r w:rsidRPr="007D607D">
        <w:rPr>
          <w:rFonts w:ascii="Arial" w:eastAsia="Helvetica Neue" w:hAnsi="Arial" w:cs="Arial"/>
        </w:rPr>
        <w:t>Registar</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strane</w:t>
      </w:r>
      <w:proofErr w:type="spellEnd"/>
      <w:r w:rsidRPr="007D607D">
        <w:rPr>
          <w:rFonts w:ascii="Arial" w:eastAsia="Helvetica Neue" w:hAnsi="Arial" w:cs="Arial"/>
        </w:rPr>
        <w:t xml:space="preserve"> </w:t>
      </w:r>
      <w:proofErr w:type="spellStart"/>
      <w:r w:rsidRPr="007D607D">
        <w:rPr>
          <w:rFonts w:ascii="Arial" w:eastAsia="Helvetica Neue" w:hAnsi="Arial" w:cs="Arial"/>
        </w:rPr>
        <w:t>Povjerenstva</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može</w:t>
      </w:r>
      <w:proofErr w:type="spellEnd"/>
      <w:r w:rsidRPr="007D607D">
        <w:rPr>
          <w:rFonts w:ascii="Arial" w:eastAsia="Helvetica Neue" w:hAnsi="Arial" w:cs="Arial"/>
        </w:rPr>
        <w:t xml:space="preserve"> se, u </w:t>
      </w:r>
      <w:proofErr w:type="spellStart"/>
      <w:r w:rsidRPr="007D607D">
        <w:rPr>
          <w:rFonts w:ascii="Arial" w:eastAsia="Helvetica Neue" w:hAnsi="Arial" w:cs="Arial"/>
        </w:rPr>
        <w:t>slučaju</w:t>
      </w:r>
      <w:proofErr w:type="spellEnd"/>
      <w:r w:rsidRPr="007D607D">
        <w:rPr>
          <w:rFonts w:ascii="Arial" w:eastAsia="Helvetica Neue" w:hAnsi="Arial" w:cs="Arial"/>
        </w:rPr>
        <w:t xml:space="preserve"> </w:t>
      </w:r>
      <w:proofErr w:type="spellStart"/>
      <w:r w:rsidRPr="007D607D">
        <w:rPr>
          <w:rFonts w:ascii="Arial" w:eastAsia="Helvetica Neue" w:hAnsi="Arial" w:cs="Arial"/>
        </w:rPr>
        <w:t>postojanja</w:t>
      </w:r>
      <w:proofErr w:type="spellEnd"/>
      <w:r w:rsidRPr="007D607D">
        <w:rPr>
          <w:rFonts w:ascii="Arial" w:eastAsia="Helvetica Neue" w:hAnsi="Arial" w:cs="Arial"/>
        </w:rPr>
        <w:t xml:space="preserve"> </w:t>
      </w:r>
      <w:proofErr w:type="spellStart"/>
      <w:r w:rsidRPr="007D607D">
        <w:rPr>
          <w:rFonts w:ascii="Arial" w:eastAsia="Helvetica Neue" w:hAnsi="Arial" w:cs="Arial"/>
        </w:rPr>
        <w:t>objektivnih</w:t>
      </w:r>
      <w:proofErr w:type="spellEnd"/>
      <w:r w:rsidRPr="007D607D">
        <w:rPr>
          <w:rFonts w:ascii="Arial" w:eastAsia="Helvetica Neue" w:hAnsi="Arial" w:cs="Arial"/>
        </w:rPr>
        <w:t xml:space="preserve"> </w:t>
      </w:r>
      <w:proofErr w:type="spellStart"/>
      <w:r w:rsidRPr="007D607D">
        <w:rPr>
          <w:rFonts w:ascii="Arial" w:eastAsia="Helvetica Neue" w:hAnsi="Arial" w:cs="Arial"/>
        </w:rPr>
        <w:t>razloga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koje</w:t>
      </w:r>
      <w:proofErr w:type="spellEnd"/>
      <w:r w:rsidRPr="007D607D">
        <w:rPr>
          <w:rFonts w:ascii="Arial" w:eastAsia="Helvetica Neue" w:hAnsi="Arial" w:cs="Arial"/>
        </w:rPr>
        <w:t xml:space="preserve"> </w:t>
      </w:r>
      <w:proofErr w:type="spellStart"/>
      <w:r w:rsidRPr="007D607D">
        <w:rPr>
          <w:rFonts w:ascii="Arial" w:eastAsia="Helvetica Neue" w:hAnsi="Arial" w:cs="Arial"/>
        </w:rPr>
        <w:t>oštećenik</w:t>
      </w:r>
      <w:proofErr w:type="spellEnd"/>
      <w:r w:rsidRPr="007D607D">
        <w:rPr>
          <w:rFonts w:ascii="Arial" w:eastAsia="Helvetica Neue" w:hAnsi="Arial" w:cs="Arial"/>
        </w:rPr>
        <w:t xml:space="preserve"> </w:t>
      </w:r>
      <w:proofErr w:type="spellStart"/>
      <w:r w:rsidRPr="007D607D">
        <w:rPr>
          <w:rFonts w:ascii="Arial" w:eastAsia="Helvetica Neue" w:hAnsi="Arial" w:cs="Arial"/>
        </w:rPr>
        <w:t>nije</w:t>
      </w:r>
      <w:proofErr w:type="spellEnd"/>
      <w:r w:rsidRPr="007D607D">
        <w:rPr>
          <w:rFonts w:ascii="Arial" w:eastAsia="Helvetica Neue" w:hAnsi="Arial" w:cs="Arial"/>
        </w:rPr>
        <w:t xml:space="preserve"> </w:t>
      </w:r>
      <w:proofErr w:type="spellStart"/>
      <w:r w:rsidRPr="007D607D">
        <w:rPr>
          <w:rFonts w:ascii="Arial" w:eastAsia="Helvetica Neue" w:hAnsi="Arial" w:cs="Arial"/>
        </w:rPr>
        <w:t>mogao</w:t>
      </w:r>
      <w:proofErr w:type="spellEnd"/>
      <w:r w:rsidRPr="007D607D">
        <w:rPr>
          <w:rFonts w:ascii="Arial" w:eastAsia="Helvetica Neue" w:hAnsi="Arial" w:cs="Arial"/>
        </w:rPr>
        <w:t xml:space="preserve"> </w:t>
      </w:r>
      <w:proofErr w:type="spellStart"/>
      <w:r w:rsidRPr="007D607D">
        <w:rPr>
          <w:rFonts w:ascii="Arial" w:eastAsia="Helvetica Neue" w:hAnsi="Arial" w:cs="Arial"/>
        </w:rPr>
        <w:t>utjecati</w:t>
      </w:r>
      <w:proofErr w:type="spellEnd"/>
      <w:r w:rsidRPr="007D607D">
        <w:rPr>
          <w:rFonts w:ascii="Arial" w:eastAsia="Helvetica Neue" w:hAnsi="Arial" w:cs="Arial"/>
        </w:rPr>
        <w:t xml:space="preserve">, </w:t>
      </w:r>
      <w:proofErr w:type="spellStart"/>
      <w:r w:rsidRPr="007D607D">
        <w:rPr>
          <w:rFonts w:ascii="Arial" w:eastAsia="Helvetica Neue" w:hAnsi="Arial" w:cs="Arial"/>
        </w:rPr>
        <w:t>produljiti</w:t>
      </w:r>
      <w:proofErr w:type="spellEnd"/>
      <w:r w:rsidRPr="007D607D">
        <w:rPr>
          <w:rFonts w:ascii="Arial" w:eastAsia="Helvetica Neue" w:hAnsi="Arial" w:cs="Arial"/>
        </w:rPr>
        <w:t xml:space="preserve"> za </w:t>
      </w:r>
      <w:proofErr w:type="spellStart"/>
      <w:r w:rsidRPr="007D607D">
        <w:rPr>
          <w:rFonts w:ascii="Arial" w:eastAsia="Helvetica Neue" w:hAnsi="Arial" w:cs="Arial"/>
        </w:rPr>
        <w:t>osam</w:t>
      </w:r>
      <w:proofErr w:type="spellEnd"/>
      <w:r w:rsidRPr="007D607D">
        <w:rPr>
          <w:rFonts w:ascii="Arial" w:eastAsia="Helvetica Neue" w:hAnsi="Arial" w:cs="Arial"/>
        </w:rPr>
        <w:t xml:space="preserve"> dana (8) dana.</w:t>
      </w:r>
    </w:p>
    <w:p w14:paraId="3D0C806B"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Prijava</w:t>
      </w:r>
      <w:proofErr w:type="spellEnd"/>
      <w:r w:rsidRPr="007D607D">
        <w:rPr>
          <w:rFonts w:ascii="Arial" w:eastAsia="Helvetica Neue" w:hAnsi="Arial" w:cs="Arial"/>
        </w:rPr>
        <w:t xml:space="preserve"> </w:t>
      </w:r>
      <w:proofErr w:type="spellStart"/>
      <w:r w:rsidRPr="007D607D">
        <w:rPr>
          <w:rFonts w:ascii="Arial" w:eastAsia="Helvetica Neue" w:hAnsi="Arial" w:cs="Arial"/>
        </w:rPr>
        <w:t>prve</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sadržava</w:t>
      </w:r>
      <w:proofErr w:type="spellEnd"/>
      <w:r w:rsidRPr="007D607D">
        <w:rPr>
          <w:rFonts w:ascii="Arial" w:eastAsia="Helvetica Neue" w:hAnsi="Arial" w:cs="Arial"/>
        </w:rPr>
        <w:t>:</w:t>
      </w:r>
    </w:p>
    <w:p w14:paraId="23A75214" w14:textId="77777777" w:rsidR="0090799F" w:rsidRPr="007D607D" w:rsidRDefault="0090799F" w:rsidP="00606DC3">
      <w:pPr>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7D607D">
        <w:rPr>
          <w:rFonts w:ascii="Arial" w:eastAsia="Helvetica Neue" w:hAnsi="Arial" w:cs="Arial"/>
        </w:rPr>
        <w:t xml:space="preserve">datum </w:t>
      </w:r>
      <w:proofErr w:type="spellStart"/>
      <w:r w:rsidRPr="007D607D">
        <w:rPr>
          <w:rFonts w:ascii="Arial" w:eastAsia="Helvetica Neue" w:hAnsi="Arial" w:cs="Arial"/>
        </w:rPr>
        <w:t>donošenja</w:t>
      </w:r>
      <w:proofErr w:type="spellEnd"/>
      <w:r w:rsidRPr="007D607D">
        <w:rPr>
          <w:rFonts w:ascii="Arial" w:eastAsia="Helvetica Neue" w:hAnsi="Arial" w:cs="Arial"/>
        </w:rPr>
        <w:t xml:space="preserve"> </w:t>
      </w:r>
      <w:proofErr w:type="spellStart"/>
      <w:r w:rsidRPr="007D607D">
        <w:rPr>
          <w:rFonts w:ascii="Arial" w:eastAsia="Helvetica Neue" w:hAnsi="Arial" w:cs="Arial"/>
        </w:rPr>
        <w:t>Odluke</w:t>
      </w:r>
      <w:proofErr w:type="spellEnd"/>
      <w:r w:rsidRPr="007D607D">
        <w:rPr>
          <w:rFonts w:ascii="Arial" w:eastAsia="Helvetica Neue" w:hAnsi="Arial" w:cs="Arial"/>
        </w:rPr>
        <w:t xml:space="preserve"> o </w:t>
      </w:r>
      <w:proofErr w:type="spellStart"/>
      <w:r w:rsidRPr="007D607D">
        <w:rPr>
          <w:rFonts w:ascii="Arial" w:eastAsia="Helvetica Neue" w:hAnsi="Arial" w:cs="Arial"/>
        </w:rPr>
        <w:t>proglašenju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njezin</w:t>
      </w:r>
      <w:proofErr w:type="spellEnd"/>
      <w:r w:rsidRPr="007D607D">
        <w:rPr>
          <w:rFonts w:ascii="Arial" w:eastAsia="Helvetica Neue" w:hAnsi="Arial" w:cs="Arial"/>
        </w:rPr>
        <w:t xml:space="preserve"> </w:t>
      </w:r>
      <w:proofErr w:type="spellStart"/>
      <w:r w:rsidRPr="007D607D">
        <w:rPr>
          <w:rFonts w:ascii="Arial" w:eastAsia="Helvetica Neue" w:hAnsi="Arial" w:cs="Arial"/>
        </w:rPr>
        <w:t>broj</w:t>
      </w:r>
      <w:proofErr w:type="spellEnd"/>
      <w:r w:rsidRPr="007D607D">
        <w:rPr>
          <w:rFonts w:ascii="Arial" w:eastAsia="Helvetica Neue" w:hAnsi="Arial" w:cs="Arial"/>
        </w:rPr>
        <w:t>,</w:t>
      </w:r>
    </w:p>
    <w:p w14:paraId="65048E7F" w14:textId="77777777" w:rsidR="0090799F" w:rsidRPr="007D607D" w:rsidRDefault="0090799F" w:rsidP="00606DC3">
      <w:pPr>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proofErr w:type="spellStart"/>
      <w:r w:rsidRPr="007D607D">
        <w:rPr>
          <w:rFonts w:ascii="Arial" w:eastAsia="Helvetica Neue" w:hAnsi="Arial" w:cs="Arial"/>
        </w:rPr>
        <w:t>podatke</w:t>
      </w:r>
      <w:proofErr w:type="spellEnd"/>
      <w:r w:rsidRPr="007D607D">
        <w:rPr>
          <w:rFonts w:ascii="Arial" w:eastAsia="Helvetica Neue" w:hAnsi="Arial" w:cs="Arial"/>
        </w:rPr>
        <w:t xml:space="preserve"> o </w:t>
      </w:r>
      <w:proofErr w:type="spellStart"/>
      <w:r w:rsidRPr="007D607D">
        <w:rPr>
          <w:rFonts w:ascii="Arial" w:eastAsia="Helvetica Neue" w:hAnsi="Arial" w:cs="Arial"/>
        </w:rPr>
        <w:t>vrsti</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w:t>
      </w:r>
    </w:p>
    <w:p w14:paraId="7ADB980B" w14:textId="77777777" w:rsidR="0090799F" w:rsidRPr="004D2487" w:rsidRDefault="0090799F" w:rsidP="00606DC3">
      <w:pPr>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lang w:val="pt-PT"/>
        </w:rPr>
      </w:pPr>
      <w:r w:rsidRPr="004D2487">
        <w:rPr>
          <w:rFonts w:ascii="Arial" w:eastAsia="Helvetica Neue" w:hAnsi="Arial" w:cs="Arial"/>
          <w:lang w:val="pt-PT"/>
        </w:rPr>
        <w:t>podatke o trajanju prirodne nepogode,</w:t>
      </w:r>
    </w:p>
    <w:p w14:paraId="5564CC24" w14:textId="77777777" w:rsidR="0090799F" w:rsidRPr="004D2487" w:rsidRDefault="0090799F" w:rsidP="00606DC3">
      <w:pPr>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lang w:val="pt-PT"/>
        </w:rPr>
      </w:pPr>
      <w:r w:rsidRPr="004D2487">
        <w:rPr>
          <w:rFonts w:ascii="Arial" w:eastAsia="Helvetica Neue" w:hAnsi="Arial" w:cs="Arial"/>
          <w:lang w:val="pt-PT"/>
        </w:rPr>
        <w:t>podatke o području zahvaćenom prirodnom nepogodom,</w:t>
      </w:r>
    </w:p>
    <w:p w14:paraId="16F85B85" w14:textId="77777777" w:rsidR="0090799F" w:rsidRPr="004D2487" w:rsidRDefault="0090799F" w:rsidP="00606DC3">
      <w:pPr>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lang w:val="pt-PT"/>
        </w:rPr>
      </w:pPr>
      <w:r w:rsidRPr="004D2487">
        <w:rPr>
          <w:rFonts w:ascii="Arial" w:eastAsia="Helvetica Neue" w:hAnsi="Arial" w:cs="Arial"/>
          <w:lang w:val="pt-PT"/>
        </w:rPr>
        <w:t>podatke o vrsti, opisu te vrijednosti oštećene imovine,</w:t>
      </w:r>
    </w:p>
    <w:p w14:paraId="50DBBA02" w14:textId="77777777" w:rsidR="0090799F" w:rsidRPr="007D607D" w:rsidRDefault="0090799F" w:rsidP="00606DC3">
      <w:pPr>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4D2487">
        <w:rPr>
          <w:rFonts w:ascii="Arial" w:eastAsia="Helvetica Neue" w:hAnsi="Arial" w:cs="Arial"/>
          <w:lang w:val="pt-PT"/>
        </w:rPr>
        <w:t xml:space="preserve">podatke o ukupnom iznosu prijavljene štete iz članaka 25. i 26. </w:t>
      </w:r>
      <w:proofErr w:type="spellStart"/>
      <w:r w:rsidRPr="007D607D">
        <w:rPr>
          <w:rFonts w:ascii="Arial" w:eastAsia="Helvetica Neue" w:hAnsi="Arial" w:cs="Arial"/>
        </w:rPr>
        <w:t>Zakona</w:t>
      </w:r>
      <w:proofErr w:type="spellEnd"/>
    </w:p>
    <w:p w14:paraId="187BBD83" w14:textId="77777777" w:rsidR="0090799F" w:rsidRPr="007D607D" w:rsidRDefault="0090799F" w:rsidP="00606DC3">
      <w:pPr>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proofErr w:type="spellStart"/>
      <w:r w:rsidRPr="007D607D">
        <w:rPr>
          <w:rFonts w:ascii="Arial" w:eastAsia="Helvetica Neue" w:hAnsi="Arial" w:cs="Arial"/>
        </w:rPr>
        <w:t>podatke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informacije</w:t>
      </w:r>
      <w:proofErr w:type="spellEnd"/>
      <w:r w:rsidRPr="007D607D">
        <w:rPr>
          <w:rFonts w:ascii="Arial" w:eastAsia="Helvetica Neue" w:hAnsi="Arial" w:cs="Arial"/>
        </w:rPr>
        <w:t xml:space="preserve"> o </w:t>
      </w:r>
      <w:proofErr w:type="spellStart"/>
      <w:r w:rsidRPr="007D607D">
        <w:rPr>
          <w:rFonts w:ascii="Arial" w:eastAsia="Helvetica Neue" w:hAnsi="Arial" w:cs="Arial"/>
        </w:rPr>
        <w:t>potrebi</w:t>
      </w:r>
      <w:proofErr w:type="spellEnd"/>
      <w:r w:rsidRPr="007D607D">
        <w:rPr>
          <w:rFonts w:ascii="Arial" w:eastAsia="Helvetica Neue" w:hAnsi="Arial" w:cs="Arial"/>
        </w:rPr>
        <w:t xml:space="preserve"> </w:t>
      </w:r>
      <w:proofErr w:type="spellStart"/>
      <w:r w:rsidRPr="007D607D">
        <w:rPr>
          <w:rFonts w:ascii="Arial" w:eastAsia="Helvetica Neue" w:hAnsi="Arial" w:cs="Arial"/>
        </w:rPr>
        <w:t>žurnog</w:t>
      </w:r>
      <w:proofErr w:type="spellEnd"/>
      <w:r w:rsidRPr="007D607D">
        <w:rPr>
          <w:rFonts w:ascii="Arial" w:eastAsia="Helvetica Neue" w:hAnsi="Arial" w:cs="Arial"/>
        </w:rPr>
        <w:t xml:space="preserve"> </w:t>
      </w:r>
      <w:proofErr w:type="spellStart"/>
      <w:r w:rsidRPr="007D607D">
        <w:rPr>
          <w:rFonts w:ascii="Arial" w:eastAsia="Helvetica Neue" w:hAnsi="Arial" w:cs="Arial"/>
        </w:rPr>
        <w:t>djelovanja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dodjeli</w:t>
      </w:r>
      <w:proofErr w:type="spellEnd"/>
      <w:r w:rsidRPr="007D607D">
        <w:rPr>
          <w:rFonts w:ascii="Arial" w:eastAsia="Helvetica Neue" w:hAnsi="Arial" w:cs="Arial"/>
        </w:rPr>
        <w:t xml:space="preserve"> </w:t>
      </w:r>
      <w:proofErr w:type="spellStart"/>
      <w:r w:rsidRPr="007D607D">
        <w:rPr>
          <w:rFonts w:ascii="Arial" w:eastAsia="Helvetica Neue" w:hAnsi="Arial" w:cs="Arial"/>
        </w:rPr>
        <w:t>pomoći</w:t>
      </w:r>
      <w:proofErr w:type="spellEnd"/>
      <w:r w:rsidRPr="007D607D">
        <w:rPr>
          <w:rFonts w:ascii="Arial" w:eastAsia="Helvetica Neue" w:hAnsi="Arial" w:cs="Arial"/>
        </w:rPr>
        <w:t xml:space="preserve"> za </w:t>
      </w:r>
      <w:proofErr w:type="spellStart"/>
      <w:r w:rsidRPr="007D607D">
        <w:rPr>
          <w:rFonts w:ascii="Arial" w:eastAsia="Helvetica Neue" w:hAnsi="Arial" w:cs="Arial"/>
        </w:rPr>
        <w:t>sanaciju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djelomično</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uklanjanje</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w:t>
      </w:r>
    </w:p>
    <w:p w14:paraId="5E221BD0"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jc w:val="both"/>
        <w:rPr>
          <w:rFonts w:ascii="Arial" w:eastAsia="Helvetica" w:hAnsi="Arial" w:cs="Arial"/>
        </w:rPr>
      </w:pPr>
    </w:p>
    <w:p w14:paraId="5D91D081"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Helvetica" w:hAnsi="Arial" w:cs="Arial"/>
        </w:rPr>
      </w:pPr>
    </w:p>
    <w:p w14:paraId="3DF8CBD1"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Helvetica Neue" w:hAnsi="Arial" w:cs="Arial"/>
          <w:b/>
          <w:bCs/>
          <w:i/>
          <w:iCs/>
          <w:lang w:val="it-IT"/>
        </w:rPr>
      </w:pPr>
      <w:r w:rsidRPr="004D2487">
        <w:rPr>
          <w:rFonts w:ascii="Arial" w:eastAsia="Helvetica Neue" w:hAnsi="Arial" w:cs="Arial"/>
          <w:b/>
          <w:bCs/>
          <w:i/>
          <w:iCs/>
          <w:lang w:val="it-IT"/>
        </w:rPr>
        <w:t>Tablica 1:</w:t>
      </w:r>
      <w:r w:rsidRPr="004D2487">
        <w:rPr>
          <w:rFonts w:ascii="Arial" w:eastAsia="Helvetica Neue" w:hAnsi="Arial" w:cs="Arial"/>
          <w:b/>
          <w:bCs/>
          <w:i/>
          <w:iCs/>
          <w:lang w:val="it-IT"/>
        </w:rPr>
        <w:tab/>
        <w:t>Mjere, rokovi i nositelji mjera po proglašenju prirodne nepogode na</w:t>
      </w:r>
    </w:p>
    <w:p w14:paraId="0CAFDA6F"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ascii="Arial" w:eastAsia="Helvetica Neue" w:hAnsi="Arial" w:cs="Arial"/>
          <w:b/>
          <w:bCs/>
          <w:i/>
          <w:iCs/>
        </w:rPr>
      </w:pPr>
      <w:r w:rsidRPr="004D2487">
        <w:rPr>
          <w:rFonts w:ascii="Arial" w:eastAsia="Helvetica Neue" w:hAnsi="Arial" w:cs="Arial"/>
          <w:b/>
          <w:bCs/>
          <w:i/>
          <w:iCs/>
          <w:lang w:val="it-IT"/>
        </w:rPr>
        <w:tab/>
      </w:r>
      <w:r w:rsidRPr="004D2487">
        <w:rPr>
          <w:rFonts w:ascii="Arial" w:eastAsia="Helvetica Neue" w:hAnsi="Arial" w:cs="Arial"/>
          <w:b/>
          <w:bCs/>
          <w:i/>
          <w:iCs/>
          <w:lang w:val="it-IT"/>
        </w:rPr>
        <w:tab/>
      </w:r>
      <w:proofErr w:type="spellStart"/>
      <w:r w:rsidRPr="007D607D">
        <w:rPr>
          <w:rFonts w:ascii="Arial" w:eastAsia="Helvetica Neue" w:hAnsi="Arial" w:cs="Arial"/>
          <w:b/>
          <w:bCs/>
          <w:i/>
          <w:iCs/>
        </w:rPr>
        <w:t>području</w:t>
      </w:r>
      <w:proofErr w:type="spellEnd"/>
      <w:r w:rsidRPr="007D607D">
        <w:rPr>
          <w:rFonts w:ascii="Arial" w:eastAsia="Helvetica Neue" w:hAnsi="Arial" w:cs="Arial"/>
          <w:b/>
          <w:bCs/>
          <w:i/>
          <w:iCs/>
        </w:rPr>
        <w:t xml:space="preserve"> Grada </w:t>
      </w:r>
      <w:proofErr w:type="spellStart"/>
      <w:r w:rsidRPr="007D607D">
        <w:rPr>
          <w:rFonts w:ascii="Arial" w:eastAsia="Helvetica Neue" w:hAnsi="Arial" w:cs="Arial"/>
          <w:b/>
          <w:bCs/>
          <w:i/>
          <w:iCs/>
        </w:rPr>
        <w:t>Dubrovnika</w:t>
      </w:r>
      <w:proofErr w:type="spellEnd"/>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1"/>
        <w:gridCol w:w="2776"/>
        <w:gridCol w:w="2439"/>
      </w:tblGrid>
      <w:tr w:rsidR="0090799F" w:rsidRPr="007D607D" w14:paraId="38F06E46" w14:textId="77777777" w:rsidTr="004B4359">
        <w:trPr>
          <w:trHeight w:val="449"/>
        </w:trPr>
        <w:tc>
          <w:tcPr>
            <w:tcW w:w="3851"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515B8F11" w14:textId="77777777" w:rsidR="0090799F" w:rsidRPr="007D607D" w:rsidRDefault="0090799F" w:rsidP="004B4359">
            <w:pPr>
              <w:tabs>
                <w:tab w:val="left" w:pos="720"/>
                <w:tab w:val="left" w:pos="1440"/>
                <w:tab w:val="left" w:pos="2160"/>
                <w:tab w:val="left" w:pos="2880"/>
                <w:tab w:val="left" w:pos="3600"/>
              </w:tabs>
              <w:suppressAutoHyphens/>
              <w:spacing w:after="0" w:line="240" w:lineRule="auto"/>
              <w:jc w:val="center"/>
              <w:outlineLvl w:val="0"/>
              <w:rPr>
                <w:rFonts w:ascii="Arial" w:hAnsi="Arial" w:cs="Arial"/>
              </w:rPr>
            </w:pPr>
            <w:proofErr w:type="spellStart"/>
            <w:r w:rsidRPr="007D607D">
              <w:rPr>
                <w:rFonts w:ascii="Arial" w:hAnsi="Arial" w:cs="Arial"/>
                <w:b/>
                <w:bCs/>
              </w:rPr>
              <w:t>MJERA</w:t>
            </w:r>
            <w:proofErr w:type="spellEnd"/>
          </w:p>
        </w:tc>
        <w:tc>
          <w:tcPr>
            <w:tcW w:w="2776"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408C689A" w14:textId="77777777" w:rsidR="0090799F" w:rsidRPr="007D607D" w:rsidRDefault="0090799F" w:rsidP="004B4359">
            <w:pPr>
              <w:tabs>
                <w:tab w:val="left" w:pos="720"/>
                <w:tab w:val="left" w:pos="1440"/>
                <w:tab w:val="left" w:pos="2160"/>
              </w:tabs>
              <w:suppressAutoHyphens/>
              <w:spacing w:after="0" w:line="240" w:lineRule="auto"/>
              <w:jc w:val="center"/>
              <w:outlineLvl w:val="0"/>
              <w:rPr>
                <w:rFonts w:ascii="Arial" w:hAnsi="Arial" w:cs="Arial"/>
              </w:rPr>
            </w:pPr>
            <w:r w:rsidRPr="007D607D">
              <w:rPr>
                <w:rFonts w:ascii="Arial" w:hAnsi="Arial" w:cs="Arial"/>
                <w:b/>
                <w:bCs/>
              </w:rPr>
              <w:t>ROK</w:t>
            </w:r>
          </w:p>
        </w:tc>
        <w:tc>
          <w:tcPr>
            <w:tcW w:w="2439"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6595A539" w14:textId="77777777" w:rsidR="0090799F" w:rsidRPr="007D607D" w:rsidRDefault="0090799F" w:rsidP="004B4359">
            <w:pPr>
              <w:tabs>
                <w:tab w:val="left" w:pos="720"/>
                <w:tab w:val="left" w:pos="1440"/>
                <w:tab w:val="left" w:pos="2160"/>
              </w:tabs>
              <w:suppressAutoHyphens/>
              <w:spacing w:after="0" w:line="240" w:lineRule="auto"/>
              <w:jc w:val="center"/>
              <w:outlineLvl w:val="0"/>
              <w:rPr>
                <w:rFonts w:ascii="Arial" w:hAnsi="Arial" w:cs="Arial"/>
              </w:rPr>
            </w:pPr>
            <w:proofErr w:type="spellStart"/>
            <w:r w:rsidRPr="007D607D">
              <w:rPr>
                <w:rFonts w:ascii="Arial" w:hAnsi="Arial" w:cs="Arial"/>
                <w:b/>
                <w:bCs/>
              </w:rPr>
              <w:t>NOSITELJ</w:t>
            </w:r>
            <w:proofErr w:type="spellEnd"/>
          </w:p>
        </w:tc>
      </w:tr>
      <w:tr w:rsidR="0090799F" w:rsidRPr="007D607D" w14:paraId="05EEA0A2" w14:textId="77777777" w:rsidTr="004B4359">
        <w:trPr>
          <w:trHeight w:val="1415"/>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7AC342DA" w14:textId="77777777" w:rsidR="0090799F" w:rsidRPr="004D2487" w:rsidRDefault="0090799F" w:rsidP="004B4359">
            <w:pPr>
              <w:suppressAutoHyphens/>
              <w:spacing w:after="0" w:line="240" w:lineRule="auto"/>
              <w:ind w:right="-943"/>
              <w:jc w:val="center"/>
              <w:outlineLvl w:val="0"/>
              <w:rPr>
                <w:rFonts w:ascii="Arial" w:eastAsia="Helvetica" w:hAnsi="Arial" w:cs="Arial"/>
                <w:lang w:val="pt-PT"/>
              </w:rPr>
            </w:pPr>
            <w:r w:rsidRPr="004D2487">
              <w:rPr>
                <w:rFonts w:ascii="Arial" w:hAnsi="Arial" w:cs="Arial"/>
                <w:lang w:val="pt-PT"/>
              </w:rPr>
              <w:t>DOSTAVA PRIJEDLOGA O</w:t>
            </w:r>
            <w:r w:rsidRPr="004D2487">
              <w:rPr>
                <w:rFonts w:ascii="Arial" w:eastAsia="Helvetica" w:hAnsi="Arial" w:cs="Arial"/>
                <w:lang w:val="pt-PT"/>
              </w:rPr>
              <w:t xml:space="preserve"> </w:t>
            </w:r>
            <w:r w:rsidRPr="004D2487">
              <w:rPr>
                <w:rFonts w:ascii="Arial" w:hAnsi="Arial" w:cs="Arial"/>
                <w:lang w:val="pt-PT"/>
              </w:rPr>
              <w:t>PROGLAŠENJU PRIRODNE NEPOGODE NA PODRUČJU GRADA DUBROVNIKA</w:t>
            </w:r>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2FE893B7" w14:textId="77777777" w:rsidR="0090799F" w:rsidRPr="004D2487" w:rsidRDefault="0090799F" w:rsidP="004B4359">
            <w:pPr>
              <w:suppressAutoHyphens/>
              <w:spacing w:after="0" w:line="240" w:lineRule="auto"/>
              <w:ind w:right="-435"/>
              <w:jc w:val="center"/>
              <w:outlineLvl w:val="0"/>
              <w:rPr>
                <w:rFonts w:ascii="Arial" w:hAnsi="Arial" w:cs="Arial"/>
                <w:lang w:val="pt-PT"/>
              </w:rPr>
            </w:pPr>
            <w:r w:rsidRPr="004D2487">
              <w:rPr>
                <w:rFonts w:ascii="Arial" w:hAnsi="Arial" w:cs="Arial"/>
                <w:lang w:val="pt-PT"/>
              </w:rPr>
              <w:t>osam (8) dana od nastanka nepogode</w:t>
            </w:r>
          </w:p>
        </w:tc>
        <w:tc>
          <w:tcPr>
            <w:tcW w:w="2439" w:type="dxa"/>
            <w:tcBorders>
              <w:top w:val="single" w:sz="8" w:space="0" w:color="FFFFFF"/>
              <w:left w:val="single" w:sz="8" w:space="0" w:color="FFFFFF"/>
              <w:bottom w:val="single" w:sz="8" w:space="0" w:color="000000"/>
              <w:right w:val="single" w:sz="8" w:space="0" w:color="FFFFFF"/>
            </w:tcBorders>
            <w:shd w:val="clear" w:color="auto" w:fill="E8ECF3"/>
            <w:tcMar>
              <w:top w:w="0" w:type="dxa"/>
              <w:left w:w="249" w:type="dxa"/>
              <w:bottom w:w="0" w:type="dxa"/>
              <w:right w:w="943" w:type="dxa"/>
            </w:tcMar>
            <w:vAlign w:val="center"/>
          </w:tcPr>
          <w:p w14:paraId="0877AA53" w14:textId="77777777" w:rsidR="0090799F" w:rsidRPr="007D607D" w:rsidRDefault="0090799F" w:rsidP="004B4359">
            <w:pPr>
              <w:suppressAutoHyphens/>
              <w:spacing w:after="0" w:line="240" w:lineRule="auto"/>
              <w:ind w:right="-973"/>
              <w:jc w:val="center"/>
              <w:outlineLvl w:val="0"/>
              <w:rPr>
                <w:rFonts w:ascii="Arial" w:eastAsia="Helvetica" w:hAnsi="Arial" w:cs="Arial"/>
              </w:rPr>
            </w:pPr>
            <w:proofErr w:type="spellStart"/>
            <w:r w:rsidRPr="007D607D">
              <w:rPr>
                <w:rFonts w:ascii="Arial" w:hAnsi="Arial" w:cs="Arial"/>
              </w:rPr>
              <w:t>Gradonačelnik</w:t>
            </w:r>
            <w:proofErr w:type="spellEnd"/>
            <w:r w:rsidRPr="007D607D">
              <w:rPr>
                <w:rFonts w:ascii="Arial" w:hAnsi="Arial" w:cs="Arial"/>
              </w:rPr>
              <w:t xml:space="preserve"> Grada</w:t>
            </w:r>
          </w:p>
          <w:p w14:paraId="71CDF9A2" w14:textId="77777777" w:rsidR="0090799F" w:rsidRPr="007D607D" w:rsidRDefault="0090799F" w:rsidP="004B4359">
            <w:pPr>
              <w:suppressAutoHyphens/>
              <w:spacing w:after="0" w:line="240" w:lineRule="auto"/>
              <w:ind w:right="-973"/>
              <w:jc w:val="center"/>
              <w:outlineLvl w:val="0"/>
              <w:rPr>
                <w:rFonts w:ascii="Arial" w:hAnsi="Arial" w:cs="Arial"/>
              </w:rPr>
            </w:pPr>
            <w:proofErr w:type="spellStart"/>
            <w:r w:rsidRPr="007D607D">
              <w:rPr>
                <w:rFonts w:ascii="Arial" w:hAnsi="Arial" w:cs="Arial"/>
              </w:rPr>
              <w:t>Dubrovnika</w:t>
            </w:r>
            <w:proofErr w:type="spellEnd"/>
          </w:p>
        </w:tc>
      </w:tr>
      <w:tr w:rsidR="0090799F" w:rsidRPr="004D2487" w14:paraId="67FDDF47" w14:textId="77777777" w:rsidTr="004B4359">
        <w:trPr>
          <w:trHeight w:val="1407"/>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2E95262B" w14:textId="77777777" w:rsidR="0090799F" w:rsidRPr="007D607D" w:rsidRDefault="0090799F" w:rsidP="004B4359">
            <w:pPr>
              <w:suppressAutoHyphens/>
              <w:spacing w:after="0" w:line="240" w:lineRule="auto"/>
              <w:ind w:right="-943"/>
              <w:jc w:val="center"/>
              <w:outlineLvl w:val="0"/>
              <w:rPr>
                <w:rFonts w:ascii="Arial" w:hAnsi="Arial" w:cs="Arial"/>
              </w:rPr>
            </w:pPr>
            <w:proofErr w:type="spellStart"/>
            <w:r w:rsidRPr="007D607D">
              <w:rPr>
                <w:rFonts w:ascii="Arial" w:hAnsi="Arial" w:cs="Arial"/>
              </w:rPr>
              <w:t>OBJAVA</w:t>
            </w:r>
            <w:proofErr w:type="spellEnd"/>
            <w:r w:rsidRPr="007D607D">
              <w:rPr>
                <w:rFonts w:ascii="Arial" w:hAnsi="Arial" w:cs="Arial"/>
              </w:rPr>
              <w:t xml:space="preserve"> </w:t>
            </w:r>
            <w:proofErr w:type="spellStart"/>
            <w:r w:rsidRPr="007D607D">
              <w:rPr>
                <w:rFonts w:ascii="Arial" w:hAnsi="Arial" w:cs="Arial"/>
              </w:rPr>
              <w:t>JAVNOG</w:t>
            </w:r>
            <w:proofErr w:type="spellEnd"/>
            <w:r w:rsidRPr="007D607D">
              <w:rPr>
                <w:rFonts w:ascii="Arial" w:hAnsi="Arial" w:cs="Arial"/>
              </w:rPr>
              <w:t xml:space="preserve"> </w:t>
            </w:r>
            <w:proofErr w:type="spellStart"/>
            <w:r w:rsidRPr="007D607D">
              <w:rPr>
                <w:rFonts w:ascii="Arial" w:hAnsi="Arial" w:cs="Arial"/>
              </w:rPr>
              <w:t>POZIVA</w:t>
            </w:r>
            <w:proofErr w:type="spellEnd"/>
            <w:r w:rsidRPr="007D607D">
              <w:rPr>
                <w:rFonts w:ascii="Arial" w:hAnsi="Arial" w:cs="Arial"/>
              </w:rPr>
              <w:t xml:space="preserve"> ZA </w:t>
            </w:r>
            <w:proofErr w:type="spellStart"/>
            <w:r w:rsidRPr="007D607D">
              <w:rPr>
                <w:rFonts w:ascii="Arial" w:hAnsi="Arial" w:cs="Arial"/>
              </w:rPr>
              <w:t>DOSTAVOM</w:t>
            </w:r>
            <w:proofErr w:type="spellEnd"/>
            <w:r w:rsidRPr="007D607D">
              <w:rPr>
                <w:rFonts w:ascii="Arial" w:hAnsi="Arial" w:cs="Arial"/>
              </w:rPr>
              <w:t xml:space="preserve"> </w:t>
            </w:r>
            <w:proofErr w:type="spellStart"/>
            <w:r w:rsidRPr="007D607D">
              <w:rPr>
                <w:rFonts w:ascii="Arial" w:hAnsi="Arial" w:cs="Arial"/>
              </w:rPr>
              <w:t>OBRAZACA</w:t>
            </w:r>
            <w:proofErr w:type="spellEnd"/>
            <w:r w:rsidRPr="007D607D">
              <w:rPr>
                <w:rFonts w:ascii="Arial" w:hAnsi="Arial" w:cs="Arial"/>
              </w:rPr>
              <w:t xml:space="preserve"> </w:t>
            </w:r>
            <w:proofErr w:type="spellStart"/>
            <w:r w:rsidRPr="007D607D">
              <w:rPr>
                <w:rFonts w:ascii="Arial" w:hAnsi="Arial" w:cs="Arial"/>
              </w:rPr>
              <w:t>PRIJAVE</w:t>
            </w:r>
            <w:proofErr w:type="spellEnd"/>
            <w:r w:rsidRPr="007D607D">
              <w:rPr>
                <w:rFonts w:ascii="Arial" w:hAnsi="Arial" w:cs="Arial"/>
              </w:rPr>
              <w:t xml:space="preserve"> </w:t>
            </w:r>
            <w:proofErr w:type="spellStart"/>
            <w:r w:rsidRPr="007D607D">
              <w:rPr>
                <w:rFonts w:ascii="Arial" w:hAnsi="Arial" w:cs="Arial"/>
              </w:rPr>
              <w:t>ŠTETE</w:t>
            </w:r>
            <w:proofErr w:type="spellEnd"/>
            <w:r w:rsidRPr="007D607D">
              <w:rPr>
                <w:rFonts w:ascii="Arial" w:hAnsi="Arial" w:cs="Arial"/>
              </w:rPr>
              <w:t xml:space="preserve"> OD </w:t>
            </w:r>
            <w:proofErr w:type="spellStart"/>
            <w:r w:rsidRPr="007D607D">
              <w:rPr>
                <w:rFonts w:ascii="Arial" w:hAnsi="Arial" w:cs="Arial"/>
              </w:rPr>
              <w:t>PRIRODNE</w:t>
            </w:r>
            <w:proofErr w:type="spellEnd"/>
            <w:r w:rsidRPr="007D607D">
              <w:rPr>
                <w:rFonts w:ascii="Arial" w:hAnsi="Arial" w:cs="Arial"/>
              </w:rPr>
              <w:t xml:space="preserve"> </w:t>
            </w:r>
            <w:proofErr w:type="spellStart"/>
            <w:r w:rsidRPr="007D607D">
              <w:rPr>
                <w:rFonts w:ascii="Arial" w:hAnsi="Arial" w:cs="Arial"/>
              </w:rPr>
              <w:t>NEPOGODE</w:t>
            </w:r>
            <w:proofErr w:type="spellEnd"/>
            <w:r w:rsidRPr="007D607D">
              <w:rPr>
                <w:rFonts w:ascii="Arial" w:hAnsi="Arial" w:cs="Arial"/>
              </w:rPr>
              <w:t xml:space="preserve"> NA </w:t>
            </w:r>
            <w:proofErr w:type="spellStart"/>
            <w:r w:rsidRPr="007D607D">
              <w:rPr>
                <w:rFonts w:ascii="Arial" w:hAnsi="Arial" w:cs="Arial"/>
              </w:rPr>
              <w:t>PODRUČJU</w:t>
            </w:r>
            <w:proofErr w:type="spellEnd"/>
            <w:r w:rsidRPr="007D607D">
              <w:rPr>
                <w:rFonts w:ascii="Arial" w:hAnsi="Arial" w:cs="Arial"/>
              </w:rPr>
              <w:t xml:space="preserve"> GRADA </w:t>
            </w:r>
            <w:proofErr w:type="spellStart"/>
            <w:r w:rsidRPr="007D607D">
              <w:rPr>
                <w:rFonts w:ascii="Arial" w:hAnsi="Arial" w:cs="Arial"/>
              </w:rPr>
              <w:t>DUBROVNIKA</w:t>
            </w:r>
            <w:proofErr w:type="spellEnd"/>
          </w:p>
        </w:tc>
        <w:tc>
          <w:tcPr>
            <w:tcW w:w="2776"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2AE605C1" w14:textId="77777777" w:rsidR="0090799F" w:rsidRPr="004D2487" w:rsidRDefault="0090799F" w:rsidP="004B4359">
            <w:pPr>
              <w:suppressAutoHyphens/>
              <w:spacing w:after="0" w:line="240" w:lineRule="auto"/>
              <w:ind w:right="-719"/>
              <w:jc w:val="center"/>
              <w:outlineLvl w:val="0"/>
              <w:rPr>
                <w:rFonts w:ascii="Arial" w:hAnsi="Arial" w:cs="Arial"/>
                <w:lang w:val="it-IT"/>
              </w:rPr>
            </w:pPr>
            <w:r w:rsidRPr="004D2487">
              <w:rPr>
                <w:rFonts w:ascii="Arial" w:hAnsi="Arial" w:cs="Arial"/>
                <w:lang w:val="it-IT"/>
              </w:rPr>
              <w:t>po objavi Odluke o proglašenju prirodne nepogode</w:t>
            </w:r>
          </w:p>
        </w:tc>
        <w:tc>
          <w:tcPr>
            <w:tcW w:w="2439" w:type="dxa"/>
            <w:tcBorders>
              <w:top w:val="single" w:sz="8" w:space="0" w:color="000000"/>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5577978D" w14:textId="77777777" w:rsidR="0090799F" w:rsidRPr="004D2487" w:rsidRDefault="0090799F" w:rsidP="004B4359">
            <w:pPr>
              <w:suppressAutoHyphens/>
              <w:spacing w:after="0" w:line="240" w:lineRule="auto"/>
              <w:ind w:right="-973"/>
              <w:jc w:val="center"/>
              <w:outlineLvl w:val="0"/>
              <w:rPr>
                <w:rFonts w:ascii="Arial" w:hAnsi="Arial" w:cs="Arial"/>
                <w:lang w:val="it-IT"/>
              </w:rPr>
            </w:pPr>
            <w:r w:rsidRPr="004D2487">
              <w:rPr>
                <w:rFonts w:ascii="Arial" w:hAnsi="Arial" w:cs="Arial"/>
                <w:lang w:val="it-IT"/>
              </w:rPr>
              <w:t>Povjerenstvo za procjenu šteta od prirodnih nepogoda Grada Dubrovnika</w:t>
            </w:r>
          </w:p>
        </w:tc>
      </w:tr>
      <w:tr w:rsidR="0090799F" w:rsidRPr="004D2487" w14:paraId="20F7FC26" w14:textId="77777777" w:rsidTr="004B4359">
        <w:trPr>
          <w:trHeight w:val="1449"/>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116B8595" w14:textId="77777777" w:rsidR="0090799F" w:rsidRPr="004D2487" w:rsidRDefault="0090799F" w:rsidP="004B4359">
            <w:pPr>
              <w:suppressAutoHyphens/>
              <w:spacing w:after="0" w:line="240" w:lineRule="auto"/>
              <w:ind w:right="-943"/>
              <w:jc w:val="center"/>
              <w:outlineLvl w:val="0"/>
              <w:rPr>
                <w:rFonts w:ascii="Arial" w:hAnsi="Arial" w:cs="Arial"/>
                <w:lang w:val="it-IT"/>
              </w:rPr>
            </w:pPr>
            <w:r w:rsidRPr="004D2487">
              <w:rPr>
                <w:rFonts w:ascii="Arial" w:hAnsi="Arial" w:cs="Arial"/>
                <w:lang w:val="it-IT"/>
              </w:rPr>
              <w:t>PRIKUPLJANJE PODATAKA O ŠTETI NA PODRUČJU GRADA DUBROVNIKA TEMELJEM OBRAZACA PRIJAVE ŠTETE OD PRIRODNE NEPOGODE</w:t>
            </w:r>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64F04FFC" w14:textId="77777777" w:rsidR="0090799F" w:rsidRPr="004D2487" w:rsidRDefault="0090799F" w:rsidP="004B4359">
            <w:pPr>
              <w:suppressAutoHyphens/>
              <w:spacing w:after="0" w:line="240" w:lineRule="auto"/>
              <w:ind w:right="-861"/>
              <w:jc w:val="center"/>
              <w:outlineLvl w:val="0"/>
              <w:rPr>
                <w:rFonts w:ascii="Arial" w:hAnsi="Arial" w:cs="Arial"/>
                <w:lang w:val="it-IT"/>
              </w:rPr>
            </w:pPr>
            <w:r w:rsidRPr="004D2487">
              <w:rPr>
                <w:rFonts w:ascii="Arial" w:hAnsi="Arial" w:cs="Arial"/>
                <w:lang w:val="it-IT"/>
              </w:rPr>
              <w:t>osam (8) dana od dana proglašenja Odluke o proglašenju prirodne nepogode</w:t>
            </w:r>
          </w:p>
        </w:tc>
        <w:tc>
          <w:tcPr>
            <w:tcW w:w="243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723972DA" w14:textId="77777777" w:rsidR="0090799F" w:rsidRPr="004D2487" w:rsidRDefault="0090799F" w:rsidP="004B4359">
            <w:pPr>
              <w:suppressAutoHyphens/>
              <w:spacing w:after="0" w:line="240" w:lineRule="auto"/>
              <w:ind w:right="-973"/>
              <w:jc w:val="center"/>
              <w:outlineLvl w:val="0"/>
              <w:rPr>
                <w:rFonts w:ascii="Arial" w:hAnsi="Arial" w:cs="Arial"/>
                <w:lang w:val="it-IT"/>
              </w:rPr>
            </w:pPr>
            <w:r w:rsidRPr="004D2487">
              <w:rPr>
                <w:rFonts w:ascii="Arial" w:hAnsi="Arial" w:cs="Arial"/>
                <w:lang w:val="it-IT"/>
              </w:rPr>
              <w:t>Povjerenstvo za procjenu šteta od prirodnih nepogoda Grada Dubrovnika</w:t>
            </w:r>
          </w:p>
        </w:tc>
      </w:tr>
      <w:tr w:rsidR="0090799F" w:rsidRPr="004D2487" w14:paraId="1816EE07" w14:textId="77777777" w:rsidTr="004B4359">
        <w:trPr>
          <w:trHeight w:val="2200"/>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64910775" w14:textId="77777777" w:rsidR="0090799F" w:rsidRPr="004D2487" w:rsidRDefault="0090799F" w:rsidP="004B4359">
            <w:pPr>
              <w:suppressAutoHyphens/>
              <w:spacing w:after="0" w:line="240" w:lineRule="auto"/>
              <w:ind w:right="-943"/>
              <w:jc w:val="center"/>
              <w:outlineLvl w:val="0"/>
              <w:rPr>
                <w:rFonts w:ascii="Arial" w:hAnsi="Arial" w:cs="Arial"/>
                <w:lang w:val="it-IT"/>
              </w:rPr>
            </w:pPr>
            <w:r w:rsidRPr="004D2487">
              <w:rPr>
                <w:rFonts w:ascii="Arial" w:hAnsi="Arial" w:cs="Arial"/>
                <w:lang w:val="it-IT"/>
              </w:rPr>
              <w:t>PREMA POTREBI, DOSTAVA ZAHTJEVA ZA PRODULJENJEM ROKA ZA PRVU PRIJAVU ŠTETE U REGISTAR ŠTETA POVJERENSTVU ZA PROCJENU ŠTETA OD PRIRODNIH NEPOGODA DUBROVAČKO-NERETVANSKE ŽUPANIJE</w:t>
            </w:r>
          </w:p>
        </w:tc>
        <w:tc>
          <w:tcPr>
            <w:tcW w:w="2776"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2AD8028D" w14:textId="77777777" w:rsidR="0090799F" w:rsidRPr="004D2487" w:rsidRDefault="0090799F" w:rsidP="004B4359">
            <w:pPr>
              <w:suppressAutoHyphens/>
              <w:spacing w:after="0" w:line="240" w:lineRule="auto"/>
              <w:ind w:right="-1002"/>
              <w:jc w:val="center"/>
              <w:outlineLvl w:val="0"/>
              <w:rPr>
                <w:rFonts w:ascii="Arial" w:hAnsi="Arial" w:cs="Arial"/>
                <w:lang w:val="it-IT"/>
              </w:rPr>
            </w:pPr>
            <w:r w:rsidRPr="004D2487">
              <w:rPr>
                <w:rFonts w:ascii="Arial" w:hAnsi="Arial" w:cs="Arial"/>
                <w:lang w:val="it-IT"/>
              </w:rPr>
              <w:t>osam (8) dana od dana proglašenja Odluke o proglašenju prirodne nepogode</w:t>
            </w:r>
          </w:p>
        </w:tc>
        <w:tc>
          <w:tcPr>
            <w:tcW w:w="2439"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44" w:type="dxa"/>
            </w:tcMar>
            <w:vAlign w:val="center"/>
          </w:tcPr>
          <w:p w14:paraId="3BE6960B" w14:textId="77777777" w:rsidR="0090799F" w:rsidRPr="004D2487" w:rsidRDefault="0090799F" w:rsidP="004B4359">
            <w:pPr>
              <w:suppressAutoHyphens/>
              <w:spacing w:after="0" w:line="240" w:lineRule="auto"/>
              <w:ind w:right="-174"/>
              <w:jc w:val="center"/>
              <w:outlineLvl w:val="0"/>
              <w:rPr>
                <w:rFonts w:ascii="Arial" w:hAnsi="Arial" w:cs="Arial"/>
                <w:lang w:val="it-IT"/>
              </w:rPr>
            </w:pPr>
            <w:r w:rsidRPr="004D2487">
              <w:rPr>
                <w:rFonts w:ascii="Arial" w:hAnsi="Arial" w:cs="Arial"/>
                <w:lang w:val="it-IT"/>
              </w:rPr>
              <w:t>Povjerenstvo za procjenu šteta od prirodnih nepogoda Grada Dubrovnika</w:t>
            </w:r>
          </w:p>
        </w:tc>
      </w:tr>
      <w:tr w:rsidR="0090799F" w:rsidRPr="007D607D" w14:paraId="4A69218D" w14:textId="77777777" w:rsidTr="004B4359">
        <w:trPr>
          <w:trHeight w:val="1406"/>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42B647B4" w14:textId="77777777" w:rsidR="0090799F" w:rsidRPr="007D607D" w:rsidRDefault="0090799F" w:rsidP="004B4359">
            <w:pPr>
              <w:suppressAutoHyphens/>
              <w:spacing w:after="0" w:line="240" w:lineRule="auto"/>
              <w:ind w:right="-943"/>
              <w:jc w:val="center"/>
              <w:outlineLvl w:val="0"/>
              <w:rPr>
                <w:rFonts w:ascii="Arial" w:hAnsi="Arial" w:cs="Arial"/>
              </w:rPr>
            </w:pPr>
            <w:r w:rsidRPr="007D607D">
              <w:rPr>
                <w:rFonts w:ascii="Arial" w:hAnsi="Arial" w:cs="Arial"/>
              </w:rPr>
              <w:lastRenderedPageBreak/>
              <w:t xml:space="preserve">PRVA </w:t>
            </w:r>
            <w:proofErr w:type="spellStart"/>
            <w:r w:rsidRPr="007D607D">
              <w:rPr>
                <w:rFonts w:ascii="Arial" w:hAnsi="Arial" w:cs="Arial"/>
              </w:rPr>
              <w:t>PRIJAVA</w:t>
            </w:r>
            <w:proofErr w:type="spellEnd"/>
            <w:r w:rsidRPr="007D607D">
              <w:rPr>
                <w:rFonts w:ascii="Arial" w:hAnsi="Arial" w:cs="Arial"/>
              </w:rPr>
              <w:t xml:space="preserve"> U </w:t>
            </w:r>
            <w:proofErr w:type="spellStart"/>
            <w:r w:rsidRPr="007D607D">
              <w:rPr>
                <w:rFonts w:ascii="Arial" w:hAnsi="Arial" w:cs="Arial"/>
              </w:rPr>
              <w:t>REGISTAR</w:t>
            </w:r>
            <w:proofErr w:type="spellEnd"/>
            <w:r w:rsidRPr="007D607D">
              <w:rPr>
                <w:rFonts w:ascii="Arial" w:hAnsi="Arial" w:cs="Arial"/>
              </w:rPr>
              <w:t xml:space="preserve"> </w:t>
            </w:r>
            <w:proofErr w:type="spellStart"/>
            <w:r w:rsidRPr="007D607D">
              <w:rPr>
                <w:rFonts w:ascii="Arial" w:hAnsi="Arial" w:cs="Arial"/>
              </w:rPr>
              <w:t>ŠTETA</w:t>
            </w:r>
            <w:proofErr w:type="spellEnd"/>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65E990F7" w14:textId="77777777" w:rsidR="0090799F" w:rsidRPr="007D607D" w:rsidRDefault="0090799F" w:rsidP="004B4359">
            <w:pPr>
              <w:suppressAutoHyphens/>
              <w:spacing w:after="0" w:line="240" w:lineRule="auto"/>
              <w:ind w:right="-861"/>
              <w:jc w:val="center"/>
              <w:outlineLvl w:val="0"/>
              <w:rPr>
                <w:rFonts w:ascii="Arial" w:hAnsi="Arial" w:cs="Arial"/>
              </w:rPr>
            </w:pPr>
            <w:proofErr w:type="spellStart"/>
            <w:r w:rsidRPr="007D607D">
              <w:rPr>
                <w:rFonts w:ascii="Arial" w:hAnsi="Arial" w:cs="Arial"/>
              </w:rPr>
              <w:t>petnaest</w:t>
            </w:r>
            <w:proofErr w:type="spellEnd"/>
            <w:r w:rsidRPr="007D607D">
              <w:rPr>
                <w:rFonts w:ascii="Arial" w:hAnsi="Arial" w:cs="Arial"/>
              </w:rPr>
              <w:t xml:space="preserve"> (15), </w:t>
            </w:r>
            <w:proofErr w:type="spellStart"/>
            <w:r w:rsidRPr="007D607D">
              <w:rPr>
                <w:rFonts w:ascii="Arial" w:hAnsi="Arial" w:cs="Arial"/>
              </w:rPr>
              <w:t>iznimno</w:t>
            </w:r>
            <w:proofErr w:type="spellEnd"/>
            <w:r w:rsidRPr="007D607D">
              <w:rPr>
                <w:rFonts w:ascii="Arial" w:hAnsi="Arial" w:cs="Arial"/>
              </w:rPr>
              <w:t xml:space="preserve"> </w:t>
            </w:r>
            <w:proofErr w:type="spellStart"/>
            <w:r w:rsidRPr="007D607D">
              <w:rPr>
                <w:rFonts w:ascii="Arial" w:hAnsi="Arial" w:cs="Arial"/>
              </w:rPr>
              <w:t>dvadeset</w:t>
            </w:r>
            <w:proofErr w:type="spellEnd"/>
            <w:r w:rsidRPr="007D607D">
              <w:rPr>
                <w:rFonts w:ascii="Arial" w:hAnsi="Arial" w:cs="Arial"/>
              </w:rPr>
              <w:t xml:space="preserve"> </w:t>
            </w:r>
            <w:proofErr w:type="spellStart"/>
            <w:r w:rsidRPr="007D607D">
              <w:rPr>
                <w:rFonts w:ascii="Arial" w:hAnsi="Arial" w:cs="Arial"/>
              </w:rPr>
              <w:t>i</w:t>
            </w:r>
            <w:proofErr w:type="spellEnd"/>
            <w:r w:rsidRPr="007D607D">
              <w:rPr>
                <w:rFonts w:ascii="Arial" w:hAnsi="Arial" w:cs="Arial"/>
              </w:rPr>
              <w:t xml:space="preserve"> tri (23) dana od dana </w:t>
            </w:r>
            <w:proofErr w:type="spellStart"/>
            <w:r w:rsidRPr="007D607D">
              <w:rPr>
                <w:rFonts w:ascii="Arial" w:hAnsi="Arial" w:cs="Arial"/>
              </w:rPr>
              <w:t>proglašenja</w:t>
            </w:r>
            <w:proofErr w:type="spellEnd"/>
            <w:r w:rsidRPr="007D607D">
              <w:rPr>
                <w:rFonts w:ascii="Arial" w:hAnsi="Arial" w:cs="Arial"/>
              </w:rPr>
              <w:t xml:space="preserve"> </w:t>
            </w:r>
            <w:proofErr w:type="spellStart"/>
            <w:r w:rsidRPr="007D607D">
              <w:rPr>
                <w:rFonts w:ascii="Arial" w:hAnsi="Arial" w:cs="Arial"/>
              </w:rPr>
              <w:t>Odluke</w:t>
            </w:r>
            <w:proofErr w:type="spellEnd"/>
            <w:r w:rsidRPr="007D607D">
              <w:rPr>
                <w:rFonts w:ascii="Arial" w:hAnsi="Arial" w:cs="Arial"/>
              </w:rPr>
              <w:t xml:space="preserve"> o </w:t>
            </w:r>
            <w:proofErr w:type="spellStart"/>
            <w:r w:rsidRPr="007D607D">
              <w:rPr>
                <w:rFonts w:ascii="Arial" w:hAnsi="Arial" w:cs="Arial"/>
              </w:rPr>
              <w:t>proglašenju</w:t>
            </w:r>
            <w:proofErr w:type="spellEnd"/>
            <w:r w:rsidRPr="007D607D">
              <w:rPr>
                <w:rFonts w:ascii="Arial" w:hAnsi="Arial" w:cs="Arial"/>
              </w:rPr>
              <w:t xml:space="preserve"> </w:t>
            </w:r>
            <w:proofErr w:type="spellStart"/>
            <w:r w:rsidRPr="007D607D">
              <w:rPr>
                <w:rFonts w:ascii="Arial" w:hAnsi="Arial" w:cs="Arial"/>
              </w:rPr>
              <w:t>prirodne</w:t>
            </w:r>
            <w:proofErr w:type="spellEnd"/>
            <w:r w:rsidRPr="007D607D">
              <w:rPr>
                <w:rFonts w:ascii="Arial" w:hAnsi="Arial" w:cs="Arial"/>
              </w:rPr>
              <w:t xml:space="preserve"> </w:t>
            </w:r>
            <w:proofErr w:type="spellStart"/>
            <w:r w:rsidRPr="007D607D">
              <w:rPr>
                <w:rFonts w:ascii="Arial" w:hAnsi="Arial" w:cs="Arial"/>
              </w:rPr>
              <w:t>Nepogode</w:t>
            </w:r>
            <w:proofErr w:type="spellEnd"/>
          </w:p>
        </w:tc>
        <w:tc>
          <w:tcPr>
            <w:tcW w:w="243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4C6B45FF" w14:textId="77777777" w:rsidR="0090799F" w:rsidRPr="007D607D" w:rsidRDefault="0090799F" w:rsidP="004B4359">
            <w:pPr>
              <w:suppressAutoHyphens/>
              <w:spacing w:after="0" w:line="240" w:lineRule="auto"/>
              <w:ind w:left="-226" w:right="-831"/>
              <w:jc w:val="center"/>
              <w:outlineLvl w:val="0"/>
              <w:rPr>
                <w:rFonts w:ascii="Arial" w:hAnsi="Arial" w:cs="Arial"/>
              </w:rPr>
            </w:pPr>
            <w:proofErr w:type="spellStart"/>
            <w:r w:rsidRPr="007D607D">
              <w:rPr>
                <w:rFonts w:ascii="Arial" w:hAnsi="Arial" w:cs="Arial"/>
              </w:rPr>
              <w:t>Povjerenstvo</w:t>
            </w:r>
            <w:proofErr w:type="spellEnd"/>
            <w:r w:rsidRPr="007D607D">
              <w:rPr>
                <w:rFonts w:ascii="Arial" w:hAnsi="Arial" w:cs="Arial"/>
              </w:rPr>
              <w:t xml:space="preserve"> za </w:t>
            </w:r>
            <w:proofErr w:type="spellStart"/>
            <w:r w:rsidRPr="007D607D">
              <w:rPr>
                <w:rFonts w:ascii="Arial" w:hAnsi="Arial" w:cs="Arial"/>
              </w:rPr>
              <w:t>procjenu</w:t>
            </w:r>
            <w:proofErr w:type="spellEnd"/>
            <w:r w:rsidRPr="007D607D">
              <w:rPr>
                <w:rFonts w:ascii="Arial" w:hAnsi="Arial" w:cs="Arial"/>
              </w:rPr>
              <w:t xml:space="preserve"> </w:t>
            </w:r>
            <w:proofErr w:type="spellStart"/>
            <w:r w:rsidRPr="007D607D">
              <w:rPr>
                <w:rFonts w:ascii="Arial" w:hAnsi="Arial" w:cs="Arial"/>
              </w:rPr>
              <w:t>šteta</w:t>
            </w:r>
            <w:proofErr w:type="spellEnd"/>
            <w:r w:rsidRPr="007D607D">
              <w:rPr>
                <w:rFonts w:ascii="Arial" w:hAnsi="Arial" w:cs="Arial"/>
              </w:rPr>
              <w:t xml:space="preserve"> </w:t>
            </w:r>
            <w:proofErr w:type="spellStart"/>
            <w:r w:rsidRPr="007D607D">
              <w:rPr>
                <w:rFonts w:ascii="Arial" w:hAnsi="Arial" w:cs="Arial"/>
              </w:rPr>
              <w:t>od</w:t>
            </w:r>
            <w:proofErr w:type="spellEnd"/>
            <w:r w:rsidRPr="007D607D">
              <w:rPr>
                <w:rFonts w:ascii="Arial" w:hAnsi="Arial" w:cs="Arial"/>
              </w:rPr>
              <w:t xml:space="preserve"> </w:t>
            </w:r>
            <w:proofErr w:type="spellStart"/>
            <w:r w:rsidRPr="007D607D">
              <w:rPr>
                <w:rFonts w:ascii="Arial" w:hAnsi="Arial" w:cs="Arial"/>
              </w:rPr>
              <w:t>prirodnih</w:t>
            </w:r>
            <w:proofErr w:type="spellEnd"/>
            <w:r w:rsidRPr="007D607D">
              <w:rPr>
                <w:rFonts w:ascii="Arial" w:hAnsi="Arial" w:cs="Arial"/>
              </w:rPr>
              <w:t xml:space="preserve"> </w:t>
            </w:r>
            <w:proofErr w:type="spellStart"/>
            <w:r w:rsidRPr="007D607D">
              <w:rPr>
                <w:rFonts w:ascii="Arial" w:hAnsi="Arial" w:cs="Arial"/>
              </w:rPr>
              <w:t>nepogoda</w:t>
            </w:r>
            <w:proofErr w:type="spellEnd"/>
            <w:r w:rsidRPr="007D607D">
              <w:rPr>
                <w:rFonts w:ascii="Arial" w:hAnsi="Arial" w:cs="Arial"/>
              </w:rPr>
              <w:t xml:space="preserve"> Grada </w:t>
            </w:r>
            <w:proofErr w:type="spellStart"/>
            <w:r w:rsidRPr="007D607D">
              <w:rPr>
                <w:rFonts w:ascii="Arial" w:hAnsi="Arial" w:cs="Arial"/>
              </w:rPr>
              <w:t>Dubrovnika</w:t>
            </w:r>
            <w:proofErr w:type="spellEnd"/>
          </w:p>
        </w:tc>
      </w:tr>
    </w:tbl>
    <w:p w14:paraId="3E38F6DD"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ascii="Arial" w:eastAsia="Helvetica Neue" w:hAnsi="Arial" w:cs="Arial"/>
          <w:b/>
          <w:bCs/>
        </w:rPr>
      </w:pPr>
    </w:p>
    <w:p w14:paraId="2A63518E"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ascii="Arial" w:eastAsia="Helvetica Neue" w:hAnsi="Arial" w:cs="Arial"/>
          <w:b/>
          <w:bCs/>
        </w:rPr>
      </w:pPr>
      <w:r w:rsidRPr="007D607D">
        <w:rPr>
          <w:rFonts w:ascii="Arial" w:eastAsia="Helvetica Neue" w:hAnsi="Arial" w:cs="Arial"/>
          <w:b/>
          <w:bCs/>
          <w:i/>
          <w:iCs/>
        </w:rPr>
        <w:t xml:space="preserve">4.3.  </w:t>
      </w:r>
      <w:proofErr w:type="spellStart"/>
      <w:r w:rsidRPr="007D607D">
        <w:rPr>
          <w:rFonts w:ascii="Arial" w:eastAsia="Helvetica Neue" w:hAnsi="Arial" w:cs="Arial"/>
          <w:b/>
          <w:bCs/>
        </w:rPr>
        <w:t>PROVEDBA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MJERA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UBLAŽAVANJE</w:t>
      </w:r>
      <w:proofErr w:type="spellEnd"/>
      <w:r w:rsidRPr="007D607D">
        <w:rPr>
          <w:rFonts w:ascii="Arial" w:eastAsia="Helvetica Neue" w:hAnsi="Arial" w:cs="Arial"/>
          <w:b/>
          <w:bCs/>
        </w:rPr>
        <w:t xml:space="preserve"> I </w:t>
      </w:r>
      <w:proofErr w:type="spellStart"/>
      <w:r w:rsidRPr="007D607D">
        <w:rPr>
          <w:rFonts w:ascii="Arial" w:eastAsia="Helvetica Neue" w:hAnsi="Arial" w:cs="Arial"/>
          <w:b/>
          <w:bCs/>
        </w:rPr>
        <w:t>UKLANJANJE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IZRAVNIH</w:t>
      </w:r>
      <w:proofErr w:type="spellEnd"/>
      <w:r w:rsidRPr="007D607D">
        <w:rPr>
          <w:rFonts w:ascii="Arial" w:eastAsia="Helvetica Neue" w:hAnsi="Arial" w:cs="Arial"/>
          <w:b/>
          <w:bCs/>
        </w:rPr>
        <w:t xml:space="preserve"> </w:t>
      </w:r>
      <w:proofErr w:type="spellStart"/>
      <w:proofErr w:type="gramStart"/>
      <w:r w:rsidRPr="007D607D">
        <w:rPr>
          <w:rFonts w:ascii="Arial" w:eastAsia="Helvetica Neue" w:hAnsi="Arial" w:cs="Arial"/>
          <w:b/>
          <w:bCs/>
        </w:rPr>
        <w:t>POSLJEDICA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PRIRODNIH</w:t>
      </w:r>
      <w:proofErr w:type="spellEnd"/>
      <w:proofErr w:type="gramEnd"/>
      <w:r w:rsidRPr="007D607D">
        <w:rPr>
          <w:rFonts w:ascii="Arial" w:eastAsia="Helvetica Neue" w:hAnsi="Arial" w:cs="Arial"/>
          <w:b/>
          <w:bCs/>
        </w:rPr>
        <w:t xml:space="preserve"> </w:t>
      </w:r>
      <w:proofErr w:type="spellStart"/>
      <w:r w:rsidRPr="007D607D">
        <w:rPr>
          <w:rFonts w:ascii="Arial" w:eastAsia="Helvetica Neue" w:hAnsi="Arial" w:cs="Arial"/>
          <w:b/>
          <w:bCs/>
        </w:rPr>
        <w:t>NEPOGODA</w:t>
      </w:r>
      <w:proofErr w:type="spellEnd"/>
      <w:r w:rsidRPr="007D607D">
        <w:rPr>
          <w:rFonts w:ascii="Arial" w:eastAsia="Helvetica Neue" w:hAnsi="Arial" w:cs="Arial"/>
          <w:b/>
          <w:bCs/>
        </w:rPr>
        <w:t xml:space="preserve"> – </w:t>
      </w:r>
      <w:proofErr w:type="spellStart"/>
      <w:r w:rsidRPr="007D607D">
        <w:rPr>
          <w:rFonts w:ascii="Arial" w:eastAsia="Helvetica Neue" w:hAnsi="Arial" w:cs="Arial"/>
          <w:b/>
          <w:bCs/>
        </w:rPr>
        <w:t>MEĐUSEKTORSKE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MJERE</w:t>
      </w:r>
      <w:proofErr w:type="spellEnd"/>
    </w:p>
    <w:p w14:paraId="3F3C8330"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i/>
          <w:iCs/>
        </w:rPr>
        <w:t>Konačna</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prijava</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štete</w:t>
      </w:r>
      <w:proofErr w:type="spellEnd"/>
      <w:r w:rsidRPr="007D607D">
        <w:rPr>
          <w:rFonts w:ascii="Arial" w:eastAsia="Helvetica Neue" w:hAnsi="Arial" w:cs="Arial"/>
          <w:i/>
          <w:iCs/>
        </w:rPr>
        <w:t xml:space="preserve"> u </w:t>
      </w:r>
      <w:proofErr w:type="spellStart"/>
      <w:r w:rsidRPr="007D607D">
        <w:rPr>
          <w:rFonts w:ascii="Arial" w:eastAsia="Helvetica Neue" w:hAnsi="Arial" w:cs="Arial"/>
          <w:i/>
          <w:iCs/>
        </w:rPr>
        <w:t>Registar</w:t>
      </w:r>
      <w:proofErr w:type="spellEnd"/>
      <w:r w:rsidRPr="007D607D">
        <w:rPr>
          <w:rFonts w:ascii="Arial" w:eastAsia="Helvetica Neue" w:hAnsi="Arial" w:cs="Arial"/>
          <w:i/>
          <w:iCs/>
        </w:rPr>
        <w:t xml:space="preserve"> </w:t>
      </w:r>
      <w:proofErr w:type="spellStart"/>
      <w:r w:rsidRPr="007D607D">
        <w:rPr>
          <w:rFonts w:ascii="Arial" w:eastAsia="Helvetica Neue" w:hAnsi="Arial" w:cs="Arial"/>
          <w:i/>
          <w:iCs/>
        </w:rPr>
        <w:t>šteta</w:t>
      </w:r>
      <w:proofErr w:type="spellEnd"/>
    </w:p>
    <w:p w14:paraId="0F8190AC"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Konačna</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procjena</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predstavlja</w:t>
      </w:r>
      <w:proofErr w:type="spellEnd"/>
      <w:r w:rsidRPr="007D607D">
        <w:rPr>
          <w:rFonts w:ascii="Arial" w:eastAsia="Helvetica Neue" w:hAnsi="Arial" w:cs="Arial"/>
        </w:rPr>
        <w:t xml:space="preserve"> </w:t>
      </w:r>
      <w:proofErr w:type="spellStart"/>
      <w:r w:rsidRPr="007D607D">
        <w:rPr>
          <w:rFonts w:ascii="Arial" w:eastAsia="Helvetica Neue" w:hAnsi="Arial" w:cs="Arial"/>
        </w:rPr>
        <w:t>procijenjenu</w:t>
      </w:r>
      <w:proofErr w:type="spellEnd"/>
      <w:r w:rsidRPr="007D607D">
        <w:rPr>
          <w:rFonts w:ascii="Arial" w:eastAsia="Helvetica Neue" w:hAnsi="Arial" w:cs="Arial"/>
        </w:rPr>
        <w:t xml:space="preserve"> </w:t>
      </w:r>
      <w:proofErr w:type="spellStart"/>
      <w:r w:rsidRPr="007D607D">
        <w:rPr>
          <w:rFonts w:ascii="Arial" w:eastAsia="Helvetica Neue" w:hAnsi="Arial" w:cs="Arial"/>
        </w:rPr>
        <w:t>vrijednost</w:t>
      </w:r>
      <w:proofErr w:type="spellEnd"/>
      <w:r w:rsidRPr="007D607D">
        <w:rPr>
          <w:rFonts w:ascii="Arial" w:eastAsia="Helvetica Neue" w:hAnsi="Arial" w:cs="Arial"/>
        </w:rPr>
        <w:t xml:space="preserve"> </w:t>
      </w:r>
      <w:proofErr w:type="spellStart"/>
      <w:r w:rsidRPr="007D607D">
        <w:rPr>
          <w:rFonts w:ascii="Arial" w:eastAsia="Helvetica Neue" w:hAnsi="Arial" w:cs="Arial"/>
        </w:rPr>
        <w:t>nastale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uzrokovane</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prirodnom</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nepogodom</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imovini</w:t>
      </w:r>
      <w:proofErr w:type="spellEnd"/>
      <w:r w:rsidRPr="007D607D">
        <w:rPr>
          <w:rFonts w:ascii="Arial" w:eastAsia="Helvetica Neue" w:hAnsi="Arial" w:cs="Arial"/>
        </w:rPr>
        <w:t xml:space="preserve"> </w:t>
      </w:r>
      <w:proofErr w:type="spellStart"/>
      <w:r w:rsidRPr="007D607D">
        <w:rPr>
          <w:rFonts w:ascii="Arial" w:eastAsia="Helvetica Neue" w:hAnsi="Arial" w:cs="Arial"/>
        </w:rPr>
        <w:t>oštećenika</w:t>
      </w:r>
      <w:proofErr w:type="spellEnd"/>
      <w:r w:rsidRPr="007D607D">
        <w:rPr>
          <w:rFonts w:ascii="Arial" w:eastAsia="Helvetica Neue" w:hAnsi="Arial" w:cs="Arial"/>
        </w:rPr>
        <w:t xml:space="preserve"> </w:t>
      </w:r>
      <w:proofErr w:type="spellStart"/>
      <w:r w:rsidRPr="007D607D">
        <w:rPr>
          <w:rFonts w:ascii="Arial" w:eastAsia="Helvetica Neue" w:hAnsi="Arial" w:cs="Arial"/>
        </w:rPr>
        <w:t>izražene</w:t>
      </w:r>
      <w:proofErr w:type="spellEnd"/>
      <w:r w:rsidRPr="007D607D">
        <w:rPr>
          <w:rFonts w:ascii="Arial" w:eastAsia="Helvetica Neue" w:hAnsi="Arial" w:cs="Arial"/>
        </w:rPr>
        <w:t xml:space="preserve"> u </w:t>
      </w:r>
      <w:proofErr w:type="spellStart"/>
      <w:r w:rsidRPr="007D607D">
        <w:rPr>
          <w:rFonts w:ascii="Arial" w:eastAsia="Helvetica Neue" w:hAnsi="Arial" w:cs="Arial"/>
        </w:rPr>
        <w:t>novčanoj</w:t>
      </w:r>
      <w:proofErr w:type="spellEnd"/>
      <w:r w:rsidRPr="007D607D">
        <w:rPr>
          <w:rFonts w:ascii="Arial" w:eastAsia="Helvetica Neue" w:hAnsi="Arial" w:cs="Arial"/>
        </w:rPr>
        <w:t xml:space="preserve"> </w:t>
      </w:r>
      <w:proofErr w:type="spellStart"/>
      <w:r w:rsidRPr="007D607D">
        <w:rPr>
          <w:rFonts w:ascii="Arial" w:eastAsia="Helvetica Neue" w:hAnsi="Arial" w:cs="Arial"/>
        </w:rPr>
        <w:t>vrijednosti</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temelju</w:t>
      </w:r>
      <w:proofErr w:type="spellEnd"/>
      <w:r w:rsidRPr="007D607D">
        <w:rPr>
          <w:rFonts w:ascii="Arial" w:eastAsia="Helvetica Neue" w:hAnsi="Arial" w:cs="Arial"/>
        </w:rPr>
        <w:t xml:space="preserve"> </w:t>
      </w:r>
      <w:proofErr w:type="spellStart"/>
      <w:r w:rsidRPr="007D607D">
        <w:rPr>
          <w:rFonts w:ascii="Arial" w:eastAsia="Helvetica Neue" w:hAnsi="Arial" w:cs="Arial"/>
        </w:rPr>
        <w:t>prijave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w:t>
      </w:r>
    </w:p>
    <w:p w14:paraId="7897CDDA"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rPr>
        <w:t>Konačnu</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utvrđuje</w:t>
      </w:r>
      <w:proofErr w:type="spellEnd"/>
      <w:r w:rsidRPr="007D607D">
        <w:rPr>
          <w:rFonts w:ascii="Arial" w:eastAsia="Helvetica Neue" w:hAnsi="Arial" w:cs="Arial"/>
        </w:rPr>
        <w:t xml:space="preserve"> </w:t>
      </w:r>
      <w:proofErr w:type="spellStart"/>
      <w:r w:rsidRPr="007D607D">
        <w:rPr>
          <w:rFonts w:ascii="Arial" w:eastAsia="Helvetica Neue" w:hAnsi="Arial" w:cs="Arial"/>
        </w:rPr>
        <w:t>Povjerenstvo</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po </w:t>
      </w:r>
      <w:proofErr w:type="spellStart"/>
      <w:r w:rsidRPr="007D607D">
        <w:rPr>
          <w:rFonts w:ascii="Arial" w:eastAsia="Helvetica Neue" w:hAnsi="Arial" w:cs="Arial"/>
        </w:rPr>
        <w:t>izvršenom</w:t>
      </w:r>
      <w:proofErr w:type="spellEnd"/>
      <w:r w:rsidRPr="007D607D">
        <w:rPr>
          <w:rFonts w:ascii="Arial" w:eastAsia="Helvetica Neue" w:hAnsi="Arial" w:cs="Arial"/>
        </w:rPr>
        <w:t xml:space="preserve"> </w:t>
      </w:r>
      <w:proofErr w:type="spellStart"/>
      <w:r w:rsidRPr="007D607D">
        <w:rPr>
          <w:rFonts w:ascii="Arial" w:eastAsia="Helvetica Neue" w:hAnsi="Arial" w:cs="Arial"/>
        </w:rPr>
        <w:t>uvidu</w:t>
      </w:r>
      <w:proofErr w:type="spellEnd"/>
      <w:r w:rsidRPr="007D607D">
        <w:rPr>
          <w:rFonts w:ascii="Arial" w:eastAsia="Helvetica Neue" w:hAnsi="Arial" w:cs="Arial"/>
        </w:rPr>
        <w:t xml:space="preserve"> u </w:t>
      </w:r>
      <w:proofErr w:type="spellStart"/>
      <w:r w:rsidRPr="007D607D">
        <w:rPr>
          <w:rFonts w:ascii="Arial" w:eastAsia="Helvetica Neue" w:hAnsi="Arial" w:cs="Arial"/>
        </w:rPr>
        <w:t>nastalu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štetu</w:t>
      </w:r>
      <w:proofErr w:type="spellEnd"/>
      <w:r w:rsidRPr="007D607D">
        <w:rPr>
          <w:rFonts w:ascii="Arial" w:eastAsia="Helvetica Neue" w:hAnsi="Arial" w:cs="Arial"/>
        </w:rPr>
        <w:t xml:space="preserve"> </w:t>
      </w:r>
      <w:proofErr w:type="spellStart"/>
      <w:r w:rsidRPr="007D607D">
        <w:rPr>
          <w:rFonts w:ascii="Arial" w:eastAsia="Helvetica Neue" w:hAnsi="Arial" w:cs="Arial"/>
        </w:rPr>
        <w:t>temeljem</w:t>
      </w:r>
      <w:proofErr w:type="spellEnd"/>
      <w:r w:rsidRPr="007D607D">
        <w:rPr>
          <w:rFonts w:ascii="Arial" w:eastAsia="Helvetica Neue" w:hAnsi="Arial" w:cs="Arial"/>
        </w:rPr>
        <w:t xml:space="preserve"> </w:t>
      </w:r>
      <w:proofErr w:type="spellStart"/>
      <w:r w:rsidRPr="007D607D">
        <w:rPr>
          <w:rFonts w:ascii="Arial" w:eastAsia="Helvetica Neue" w:hAnsi="Arial" w:cs="Arial"/>
        </w:rPr>
        <w:t>prijave</w:t>
      </w:r>
      <w:proofErr w:type="spellEnd"/>
      <w:r w:rsidRPr="007D607D">
        <w:rPr>
          <w:rFonts w:ascii="Arial" w:eastAsia="Helvetica Neue" w:hAnsi="Arial" w:cs="Arial"/>
        </w:rPr>
        <w:t xml:space="preserve"> </w:t>
      </w:r>
      <w:proofErr w:type="spellStart"/>
      <w:r w:rsidRPr="007D607D">
        <w:rPr>
          <w:rFonts w:ascii="Arial" w:eastAsia="Helvetica Neue" w:hAnsi="Arial" w:cs="Arial"/>
        </w:rPr>
        <w:t>oštećenika</w:t>
      </w:r>
      <w:proofErr w:type="spellEnd"/>
      <w:r w:rsidRPr="007D607D">
        <w:rPr>
          <w:rFonts w:ascii="Arial" w:eastAsia="Helvetica Neue" w:hAnsi="Arial" w:cs="Arial"/>
        </w:rPr>
        <w:t xml:space="preserve">. </w:t>
      </w:r>
      <w:proofErr w:type="spellStart"/>
      <w:r w:rsidRPr="007D607D">
        <w:rPr>
          <w:rFonts w:ascii="Arial" w:eastAsia="Helvetica Neue" w:hAnsi="Arial" w:cs="Arial"/>
        </w:rPr>
        <w:t>Tijekom</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utvrđivanja</w:t>
      </w:r>
      <w:proofErr w:type="spellEnd"/>
      <w:r w:rsidRPr="007D607D">
        <w:rPr>
          <w:rFonts w:ascii="Arial" w:eastAsia="Helvetica Neue" w:hAnsi="Arial" w:cs="Arial"/>
        </w:rPr>
        <w:t xml:space="preserve"> </w:t>
      </w:r>
      <w:proofErr w:type="spellStart"/>
      <w:r w:rsidRPr="007D607D">
        <w:rPr>
          <w:rFonts w:ascii="Arial" w:eastAsia="Helvetica Neue" w:hAnsi="Arial" w:cs="Arial"/>
        </w:rPr>
        <w:t>konačne</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posebno</w:t>
      </w:r>
      <w:proofErr w:type="spellEnd"/>
      <w:r w:rsidRPr="007D607D">
        <w:rPr>
          <w:rFonts w:ascii="Arial" w:eastAsia="Helvetica Neue" w:hAnsi="Arial" w:cs="Arial"/>
        </w:rPr>
        <w:t xml:space="preserve"> se </w:t>
      </w:r>
      <w:proofErr w:type="spellStart"/>
      <w:r w:rsidRPr="007D607D">
        <w:rPr>
          <w:rFonts w:ascii="Arial" w:eastAsia="Helvetica Neue" w:hAnsi="Arial" w:cs="Arial"/>
        </w:rPr>
        <w:t>utvrđuju</w:t>
      </w:r>
      <w:proofErr w:type="spellEnd"/>
      <w:r w:rsidRPr="007D607D">
        <w:rPr>
          <w:rFonts w:ascii="Arial" w:eastAsia="Helvetica Neue" w:hAnsi="Arial" w:cs="Arial"/>
        </w:rPr>
        <w:t>:</w:t>
      </w:r>
    </w:p>
    <w:p w14:paraId="72C12D50" w14:textId="77777777" w:rsidR="0090799F" w:rsidRPr="007D607D" w:rsidRDefault="0090799F" w:rsidP="00606DC3">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proofErr w:type="spellStart"/>
      <w:r w:rsidRPr="007D607D">
        <w:rPr>
          <w:rFonts w:ascii="Arial" w:eastAsia="Helvetica Neue" w:hAnsi="Arial" w:cs="Arial"/>
        </w:rPr>
        <w:t>stradanja</w:t>
      </w:r>
      <w:proofErr w:type="spellEnd"/>
      <w:r w:rsidRPr="007D607D">
        <w:rPr>
          <w:rFonts w:ascii="Arial" w:eastAsia="Helvetica Neue" w:hAnsi="Arial" w:cs="Arial"/>
        </w:rPr>
        <w:t xml:space="preserve"> </w:t>
      </w:r>
      <w:proofErr w:type="spellStart"/>
      <w:r w:rsidRPr="007D607D">
        <w:rPr>
          <w:rFonts w:ascii="Arial" w:eastAsia="Helvetica Neue" w:hAnsi="Arial" w:cs="Arial"/>
        </w:rPr>
        <w:t>stanovništva</w:t>
      </w:r>
      <w:proofErr w:type="spellEnd"/>
      <w:r w:rsidRPr="007D607D">
        <w:rPr>
          <w:rFonts w:ascii="Arial" w:eastAsia="Helvetica Neue" w:hAnsi="Arial" w:cs="Arial"/>
        </w:rPr>
        <w:t>,</w:t>
      </w:r>
    </w:p>
    <w:p w14:paraId="77F43F7C" w14:textId="77777777" w:rsidR="0090799F" w:rsidRPr="007D607D" w:rsidRDefault="0090799F" w:rsidP="00606DC3">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proofErr w:type="spellStart"/>
      <w:r w:rsidRPr="007D607D">
        <w:rPr>
          <w:rFonts w:ascii="Arial" w:eastAsia="Helvetica Neue" w:hAnsi="Arial" w:cs="Arial"/>
        </w:rPr>
        <w:t>opseg</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imovini</w:t>
      </w:r>
      <w:proofErr w:type="spellEnd"/>
      <w:r w:rsidRPr="007D607D">
        <w:rPr>
          <w:rFonts w:ascii="Arial" w:eastAsia="Helvetica Neue" w:hAnsi="Arial" w:cs="Arial"/>
        </w:rPr>
        <w:t>,</w:t>
      </w:r>
    </w:p>
    <w:p w14:paraId="703467C3" w14:textId="77777777" w:rsidR="0090799F" w:rsidRPr="007D607D" w:rsidRDefault="0090799F" w:rsidP="00606DC3">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proofErr w:type="spellStart"/>
      <w:r w:rsidRPr="007D607D">
        <w:rPr>
          <w:rFonts w:ascii="Arial" w:eastAsia="Helvetica Neue" w:hAnsi="Arial" w:cs="Arial"/>
        </w:rPr>
        <w:t>opseg</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koja</w:t>
      </w:r>
      <w:proofErr w:type="spellEnd"/>
      <w:r w:rsidRPr="007D607D">
        <w:rPr>
          <w:rFonts w:ascii="Arial" w:eastAsia="Helvetica Neue" w:hAnsi="Arial" w:cs="Arial"/>
        </w:rPr>
        <w:t xml:space="preserve"> je </w:t>
      </w:r>
      <w:proofErr w:type="spellStart"/>
      <w:r w:rsidRPr="007D607D">
        <w:rPr>
          <w:rFonts w:ascii="Arial" w:eastAsia="Helvetica Neue" w:hAnsi="Arial" w:cs="Arial"/>
        </w:rPr>
        <w:t>nastala</w:t>
      </w:r>
      <w:proofErr w:type="spellEnd"/>
      <w:r w:rsidRPr="007D607D">
        <w:rPr>
          <w:rFonts w:ascii="Arial" w:eastAsia="Helvetica Neue" w:hAnsi="Arial" w:cs="Arial"/>
        </w:rPr>
        <w:t xml:space="preserve"> </w:t>
      </w:r>
      <w:proofErr w:type="spellStart"/>
      <w:r w:rsidRPr="007D607D">
        <w:rPr>
          <w:rFonts w:ascii="Arial" w:eastAsia="Helvetica Neue" w:hAnsi="Arial" w:cs="Arial"/>
        </w:rPr>
        <w:t>zbog</w:t>
      </w:r>
      <w:proofErr w:type="spellEnd"/>
      <w:r w:rsidRPr="007D607D">
        <w:rPr>
          <w:rFonts w:ascii="Arial" w:eastAsia="Helvetica Neue" w:hAnsi="Arial" w:cs="Arial"/>
        </w:rPr>
        <w:t xml:space="preserve"> </w:t>
      </w:r>
      <w:proofErr w:type="spellStart"/>
      <w:r w:rsidRPr="007D607D">
        <w:rPr>
          <w:rFonts w:ascii="Arial" w:eastAsia="Helvetica Neue" w:hAnsi="Arial" w:cs="Arial"/>
        </w:rPr>
        <w:t>prekida</w:t>
      </w:r>
      <w:proofErr w:type="spellEnd"/>
      <w:r w:rsidRPr="007D607D">
        <w:rPr>
          <w:rFonts w:ascii="Arial" w:eastAsia="Helvetica Neue" w:hAnsi="Arial" w:cs="Arial"/>
        </w:rPr>
        <w:t xml:space="preserve"> </w:t>
      </w:r>
      <w:proofErr w:type="spellStart"/>
      <w:r w:rsidRPr="007D607D">
        <w:rPr>
          <w:rFonts w:ascii="Arial" w:eastAsia="Helvetica Neue" w:hAnsi="Arial" w:cs="Arial"/>
        </w:rPr>
        <w:t>proizvodnje</w:t>
      </w:r>
      <w:proofErr w:type="spellEnd"/>
      <w:r w:rsidRPr="007D607D">
        <w:rPr>
          <w:rFonts w:ascii="Arial" w:eastAsia="Helvetica Neue" w:hAnsi="Arial" w:cs="Arial"/>
        </w:rPr>
        <w:t xml:space="preserve">, </w:t>
      </w:r>
      <w:proofErr w:type="spellStart"/>
      <w:r w:rsidRPr="007D607D">
        <w:rPr>
          <w:rFonts w:ascii="Arial" w:eastAsia="Helvetica Neue" w:hAnsi="Arial" w:cs="Arial"/>
        </w:rPr>
        <w:t>prekida</w:t>
      </w:r>
      <w:proofErr w:type="spellEnd"/>
      <w:r w:rsidRPr="007D607D">
        <w:rPr>
          <w:rFonts w:ascii="Arial" w:eastAsia="Helvetica Neue" w:hAnsi="Arial" w:cs="Arial"/>
        </w:rPr>
        <w:t xml:space="preserve"> rada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poremećaja</w:t>
      </w:r>
      <w:proofErr w:type="spellEnd"/>
      <w:r w:rsidRPr="007D607D">
        <w:rPr>
          <w:rFonts w:ascii="Arial" w:eastAsia="Helvetica Neue" w:hAnsi="Arial" w:cs="Arial"/>
        </w:rPr>
        <w:t xml:space="preserve"> u </w:t>
      </w:r>
      <w:proofErr w:type="spellStart"/>
      <w:r w:rsidRPr="007D607D">
        <w:rPr>
          <w:rFonts w:ascii="Arial" w:eastAsia="Helvetica Neue" w:hAnsi="Arial" w:cs="Arial"/>
        </w:rPr>
        <w:t>neproizvodnim</w:t>
      </w:r>
      <w:proofErr w:type="spellEnd"/>
      <w:r w:rsidRPr="007D607D">
        <w:rPr>
          <w:rFonts w:ascii="Arial" w:eastAsia="Helvetica Neue" w:hAnsi="Arial" w:cs="Arial"/>
        </w:rPr>
        <w:t xml:space="preserve"> </w:t>
      </w:r>
      <w:proofErr w:type="spellStart"/>
      <w:r w:rsidRPr="007D607D">
        <w:rPr>
          <w:rFonts w:ascii="Arial" w:eastAsia="Helvetica Neue" w:hAnsi="Arial" w:cs="Arial"/>
        </w:rPr>
        <w:t>djelatnostima</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umanjenog</w:t>
      </w:r>
      <w:proofErr w:type="spellEnd"/>
      <w:r w:rsidRPr="007D607D">
        <w:rPr>
          <w:rFonts w:ascii="Arial" w:eastAsia="Helvetica Neue" w:hAnsi="Arial" w:cs="Arial"/>
        </w:rPr>
        <w:t xml:space="preserve"> </w:t>
      </w:r>
      <w:proofErr w:type="spellStart"/>
      <w:r w:rsidRPr="007D607D">
        <w:rPr>
          <w:rFonts w:ascii="Arial" w:eastAsia="Helvetica Neue" w:hAnsi="Arial" w:cs="Arial"/>
        </w:rPr>
        <w:t>prinosa</w:t>
      </w:r>
      <w:proofErr w:type="spellEnd"/>
      <w:r w:rsidRPr="007D607D">
        <w:rPr>
          <w:rFonts w:ascii="Arial" w:eastAsia="Helvetica Neue" w:hAnsi="Arial" w:cs="Arial"/>
        </w:rPr>
        <w:t xml:space="preserve"> u </w:t>
      </w:r>
      <w:proofErr w:type="spellStart"/>
      <w:r w:rsidRPr="007D607D">
        <w:rPr>
          <w:rFonts w:ascii="Arial" w:eastAsia="Helvetica Neue" w:hAnsi="Arial" w:cs="Arial"/>
        </w:rPr>
        <w:t>poljoprivredi</w:t>
      </w:r>
      <w:proofErr w:type="spellEnd"/>
      <w:r w:rsidRPr="007D607D">
        <w:rPr>
          <w:rFonts w:ascii="Arial" w:eastAsia="Helvetica Neue" w:hAnsi="Arial" w:cs="Arial"/>
        </w:rPr>
        <w:t xml:space="preserve">, </w:t>
      </w:r>
      <w:proofErr w:type="spellStart"/>
      <w:r w:rsidRPr="007D607D">
        <w:rPr>
          <w:rFonts w:ascii="Arial" w:eastAsia="Helvetica Neue" w:hAnsi="Arial" w:cs="Arial"/>
        </w:rPr>
        <w:t>šumarstvu</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ribarstvu</w:t>
      </w:r>
      <w:proofErr w:type="spellEnd"/>
      <w:r w:rsidRPr="007D607D">
        <w:rPr>
          <w:rFonts w:ascii="Arial" w:eastAsia="Helvetica Neue" w:hAnsi="Arial" w:cs="Arial"/>
        </w:rPr>
        <w:t>,</w:t>
      </w:r>
    </w:p>
    <w:p w14:paraId="257D9D73" w14:textId="77777777" w:rsidR="0090799F" w:rsidRPr="007D607D" w:rsidRDefault="0090799F" w:rsidP="00606DC3">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proofErr w:type="spellStart"/>
      <w:r w:rsidRPr="007D607D">
        <w:rPr>
          <w:rFonts w:ascii="Arial" w:eastAsia="Helvetica Neue" w:hAnsi="Arial" w:cs="Arial"/>
        </w:rPr>
        <w:t>iznos</w:t>
      </w:r>
      <w:proofErr w:type="spellEnd"/>
      <w:r w:rsidRPr="007D607D">
        <w:rPr>
          <w:rFonts w:ascii="Arial" w:eastAsia="Helvetica Neue" w:hAnsi="Arial" w:cs="Arial"/>
        </w:rPr>
        <w:t xml:space="preserve"> </w:t>
      </w:r>
      <w:proofErr w:type="spellStart"/>
      <w:r w:rsidRPr="007D607D">
        <w:rPr>
          <w:rFonts w:ascii="Arial" w:eastAsia="Helvetica Neue" w:hAnsi="Arial" w:cs="Arial"/>
        </w:rPr>
        <w:t>troškova</w:t>
      </w:r>
      <w:proofErr w:type="spellEnd"/>
      <w:r w:rsidRPr="007D607D">
        <w:rPr>
          <w:rFonts w:ascii="Arial" w:eastAsia="Helvetica Neue" w:hAnsi="Arial" w:cs="Arial"/>
        </w:rPr>
        <w:t xml:space="preserve"> za </w:t>
      </w:r>
      <w:proofErr w:type="spellStart"/>
      <w:r w:rsidRPr="007D607D">
        <w:rPr>
          <w:rFonts w:ascii="Arial" w:eastAsia="Helvetica Neue" w:hAnsi="Arial" w:cs="Arial"/>
        </w:rPr>
        <w:t>ublažavanje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djelomično</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uklanjanje</w:t>
      </w:r>
      <w:proofErr w:type="spellEnd"/>
      <w:r w:rsidRPr="007D607D">
        <w:rPr>
          <w:rFonts w:ascii="Arial" w:eastAsia="Helvetica Neue" w:hAnsi="Arial" w:cs="Arial"/>
        </w:rPr>
        <w:t xml:space="preserve"> </w:t>
      </w:r>
      <w:proofErr w:type="spellStart"/>
      <w:r w:rsidRPr="007D607D">
        <w:rPr>
          <w:rFonts w:ascii="Arial" w:eastAsia="Helvetica Neue" w:hAnsi="Arial" w:cs="Arial"/>
        </w:rPr>
        <w:t>izravnih</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w:t>
      </w:r>
    </w:p>
    <w:p w14:paraId="5F0E171F" w14:textId="77777777" w:rsidR="0090799F" w:rsidRPr="004D2487" w:rsidRDefault="0090799F" w:rsidP="00606DC3">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lang w:val="pt-PT"/>
        </w:rPr>
      </w:pPr>
      <w:r w:rsidRPr="004D2487">
        <w:rPr>
          <w:rFonts w:ascii="Arial" w:eastAsia="Helvetica Neue" w:hAnsi="Arial" w:cs="Arial"/>
          <w:lang w:val="pt-PT"/>
        </w:rPr>
        <w:t>opseg osiguranja imovine i života kod osiguravatelja te</w:t>
      </w:r>
    </w:p>
    <w:p w14:paraId="3A99F201" w14:textId="77777777" w:rsidR="0090799F" w:rsidRPr="004D2487" w:rsidRDefault="0090799F" w:rsidP="00606DC3">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lang w:val="pt-PT"/>
        </w:rPr>
      </w:pPr>
      <w:r w:rsidRPr="004D2487">
        <w:rPr>
          <w:rFonts w:ascii="Arial" w:eastAsia="Helvetica Neue" w:hAnsi="Arial" w:cs="Arial"/>
          <w:lang w:val="pt-PT"/>
        </w:rPr>
        <w:t>vlastite mogućnosti oštećenika glede uklanjanja posljedica štete.</w:t>
      </w:r>
    </w:p>
    <w:p w14:paraId="3EE5DFDD"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Helvetica Neue" w:hAnsi="Arial" w:cs="Arial"/>
          <w:lang w:val="pt-PT"/>
        </w:rPr>
      </w:pPr>
    </w:p>
    <w:p w14:paraId="13C9F06A"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Helvetica" w:hAnsi="Arial" w:cs="Arial"/>
          <w:lang w:val="pt-PT"/>
        </w:rPr>
      </w:pPr>
      <w:r w:rsidRPr="004D2487">
        <w:rPr>
          <w:rFonts w:ascii="Arial" w:eastAsia="Helvetica Neue" w:hAnsi="Arial" w:cs="Arial"/>
          <w:lang w:val="pt-PT"/>
        </w:rPr>
        <w:t>Konačnu procjenu štete po svakom pojedinom oštećeniku Povjerenstvo za procjenu šteta od prirodnih nepogoda Grada Dubrovnika prijavljuje Povjerenstvu za procjenu šteta od prirodnih nepogoda Dubrovačko-neretvanske županije u roku od pedeset (50) dana od dana donošenja Odluke o proglašenju prirodne nepogode putem Registra šteta.</w:t>
      </w:r>
    </w:p>
    <w:p w14:paraId="4518BECA"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lang w:val="pt-PT"/>
        </w:rPr>
      </w:pPr>
      <w:r w:rsidRPr="004D2487">
        <w:rPr>
          <w:rFonts w:ascii="Arial" w:eastAsia="Helvetica Neue" w:hAnsi="Arial" w:cs="Arial"/>
          <w:lang w:val="pt-PT"/>
        </w:rPr>
        <w:t>Iznimno, ako se šteta na dugotrajnim nasadima utvrdi nakon isteka roka za prijavu konačne procjene, oštećenik ima pravo zatražiti nadopunu prikaza štete najkasnije četiri (4) mjeseca nakon isteka roka za prijavu štete.</w:t>
      </w:r>
    </w:p>
    <w:p w14:paraId="615C32A2"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lang w:val="pt-PT"/>
        </w:rPr>
      </w:pPr>
      <w:r w:rsidRPr="004D2487">
        <w:rPr>
          <w:rFonts w:ascii="Arial" w:eastAsia="Helvetica Neue" w:hAnsi="Arial" w:cs="Arial"/>
          <w:lang w:val="pt-PT"/>
        </w:rPr>
        <w:t>Povjerenstvo za procjenu šteta od prirodnih nepogoda Dubrovačko-neretvanske županije prijavljene konačne procjene štete dostavlja Državnom povjerenstvu i nadležnim ministarstvima u roku od šezdeset (60) dana od dana donošenja Odluke o proglašenju prirodne nepogode putem Registar šteta.</w:t>
      </w:r>
    </w:p>
    <w:p w14:paraId="290F563B"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lang w:val="pt-PT"/>
        </w:rPr>
      </w:pPr>
      <w:r w:rsidRPr="004D2487">
        <w:rPr>
          <w:rFonts w:ascii="Arial" w:eastAsia="Helvetica Neue" w:hAnsi="Arial" w:cs="Arial"/>
          <w:lang w:val="pt-PT"/>
        </w:rPr>
        <w:t>Pri konačnoj procjeni štete procjenjuje se vrijednost imovine prema jedinstvenim cijenama, važećim tržišnim cijenama ili drugim pokazateljima primjenjivim za pojedinu vrstu imovine oštećene zbog prirodne nepogode.</w:t>
      </w:r>
    </w:p>
    <w:p w14:paraId="4C6BE60E"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lang w:val="pt-PT"/>
        </w:rPr>
      </w:pPr>
      <w:r w:rsidRPr="004D2487">
        <w:rPr>
          <w:rFonts w:ascii="Arial" w:eastAsia="Helvetica Neue" w:hAnsi="Arial" w:cs="Arial"/>
          <w:lang w:val="pt-PT"/>
        </w:rPr>
        <w:t>Državno povjerenstvo priznaje samo vrijednosni iznos prijavljene štete koja je potvrđena (verificirana) od strane matičnog ministarstva, odnosno znanstvene ili stručne institucije koju odredi Državno povjerenstvo (npr. u slučaju potresa).</w:t>
      </w:r>
    </w:p>
    <w:p w14:paraId="62659202"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lang w:val="pt-PT"/>
        </w:rPr>
      </w:pPr>
      <w:r w:rsidRPr="004D2487">
        <w:rPr>
          <w:rFonts w:ascii="Arial" w:eastAsia="Helvetica Neue" w:hAnsi="Arial" w:cs="Arial"/>
          <w:lang w:val="pt-PT"/>
        </w:rPr>
        <w:t>Državno povjerenstvo može odlučiti o primjeni različitih cijena od već objavljenih od strane Državnog zavoda za statistiku za pojedina dobra, ili pojedina područja ako za to ima opravdanog razloga. Ako neke cijene nisu objavljene primjenjuju se prosječne maloprodajne tržne cijene prethodne godine, ili aktualne, za područja za koje se šteta procjenjuje, uz potvrdu Državnog povjerenstva.</w:t>
      </w:r>
    </w:p>
    <w:p w14:paraId="6D9F3848"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lang w:val="pt-PT"/>
        </w:rPr>
      </w:pPr>
    </w:p>
    <w:p w14:paraId="103F0F08"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line="240" w:lineRule="auto"/>
        <w:jc w:val="both"/>
        <w:rPr>
          <w:rFonts w:ascii="Arial" w:eastAsia="Helvetica Neue" w:hAnsi="Arial" w:cs="Arial"/>
          <w:b/>
          <w:bCs/>
          <w:i/>
          <w:iCs/>
          <w:lang w:val="pt-PT"/>
        </w:rPr>
      </w:pPr>
      <w:r w:rsidRPr="004D2487">
        <w:rPr>
          <w:rFonts w:ascii="Arial" w:eastAsia="Helvetica Neue" w:hAnsi="Arial" w:cs="Arial"/>
          <w:b/>
          <w:bCs/>
          <w:i/>
          <w:iCs/>
          <w:lang w:val="pt-PT"/>
        </w:rPr>
        <w:lastRenderedPageBreak/>
        <w:t>Tablica 2: Mjere, rokovi i nositelji mjera po proglašenju prirodne nepogode na području Grada Dubrovnika – međusektorske mjere</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2"/>
        <w:gridCol w:w="3679"/>
        <w:gridCol w:w="2805"/>
      </w:tblGrid>
      <w:tr w:rsidR="0090799F" w:rsidRPr="007D607D" w14:paraId="3965A2E2" w14:textId="77777777" w:rsidTr="004B4359">
        <w:trPr>
          <w:trHeight w:val="449"/>
        </w:trPr>
        <w:tc>
          <w:tcPr>
            <w:tcW w:w="258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5E305688" w14:textId="77777777" w:rsidR="0090799F" w:rsidRPr="007D607D" w:rsidRDefault="0090799F" w:rsidP="004B4359">
            <w:pPr>
              <w:suppressAutoHyphens/>
              <w:spacing w:after="0" w:line="240" w:lineRule="auto"/>
              <w:jc w:val="center"/>
              <w:outlineLvl w:val="0"/>
              <w:rPr>
                <w:rFonts w:ascii="Arial" w:hAnsi="Arial" w:cs="Arial"/>
              </w:rPr>
            </w:pPr>
            <w:proofErr w:type="spellStart"/>
            <w:r w:rsidRPr="007D607D">
              <w:rPr>
                <w:rFonts w:ascii="Arial" w:hAnsi="Arial" w:cs="Arial"/>
                <w:b/>
                <w:bCs/>
              </w:rPr>
              <w:t>MJERA</w:t>
            </w:r>
            <w:proofErr w:type="spellEnd"/>
          </w:p>
        </w:tc>
        <w:tc>
          <w:tcPr>
            <w:tcW w:w="3679"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7F749B2F" w14:textId="77777777" w:rsidR="0090799F" w:rsidRPr="007D607D" w:rsidRDefault="0090799F" w:rsidP="004B4359">
            <w:pPr>
              <w:suppressAutoHyphens/>
              <w:spacing w:after="0" w:line="240" w:lineRule="auto"/>
              <w:ind w:right="-316"/>
              <w:jc w:val="center"/>
              <w:outlineLvl w:val="0"/>
              <w:rPr>
                <w:rFonts w:ascii="Arial" w:hAnsi="Arial" w:cs="Arial"/>
              </w:rPr>
            </w:pPr>
            <w:r w:rsidRPr="007D607D">
              <w:rPr>
                <w:rFonts w:ascii="Arial" w:hAnsi="Arial" w:cs="Arial"/>
                <w:b/>
                <w:bCs/>
              </w:rPr>
              <w:t>ROK</w:t>
            </w:r>
          </w:p>
        </w:tc>
        <w:tc>
          <w:tcPr>
            <w:tcW w:w="2805"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37725CFA" w14:textId="77777777" w:rsidR="0090799F" w:rsidRPr="007D607D" w:rsidRDefault="0090799F" w:rsidP="004B4359">
            <w:pPr>
              <w:suppressAutoHyphens/>
              <w:spacing w:after="0" w:line="240" w:lineRule="auto"/>
              <w:jc w:val="center"/>
              <w:outlineLvl w:val="0"/>
              <w:rPr>
                <w:rFonts w:ascii="Arial" w:hAnsi="Arial" w:cs="Arial"/>
              </w:rPr>
            </w:pPr>
            <w:proofErr w:type="spellStart"/>
            <w:r w:rsidRPr="007D607D">
              <w:rPr>
                <w:rFonts w:ascii="Arial" w:hAnsi="Arial" w:cs="Arial"/>
                <w:b/>
                <w:bCs/>
              </w:rPr>
              <w:t>NOSITELJ</w:t>
            </w:r>
            <w:proofErr w:type="spellEnd"/>
          </w:p>
        </w:tc>
      </w:tr>
      <w:tr w:rsidR="0090799F" w:rsidRPr="007D607D" w14:paraId="118BD1B9" w14:textId="77777777" w:rsidTr="004B4359">
        <w:trPr>
          <w:trHeight w:val="1923"/>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0B269D8F" w14:textId="77777777" w:rsidR="0090799F" w:rsidRPr="007D607D" w:rsidRDefault="0090799F" w:rsidP="004B4359">
            <w:pPr>
              <w:suppressAutoHyphens/>
              <w:spacing w:after="0" w:line="240" w:lineRule="auto"/>
              <w:ind w:right="-1017"/>
              <w:jc w:val="center"/>
              <w:outlineLvl w:val="0"/>
              <w:rPr>
                <w:rFonts w:ascii="Arial" w:hAnsi="Arial" w:cs="Arial"/>
              </w:rPr>
            </w:pPr>
            <w:proofErr w:type="spellStart"/>
            <w:r w:rsidRPr="007D607D">
              <w:rPr>
                <w:rFonts w:ascii="Arial" w:hAnsi="Arial" w:cs="Arial"/>
              </w:rPr>
              <w:t>PRIJAVA</w:t>
            </w:r>
            <w:proofErr w:type="spellEnd"/>
            <w:r w:rsidRPr="007D607D">
              <w:rPr>
                <w:rFonts w:ascii="Arial" w:hAnsi="Arial" w:cs="Arial"/>
              </w:rPr>
              <w:t xml:space="preserve"> </w:t>
            </w:r>
            <w:proofErr w:type="spellStart"/>
            <w:r w:rsidRPr="007D607D">
              <w:rPr>
                <w:rFonts w:ascii="Arial" w:hAnsi="Arial" w:cs="Arial"/>
              </w:rPr>
              <w:t>KONAČNE</w:t>
            </w:r>
            <w:proofErr w:type="spellEnd"/>
            <w:r w:rsidRPr="007D607D">
              <w:rPr>
                <w:rFonts w:ascii="Arial" w:hAnsi="Arial" w:cs="Arial"/>
              </w:rPr>
              <w:t xml:space="preserve"> </w:t>
            </w:r>
            <w:proofErr w:type="spellStart"/>
            <w:r w:rsidRPr="007D607D">
              <w:rPr>
                <w:rFonts w:ascii="Arial" w:hAnsi="Arial" w:cs="Arial"/>
              </w:rPr>
              <w:t>PROCJENE</w:t>
            </w:r>
            <w:proofErr w:type="spellEnd"/>
            <w:r w:rsidRPr="007D607D">
              <w:rPr>
                <w:rFonts w:ascii="Arial" w:hAnsi="Arial" w:cs="Arial"/>
              </w:rPr>
              <w:t xml:space="preserve"> </w:t>
            </w:r>
            <w:proofErr w:type="spellStart"/>
            <w:r w:rsidRPr="007D607D">
              <w:rPr>
                <w:rFonts w:ascii="Arial" w:hAnsi="Arial" w:cs="Arial"/>
              </w:rPr>
              <w:t>ŠTETE</w:t>
            </w:r>
            <w:proofErr w:type="spellEnd"/>
            <w:r w:rsidRPr="007D607D">
              <w:rPr>
                <w:rFonts w:ascii="Arial" w:hAnsi="Arial" w:cs="Arial"/>
              </w:rPr>
              <w:t xml:space="preserve"> U </w:t>
            </w:r>
            <w:proofErr w:type="spellStart"/>
            <w:r w:rsidRPr="007D607D">
              <w:rPr>
                <w:rFonts w:ascii="Arial" w:hAnsi="Arial" w:cs="Arial"/>
              </w:rPr>
              <w:t>REGISTAR</w:t>
            </w:r>
            <w:proofErr w:type="spellEnd"/>
            <w:r w:rsidRPr="007D607D">
              <w:rPr>
                <w:rFonts w:ascii="Arial" w:hAnsi="Arial" w:cs="Arial"/>
              </w:rPr>
              <w:t xml:space="preserve"> </w:t>
            </w:r>
            <w:proofErr w:type="spellStart"/>
            <w:r w:rsidRPr="007D607D">
              <w:rPr>
                <w:rFonts w:ascii="Arial" w:hAnsi="Arial" w:cs="Arial"/>
              </w:rPr>
              <w:t>ŠTETA</w:t>
            </w:r>
            <w:proofErr w:type="spellEnd"/>
          </w:p>
        </w:tc>
        <w:tc>
          <w:tcPr>
            <w:tcW w:w="367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6377282D" w14:textId="77777777" w:rsidR="0090799F" w:rsidRPr="007D607D" w:rsidRDefault="0090799F" w:rsidP="004B4359">
            <w:pPr>
              <w:suppressAutoHyphens/>
              <w:spacing w:after="0" w:line="240" w:lineRule="auto"/>
              <w:ind w:right="-1053"/>
              <w:jc w:val="center"/>
              <w:outlineLvl w:val="0"/>
              <w:rPr>
                <w:rFonts w:ascii="Arial" w:eastAsia="Helvetica" w:hAnsi="Arial" w:cs="Arial"/>
              </w:rPr>
            </w:pPr>
            <w:proofErr w:type="spellStart"/>
            <w:r w:rsidRPr="007D607D">
              <w:rPr>
                <w:rFonts w:ascii="Arial" w:hAnsi="Arial" w:cs="Arial"/>
              </w:rPr>
              <w:t>pedeset</w:t>
            </w:r>
            <w:proofErr w:type="spellEnd"/>
            <w:r w:rsidRPr="007D607D">
              <w:rPr>
                <w:rFonts w:ascii="Arial" w:hAnsi="Arial" w:cs="Arial"/>
              </w:rPr>
              <w:t xml:space="preserve"> (50) dana od dana </w:t>
            </w:r>
            <w:proofErr w:type="spellStart"/>
            <w:r w:rsidRPr="007D607D">
              <w:rPr>
                <w:rFonts w:ascii="Arial" w:hAnsi="Arial" w:cs="Arial"/>
              </w:rPr>
              <w:t>donošenja</w:t>
            </w:r>
            <w:proofErr w:type="spellEnd"/>
            <w:r w:rsidRPr="007D607D">
              <w:rPr>
                <w:rFonts w:ascii="Arial" w:hAnsi="Arial" w:cs="Arial"/>
              </w:rPr>
              <w:t xml:space="preserve"> </w:t>
            </w:r>
            <w:proofErr w:type="spellStart"/>
            <w:r w:rsidRPr="007D607D">
              <w:rPr>
                <w:rFonts w:ascii="Arial" w:hAnsi="Arial" w:cs="Arial"/>
              </w:rPr>
              <w:t>Odluke</w:t>
            </w:r>
            <w:proofErr w:type="spellEnd"/>
            <w:r w:rsidRPr="007D607D">
              <w:rPr>
                <w:rFonts w:ascii="Arial" w:hAnsi="Arial" w:cs="Arial"/>
              </w:rPr>
              <w:t xml:space="preserve"> o </w:t>
            </w:r>
            <w:proofErr w:type="spellStart"/>
            <w:r w:rsidRPr="007D607D">
              <w:rPr>
                <w:rFonts w:ascii="Arial" w:hAnsi="Arial" w:cs="Arial"/>
              </w:rPr>
              <w:t>proglašenju</w:t>
            </w:r>
            <w:proofErr w:type="spellEnd"/>
            <w:r w:rsidRPr="007D607D">
              <w:rPr>
                <w:rFonts w:ascii="Arial" w:hAnsi="Arial" w:cs="Arial"/>
              </w:rPr>
              <w:t xml:space="preserve"> </w:t>
            </w:r>
            <w:proofErr w:type="spellStart"/>
            <w:r w:rsidRPr="007D607D">
              <w:rPr>
                <w:rFonts w:ascii="Arial" w:hAnsi="Arial" w:cs="Arial"/>
              </w:rPr>
              <w:t>prirodne</w:t>
            </w:r>
            <w:proofErr w:type="spellEnd"/>
            <w:r w:rsidRPr="007D607D">
              <w:rPr>
                <w:rFonts w:ascii="Arial" w:hAnsi="Arial" w:cs="Arial"/>
              </w:rPr>
              <w:t xml:space="preserve"> </w:t>
            </w:r>
            <w:proofErr w:type="spellStart"/>
            <w:r w:rsidRPr="007D607D">
              <w:rPr>
                <w:rFonts w:ascii="Arial" w:hAnsi="Arial" w:cs="Arial"/>
              </w:rPr>
              <w:t>nepogode</w:t>
            </w:r>
            <w:proofErr w:type="spellEnd"/>
            <w:r w:rsidRPr="007D607D">
              <w:rPr>
                <w:rFonts w:ascii="Arial" w:hAnsi="Arial" w:cs="Arial"/>
              </w:rPr>
              <w:t xml:space="preserve"> (</w:t>
            </w:r>
            <w:proofErr w:type="spellStart"/>
            <w:r w:rsidRPr="007D607D">
              <w:rPr>
                <w:rFonts w:ascii="Arial" w:hAnsi="Arial" w:cs="Arial"/>
              </w:rPr>
              <w:t>iznimno</w:t>
            </w:r>
            <w:proofErr w:type="spellEnd"/>
            <w:r w:rsidRPr="007D607D">
              <w:rPr>
                <w:rFonts w:ascii="Arial" w:hAnsi="Arial" w:cs="Arial"/>
              </w:rPr>
              <w:t xml:space="preserve">, </w:t>
            </w:r>
            <w:proofErr w:type="spellStart"/>
            <w:r w:rsidRPr="007D607D">
              <w:rPr>
                <w:rFonts w:ascii="Arial" w:hAnsi="Arial" w:cs="Arial"/>
              </w:rPr>
              <w:t>najkasnije</w:t>
            </w:r>
            <w:proofErr w:type="spellEnd"/>
            <w:r w:rsidRPr="007D607D">
              <w:rPr>
                <w:rFonts w:ascii="Arial" w:hAnsi="Arial" w:cs="Arial"/>
              </w:rPr>
              <w:t xml:space="preserve"> </w:t>
            </w:r>
            <w:proofErr w:type="spellStart"/>
            <w:r w:rsidRPr="007D607D">
              <w:rPr>
                <w:rFonts w:ascii="Arial" w:hAnsi="Arial" w:cs="Arial"/>
              </w:rPr>
              <w:t>četiri</w:t>
            </w:r>
            <w:proofErr w:type="spellEnd"/>
            <w:r w:rsidRPr="007D607D">
              <w:rPr>
                <w:rFonts w:ascii="Arial" w:hAnsi="Arial" w:cs="Arial"/>
              </w:rPr>
              <w:t xml:space="preserve"> (4) </w:t>
            </w:r>
            <w:proofErr w:type="spellStart"/>
            <w:r w:rsidRPr="007D607D">
              <w:rPr>
                <w:rFonts w:ascii="Arial" w:hAnsi="Arial" w:cs="Arial"/>
              </w:rPr>
              <w:t>mjeseca</w:t>
            </w:r>
            <w:proofErr w:type="spellEnd"/>
            <w:r w:rsidRPr="007D607D">
              <w:rPr>
                <w:rFonts w:ascii="Arial" w:hAnsi="Arial" w:cs="Arial"/>
              </w:rPr>
              <w:t xml:space="preserve"> od dana </w:t>
            </w:r>
            <w:proofErr w:type="spellStart"/>
            <w:r w:rsidRPr="007D607D">
              <w:rPr>
                <w:rFonts w:ascii="Arial" w:hAnsi="Arial" w:cs="Arial"/>
              </w:rPr>
              <w:t>donošenja</w:t>
            </w:r>
            <w:proofErr w:type="spellEnd"/>
            <w:r w:rsidRPr="007D607D">
              <w:rPr>
                <w:rFonts w:ascii="Arial" w:hAnsi="Arial" w:cs="Arial"/>
              </w:rPr>
              <w:t xml:space="preserve"> </w:t>
            </w:r>
            <w:proofErr w:type="spellStart"/>
            <w:r w:rsidRPr="007D607D">
              <w:rPr>
                <w:rFonts w:ascii="Arial" w:hAnsi="Arial" w:cs="Arial"/>
              </w:rPr>
              <w:t>Odluke</w:t>
            </w:r>
            <w:proofErr w:type="spellEnd"/>
            <w:r w:rsidRPr="007D607D">
              <w:rPr>
                <w:rFonts w:ascii="Arial" w:hAnsi="Arial" w:cs="Arial"/>
              </w:rPr>
              <w:t xml:space="preserve"> o </w:t>
            </w:r>
            <w:proofErr w:type="spellStart"/>
            <w:r w:rsidRPr="007D607D">
              <w:rPr>
                <w:rFonts w:ascii="Arial" w:hAnsi="Arial" w:cs="Arial"/>
              </w:rPr>
              <w:t>proglašenju</w:t>
            </w:r>
            <w:proofErr w:type="spellEnd"/>
            <w:r w:rsidRPr="007D607D">
              <w:rPr>
                <w:rFonts w:ascii="Arial" w:hAnsi="Arial" w:cs="Arial"/>
              </w:rPr>
              <w:t xml:space="preserve"> </w:t>
            </w:r>
            <w:proofErr w:type="spellStart"/>
            <w:r w:rsidRPr="007D607D">
              <w:rPr>
                <w:rFonts w:ascii="Arial" w:hAnsi="Arial" w:cs="Arial"/>
              </w:rPr>
              <w:t>prirodne</w:t>
            </w:r>
            <w:proofErr w:type="spellEnd"/>
          </w:p>
          <w:p w14:paraId="6D4D2D26" w14:textId="77777777" w:rsidR="0090799F" w:rsidRPr="007D607D" w:rsidRDefault="0090799F" w:rsidP="004B4359">
            <w:pPr>
              <w:suppressAutoHyphens/>
              <w:spacing w:after="0" w:line="240" w:lineRule="auto"/>
              <w:jc w:val="center"/>
              <w:outlineLvl w:val="0"/>
              <w:rPr>
                <w:rFonts w:ascii="Arial" w:hAnsi="Arial" w:cs="Arial"/>
              </w:rPr>
            </w:pPr>
            <w:proofErr w:type="spellStart"/>
            <w:r w:rsidRPr="007D607D">
              <w:rPr>
                <w:rFonts w:ascii="Arial" w:hAnsi="Arial" w:cs="Arial"/>
              </w:rPr>
              <w:t>nepogode</w:t>
            </w:r>
            <w:proofErr w:type="spellEnd"/>
            <w:r w:rsidRPr="007D607D">
              <w:rPr>
                <w:rFonts w:ascii="Arial" w:hAnsi="Arial" w:cs="Arial"/>
              </w:rPr>
              <w:t>)</w:t>
            </w:r>
          </w:p>
        </w:tc>
        <w:tc>
          <w:tcPr>
            <w:tcW w:w="2805"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44C9ECBC" w14:textId="77777777" w:rsidR="0090799F" w:rsidRPr="007D607D" w:rsidRDefault="0090799F" w:rsidP="004B4359">
            <w:pPr>
              <w:suppressAutoHyphens/>
              <w:spacing w:after="0" w:line="240" w:lineRule="auto"/>
              <w:ind w:right="-911"/>
              <w:jc w:val="center"/>
              <w:outlineLvl w:val="0"/>
              <w:rPr>
                <w:rFonts w:ascii="Arial" w:hAnsi="Arial" w:cs="Arial"/>
              </w:rPr>
            </w:pPr>
            <w:proofErr w:type="spellStart"/>
            <w:r w:rsidRPr="007D607D">
              <w:rPr>
                <w:rFonts w:ascii="Arial" w:hAnsi="Arial" w:cs="Arial"/>
              </w:rPr>
              <w:t>Povjerenstvo</w:t>
            </w:r>
            <w:proofErr w:type="spellEnd"/>
            <w:r w:rsidRPr="007D607D">
              <w:rPr>
                <w:rFonts w:ascii="Arial" w:hAnsi="Arial" w:cs="Arial"/>
              </w:rPr>
              <w:t xml:space="preserve"> za </w:t>
            </w:r>
            <w:proofErr w:type="spellStart"/>
            <w:r w:rsidRPr="007D607D">
              <w:rPr>
                <w:rFonts w:ascii="Arial" w:hAnsi="Arial" w:cs="Arial"/>
              </w:rPr>
              <w:t>procjenu</w:t>
            </w:r>
            <w:proofErr w:type="spellEnd"/>
            <w:r w:rsidRPr="007D607D">
              <w:rPr>
                <w:rFonts w:ascii="Arial" w:hAnsi="Arial" w:cs="Arial"/>
              </w:rPr>
              <w:t xml:space="preserve"> </w:t>
            </w:r>
            <w:proofErr w:type="spellStart"/>
            <w:r w:rsidRPr="007D607D">
              <w:rPr>
                <w:rFonts w:ascii="Arial" w:hAnsi="Arial" w:cs="Arial"/>
              </w:rPr>
              <w:t>šteta</w:t>
            </w:r>
            <w:proofErr w:type="spellEnd"/>
            <w:r w:rsidRPr="007D607D">
              <w:rPr>
                <w:rFonts w:ascii="Arial" w:hAnsi="Arial" w:cs="Arial"/>
              </w:rPr>
              <w:t xml:space="preserve"> </w:t>
            </w:r>
            <w:proofErr w:type="spellStart"/>
            <w:r w:rsidRPr="007D607D">
              <w:rPr>
                <w:rFonts w:ascii="Arial" w:hAnsi="Arial" w:cs="Arial"/>
              </w:rPr>
              <w:t>od</w:t>
            </w:r>
            <w:proofErr w:type="spellEnd"/>
            <w:r w:rsidRPr="007D607D">
              <w:rPr>
                <w:rFonts w:ascii="Arial" w:hAnsi="Arial" w:cs="Arial"/>
              </w:rPr>
              <w:t xml:space="preserve"> </w:t>
            </w:r>
            <w:proofErr w:type="spellStart"/>
            <w:r w:rsidRPr="007D607D">
              <w:rPr>
                <w:rFonts w:ascii="Arial" w:hAnsi="Arial" w:cs="Arial"/>
              </w:rPr>
              <w:t>prirodnih</w:t>
            </w:r>
            <w:proofErr w:type="spellEnd"/>
            <w:r w:rsidRPr="007D607D">
              <w:rPr>
                <w:rFonts w:ascii="Arial" w:hAnsi="Arial" w:cs="Arial"/>
              </w:rPr>
              <w:t xml:space="preserve"> </w:t>
            </w:r>
            <w:proofErr w:type="spellStart"/>
            <w:r w:rsidRPr="007D607D">
              <w:rPr>
                <w:rFonts w:ascii="Arial" w:hAnsi="Arial" w:cs="Arial"/>
              </w:rPr>
              <w:t>nepogoda</w:t>
            </w:r>
            <w:proofErr w:type="spellEnd"/>
            <w:r w:rsidRPr="007D607D">
              <w:rPr>
                <w:rFonts w:ascii="Arial" w:hAnsi="Arial" w:cs="Arial"/>
              </w:rPr>
              <w:t xml:space="preserve"> Grada </w:t>
            </w:r>
            <w:proofErr w:type="spellStart"/>
            <w:r w:rsidRPr="007D607D">
              <w:rPr>
                <w:rFonts w:ascii="Arial" w:hAnsi="Arial" w:cs="Arial"/>
              </w:rPr>
              <w:t>Dubrovnika</w:t>
            </w:r>
            <w:proofErr w:type="spellEnd"/>
          </w:p>
        </w:tc>
      </w:tr>
      <w:tr w:rsidR="0090799F" w:rsidRPr="007D607D" w14:paraId="31408DCB" w14:textId="77777777" w:rsidTr="004B4359">
        <w:trPr>
          <w:trHeight w:val="1538"/>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3BF96F7D" w14:textId="77777777" w:rsidR="0090799F" w:rsidRPr="007D607D" w:rsidRDefault="0090799F" w:rsidP="004B4359">
            <w:pPr>
              <w:suppressAutoHyphens/>
              <w:spacing w:after="0" w:line="240" w:lineRule="auto"/>
              <w:ind w:right="-1017"/>
              <w:jc w:val="center"/>
              <w:outlineLvl w:val="0"/>
              <w:rPr>
                <w:rFonts w:ascii="Arial" w:hAnsi="Arial" w:cs="Arial"/>
              </w:rPr>
            </w:pPr>
            <w:proofErr w:type="spellStart"/>
            <w:r w:rsidRPr="007D607D">
              <w:rPr>
                <w:rFonts w:ascii="Arial" w:hAnsi="Arial" w:cs="Arial"/>
              </w:rPr>
              <w:t>DOSTAVA</w:t>
            </w:r>
            <w:proofErr w:type="spellEnd"/>
            <w:r w:rsidRPr="007D607D">
              <w:rPr>
                <w:rFonts w:ascii="Arial" w:hAnsi="Arial" w:cs="Arial"/>
              </w:rPr>
              <w:t xml:space="preserve"> </w:t>
            </w:r>
            <w:proofErr w:type="spellStart"/>
            <w:r w:rsidRPr="007D607D">
              <w:rPr>
                <w:rFonts w:ascii="Arial" w:hAnsi="Arial" w:cs="Arial"/>
              </w:rPr>
              <w:t>KONAČNE</w:t>
            </w:r>
            <w:proofErr w:type="spellEnd"/>
            <w:r w:rsidRPr="007D607D">
              <w:rPr>
                <w:rFonts w:ascii="Arial" w:hAnsi="Arial" w:cs="Arial"/>
              </w:rPr>
              <w:t xml:space="preserve"> </w:t>
            </w:r>
            <w:proofErr w:type="spellStart"/>
            <w:r w:rsidRPr="007D607D">
              <w:rPr>
                <w:rFonts w:ascii="Arial" w:hAnsi="Arial" w:cs="Arial"/>
              </w:rPr>
              <w:t>PROCJENE</w:t>
            </w:r>
            <w:proofErr w:type="spellEnd"/>
            <w:r w:rsidRPr="007D607D">
              <w:rPr>
                <w:rFonts w:ascii="Arial" w:hAnsi="Arial" w:cs="Arial"/>
              </w:rPr>
              <w:t xml:space="preserve"> </w:t>
            </w:r>
            <w:proofErr w:type="spellStart"/>
            <w:r w:rsidRPr="007D607D">
              <w:rPr>
                <w:rFonts w:ascii="Arial" w:hAnsi="Arial" w:cs="Arial"/>
              </w:rPr>
              <w:t>ŠTETE</w:t>
            </w:r>
            <w:proofErr w:type="spellEnd"/>
            <w:r w:rsidRPr="007D607D">
              <w:rPr>
                <w:rFonts w:ascii="Arial" w:hAnsi="Arial" w:cs="Arial"/>
              </w:rPr>
              <w:t xml:space="preserve"> U </w:t>
            </w:r>
            <w:proofErr w:type="spellStart"/>
            <w:r w:rsidRPr="007D607D">
              <w:rPr>
                <w:rFonts w:ascii="Arial" w:hAnsi="Arial" w:cs="Arial"/>
              </w:rPr>
              <w:t>REGISTAR</w:t>
            </w:r>
            <w:proofErr w:type="spellEnd"/>
            <w:r w:rsidRPr="007D607D">
              <w:rPr>
                <w:rFonts w:ascii="Arial" w:hAnsi="Arial" w:cs="Arial"/>
              </w:rPr>
              <w:t xml:space="preserve"> </w:t>
            </w:r>
            <w:proofErr w:type="spellStart"/>
            <w:r w:rsidRPr="007D607D">
              <w:rPr>
                <w:rFonts w:ascii="Arial" w:hAnsi="Arial" w:cs="Arial"/>
              </w:rPr>
              <w:t>ŠTETA</w:t>
            </w:r>
            <w:proofErr w:type="spellEnd"/>
          </w:p>
        </w:tc>
        <w:tc>
          <w:tcPr>
            <w:tcW w:w="3679"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023" w:type="dxa"/>
            </w:tcMar>
            <w:vAlign w:val="center"/>
          </w:tcPr>
          <w:p w14:paraId="6B36DA9C" w14:textId="77777777" w:rsidR="0090799F" w:rsidRPr="007D607D" w:rsidRDefault="0090799F" w:rsidP="004B4359">
            <w:pPr>
              <w:suppressAutoHyphens/>
              <w:spacing w:after="0" w:line="240" w:lineRule="auto"/>
              <w:ind w:right="-1023"/>
              <w:jc w:val="center"/>
              <w:outlineLvl w:val="0"/>
              <w:rPr>
                <w:rFonts w:ascii="Arial" w:eastAsia="Helvetica" w:hAnsi="Arial" w:cs="Arial"/>
              </w:rPr>
            </w:pPr>
            <w:proofErr w:type="spellStart"/>
            <w:r w:rsidRPr="007D607D">
              <w:rPr>
                <w:rFonts w:ascii="Arial" w:hAnsi="Arial" w:cs="Arial"/>
              </w:rPr>
              <w:t>pedeset</w:t>
            </w:r>
            <w:proofErr w:type="spellEnd"/>
            <w:r w:rsidRPr="007D607D">
              <w:rPr>
                <w:rFonts w:ascii="Arial" w:hAnsi="Arial" w:cs="Arial"/>
              </w:rPr>
              <w:t xml:space="preserve"> (50) dana od dana </w:t>
            </w:r>
            <w:proofErr w:type="spellStart"/>
            <w:r w:rsidRPr="007D607D">
              <w:rPr>
                <w:rFonts w:ascii="Arial" w:hAnsi="Arial" w:cs="Arial"/>
              </w:rPr>
              <w:t>donošenja</w:t>
            </w:r>
            <w:proofErr w:type="spellEnd"/>
            <w:r w:rsidRPr="007D607D">
              <w:rPr>
                <w:rFonts w:ascii="Arial" w:hAnsi="Arial" w:cs="Arial"/>
              </w:rPr>
              <w:t xml:space="preserve"> </w:t>
            </w:r>
            <w:proofErr w:type="spellStart"/>
            <w:r w:rsidRPr="007D607D">
              <w:rPr>
                <w:rFonts w:ascii="Arial" w:hAnsi="Arial" w:cs="Arial"/>
              </w:rPr>
              <w:t>Odluke</w:t>
            </w:r>
            <w:proofErr w:type="spellEnd"/>
            <w:r w:rsidRPr="007D607D">
              <w:rPr>
                <w:rFonts w:ascii="Arial" w:hAnsi="Arial" w:cs="Arial"/>
              </w:rPr>
              <w:t xml:space="preserve"> o </w:t>
            </w:r>
            <w:proofErr w:type="spellStart"/>
            <w:r w:rsidRPr="007D607D">
              <w:rPr>
                <w:rFonts w:ascii="Arial" w:hAnsi="Arial" w:cs="Arial"/>
              </w:rPr>
              <w:t>proglašenju</w:t>
            </w:r>
            <w:proofErr w:type="spellEnd"/>
            <w:r w:rsidRPr="007D607D">
              <w:rPr>
                <w:rFonts w:ascii="Arial" w:hAnsi="Arial" w:cs="Arial"/>
              </w:rPr>
              <w:t xml:space="preserve"> </w:t>
            </w:r>
            <w:proofErr w:type="spellStart"/>
            <w:r w:rsidRPr="007D607D">
              <w:rPr>
                <w:rFonts w:ascii="Arial" w:hAnsi="Arial" w:cs="Arial"/>
              </w:rPr>
              <w:t>prirodne</w:t>
            </w:r>
            <w:proofErr w:type="spellEnd"/>
            <w:r w:rsidRPr="007D607D">
              <w:rPr>
                <w:rFonts w:ascii="Arial" w:hAnsi="Arial" w:cs="Arial"/>
              </w:rPr>
              <w:t xml:space="preserve"> </w:t>
            </w:r>
            <w:proofErr w:type="spellStart"/>
            <w:r w:rsidRPr="007D607D">
              <w:rPr>
                <w:rFonts w:ascii="Arial" w:hAnsi="Arial" w:cs="Arial"/>
              </w:rPr>
              <w:t>nepogode</w:t>
            </w:r>
            <w:proofErr w:type="spellEnd"/>
            <w:r w:rsidRPr="007D607D">
              <w:rPr>
                <w:rFonts w:ascii="Arial" w:hAnsi="Arial" w:cs="Arial"/>
              </w:rPr>
              <w:t xml:space="preserve"> (</w:t>
            </w:r>
            <w:proofErr w:type="spellStart"/>
            <w:r w:rsidRPr="007D607D">
              <w:rPr>
                <w:rFonts w:ascii="Arial" w:hAnsi="Arial" w:cs="Arial"/>
              </w:rPr>
              <w:t>iznimno</w:t>
            </w:r>
            <w:proofErr w:type="spellEnd"/>
            <w:r w:rsidRPr="007D607D">
              <w:rPr>
                <w:rFonts w:ascii="Arial" w:hAnsi="Arial" w:cs="Arial"/>
              </w:rPr>
              <w:t xml:space="preserve"> </w:t>
            </w:r>
            <w:proofErr w:type="spellStart"/>
            <w:r w:rsidRPr="007D607D">
              <w:rPr>
                <w:rFonts w:ascii="Arial" w:hAnsi="Arial" w:cs="Arial"/>
              </w:rPr>
              <w:t>četiri</w:t>
            </w:r>
            <w:proofErr w:type="spellEnd"/>
          </w:p>
          <w:p w14:paraId="326D8876" w14:textId="77777777" w:rsidR="0090799F" w:rsidRPr="007D607D" w:rsidRDefault="0090799F" w:rsidP="004B4359">
            <w:pPr>
              <w:suppressAutoHyphens/>
              <w:spacing w:after="0" w:line="240" w:lineRule="auto"/>
              <w:ind w:right="-1053"/>
              <w:jc w:val="center"/>
              <w:outlineLvl w:val="0"/>
              <w:rPr>
                <w:rFonts w:ascii="Arial" w:eastAsia="Helvetica" w:hAnsi="Arial" w:cs="Arial"/>
              </w:rPr>
            </w:pPr>
            <w:r w:rsidRPr="007D607D">
              <w:rPr>
                <w:rFonts w:ascii="Arial" w:hAnsi="Arial" w:cs="Arial"/>
              </w:rPr>
              <w:t xml:space="preserve">(4) </w:t>
            </w:r>
            <w:proofErr w:type="spellStart"/>
            <w:r w:rsidRPr="007D607D">
              <w:rPr>
                <w:rFonts w:ascii="Arial" w:hAnsi="Arial" w:cs="Arial"/>
              </w:rPr>
              <w:t>mjeseca</w:t>
            </w:r>
            <w:proofErr w:type="spellEnd"/>
            <w:r w:rsidRPr="007D607D">
              <w:rPr>
                <w:rFonts w:ascii="Arial" w:hAnsi="Arial" w:cs="Arial"/>
              </w:rPr>
              <w:t xml:space="preserve"> od dana </w:t>
            </w:r>
            <w:proofErr w:type="spellStart"/>
            <w:r w:rsidRPr="007D607D">
              <w:rPr>
                <w:rFonts w:ascii="Arial" w:hAnsi="Arial" w:cs="Arial"/>
              </w:rPr>
              <w:t>donošenja</w:t>
            </w:r>
            <w:proofErr w:type="spellEnd"/>
            <w:r w:rsidRPr="007D607D">
              <w:rPr>
                <w:rFonts w:ascii="Arial" w:hAnsi="Arial" w:cs="Arial"/>
              </w:rPr>
              <w:t xml:space="preserve"> </w:t>
            </w:r>
            <w:proofErr w:type="spellStart"/>
            <w:r w:rsidRPr="007D607D">
              <w:rPr>
                <w:rFonts w:ascii="Arial" w:hAnsi="Arial" w:cs="Arial"/>
              </w:rPr>
              <w:t>Odluke</w:t>
            </w:r>
            <w:proofErr w:type="spellEnd"/>
            <w:r w:rsidRPr="007D607D">
              <w:rPr>
                <w:rFonts w:ascii="Arial" w:hAnsi="Arial" w:cs="Arial"/>
              </w:rPr>
              <w:t xml:space="preserve"> o </w:t>
            </w:r>
            <w:proofErr w:type="spellStart"/>
            <w:r w:rsidRPr="007D607D">
              <w:rPr>
                <w:rFonts w:ascii="Arial" w:hAnsi="Arial" w:cs="Arial"/>
              </w:rPr>
              <w:t>proglašenju</w:t>
            </w:r>
            <w:proofErr w:type="spellEnd"/>
            <w:r w:rsidRPr="007D607D">
              <w:rPr>
                <w:rFonts w:ascii="Arial" w:hAnsi="Arial" w:cs="Arial"/>
              </w:rPr>
              <w:t xml:space="preserve"> </w:t>
            </w:r>
            <w:proofErr w:type="spellStart"/>
            <w:r w:rsidRPr="007D607D">
              <w:rPr>
                <w:rFonts w:ascii="Arial" w:hAnsi="Arial" w:cs="Arial"/>
              </w:rPr>
              <w:t>prirodne</w:t>
            </w:r>
            <w:proofErr w:type="spellEnd"/>
          </w:p>
          <w:p w14:paraId="2F18DF06" w14:textId="77777777" w:rsidR="0090799F" w:rsidRPr="007D607D" w:rsidRDefault="0090799F" w:rsidP="004B4359">
            <w:pPr>
              <w:suppressAutoHyphens/>
              <w:spacing w:after="0" w:line="240" w:lineRule="auto"/>
              <w:ind w:right="-1053"/>
              <w:jc w:val="center"/>
              <w:outlineLvl w:val="0"/>
              <w:rPr>
                <w:rFonts w:ascii="Arial" w:hAnsi="Arial" w:cs="Arial"/>
              </w:rPr>
            </w:pPr>
            <w:proofErr w:type="spellStart"/>
            <w:r w:rsidRPr="007D607D">
              <w:rPr>
                <w:rFonts w:ascii="Arial" w:hAnsi="Arial" w:cs="Arial"/>
              </w:rPr>
              <w:t>nepogode</w:t>
            </w:r>
            <w:proofErr w:type="spellEnd"/>
            <w:r w:rsidRPr="007D607D">
              <w:rPr>
                <w:rFonts w:ascii="Arial" w:hAnsi="Arial" w:cs="Arial"/>
              </w:rPr>
              <w:t>)</w:t>
            </w:r>
          </w:p>
        </w:tc>
        <w:tc>
          <w:tcPr>
            <w:tcW w:w="2805"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023" w:type="dxa"/>
            </w:tcMar>
            <w:vAlign w:val="center"/>
          </w:tcPr>
          <w:p w14:paraId="6830BFF2" w14:textId="77777777" w:rsidR="0090799F" w:rsidRPr="007D607D" w:rsidRDefault="0090799F" w:rsidP="004B4359">
            <w:pPr>
              <w:suppressAutoHyphens/>
              <w:spacing w:after="0" w:line="240" w:lineRule="auto"/>
              <w:ind w:right="-1053"/>
              <w:jc w:val="center"/>
              <w:outlineLvl w:val="0"/>
              <w:rPr>
                <w:rFonts w:ascii="Arial" w:hAnsi="Arial" w:cs="Arial"/>
              </w:rPr>
            </w:pPr>
            <w:proofErr w:type="spellStart"/>
            <w:r w:rsidRPr="007D607D">
              <w:rPr>
                <w:rFonts w:ascii="Arial" w:hAnsi="Arial" w:cs="Arial"/>
              </w:rPr>
              <w:t>Povjerenstvo</w:t>
            </w:r>
            <w:proofErr w:type="spellEnd"/>
            <w:r w:rsidRPr="007D607D">
              <w:rPr>
                <w:rFonts w:ascii="Arial" w:hAnsi="Arial" w:cs="Arial"/>
              </w:rPr>
              <w:t xml:space="preserve"> za </w:t>
            </w:r>
            <w:proofErr w:type="spellStart"/>
            <w:r w:rsidRPr="007D607D">
              <w:rPr>
                <w:rFonts w:ascii="Arial" w:hAnsi="Arial" w:cs="Arial"/>
              </w:rPr>
              <w:t>procjenu</w:t>
            </w:r>
            <w:proofErr w:type="spellEnd"/>
            <w:r w:rsidRPr="007D607D">
              <w:rPr>
                <w:rFonts w:ascii="Arial" w:hAnsi="Arial" w:cs="Arial"/>
              </w:rPr>
              <w:t xml:space="preserve"> </w:t>
            </w:r>
            <w:proofErr w:type="spellStart"/>
            <w:r w:rsidRPr="007D607D">
              <w:rPr>
                <w:rFonts w:ascii="Arial" w:hAnsi="Arial" w:cs="Arial"/>
              </w:rPr>
              <w:t>šteta</w:t>
            </w:r>
            <w:proofErr w:type="spellEnd"/>
            <w:r w:rsidRPr="007D607D">
              <w:rPr>
                <w:rFonts w:ascii="Arial" w:hAnsi="Arial" w:cs="Arial"/>
              </w:rPr>
              <w:t xml:space="preserve"> </w:t>
            </w:r>
            <w:proofErr w:type="spellStart"/>
            <w:r w:rsidRPr="007D607D">
              <w:rPr>
                <w:rFonts w:ascii="Arial" w:hAnsi="Arial" w:cs="Arial"/>
              </w:rPr>
              <w:t>od</w:t>
            </w:r>
            <w:proofErr w:type="spellEnd"/>
            <w:r w:rsidRPr="007D607D">
              <w:rPr>
                <w:rFonts w:ascii="Arial" w:hAnsi="Arial" w:cs="Arial"/>
              </w:rPr>
              <w:t xml:space="preserve"> </w:t>
            </w:r>
            <w:proofErr w:type="spellStart"/>
            <w:r w:rsidRPr="007D607D">
              <w:rPr>
                <w:rFonts w:ascii="Arial" w:hAnsi="Arial" w:cs="Arial"/>
              </w:rPr>
              <w:t>prirodnih</w:t>
            </w:r>
            <w:proofErr w:type="spellEnd"/>
            <w:r w:rsidRPr="007D607D">
              <w:rPr>
                <w:rFonts w:ascii="Arial" w:hAnsi="Arial" w:cs="Arial"/>
              </w:rPr>
              <w:t xml:space="preserve"> </w:t>
            </w:r>
            <w:proofErr w:type="spellStart"/>
            <w:r w:rsidRPr="007D607D">
              <w:rPr>
                <w:rFonts w:ascii="Arial" w:hAnsi="Arial" w:cs="Arial"/>
              </w:rPr>
              <w:t>nepogoda</w:t>
            </w:r>
            <w:proofErr w:type="spellEnd"/>
            <w:r w:rsidRPr="007D607D">
              <w:rPr>
                <w:rFonts w:ascii="Arial" w:hAnsi="Arial" w:cs="Arial"/>
              </w:rPr>
              <w:t xml:space="preserve"> </w:t>
            </w:r>
            <w:proofErr w:type="spellStart"/>
            <w:r w:rsidRPr="007D607D">
              <w:rPr>
                <w:rFonts w:ascii="Arial" w:hAnsi="Arial" w:cs="Arial"/>
              </w:rPr>
              <w:t>Dubrovačko-neretvanske</w:t>
            </w:r>
            <w:proofErr w:type="spellEnd"/>
            <w:r w:rsidRPr="007D607D">
              <w:rPr>
                <w:rFonts w:ascii="Arial" w:hAnsi="Arial" w:cs="Arial"/>
              </w:rPr>
              <w:t xml:space="preserve"> </w:t>
            </w:r>
            <w:proofErr w:type="spellStart"/>
            <w:r w:rsidRPr="007D607D">
              <w:rPr>
                <w:rFonts w:ascii="Arial" w:hAnsi="Arial" w:cs="Arial"/>
              </w:rPr>
              <w:t>županije</w:t>
            </w:r>
            <w:proofErr w:type="spellEnd"/>
          </w:p>
        </w:tc>
      </w:tr>
      <w:tr w:rsidR="0090799F" w:rsidRPr="007D607D" w14:paraId="5BBD7578" w14:textId="77777777" w:rsidTr="004B4359">
        <w:trPr>
          <w:trHeight w:val="1405"/>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148C6749" w14:textId="77777777" w:rsidR="0090799F" w:rsidRPr="007D607D" w:rsidRDefault="0090799F" w:rsidP="004B4359">
            <w:pPr>
              <w:suppressAutoHyphens/>
              <w:spacing w:after="0" w:line="240" w:lineRule="auto"/>
              <w:ind w:right="-875"/>
              <w:jc w:val="center"/>
              <w:outlineLvl w:val="0"/>
              <w:rPr>
                <w:rFonts w:ascii="Arial" w:hAnsi="Arial" w:cs="Arial"/>
              </w:rPr>
            </w:pPr>
            <w:proofErr w:type="spellStart"/>
            <w:r w:rsidRPr="007D607D">
              <w:rPr>
                <w:rFonts w:ascii="Arial" w:hAnsi="Arial" w:cs="Arial"/>
              </w:rPr>
              <w:t>POTVRDA</w:t>
            </w:r>
            <w:proofErr w:type="spellEnd"/>
            <w:r w:rsidRPr="007D607D">
              <w:rPr>
                <w:rFonts w:ascii="Arial" w:hAnsi="Arial" w:cs="Arial"/>
              </w:rPr>
              <w:t xml:space="preserve"> </w:t>
            </w:r>
            <w:proofErr w:type="spellStart"/>
            <w:r w:rsidRPr="007D607D">
              <w:rPr>
                <w:rFonts w:ascii="Arial" w:hAnsi="Arial" w:cs="Arial"/>
              </w:rPr>
              <w:t>KONAČNE</w:t>
            </w:r>
            <w:proofErr w:type="spellEnd"/>
            <w:r w:rsidRPr="007D607D">
              <w:rPr>
                <w:rFonts w:ascii="Arial" w:hAnsi="Arial" w:cs="Arial"/>
              </w:rPr>
              <w:t xml:space="preserve"> </w:t>
            </w:r>
            <w:proofErr w:type="spellStart"/>
            <w:r w:rsidRPr="007D607D">
              <w:rPr>
                <w:rFonts w:ascii="Arial" w:hAnsi="Arial" w:cs="Arial"/>
              </w:rPr>
              <w:t>PROCJENE</w:t>
            </w:r>
            <w:proofErr w:type="spellEnd"/>
            <w:r w:rsidRPr="007D607D">
              <w:rPr>
                <w:rFonts w:ascii="Arial" w:hAnsi="Arial" w:cs="Arial"/>
              </w:rPr>
              <w:t xml:space="preserve"> </w:t>
            </w:r>
            <w:proofErr w:type="spellStart"/>
            <w:r w:rsidRPr="007D607D">
              <w:rPr>
                <w:rFonts w:ascii="Arial" w:hAnsi="Arial" w:cs="Arial"/>
              </w:rPr>
              <w:t>ŠTETE</w:t>
            </w:r>
            <w:proofErr w:type="spellEnd"/>
          </w:p>
        </w:tc>
        <w:tc>
          <w:tcPr>
            <w:tcW w:w="367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44" w:type="dxa"/>
            </w:tcMar>
            <w:vAlign w:val="center"/>
          </w:tcPr>
          <w:p w14:paraId="69631A62" w14:textId="77777777" w:rsidR="0090799F" w:rsidRPr="007D607D" w:rsidRDefault="0090799F" w:rsidP="004B4359">
            <w:pPr>
              <w:suppressAutoHyphens/>
              <w:spacing w:after="0" w:line="240" w:lineRule="auto"/>
              <w:rPr>
                <w:rFonts w:ascii="Arial" w:hAnsi="Arial" w:cs="Arial"/>
              </w:rPr>
            </w:pPr>
          </w:p>
        </w:tc>
        <w:tc>
          <w:tcPr>
            <w:tcW w:w="2805"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19F80AA7" w14:textId="77777777" w:rsidR="0090799F" w:rsidRPr="007D607D" w:rsidRDefault="0090799F" w:rsidP="004B4359">
            <w:pPr>
              <w:suppressAutoHyphens/>
              <w:spacing w:after="0" w:line="240" w:lineRule="auto"/>
              <w:ind w:right="-1053"/>
              <w:jc w:val="center"/>
              <w:outlineLvl w:val="0"/>
              <w:rPr>
                <w:rFonts w:ascii="Arial" w:hAnsi="Arial" w:cs="Arial"/>
              </w:rPr>
            </w:pPr>
            <w:proofErr w:type="spellStart"/>
            <w:r w:rsidRPr="007D607D">
              <w:rPr>
                <w:rFonts w:ascii="Arial" w:hAnsi="Arial" w:cs="Arial"/>
              </w:rPr>
              <w:t>Državno</w:t>
            </w:r>
            <w:proofErr w:type="spellEnd"/>
            <w:r w:rsidRPr="007D607D">
              <w:rPr>
                <w:rFonts w:ascii="Arial" w:hAnsi="Arial" w:cs="Arial"/>
              </w:rPr>
              <w:t xml:space="preserve"> </w:t>
            </w:r>
            <w:proofErr w:type="spellStart"/>
            <w:r w:rsidRPr="007D607D">
              <w:rPr>
                <w:rFonts w:ascii="Arial" w:hAnsi="Arial" w:cs="Arial"/>
              </w:rPr>
              <w:t>povjerenstvo</w:t>
            </w:r>
            <w:proofErr w:type="spellEnd"/>
            <w:r w:rsidRPr="007D607D">
              <w:rPr>
                <w:rFonts w:ascii="Arial" w:hAnsi="Arial" w:cs="Arial"/>
              </w:rPr>
              <w:t xml:space="preserve"> za </w:t>
            </w:r>
            <w:proofErr w:type="spellStart"/>
            <w:r w:rsidRPr="007D607D">
              <w:rPr>
                <w:rFonts w:ascii="Arial" w:hAnsi="Arial" w:cs="Arial"/>
              </w:rPr>
              <w:t>procjenu</w:t>
            </w:r>
            <w:proofErr w:type="spellEnd"/>
            <w:r w:rsidRPr="007D607D">
              <w:rPr>
                <w:rFonts w:ascii="Arial" w:hAnsi="Arial" w:cs="Arial"/>
              </w:rPr>
              <w:t xml:space="preserve"> </w:t>
            </w:r>
            <w:proofErr w:type="spellStart"/>
            <w:r w:rsidRPr="007D607D">
              <w:rPr>
                <w:rFonts w:ascii="Arial" w:hAnsi="Arial" w:cs="Arial"/>
              </w:rPr>
              <w:t>šteta</w:t>
            </w:r>
            <w:proofErr w:type="spellEnd"/>
            <w:r w:rsidRPr="007D607D">
              <w:rPr>
                <w:rFonts w:ascii="Arial" w:hAnsi="Arial" w:cs="Arial"/>
              </w:rPr>
              <w:t xml:space="preserve"> u </w:t>
            </w:r>
            <w:proofErr w:type="spellStart"/>
            <w:r w:rsidRPr="007D607D">
              <w:rPr>
                <w:rFonts w:ascii="Arial" w:hAnsi="Arial" w:cs="Arial"/>
              </w:rPr>
              <w:t>suradnji</w:t>
            </w:r>
            <w:proofErr w:type="spellEnd"/>
            <w:r w:rsidRPr="007D607D">
              <w:rPr>
                <w:rFonts w:ascii="Arial" w:hAnsi="Arial" w:cs="Arial"/>
              </w:rPr>
              <w:t xml:space="preserve"> s </w:t>
            </w:r>
            <w:proofErr w:type="spellStart"/>
            <w:r w:rsidRPr="007D607D">
              <w:rPr>
                <w:rFonts w:ascii="Arial" w:hAnsi="Arial" w:cs="Arial"/>
              </w:rPr>
              <w:t>nadležnim</w:t>
            </w:r>
            <w:proofErr w:type="spellEnd"/>
            <w:r w:rsidRPr="007D607D">
              <w:rPr>
                <w:rFonts w:ascii="Arial" w:hAnsi="Arial" w:cs="Arial"/>
              </w:rPr>
              <w:t xml:space="preserve"> </w:t>
            </w:r>
            <w:proofErr w:type="spellStart"/>
            <w:r w:rsidRPr="007D607D">
              <w:rPr>
                <w:rFonts w:ascii="Arial" w:hAnsi="Arial" w:cs="Arial"/>
              </w:rPr>
              <w:t>ministarstvima</w:t>
            </w:r>
            <w:proofErr w:type="spellEnd"/>
            <w:r w:rsidRPr="007D607D">
              <w:rPr>
                <w:rFonts w:ascii="Arial" w:hAnsi="Arial" w:cs="Arial"/>
              </w:rPr>
              <w:t xml:space="preserve"> </w:t>
            </w:r>
            <w:proofErr w:type="spellStart"/>
            <w:r w:rsidRPr="007D607D">
              <w:rPr>
                <w:rFonts w:ascii="Arial" w:hAnsi="Arial" w:cs="Arial"/>
              </w:rPr>
              <w:t>i</w:t>
            </w:r>
            <w:proofErr w:type="spellEnd"/>
            <w:r w:rsidRPr="007D607D">
              <w:rPr>
                <w:rFonts w:ascii="Arial" w:hAnsi="Arial" w:cs="Arial"/>
              </w:rPr>
              <w:t xml:space="preserve"> </w:t>
            </w:r>
            <w:proofErr w:type="spellStart"/>
            <w:r w:rsidRPr="007D607D">
              <w:rPr>
                <w:rFonts w:ascii="Arial" w:hAnsi="Arial" w:cs="Arial"/>
              </w:rPr>
              <w:t>drugim</w:t>
            </w:r>
            <w:proofErr w:type="spellEnd"/>
            <w:r w:rsidRPr="007D607D">
              <w:rPr>
                <w:rFonts w:ascii="Arial" w:hAnsi="Arial" w:cs="Arial"/>
              </w:rPr>
              <w:t xml:space="preserve"> </w:t>
            </w:r>
            <w:proofErr w:type="spellStart"/>
            <w:r w:rsidRPr="007D607D">
              <w:rPr>
                <w:rFonts w:ascii="Arial" w:hAnsi="Arial" w:cs="Arial"/>
              </w:rPr>
              <w:t>znanstvenim</w:t>
            </w:r>
            <w:proofErr w:type="spellEnd"/>
            <w:r w:rsidRPr="007D607D">
              <w:rPr>
                <w:rFonts w:ascii="Arial" w:hAnsi="Arial" w:cs="Arial"/>
              </w:rPr>
              <w:t xml:space="preserve"> </w:t>
            </w:r>
            <w:proofErr w:type="spellStart"/>
            <w:r w:rsidRPr="007D607D">
              <w:rPr>
                <w:rFonts w:ascii="Arial" w:hAnsi="Arial" w:cs="Arial"/>
              </w:rPr>
              <w:t>ili</w:t>
            </w:r>
            <w:proofErr w:type="spellEnd"/>
            <w:r w:rsidRPr="007D607D">
              <w:rPr>
                <w:rFonts w:ascii="Arial" w:hAnsi="Arial" w:cs="Arial"/>
              </w:rPr>
              <w:t xml:space="preserve"> </w:t>
            </w:r>
            <w:proofErr w:type="spellStart"/>
            <w:r w:rsidRPr="007D607D">
              <w:rPr>
                <w:rFonts w:ascii="Arial" w:hAnsi="Arial" w:cs="Arial"/>
              </w:rPr>
              <w:t>stručnim</w:t>
            </w:r>
            <w:proofErr w:type="spellEnd"/>
            <w:r w:rsidRPr="007D607D">
              <w:rPr>
                <w:rFonts w:ascii="Arial" w:hAnsi="Arial" w:cs="Arial"/>
              </w:rPr>
              <w:t xml:space="preserve"> </w:t>
            </w:r>
            <w:proofErr w:type="spellStart"/>
            <w:r w:rsidRPr="007D607D">
              <w:rPr>
                <w:rFonts w:ascii="Arial" w:hAnsi="Arial" w:cs="Arial"/>
              </w:rPr>
              <w:t>institucijama</w:t>
            </w:r>
            <w:proofErr w:type="spellEnd"/>
          </w:p>
        </w:tc>
      </w:tr>
    </w:tbl>
    <w:p w14:paraId="0E505D68"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line="240" w:lineRule="auto"/>
        <w:jc w:val="both"/>
        <w:rPr>
          <w:rFonts w:ascii="Arial" w:eastAsia="Helvetica" w:hAnsi="Arial" w:cs="Arial"/>
        </w:rPr>
      </w:pPr>
    </w:p>
    <w:p w14:paraId="3C1C05F8"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line="240" w:lineRule="auto"/>
        <w:jc w:val="both"/>
        <w:rPr>
          <w:rFonts w:ascii="Arial" w:eastAsia="Helvetica" w:hAnsi="Arial" w:cs="Arial"/>
          <w:b/>
          <w:bCs/>
        </w:rPr>
      </w:pPr>
    </w:p>
    <w:p w14:paraId="1A1DD4DC"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line="240" w:lineRule="auto"/>
        <w:jc w:val="both"/>
        <w:rPr>
          <w:rFonts w:ascii="Arial" w:eastAsia="Helvetica" w:hAnsi="Arial" w:cs="Arial"/>
        </w:rPr>
      </w:pPr>
      <w:r w:rsidRPr="007D607D">
        <w:rPr>
          <w:rFonts w:ascii="Arial" w:eastAsia="Helvetica" w:hAnsi="Arial" w:cs="Arial"/>
          <w:b/>
          <w:bCs/>
        </w:rPr>
        <w:t>4.4</w:t>
      </w:r>
      <w:r w:rsidRPr="007D607D">
        <w:rPr>
          <w:rFonts w:ascii="Arial" w:eastAsia="Helvetica" w:hAnsi="Arial" w:cs="Arial"/>
        </w:rPr>
        <w:t xml:space="preserve">. </w:t>
      </w:r>
      <w:proofErr w:type="spellStart"/>
      <w:r w:rsidRPr="007D607D">
        <w:rPr>
          <w:rFonts w:ascii="Arial" w:eastAsia="Helvetica Neue" w:hAnsi="Arial" w:cs="Arial"/>
          <w:b/>
          <w:bCs/>
        </w:rPr>
        <w:t>RASPODJELA</w:t>
      </w:r>
      <w:proofErr w:type="spellEnd"/>
      <w:r w:rsidRPr="007D607D">
        <w:rPr>
          <w:rFonts w:ascii="Arial" w:eastAsia="Helvetica Neue" w:hAnsi="Arial" w:cs="Arial"/>
          <w:b/>
          <w:bCs/>
        </w:rPr>
        <w:t xml:space="preserve"> I </w:t>
      </w:r>
      <w:proofErr w:type="spellStart"/>
      <w:r w:rsidRPr="007D607D">
        <w:rPr>
          <w:rFonts w:ascii="Arial" w:eastAsia="Helvetica Neue" w:hAnsi="Arial" w:cs="Arial"/>
          <w:b/>
          <w:bCs/>
        </w:rPr>
        <w:t>DODJELA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SREDSTAVA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POMOĆI</w:t>
      </w:r>
      <w:proofErr w:type="spellEnd"/>
      <w:r w:rsidRPr="007D607D">
        <w:rPr>
          <w:rFonts w:ascii="Arial" w:eastAsia="Helvetica Neue" w:hAnsi="Arial" w:cs="Arial"/>
          <w:b/>
          <w:bCs/>
        </w:rPr>
        <w:t xml:space="preserve"> ZA </w:t>
      </w:r>
      <w:proofErr w:type="spellStart"/>
      <w:r w:rsidRPr="007D607D">
        <w:rPr>
          <w:rFonts w:ascii="Arial" w:eastAsia="Helvetica Neue" w:hAnsi="Arial" w:cs="Arial"/>
          <w:b/>
          <w:bCs/>
        </w:rPr>
        <w:t>UBLAŽAVANJE</w:t>
      </w:r>
      <w:proofErr w:type="spellEnd"/>
      <w:r w:rsidRPr="007D607D">
        <w:rPr>
          <w:rFonts w:ascii="Arial" w:eastAsia="Helvetica Neue" w:hAnsi="Arial" w:cs="Arial"/>
          <w:b/>
          <w:bCs/>
        </w:rPr>
        <w:t xml:space="preserve"> I</w:t>
      </w:r>
      <w:r w:rsidRPr="007D607D">
        <w:rPr>
          <w:rFonts w:ascii="Arial" w:eastAsia="Helvetica Neue" w:hAnsi="Arial" w:cs="Arial"/>
        </w:rPr>
        <w:t xml:space="preserve"> </w:t>
      </w:r>
      <w:proofErr w:type="spellStart"/>
      <w:r w:rsidRPr="007D607D">
        <w:rPr>
          <w:rFonts w:ascii="Arial" w:eastAsia="Helvetica Neue" w:hAnsi="Arial" w:cs="Arial"/>
          <w:b/>
        </w:rPr>
        <w:t>DJELOMIČNO</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UKLANJANJE</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POSLJEDICA</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PRIRODNIH</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NEPOGODA</w:t>
      </w:r>
      <w:proofErr w:type="spellEnd"/>
    </w:p>
    <w:p w14:paraId="057BC6A1"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7D607D">
        <w:rPr>
          <w:rFonts w:ascii="Arial" w:eastAsia="Helvetica Neue" w:hAnsi="Arial" w:cs="Arial"/>
        </w:rPr>
        <w:t xml:space="preserve">Ako </w:t>
      </w:r>
      <w:proofErr w:type="spellStart"/>
      <w:r w:rsidRPr="007D607D">
        <w:rPr>
          <w:rFonts w:ascii="Arial" w:eastAsia="Helvetica Neue" w:hAnsi="Arial" w:cs="Arial"/>
        </w:rPr>
        <w:t>posljedice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ne </w:t>
      </w:r>
      <w:proofErr w:type="spellStart"/>
      <w:r w:rsidRPr="007D607D">
        <w:rPr>
          <w:rFonts w:ascii="Arial" w:eastAsia="Helvetica Neue" w:hAnsi="Arial" w:cs="Arial"/>
        </w:rPr>
        <w:t>zahtijevaju</w:t>
      </w:r>
      <w:proofErr w:type="spellEnd"/>
      <w:r w:rsidRPr="007D607D">
        <w:rPr>
          <w:rFonts w:ascii="Arial" w:eastAsia="Helvetica Neue" w:hAnsi="Arial" w:cs="Arial"/>
        </w:rPr>
        <w:t xml:space="preserve"> </w:t>
      </w:r>
      <w:proofErr w:type="spellStart"/>
      <w:r w:rsidRPr="007D607D">
        <w:rPr>
          <w:rFonts w:ascii="Arial" w:eastAsia="Helvetica Neue" w:hAnsi="Arial" w:cs="Arial"/>
        </w:rPr>
        <w:t>žurni</w:t>
      </w:r>
      <w:proofErr w:type="spellEnd"/>
      <w:r w:rsidRPr="007D607D">
        <w:rPr>
          <w:rFonts w:ascii="Arial" w:eastAsia="Helvetica Neue" w:hAnsi="Arial" w:cs="Arial"/>
        </w:rPr>
        <w:t xml:space="preserve"> </w:t>
      </w:r>
      <w:proofErr w:type="spellStart"/>
      <w:r w:rsidRPr="007D607D">
        <w:rPr>
          <w:rFonts w:ascii="Arial" w:eastAsia="Helvetica Neue" w:hAnsi="Arial" w:cs="Arial"/>
        </w:rPr>
        <w:t>postupak</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odobrenje</w:t>
      </w:r>
      <w:proofErr w:type="spellEnd"/>
      <w:r w:rsidRPr="007D607D">
        <w:rPr>
          <w:rFonts w:ascii="Arial" w:eastAsia="Helvetica Neue" w:hAnsi="Arial" w:cs="Arial"/>
        </w:rPr>
        <w:t xml:space="preserve"> </w:t>
      </w:r>
      <w:proofErr w:type="spellStart"/>
      <w:r w:rsidRPr="007D607D">
        <w:rPr>
          <w:rFonts w:ascii="Arial" w:eastAsia="Helvetica Neue" w:hAnsi="Arial" w:cs="Arial"/>
        </w:rPr>
        <w:t>žurne</w:t>
      </w:r>
      <w:proofErr w:type="spellEnd"/>
      <w:r w:rsidRPr="007D607D">
        <w:rPr>
          <w:rFonts w:ascii="Arial" w:eastAsia="Helvetica Neue" w:hAnsi="Arial" w:cs="Arial"/>
        </w:rPr>
        <w:t xml:space="preserve"> </w:t>
      </w:r>
      <w:proofErr w:type="spellStart"/>
      <w:r w:rsidRPr="007D607D">
        <w:rPr>
          <w:rFonts w:ascii="Arial" w:eastAsia="Helvetica Neue" w:hAnsi="Arial" w:cs="Arial"/>
        </w:rPr>
        <w:t>pomoći</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se </w:t>
      </w:r>
      <w:proofErr w:type="spellStart"/>
      <w:r w:rsidRPr="007D607D">
        <w:rPr>
          <w:rFonts w:ascii="Arial" w:eastAsia="Helvetica Neue" w:hAnsi="Arial" w:cs="Arial"/>
        </w:rPr>
        <w:t>procjenjuje</w:t>
      </w:r>
      <w:proofErr w:type="spellEnd"/>
      <w:r w:rsidRPr="007D607D">
        <w:rPr>
          <w:rFonts w:ascii="Arial" w:eastAsia="Helvetica Neue" w:hAnsi="Arial" w:cs="Arial"/>
        </w:rPr>
        <w:t xml:space="preserve"> u </w:t>
      </w:r>
      <w:proofErr w:type="spellStart"/>
      <w:r w:rsidRPr="007D607D">
        <w:rPr>
          <w:rFonts w:ascii="Arial" w:eastAsia="Helvetica Neue" w:hAnsi="Arial" w:cs="Arial"/>
        </w:rPr>
        <w:t>redovitom</w:t>
      </w:r>
      <w:proofErr w:type="spellEnd"/>
      <w:r w:rsidRPr="007D607D">
        <w:rPr>
          <w:rFonts w:ascii="Arial" w:eastAsia="Helvetica Neue" w:hAnsi="Arial" w:cs="Arial"/>
        </w:rPr>
        <w:t xml:space="preserve"> </w:t>
      </w:r>
      <w:proofErr w:type="spellStart"/>
      <w:r w:rsidRPr="007D607D">
        <w:rPr>
          <w:rFonts w:ascii="Arial" w:eastAsia="Helvetica Neue" w:hAnsi="Arial" w:cs="Arial"/>
        </w:rPr>
        <w:t>postupku</w:t>
      </w:r>
      <w:proofErr w:type="spellEnd"/>
      <w:r w:rsidRPr="007D607D">
        <w:rPr>
          <w:rFonts w:ascii="Arial" w:eastAsia="Helvetica Neue" w:hAnsi="Arial" w:cs="Arial"/>
        </w:rPr>
        <w:t>.</w:t>
      </w:r>
    </w:p>
    <w:p w14:paraId="787FC5A2"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rPr>
        <w:t>Povjerenstvo</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Dubrovačko-neretvanske</w:t>
      </w:r>
      <w:proofErr w:type="spellEnd"/>
      <w:r w:rsidRPr="007D607D">
        <w:rPr>
          <w:rFonts w:ascii="Arial" w:eastAsia="Helvetica Neue" w:hAnsi="Arial" w:cs="Arial"/>
        </w:rPr>
        <w:t xml:space="preserve"> </w:t>
      </w:r>
      <w:proofErr w:type="spellStart"/>
      <w:r w:rsidRPr="007D607D">
        <w:rPr>
          <w:rFonts w:ascii="Arial" w:eastAsia="Helvetica Neue" w:hAnsi="Arial" w:cs="Arial"/>
        </w:rPr>
        <w:t>županije</w:t>
      </w:r>
      <w:proofErr w:type="spellEnd"/>
      <w:r w:rsidRPr="007D607D">
        <w:rPr>
          <w:rFonts w:ascii="Arial" w:eastAsia="Helvetica Neue" w:hAnsi="Arial" w:cs="Arial"/>
        </w:rPr>
        <w:t xml:space="preserve"> </w:t>
      </w:r>
      <w:proofErr w:type="spellStart"/>
      <w:r w:rsidRPr="007D607D">
        <w:rPr>
          <w:rFonts w:ascii="Arial" w:eastAsia="Helvetica Neue" w:hAnsi="Arial" w:cs="Arial"/>
        </w:rPr>
        <w:t>prijavljene</w:t>
      </w:r>
      <w:proofErr w:type="spellEnd"/>
      <w:r w:rsidRPr="007D607D">
        <w:rPr>
          <w:rFonts w:ascii="Arial" w:eastAsia="Helvetica Neue" w:hAnsi="Arial" w:cs="Arial"/>
        </w:rPr>
        <w:t xml:space="preserve"> </w:t>
      </w:r>
      <w:proofErr w:type="spellStart"/>
      <w:r w:rsidRPr="007D607D">
        <w:rPr>
          <w:rFonts w:ascii="Arial" w:eastAsia="Helvetica Neue" w:hAnsi="Arial" w:cs="Arial"/>
        </w:rPr>
        <w:t>konačne</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dostavlja</w:t>
      </w:r>
      <w:proofErr w:type="spellEnd"/>
      <w:r w:rsidRPr="007D607D">
        <w:rPr>
          <w:rFonts w:ascii="Arial" w:eastAsia="Helvetica Neue" w:hAnsi="Arial" w:cs="Arial"/>
        </w:rPr>
        <w:t xml:space="preserve"> </w:t>
      </w:r>
      <w:proofErr w:type="spellStart"/>
      <w:r w:rsidRPr="007D607D">
        <w:rPr>
          <w:rFonts w:ascii="Arial" w:eastAsia="Helvetica Neue" w:hAnsi="Arial" w:cs="Arial"/>
        </w:rPr>
        <w:t>Državnom</w:t>
      </w:r>
      <w:proofErr w:type="spellEnd"/>
      <w:r w:rsidRPr="007D607D">
        <w:rPr>
          <w:rFonts w:ascii="Arial" w:eastAsia="Helvetica Neue" w:hAnsi="Arial" w:cs="Arial"/>
        </w:rPr>
        <w:t xml:space="preserve"> </w:t>
      </w:r>
      <w:proofErr w:type="spellStart"/>
      <w:r w:rsidRPr="007D607D">
        <w:rPr>
          <w:rFonts w:ascii="Arial" w:eastAsia="Helvetica Neue" w:hAnsi="Arial" w:cs="Arial"/>
        </w:rPr>
        <w:t>povjerenstvu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nadležnim</w:t>
      </w:r>
      <w:proofErr w:type="spellEnd"/>
      <w:r w:rsidRPr="007D607D">
        <w:rPr>
          <w:rFonts w:ascii="Arial" w:eastAsia="Helvetica Neue" w:hAnsi="Arial" w:cs="Arial"/>
        </w:rPr>
        <w:t xml:space="preserve"> </w:t>
      </w:r>
      <w:proofErr w:type="spellStart"/>
      <w:r w:rsidRPr="007D607D">
        <w:rPr>
          <w:rFonts w:ascii="Arial" w:eastAsia="Helvetica Neue" w:hAnsi="Arial" w:cs="Arial"/>
        </w:rPr>
        <w:t>ministarstvima</w:t>
      </w:r>
      <w:proofErr w:type="spellEnd"/>
      <w:r w:rsidRPr="007D607D">
        <w:rPr>
          <w:rFonts w:ascii="Arial" w:eastAsia="Helvetica Neue" w:hAnsi="Arial" w:cs="Arial"/>
        </w:rPr>
        <w:t xml:space="preserve"> u </w:t>
      </w:r>
      <w:proofErr w:type="spellStart"/>
      <w:r w:rsidRPr="007D607D">
        <w:rPr>
          <w:rFonts w:ascii="Arial" w:eastAsia="Helvetica Neue" w:hAnsi="Arial" w:cs="Arial"/>
        </w:rPr>
        <w:t>roku</w:t>
      </w:r>
      <w:proofErr w:type="spellEnd"/>
      <w:r w:rsidRPr="007D607D">
        <w:rPr>
          <w:rFonts w:ascii="Arial" w:eastAsia="Helvetica Neue" w:hAnsi="Arial" w:cs="Arial"/>
        </w:rPr>
        <w:t xml:space="preserve"> od </w:t>
      </w:r>
      <w:proofErr w:type="spellStart"/>
      <w:r w:rsidRPr="007D607D">
        <w:rPr>
          <w:rFonts w:ascii="Arial" w:eastAsia="Helvetica Neue" w:hAnsi="Arial" w:cs="Arial"/>
        </w:rPr>
        <w:t>šezdeset</w:t>
      </w:r>
      <w:proofErr w:type="spellEnd"/>
      <w:r w:rsidRPr="007D607D">
        <w:rPr>
          <w:rFonts w:ascii="Arial" w:eastAsia="Helvetica Neue" w:hAnsi="Arial" w:cs="Arial"/>
        </w:rPr>
        <w:t xml:space="preserve"> (60) dana od dana </w:t>
      </w:r>
      <w:proofErr w:type="spellStart"/>
      <w:r w:rsidRPr="007D607D">
        <w:rPr>
          <w:rFonts w:ascii="Arial" w:eastAsia="Helvetica Neue" w:hAnsi="Arial" w:cs="Arial"/>
        </w:rPr>
        <w:t>donošenja</w:t>
      </w:r>
      <w:proofErr w:type="spellEnd"/>
      <w:r w:rsidRPr="007D607D">
        <w:rPr>
          <w:rFonts w:ascii="Arial" w:eastAsia="Helvetica Neue" w:hAnsi="Arial" w:cs="Arial"/>
        </w:rPr>
        <w:t xml:space="preserve"> </w:t>
      </w:r>
      <w:proofErr w:type="spellStart"/>
      <w:r w:rsidRPr="007D607D">
        <w:rPr>
          <w:rFonts w:ascii="Arial" w:eastAsia="Helvetica Neue" w:hAnsi="Arial" w:cs="Arial"/>
        </w:rPr>
        <w:t>Odluke</w:t>
      </w:r>
      <w:proofErr w:type="spellEnd"/>
      <w:r w:rsidRPr="007D607D">
        <w:rPr>
          <w:rFonts w:ascii="Arial" w:eastAsia="Helvetica Neue" w:hAnsi="Arial" w:cs="Arial"/>
        </w:rPr>
        <w:t xml:space="preserve"> o </w:t>
      </w:r>
      <w:proofErr w:type="spellStart"/>
      <w:r w:rsidRPr="007D607D">
        <w:rPr>
          <w:rFonts w:ascii="Arial" w:eastAsia="Helvetica Neue" w:hAnsi="Arial" w:cs="Arial"/>
        </w:rPr>
        <w:t>proglašenju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prirodne</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nepogode</w:t>
      </w:r>
      <w:proofErr w:type="spellEnd"/>
      <w:r w:rsidRPr="007D607D">
        <w:rPr>
          <w:rFonts w:ascii="Arial" w:eastAsia="Helvetica Neue" w:hAnsi="Arial" w:cs="Arial"/>
        </w:rPr>
        <w:t xml:space="preserve"> </w:t>
      </w:r>
      <w:proofErr w:type="spellStart"/>
      <w:r w:rsidRPr="007D607D">
        <w:rPr>
          <w:rFonts w:ascii="Arial" w:eastAsia="Helvetica Neue" w:hAnsi="Arial" w:cs="Arial"/>
        </w:rPr>
        <w:t>putem</w:t>
      </w:r>
      <w:proofErr w:type="spellEnd"/>
      <w:r w:rsidRPr="007D607D">
        <w:rPr>
          <w:rFonts w:ascii="Arial" w:eastAsia="Helvetica Neue" w:hAnsi="Arial" w:cs="Arial"/>
        </w:rPr>
        <w:t xml:space="preserve"> </w:t>
      </w:r>
      <w:proofErr w:type="spellStart"/>
      <w:r w:rsidRPr="007D607D">
        <w:rPr>
          <w:rFonts w:ascii="Arial" w:eastAsia="Helvetica Neue" w:hAnsi="Arial" w:cs="Arial"/>
        </w:rPr>
        <w:t>Registar</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w:t>
      </w:r>
    </w:p>
    <w:p w14:paraId="58CDCC10"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proofErr w:type="spellStart"/>
      <w:r w:rsidRPr="007D607D">
        <w:rPr>
          <w:rFonts w:ascii="Arial" w:eastAsia="Helvetica Neue" w:hAnsi="Arial" w:cs="Arial"/>
        </w:rPr>
        <w:t>Državno</w:t>
      </w:r>
      <w:proofErr w:type="spellEnd"/>
      <w:r w:rsidRPr="007D607D">
        <w:rPr>
          <w:rFonts w:ascii="Arial" w:eastAsia="Helvetica Neue" w:hAnsi="Arial" w:cs="Arial"/>
        </w:rPr>
        <w:t xml:space="preserve"> </w:t>
      </w:r>
      <w:proofErr w:type="spellStart"/>
      <w:r w:rsidRPr="007D607D">
        <w:rPr>
          <w:rFonts w:ascii="Arial" w:eastAsia="Helvetica Neue" w:hAnsi="Arial" w:cs="Arial"/>
        </w:rPr>
        <w:t>povjerenstvo</w:t>
      </w:r>
      <w:proofErr w:type="spellEnd"/>
      <w:r w:rsidRPr="007D607D">
        <w:rPr>
          <w:rFonts w:ascii="Arial" w:eastAsia="Helvetica Neue" w:hAnsi="Arial" w:cs="Arial"/>
        </w:rPr>
        <w:t xml:space="preserve"> </w:t>
      </w:r>
      <w:proofErr w:type="spellStart"/>
      <w:r w:rsidRPr="007D607D">
        <w:rPr>
          <w:rFonts w:ascii="Arial" w:eastAsia="Helvetica Neue" w:hAnsi="Arial" w:cs="Arial"/>
        </w:rPr>
        <w:t>pristupa</w:t>
      </w:r>
      <w:proofErr w:type="spellEnd"/>
      <w:r w:rsidRPr="007D607D">
        <w:rPr>
          <w:rFonts w:ascii="Arial" w:eastAsia="Helvetica Neue" w:hAnsi="Arial" w:cs="Arial"/>
        </w:rPr>
        <w:t xml:space="preserve"> </w:t>
      </w:r>
      <w:proofErr w:type="spellStart"/>
      <w:r w:rsidRPr="007D607D">
        <w:rPr>
          <w:rFonts w:ascii="Arial" w:eastAsia="Helvetica Neue" w:hAnsi="Arial" w:cs="Arial"/>
        </w:rPr>
        <w:t>provjeri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obradi</w:t>
      </w:r>
      <w:proofErr w:type="spellEnd"/>
      <w:r w:rsidRPr="007D607D">
        <w:rPr>
          <w:rFonts w:ascii="Arial" w:eastAsia="Helvetica Neue" w:hAnsi="Arial" w:cs="Arial"/>
        </w:rPr>
        <w:t xml:space="preserve"> </w:t>
      </w:r>
      <w:proofErr w:type="spellStart"/>
      <w:r w:rsidRPr="007D607D">
        <w:rPr>
          <w:rFonts w:ascii="Arial" w:eastAsia="Helvetica Neue" w:hAnsi="Arial" w:cs="Arial"/>
        </w:rPr>
        <w:t>podataka</w:t>
      </w:r>
      <w:proofErr w:type="spellEnd"/>
      <w:r w:rsidRPr="007D607D">
        <w:rPr>
          <w:rFonts w:ascii="Arial" w:eastAsia="Helvetica Neue" w:hAnsi="Arial" w:cs="Arial"/>
        </w:rPr>
        <w:t xml:space="preserve"> o </w:t>
      </w:r>
      <w:proofErr w:type="spellStart"/>
      <w:r w:rsidRPr="007D607D">
        <w:rPr>
          <w:rFonts w:ascii="Arial" w:eastAsia="Helvetica Neue" w:hAnsi="Arial" w:cs="Arial"/>
        </w:rPr>
        <w:t>konačnim</w:t>
      </w:r>
      <w:proofErr w:type="spellEnd"/>
      <w:r w:rsidRPr="007D607D">
        <w:rPr>
          <w:rFonts w:ascii="Arial" w:eastAsia="Helvetica Neue" w:hAnsi="Arial" w:cs="Arial"/>
        </w:rPr>
        <w:t xml:space="preserve"> </w:t>
      </w:r>
      <w:proofErr w:type="spellStart"/>
      <w:r w:rsidRPr="007D607D">
        <w:rPr>
          <w:rFonts w:ascii="Arial" w:eastAsia="Helvetica Neue" w:hAnsi="Arial" w:cs="Arial"/>
        </w:rPr>
        <w:t>procjenama</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temelju</w:t>
      </w:r>
      <w:proofErr w:type="spellEnd"/>
      <w:r w:rsidRPr="007D607D">
        <w:rPr>
          <w:rFonts w:ascii="Arial" w:eastAsia="Helvetica Neue" w:hAnsi="Arial" w:cs="Arial"/>
        </w:rPr>
        <w:t xml:space="preserve"> </w:t>
      </w:r>
      <w:proofErr w:type="spellStart"/>
      <w:r w:rsidRPr="007D607D">
        <w:rPr>
          <w:rFonts w:ascii="Arial" w:eastAsia="Helvetica Neue" w:hAnsi="Arial" w:cs="Arial"/>
        </w:rPr>
        <w:t>podataka</w:t>
      </w:r>
      <w:proofErr w:type="spellEnd"/>
      <w:r w:rsidRPr="007D607D">
        <w:rPr>
          <w:rFonts w:ascii="Arial" w:eastAsia="Helvetica Neue" w:hAnsi="Arial" w:cs="Arial"/>
        </w:rPr>
        <w:t xml:space="preserve"> </w:t>
      </w:r>
      <w:proofErr w:type="spellStart"/>
      <w:r w:rsidRPr="007D607D">
        <w:rPr>
          <w:rFonts w:ascii="Arial" w:eastAsia="Helvetica Neue" w:hAnsi="Arial" w:cs="Arial"/>
        </w:rPr>
        <w:t>iz</w:t>
      </w:r>
      <w:proofErr w:type="spellEnd"/>
      <w:r w:rsidRPr="007D607D">
        <w:rPr>
          <w:rFonts w:ascii="Arial" w:eastAsia="Helvetica Neue" w:hAnsi="Arial" w:cs="Arial"/>
        </w:rPr>
        <w:t xml:space="preserve"> </w:t>
      </w:r>
      <w:proofErr w:type="spellStart"/>
      <w:r w:rsidRPr="007D607D">
        <w:rPr>
          <w:rFonts w:ascii="Arial" w:eastAsia="Helvetica Neue" w:hAnsi="Arial" w:cs="Arial"/>
        </w:rPr>
        <w:t>Registra</w:t>
      </w:r>
      <w:proofErr w:type="spellEnd"/>
      <w:r w:rsidRPr="007D607D">
        <w:rPr>
          <w:rFonts w:ascii="Arial" w:eastAsia="Helvetica Neue" w:hAnsi="Arial" w:cs="Arial"/>
        </w:rPr>
        <w:t xml:space="preserve"> </w:t>
      </w:r>
      <w:proofErr w:type="spellStart"/>
      <w:r w:rsidRPr="007D607D">
        <w:rPr>
          <w:rFonts w:ascii="Arial" w:eastAsia="Helvetica Neue" w:hAnsi="Arial" w:cs="Arial"/>
        </w:rPr>
        <w:t>šteta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ostale</w:t>
      </w:r>
      <w:proofErr w:type="spellEnd"/>
      <w:r w:rsidRPr="007D607D">
        <w:rPr>
          <w:rFonts w:ascii="Arial" w:eastAsia="Helvetica Neue" w:hAnsi="Arial" w:cs="Arial"/>
        </w:rPr>
        <w:t xml:space="preserve"> </w:t>
      </w:r>
      <w:proofErr w:type="spellStart"/>
      <w:r w:rsidRPr="007D607D">
        <w:rPr>
          <w:rFonts w:ascii="Arial" w:eastAsia="Helvetica Neue" w:hAnsi="Arial" w:cs="Arial"/>
        </w:rPr>
        <w:t>dokumentacije</w:t>
      </w:r>
      <w:proofErr w:type="spellEnd"/>
      <w:r w:rsidRPr="007D607D">
        <w:rPr>
          <w:rFonts w:ascii="Arial" w:eastAsia="Helvetica Neue" w:hAnsi="Arial" w:cs="Arial"/>
        </w:rPr>
        <w:t xml:space="preserve"> </w:t>
      </w:r>
      <w:proofErr w:type="spellStart"/>
      <w:r w:rsidRPr="007D607D">
        <w:rPr>
          <w:rFonts w:ascii="Arial" w:eastAsia="Helvetica Neue" w:hAnsi="Arial" w:cs="Arial"/>
        </w:rPr>
        <w:t>te</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utvrđuje</w:t>
      </w:r>
      <w:proofErr w:type="spellEnd"/>
      <w:r w:rsidRPr="007D607D">
        <w:rPr>
          <w:rFonts w:ascii="Arial" w:eastAsia="Helvetica Neue" w:hAnsi="Arial" w:cs="Arial"/>
        </w:rPr>
        <w:t xml:space="preserve"> </w:t>
      </w:r>
      <w:proofErr w:type="spellStart"/>
      <w:r w:rsidRPr="007D607D">
        <w:rPr>
          <w:rFonts w:ascii="Arial" w:eastAsia="Helvetica Neue" w:hAnsi="Arial" w:cs="Arial"/>
        </w:rPr>
        <w:t>iznos</w:t>
      </w:r>
      <w:proofErr w:type="spellEnd"/>
      <w:r w:rsidRPr="007D607D">
        <w:rPr>
          <w:rFonts w:ascii="Arial" w:eastAsia="Helvetica Neue" w:hAnsi="Arial" w:cs="Arial"/>
        </w:rPr>
        <w:t xml:space="preserve"> </w:t>
      </w:r>
      <w:proofErr w:type="spellStart"/>
      <w:r w:rsidRPr="007D607D">
        <w:rPr>
          <w:rFonts w:ascii="Arial" w:eastAsia="Helvetica Neue" w:hAnsi="Arial" w:cs="Arial"/>
        </w:rPr>
        <w:t>pomoći</w:t>
      </w:r>
      <w:proofErr w:type="spellEnd"/>
      <w:r w:rsidRPr="007D607D">
        <w:rPr>
          <w:rFonts w:ascii="Arial" w:eastAsia="Helvetica Neue" w:hAnsi="Arial" w:cs="Arial"/>
        </w:rPr>
        <w:t xml:space="preserve"> za </w:t>
      </w:r>
      <w:proofErr w:type="spellStart"/>
      <w:r w:rsidRPr="007D607D">
        <w:rPr>
          <w:rFonts w:ascii="Arial" w:eastAsia="Helvetica Neue" w:hAnsi="Arial" w:cs="Arial"/>
        </w:rPr>
        <w:t>pojedinu</w:t>
      </w:r>
      <w:proofErr w:type="spellEnd"/>
      <w:r w:rsidRPr="007D607D">
        <w:rPr>
          <w:rFonts w:ascii="Arial" w:eastAsia="Helvetica Neue" w:hAnsi="Arial" w:cs="Arial"/>
        </w:rPr>
        <w:t xml:space="preserve"> </w:t>
      </w:r>
      <w:proofErr w:type="spellStart"/>
      <w:r w:rsidRPr="007D607D">
        <w:rPr>
          <w:rFonts w:ascii="Arial" w:eastAsia="Helvetica Neue" w:hAnsi="Arial" w:cs="Arial"/>
        </w:rPr>
        <w:t>vrstu</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oštećenike</w:t>
      </w:r>
      <w:proofErr w:type="spellEnd"/>
      <w:r w:rsidRPr="007D607D">
        <w:rPr>
          <w:rFonts w:ascii="Arial" w:eastAsia="Helvetica Neue" w:hAnsi="Arial" w:cs="Arial"/>
        </w:rPr>
        <w:t xml:space="preserve"> </w:t>
      </w:r>
      <w:proofErr w:type="spellStart"/>
      <w:r w:rsidRPr="007D607D">
        <w:rPr>
          <w:rFonts w:ascii="Arial" w:eastAsia="Helvetica Neue" w:hAnsi="Arial" w:cs="Arial"/>
        </w:rPr>
        <w:t>tako</w:t>
      </w:r>
      <w:proofErr w:type="spellEnd"/>
      <w:r w:rsidRPr="007D607D">
        <w:rPr>
          <w:rFonts w:ascii="Arial" w:eastAsia="Helvetica Neue" w:hAnsi="Arial" w:cs="Arial"/>
        </w:rPr>
        <w:t xml:space="preserve"> da </w:t>
      </w:r>
      <w:proofErr w:type="spellStart"/>
      <w:r w:rsidRPr="007D607D">
        <w:rPr>
          <w:rFonts w:ascii="Arial" w:eastAsia="Helvetica Neue" w:hAnsi="Arial" w:cs="Arial"/>
        </w:rPr>
        <w:t>određuje</w:t>
      </w:r>
      <w:proofErr w:type="spellEnd"/>
      <w:r w:rsidRPr="007D607D">
        <w:rPr>
          <w:rFonts w:ascii="Arial" w:eastAsia="Helvetica Neue" w:hAnsi="Arial" w:cs="Arial"/>
        </w:rPr>
        <w:t xml:space="preserve"> </w:t>
      </w:r>
      <w:proofErr w:type="spellStart"/>
      <w:r w:rsidRPr="007D607D">
        <w:rPr>
          <w:rFonts w:ascii="Arial" w:eastAsia="Helvetica Neue" w:hAnsi="Arial" w:cs="Arial"/>
        </w:rPr>
        <w:t>postotak</w:t>
      </w:r>
      <w:proofErr w:type="spellEnd"/>
      <w:r w:rsidRPr="007D607D">
        <w:rPr>
          <w:rFonts w:ascii="Arial" w:eastAsia="Helvetica Neue" w:hAnsi="Arial" w:cs="Arial"/>
        </w:rPr>
        <w:t xml:space="preserve"> </w:t>
      </w:r>
      <w:proofErr w:type="spellStart"/>
      <w:r w:rsidRPr="007D607D">
        <w:rPr>
          <w:rFonts w:ascii="Arial" w:eastAsia="Helvetica Neue" w:hAnsi="Arial" w:cs="Arial"/>
        </w:rPr>
        <w:t>isplate</w:t>
      </w:r>
      <w:proofErr w:type="spellEnd"/>
      <w:r w:rsidRPr="007D607D">
        <w:rPr>
          <w:rFonts w:ascii="Arial" w:eastAsia="Helvetica Neue" w:hAnsi="Arial" w:cs="Arial"/>
        </w:rPr>
        <w:t xml:space="preserve"> </w:t>
      </w:r>
      <w:proofErr w:type="spellStart"/>
      <w:r w:rsidRPr="007D607D">
        <w:rPr>
          <w:rFonts w:ascii="Arial" w:eastAsia="Helvetica Neue" w:hAnsi="Arial" w:cs="Arial"/>
        </w:rPr>
        <w:t>novčanih</w:t>
      </w:r>
      <w:proofErr w:type="spellEnd"/>
      <w:r w:rsidRPr="007D607D">
        <w:rPr>
          <w:rFonts w:ascii="Arial" w:eastAsia="Helvetica Neue" w:hAnsi="Arial" w:cs="Arial"/>
        </w:rPr>
        <w:t xml:space="preserve"> </w:t>
      </w:r>
      <w:proofErr w:type="spellStart"/>
      <w:r w:rsidRPr="007D607D">
        <w:rPr>
          <w:rFonts w:ascii="Arial" w:eastAsia="Helvetica Neue" w:hAnsi="Arial" w:cs="Arial"/>
        </w:rPr>
        <w:t>sredstava</w:t>
      </w:r>
      <w:proofErr w:type="spellEnd"/>
      <w:r w:rsidRPr="007D607D">
        <w:rPr>
          <w:rFonts w:ascii="Arial" w:eastAsia="Helvetica Neue" w:hAnsi="Arial" w:cs="Arial"/>
        </w:rPr>
        <w:t xml:space="preserve"> u </w:t>
      </w:r>
      <w:proofErr w:type="spellStart"/>
      <w:r w:rsidRPr="007D607D">
        <w:rPr>
          <w:rFonts w:ascii="Arial" w:eastAsia="Helvetica Neue" w:hAnsi="Arial" w:cs="Arial"/>
        </w:rPr>
        <w:t>odnosu</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iznos</w:t>
      </w:r>
      <w:proofErr w:type="spellEnd"/>
      <w:r w:rsidRPr="007D607D">
        <w:rPr>
          <w:rFonts w:ascii="Arial" w:eastAsia="Helvetica Neue" w:hAnsi="Arial" w:cs="Arial"/>
        </w:rPr>
        <w:t xml:space="preserve"> </w:t>
      </w:r>
      <w:proofErr w:type="spellStart"/>
      <w:r w:rsidRPr="007D607D">
        <w:rPr>
          <w:rFonts w:ascii="Arial" w:eastAsia="Helvetica Neue" w:hAnsi="Arial" w:cs="Arial"/>
        </w:rPr>
        <w:t>konačne</w:t>
      </w:r>
      <w:proofErr w:type="spellEnd"/>
      <w:r w:rsidRPr="007D607D">
        <w:rPr>
          <w:rFonts w:ascii="Arial" w:eastAsia="Helvetica Neue" w:hAnsi="Arial" w:cs="Arial"/>
        </w:rPr>
        <w:t xml:space="preserve"> </w:t>
      </w:r>
      <w:proofErr w:type="spellStart"/>
      <w:r w:rsidRPr="007D607D">
        <w:rPr>
          <w:rFonts w:ascii="Arial" w:eastAsia="Helvetica Neue" w:hAnsi="Arial" w:cs="Arial"/>
        </w:rPr>
        <w:t>potvrđene</w:t>
      </w:r>
      <w:proofErr w:type="spellEnd"/>
      <w:r w:rsidRPr="007D607D">
        <w:rPr>
          <w:rFonts w:ascii="Arial" w:eastAsia="Helvetica Neue" w:hAnsi="Arial" w:cs="Arial"/>
        </w:rPr>
        <w:t xml:space="preserve"> </w:t>
      </w:r>
      <w:proofErr w:type="spellStart"/>
      <w:r w:rsidRPr="007D607D">
        <w:rPr>
          <w:rFonts w:ascii="Arial" w:eastAsia="Helvetica Neue" w:hAnsi="Arial" w:cs="Arial"/>
        </w:rPr>
        <w:t>štete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imovini</w:t>
      </w:r>
      <w:proofErr w:type="spellEnd"/>
      <w:r w:rsidRPr="007D607D">
        <w:rPr>
          <w:rFonts w:ascii="Arial" w:eastAsia="Helvetica Neue" w:hAnsi="Arial" w:cs="Arial"/>
        </w:rPr>
        <w:t xml:space="preserve"> </w:t>
      </w:r>
      <w:proofErr w:type="spellStart"/>
      <w:r w:rsidRPr="007D607D">
        <w:rPr>
          <w:rFonts w:ascii="Arial" w:eastAsia="Helvetica Neue" w:hAnsi="Arial" w:cs="Arial"/>
        </w:rPr>
        <w:t>oštećenika</w:t>
      </w:r>
      <w:proofErr w:type="spellEnd"/>
      <w:r w:rsidRPr="007D607D">
        <w:rPr>
          <w:rFonts w:ascii="Arial" w:eastAsia="Helvetica Neue" w:hAnsi="Arial" w:cs="Arial"/>
        </w:rPr>
        <w:t>.</w:t>
      </w:r>
    </w:p>
    <w:p w14:paraId="6A1A7786"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r w:rsidRPr="007D607D">
        <w:rPr>
          <w:rFonts w:ascii="Arial" w:eastAsia="Helvetica Neue" w:hAnsi="Arial" w:cs="Arial"/>
        </w:rPr>
        <w:t xml:space="preserve">Vlada </w:t>
      </w:r>
      <w:proofErr w:type="spellStart"/>
      <w:r w:rsidRPr="007D607D">
        <w:rPr>
          <w:rFonts w:ascii="Arial" w:eastAsia="Helvetica Neue" w:hAnsi="Arial" w:cs="Arial"/>
        </w:rPr>
        <w:t>Republike</w:t>
      </w:r>
      <w:proofErr w:type="spellEnd"/>
      <w:r w:rsidRPr="007D607D">
        <w:rPr>
          <w:rFonts w:ascii="Arial" w:eastAsia="Helvetica Neue" w:hAnsi="Arial" w:cs="Arial"/>
        </w:rPr>
        <w:t xml:space="preserve"> </w:t>
      </w:r>
      <w:proofErr w:type="spellStart"/>
      <w:r w:rsidRPr="007D607D">
        <w:rPr>
          <w:rFonts w:ascii="Arial" w:eastAsia="Helvetica Neue" w:hAnsi="Arial" w:cs="Arial"/>
        </w:rPr>
        <w:t>Hrvatske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prijedlog</w:t>
      </w:r>
      <w:proofErr w:type="spellEnd"/>
      <w:r w:rsidRPr="007D607D">
        <w:rPr>
          <w:rFonts w:ascii="Arial" w:eastAsia="Helvetica Neue" w:hAnsi="Arial" w:cs="Arial"/>
        </w:rPr>
        <w:t xml:space="preserve"> </w:t>
      </w:r>
      <w:proofErr w:type="spellStart"/>
      <w:r w:rsidRPr="007D607D">
        <w:rPr>
          <w:rFonts w:ascii="Arial" w:eastAsia="Helvetica Neue" w:hAnsi="Arial" w:cs="Arial"/>
        </w:rPr>
        <w:t>Državnog</w:t>
      </w:r>
      <w:proofErr w:type="spellEnd"/>
      <w:r w:rsidRPr="007D607D">
        <w:rPr>
          <w:rFonts w:ascii="Arial" w:eastAsia="Helvetica Neue" w:hAnsi="Arial" w:cs="Arial"/>
        </w:rPr>
        <w:t xml:space="preserve"> </w:t>
      </w:r>
      <w:proofErr w:type="spellStart"/>
      <w:r w:rsidRPr="007D607D">
        <w:rPr>
          <w:rFonts w:ascii="Arial" w:eastAsia="Helvetica Neue" w:hAnsi="Arial" w:cs="Arial"/>
        </w:rPr>
        <w:t>povjerenstva</w:t>
      </w:r>
      <w:proofErr w:type="spellEnd"/>
      <w:r w:rsidRPr="007D607D">
        <w:rPr>
          <w:rFonts w:ascii="Arial" w:eastAsia="Helvetica Neue" w:hAnsi="Arial" w:cs="Arial"/>
        </w:rPr>
        <w:t xml:space="preserve"> </w:t>
      </w:r>
      <w:proofErr w:type="spellStart"/>
      <w:r w:rsidRPr="007D607D">
        <w:rPr>
          <w:rFonts w:ascii="Arial" w:eastAsia="Helvetica Neue" w:hAnsi="Arial" w:cs="Arial"/>
        </w:rPr>
        <w:t>donosi</w:t>
      </w:r>
      <w:proofErr w:type="spellEnd"/>
      <w:r w:rsidRPr="007D607D">
        <w:rPr>
          <w:rFonts w:ascii="Arial" w:eastAsia="Helvetica Neue" w:hAnsi="Arial" w:cs="Arial"/>
        </w:rPr>
        <w:t xml:space="preserve"> </w:t>
      </w:r>
      <w:proofErr w:type="spellStart"/>
      <w:r w:rsidRPr="007D607D">
        <w:rPr>
          <w:rFonts w:ascii="Arial" w:eastAsia="Helvetica Neue" w:hAnsi="Arial" w:cs="Arial"/>
        </w:rPr>
        <w:t>odluku</w:t>
      </w:r>
      <w:proofErr w:type="spellEnd"/>
      <w:r w:rsidRPr="007D607D">
        <w:rPr>
          <w:rFonts w:ascii="Arial" w:eastAsia="Helvetica Neue" w:hAnsi="Arial" w:cs="Arial"/>
        </w:rPr>
        <w:t xml:space="preserve"> o </w:t>
      </w:r>
      <w:proofErr w:type="spellStart"/>
      <w:r w:rsidRPr="007D607D">
        <w:rPr>
          <w:rFonts w:ascii="Arial" w:eastAsia="Helvetica Neue" w:hAnsi="Arial" w:cs="Arial"/>
        </w:rPr>
        <w:t>dodjeli</w:t>
      </w:r>
      <w:proofErr w:type="spellEnd"/>
      <w:r w:rsidRPr="007D607D">
        <w:rPr>
          <w:rFonts w:ascii="Arial" w:eastAsia="Helvetica Neue" w:hAnsi="Arial" w:cs="Arial"/>
        </w:rPr>
        <w:t xml:space="preserve"> </w:t>
      </w:r>
      <w:proofErr w:type="spellStart"/>
      <w:r w:rsidRPr="007D607D">
        <w:rPr>
          <w:rFonts w:ascii="Arial" w:eastAsia="Helvetica Neue" w:hAnsi="Arial" w:cs="Arial"/>
        </w:rPr>
        <w:t>pomoći</w:t>
      </w:r>
      <w:proofErr w:type="spellEnd"/>
      <w:r w:rsidRPr="007D607D">
        <w:rPr>
          <w:rFonts w:ascii="Arial" w:eastAsia="Helvetica Neue" w:hAnsi="Arial" w:cs="Arial"/>
        </w:rPr>
        <w:t xml:space="preserve"> za </w:t>
      </w:r>
      <w:proofErr w:type="spellStart"/>
      <w:r w:rsidRPr="007D607D">
        <w:rPr>
          <w:rFonts w:ascii="Arial" w:eastAsia="Helvetica Neue" w:hAnsi="Arial" w:cs="Arial"/>
        </w:rPr>
        <w:t>ublažavanje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djelomično</w:t>
      </w:r>
      <w:proofErr w:type="spellEnd"/>
      <w:r w:rsidRPr="007D607D">
        <w:rPr>
          <w:rFonts w:ascii="Arial" w:eastAsia="Helvetica Neue" w:hAnsi="Arial" w:cs="Arial"/>
        </w:rPr>
        <w:t xml:space="preserve"> </w:t>
      </w:r>
      <w:proofErr w:type="spellStart"/>
      <w:r w:rsidRPr="007D607D">
        <w:rPr>
          <w:rFonts w:ascii="Arial" w:eastAsia="Helvetica Neue" w:hAnsi="Arial" w:cs="Arial"/>
        </w:rPr>
        <w:t>uklanjanje</w:t>
      </w:r>
      <w:proofErr w:type="spellEnd"/>
      <w:r w:rsidRPr="007D607D">
        <w:rPr>
          <w:rFonts w:ascii="Arial" w:eastAsia="Helvetica Neue" w:hAnsi="Arial" w:cs="Arial"/>
        </w:rPr>
        <w:t xml:space="preserve"> </w:t>
      </w:r>
      <w:proofErr w:type="spellStart"/>
      <w:r w:rsidRPr="007D607D">
        <w:rPr>
          <w:rFonts w:ascii="Arial" w:eastAsia="Helvetica Neue" w:hAnsi="Arial" w:cs="Arial"/>
        </w:rPr>
        <w:t>posljedica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w:t>
      </w:r>
    </w:p>
    <w:p w14:paraId="1468373C"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lang w:val="it-IT"/>
        </w:rPr>
      </w:pPr>
      <w:r w:rsidRPr="004D2487">
        <w:rPr>
          <w:rFonts w:ascii="Arial" w:eastAsia="Helvetica Neue" w:hAnsi="Arial" w:cs="Arial"/>
          <w:b/>
          <w:bCs/>
          <w:lang w:val="it-IT"/>
        </w:rPr>
        <w:t>4.5.</w:t>
      </w:r>
      <w:r w:rsidRPr="004D2487">
        <w:rPr>
          <w:rFonts w:ascii="Arial" w:eastAsia="Helvetica Neue" w:hAnsi="Arial" w:cs="Arial"/>
          <w:lang w:val="it-IT"/>
        </w:rPr>
        <w:t xml:space="preserve"> </w:t>
      </w:r>
      <w:r w:rsidRPr="004D2487">
        <w:rPr>
          <w:rFonts w:ascii="Arial" w:eastAsia="Helvetica Neue" w:hAnsi="Arial" w:cs="Arial"/>
          <w:b/>
          <w:lang w:val="it-IT"/>
        </w:rPr>
        <w:t>RASPODJELA I DODJELA SREDSTAVA ŽURNE POMOĆI</w:t>
      </w:r>
    </w:p>
    <w:p w14:paraId="7D1BAD51"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lang w:val="it-IT"/>
        </w:rPr>
      </w:pPr>
      <w:r w:rsidRPr="004D2487">
        <w:rPr>
          <w:rFonts w:ascii="Arial" w:eastAsia="Helvetica Neue" w:hAnsi="Arial" w:cs="Arial"/>
          <w:lang w:val="it-IT"/>
        </w:rPr>
        <w:t xml:space="preserve">Žurna pomoć dodjeljuje se u svrhu djelomične sanacije štete od prirodnih nepogoda u tekućoj kalendarskoj godini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 i oštećenicima fizičkim osobama koje nisu poduzetnici, a koji su pretrpjeli štete na imovini, posebice </w:t>
      </w:r>
      <w:r w:rsidRPr="004D2487">
        <w:rPr>
          <w:rFonts w:ascii="Arial" w:eastAsia="Helvetica Neue" w:hAnsi="Arial" w:cs="Arial"/>
          <w:lang w:val="it-IT"/>
        </w:rPr>
        <w:lastRenderedPageBreak/>
        <w:t>ugroženim skupinama, starijima i bolesnima i ostalima kojima prijeti ugroza zdravlja i života na području zahvaćenom prirodnom nepogodom.</w:t>
      </w:r>
    </w:p>
    <w:p w14:paraId="29D5094B"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lang w:val="it-IT"/>
        </w:rPr>
      </w:pPr>
      <w:r w:rsidRPr="004D2487">
        <w:rPr>
          <w:rFonts w:ascii="Arial" w:eastAsia="Helvetica Neue" w:hAnsi="Arial" w:cs="Arial"/>
          <w:lang w:val="it-IT"/>
        </w:rPr>
        <w:t>Žurna pomoć Vlade Republike Hrvatske donosi se na temelju odluke o dodjeli žurne pomoći, na prijedlog Državnog, županijskog i gradskog povjerenstva.</w:t>
      </w:r>
    </w:p>
    <w:p w14:paraId="6CD2484D"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lang w:val="it-IT"/>
        </w:rPr>
      </w:pPr>
      <w:r w:rsidRPr="004D2487">
        <w:rPr>
          <w:rFonts w:ascii="Arial" w:eastAsia="Helvetica Neue" w:hAnsi="Arial" w:cs="Arial"/>
          <w:lang w:val="it-IT"/>
        </w:rPr>
        <w:t>Jedinice lokalne i područne (regionalne) samouprave mogu isplatiti žurnu pomoć iz raspoloživih sredstava svojih proračuna. Prijedlog dodjele žurne pomoći predstavničkom tijelu jedinica lokalne i područne (regionalne) samouprave upućuje Župan ili Gradonačelnik.</w:t>
      </w:r>
    </w:p>
    <w:p w14:paraId="5A2CABCE"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lang w:val="it-IT"/>
        </w:rPr>
      </w:pPr>
      <w:r w:rsidRPr="004D2487">
        <w:rPr>
          <w:rFonts w:ascii="Arial" w:eastAsia="Helvetica Neue" w:hAnsi="Arial" w:cs="Arial"/>
          <w:lang w:val="it-IT"/>
        </w:rPr>
        <w:t>Žurna pomoć u pravilu se dodjeljuje kao predujam i ne isključuje dodjelu pomoći u postupku redovne dodjele sredstava pomoći za ublažavanje i djelomično uklanjanje posljedica prirodnih nepogoda.</w:t>
      </w:r>
    </w:p>
    <w:p w14:paraId="7EC7E529"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lang w:val="it-IT"/>
        </w:rPr>
      </w:pPr>
      <w:r w:rsidRPr="004D2487">
        <w:rPr>
          <w:rFonts w:ascii="Arial" w:eastAsia="Helvetica" w:hAnsi="Arial" w:cs="Arial"/>
          <w:b/>
          <w:bCs/>
          <w:lang w:val="it-IT"/>
        </w:rPr>
        <w:t>4.6</w:t>
      </w:r>
      <w:r w:rsidRPr="004D2487">
        <w:rPr>
          <w:rFonts w:ascii="Arial" w:eastAsia="Helvetica" w:hAnsi="Arial" w:cs="Arial"/>
          <w:lang w:val="it-IT"/>
        </w:rPr>
        <w:t xml:space="preserve">. </w:t>
      </w:r>
      <w:r w:rsidRPr="004D2487">
        <w:rPr>
          <w:rFonts w:ascii="Arial" w:eastAsia="Helvetica Neue" w:hAnsi="Arial" w:cs="Arial"/>
          <w:b/>
          <w:lang w:val="it-IT"/>
        </w:rPr>
        <w:t>IZVJEŠĆE O UTROŠKU SREDSTAVA ZA UBLAŽAVANJE I DJELOMIČNO UKLANJANJE POSLJEDICA PRIRODNIH NEPOGODA</w:t>
      </w:r>
    </w:p>
    <w:p w14:paraId="55AF423D"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lang w:val="it-IT"/>
        </w:rPr>
      </w:pPr>
      <w:r w:rsidRPr="004D2487">
        <w:rPr>
          <w:rFonts w:ascii="Arial" w:eastAsia="Helvetica Neue" w:hAnsi="Arial" w:cs="Arial"/>
          <w:lang w:val="it-IT"/>
        </w:rPr>
        <w:t>Povjerenstvo za procjenu šteta od prirodnih nepogoda Grada Dubrovnika putem Registra šteta podnosi Povjerenstvu za procjenu šteta od prirodnih nepogoda Dubrovačko-neretvanske županije izvješće o utrošku sredstava za ublažavanje i djelomično uklanjanje posljedica prirodnih nepogoda dodijeljenih iz državnog proračuna Republike Hrvatske.</w:t>
      </w:r>
    </w:p>
    <w:p w14:paraId="3F8D112D" w14:textId="77777777" w:rsidR="0090799F" w:rsidRPr="004D2487"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lang w:val="it-IT"/>
        </w:rPr>
      </w:pPr>
      <w:r w:rsidRPr="004D2487">
        <w:rPr>
          <w:rFonts w:ascii="Arial" w:eastAsia="Helvetica Neue" w:hAnsi="Arial" w:cs="Arial"/>
          <w:lang w:val="it-IT"/>
        </w:rPr>
        <w:t>Izvještaj o uklanjanju posljedica prirodne nepogode i utrošku sredstava pomoći Povjerenstvo za procjenu šteta od prirodnih nepogoda Grada Dubrovnik podnosi u roku od šezdeset (60) dana od dana primitka pomoći.</w:t>
      </w:r>
    </w:p>
    <w:p w14:paraId="21D8BE38"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proofErr w:type="spellStart"/>
      <w:r w:rsidRPr="007D607D">
        <w:rPr>
          <w:rFonts w:ascii="Arial" w:eastAsia="Helvetica Neue" w:hAnsi="Arial" w:cs="Arial"/>
          <w:b/>
          <w:bCs/>
          <w:i/>
          <w:iCs/>
        </w:rPr>
        <w:t>Tablica</w:t>
      </w:r>
      <w:proofErr w:type="spellEnd"/>
      <w:r w:rsidRPr="007D607D">
        <w:rPr>
          <w:rFonts w:ascii="Arial" w:eastAsia="Helvetica Neue" w:hAnsi="Arial" w:cs="Arial"/>
          <w:b/>
          <w:bCs/>
          <w:i/>
          <w:iCs/>
        </w:rPr>
        <w:t xml:space="preserve"> 3:</w:t>
      </w:r>
      <w:r w:rsidRPr="007D607D">
        <w:rPr>
          <w:rFonts w:ascii="Arial" w:eastAsia="Helvetica Neue" w:hAnsi="Arial" w:cs="Arial"/>
          <w:b/>
          <w:bCs/>
          <w:i/>
          <w:iCs/>
        </w:rPr>
        <w:tab/>
      </w:r>
      <w:proofErr w:type="spellStart"/>
      <w:r w:rsidRPr="007D607D">
        <w:rPr>
          <w:rFonts w:ascii="Arial" w:eastAsia="Helvetica Neue" w:hAnsi="Arial" w:cs="Arial"/>
          <w:b/>
          <w:bCs/>
          <w:i/>
          <w:iCs/>
        </w:rPr>
        <w:t>Mjere</w:t>
      </w:r>
      <w:proofErr w:type="spellEnd"/>
      <w:r w:rsidRPr="007D607D">
        <w:rPr>
          <w:rFonts w:ascii="Arial" w:eastAsia="Helvetica Neue" w:hAnsi="Arial" w:cs="Arial"/>
          <w:b/>
          <w:bCs/>
          <w:i/>
          <w:iCs/>
        </w:rPr>
        <w:t xml:space="preserve">, </w:t>
      </w:r>
      <w:proofErr w:type="spellStart"/>
      <w:r w:rsidRPr="007D607D">
        <w:rPr>
          <w:rFonts w:ascii="Arial" w:eastAsia="Helvetica Neue" w:hAnsi="Arial" w:cs="Arial"/>
          <w:b/>
          <w:bCs/>
          <w:i/>
          <w:iCs/>
        </w:rPr>
        <w:t>rokovi</w:t>
      </w:r>
      <w:proofErr w:type="spellEnd"/>
      <w:r w:rsidRPr="007D607D">
        <w:rPr>
          <w:rFonts w:ascii="Arial" w:eastAsia="Helvetica Neue" w:hAnsi="Arial" w:cs="Arial"/>
          <w:b/>
          <w:bCs/>
          <w:i/>
          <w:iCs/>
        </w:rPr>
        <w:t xml:space="preserve"> </w:t>
      </w:r>
      <w:proofErr w:type="spellStart"/>
      <w:r w:rsidRPr="007D607D">
        <w:rPr>
          <w:rFonts w:ascii="Arial" w:eastAsia="Helvetica Neue" w:hAnsi="Arial" w:cs="Arial"/>
          <w:b/>
          <w:bCs/>
          <w:i/>
          <w:iCs/>
        </w:rPr>
        <w:t>i</w:t>
      </w:r>
      <w:proofErr w:type="spellEnd"/>
      <w:r w:rsidRPr="007D607D">
        <w:rPr>
          <w:rFonts w:ascii="Arial" w:eastAsia="Helvetica Neue" w:hAnsi="Arial" w:cs="Arial"/>
          <w:b/>
          <w:bCs/>
          <w:i/>
          <w:iCs/>
        </w:rPr>
        <w:t xml:space="preserve"> </w:t>
      </w:r>
      <w:proofErr w:type="spellStart"/>
      <w:r w:rsidRPr="007D607D">
        <w:rPr>
          <w:rFonts w:ascii="Arial" w:eastAsia="Helvetica Neue" w:hAnsi="Arial" w:cs="Arial"/>
          <w:b/>
          <w:bCs/>
          <w:i/>
          <w:iCs/>
        </w:rPr>
        <w:t>nositelji</w:t>
      </w:r>
      <w:proofErr w:type="spellEnd"/>
      <w:r w:rsidRPr="007D607D">
        <w:rPr>
          <w:rFonts w:ascii="Arial" w:eastAsia="Helvetica Neue" w:hAnsi="Arial" w:cs="Arial"/>
          <w:b/>
          <w:bCs/>
          <w:i/>
          <w:iCs/>
        </w:rPr>
        <w:t xml:space="preserve"> </w:t>
      </w:r>
      <w:proofErr w:type="spellStart"/>
      <w:r w:rsidRPr="007D607D">
        <w:rPr>
          <w:rFonts w:ascii="Arial" w:eastAsia="Helvetica Neue" w:hAnsi="Arial" w:cs="Arial"/>
          <w:b/>
          <w:bCs/>
          <w:i/>
          <w:iCs/>
        </w:rPr>
        <w:t>mjera</w:t>
      </w:r>
      <w:proofErr w:type="spellEnd"/>
      <w:r w:rsidRPr="007D607D">
        <w:rPr>
          <w:rFonts w:ascii="Arial" w:eastAsia="Helvetica Neue" w:hAnsi="Arial" w:cs="Arial"/>
          <w:b/>
          <w:bCs/>
          <w:i/>
          <w:iCs/>
        </w:rPr>
        <w:t xml:space="preserve"> po </w:t>
      </w:r>
      <w:proofErr w:type="spellStart"/>
      <w:r w:rsidRPr="007D607D">
        <w:rPr>
          <w:rFonts w:ascii="Arial" w:eastAsia="Helvetica Neue" w:hAnsi="Arial" w:cs="Arial"/>
          <w:b/>
          <w:bCs/>
          <w:i/>
          <w:iCs/>
        </w:rPr>
        <w:t>proglašenju</w:t>
      </w:r>
      <w:proofErr w:type="spellEnd"/>
      <w:r w:rsidRPr="007D607D">
        <w:rPr>
          <w:rFonts w:ascii="Arial" w:eastAsia="Helvetica Neue" w:hAnsi="Arial" w:cs="Arial"/>
          <w:b/>
          <w:bCs/>
          <w:i/>
          <w:iCs/>
        </w:rPr>
        <w:t xml:space="preserve"> </w:t>
      </w:r>
      <w:proofErr w:type="spellStart"/>
      <w:r w:rsidRPr="007D607D">
        <w:rPr>
          <w:rFonts w:ascii="Arial" w:eastAsia="Helvetica Neue" w:hAnsi="Arial" w:cs="Arial"/>
          <w:b/>
          <w:bCs/>
          <w:i/>
          <w:iCs/>
        </w:rPr>
        <w:t>prirodne</w:t>
      </w:r>
      <w:proofErr w:type="spellEnd"/>
      <w:r w:rsidRPr="007D607D">
        <w:rPr>
          <w:rFonts w:ascii="Arial" w:eastAsia="Helvetica Neue" w:hAnsi="Arial" w:cs="Arial"/>
          <w:b/>
          <w:bCs/>
          <w:i/>
          <w:iCs/>
        </w:rPr>
        <w:t xml:space="preserve"> </w:t>
      </w:r>
      <w:proofErr w:type="spellStart"/>
      <w:r w:rsidRPr="007D607D">
        <w:rPr>
          <w:rFonts w:ascii="Arial" w:eastAsia="Helvetica Neue" w:hAnsi="Arial" w:cs="Arial"/>
          <w:b/>
          <w:bCs/>
          <w:i/>
          <w:iCs/>
        </w:rPr>
        <w:t>nepogode</w:t>
      </w:r>
      <w:proofErr w:type="spellEnd"/>
      <w:r w:rsidRPr="007D607D">
        <w:rPr>
          <w:rFonts w:ascii="Arial" w:eastAsia="Helvetica Neue" w:hAnsi="Arial" w:cs="Arial"/>
          <w:b/>
          <w:bCs/>
          <w:i/>
          <w:iCs/>
        </w:rPr>
        <w:t xml:space="preserve"> </w:t>
      </w:r>
      <w:proofErr w:type="spellStart"/>
      <w:r w:rsidRPr="007D607D">
        <w:rPr>
          <w:rFonts w:ascii="Arial" w:eastAsia="Helvetica Neue" w:hAnsi="Arial" w:cs="Arial"/>
          <w:b/>
          <w:bCs/>
          <w:i/>
          <w:iCs/>
        </w:rPr>
        <w:t>na</w:t>
      </w:r>
      <w:proofErr w:type="spellEnd"/>
      <w:r w:rsidRPr="007D607D">
        <w:rPr>
          <w:rFonts w:ascii="Arial" w:eastAsia="Helvetica Neue" w:hAnsi="Arial" w:cs="Arial"/>
          <w:b/>
          <w:bCs/>
          <w:i/>
          <w:iCs/>
        </w:rPr>
        <w:tab/>
      </w:r>
      <w:r w:rsidRPr="007D607D">
        <w:rPr>
          <w:rFonts w:ascii="Arial" w:eastAsia="Helvetica Neue" w:hAnsi="Arial" w:cs="Arial"/>
          <w:b/>
          <w:bCs/>
          <w:i/>
          <w:iCs/>
        </w:rPr>
        <w:tab/>
      </w:r>
      <w:r w:rsidRPr="007D607D">
        <w:rPr>
          <w:rFonts w:ascii="Arial" w:eastAsia="Helvetica Neue" w:hAnsi="Arial" w:cs="Arial"/>
          <w:b/>
          <w:bCs/>
          <w:i/>
          <w:iCs/>
        </w:rPr>
        <w:tab/>
      </w:r>
      <w:r w:rsidRPr="007D607D">
        <w:rPr>
          <w:rFonts w:ascii="Arial" w:eastAsia="Helvetica Neue" w:hAnsi="Arial" w:cs="Arial"/>
          <w:b/>
          <w:bCs/>
          <w:i/>
          <w:iCs/>
        </w:rPr>
        <w:tab/>
      </w:r>
      <w:proofErr w:type="spellStart"/>
      <w:r w:rsidRPr="007D607D">
        <w:rPr>
          <w:rFonts w:ascii="Arial" w:eastAsia="Helvetica Neue" w:hAnsi="Arial" w:cs="Arial"/>
          <w:b/>
          <w:bCs/>
          <w:i/>
          <w:iCs/>
        </w:rPr>
        <w:t>području</w:t>
      </w:r>
      <w:proofErr w:type="spellEnd"/>
      <w:r w:rsidRPr="007D607D">
        <w:rPr>
          <w:rFonts w:ascii="Arial" w:eastAsia="Helvetica Neue" w:hAnsi="Arial" w:cs="Arial"/>
          <w:b/>
          <w:bCs/>
          <w:i/>
          <w:iCs/>
        </w:rPr>
        <w:t xml:space="preserve"> Grada </w:t>
      </w:r>
      <w:proofErr w:type="spellStart"/>
      <w:r w:rsidRPr="007D607D">
        <w:rPr>
          <w:rFonts w:ascii="Arial" w:eastAsia="Helvetica Neue" w:hAnsi="Arial" w:cs="Arial"/>
          <w:b/>
          <w:bCs/>
          <w:i/>
          <w:iCs/>
        </w:rPr>
        <w:t>Dubrovnika</w:t>
      </w:r>
      <w:proofErr w:type="spellEnd"/>
    </w:p>
    <w:tbl>
      <w:tblPr>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22"/>
        <w:gridCol w:w="3022"/>
        <w:gridCol w:w="3022"/>
      </w:tblGrid>
      <w:tr w:rsidR="0090799F" w:rsidRPr="007D607D" w14:paraId="4F355DA5" w14:textId="77777777" w:rsidTr="004B4359">
        <w:trPr>
          <w:trHeight w:val="449"/>
        </w:trPr>
        <w:tc>
          <w:tcPr>
            <w:tcW w:w="302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13064024" w14:textId="77777777" w:rsidR="0090799F" w:rsidRPr="007D607D" w:rsidRDefault="0090799F" w:rsidP="004B4359">
            <w:pPr>
              <w:tabs>
                <w:tab w:val="left" w:pos="720"/>
                <w:tab w:val="left" w:pos="1440"/>
                <w:tab w:val="left" w:pos="2160"/>
                <w:tab w:val="left" w:pos="2880"/>
              </w:tabs>
              <w:suppressAutoHyphens/>
              <w:spacing w:after="0" w:line="240" w:lineRule="auto"/>
              <w:jc w:val="center"/>
              <w:outlineLvl w:val="0"/>
              <w:rPr>
                <w:rFonts w:ascii="Arial" w:hAnsi="Arial" w:cs="Arial"/>
              </w:rPr>
            </w:pPr>
            <w:proofErr w:type="spellStart"/>
            <w:r w:rsidRPr="007D607D">
              <w:rPr>
                <w:rFonts w:ascii="Arial" w:hAnsi="Arial" w:cs="Arial"/>
                <w:b/>
                <w:bCs/>
              </w:rPr>
              <w:t>MJERA</w:t>
            </w:r>
            <w:proofErr w:type="spellEnd"/>
          </w:p>
        </w:tc>
        <w:tc>
          <w:tcPr>
            <w:tcW w:w="302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71D757BA" w14:textId="77777777" w:rsidR="0090799F" w:rsidRPr="007D607D" w:rsidRDefault="0090799F" w:rsidP="004B4359">
            <w:pPr>
              <w:tabs>
                <w:tab w:val="left" w:pos="720"/>
                <w:tab w:val="left" w:pos="1440"/>
                <w:tab w:val="left" w:pos="2160"/>
                <w:tab w:val="left" w:pos="2880"/>
              </w:tabs>
              <w:suppressAutoHyphens/>
              <w:spacing w:after="0" w:line="240" w:lineRule="auto"/>
              <w:jc w:val="center"/>
              <w:outlineLvl w:val="0"/>
              <w:rPr>
                <w:rFonts w:ascii="Arial" w:hAnsi="Arial" w:cs="Arial"/>
              </w:rPr>
            </w:pPr>
            <w:r w:rsidRPr="007D607D">
              <w:rPr>
                <w:rFonts w:ascii="Arial" w:hAnsi="Arial" w:cs="Arial"/>
                <w:b/>
                <w:bCs/>
              </w:rPr>
              <w:t>ROK</w:t>
            </w:r>
          </w:p>
        </w:tc>
        <w:tc>
          <w:tcPr>
            <w:tcW w:w="302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6D4D72AE" w14:textId="77777777" w:rsidR="0090799F" w:rsidRPr="007D607D" w:rsidRDefault="0090799F" w:rsidP="004B4359">
            <w:pPr>
              <w:tabs>
                <w:tab w:val="left" w:pos="720"/>
                <w:tab w:val="left" w:pos="1440"/>
                <w:tab w:val="left" w:pos="2160"/>
                <w:tab w:val="left" w:pos="2880"/>
              </w:tabs>
              <w:suppressAutoHyphens/>
              <w:spacing w:after="0" w:line="240" w:lineRule="auto"/>
              <w:jc w:val="center"/>
              <w:outlineLvl w:val="0"/>
              <w:rPr>
                <w:rFonts w:ascii="Arial" w:hAnsi="Arial" w:cs="Arial"/>
              </w:rPr>
            </w:pPr>
            <w:proofErr w:type="spellStart"/>
            <w:r w:rsidRPr="007D607D">
              <w:rPr>
                <w:rFonts w:ascii="Arial" w:hAnsi="Arial" w:cs="Arial"/>
                <w:b/>
                <w:bCs/>
              </w:rPr>
              <w:t>NOSITELJ</w:t>
            </w:r>
            <w:proofErr w:type="spellEnd"/>
          </w:p>
        </w:tc>
      </w:tr>
      <w:tr w:rsidR="0090799F" w:rsidRPr="007D607D" w14:paraId="2B9CF3FD" w14:textId="77777777" w:rsidTr="004B4359">
        <w:trPr>
          <w:trHeight w:val="1649"/>
        </w:trPr>
        <w:tc>
          <w:tcPr>
            <w:tcW w:w="302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4D565417" w14:textId="77777777" w:rsidR="0090799F" w:rsidRPr="007D607D" w:rsidRDefault="0090799F" w:rsidP="004B4359">
            <w:pPr>
              <w:suppressAutoHyphens/>
              <w:spacing w:after="0" w:line="240" w:lineRule="auto"/>
              <w:ind w:right="-922"/>
              <w:jc w:val="center"/>
              <w:outlineLvl w:val="0"/>
              <w:rPr>
                <w:rFonts w:ascii="Arial" w:hAnsi="Arial" w:cs="Arial"/>
                <w:sz w:val="21"/>
                <w:szCs w:val="21"/>
              </w:rPr>
            </w:pPr>
            <w:proofErr w:type="spellStart"/>
            <w:r w:rsidRPr="007D607D">
              <w:rPr>
                <w:rFonts w:ascii="Arial" w:hAnsi="Arial" w:cs="Arial"/>
                <w:sz w:val="21"/>
                <w:szCs w:val="21"/>
              </w:rPr>
              <w:t>DOSTAVA</w:t>
            </w:r>
            <w:proofErr w:type="spellEnd"/>
            <w:r w:rsidRPr="007D607D">
              <w:rPr>
                <w:rFonts w:ascii="Arial" w:hAnsi="Arial" w:cs="Arial"/>
                <w:sz w:val="21"/>
                <w:szCs w:val="21"/>
              </w:rPr>
              <w:t xml:space="preserve"> </w:t>
            </w:r>
            <w:proofErr w:type="spellStart"/>
            <w:r w:rsidRPr="007D607D">
              <w:rPr>
                <w:rFonts w:ascii="Arial" w:hAnsi="Arial" w:cs="Arial"/>
                <w:sz w:val="21"/>
                <w:szCs w:val="21"/>
              </w:rPr>
              <w:t>IZVJEŠĆA</w:t>
            </w:r>
            <w:proofErr w:type="spellEnd"/>
            <w:r w:rsidRPr="007D607D">
              <w:rPr>
                <w:rFonts w:ascii="Arial" w:hAnsi="Arial" w:cs="Arial"/>
                <w:sz w:val="21"/>
                <w:szCs w:val="21"/>
              </w:rPr>
              <w:t xml:space="preserve"> O </w:t>
            </w:r>
            <w:proofErr w:type="spellStart"/>
            <w:r w:rsidRPr="007D607D">
              <w:rPr>
                <w:rFonts w:ascii="Arial" w:hAnsi="Arial" w:cs="Arial"/>
                <w:sz w:val="21"/>
                <w:szCs w:val="21"/>
              </w:rPr>
              <w:t>UTROŠKU</w:t>
            </w:r>
            <w:proofErr w:type="spellEnd"/>
            <w:r w:rsidRPr="007D607D">
              <w:rPr>
                <w:rFonts w:ascii="Arial" w:hAnsi="Arial" w:cs="Arial"/>
                <w:sz w:val="21"/>
                <w:szCs w:val="21"/>
              </w:rPr>
              <w:t xml:space="preserve"> </w:t>
            </w:r>
            <w:proofErr w:type="spellStart"/>
            <w:r w:rsidRPr="007D607D">
              <w:rPr>
                <w:rFonts w:ascii="Arial" w:hAnsi="Arial" w:cs="Arial"/>
                <w:sz w:val="21"/>
                <w:szCs w:val="21"/>
              </w:rPr>
              <w:t>SREDSTAVA</w:t>
            </w:r>
            <w:proofErr w:type="spellEnd"/>
            <w:r w:rsidRPr="007D607D">
              <w:rPr>
                <w:rFonts w:ascii="Arial" w:hAnsi="Arial" w:cs="Arial"/>
                <w:sz w:val="21"/>
                <w:szCs w:val="21"/>
              </w:rPr>
              <w:t xml:space="preserve"> ZA </w:t>
            </w:r>
            <w:proofErr w:type="spellStart"/>
            <w:r w:rsidRPr="007D607D">
              <w:rPr>
                <w:rFonts w:ascii="Arial" w:hAnsi="Arial" w:cs="Arial"/>
                <w:sz w:val="21"/>
                <w:szCs w:val="21"/>
              </w:rPr>
              <w:t>UBLAŽAVANJE</w:t>
            </w:r>
            <w:proofErr w:type="spellEnd"/>
            <w:r w:rsidRPr="007D607D">
              <w:rPr>
                <w:rFonts w:ascii="Arial" w:hAnsi="Arial" w:cs="Arial"/>
                <w:sz w:val="21"/>
                <w:szCs w:val="21"/>
              </w:rPr>
              <w:t xml:space="preserve"> I </w:t>
            </w:r>
            <w:proofErr w:type="spellStart"/>
            <w:r w:rsidRPr="007D607D">
              <w:rPr>
                <w:rFonts w:ascii="Arial" w:hAnsi="Arial" w:cs="Arial"/>
                <w:sz w:val="21"/>
                <w:szCs w:val="21"/>
              </w:rPr>
              <w:t>DJELOMIČNO</w:t>
            </w:r>
            <w:proofErr w:type="spellEnd"/>
            <w:r w:rsidRPr="007D607D">
              <w:rPr>
                <w:rFonts w:ascii="Arial" w:hAnsi="Arial" w:cs="Arial"/>
                <w:sz w:val="21"/>
                <w:szCs w:val="21"/>
              </w:rPr>
              <w:t xml:space="preserve"> </w:t>
            </w:r>
            <w:proofErr w:type="spellStart"/>
            <w:r w:rsidRPr="007D607D">
              <w:rPr>
                <w:rFonts w:ascii="Arial" w:hAnsi="Arial" w:cs="Arial"/>
                <w:sz w:val="21"/>
                <w:szCs w:val="21"/>
              </w:rPr>
              <w:t>UKLANJANJE</w:t>
            </w:r>
            <w:proofErr w:type="spellEnd"/>
            <w:r w:rsidRPr="007D607D">
              <w:rPr>
                <w:rFonts w:ascii="Arial" w:hAnsi="Arial" w:cs="Arial"/>
                <w:sz w:val="21"/>
                <w:szCs w:val="21"/>
              </w:rPr>
              <w:t xml:space="preserve"> </w:t>
            </w:r>
            <w:proofErr w:type="spellStart"/>
            <w:r w:rsidRPr="007D607D">
              <w:rPr>
                <w:rFonts w:ascii="Arial" w:hAnsi="Arial" w:cs="Arial"/>
                <w:sz w:val="21"/>
                <w:szCs w:val="21"/>
              </w:rPr>
              <w:t>POSLJEDICA</w:t>
            </w:r>
            <w:proofErr w:type="spellEnd"/>
            <w:r w:rsidRPr="007D607D">
              <w:rPr>
                <w:rFonts w:ascii="Arial" w:hAnsi="Arial" w:cs="Arial"/>
                <w:sz w:val="21"/>
                <w:szCs w:val="21"/>
              </w:rPr>
              <w:t xml:space="preserve"> </w:t>
            </w:r>
            <w:proofErr w:type="spellStart"/>
            <w:r w:rsidRPr="007D607D">
              <w:rPr>
                <w:rFonts w:ascii="Arial" w:hAnsi="Arial" w:cs="Arial"/>
                <w:sz w:val="21"/>
                <w:szCs w:val="21"/>
              </w:rPr>
              <w:t>PRIRODNIH</w:t>
            </w:r>
            <w:proofErr w:type="spellEnd"/>
            <w:r w:rsidRPr="007D607D">
              <w:rPr>
                <w:rFonts w:ascii="Arial" w:hAnsi="Arial" w:cs="Arial"/>
                <w:sz w:val="21"/>
                <w:szCs w:val="21"/>
              </w:rPr>
              <w:t xml:space="preserve"> </w:t>
            </w:r>
            <w:proofErr w:type="spellStart"/>
            <w:r w:rsidRPr="007D607D">
              <w:rPr>
                <w:rFonts w:ascii="Arial" w:hAnsi="Arial" w:cs="Arial"/>
                <w:sz w:val="21"/>
                <w:szCs w:val="21"/>
              </w:rPr>
              <w:t>NEPOGODA</w:t>
            </w:r>
            <w:proofErr w:type="spellEnd"/>
          </w:p>
        </w:tc>
        <w:tc>
          <w:tcPr>
            <w:tcW w:w="3022"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03E4C555" w14:textId="77777777" w:rsidR="0090799F" w:rsidRPr="007D607D" w:rsidRDefault="0090799F" w:rsidP="004B4359">
            <w:pPr>
              <w:suppressAutoHyphens/>
              <w:spacing w:after="0" w:line="240" w:lineRule="auto"/>
              <w:ind w:right="-1018"/>
              <w:jc w:val="center"/>
              <w:outlineLvl w:val="0"/>
              <w:rPr>
                <w:rFonts w:ascii="Arial" w:hAnsi="Arial" w:cs="Arial"/>
                <w:sz w:val="21"/>
                <w:szCs w:val="21"/>
              </w:rPr>
            </w:pPr>
            <w:proofErr w:type="spellStart"/>
            <w:r w:rsidRPr="007D607D">
              <w:rPr>
                <w:rFonts w:ascii="Arial" w:hAnsi="Arial" w:cs="Arial"/>
                <w:sz w:val="21"/>
                <w:szCs w:val="21"/>
              </w:rPr>
              <w:t>šezdeset</w:t>
            </w:r>
            <w:proofErr w:type="spellEnd"/>
            <w:r w:rsidRPr="007D607D">
              <w:rPr>
                <w:rFonts w:ascii="Arial" w:hAnsi="Arial" w:cs="Arial"/>
                <w:sz w:val="21"/>
                <w:szCs w:val="21"/>
              </w:rPr>
              <w:t xml:space="preserve"> (60) dana </w:t>
            </w:r>
            <w:proofErr w:type="spellStart"/>
            <w:r w:rsidRPr="007D607D">
              <w:rPr>
                <w:rFonts w:ascii="Arial" w:hAnsi="Arial" w:cs="Arial"/>
                <w:sz w:val="21"/>
                <w:szCs w:val="21"/>
              </w:rPr>
              <w:t>primitka</w:t>
            </w:r>
            <w:proofErr w:type="spellEnd"/>
            <w:r w:rsidRPr="007D607D">
              <w:rPr>
                <w:rFonts w:ascii="Arial" w:hAnsi="Arial" w:cs="Arial"/>
                <w:sz w:val="21"/>
                <w:szCs w:val="21"/>
              </w:rPr>
              <w:t xml:space="preserve"> </w:t>
            </w:r>
            <w:proofErr w:type="spellStart"/>
            <w:r w:rsidRPr="007D607D">
              <w:rPr>
                <w:rFonts w:ascii="Arial" w:hAnsi="Arial" w:cs="Arial"/>
                <w:sz w:val="21"/>
                <w:szCs w:val="21"/>
              </w:rPr>
              <w:t>sredstava</w:t>
            </w:r>
            <w:proofErr w:type="spellEnd"/>
            <w:r w:rsidRPr="007D607D">
              <w:rPr>
                <w:rFonts w:ascii="Arial" w:hAnsi="Arial" w:cs="Arial"/>
                <w:sz w:val="21"/>
                <w:szCs w:val="21"/>
              </w:rPr>
              <w:t xml:space="preserve"> za </w:t>
            </w:r>
            <w:proofErr w:type="spellStart"/>
            <w:r w:rsidRPr="007D607D">
              <w:rPr>
                <w:rFonts w:ascii="Arial" w:hAnsi="Arial" w:cs="Arial"/>
                <w:sz w:val="21"/>
                <w:szCs w:val="21"/>
              </w:rPr>
              <w:t>ublažavanje</w:t>
            </w:r>
            <w:proofErr w:type="spellEnd"/>
            <w:r w:rsidRPr="007D607D">
              <w:rPr>
                <w:rFonts w:ascii="Arial" w:hAnsi="Arial" w:cs="Arial"/>
                <w:sz w:val="21"/>
                <w:szCs w:val="21"/>
              </w:rPr>
              <w:t xml:space="preserve"> </w:t>
            </w:r>
            <w:proofErr w:type="spellStart"/>
            <w:r w:rsidRPr="007D607D">
              <w:rPr>
                <w:rFonts w:ascii="Arial" w:hAnsi="Arial" w:cs="Arial"/>
                <w:sz w:val="21"/>
                <w:szCs w:val="21"/>
              </w:rPr>
              <w:t>i</w:t>
            </w:r>
            <w:proofErr w:type="spellEnd"/>
            <w:r w:rsidRPr="007D607D">
              <w:rPr>
                <w:rFonts w:ascii="Arial" w:hAnsi="Arial" w:cs="Arial"/>
                <w:sz w:val="21"/>
                <w:szCs w:val="21"/>
              </w:rPr>
              <w:t xml:space="preserve"> </w:t>
            </w:r>
            <w:proofErr w:type="spellStart"/>
            <w:r w:rsidRPr="007D607D">
              <w:rPr>
                <w:rFonts w:ascii="Arial" w:hAnsi="Arial" w:cs="Arial"/>
                <w:sz w:val="21"/>
                <w:szCs w:val="21"/>
              </w:rPr>
              <w:t>djelomično</w:t>
            </w:r>
            <w:proofErr w:type="spellEnd"/>
            <w:r w:rsidRPr="007D607D">
              <w:rPr>
                <w:rFonts w:ascii="Arial" w:hAnsi="Arial" w:cs="Arial"/>
                <w:sz w:val="21"/>
                <w:szCs w:val="21"/>
              </w:rPr>
              <w:t xml:space="preserve"> </w:t>
            </w:r>
            <w:proofErr w:type="spellStart"/>
            <w:r w:rsidRPr="007D607D">
              <w:rPr>
                <w:rFonts w:ascii="Arial" w:hAnsi="Arial" w:cs="Arial"/>
                <w:sz w:val="21"/>
                <w:szCs w:val="21"/>
              </w:rPr>
              <w:t>uklanjanje</w:t>
            </w:r>
            <w:proofErr w:type="spellEnd"/>
            <w:r w:rsidRPr="007D607D">
              <w:rPr>
                <w:rFonts w:ascii="Arial" w:hAnsi="Arial" w:cs="Arial"/>
                <w:sz w:val="21"/>
                <w:szCs w:val="21"/>
              </w:rPr>
              <w:t xml:space="preserve"> </w:t>
            </w:r>
            <w:proofErr w:type="spellStart"/>
            <w:r w:rsidRPr="007D607D">
              <w:rPr>
                <w:rFonts w:ascii="Arial" w:hAnsi="Arial" w:cs="Arial"/>
                <w:sz w:val="21"/>
                <w:szCs w:val="21"/>
              </w:rPr>
              <w:t>posljedica</w:t>
            </w:r>
            <w:proofErr w:type="spellEnd"/>
            <w:r w:rsidRPr="007D607D">
              <w:rPr>
                <w:rFonts w:ascii="Arial" w:hAnsi="Arial" w:cs="Arial"/>
                <w:sz w:val="21"/>
                <w:szCs w:val="21"/>
              </w:rPr>
              <w:t xml:space="preserve"> </w:t>
            </w:r>
            <w:proofErr w:type="spellStart"/>
            <w:r w:rsidRPr="007D607D">
              <w:rPr>
                <w:rFonts w:ascii="Arial" w:hAnsi="Arial" w:cs="Arial"/>
                <w:sz w:val="21"/>
                <w:szCs w:val="21"/>
              </w:rPr>
              <w:t>prirodnih</w:t>
            </w:r>
            <w:proofErr w:type="spellEnd"/>
            <w:r w:rsidRPr="007D607D">
              <w:rPr>
                <w:rFonts w:ascii="Arial" w:hAnsi="Arial" w:cs="Arial"/>
                <w:sz w:val="21"/>
                <w:szCs w:val="21"/>
              </w:rPr>
              <w:t xml:space="preserve"> </w:t>
            </w:r>
            <w:proofErr w:type="spellStart"/>
            <w:r w:rsidRPr="007D607D">
              <w:rPr>
                <w:rFonts w:ascii="Arial" w:hAnsi="Arial" w:cs="Arial"/>
                <w:sz w:val="21"/>
                <w:szCs w:val="21"/>
              </w:rPr>
              <w:t>nepogoda</w:t>
            </w:r>
            <w:proofErr w:type="spellEnd"/>
          </w:p>
        </w:tc>
        <w:tc>
          <w:tcPr>
            <w:tcW w:w="3022"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7A731296" w14:textId="77777777" w:rsidR="0090799F" w:rsidRPr="007D607D" w:rsidRDefault="0090799F" w:rsidP="004B4359">
            <w:pPr>
              <w:suppressAutoHyphens/>
              <w:spacing w:after="0" w:line="240" w:lineRule="auto"/>
              <w:ind w:right="-973"/>
              <w:jc w:val="center"/>
              <w:outlineLvl w:val="0"/>
              <w:rPr>
                <w:rFonts w:ascii="Arial" w:hAnsi="Arial" w:cs="Arial"/>
                <w:sz w:val="21"/>
                <w:szCs w:val="21"/>
              </w:rPr>
            </w:pPr>
            <w:proofErr w:type="spellStart"/>
            <w:r w:rsidRPr="007D607D">
              <w:rPr>
                <w:rFonts w:ascii="Arial" w:hAnsi="Arial" w:cs="Arial"/>
                <w:sz w:val="21"/>
                <w:szCs w:val="21"/>
              </w:rPr>
              <w:t>Povjerenstvo</w:t>
            </w:r>
            <w:proofErr w:type="spellEnd"/>
            <w:r w:rsidRPr="007D607D">
              <w:rPr>
                <w:rFonts w:ascii="Arial" w:hAnsi="Arial" w:cs="Arial"/>
                <w:sz w:val="21"/>
                <w:szCs w:val="21"/>
              </w:rPr>
              <w:t xml:space="preserve"> za </w:t>
            </w:r>
            <w:proofErr w:type="spellStart"/>
            <w:r w:rsidRPr="007D607D">
              <w:rPr>
                <w:rFonts w:ascii="Arial" w:hAnsi="Arial" w:cs="Arial"/>
                <w:sz w:val="21"/>
                <w:szCs w:val="21"/>
              </w:rPr>
              <w:t>procjenu</w:t>
            </w:r>
            <w:proofErr w:type="spellEnd"/>
            <w:r w:rsidRPr="007D607D">
              <w:rPr>
                <w:rFonts w:ascii="Arial" w:hAnsi="Arial" w:cs="Arial"/>
                <w:sz w:val="21"/>
                <w:szCs w:val="21"/>
              </w:rPr>
              <w:t xml:space="preserve"> </w:t>
            </w:r>
            <w:proofErr w:type="spellStart"/>
            <w:r w:rsidRPr="007D607D">
              <w:rPr>
                <w:rFonts w:ascii="Arial" w:hAnsi="Arial" w:cs="Arial"/>
                <w:sz w:val="21"/>
                <w:szCs w:val="21"/>
              </w:rPr>
              <w:t>šteta</w:t>
            </w:r>
            <w:proofErr w:type="spellEnd"/>
            <w:r w:rsidRPr="007D607D">
              <w:rPr>
                <w:rFonts w:ascii="Arial" w:hAnsi="Arial" w:cs="Arial"/>
                <w:sz w:val="21"/>
                <w:szCs w:val="21"/>
              </w:rPr>
              <w:t xml:space="preserve"> </w:t>
            </w:r>
            <w:proofErr w:type="spellStart"/>
            <w:r w:rsidRPr="007D607D">
              <w:rPr>
                <w:rFonts w:ascii="Arial" w:hAnsi="Arial" w:cs="Arial"/>
                <w:sz w:val="21"/>
                <w:szCs w:val="21"/>
              </w:rPr>
              <w:t>od</w:t>
            </w:r>
            <w:proofErr w:type="spellEnd"/>
            <w:r w:rsidRPr="007D607D">
              <w:rPr>
                <w:rFonts w:ascii="Arial" w:hAnsi="Arial" w:cs="Arial"/>
                <w:sz w:val="21"/>
                <w:szCs w:val="21"/>
              </w:rPr>
              <w:t xml:space="preserve"> </w:t>
            </w:r>
            <w:proofErr w:type="spellStart"/>
            <w:r w:rsidRPr="007D607D">
              <w:rPr>
                <w:rFonts w:ascii="Arial" w:hAnsi="Arial" w:cs="Arial"/>
                <w:sz w:val="21"/>
                <w:szCs w:val="21"/>
              </w:rPr>
              <w:t>prirodnih</w:t>
            </w:r>
            <w:proofErr w:type="spellEnd"/>
            <w:r w:rsidRPr="007D607D">
              <w:rPr>
                <w:rFonts w:ascii="Arial" w:hAnsi="Arial" w:cs="Arial"/>
                <w:sz w:val="21"/>
                <w:szCs w:val="21"/>
              </w:rPr>
              <w:t xml:space="preserve"> </w:t>
            </w:r>
            <w:proofErr w:type="spellStart"/>
            <w:r w:rsidRPr="007D607D">
              <w:rPr>
                <w:rFonts w:ascii="Arial" w:hAnsi="Arial" w:cs="Arial"/>
                <w:sz w:val="21"/>
                <w:szCs w:val="21"/>
              </w:rPr>
              <w:t>nepogoda</w:t>
            </w:r>
            <w:proofErr w:type="spellEnd"/>
            <w:r w:rsidRPr="007D607D">
              <w:rPr>
                <w:rFonts w:ascii="Arial" w:hAnsi="Arial" w:cs="Arial"/>
                <w:sz w:val="21"/>
                <w:szCs w:val="21"/>
              </w:rPr>
              <w:t xml:space="preserve"> Grada </w:t>
            </w:r>
            <w:proofErr w:type="spellStart"/>
            <w:r w:rsidRPr="007D607D">
              <w:rPr>
                <w:rFonts w:ascii="Arial" w:hAnsi="Arial" w:cs="Arial"/>
                <w:sz w:val="21"/>
                <w:szCs w:val="21"/>
              </w:rPr>
              <w:t>Dubrovnika</w:t>
            </w:r>
            <w:proofErr w:type="spellEnd"/>
          </w:p>
        </w:tc>
      </w:tr>
    </w:tbl>
    <w:p w14:paraId="3F48EF2D" w14:textId="77777777" w:rsidR="0090799F" w:rsidRPr="007D607D" w:rsidRDefault="0090799F" w:rsidP="00606DC3">
      <w:pPr>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ascii="Arial" w:eastAsia="Helvetica" w:hAnsi="Arial" w:cs="Arial"/>
        </w:rPr>
      </w:pPr>
      <w:proofErr w:type="spellStart"/>
      <w:r w:rsidRPr="007D607D">
        <w:rPr>
          <w:rFonts w:ascii="Arial" w:eastAsia="Helvetica Neue" w:hAnsi="Arial" w:cs="Arial"/>
          <w:b/>
          <w:bCs/>
        </w:rPr>
        <w:t>PROCJENA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OSIGURANJA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OPREME</w:t>
      </w:r>
      <w:proofErr w:type="spellEnd"/>
      <w:r w:rsidRPr="007D607D">
        <w:rPr>
          <w:rFonts w:ascii="Arial" w:eastAsia="Helvetica Neue" w:hAnsi="Arial" w:cs="Arial"/>
          <w:b/>
          <w:bCs/>
        </w:rPr>
        <w:t xml:space="preserve"> I </w:t>
      </w:r>
      <w:proofErr w:type="spellStart"/>
      <w:r w:rsidRPr="007D607D">
        <w:rPr>
          <w:rFonts w:ascii="Arial" w:eastAsia="Helvetica Neue" w:hAnsi="Arial" w:cs="Arial"/>
          <w:b/>
          <w:bCs/>
        </w:rPr>
        <w:t>DRUGIH</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SREDSTAVA</w:t>
      </w:r>
      <w:proofErr w:type="spellEnd"/>
      <w:r w:rsidRPr="007D607D">
        <w:rPr>
          <w:rFonts w:ascii="Arial" w:eastAsia="Helvetica Neue" w:hAnsi="Arial" w:cs="Arial"/>
          <w:b/>
          <w:bCs/>
        </w:rPr>
        <w:t xml:space="preserve"> ZA </w:t>
      </w:r>
      <w:proofErr w:type="spellStart"/>
      <w:r w:rsidRPr="007D607D">
        <w:rPr>
          <w:rFonts w:ascii="Arial" w:eastAsia="Helvetica Neue" w:hAnsi="Arial" w:cs="Arial"/>
          <w:b/>
          <w:bCs/>
        </w:rPr>
        <w:t>ZAŠTITU</w:t>
      </w:r>
      <w:proofErr w:type="spellEnd"/>
      <w:r w:rsidRPr="007D607D">
        <w:rPr>
          <w:rFonts w:ascii="Arial" w:eastAsia="Helvetica Neue" w:hAnsi="Arial" w:cs="Arial"/>
          <w:b/>
          <w:bCs/>
        </w:rPr>
        <w:t xml:space="preserve"> I </w:t>
      </w:r>
      <w:proofErr w:type="spellStart"/>
      <w:r w:rsidRPr="007D607D">
        <w:rPr>
          <w:rFonts w:ascii="Arial" w:eastAsia="Helvetica Neue" w:hAnsi="Arial" w:cs="Arial"/>
          <w:b/>
          <w:bCs/>
        </w:rPr>
        <w:t>SPRJEČAVANJE</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STRADANJA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IMOVINE</w:t>
      </w:r>
      <w:proofErr w:type="spellEnd"/>
      <w:r w:rsidRPr="007D607D">
        <w:rPr>
          <w:rFonts w:ascii="Arial" w:eastAsia="Helvetica Neue" w:hAnsi="Arial" w:cs="Arial"/>
          <w:b/>
          <w:bCs/>
        </w:rPr>
        <w:t xml:space="preserve">, GOSPODARSKIH </w:t>
      </w:r>
      <w:proofErr w:type="spellStart"/>
      <w:r w:rsidRPr="007D607D">
        <w:rPr>
          <w:rFonts w:ascii="Arial" w:eastAsia="Helvetica Neue" w:hAnsi="Arial" w:cs="Arial"/>
          <w:b/>
          <w:bCs/>
        </w:rPr>
        <w:t>FUNKCIJA</w:t>
      </w:r>
      <w:proofErr w:type="spellEnd"/>
      <w:r w:rsidRPr="007D607D">
        <w:rPr>
          <w:rFonts w:ascii="Arial" w:eastAsia="Helvetica Neue" w:hAnsi="Arial" w:cs="Arial"/>
          <w:b/>
          <w:bCs/>
        </w:rPr>
        <w:t xml:space="preserve"> I </w:t>
      </w:r>
      <w:proofErr w:type="spellStart"/>
      <w:r w:rsidRPr="007D607D">
        <w:rPr>
          <w:rFonts w:ascii="Arial" w:eastAsia="Helvetica Neue" w:hAnsi="Arial" w:cs="Arial"/>
          <w:b/>
          <w:bCs/>
        </w:rPr>
        <w:t>STRADANJA</w:t>
      </w:r>
      <w:proofErr w:type="spellEnd"/>
      <w:r w:rsidRPr="007D607D">
        <w:rPr>
          <w:rFonts w:ascii="Arial" w:eastAsia="Helvetica Neue" w:hAnsi="Arial" w:cs="Arial"/>
          <w:b/>
          <w:bCs/>
        </w:rPr>
        <w:t xml:space="preserve"> </w:t>
      </w:r>
      <w:proofErr w:type="spellStart"/>
      <w:r w:rsidRPr="007D607D">
        <w:rPr>
          <w:rFonts w:ascii="Arial" w:eastAsia="Helvetica Neue" w:hAnsi="Arial" w:cs="Arial"/>
          <w:b/>
          <w:bCs/>
        </w:rPr>
        <w:t>STANOVNIŠTVA</w:t>
      </w:r>
      <w:proofErr w:type="spellEnd"/>
    </w:p>
    <w:p w14:paraId="6C0C6903" w14:textId="77777777" w:rsidR="0090799F" w:rsidRPr="007D607D" w:rsidRDefault="0090799F" w:rsidP="00606DC3">
      <w:pPr>
        <w:numPr>
          <w:ilvl w:val="1"/>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left="431" w:hanging="431"/>
        <w:jc w:val="both"/>
        <w:rPr>
          <w:rFonts w:ascii="Arial" w:eastAsia="Helvetica" w:hAnsi="Arial" w:cs="Arial"/>
        </w:rPr>
      </w:pPr>
      <w:proofErr w:type="spellStart"/>
      <w:r w:rsidRPr="007D607D">
        <w:rPr>
          <w:rFonts w:ascii="Arial" w:eastAsia="Helvetica Neue" w:hAnsi="Arial" w:cs="Arial"/>
          <w:b/>
        </w:rPr>
        <w:t>OSIGURANJE</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OPREME</w:t>
      </w:r>
      <w:proofErr w:type="spellEnd"/>
      <w:r w:rsidRPr="007D607D">
        <w:rPr>
          <w:rFonts w:ascii="Arial" w:eastAsia="Helvetica Neue" w:hAnsi="Arial" w:cs="Arial"/>
          <w:b/>
        </w:rPr>
        <w:t xml:space="preserve"> ZA </w:t>
      </w:r>
      <w:proofErr w:type="spellStart"/>
      <w:r w:rsidRPr="007D607D">
        <w:rPr>
          <w:rFonts w:ascii="Arial" w:eastAsia="Helvetica Neue" w:hAnsi="Arial" w:cs="Arial"/>
          <w:b/>
        </w:rPr>
        <w:t>ZAŠTITU</w:t>
      </w:r>
      <w:proofErr w:type="spellEnd"/>
      <w:r w:rsidRPr="007D607D">
        <w:rPr>
          <w:rFonts w:ascii="Arial" w:eastAsia="Helvetica Neue" w:hAnsi="Arial" w:cs="Arial"/>
          <w:b/>
        </w:rPr>
        <w:t xml:space="preserve"> I </w:t>
      </w:r>
      <w:proofErr w:type="spellStart"/>
      <w:r w:rsidRPr="007D607D">
        <w:rPr>
          <w:rFonts w:ascii="Arial" w:eastAsia="Helvetica Neue" w:hAnsi="Arial" w:cs="Arial"/>
          <w:b/>
        </w:rPr>
        <w:t>SPRJEČAVANJE</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STRADANJA</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IMOVINE</w:t>
      </w:r>
      <w:proofErr w:type="spellEnd"/>
      <w:r w:rsidRPr="007D607D">
        <w:rPr>
          <w:rFonts w:ascii="Arial" w:eastAsia="Helvetica Neue" w:hAnsi="Arial" w:cs="Arial"/>
          <w:b/>
        </w:rPr>
        <w:t xml:space="preserve">, GOSPODARSKIH </w:t>
      </w:r>
      <w:proofErr w:type="spellStart"/>
      <w:r w:rsidRPr="007D607D">
        <w:rPr>
          <w:rFonts w:ascii="Arial" w:eastAsia="Helvetica Neue" w:hAnsi="Arial" w:cs="Arial"/>
          <w:b/>
        </w:rPr>
        <w:t>FUNKCIJA</w:t>
      </w:r>
      <w:proofErr w:type="spellEnd"/>
      <w:r w:rsidRPr="007D607D">
        <w:rPr>
          <w:rFonts w:ascii="Arial" w:eastAsia="Helvetica Neue" w:hAnsi="Arial" w:cs="Arial"/>
          <w:b/>
        </w:rPr>
        <w:t xml:space="preserve"> I </w:t>
      </w:r>
      <w:proofErr w:type="spellStart"/>
      <w:r w:rsidRPr="007D607D">
        <w:rPr>
          <w:rFonts w:ascii="Arial" w:eastAsia="Helvetica Neue" w:hAnsi="Arial" w:cs="Arial"/>
          <w:b/>
        </w:rPr>
        <w:t>STRADANJA</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STANOVNIŠTVA</w:t>
      </w:r>
      <w:proofErr w:type="spellEnd"/>
    </w:p>
    <w:p w14:paraId="332585DC"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7D607D">
        <w:rPr>
          <w:rFonts w:ascii="Arial" w:eastAsia="Helvetica Neue" w:hAnsi="Arial" w:cs="Arial"/>
        </w:rPr>
        <w:t xml:space="preserve">Grad Dubrovnik </w:t>
      </w:r>
      <w:proofErr w:type="spellStart"/>
      <w:r w:rsidRPr="007D607D">
        <w:rPr>
          <w:rFonts w:ascii="Arial" w:eastAsia="Helvetica Neue" w:hAnsi="Arial" w:cs="Arial"/>
        </w:rPr>
        <w:t>izradio</w:t>
      </w:r>
      <w:proofErr w:type="spellEnd"/>
      <w:r w:rsidRPr="007D607D">
        <w:rPr>
          <w:rFonts w:ascii="Arial" w:eastAsia="Helvetica Neue" w:hAnsi="Arial" w:cs="Arial"/>
        </w:rPr>
        <w:t xml:space="preserve"> je </w:t>
      </w:r>
      <w:proofErr w:type="spellStart"/>
      <w:r w:rsidRPr="007D607D">
        <w:rPr>
          <w:rFonts w:ascii="Arial" w:eastAsia="Helvetica Neue" w:hAnsi="Arial" w:cs="Arial"/>
        </w:rPr>
        <w:t>Procjenu</w:t>
      </w:r>
      <w:proofErr w:type="spellEnd"/>
      <w:r w:rsidRPr="007D607D">
        <w:rPr>
          <w:rFonts w:ascii="Arial" w:eastAsia="Helvetica Neue" w:hAnsi="Arial" w:cs="Arial"/>
        </w:rPr>
        <w:t xml:space="preserve"> </w:t>
      </w:r>
      <w:proofErr w:type="spellStart"/>
      <w:r w:rsidRPr="007D607D">
        <w:rPr>
          <w:rFonts w:ascii="Arial" w:eastAsia="Helvetica Neue" w:hAnsi="Arial" w:cs="Arial"/>
        </w:rPr>
        <w:t>rizika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velikih</w:t>
      </w:r>
      <w:proofErr w:type="spellEnd"/>
      <w:r w:rsidRPr="007D607D">
        <w:rPr>
          <w:rFonts w:ascii="Arial" w:eastAsia="Helvetica Neue" w:hAnsi="Arial" w:cs="Arial"/>
        </w:rPr>
        <w:t xml:space="preserve"> </w:t>
      </w:r>
      <w:proofErr w:type="spellStart"/>
      <w:r w:rsidRPr="007D607D">
        <w:rPr>
          <w:rFonts w:ascii="Arial" w:eastAsia="Helvetica Neue" w:hAnsi="Arial" w:cs="Arial"/>
        </w:rPr>
        <w:t>nesreća</w:t>
      </w:r>
      <w:proofErr w:type="spellEnd"/>
      <w:r w:rsidRPr="007D607D">
        <w:rPr>
          <w:rFonts w:ascii="Arial" w:eastAsia="Helvetica Neue" w:hAnsi="Arial" w:cs="Arial"/>
        </w:rPr>
        <w:t xml:space="preserve"> </w:t>
      </w:r>
      <w:proofErr w:type="spellStart"/>
      <w:r w:rsidRPr="007D607D">
        <w:rPr>
          <w:rFonts w:ascii="Arial" w:eastAsia="Helvetica Neue" w:hAnsi="Arial" w:cs="Arial"/>
        </w:rPr>
        <w:t>kojom</w:t>
      </w:r>
      <w:proofErr w:type="spellEnd"/>
      <w:r w:rsidRPr="007D607D">
        <w:rPr>
          <w:rFonts w:ascii="Arial" w:eastAsia="Helvetica Neue" w:hAnsi="Arial" w:cs="Arial"/>
        </w:rPr>
        <w:t xml:space="preserve"> </w:t>
      </w:r>
      <w:proofErr w:type="spellStart"/>
      <w:r w:rsidRPr="007D607D">
        <w:rPr>
          <w:rFonts w:ascii="Arial" w:eastAsia="Helvetica Neue" w:hAnsi="Arial" w:cs="Arial"/>
        </w:rPr>
        <w:t>su</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utvrđeni</w:t>
      </w:r>
      <w:proofErr w:type="spellEnd"/>
      <w:r w:rsidRPr="007D607D">
        <w:rPr>
          <w:rFonts w:ascii="Arial" w:eastAsia="Helvetica Neue" w:hAnsi="Arial" w:cs="Arial"/>
        </w:rPr>
        <w:t xml:space="preserve"> </w:t>
      </w:r>
      <w:proofErr w:type="spellStart"/>
      <w:r w:rsidRPr="007D607D">
        <w:rPr>
          <w:rFonts w:ascii="Arial" w:eastAsia="Helvetica Neue" w:hAnsi="Arial" w:cs="Arial"/>
        </w:rPr>
        <w:t>rizici</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temelju</w:t>
      </w:r>
      <w:proofErr w:type="spellEnd"/>
      <w:r w:rsidRPr="007D607D">
        <w:rPr>
          <w:rFonts w:ascii="Arial" w:eastAsia="Helvetica Neue" w:hAnsi="Arial" w:cs="Arial"/>
        </w:rPr>
        <w:t xml:space="preserve"> </w:t>
      </w:r>
      <w:proofErr w:type="spellStart"/>
      <w:r w:rsidRPr="007D607D">
        <w:rPr>
          <w:rFonts w:ascii="Arial" w:eastAsia="Helvetica Neue" w:hAnsi="Arial" w:cs="Arial"/>
        </w:rPr>
        <w:t>kojih</w:t>
      </w:r>
      <w:proofErr w:type="spellEnd"/>
      <w:r w:rsidRPr="007D607D">
        <w:rPr>
          <w:rFonts w:ascii="Arial" w:eastAsia="Helvetica Neue" w:hAnsi="Arial" w:cs="Arial"/>
        </w:rPr>
        <w:t xml:space="preserve"> </w:t>
      </w:r>
      <w:proofErr w:type="spellStart"/>
      <w:r w:rsidRPr="007D607D">
        <w:rPr>
          <w:rFonts w:ascii="Arial" w:eastAsia="Helvetica Neue" w:hAnsi="Arial" w:cs="Arial"/>
        </w:rPr>
        <w:t>će</w:t>
      </w:r>
      <w:proofErr w:type="spellEnd"/>
      <w:r w:rsidRPr="007D607D">
        <w:rPr>
          <w:rFonts w:ascii="Arial" w:eastAsia="Helvetica Neue" w:hAnsi="Arial" w:cs="Arial"/>
        </w:rPr>
        <w:t xml:space="preserve"> se </w:t>
      </w:r>
      <w:proofErr w:type="spellStart"/>
      <w:r w:rsidRPr="007D607D">
        <w:rPr>
          <w:rFonts w:ascii="Arial" w:eastAsia="Helvetica Neue" w:hAnsi="Arial" w:cs="Arial"/>
        </w:rPr>
        <w:t>planirati</w:t>
      </w:r>
      <w:proofErr w:type="spellEnd"/>
      <w:r w:rsidRPr="007D607D">
        <w:rPr>
          <w:rFonts w:ascii="Arial" w:eastAsia="Helvetica Neue" w:hAnsi="Arial" w:cs="Arial"/>
        </w:rPr>
        <w:t xml:space="preserve"> </w:t>
      </w:r>
      <w:proofErr w:type="spellStart"/>
      <w:r w:rsidRPr="007D607D">
        <w:rPr>
          <w:rFonts w:ascii="Arial" w:eastAsia="Helvetica Neue" w:hAnsi="Arial" w:cs="Arial"/>
        </w:rPr>
        <w:t>preventivne</w:t>
      </w:r>
      <w:proofErr w:type="spellEnd"/>
      <w:r w:rsidRPr="007D607D">
        <w:rPr>
          <w:rFonts w:ascii="Arial" w:eastAsia="Helvetica Neue" w:hAnsi="Arial" w:cs="Arial"/>
        </w:rPr>
        <w:t xml:space="preserve"> </w:t>
      </w:r>
      <w:proofErr w:type="spellStart"/>
      <w:r w:rsidRPr="007D607D">
        <w:rPr>
          <w:rFonts w:ascii="Arial" w:eastAsia="Helvetica Neue" w:hAnsi="Arial" w:cs="Arial"/>
        </w:rPr>
        <w:t>mjere</w:t>
      </w:r>
      <w:proofErr w:type="spellEnd"/>
      <w:r w:rsidRPr="007D607D">
        <w:rPr>
          <w:rFonts w:ascii="Arial" w:eastAsia="Helvetica Neue" w:hAnsi="Arial" w:cs="Arial"/>
        </w:rPr>
        <w:t xml:space="preserve">, </w:t>
      </w:r>
      <w:proofErr w:type="spellStart"/>
      <w:r w:rsidRPr="007D607D">
        <w:rPr>
          <w:rFonts w:ascii="Arial" w:eastAsia="Helvetica Neue" w:hAnsi="Arial" w:cs="Arial"/>
        </w:rPr>
        <w:t>educirati</w:t>
      </w:r>
      <w:proofErr w:type="spellEnd"/>
      <w:r w:rsidRPr="007D607D">
        <w:rPr>
          <w:rFonts w:ascii="Arial" w:eastAsia="Helvetica Neue" w:hAnsi="Arial" w:cs="Arial"/>
        </w:rPr>
        <w:t xml:space="preserve"> </w:t>
      </w:r>
      <w:proofErr w:type="spellStart"/>
      <w:r w:rsidRPr="007D607D">
        <w:rPr>
          <w:rFonts w:ascii="Arial" w:eastAsia="Helvetica Neue" w:hAnsi="Arial" w:cs="Arial"/>
        </w:rPr>
        <w:t>stanovništvo</w:t>
      </w:r>
      <w:proofErr w:type="spellEnd"/>
      <w:r w:rsidRPr="007D607D">
        <w:rPr>
          <w:rFonts w:ascii="Arial" w:eastAsia="Helvetica Neue" w:hAnsi="Arial" w:cs="Arial"/>
        </w:rPr>
        <w:t xml:space="preserve">, </w:t>
      </w:r>
      <w:proofErr w:type="spellStart"/>
      <w:r w:rsidRPr="007D607D">
        <w:rPr>
          <w:rFonts w:ascii="Arial" w:eastAsia="Helvetica Neue" w:hAnsi="Arial" w:cs="Arial"/>
        </w:rPr>
        <w:t>odnosno</w:t>
      </w:r>
      <w:proofErr w:type="spellEnd"/>
      <w:r w:rsidRPr="007D607D">
        <w:rPr>
          <w:rFonts w:ascii="Arial" w:eastAsia="Helvetica Neue" w:hAnsi="Arial" w:cs="Arial"/>
        </w:rPr>
        <w:t xml:space="preserve"> </w:t>
      </w:r>
      <w:proofErr w:type="spellStart"/>
      <w:r w:rsidRPr="007D607D">
        <w:rPr>
          <w:rFonts w:ascii="Arial" w:eastAsia="Helvetica Neue" w:hAnsi="Arial" w:cs="Arial"/>
        </w:rPr>
        <w:t>pripremati</w:t>
      </w:r>
      <w:proofErr w:type="spellEnd"/>
      <w:r w:rsidRPr="007D607D">
        <w:rPr>
          <w:rFonts w:ascii="Arial" w:eastAsia="Helvetica Neue" w:hAnsi="Arial" w:cs="Arial"/>
        </w:rPr>
        <w:t xml:space="preserve"> </w:t>
      </w:r>
      <w:proofErr w:type="spellStart"/>
      <w:r w:rsidRPr="007D607D">
        <w:rPr>
          <w:rFonts w:ascii="Arial" w:eastAsia="Helvetica Neue" w:hAnsi="Arial" w:cs="Arial"/>
        </w:rPr>
        <w:t>eventualni</w:t>
      </w:r>
      <w:proofErr w:type="spellEnd"/>
      <w:r w:rsidRPr="007D607D">
        <w:rPr>
          <w:rFonts w:ascii="Arial" w:eastAsia="Helvetica Neue" w:hAnsi="Arial" w:cs="Arial"/>
        </w:rPr>
        <w:t xml:space="preserve"> </w:t>
      </w:r>
      <w:proofErr w:type="spellStart"/>
      <w:r w:rsidRPr="007D607D">
        <w:rPr>
          <w:rFonts w:ascii="Arial" w:eastAsia="Helvetica Neue" w:hAnsi="Arial" w:cs="Arial"/>
        </w:rPr>
        <w:t>odgovor</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prirodnu</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nepogodu</w:t>
      </w:r>
      <w:proofErr w:type="spellEnd"/>
      <w:r w:rsidRPr="007D607D">
        <w:rPr>
          <w:rFonts w:ascii="Arial" w:eastAsia="Helvetica Neue" w:hAnsi="Arial" w:cs="Arial"/>
        </w:rPr>
        <w:t xml:space="preserve">, </w:t>
      </w:r>
      <w:proofErr w:type="spellStart"/>
      <w:r w:rsidRPr="007D607D">
        <w:rPr>
          <w:rFonts w:ascii="Arial" w:eastAsia="Helvetica Neue" w:hAnsi="Arial" w:cs="Arial"/>
        </w:rPr>
        <w:t>katastrofu</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veliku</w:t>
      </w:r>
      <w:proofErr w:type="spellEnd"/>
      <w:r w:rsidRPr="007D607D">
        <w:rPr>
          <w:rFonts w:ascii="Arial" w:eastAsia="Helvetica Neue" w:hAnsi="Arial" w:cs="Arial"/>
        </w:rPr>
        <w:t xml:space="preserve"> </w:t>
      </w:r>
      <w:proofErr w:type="spellStart"/>
      <w:r w:rsidRPr="007D607D">
        <w:rPr>
          <w:rFonts w:ascii="Arial" w:eastAsia="Helvetica Neue" w:hAnsi="Arial" w:cs="Arial"/>
        </w:rPr>
        <w:t>nesreću</w:t>
      </w:r>
      <w:proofErr w:type="spellEnd"/>
      <w:r w:rsidRPr="007D607D">
        <w:rPr>
          <w:rFonts w:ascii="Arial" w:eastAsia="Helvetica Neue" w:hAnsi="Arial" w:cs="Arial"/>
        </w:rPr>
        <w:t>.</w:t>
      </w:r>
    </w:p>
    <w:p w14:paraId="418D26CF"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7D607D">
        <w:rPr>
          <w:rFonts w:ascii="Arial" w:eastAsia="Helvetica Neue" w:hAnsi="Arial" w:cs="Arial"/>
        </w:rPr>
        <w:t xml:space="preserve">Grad Dubrovnik </w:t>
      </w:r>
      <w:proofErr w:type="spellStart"/>
      <w:r w:rsidRPr="007D607D">
        <w:rPr>
          <w:rFonts w:ascii="Arial" w:eastAsia="Helvetica Neue" w:hAnsi="Arial" w:cs="Arial"/>
        </w:rPr>
        <w:t>kontinuirano</w:t>
      </w:r>
      <w:proofErr w:type="spellEnd"/>
      <w:r w:rsidRPr="007D607D">
        <w:rPr>
          <w:rFonts w:ascii="Arial" w:eastAsia="Helvetica Neue" w:hAnsi="Arial" w:cs="Arial"/>
        </w:rPr>
        <w:t xml:space="preserve"> </w:t>
      </w:r>
      <w:proofErr w:type="spellStart"/>
      <w:r w:rsidRPr="007D607D">
        <w:rPr>
          <w:rFonts w:ascii="Arial" w:eastAsia="Helvetica Neue" w:hAnsi="Arial" w:cs="Arial"/>
        </w:rPr>
        <w:t>unaprjeđuje</w:t>
      </w:r>
      <w:proofErr w:type="spellEnd"/>
      <w:r w:rsidRPr="007D607D">
        <w:rPr>
          <w:rFonts w:ascii="Arial" w:eastAsia="Helvetica Neue" w:hAnsi="Arial" w:cs="Arial"/>
        </w:rPr>
        <w:t xml:space="preserve"> </w:t>
      </w:r>
      <w:proofErr w:type="spellStart"/>
      <w:r w:rsidRPr="007D607D">
        <w:rPr>
          <w:rFonts w:ascii="Arial" w:eastAsia="Helvetica Neue" w:hAnsi="Arial" w:cs="Arial"/>
        </w:rPr>
        <w:t>sustav</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i</w:t>
      </w:r>
      <w:proofErr w:type="spellEnd"/>
      <w:r w:rsidRPr="007D607D">
        <w:rPr>
          <w:rFonts w:ascii="Arial" w:eastAsia="Helvetica Neue" w:hAnsi="Arial" w:cs="Arial"/>
        </w:rPr>
        <w:t xml:space="preserve"> to </w:t>
      </w:r>
      <w:proofErr w:type="spellStart"/>
      <w:r w:rsidRPr="007D607D">
        <w:rPr>
          <w:rFonts w:ascii="Arial" w:eastAsia="Helvetica Neue" w:hAnsi="Arial" w:cs="Arial"/>
        </w:rPr>
        <w:t>kontinuiranim</w:t>
      </w:r>
      <w:proofErr w:type="spellEnd"/>
      <w:r w:rsidRPr="007D607D">
        <w:rPr>
          <w:rFonts w:ascii="Arial" w:eastAsia="Helvetica Neue" w:hAnsi="Arial" w:cs="Arial"/>
        </w:rPr>
        <w:t xml:space="preserve"> </w:t>
      </w:r>
      <w:proofErr w:type="spellStart"/>
      <w:r w:rsidRPr="007D607D">
        <w:rPr>
          <w:rFonts w:ascii="Arial" w:eastAsia="Helvetica Neue" w:hAnsi="Arial" w:cs="Arial"/>
        </w:rPr>
        <w:t>osposobljavanje</w:t>
      </w:r>
      <w:proofErr w:type="spellEnd"/>
      <w:r w:rsidRPr="007D607D">
        <w:rPr>
          <w:rFonts w:ascii="Arial" w:eastAsia="Helvetica Neue" w:hAnsi="Arial" w:cs="Arial"/>
        </w:rPr>
        <w:t xml:space="preserve"> </w:t>
      </w:r>
      <w:proofErr w:type="spellStart"/>
      <w:r w:rsidRPr="007D607D">
        <w:rPr>
          <w:rFonts w:ascii="Arial" w:eastAsia="Helvetica Neue" w:hAnsi="Arial" w:cs="Arial"/>
        </w:rPr>
        <w:t>snaga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educiranjem</w:t>
      </w:r>
      <w:proofErr w:type="spellEnd"/>
      <w:r w:rsidRPr="007D607D">
        <w:rPr>
          <w:rFonts w:ascii="Arial" w:eastAsia="Helvetica Neue" w:hAnsi="Arial" w:cs="Arial"/>
        </w:rPr>
        <w:t xml:space="preserve"> </w:t>
      </w:r>
      <w:proofErr w:type="spellStart"/>
      <w:r w:rsidRPr="007D607D">
        <w:rPr>
          <w:rFonts w:ascii="Arial" w:eastAsia="Helvetica Neue" w:hAnsi="Arial" w:cs="Arial"/>
        </w:rPr>
        <w:t>stanovništva</w:t>
      </w:r>
      <w:proofErr w:type="spellEnd"/>
      <w:r w:rsidRPr="007D607D">
        <w:rPr>
          <w:rFonts w:ascii="Arial" w:eastAsia="Helvetica Neue" w:hAnsi="Arial" w:cs="Arial"/>
        </w:rPr>
        <w:t xml:space="preserve"> o </w:t>
      </w:r>
      <w:proofErr w:type="spellStart"/>
      <w:r w:rsidRPr="007D607D">
        <w:rPr>
          <w:rFonts w:ascii="Arial" w:eastAsia="Helvetica Neue" w:hAnsi="Arial" w:cs="Arial"/>
        </w:rPr>
        <w:t>mogućim</w:t>
      </w:r>
      <w:proofErr w:type="spellEnd"/>
      <w:r w:rsidRPr="007D607D">
        <w:rPr>
          <w:rFonts w:ascii="Arial" w:eastAsia="Helvetica Neue" w:hAnsi="Arial" w:cs="Arial"/>
        </w:rPr>
        <w:t xml:space="preserve"> </w:t>
      </w:r>
      <w:proofErr w:type="spellStart"/>
      <w:r w:rsidRPr="007D607D">
        <w:rPr>
          <w:rFonts w:ascii="Arial" w:eastAsia="Helvetica Neue" w:hAnsi="Arial" w:cs="Arial"/>
        </w:rPr>
        <w:t>opasnostima</w:t>
      </w:r>
      <w:proofErr w:type="spellEnd"/>
      <w:r w:rsidRPr="007D607D">
        <w:rPr>
          <w:rFonts w:ascii="Arial" w:eastAsia="Helvetica Neue" w:hAnsi="Arial" w:cs="Arial"/>
        </w:rPr>
        <w:t xml:space="preserve"> </w:t>
      </w:r>
      <w:proofErr w:type="spellStart"/>
      <w:r w:rsidRPr="007D607D">
        <w:rPr>
          <w:rFonts w:ascii="Arial" w:eastAsia="Helvetica Neue" w:hAnsi="Arial" w:cs="Arial"/>
        </w:rPr>
        <w:t>od</w:t>
      </w:r>
      <w:proofErr w:type="spellEnd"/>
      <w:r w:rsidRPr="007D607D">
        <w:rPr>
          <w:rFonts w:ascii="Arial" w:eastAsia="Helvetica Neue" w:hAnsi="Arial" w:cs="Arial"/>
        </w:rPr>
        <w:t xml:space="preserve"> </w:t>
      </w:r>
      <w:proofErr w:type="spellStart"/>
      <w:r w:rsidRPr="007D607D">
        <w:rPr>
          <w:rFonts w:ascii="Arial" w:eastAsia="Helvetica Neue" w:hAnsi="Arial" w:cs="Arial"/>
        </w:rPr>
        <w:t>evidentiranih</w:t>
      </w:r>
      <w:proofErr w:type="spellEnd"/>
      <w:r w:rsidRPr="007D607D">
        <w:rPr>
          <w:rFonts w:ascii="Arial" w:eastAsia="Helvetica Neue" w:hAnsi="Arial" w:cs="Arial"/>
        </w:rPr>
        <w:t xml:space="preserve"> </w:t>
      </w:r>
      <w:proofErr w:type="spellStart"/>
      <w:r w:rsidRPr="007D607D">
        <w:rPr>
          <w:rFonts w:ascii="Arial" w:eastAsia="Helvetica Neue" w:hAnsi="Arial" w:cs="Arial"/>
        </w:rPr>
        <w:t>rizika</w:t>
      </w:r>
      <w:proofErr w:type="spellEnd"/>
      <w:r w:rsidRPr="007D607D">
        <w:rPr>
          <w:rFonts w:ascii="Arial" w:eastAsia="Helvetica Neue" w:hAnsi="Arial" w:cs="Arial"/>
        </w:rPr>
        <w:t xml:space="preserve">, </w:t>
      </w:r>
      <w:proofErr w:type="spellStart"/>
      <w:r w:rsidRPr="007D607D">
        <w:rPr>
          <w:rFonts w:ascii="Arial" w:eastAsia="Helvetica Neue" w:hAnsi="Arial" w:cs="Arial"/>
        </w:rPr>
        <w:t>provođenjem</w:t>
      </w:r>
      <w:proofErr w:type="spellEnd"/>
      <w:r w:rsidRPr="007D607D">
        <w:rPr>
          <w:rFonts w:ascii="Arial" w:eastAsia="Helvetica Neue" w:hAnsi="Arial" w:cs="Arial"/>
        </w:rPr>
        <w:t xml:space="preserve"> </w:t>
      </w:r>
      <w:proofErr w:type="spellStart"/>
      <w:r w:rsidRPr="007D607D">
        <w:rPr>
          <w:rFonts w:ascii="Arial" w:eastAsia="Helvetica Neue" w:hAnsi="Arial" w:cs="Arial"/>
        </w:rPr>
        <w:t>vježbi</w:t>
      </w:r>
      <w:proofErr w:type="spellEnd"/>
      <w:r w:rsidRPr="007D607D">
        <w:rPr>
          <w:rFonts w:ascii="Arial" w:eastAsia="Helvetica Neue" w:hAnsi="Arial" w:cs="Arial"/>
        </w:rPr>
        <w:t xml:space="preserve"> </w:t>
      </w:r>
      <w:proofErr w:type="spellStart"/>
      <w:r w:rsidRPr="007D607D">
        <w:rPr>
          <w:rFonts w:ascii="Arial" w:eastAsia="Helvetica Neue" w:hAnsi="Arial" w:cs="Arial"/>
        </w:rPr>
        <w:t>kako</w:t>
      </w:r>
      <w:proofErr w:type="spellEnd"/>
      <w:r w:rsidRPr="007D607D">
        <w:rPr>
          <w:rFonts w:ascii="Arial" w:eastAsia="Helvetica Neue" w:hAnsi="Arial" w:cs="Arial"/>
        </w:rPr>
        <w:t xml:space="preserve"> bi </w:t>
      </w:r>
      <w:proofErr w:type="spellStart"/>
      <w:r w:rsidRPr="007D607D">
        <w:rPr>
          <w:rFonts w:ascii="Arial" w:eastAsia="Helvetica Neue" w:hAnsi="Arial" w:cs="Arial"/>
        </w:rPr>
        <w:t>svi</w:t>
      </w:r>
      <w:proofErr w:type="spellEnd"/>
      <w:r w:rsidRPr="007D607D">
        <w:rPr>
          <w:rFonts w:ascii="Arial" w:eastAsia="Helvetica Neue" w:hAnsi="Arial" w:cs="Arial"/>
        </w:rPr>
        <w:t xml:space="preserve"> </w:t>
      </w:r>
      <w:proofErr w:type="spellStart"/>
      <w:r w:rsidRPr="007D607D">
        <w:rPr>
          <w:rFonts w:ascii="Arial" w:eastAsia="Helvetica Neue" w:hAnsi="Arial" w:cs="Arial"/>
        </w:rPr>
        <w:t>sudionici</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bili</w:t>
      </w:r>
      <w:proofErr w:type="spellEnd"/>
      <w:r w:rsidRPr="007D607D">
        <w:rPr>
          <w:rFonts w:ascii="Arial" w:eastAsia="Helvetica Neue" w:hAnsi="Arial" w:cs="Arial"/>
        </w:rPr>
        <w:t xml:space="preserve"> </w:t>
      </w:r>
      <w:proofErr w:type="spellStart"/>
      <w:r w:rsidRPr="007D607D">
        <w:rPr>
          <w:rFonts w:ascii="Arial" w:eastAsia="Helvetica Neue" w:hAnsi="Arial" w:cs="Arial"/>
        </w:rPr>
        <w:t>upoznati</w:t>
      </w:r>
      <w:proofErr w:type="spellEnd"/>
      <w:r w:rsidRPr="007D607D">
        <w:rPr>
          <w:rFonts w:ascii="Arial" w:eastAsia="Helvetica Neue" w:hAnsi="Arial" w:cs="Arial"/>
        </w:rPr>
        <w:t xml:space="preserve"> </w:t>
      </w:r>
      <w:proofErr w:type="spellStart"/>
      <w:r w:rsidRPr="007D607D">
        <w:rPr>
          <w:rFonts w:ascii="Arial" w:eastAsia="Helvetica Neue" w:hAnsi="Arial" w:cs="Arial"/>
        </w:rPr>
        <w:t>sa</w:t>
      </w:r>
      <w:proofErr w:type="spellEnd"/>
      <w:r w:rsidRPr="007D607D">
        <w:rPr>
          <w:rFonts w:ascii="Arial" w:eastAsia="Helvetica Neue" w:hAnsi="Arial" w:cs="Arial"/>
        </w:rPr>
        <w:t xml:space="preserve"> </w:t>
      </w:r>
      <w:proofErr w:type="spellStart"/>
      <w:r w:rsidRPr="007D607D">
        <w:rPr>
          <w:rFonts w:ascii="Arial" w:eastAsia="Helvetica Neue" w:hAnsi="Arial" w:cs="Arial"/>
        </w:rPr>
        <w:t>svojim</w:t>
      </w:r>
      <w:proofErr w:type="spellEnd"/>
      <w:r w:rsidRPr="007D607D">
        <w:rPr>
          <w:rFonts w:ascii="Arial" w:eastAsia="Helvetica Neue" w:hAnsi="Arial" w:cs="Arial"/>
        </w:rPr>
        <w:t xml:space="preserve"> </w:t>
      </w:r>
      <w:proofErr w:type="spellStart"/>
      <w:r w:rsidRPr="007D607D">
        <w:rPr>
          <w:rFonts w:ascii="Arial" w:eastAsia="Helvetica Neue" w:hAnsi="Arial" w:cs="Arial"/>
        </w:rPr>
        <w:t>aktivnostima</w:t>
      </w:r>
      <w:proofErr w:type="spellEnd"/>
      <w:r w:rsidRPr="007D607D">
        <w:rPr>
          <w:rFonts w:ascii="Arial" w:eastAsia="Helvetica Neue" w:hAnsi="Arial" w:cs="Arial"/>
        </w:rPr>
        <w:t xml:space="preserve"> u </w:t>
      </w:r>
      <w:proofErr w:type="spellStart"/>
      <w:r w:rsidRPr="007D607D">
        <w:rPr>
          <w:rFonts w:ascii="Arial" w:eastAsia="Helvetica Neue" w:hAnsi="Arial" w:cs="Arial"/>
        </w:rPr>
        <w:t>slučaju</w:t>
      </w:r>
      <w:proofErr w:type="spellEnd"/>
      <w:r w:rsidRPr="007D607D">
        <w:rPr>
          <w:rFonts w:ascii="Arial" w:eastAsia="Helvetica Neue" w:hAnsi="Arial" w:cs="Arial"/>
        </w:rPr>
        <w:t xml:space="preserve"> </w:t>
      </w:r>
      <w:proofErr w:type="spellStart"/>
      <w:r w:rsidRPr="007D607D">
        <w:rPr>
          <w:rFonts w:ascii="Arial" w:eastAsia="Helvetica Neue" w:hAnsi="Arial" w:cs="Arial"/>
        </w:rPr>
        <w:t>mogućih</w:t>
      </w:r>
      <w:proofErr w:type="spellEnd"/>
      <w:r w:rsidRPr="007D607D">
        <w:rPr>
          <w:rFonts w:ascii="Arial" w:eastAsia="Helvetica Neue" w:hAnsi="Arial" w:cs="Arial"/>
        </w:rPr>
        <w:t xml:space="preserve"> </w:t>
      </w:r>
      <w:proofErr w:type="spellStart"/>
      <w:r w:rsidRPr="007D607D">
        <w:rPr>
          <w:rFonts w:ascii="Arial" w:eastAsia="Helvetica Neue" w:hAnsi="Arial" w:cs="Arial"/>
        </w:rPr>
        <w:t>rizika</w:t>
      </w:r>
      <w:proofErr w:type="spellEnd"/>
      <w:r w:rsidRPr="007D607D">
        <w:rPr>
          <w:rFonts w:ascii="Arial" w:eastAsia="Helvetica Neue" w:hAnsi="Arial" w:cs="Arial"/>
        </w:rPr>
        <w:t xml:space="preserve"> </w:t>
      </w:r>
      <w:proofErr w:type="spellStart"/>
      <w:r w:rsidRPr="007D607D">
        <w:rPr>
          <w:rFonts w:ascii="Arial" w:eastAsia="Helvetica Neue" w:hAnsi="Arial" w:cs="Arial"/>
        </w:rPr>
        <w:t>na</w:t>
      </w:r>
      <w:proofErr w:type="spellEnd"/>
      <w:r w:rsidRPr="007D607D">
        <w:rPr>
          <w:rFonts w:ascii="Arial" w:eastAsia="Helvetica Neue" w:hAnsi="Arial" w:cs="Arial"/>
        </w:rPr>
        <w:t xml:space="preserve"> </w:t>
      </w:r>
      <w:proofErr w:type="spellStart"/>
      <w:r w:rsidRPr="007D607D">
        <w:rPr>
          <w:rFonts w:ascii="Arial" w:eastAsia="Helvetica Neue" w:hAnsi="Arial" w:cs="Arial"/>
        </w:rPr>
        <w:t>području</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 xml:space="preserve">. Također Grad </w:t>
      </w:r>
      <w:proofErr w:type="spellStart"/>
      <w:r w:rsidRPr="007D607D">
        <w:rPr>
          <w:rFonts w:ascii="Arial" w:eastAsia="Helvetica Neue" w:hAnsi="Arial" w:cs="Arial"/>
        </w:rPr>
        <w:t>ulaže</w:t>
      </w:r>
      <w:proofErr w:type="spellEnd"/>
      <w:r w:rsidRPr="007D607D">
        <w:rPr>
          <w:rFonts w:ascii="Arial" w:eastAsia="Helvetica Neue" w:hAnsi="Arial" w:cs="Arial"/>
        </w:rPr>
        <w:t xml:space="preserve"> u </w:t>
      </w:r>
      <w:proofErr w:type="spellStart"/>
      <w:r w:rsidRPr="007D607D">
        <w:rPr>
          <w:rFonts w:ascii="Arial" w:eastAsia="Helvetica Neue" w:hAnsi="Arial" w:cs="Arial"/>
        </w:rPr>
        <w:t>snage</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osiguravajući</w:t>
      </w:r>
      <w:proofErr w:type="spellEnd"/>
      <w:r w:rsidRPr="007D607D">
        <w:rPr>
          <w:rFonts w:ascii="Arial" w:eastAsia="Helvetica Neue" w:hAnsi="Arial" w:cs="Arial"/>
        </w:rPr>
        <w:t xml:space="preserve"> </w:t>
      </w:r>
      <w:proofErr w:type="spellStart"/>
      <w:r w:rsidRPr="007D607D">
        <w:rPr>
          <w:rFonts w:ascii="Arial" w:eastAsia="Helvetica Neue" w:hAnsi="Arial" w:cs="Arial"/>
        </w:rPr>
        <w:t>im</w:t>
      </w:r>
      <w:proofErr w:type="spellEnd"/>
      <w:r w:rsidRPr="007D607D">
        <w:rPr>
          <w:rFonts w:ascii="Arial" w:eastAsia="Helvetica Neue" w:hAnsi="Arial" w:cs="Arial"/>
        </w:rPr>
        <w:t xml:space="preserve"> </w:t>
      </w:r>
      <w:proofErr w:type="spellStart"/>
      <w:r w:rsidRPr="007D607D">
        <w:rPr>
          <w:rFonts w:ascii="Arial" w:eastAsia="Helvetica Neue" w:hAnsi="Arial" w:cs="Arial"/>
        </w:rPr>
        <w:t>financijsku</w:t>
      </w:r>
      <w:proofErr w:type="spellEnd"/>
      <w:r w:rsidRPr="007D607D">
        <w:rPr>
          <w:rFonts w:ascii="Arial" w:eastAsia="Helvetica Neue" w:hAnsi="Arial" w:cs="Arial"/>
        </w:rPr>
        <w:t xml:space="preserve"> </w:t>
      </w:r>
      <w:proofErr w:type="spellStart"/>
      <w:r w:rsidRPr="007D607D">
        <w:rPr>
          <w:rFonts w:ascii="Arial" w:eastAsia="Helvetica Neue" w:hAnsi="Arial" w:cs="Arial"/>
        </w:rPr>
        <w:t>pomoć</w:t>
      </w:r>
      <w:proofErr w:type="spellEnd"/>
      <w:r w:rsidRPr="007D607D">
        <w:rPr>
          <w:rFonts w:ascii="Arial" w:eastAsia="Helvetica Neue" w:hAnsi="Arial" w:cs="Arial"/>
        </w:rPr>
        <w:t xml:space="preserve"> </w:t>
      </w:r>
      <w:proofErr w:type="spellStart"/>
      <w:r w:rsidRPr="007D607D">
        <w:rPr>
          <w:rFonts w:ascii="Arial" w:eastAsia="Helvetica Neue" w:hAnsi="Arial" w:cs="Arial"/>
        </w:rPr>
        <w:t>pri</w:t>
      </w:r>
      <w:proofErr w:type="spellEnd"/>
      <w:r w:rsidRPr="007D607D">
        <w:rPr>
          <w:rFonts w:ascii="Arial" w:eastAsia="Helvetica Neue" w:hAnsi="Arial" w:cs="Arial"/>
        </w:rPr>
        <w:t xml:space="preserve"> </w:t>
      </w:r>
      <w:proofErr w:type="spellStart"/>
      <w:r w:rsidRPr="007D607D">
        <w:rPr>
          <w:rFonts w:ascii="Arial" w:eastAsia="Helvetica Neue" w:hAnsi="Arial" w:cs="Arial"/>
        </w:rPr>
        <w:t>nabavci</w:t>
      </w:r>
      <w:proofErr w:type="spellEnd"/>
      <w:r w:rsidRPr="007D607D">
        <w:rPr>
          <w:rFonts w:ascii="Arial" w:eastAsia="Helvetica Neue" w:hAnsi="Arial" w:cs="Arial"/>
        </w:rPr>
        <w:t xml:space="preserve"> </w:t>
      </w:r>
      <w:proofErr w:type="spellStart"/>
      <w:r w:rsidRPr="007D607D">
        <w:rPr>
          <w:rFonts w:ascii="Arial" w:eastAsia="Helvetica Neue" w:hAnsi="Arial" w:cs="Arial"/>
        </w:rPr>
        <w:t>opreme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drugih</w:t>
      </w:r>
      <w:proofErr w:type="spellEnd"/>
      <w:r w:rsidRPr="007D607D">
        <w:rPr>
          <w:rFonts w:ascii="Arial" w:eastAsia="Helvetica Neue" w:hAnsi="Arial" w:cs="Arial"/>
        </w:rPr>
        <w:t xml:space="preserve"> </w:t>
      </w:r>
      <w:proofErr w:type="spellStart"/>
      <w:r w:rsidRPr="007D607D">
        <w:rPr>
          <w:rFonts w:ascii="Arial" w:eastAsia="Helvetica Neue" w:hAnsi="Arial" w:cs="Arial"/>
        </w:rPr>
        <w:t>sredstava</w:t>
      </w:r>
      <w:proofErr w:type="spellEnd"/>
      <w:r w:rsidRPr="007D607D">
        <w:rPr>
          <w:rFonts w:ascii="Arial" w:eastAsia="Helvetica Neue" w:hAnsi="Arial" w:cs="Arial"/>
        </w:rPr>
        <w:t xml:space="preserve"> za </w:t>
      </w:r>
      <w:proofErr w:type="spellStart"/>
      <w:r w:rsidRPr="007D607D">
        <w:rPr>
          <w:rFonts w:ascii="Arial" w:eastAsia="Helvetica Neue" w:hAnsi="Arial" w:cs="Arial"/>
        </w:rPr>
        <w:t>zaštitu</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sprječavanje</w:t>
      </w:r>
      <w:proofErr w:type="spellEnd"/>
      <w:r w:rsidRPr="007D607D">
        <w:rPr>
          <w:rFonts w:ascii="Arial" w:eastAsia="Helvetica Neue" w:hAnsi="Arial" w:cs="Arial"/>
        </w:rPr>
        <w:t xml:space="preserve"> </w:t>
      </w:r>
      <w:proofErr w:type="spellStart"/>
      <w:r w:rsidRPr="007D607D">
        <w:rPr>
          <w:rFonts w:ascii="Arial" w:eastAsia="Helvetica Neue" w:hAnsi="Arial" w:cs="Arial"/>
        </w:rPr>
        <w:t>stradanja</w:t>
      </w:r>
      <w:proofErr w:type="spellEnd"/>
      <w:r w:rsidRPr="007D607D">
        <w:rPr>
          <w:rFonts w:ascii="Arial" w:eastAsia="Helvetica Neue" w:hAnsi="Arial" w:cs="Arial"/>
        </w:rPr>
        <w:t xml:space="preserve"> </w:t>
      </w:r>
      <w:proofErr w:type="spellStart"/>
      <w:r w:rsidRPr="007D607D">
        <w:rPr>
          <w:rFonts w:ascii="Arial" w:eastAsia="Helvetica Neue" w:hAnsi="Arial" w:cs="Arial"/>
        </w:rPr>
        <w:t>imovine</w:t>
      </w:r>
      <w:proofErr w:type="spellEnd"/>
      <w:r w:rsidRPr="007D607D">
        <w:rPr>
          <w:rFonts w:ascii="Arial" w:eastAsia="Helvetica Neue" w:hAnsi="Arial" w:cs="Arial"/>
        </w:rPr>
        <w:t xml:space="preserve">, </w:t>
      </w:r>
      <w:proofErr w:type="spellStart"/>
      <w:r w:rsidRPr="007D607D">
        <w:rPr>
          <w:rFonts w:ascii="Arial" w:eastAsia="Helvetica Neue" w:hAnsi="Arial" w:cs="Arial"/>
        </w:rPr>
        <w:t>gospodarskih</w:t>
      </w:r>
      <w:proofErr w:type="spellEnd"/>
      <w:r w:rsidRPr="007D607D">
        <w:rPr>
          <w:rFonts w:ascii="Arial" w:eastAsia="Helvetica Neue" w:hAnsi="Arial" w:cs="Arial"/>
        </w:rPr>
        <w:t xml:space="preserve"> </w:t>
      </w:r>
      <w:proofErr w:type="spellStart"/>
      <w:r w:rsidRPr="007D607D">
        <w:rPr>
          <w:rFonts w:ascii="Arial" w:eastAsia="Helvetica Neue" w:hAnsi="Arial" w:cs="Arial"/>
        </w:rPr>
        <w:t>funkcija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stradanja</w:t>
      </w:r>
      <w:proofErr w:type="spellEnd"/>
      <w:r w:rsidRPr="007D607D">
        <w:rPr>
          <w:rFonts w:ascii="Arial" w:eastAsia="Helvetica Neue" w:hAnsi="Arial" w:cs="Arial"/>
        </w:rPr>
        <w:t xml:space="preserve"> </w:t>
      </w:r>
      <w:proofErr w:type="spellStart"/>
      <w:r w:rsidRPr="007D607D">
        <w:rPr>
          <w:rFonts w:ascii="Arial" w:eastAsia="Helvetica Neue" w:hAnsi="Arial" w:cs="Arial"/>
        </w:rPr>
        <w:t>stanovništva</w:t>
      </w:r>
      <w:proofErr w:type="spellEnd"/>
      <w:r w:rsidRPr="007D607D">
        <w:rPr>
          <w:rFonts w:ascii="Arial" w:eastAsia="Helvetica Neue" w:hAnsi="Arial" w:cs="Arial"/>
        </w:rPr>
        <w:t>.</w:t>
      </w:r>
    </w:p>
    <w:p w14:paraId="5F169D87"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rPr>
      </w:pPr>
      <w:r w:rsidRPr="007D607D">
        <w:rPr>
          <w:rFonts w:ascii="Arial" w:eastAsia="Helvetica Neue" w:hAnsi="Arial" w:cs="Arial"/>
        </w:rPr>
        <w:t xml:space="preserve">Grad Dubrovnik </w:t>
      </w:r>
      <w:proofErr w:type="spellStart"/>
      <w:r w:rsidRPr="007D607D">
        <w:rPr>
          <w:rFonts w:ascii="Arial" w:eastAsia="Helvetica Neue" w:hAnsi="Arial" w:cs="Arial"/>
        </w:rPr>
        <w:t>izradio</w:t>
      </w:r>
      <w:proofErr w:type="spellEnd"/>
      <w:r w:rsidRPr="007D607D">
        <w:rPr>
          <w:rFonts w:ascii="Arial" w:eastAsia="Helvetica Neue" w:hAnsi="Arial" w:cs="Arial"/>
        </w:rPr>
        <w:t xml:space="preserve"> je </w:t>
      </w:r>
      <w:proofErr w:type="spellStart"/>
      <w:r w:rsidRPr="007D607D">
        <w:rPr>
          <w:rFonts w:ascii="Arial" w:eastAsia="Helvetica Neue" w:hAnsi="Arial" w:cs="Arial"/>
        </w:rPr>
        <w:t>i</w:t>
      </w:r>
      <w:proofErr w:type="spellEnd"/>
      <w:r w:rsidRPr="007D607D">
        <w:rPr>
          <w:rFonts w:ascii="Arial" w:eastAsia="Helvetica Neue" w:hAnsi="Arial" w:cs="Arial"/>
        </w:rPr>
        <w:t xml:space="preserve"> Plan </w:t>
      </w:r>
      <w:proofErr w:type="spellStart"/>
      <w:r w:rsidRPr="007D607D">
        <w:rPr>
          <w:rFonts w:ascii="Arial" w:eastAsia="Helvetica Neue" w:hAnsi="Arial" w:cs="Arial"/>
        </w:rPr>
        <w:t>djelovanja</w:t>
      </w:r>
      <w:proofErr w:type="spellEnd"/>
      <w:r w:rsidRPr="007D607D">
        <w:rPr>
          <w:rFonts w:ascii="Arial" w:eastAsia="Helvetica Neue" w:hAnsi="Arial" w:cs="Arial"/>
        </w:rPr>
        <w:t xml:space="preserve"> </w:t>
      </w:r>
      <w:proofErr w:type="spellStart"/>
      <w:r w:rsidRPr="007D607D">
        <w:rPr>
          <w:rFonts w:ascii="Arial" w:eastAsia="Helvetica Neue" w:hAnsi="Arial" w:cs="Arial"/>
        </w:rPr>
        <w:t>sustava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radi</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utvrđivanja</w:t>
      </w:r>
      <w:proofErr w:type="spellEnd"/>
      <w:r w:rsidRPr="007D607D">
        <w:rPr>
          <w:rFonts w:ascii="Arial" w:eastAsia="Helvetica Neue" w:hAnsi="Arial" w:cs="Arial"/>
        </w:rPr>
        <w:t xml:space="preserve"> </w:t>
      </w:r>
      <w:proofErr w:type="spellStart"/>
      <w:r w:rsidRPr="007D607D">
        <w:rPr>
          <w:rFonts w:ascii="Arial" w:eastAsia="Helvetica Neue" w:hAnsi="Arial" w:cs="Arial"/>
        </w:rPr>
        <w:t>organizacije</w:t>
      </w:r>
      <w:proofErr w:type="spellEnd"/>
      <w:r w:rsidRPr="007D607D">
        <w:rPr>
          <w:rFonts w:ascii="Arial" w:eastAsia="Helvetica Neue" w:hAnsi="Arial" w:cs="Arial"/>
        </w:rPr>
        <w:t xml:space="preserve">, </w:t>
      </w:r>
      <w:proofErr w:type="spellStart"/>
      <w:r w:rsidRPr="007D607D">
        <w:rPr>
          <w:rFonts w:ascii="Arial" w:eastAsia="Helvetica Neue" w:hAnsi="Arial" w:cs="Arial"/>
        </w:rPr>
        <w:t>aktiviranja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djelovanja</w:t>
      </w:r>
      <w:proofErr w:type="spellEnd"/>
      <w:r w:rsidRPr="007D607D">
        <w:rPr>
          <w:rFonts w:ascii="Arial" w:eastAsia="Helvetica Neue" w:hAnsi="Arial" w:cs="Arial"/>
        </w:rPr>
        <w:t xml:space="preserve"> </w:t>
      </w:r>
      <w:proofErr w:type="spellStart"/>
      <w:r w:rsidRPr="007D607D">
        <w:rPr>
          <w:rFonts w:ascii="Arial" w:eastAsia="Helvetica Neue" w:hAnsi="Arial" w:cs="Arial"/>
        </w:rPr>
        <w:t>sustava</w:t>
      </w:r>
      <w:proofErr w:type="spellEnd"/>
      <w:r w:rsidRPr="007D607D">
        <w:rPr>
          <w:rFonts w:ascii="Arial" w:eastAsia="Helvetica Neue" w:hAnsi="Arial" w:cs="Arial"/>
        </w:rPr>
        <w:t xml:space="preserve"> </w:t>
      </w:r>
      <w:proofErr w:type="spellStart"/>
      <w:r w:rsidRPr="007D607D">
        <w:rPr>
          <w:rFonts w:ascii="Arial" w:eastAsia="Helvetica Neue" w:hAnsi="Arial" w:cs="Arial"/>
        </w:rPr>
        <w:t>civilne</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zadaća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nadležnosti</w:t>
      </w:r>
      <w:proofErr w:type="spellEnd"/>
      <w:r w:rsidRPr="007D607D">
        <w:rPr>
          <w:rFonts w:ascii="Arial" w:eastAsia="Helvetica Neue" w:hAnsi="Arial" w:cs="Arial"/>
        </w:rPr>
        <w:t xml:space="preserve">, </w:t>
      </w:r>
      <w:proofErr w:type="spellStart"/>
      <w:r w:rsidRPr="007D607D">
        <w:rPr>
          <w:rFonts w:ascii="Arial" w:eastAsia="Helvetica Neue" w:hAnsi="Arial" w:cs="Arial"/>
        </w:rPr>
        <w:t>ljudskih</w:t>
      </w:r>
      <w:proofErr w:type="spellEnd"/>
      <w:r w:rsidRPr="007D607D">
        <w:rPr>
          <w:rFonts w:ascii="Arial" w:eastAsia="Helvetica Neue" w:hAnsi="Arial" w:cs="Arial"/>
        </w:rPr>
        <w:t xml:space="preserve"> </w:t>
      </w:r>
      <w:proofErr w:type="spellStart"/>
      <w:r w:rsidRPr="007D607D">
        <w:rPr>
          <w:rFonts w:ascii="Arial" w:eastAsia="Helvetica Neue" w:hAnsi="Arial" w:cs="Arial"/>
        </w:rPr>
        <w:t>snaga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potrebnih</w:t>
      </w:r>
      <w:proofErr w:type="spellEnd"/>
      <w:r w:rsidRPr="007D607D">
        <w:rPr>
          <w:rFonts w:ascii="Arial" w:eastAsia="Helvetica Neue" w:hAnsi="Arial" w:cs="Arial"/>
        </w:rPr>
        <w:t xml:space="preserve"> </w:t>
      </w:r>
      <w:proofErr w:type="spellStart"/>
      <w:r w:rsidRPr="007D607D">
        <w:rPr>
          <w:rFonts w:ascii="Arial" w:eastAsia="Helvetica Neue" w:hAnsi="Arial" w:cs="Arial"/>
        </w:rPr>
        <w:t>materijalno-tehničkih</w:t>
      </w:r>
      <w:proofErr w:type="spellEnd"/>
      <w:r w:rsidRPr="007D607D">
        <w:rPr>
          <w:rFonts w:ascii="Arial" w:eastAsia="Helvetica Neue" w:hAnsi="Arial" w:cs="Arial"/>
        </w:rPr>
        <w:t xml:space="preserve"> </w:t>
      </w:r>
      <w:proofErr w:type="spellStart"/>
      <w:r w:rsidRPr="007D607D">
        <w:rPr>
          <w:rFonts w:ascii="Arial" w:eastAsia="Helvetica Neue" w:hAnsi="Arial" w:cs="Arial"/>
        </w:rPr>
        <w:t>sredstava</w:t>
      </w:r>
      <w:proofErr w:type="spellEnd"/>
      <w:r w:rsidRPr="007D607D">
        <w:rPr>
          <w:rFonts w:ascii="Arial" w:eastAsia="Helvetica Neue" w:hAnsi="Arial" w:cs="Arial"/>
        </w:rPr>
        <w:t xml:space="preserve"> </w:t>
      </w:r>
      <w:proofErr w:type="spellStart"/>
      <w:r w:rsidRPr="007D607D">
        <w:rPr>
          <w:rFonts w:ascii="Arial" w:eastAsia="Helvetica Neue" w:hAnsi="Arial" w:cs="Arial"/>
        </w:rPr>
        <w:t>te</w:t>
      </w:r>
      <w:proofErr w:type="spellEnd"/>
      <w:r w:rsidRPr="007D607D">
        <w:rPr>
          <w:rFonts w:ascii="Arial" w:eastAsia="Helvetica Neue" w:hAnsi="Arial" w:cs="Arial"/>
        </w:rPr>
        <w:t xml:space="preserve"> </w:t>
      </w:r>
      <w:proofErr w:type="spellStart"/>
      <w:r w:rsidRPr="007D607D">
        <w:rPr>
          <w:rFonts w:ascii="Arial" w:eastAsia="Helvetica Neue" w:hAnsi="Arial" w:cs="Arial"/>
        </w:rPr>
        <w:t>mjera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postupaka</w:t>
      </w:r>
      <w:proofErr w:type="spellEnd"/>
      <w:r w:rsidRPr="007D607D">
        <w:rPr>
          <w:rFonts w:ascii="Arial" w:eastAsia="Helvetica Neue" w:hAnsi="Arial" w:cs="Arial"/>
        </w:rPr>
        <w:t xml:space="preserve"> za </w:t>
      </w:r>
      <w:proofErr w:type="spellStart"/>
      <w:r w:rsidRPr="007D607D">
        <w:rPr>
          <w:rFonts w:ascii="Arial" w:eastAsia="Helvetica Neue" w:hAnsi="Arial" w:cs="Arial"/>
        </w:rPr>
        <w:t>provedbu</w:t>
      </w:r>
      <w:proofErr w:type="spellEnd"/>
      <w:r w:rsidRPr="007D607D">
        <w:rPr>
          <w:rFonts w:ascii="Arial" w:eastAsia="Helvetica Neue" w:hAnsi="Arial" w:cs="Arial"/>
        </w:rPr>
        <w:t xml:space="preserve"> </w:t>
      </w:r>
      <w:proofErr w:type="spellStart"/>
      <w:r w:rsidRPr="007D607D">
        <w:rPr>
          <w:rFonts w:ascii="Arial" w:eastAsia="Helvetica Neue" w:hAnsi="Arial" w:cs="Arial"/>
        </w:rPr>
        <w:t>zaštite</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spašavanja</w:t>
      </w:r>
      <w:proofErr w:type="spellEnd"/>
      <w:r w:rsidRPr="007D607D">
        <w:rPr>
          <w:rFonts w:ascii="Arial" w:eastAsia="Helvetica Neue" w:hAnsi="Arial" w:cs="Arial"/>
        </w:rPr>
        <w:t xml:space="preserve"> u </w:t>
      </w:r>
      <w:proofErr w:type="spellStart"/>
      <w:r w:rsidRPr="007D607D">
        <w:rPr>
          <w:rFonts w:ascii="Arial" w:eastAsia="Helvetica Neue" w:hAnsi="Arial" w:cs="Arial"/>
        </w:rPr>
        <w:t>katastrofi</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velikoj</w:t>
      </w:r>
      <w:proofErr w:type="spellEnd"/>
      <w:r w:rsidRPr="007D607D">
        <w:rPr>
          <w:rFonts w:ascii="Arial" w:eastAsia="Helvetica Neue" w:hAnsi="Arial" w:cs="Arial"/>
        </w:rPr>
        <w:t xml:space="preserve"> </w:t>
      </w:r>
      <w:proofErr w:type="spellStart"/>
      <w:r w:rsidRPr="007D607D">
        <w:rPr>
          <w:rFonts w:ascii="Arial" w:eastAsia="Helvetica Neue" w:hAnsi="Arial" w:cs="Arial"/>
        </w:rPr>
        <w:t>nesreći</w:t>
      </w:r>
      <w:proofErr w:type="spellEnd"/>
      <w:r w:rsidRPr="007D607D">
        <w:rPr>
          <w:rFonts w:ascii="Arial" w:eastAsia="Helvetica Neue" w:hAnsi="Arial" w:cs="Arial"/>
        </w:rPr>
        <w:t>.</w:t>
      </w:r>
    </w:p>
    <w:p w14:paraId="01A62514" w14:textId="77777777" w:rsidR="0090799F" w:rsidRPr="007D607D" w:rsidRDefault="0090799F" w:rsidP="00606DC3">
      <w:pPr>
        <w:numPr>
          <w:ilvl w:val="1"/>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left="431" w:hanging="431"/>
        <w:jc w:val="both"/>
        <w:rPr>
          <w:rFonts w:ascii="Arial" w:eastAsia="Helvetica" w:hAnsi="Arial" w:cs="Arial"/>
          <w:b/>
        </w:rPr>
      </w:pPr>
      <w:proofErr w:type="spellStart"/>
      <w:r w:rsidRPr="007D607D">
        <w:rPr>
          <w:rFonts w:ascii="Arial" w:eastAsia="Helvetica Neue" w:hAnsi="Arial" w:cs="Arial"/>
          <w:b/>
        </w:rPr>
        <w:lastRenderedPageBreak/>
        <w:t>OSIGURANJE</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SREDSTAVA</w:t>
      </w:r>
      <w:proofErr w:type="spellEnd"/>
      <w:r w:rsidRPr="007D607D">
        <w:rPr>
          <w:rFonts w:ascii="Arial" w:eastAsia="Helvetica Neue" w:hAnsi="Arial" w:cs="Arial"/>
          <w:b/>
        </w:rPr>
        <w:t xml:space="preserve"> ZA </w:t>
      </w:r>
      <w:proofErr w:type="spellStart"/>
      <w:r w:rsidRPr="007D607D">
        <w:rPr>
          <w:rFonts w:ascii="Arial" w:eastAsia="Helvetica Neue" w:hAnsi="Arial" w:cs="Arial"/>
          <w:b/>
        </w:rPr>
        <w:t>ZAŠTITU</w:t>
      </w:r>
      <w:proofErr w:type="spellEnd"/>
      <w:r w:rsidRPr="007D607D">
        <w:rPr>
          <w:rFonts w:ascii="Arial" w:eastAsia="Helvetica Neue" w:hAnsi="Arial" w:cs="Arial"/>
          <w:b/>
        </w:rPr>
        <w:t xml:space="preserve"> I </w:t>
      </w:r>
      <w:proofErr w:type="spellStart"/>
      <w:r w:rsidRPr="007D607D">
        <w:rPr>
          <w:rFonts w:ascii="Arial" w:eastAsia="Helvetica Neue" w:hAnsi="Arial" w:cs="Arial"/>
          <w:b/>
        </w:rPr>
        <w:t>SPRJEČAVANJE</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STRADANJA</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IMOVINE</w:t>
      </w:r>
      <w:proofErr w:type="spellEnd"/>
      <w:r w:rsidRPr="007D607D">
        <w:rPr>
          <w:rFonts w:ascii="Arial" w:eastAsia="Helvetica Neue" w:hAnsi="Arial" w:cs="Arial"/>
          <w:b/>
        </w:rPr>
        <w:t xml:space="preserve">, GOSPODARSKIH </w:t>
      </w:r>
      <w:proofErr w:type="spellStart"/>
      <w:r w:rsidRPr="007D607D">
        <w:rPr>
          <w:rFonts w:ascii="Arial" w:eastAsia="Helvetica Neue" w:hAnsi="Arial" w:cs="Arial"/>
          <w:b/>
        </w:rPr>
        <w:t>FUNKCIJA</w:t>
      </w:r>
      <w:proofErr w:type="spellEnd"/>
      <w:r w:rsidRPr="007D607D">
        <w:rPr>
          <w:rFonts w:ascii="Arial" w:eastAsia="Helvetica Neue" w:hAnsi="Arial" w:cs="Arial"/>
          <w:b/>
        </w:rPr>
        <w:t xml:space="preserve"> I </w:t>
      </w:r>
      <w:proofErr w:type="spellStart"/>
      <w:r w:rsidRPr="007D607D">
        <w:rPr>
          <w:rFonts w:ascii="Arial" w:eastAsia="Helvetica Neue" w:hAnsi="Arial" w:cs="Arial"/>
          <w:b/>
        </w:rPr>
        <w:t>STRADANJA</w:t>
      </w:r>
      <w:proofErr w:type="spellEnd"/>
      <w:r w:rsidRPr="007D607D">
        <w:rPr>
          <w:rFonts w:ascii="Arial" w:eastAsia="Helvetica Neue" w:hAnsi="Arial" w:cs="Arial"/>
          <w:b/>
        </w:rPr>
        <w:t xml:space="preserve"> </w:t>
      </w:r>
      <w:proofErr w:type="spellStart"/>
      <w:r w:rsidRPr="007D607D">
        <w:rPr>
          <w:rFonts w:ascii="Arial" w:eastAsia="Helvetica Neue" w:hAnsi="Arial" w:cs="Arial"/>
          <w:b/>
        </w:rPr>
        <w:t>STANOVNIŠTVA</w:t>
      </w:r>
      <w:proofErr w:type="spellEnd"/>
    </w:p>
    <w:p w14:paraId="5DE92C5B"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shd w:val="clear" w:color="auto" w:fill="FFFFFF"/>
        </w:rPr>
      </w:pPr>
      <w:proofErr w:type="spellStart"/>
      <w:r w:rsidRPr="007D607D">
        <w:rPr>
          <w:rFonts w:ascii="Arial" w:eastAsia="Helvetica Neue" w:hAnsi="Arial" w:cs="Arial"/>
        </w:rPr>
        <w:t>Sukladno</w:t>
      </w:r>
      <w:proofErr w:type="spellEnd"/>
      <w:r w:rsidRPr="007D607D">
        <w:rPr>
          <w:rFonts w:ascii="Arial" w:eastAsia="Helvetica Neue" w:hAnsi="Arial" w:cs="Arial"/>
        </w:rPr>
        <w:t xml:space="preserve"> </w:t>
      </w:r>
      <w:proofErr w:type="spellStart"/>
      <w:r w:rsidRPr="007D607D">
        <w:rPr>
          <w:rFonts w:ascii="Arial" w:eastAsia="Helvetica Neue" w:hAnsi="Arial" w:cs="Arial"/>
        </w:rPr>
        <w:t>članku</w:t>
      </w:r>
      <w:proofErr w:type="spellEnd"/>
      <w:r w:rsidRPr="007D607D">
        <w:rPr>
          <w:rFonts w:ascii="Arial" w:eastAsia="Helvetica Neue" w:hAnsi="Arial" w:cs="Arial"/>
        </w:rPr>
        <w:t xml:space="preserve"> 65. </w:t>
      </w:r>
      <w:proofErr w:type="spellStart"/>
      <w:r w:rsidRPr="007D607D">
        <w:rPr>
          <w:rFonts w:ascii="Arial" w:eastAsia="Helvetica Neue" w:hAnsi="Arial" w:cs="Arial"/>
        </w:rPr>
        <w:t>Zakona</w:t>
      </w:r>
      <w:proofErr w:type="spellEnd"/>
      <w:r w:rsidRPr="007D607D">
        <w:rPr>
          <w:rFonts w:ascii="Arial" w:eastAsia="Helvetica Neue" w:hAnsi="Arial" w:cs="Arial"/>
        </w:rPr>
        <w:t xml:space="preserve"> o </w:t>
      </w:r>
      <w:proofErr w:type="spellStart"/>
      <w:r w:rsidRPr="007D607D">
        <w:rPr>
          <w:rFonts w:ascii="Arial" w:eastAsia="Helvetica Neue" w:hAnsi="Arial" w:cs="Arial"/>
        </w:rPr>
        <w:t>proračunu</w:t>
      </w:r>
      <w:proofErr w:type="spellEnd"/>
      <w:r w:rsidRPr="007D607D">
        <w:rPr>
          <w:rFonts w:ascii="Arial" w:eastAsia="Helvetica Neue" w:hAnsi="Arial" w:cs="Arial"/>
        </w:rPr>
        <w:t xml:space="preserve"> ("</w:t>
      </w:r>
      <w:proofErr w:type="spellStart"/>
      <w:r w:rsidRPr="007D607D">
        <w:rPr>
          <w:rFonts w:ascii="Arial" w:eastAsia="Helvetica Neue" w:hAnsi="Arial" w:cs="Arial"/>
        </w:rPr>
        <w:t>Narodne</w:t>
      </w:r>
      <w:proofErr w:type="spellEnd"/>
      <w:r w:rsidRPr="007D607D">
        <w:rPr>
          <w:rFonts w:ascii="Arial" w:eastAsia="Helvetica Neue" w:hAnsi="Arial" w:cs="Arial"/>
        </w:rPr>
        <w:t xml:space="preserve"> novine", </w:t>
      </w:r>
      <w:proofErr w:type="spellStart"/>
      <w:r w:rsidRPr="007D607D">
        <w:rPr>
          <w:rFonts w:ascii="Arial" w:eastAsia="Helvetica Neue" w:hAnsi="Arial" w:cs="Arial"/>
        </w:rPr>
        <w:t>broj</w:t>
      </w:r>
      <w:proofErr w:type="spellEnd"/>
      <w:r w:rsidRPr="007D607D">
        <w:rPr>
          <w:rFonts w:ascii="Arial" w:eastAsia="Helvetica Neue" w:hAnsi="Arial" w:cs="Arial"/>
        </w:rPr>
        <w:t xml:space="preserve">: 144/21) </w:t>
      </w:r>
      <w:proofErr w:type="spellStart"/>
      <w:r w:rsidRPr="007D607D">
        <w:rPr>
          <w:rFonts w:ascii="Arial" w:eastAsia="Helvetica Neue" w:hAnsi="Arial" w:cs="Arial"/>
        </w:rPr>
        <w:t>sredstva</w:t>
      </w:r>
      <w:proofErr w:type="spellEnd"/>
      <w:r w:rsidRPr="007D607D">
        <w:rPr>
          <w:rFonts w:ascii="Arial" w:eastAsia="Helvetica Neue" w:hAnsi="Arial" w:cs="Arial"/>
        </w:rPr>
        <w:t xml:space="preserve"> </w:t>
      </w:r>
      <w:proofErr w:type="spellStart"/>
      <w:r w:rsidRPr="007D607D">
        <w:rPr>
          <w:rFonts w:ascii="Arial" w:eastAsia="Helvetica Neue" w:hAnsi="Arial" w:cs="Arial"/>
        </w:rPr>
        <w:t>proračunske</w:t>
      </w:r>
      <w:proofErr w:type="spellEnd"/>
      <w:r w:rsidRPr="007D607D">
        <w:rPr>
          <w:rFonts w:ascii="Arial" w:eastAsia="Helvetica Neue" w:hAnsi="Arial" w:cs="Arial"/>
        </w:rPr>
        <w:t xml:space="preserve"> </w:t>
      </w:r>
      <w:proofErr w:type="spellStart"/>
      <w:r w:rsidRPr="007D607D">
        <w:rPr>
          <w:rFonts w:ascii="Arial" w:eastAsia="Helvetica Neue" w:hAnsi="Arial" w:cs="Arial"/>
        </w:rPr>
        <w:t>zalihe</w:t>
      </w:r>
      <w:proofErr w:type="spellEnd"/>
      <w:r w:rsidRPr="007D607D">
        <w:rPr>
          <w:rFonts w:ascii="Arial" w:eastAsia="Helvetica Neue" w:hAnsi="Arial" w:cs="Arial"/>
        </w:rPr>
        <w:t xml:space="preserve"> </w:t>
      </w:r>
      <w:proofErr w:type="spellStart"/>
      <w:r w:rsidRPr="007D607D">
        <w:rPr>
          <w:rFonts w:ascii="Arial" w:eastAsia="Helvetica Neue" w:hAnsi="Arial" w:cs="Arial"/>
        </w:rPr>
        <w:t>mogu</w:t>
      </w:r>
      <w:proofErr w:type="spellEnd"/>
      <w:r w:rsidRPr="007D607D">
        <w:rPr>
          <w:rFonts w:ascii="Arial" w:eastAsia="Helvetica Neue" w:hAnsi="Arial" w:cs="Arial"/>
        </w:rPr>
        <w:t xml:space="preserve"> se </w:t>
      </w:r>
      <w:proofErr w:type="spellStart"/>
      <w:r w:rsidRPr="007D607D">
        <w:rPr>
          <w:rFonts w:ascii="Arial" w:eastAsia="Helvetica Neue" w:hAnsi="Arial" w:cs="Arial"/>
        </w:rPr>
        <w:t>koristiti</w:t>
      </w:r>
      <w:proofErr w:type="spellEnd"/>
      <w:r w:rsidRPr="007D607D">
        <w:rPr>
          <w:rFonts w:ascii="Arial" w:eastAsia="Helvetica Neue" w:hAnsi="Arial" w:cs="Arial"/>
        </w:rPr>
        <w:t xml:space="preserve"> za </w:t>
      </w:r>
      <w:proofErr w:type="spellStart"/>
      <w:r w:rsidRPr="007D607D">
        <w:rPr>
          <w:rFonts w:ascii="Arial" w:eastAsia="Helvetica Neue" w:hAnsi="Arial" w:cs="Arial"/>
        </w:rPr>
        <w:t>nepredviđene</w:t>
      </w:r>
      <w:proofErr w:type="spellEnd"/>
      <w:r w:rsidRPr="007D607D">
        <w:rPr>
          <w:rFonts w:ascii="Arial" w:eastAsia="Helvetica Neue" w:hAnsi="Arial" w:cs="Arial"/>
        </w:rPr>
        <w:t xml:space="preserve"> </w:t>
      </w:r>
      <w:proofErr w:type="spellStart"/>
      <w:r w:rsidRPr="007D607D">
        <w:rPr>
          <w:rFonts w:ascii="Arial" w:eastAsia="Helvetica Neue" w:hAnsi="Arial" w:cs="Arial"/>
        </w:rPr>
        <w:t>namjene</w:t>
      </w:r>
      <w:proofErr w:type="spellEnd"/>
      <w:r w:rsidRPr="007D607D">
        <w:rPr>
          <w:rFonts w:ascii="Arial" w:eastAsia="Helvetica Neue" w:hAnsi="Arial" w:cs="Arial"/>
        </w:rPr>
        <w:t xml:space="preserve"> za </w:t>
      </w:r>
      <w:proofErr w:type="spellStart"/>
      <w:r w:rsidRPr="007D607D">
        <w:rPr>
          <w:rFonts w:ascii="Arial" w:eastAsia="Helvetica Neue" w:hAnsi="Arial" w:cs="Arial"/>
        </w:rPr>
        <w:t>koje</w:t>
      </w:r>
      <w:proofErr w:type="spellEnd"/>
      <w:r w:rsidRPr="007D607D">
        <w:rPr>
          <w:rFonts w:ascii="Arial" w:eastAsia="Helvetica Neue" w:hAnsi="Arial" w:cs="Arial"/>
        </w:rPr>
        <w:t xml:space="preserve"> u </w:t>
      </w:r>
      <w:proofErr w:type="spellStart"/>
      <w:r w:rsidRPr="007D607D">
        <w:rPr>
          <w:rFonts w:ascii="Arial" w:eastAsia="Helvetica Neue" w:hAnsi="Arial" w:cs="Arial"/>
        </w:rPr>
        <w:t>Proračunu</w:t>
      </w:r>
      <w:proofErr w:type="spellEnd"/>
      <w:r w:rsidRPr="007D607D">
        <w:rPr>
          <w:rFonts w:ascii="Arial" w:eastAsia="Helvetica Neue" w:hAnsi="Arial" w:cs="Arial"/>
        </w:rPr>
        <w:t xml:space="preserve"> </w:t>
      </w:r>
      <w:proofErr w:type="spellStart"/>
      <w:r w:rsidRPr="007D607D">
        <w:rPr>
          <w:rFonts w:ascii="Arial" w:eastAsia="Helvetica Neue" w:hAnsi="Arial" w:cs="Arial"/>
        </w:rPr>
        <w:t>nisu</w:t>
      </w:r>
      <w:proofErr w:type="spellEnd"/>
      <w:r w:rsidRPr="007D607D">
        <w:rPr>
          <w:rFonts w:ascii="Arial" w:eastAsia="Helvetica Neue" w:hAnsi="Arial" w:cs="Arial"/>
        </w:rPr>
        <w:t xml:space="preserve"> </w:t>
      </w:r>
      <w:proofErr w:type="spellStart"/>
      <w:r w:rsidRPr="007D607D">
        <w:rPr>
          <w:rFonts w:ascii="Arial" w:eastAsia="Helvetica Neue" w:hAnsi="Arial" w:cs="Arial"/>
        </w:rPr>
        <w:t>osigurana</w:t>
      </w:r>
      <w:proofErr w:type="spellEnd"/>
      <w:r w:rsidRPr="007D607D">
        <w:rPr>
          <w:rFonts w:ascii="Arial" w:eastAsia="Helvetica Neue" w:hAnsi="Arial" w:cs="Arial"/>
        </w:rPr>
        <w:t xml:space="preserve"> </w:t>
      </w:r>
      <w:proofErr w:type="spellStart"/>
      <w:r w:rsidRPr="007D607D">
        <w:rPr>
          <w:rFonts w:ascii="Arial" w:eastAsia="Helvetica Neue" w:hAnsi="Arial" w:cs="Arial"/>
        </w:rPr>
        <w:t>sredstva</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za </w:t>
      </w:r>
      <w:proofErr w:type="spellStart"/>
      <w:r w:rsidRPr="007D607D">
        <w:rPr>
          <w:rFonts w:ascii="Arial" w:eastAsia="Helvetica Neue" w:hAnsi="Arial" w:cs="Arial"/>
        </w:rPr>
        <w:t>namjene</w:t>
      </w:r>
      <w:proofErr w:type="spellEnd"/>
      <w:r w:rsidRPr="007D607D">
        <w:rPr>
          <w:rFonts w:ascii="Arial" w:eastAsia="Helvetica Neue" w:hAnsi="Arial" w:cs="Arial"/>
        </w:rPr>
        <w:t xml:space="preserve"> za </w:t>
      </w:r>
      <w:proofErr w:type="spellStart"/>
      <w:r w:rsidRPr="007D607D">
        <w:rPr>
          <w:rFonts w:ascii="Arial" w:eastAsia="Helvetica Neue" w:hAnsi="Arial" w:cs="Arial"/>
        </w:rPr>
        <w:t>koje</w:t>
      </w:r>
      <w:proofErr w:type="spellEnd"/>
      <w:r w:rsidRPr="007D607D">
        <w:rPr>
          <w:rFonts w:ascii="Arial" w:eastAsia="Helvetica Neue" w:hAnsi="Arial" w:cs="Arial"/>
        </w:rPr>
        <w:t xml:space="preserve"> se </w:t>
      </w:r>
      <w:proofErr w:type="spellStart"/>
      <w:r w:rsidRPr="007D607D">
        <w:rPr>
          <w:rFonts w:ascii="Arial" w:eastAsia="Helvetica Neue" w:hAnsi="Arial" w:cs="Arial"/>
        </w:rPr>
        <w:t>tijekom</w:t>
      </w:r>
      <w:proofErr w:type="spellEnd"/>
      <w:r w:rsidRPr="007D607D">
        <w:rPr>
          <w:rFonts w:ascii="Arial" w:eastAsia="Helvetica Neue" w:hAnsi="Arial" w:cs="Arial"/>
        </w:rPr>
        <w:t xml:space="preserve"> </w:t>
      </w:r>
      <w:proofErr w:type="spellStart"/>
      <w:r w:rsidRPr="007D607D">
        <w:rPr>
          <w:rFonts w:ascii="Arial" w:eastAsia="Helvetica Neue" w:hAnsi="Arial" w:cs="Arial"/>
        </w:rPr>
        <w:t>godine</w:t>
      </w:r>
      <w:proofErr w:type="spellEnd"/>
      <w:r w:rsidRPr="007D607D">
        <w:rPr>
          <w:rFonts w:ascii="Arial" w:eastAsia="Helvetica Neue" w:hAnsi="Arial" w:cs="Arial"/>
        </w:rPr>
        <w:t xml:space="preserve"> </w:t>
      </w:r>
      <w:proofErr w:type="spellStart"/>
      <w:r w:rsidRPr="007D607D">
        <w:rPr>
          <w:rFonts w:ascii="Arial" w:eastAsia="Helvetica Neue" w:hAnsi="Arial" w:cs="Arial"/>
        </w:rPr>
        <w:t>pokaže</w:t>
      </w:r>
      <w:proofErr w:type="spellEnd"/>
      <w:r w:rsidRPr="007D607D">
        <w:rPr>
          <w:rFonts w:ascii="Arial" w:eastAsia="Helvetica Neue" w:hAnsi="Arial" w:cs="Arial"/>
        </w:rPr>
        <w:t xml:space="preserve"> da </w:t>
      </w:r>
      <w:proofErr w:type="spellStart"/>
      <w:r w:rsidRPr="007D607D">
        <w:rPr>
          <w:rFonts w:ascii="Arial" w:eastAsia="Helvetica Neue" w:hAnsi="Arial" w:cs="Arial"/>
        </w:rPr>
        <w:t>nisu</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utvrđena</w:t>
      </w:r>
      <w:proofErr w:type="spellEnd"/>
      <w:r w:rsidRPr="007D607D">
        <w:rPr>
          <w:rFonts w:ascii="Arial" w:eastAsia="Helvetica Neue" w:hAnsi="Arial" w:cs="Arial"/>
        </w:rPr>
        <w:t xml:space="preserve"> </w:t>
      </w:r>
      <w:proofErr w:type="spellStart"/>
      <w:r w:rsidRPr="007D607D">
        <w:rPr>
          <w:rFonts w:ascii="Arial" w:eastAsia="Helvetica Neue" w:hAnsi="Arial" w:cs="Arial"/>
        </w:rPr>
        <w:t>dovoljna</w:t>
      </w:r>
      <w:proofErr w:type="spellEnd"/>
      <w:r w:rsidRPr="007D607D">
        <w:rPr>
          <w:rFonts w:ascii="Arial" w:eastAsia="Helvetica Neue" w:hAnsi="Arial" w:cs="Arial"/>
        </w:rPr>
        <w:t xml:space="preserve"> </w:t>
      </w:r>
      <w:proofErr w:type="spellStart"/>
      <w:r w:rsidRPr="007D607D">
        <w:rPr>
          <w:rFonts w:ascii="Arial" w:eastAsia="Helvetica Neue" w:hAnsi="Arial" w:cs="Arial"/>
        </w:rPr>
        <w:t>sredstva</w:t>
      </w:r>
      <w:proofErr w:type="spellEnd"/>
      <w:r w:rsidRPr="007D607D">
        <w:rPr>
          <w:rFonts w:ascii="Arial" w:eastAsia="Helvetica Neue" w:hAnsi="Arial" w:cs="Arial"/>
        </w:rPr>
        <w:t xml:space="preserve"> </w:t>
      </w:r>
      <w:proofErr w:type="spellStart"/>
      <w:r w:rsidRPr="007D607D">
        <w:rPr>
          <w:rFonts w:ascii="Arial" w:eastAsia="Helvetica Neue" w:hAnsi="Arial" w:cs="Arial"/>
        </w:rPr>
        <w:t>jer</w:t>
      </w:r>
      <w:proofErr w:type="spellEnd"/>
      <w:r w:rsidRPr="007D607D">
        <w:rPr>
          <w:rFonts w:ascii="Arial" w:eastAsia="Helvetica Neue" w:hAnsi="Arial" w:cs="Arial"/>
        </w:rPr>
        <w:t xml:space="preserve"> </w:t>
      </w:r>
      <w:proofErr w:type="spellStart"/>
      <w:r w:rsidRPr="007D607D">
        <w:rPr>
          <w:rFonts w:ascii="Arial" w:eastAsia="Helvetica Neue" w:hAnsi="Arial" w:cs="Arial"/>
        </w:rPr>
        <w:t>ih</w:t>
      </w:r>
      <w:proofErr w:type="spellEnd"/>
      <w:r w:rsidRPr="007D607D">
        <w:rPr>
          <w:rFonts w:ascii="Arial" w:eastAsia="Helvetica Neue" w:hAnsi="Arial" w:cs="Arial"/>
        </w:rPr>
        <w:t xml:space="preserve"> </w:t>
      </w:r>
      <w:proofErr w:type="spellStart"/>
      <w:r w:rsidRPr="007D607D">
        <w:rPr>
          <w:rFonts w:ascii="Arial" w:eastAsia="Helvetica Neue" w:hAnsi="Arial" w:cs="Arial"/>
        </w:rPr>
        <w:t>pri</w:t>
      </w:r>
      <w:proofErr w:type="spellEnd"/>
      <w:r w:rsidRPr="007D607D">
        <w:rPr>
          <w:rFonts w:ascii="Arial" w:eastAsia="Helvetica Neue" w:hAnsi="Arial" w:cs="Arial"/>
        </w:rPr>
        <w:t xml:space="preserve"> </w:t>
      </w:r>
      <w:proofErr w:type="spellStart"/>
      <w:r w:rsidRPr="007D607D">
        <w:rPr>
          <w:rFonts w:ascii="Arial" w:eastAsia="Helvetica Neue" w:hAnsi="Arial" w:cs="Arial"/>
        </w:rPr>
        <w:t>planiranju</w:t>
      </w:r>
      <w:proofErr w:type="spellEnd"/>
      <w:r w:rsidRPr="007D607D">
        <w:rPr>
          <w:rFonts w:ascii="Arial" w:eastAsia="Helvetica Neue" w:hAnsi="Arial" w:cs="Arial"/>
        </w:rPr>
        <w:t xml:space="preserve"> </w:t>
      </w:r>
      <w:proofErr w:type="spellStart"/>
      <w:r w:rsidRPr="007D607D">
        <w:rPr>
          <w:rFonts w:ascii="Arial" w:eastAsia="Helvetica Neue" w:hAnsi="Arial" w:cs="Arial"/>
        </w:rPr>
        <w:t>Proračuna</w:t>
      </w:r>
      <w:proofErr w:type="spellEnd"/>
      <w:r w:rsidRPr="007D607D">
        <w:rPr>
          <w:rFonts w:ascii="Arial" w:eastAsia="Helvetica Neue" w:hAnsi="Arial" w:cs="Arial"/>
        </w:rPr>
        <w:t xml:space="preserve"> </w:t>
      </w:r>
      <w:proofErr w:type="spellStart"/>
      <w:r w:rsidRPr="007D607D">
        <w:rPr>
          <w:rFonts w:ascii="Arial" w:eastAsia="Helvetica Neue" w:hAnsi="Arial" w:cs="Arial"/>
        </w:rPr>
        <w:t>nije</w:t>
      </w:r>
      <w:proofErr w:type="spellEnd"/>
      <w:r w:rsidRPr="007D607D">
        <w:rPr>
          <w:rFonts w:ascii="Arial" w:eastAsia="Helvetica Neue" w:hAnsi="Arial" w:cs="Arial"/>
        </w:rPr>
        <w:t xml:space="preserve"> </w:t>
      </w:r>
      <w:proofErr w:type="spellStart"/>
      <w:r w:rsidRPr="007D607D">
        <w:rPr>
          <w:rFonts w:ascii="Arial" w:eastAsia="Helvetica Neue" w:hAnsi="Arial" w:cs="Arial"/>
        </w:rPr>
        <w:t>bilo</w:t>
      </w:r>
      <w:proofErr w:type="spellEnd"/>
      <w:r w:rsidRPr="007D607D">
        <w:rPr>
          <w:rFonts w:ascii="Arial" w:eastAsia="Helvetica Neue" w:hAnsi="Arial" w:cs="Arial"/>
        </w:rPr>
        <w:t xml:space="preserve"> </w:t>
      </w:r>
      <w:proofErr w:type="spellStart"/>
      <w:r w:rsidRPr="007D607D">
        <w:rPr>
          <w:rFonts w:ascii="Arial" w:eastAsia="Helvetica Neue" w:hAnsi="Arial" w:cs="Arial"/>
        </w:rPr>
        <w:t>moguće</w:t>
      </w:r>
      <w:proofErr w:type="spellEnd"/>
      <w:r w:rsidRPr="007D607D">
        <w:rPr>
          <w:rFonts w:ascii="Arial" w:eastAsia="Helvetica Neue" w:hAnsi="Arial" w:cs="Arial"/>
        </w:rPr>
        <w:t xml:space="preserve"> </w:t>
      </w:r>
      <w:proofErr w:type="spellStart"/>
      <w:r w:rsidRPr="007D607D">
        <w:rPr>
          <w:rFonts w:ascii="Arial" w:eastAsia="Helvetica Neue" w:hAnsi="Arial" w:cs="Arial"/>
        </w:rPr>
        <w:t>predvidjeti</w:t>
      </w:r>
      <w:proofErr w:type="spellEnd"/>
      <w:r w:rsidRPr="007D607D">
        <w:rPr>
          <w:rFonts w:ascii="Arial" w:eastAsia="Helvetica Neue" w:hAnsi="Arial" w:cs="Arial"/>
        </w:rPr>
        <w:t xml:space="preserve">, za </w:t>
      </w:r>
      <w:proofErr w:type="spellStart"/>
      <w:r w:rsidRPr="007D607D">
        <w:rPr>
          <w:rFonts w:ascii="Arial" w:eastAsia="Helvetica Neue" w:hAnsi="Arial" w:cs="Arial"/>
        </w:rPr>
        <w:t>financiranje</w:t>
      </w:r>
      <w:proofErr w:type="spellEnd"/>
      <w:r w:rsidRPr="007D607D">
        <w:rPr>
          <w:rFonts w:ascii="Arial" w:eastAsia="Helvetica Neue" w:hAnsi="Arial" w:cs="Arial"/>
        </w:rPr>
        <w:t xml:space="preserve"> </w:t>
      </w:r>
      <w:proofErr w:type="spellStart"/>
      <w:r w:rsidRPr="007D607D">
        <w:rPr>
          <w:rFonts w:ascii="Arial" w:eastAsia="Helvetica Neue" w:hAnsi="Arial" w:cs="Arial"/>
        </w:rPr>
        <w:t>rashoda</w:t>
      </w:r>
      <w:proofErr w:type="spellEnd"/>
      <w:r w:rsidRPr="007D607D">
        <w:rPr>
          <w:rFonts w:ascii="Arial" w:eastAsia="Helvetica Neue" w:hAnsi="Arial" w:cs="Arial"/>
        </w:rPr>
        <w:t xml:space="preserve"> </w:t>
      </w:r>
      <w:proofErr w:type="spellStart"/>
      <w:r w:rsidRPr="007D607D">
        <w:rPr>
          <w:rFonts w:ascii="Arial" w:eastAsia="Helvetica Neue" w:hAnsi="Arial" w:cs="Arial"/>
        </w:rPr>
        <w:t>nastalih</w:t>
      </w:r>
      <w:proofErr w:type="spellEnd"/>
      <w:r w:rsidRPr="007D607D">
        <w:rPr>
          <w:rFonts w:ascii="Arial" w:eastAsia="Helvetica Neue" w:hAnsi="Arial" w:cs="Arial"/>
        </w:rPr>
        <w:t xml:space="preserve"> </w:t>
      </w:r>
      <w:proofErr w:type="spellStart"/>
      <w:r w:rsidRPr="007D607D">
        <w:rPr>
          <w:rFonts w:ascii="Arial" w:eastAsia="Helvetica Neue" w:hAnsi="Arial" w:cs="Arial"/>
        </w:rPr>
        <w:t>pri</w:t>
      </w:r>
      <w:proofErr w:type="spellEnd"/>
      <w:r w:rsidRPr="007D607D">
        <w:rPr>
          <w:rFonts w:ascii="Arial" w:eastAsia="Helvetica Neue" w:hAnsi="Arial" w:cs="Arial"/>
        </w:rPr>
        <w:t xml:space="preserve"> </w:t>
      </w:r>
      <w:proofErr w:type="spellStart"/>
      <w:r w:rsidRPr="007D607D">
        <w:rPr>
          <w:rFonts w:ascii="Arial" w:eastAsia="Helvetica Neue" w:hAnsi="Arial" w:cs="Arial"/>
        </w:rPr>
        <w:t>otklanjanju</w:t>
      </w:r>
      <w:proofErr w:type="spellEnd"/>
      <w:r w:rsidRPr="007D607D">
        <w:rPr>
          <w:rFonts w:ascii="Arial" w:eastAsia="Helvetica Neue" w:hAnsi="Arial" w:cs="Arial"/>
        </w:rPr>
        <w:t xml:space="preserve"> </w:t>
      </w:r>
      <w:proofErr w:type="spellStart"/>
      <w:r w:rsidRPr="007D607D">
        <w:rPr>
          <w:rFonts w:ascii="Arial" w:eastAsia="Helvetica Neue" w:hAnsi="Arial" w:cs="Arial"/>
        </w:rPr>
        <w:t>prirodnih</w:t>
      </w:r>
      <w:proofErr w:type="spellEnd"/>
      <w:r w:rsidRPr="007D607D">
        <w:rPr>
          <w:rFonts w:ascii="Arial" w:eastAsia="Helvetica Neue" w:hAnsi="Arial" w:cs="Arial"/>
        </w:rPr>
        <w:t xml:space="preserve"> </w:t>
      </w:r>
      <w:proofErr w:type="spellStart"/>
      <w:r w:rsidRPr="007D607D">
        <w:rPr>
          <w:rFonts w:ascii="Arial" w:eastAsia="Helvetica Neue" w:hAnsi="Arial" w:cs="Arial"/>
        </w:rPr>
        <w:t>nepogoda</w:t>
      </w:r>
      <w:proofErr w:type="spellEnd"/>
      <w:r w:rsidRPr="007D607D">
        <w:rPr>
          <w:rFonts w:ascii="Arial" w:eastAsia="Helvetica Neue" w:hAnsi="Arial" w:cs="Arial"/>
        </w:rPr>
        <w:t xml:space="preserve">, </w:t>
      </w:r>
      <w:proofErr w:type="spellStart"/>
      <w:r w:rsidRPr="007D607D">
        <w:rPr>
          <w:rFonts w:ascii="Arial" w:eastAsia="Helvetica Neue" w:hAnsi="Arial" w:cs="Arial"/>
        </w:rPr>
        <w:t>epidemija</w:t>
      </w:r>
      <w:proofErr w:type="spellEnd"/>
      <w:r w:rsidRPr="007D607D">
        <w:rPr>
          <w:rFonts w:ascii="Arial" w:eastAsia="Helvetica Neue" w:hAnsi="Arial" w:cs="Arial"/>
        </w:rPr>
        <w:t xml:space="preserve">, </w:t>
      </w:r>
      <w:proofErr w:type="spellStart"/>
      <w:r w:rsidRPr="007D607D">
        <w:rPr>
          <w:rFonts w:ascii="Arial" w:eastAsia="Helvetica Neue" w:hAnsi="Arial" w:cs="Arial"/>
        </w:rPr>
        <w:t>ekoloških</w:t>
      </w:r>
      <w:proofErr w:type="spellEnd"/>
      <w:r w:rsidRPr="007D607D">
        <w:rPr>
          <w:rFonts w:ascii="Arial" w:eastAsia="Helvetica Neue" w:hAnsi="Arial" w:cs="Arial"/>
        </w:rPr>
        <w:t xml:space="preserve"> </w:t>
      </w:r>
      <w:proofErr w:type="spellStart"/>
      <w:r w:rsidRPr="007D607D">
        <w:rPr>
          <w:rFonts w:ascii="Arial" w:eastAsia="Helvetica Neue" w:hAnsi="Arial" w:cs="Arial"/>
        </w:rPr>
        <w:t>nesreća</w:t>
      </w:r>
      <w:proofErr w:type="spellEnd"/>
      <w:r w:rsidRPr="007D607D">
        <w:rPr>
          <w:rFonts w:ascii="Arial" w:eastAsia="Helvetica Neue" w:hAnsi="Arial" w:cs="Arial"/>
        </w:rPr>
        <w:t xml:space="preserve"> </w:t>
      </w:r>
      <w:proofErr w:type="spellStart"/>
      <w:r w:rsidRPr="007D607D">
        <w:rPr>
          <w:rFonts w:ascii="Arial" w:eastAsia="Helvetica Neue" w:hAnsi="Arial" w:cs="Arial"/>
        </w:rPr>
        <w:t>ili</w:t>
      </w:r>
      <w:proofErr w:type="spellEnd"/>
      <w:r w:rsidRPr="007D607D">
        <w:rPr>
          <w:rFonts w:ascii="Arial" w:eastAsia="Helvetica Neue" w:hAnsi="Arial" w:cs="Arial"/>
        </w:rPr>
        <w:t xml:space="preserve"> </w:t>
      </w:r>
      <w:proofErr w:type="spellStart"/>
      <w:r w:rsidRPr="007D607D">
        <w:rPr>
          <w:rFonts w:ascii="Arial" w:eastAsia="Helvetica Neue" w:hAnsi="Arial" w:cs="Arial"/>
        </w:rPr>
        <w:t>izvanrednih</w:t>
      </w:r>
      <w:proofErr w:type="spellEnd"/>
      <w:r w:rsidRPr="007D607D">
        <w:rPr>
          <w:rFonts w:ascii="Arial" w:eastAsia="Helvetica Neue" w:hAnsi="Arial" w:cs="Arial"/>
        </w:rPr>
        <w:t xml:space="preserve"> </w:t>
      </w:r>
      <w:proofErr w:type="spellStart"/>
      <w:r w:rsidRPr="007D607D">
        <w:rPr>
          <w:rFonts w:ascii="Arial" w:eastAsia="Helvetica Neue" w:hAnsi="Arial" w:cs="Arial"/>
        </w:rPr>
        <w:t>događaja</w:t>
      </w:r>
      <w:proofErr w:type="spellEnd"/>
      <w:r w:rsidRPr="007D607D">
        <w:rPr>
          <w:rFonts w:ascii="Arial" w:eastAsia="Helvetica Neue" w:hAnsi="Arial" w:cs="Arial"/>
        </w:rPr>
        <w:t xml:space="preserve"> </w:t>
      </w:r>
      <w:proofErr w:type="spellStart"/>
      <w:r w:rsidRPr="007D607D">
        <w:rPr>
          <w:rFonts w:ascii="Arial" w:eastAsia="Helvetica Neue" w:hAnsi="Arial" w:cs="Arial"/>
        </w:rPr>
        <w:t>i</w:t>
      </w:r>
      <w:proofErr w:type="spellEnd"/>
      <w:r w:rsidRPr="007D607D">
        <w:rPr>
          <w:rFonts w:ascii="Arial" w:eastAsia="Helvetica Neue" w:hAnsi="Arial" w:cs="Arial"/>
        </w:rPr>
        <w:t xml:space="preserve"> </w:t>
      </w:r>
      <w:proofErr w:type="spellStart"/>
      <w:r w:rsidRPr="007D607D">
        <w:rPr>
          <w:rFonts w:ascii="Arial" w:eastAsia="Helvetica Neue" w:hAnsi="Arial" w:cs="Arial"/>
        </w:rPr>
        <w:t>ostalih</w:t>
      </w:r>
      <w:proofErr w:type="spellEnd"/>
      <w:r w:rsidRPr="007D607D">
        <w:rPr>
          <w:rFonts w:ascii="Arial" w:eastAsia="Helvetica Neue" w:hAnsi="Arial" w:cs="Arial"/>
        </w:rPr>
        <w:t xml:space="preserve"> </w:t>
      </w:r>
      <w:proofErr w:type="spellStart"/>
      <w:r w:rsidRPr="007D607D">
        <w:rPr>
          <w:rFonts w:ascii="Arial" w:eastAsia="Helvetica Neue" w:hAnsi="Arial" w:cs="Arial"/>
        </w:rPr>
        <w:t>nepredvidivih</w:t>
      </w:r>
      <w:proofErr w:type="spellEnd"/>
      <w:r w:rsidRPr="007D607D">
        <w:rPr>
          <w:rFonts w:ascii="Arial" w:eastAsia="Helvetica Neue" w:hAnsi="Arial" w:cs="Arial"/>
        </w:rPr>
        <w:t xml:space="preserve"> </w:t>
      </w:r>
      <w:proofErr w:type="spellStart"/>
      <w:r w:rsidRPr="007D607D">
        <w:rPr>
          <w:rFonts w:ascii="Arial" w:eastAsia="Helvetica Neue" w:hAnsi="Arial" w:cs="Arial"/>
        </w:rPr>
        <w:t>nesreća</w:t>
      </w:r>
      <w:proofErr w:type="spellEnd"/>
      <w:r w:rsidRPr="007D607D">
        <w:rPr>
          <w:rFonts w:ascii="Arial" w:eastAsia="Helvetica Neue" w:hAnsi="Arial" w:cs="Arial"/>
        </w:rPr>
        <w:t xml:space="preserve"> </w:t>
      </w:r>
      <w:proofErr w:type="spellStart"/>
      <w:r w:rsidRPr="007D607D">
        <w:rPr>
          <w:rFonts w:ascii="Arial" w:eastAsia="Helvetica Neue" w:hAnsi="Arial" w:cs="Arial"/>
        </w:rPr>
        <w:t>te</w:t>
      </w:r>
      <w:proofErr w:type="spellEnd"/>
      <w:r w:rsidRPr="007D607D">
        <w:rPr>
          <w:rFonts w:ascii="Arial" w:eastAsia="Helvetica Neue" w:hAnsi="Arial" w:cs="Arial"/>
        </w:rPr>
        <w:t xml:space="preserve"> za </w:t>
      </w:r>
      <w:proofErr w:type="spellStart"/>
      <w:r w:rsidRPr="007D607D">
        <w:rPr>
          <w:rFonts w:ascii="Arial" w:eastAsia="Helvetica Neue" w:hAnsi="Arial" w:cs="Arial"/>
        </w:rPr>
        <w:t>druge</w:t>
      </w:r>
      <w:proofErr w:type="spellEnd"/>
      <w:r w:rsidRPr="007D607D">
        <w:rPr>
          <w:rFonts w:ascii="Arial" w:eastAsia="Helvetica Neue" w:hAnsi="Arial" w:cs="Arial"/>
        </w:rPr>
        <w:t xml:space="preserve"> </w:t>
      </w:r>
      <w:proofErr w:type="spellStart"/>
      <w:r w:rsidRPr="007D607D">
        <w:rPr>
          <w:rFonts w:ascii="Arial" w:eastAsia="Helvetica Neue" w:hAnsi="Arial" w:cs="Arial"/>
        </w:rPr>
        <w:t>nepredviđene</w:t>
      </w:r>
      <w:proofErr w:type="spellEnd"/>
      <w:r w:rsidRPr="007D607D">
        <w:rPr>
          <w:rFonts w:ascii="Arial" w:eastAsia="Helvetica Neue" w:hAnsi="Arial" w:cs="Arial"/>
        </w:rPr>
        <w:t xml:space="preserve"> </w:t>
      </w:r>
      <w:proofErr w:type="spellStart"/>
      <w:r w:rsidRPr="007D607D">
        <w:rPr>
          <w:rFonts w:ascii="Arial" w:eastAsia="Helvetica Neue" w:hAnsi="Arial" w:cs="Arial"/>
        </w:rPr>
        <w:t>rashode</w:t>
      </w:r>
      <w:proofErr w:type="spellEnd"/>
      <w:r w:rsidRPr="007D607D">
        <w:rPr>
          <w:rFonts w:ascii="Arial" w:eastAsia="Helvetica Neue" w:hAnsi="Arial" w:cs="Arial"/>
        </w:rPr>
        <w:t xml:space="preserve"> </w:t>
      </w:r>
      <w:proofErr w:type="spellStart"/>
      <w:r w:rsidRPr="007D607D">
        <w:rPr>
          <w:rFonts w:ascii="Arial" w:eastAsia="Helvetica Neue" w:hAnsi="Arial" w:cs="Arial"/>
        </w:rPr>
        <w:t>tijekom</w:t>
      </w:r>
      <w:proofErr w:type="spellEnd"/>
      <w:r w:rsidRPr="007D607D">
        <w:rPr>
          <w:rFonts w:ascii="Arial" w:eastAsia="Helvetica Neue" w:hAnsi="Arial" w:cs="Arial"/>
        </w:rPr>
        <w:t xml:space="preserve"> </w:t>
      </w:r>
      <w:proofErr w:type="spellStart"/>
      <w:r w:rsidRPr="007D607D">
        <w:rPr>
          <w:rFonts w:ascii="Arial" w:eastAsia="Helvetica Neue" w:hAnsi="Arial" w:cs="Arial"/>
        </w:rPr>
        <w:t>godine</w:t>
      </w:r>
      <w:proofErr w:type="spellEnd"/>
      <w:r w:rsidRPr="007D607D">
        <w:rPr>
          <w:rFonts w:ascii="Arial" w:eastAsia="Helvetica Neue" w:hAnsi="Arial" w:cs="Arial"/>
        </w:rPr>
        <w:t xml:space="preserve">. </w:t>
      </w:r>
      <w:proofErr w:type="spellStart"/>
      <w:r w:rsidRPr="007D607D">
        <w:rPr>
          <w:rFonts w:ascii="Arial" w:eastAsia="Helvetica Neue" w:hAnsi="Arial" w:cs="Arial"/>
        </w:rPr>
        <w:t>Nadalje</w:t>
      </w:r>
      <w:proofErr w:type="spellEnd"/>
      <w:r w:rsidRPr="007D607D">
        <w:rPr>
          <w:rFonts w:ascii="Arial" w:eastAsia="Helvetica Neue" w:hAnsi="Arial" w:cs="Arial"/>
        </w:rPr>
        <w:t xml:space="preserve">, </w:t>
      </w:r>
      <w:proofErr w:type="spellStart"/>
      <w:r w:rsidRPr="007D607D">
        <w:rPr>
          <w:rFonts w:ascii="Arial" w:eastAsia="Helvetica Neue" w:hAnsi="Arial" w:cs="Arial"/>
        </w:rPr>
        <w:t>člankom</w:t>
      </w:r>
      <w:proofErr w:type="spellEnd"/>
      <w:r w:rsidRPr="007D607D">
        <w:rPr>
          <w:rFonts w:ascii="Arial" w:eastAsia="Helvetica Neue" w:hAnsi="Arial" w:cs="Arial"/>
        </w:rPr>
        <w:t xml:space="preserve"> 66. </w:t>
      </w:r>
      <w:proofErr w:type="spellStart"/>
      <w:r w:rsidRPr="007D607D">
        <w:rPr>
          <w:rFonts w:ascii="Arial" w:eastAsia="Helvetica Neue" w:hAnsi="Arial" w:cs="Arial"/>
        </w:rPr>
        <w:t>istog</w:t>
      </w:r>
      <w:proofErr w:type="spellEnd"/>
      <w:r w:rsidRPr="007D607D">
        <w:rPr>
          <w:rFonts w:ascii="Arial" w:eastAsia="Helvetica Neue" w:hAnsi="Arial" w:cs="Arial"/>
        </w:rPr>
        <w:t xml:space="preserve"> </w:t>
      </w:r>
      <w:proofErr w:type="spellStart"/>
      <w:r w:rsidRPr="007D607D">
        <w:rPr>
          <w:rFonts w:ascii="Arial" w:eastAsia="Helvetica Neue" w:hAnsi="Arial" w:cs="Arial"/>
        </w:rPr>
        <w:t>Zakona</w:t>
      </w:r>
      <w:proofErr w:type="spellEnd"/>
      <w:r w:rsidRPr="007D607D">
        <w:rPr>
          <w:rFonts w:ascii="Arial" w:eastAsia="Helvetica Neue" w:hAnsi="Arial" w:cs="Arial"/>
        </w:rPr>
        <w:t xml:space="preserve"> </w:t>
      </w:r>
      <w:proofErr w:type="spellStart"/>
      <w:r w:rsidRPr="007D607D">
        <w:rPr>
          <w:rFonts w:ascii="Arial" w:eastAsia="Helvetica Neue" w:hAnsi="Arial" w:cs="Arial"/>
        </w:rPr>
        <w:t>utvrđeno</w:t>
      </w:r>
      <w:proofErr w:type="spellEnd"/>
      <w:r w:rsidRPr="007D607D">
        <w:rPr>
          <w:rFonts w:ascii="Arial" w:eastAsia="Helvetica Neue" w:hAnsi="Arial" w:cs="Arial"/>
        </w:rPr>
        <w:t xml:space="preserve"> je da o </w:t>
      </w:r>
      <w:proofErr w:type="spellStart"/>
      <w:r w:rsidRPr="007D607D">
        <w:rPr>
          <w:rFonts w:ascii="Arial" w:eastAsia="Helvetica Neue" w:hAnsi="Arial" w:cs="Arial"/>
        </w:rPr>
        <w:t>korištenju</w:t>
      </w:r>
      <w:proofErr w:type="spellEnd"/>
      <w:r w:rsidRPr="007D607D">
        <w:rPr>
          <w:rFonts w:ascii="Arial" w:eastAsia="Helvetica Neue" w:hAnsi="Arial" w:cs="Arial"/>
        </w:rPr>
        <w:t xml:space="preserve"> </w:t>
      </w:r>
      <w:proofErr w:type="spellStart"/>
      <w:r w:rsidRPr="007D607D">
        <w:rPr>
          <w:rFonts w:ascii="Arial" w:eastAsia="Helvetica Neue" w:hAnsi="Arial" w:cs="Arial"/>
        </w:rPr>
        <w:t>sredstava</w:t>
      </w:r>
      <w:proofErr w:type="spellEnd"/>
      <w:r w:rsidRPr="007D607D">
        <w:rPr>
          <w:rFonts w:ascii="Arial" w:eastAsia="Helvetica Neue" w:hAnsi="Arial" w:cs="Arial"/>
        </w:rPr>
        <w:t xml:space="preserve"> </w:t>
      </w:r>
      <w:proofErr w:type="spellStart"/>
      <w:r w:rsidRPr="007D607D">
        <w:rPr>
          <w:rFonts w:ascii="Arial" w:eastAsia="Helvetica Neue" w:hAnsi="Arial" w:cs="Arial"/>
        </w:rPr>
        <w:t>proračunske</w:t>
      </w:r>
      <w:proofErr w:type="spellEnd"/>
      <w:r w:rsidRPr="007D607D">
        <w:rPr>
          <w:rFonts w:ascii="Arial" w:eastAsia="Helvetica Neue" w:hAnsi="Arial" w:cs="Arial"/>
        </w:rPr>
        <w:t xml:space="preserve"> </w:t>
      </w:r>
      <w:proofErr w:type="spellStart"/>
      <w:r w:rsidRPr="007D607D">
        <w:rPr>
          <w:rFonts w:ascii="Arial" w:eastAsia="Helvetica Neue" w:hAnsi="Arial" w:cs="Arial"/>
        </w:rPr>
        <w:t>zalihe</w:t>
      </w:r>
      <w:proofErr w:type="spellEnd"/>
      <w:r w:rsidRPr="007D607D">
        <w:rPr>
          <w:rFonts w:ascii="Arial" w:eastAsia="Helvetica Neue" w:hAnsi="Arial" w:cs="Arial"/>
        </w:rPr>
        <w:t xml:space="preserve"> </w:t>
      </w:r>
      <w:proofErr w:type="spellStart"/>
      <w:r w:rsidRPr="007D607D">
        <w:rPr>
          <w:rFonts w:ascii="Arial" w:eastAsia="Helvetica Neue" w:hAnsi="Arial" w:cs="Arial"/>
        </w:rPr>
        <w:t>odlučuje</w:t>
      </w:r>
      <w:proofErr w:type="spellEnd"/>
      <w:r w:rsidRPr="007D607D">
        <w:rPr>
          <w:rFonts w:ascii="Arial" w:eastAsia="Helvetica Neue" w:hAnsi="Arial" w:cs="Arial"/>
        </w:rPr>
        <w:t xml:space="preserve"> </w:t>
      </w:r>
      <w:proofErr w:type="spellStart"/>
      <w:r w:rsidRPr="007D607D">
        <w:rPr>
          <w:rFonts w:ascii="Arial" w:eastAsia="Helvetica Neue" w:hAnsi="Arial" w:cs="Arial"/>
        </w:rPr>
        <w:t>Gradonačelnik</w:t>
      </w:r>
      <w:proofErr w:type="spellEnd"/>
      <w:r w:rsidRPr="007D607D">
        <w:rPr>
          <w:rFonts w:ascii="Arial" w:eastAsia="Helvetica Neue" w:hAnsi="Arial" w:cs="Arial"/>
        </w:rPr>
        <w:t xml:space="preserve"> Grada </w:t>
      </w:r>
      <w:proofErr w:type="spellStart"/>
      <w:r w:rsidRPr="007D607D">
        <w:rPr>
          <w:rFonts w:ascii="Arial" w:eastAsia="Helvetica Neue" w:hAnsi="Arial" w:cs="Arial"/>
        </w:rPr>
        <w:t>Dubrovnika</w:t>
      </w:r>
      <w:proofErr w:type="spellEnd"/>
      <w:r w:rsidRPr="007D607D">
        <w:rPr>
          <w:rFonts w:ascii="Arial" w:eastAsia="Helvetica Neue" w:hAnsi="Arial" w:cs="Arial"/>
        </w:rPr>
        <w:t>.</w:t>
      </w:r>
      <w:r w:rsidRPr="007D607D">
        <w:rPr>
          <w:rFonts w:ascii="Arial" w:eastAsia="Helvetica Neue" w:hAnsi="Arial" w:cs="Arial"/>
          <w:shd w:val="clear" w:color="auto" w:fill="FFFFFF"/>
        </w:rPr>
        <w:t xml:space="preserve"> </w:t>
      </w:r>
    </w:p>
    <w:p w14:paraId="555792D3" w14:textId="77777777" w:rsidR="0090799F" w:rsidRPr="007D607D" w:rsidRDefault="0090799F" w:rsidP="0090799F">
      <w:pPr>
        <w:spacing w:after="0"/>
        <w:jc w:val="both"/>
        <w:rPr>
          <w:rFonts w:ascii="Arial" w:eastAsia="Calibri" w:hAnsi="Arial" w:cs="Arial"/>
          <w:lang w:eastAsia="en-US"/>
        </w:rPr>
      </w:pPr>
    </w:p>
    <w:p w14:paraId="1BA87FF2" w14:textId="77777777" w:rsidR="0090799F" w:rsidRPr="007D607D" w:rsidRDefault="0090799F" w:rsidP="0090799F">
      <w:pPr>
        <w:spacing w:after="0"/>
        <w:jc w:val="both"/>
        <w:rPr>
          <w:rFonts w:ascii="Arial" w:eastAsia="Calibri" w:hAnsi="Arial" w:cs="Arial"/>
          <w:lang w:eastAsia="en-US"/>
        </w:rPr>
      </w:pPr>
    </w:p>
    <w:p w14:paraId="2A4131D8" w14:textId="77777777" w:rsidR="0090799F" w:rsidRPr="007D607D" w:rsidRDefault="0090799F" w:rsidP="0090799F">
      <w:pPr>
        <w:spacing w:after="0"/>
        <w:jc w:val="both"/>
        <w:rPr>
          <w:rFonts w:ascii="Arial" w:eastAsia="Calibri" w:hAnsi="Arial" w:cs="Arial"/>
          <w:lang w:eastAsia="en-US"/>
        </w:rPr>
      </w:pPr>
    </w:p>
    <w:p w14:paraId="7C77A142" w14:textId="77777777" w:rsidR="0090799F" w:rsidRDefault="0090799F" w:rsidP="0090799F">
      <w:pPr>
        <w:suppressAutoHyphens/>
        <w:spacing w:after="0" w:line="240" w:lineRule="atLeast"/>
        <w:jc w:val="both"/>
        <w:rPr>
          <w:rFonts w:ascii="Arial" w:eastAsia="Arial" w:hAnsi="Arial" w:cs="Arial"/>
        </w:rPr>
      </w:pPr>
      <w:proofErr w:type="spellStart"/>
      <w:r>
        <w:rPr>
          <w:rFonts w:ascii="Arial" w:hAnsi="Arial"/>
        </w:rPr>
        <w:t>KLASA</w:t>
      </w:r>
      <w:proofErr w:type="spellEnd"/>
      <w:r>
        <w:rPr>
          <w:rFonts w:ascii="Arial" w:hAnsi="Arial"/>
        </w:rPr>
        <w:t xml:space="preserve">: 240-01/25-02/17 </w:t>
      </w:r>
    </w:p>
    <w:p w14:paraId="147258B7" w14:textId="77777777" w:rsidR="0090799F" w:rsidRDefault="0090799F" w:rsidP="0090799F">
      <w:pPr>
        <w:suppressAutoHyphens/>
        <w:spacing w:after="0" w:line="240" w:lineRule="atLeast"/>
        <w:jc w:val="both"/>
        <w:rPr>
          <w:rFonts w:ascii="Arial" w:hAnsi="Arial"/>
        </w:rPr>
      </w:pPr>
      <w:proofErr w:type="spellStart"/>
      <w:r>
        <w:rPr>
          <w:rFonts w:ascii="Arial" w:hAnsi="Arial"/>
        </w:rPr>
        <w:t>URBROJ:2117-1-09-26-03</w:t>
      </w:r>
      <w:proofErr w:type="spellEnd"/>
    </w:p>
    <w:p w14:paraId="01C22227" w14:textId="77777777" w:rsidR="0090799F" w:rsidRPr="0045686D" w:rsidRDefault="0090799F" w:rsidP="0090799F">
      <w:pPr>
        <w:suppressAutoHyphens/>
        <w:spacing w:after="0" w:line="240" w:lineRule="atLeast"/>
        <w:jc w:val="both"/>
        <w:rPr>
          <w:rFonts w:ascii="Arial" w:eastAsia="Arial" w:hAnsi="Arial" w:cs="Arial"/>
        </w:rPr>
      </w:pPr>
      <w:r w:rsidRPr="000F3471">
        <w:rPr>
          <w:rFonts w:ascii="Arial" w:hAnsi="Arial" w:cs="Arial"/>
        </w:rPr>
        <w:t xml:space="preserve">Dubrovnik, </w:t>
      </w:r>
      <w:r>
        <w:rPr>
          <w:rFonts w:ascii="Arial" w:hAnsi="Arial" w:cs="Arial"/>
        </w:rPr>
        <w:t xml:space="preserve">22. </w:t>
      </w:r>
      <w:proofErr w:type="spellStart"/>
      <w:r>
        <w:rPr>
          <w:rFonts w:ascii="Arial" w:hAnsi="Arial" w:cs="Arial"/>
        </w:rPr>
        <w:t>siječnja</w:t>
      </w:r>
      <w:proofErr w:type="spellEnd"/>
      <w:r>
        <w:rPr>
          <w:rFonts w:ascii="Arial" w:hAnsi="Arial" w:cs="Arial"/>
        </w:rPr>
        <w:t xml:space="preserve"> 2026.</w:t>
      </w:r>
    </w:p>
    <w:p w14:paraId="2221F786" w14:textId="77777777" w:rsidR="0090799F" w:rsidRPr="007D607D" w:rsidRDefault="0090799F" w:rsidP="00907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shd w:val="clear" w:color="auto" w:fill="FFFFFF"/>
        </w:rPr>
      </w:pPr>
    </w:p>
    <w:p w14:paraId="17147EB2" w14:textId="77777777" w:rsidR="0090799F" w:rsidRPr="00F90F5C" w:rsidRDefault="0090799F" w:rsidP="0090799F">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084D3E1F" w14:textId="77777777" w:rsidR="0090799F" w:rsidRPr="00F90F5C" w:rsidRDefault="0090799F" w:rsidP="0090799F">
      <w:pPr>
        <w:pStyle w:val="Bezproreda"/>
        <w:rPr>
          <w:rFonts w:ascii="Arial" w:hAnsi="Arial" w:cs="Arial"/>
          <w:lang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Marko Potrebica</w:t>
      </w:r>
      <w:r w:rsidRPr="00F90F5C">
        <w:rPr>
          <w:rFonts w:ascii="Arial" w:hAnsi="Arial" w:cs="Arial"/>
          <w:lang w:eastAsia="en-US"/>
        </w:rPr>
        <w:t xml:space="preserve">, v. r. </w:t>
      </w:r>
    </w:p>
    <w:p w14:paraId="1654DB5E" w14:textId="77777777" w:rsidR="0090799F" w:rsidRPr="00F90F5C" w:rsidRDefault="0090799F" w:rsidP="0090799F">
      <w:pPr>
        <w:pStyle w:val="Bezproreda"/>
        <w:rPr>
          <w:rFonts w:ascii="Arial" w:hAnsi="Arial" w:cs="Arial"/>
          <w:lang w:eastAsia="en-US"/>
        </w:rPr>
      </w:pPr>
      <w:r w:rsidRPr="00F90F5C">
        <w:rPr>
          <w:rFonts w:ascii="Arial" w:hAnsi="Arial" w:cs="Arial"/>
          <w:lang w:eastAsia="en-US"/>
        </w:rPr>
        <w:t>----------------------------------------</w:t>
      </w:r>
    </w:p>
    <w:p w14:paraId="0A0BDBBB" w14:textId="77777777" w:rsidR="0009215D" w:rsidRDefault="0009215D" w:rsidP="0009215D">
      <w:pPr>
        <w:jc w:val="both"/>
        <w:rPr>
          <w:rFonts w:ascii="Arial" w:eastAsia="Arial" w:hAnsi="Arial" w:cs="Arial"/>
        </w:rPr>
      </w:pPr>
    </w:p>
    <w:p w14:paraId="03F94784" w14:textId="334CB2F0" w:rsidR="0009215D" w:rsidRPr="00AD62EC" w:rsidRDefault="00C570EF" w:rsidP="0009215D">
      <w:pPr>
        <w:jc w:val="both"/>
        <w:rPr>
          <w:rFonts w:ascii="Arial" w:eastAsia="Arial" w:hAnsi="Arial" w:cs="Arial"/>
          <w:b/>
        </w:rPr>
      </w:pPr>
      <w:r>
        <w:rPr>
          <w:rFonts w:ascii="Arial" w:eastAsia="Arial" w:hAnsi="Arial" w:cs="Arial"/>
          <w:b/>
        </w:rPr>
        <w:t>8</w:t>
      </w:r>
    </w:p>
    <w:p w14:paraId="07B8CD0A" w14:textId="77777777" w:rsidR="00B5246B" w:rsidRPr="00C742F4" w:rsidRDefault="00B5246B" w:rsidP="00B5246B">
      <w:pPr>
        <w:autoSpaceDE w:val="0"/>
        <w:spacing w:before="240"/>
        <w:jc w:val="both"/>
        <w:rPr>
          <w:rFonts w:cs="Arial"/>
          <w:color w:val="000000"/>
        </w:rPr>
      </w:pPr>
      <w:r w:rsidRPr="00C742F4">
        <w:rPr>
          <w:rFonts w:cs="Arial"/>
          <w:color w:val="000000"/>
        </w:rPr>
        <w:t xml:space="preserve">Na </w:t>
      </w:r>
      <w:proofErr w:type="spellStart"/>
      <w:r w:rsidRPr="00C742F4">
        <w:rPr>
          <w:rFonts w:cs="Arial"/>
          <w:color w:val="000000"/>
        </w:rPr>
        <w:t>temelju</w:t>
      </w:r>
      <w:proofErr w:type="spellEnd"/>
      <w:r w:rsidRPr="00C742F4">
        <w:rPr>
          <w:rFonts w:cs="Arial"/>
          <w:color w:val="000000"/>
        </w:rPr>
        <w:t xml:space="preserve"> </w:t>
      </w:r>
      <w:proofErr w:type="spellStart"/>
      <w:r w:rsidRPr="00C742F4">
        <w:rPr>
          <w:rFonts w:cs="Arial"/>
          <w:color w:val="000000"/>
        </w:rPr>
        <w:t>članka</w:t>
      </w:r>
      <w:proofErr w:type="spellEnd"/>
      <w:r w:rsidRPr="00C742F4">
        <w:rPr>
          <w:rFonts w:cs="Arial"/>
          <w:color w:val="000000"/>
        </w:rPr>
        <w:t xml:space="preserve"> </w:t>
      </w:r>
      <w:r w:rsidRPr="004D2487">
        <w:rPr>
          <w:rFonts w:cs="Arial"/>
          <w:color w:val="000000"/>
        </w:rPr>
        <w:t>39</w:t>
      </w:r>
      <w:r w:rsidRPr="00C742F4">
        <w:rPr>
          <w:rFonts w:cs="Arial"/>
          <w:color w:val="000000"/>
        </w:rPr>
        <w:t xml:space="preserve">. </w:t>
      </w:r>
      <w:proofErr w:type="spellStart"/>
      <w:r w:rsidRPr="00C742F4">
        <w:rPr>
          <w:rFonts w:cs="Arial"/>
          <w:color w:val="000000"/>
        </w:rPr>
        <w:t>Statuta</w:t>
      </w:r>
      <w:proofErr w:type="spellEnd"/>
      <w:r w:rsidRPr="00C742F4">
        <w:rPr>
          <w:rFonts w:cs="Arial"/>
          <w:color w:val="000000"/>
        </w:rPr>
        <w:t xml:space="preserve"> Grada </w:t>
      </w:r>
      <w:proofErr w:type="spellStart"/>
      <w:r w:rsidRPr="00C742F4">
        <w:rPr>
          <w:rFonts w:cs="Arial"/>
          <w:color w:val="000000"/>
        </w:rPr>
        <w:t>Dubrovnika</w:t>
      </w:r>
      <w:proofErr w:type="spellEnd"/>
      <w:r w:rsidRPr="00C742F4">
        <w:rPr>
          <w:rFonts w:cs="Arial"/>
          <w:color w:val="000000"/>
        </w:rPr>
        <w:t xml:space="preserve"> ("</w:t>
      </w:r>
      <w:proofErr w:type="spellStart"/>
      <w:r w:rsidRPr="00C742F4">
        <w:rPr>
          <w:rFonts w:cs="Arial"/>
          <w:color w:val="000000"/>
        </w:rPr>
        <w:t>Službeni</w:t>
      </w:r>
      <w:proofErr w:type="spellEnd"/>
      <w:r w:rsidRPr="00C742F4">
        <w:rPr>
          <w:rFonts w:cs="Arial"/>
          <w:color w:val="000000"/>
        </w:rPr>
        <w:t xml:space="preserve"> </w:t>
      </w:r>
      <w:proofErr w:type="spellStart"/>
      <w:r w:rsidRPr="00C742F4">
        <w:rPr>
          <w:rFonts w:cs="Arial"/>
          <w:color w:val="000000"/>
        </w:rPr>
        <w:t>glasnik</w:t>
      </w:r>
      <w:proofErr w:type="spellEnd"/>
      <w:r w:rsidRPr="00C742F4">
        <w:rPr>
          <w:rFonts w:cs="Arial"/>
          <w:color w:val="000000"/>
        </w:rPr>
        <w:t xml:space="preserve"> Grada </w:t>
      </w:r>
      <w:proofErr w:type="spellStart"/>
      <w:r w:rsidRPr="00C742F4">
        <w:rPr>
          <w:rFonts w:cs="Arial"/>
          <w:color w:val="000000"/>
        </w:rPr>
        <w:t>Dubrovnika</w:t>
      </w:r>
      <w:proofErr w:type="spellEnd"/>
      <w:r w:rsidRPr="00C742F4">
        <w:rPr>
          <w:rFonts w:cs="Arial"/>
          <w:color w:val="000000"/>
        </w:rPr>
        <w:t xml:space="preserve">", </w:t>
      </w:r>
      <w:proofErr w:type="spellStart"/>
      <w:r w:rsidRPr="00C742F4">
        <w:rPr>
          <w:rFonts w:cs="Arial"/>
          <w:color w:val="000000"/>
        </w:rPr>
        <w:t>broj</w:t>
      </w:r>
      <w:proofErr w:type="spellEnd"/>
      <w:r w:rsidRPr="00C742F4">
        <w:rPr>
          <w:rFonts w:cs="Arial"/>
          <w:color w:val="000000"/>
        </w:rPr>
        <w:t xml:space="preserve">: 2/21), </w:t>
      </w:r>
      <w:proofErr w:type="spellStart"/>
      <w:r w:rsidRPr="00C742F4">
        <w:rPr>
          <w:rFonts w:cs="Arial"/>
          <w:color w:val="000000"/>
        </w:rPr>
        <w:t>Gradsko</w:t>
      </w:r>
      <w:proofErr w:type="spellEnd"/>
      <w:r w:rsidRPr="00C742F4">
        <w:rPr>
          <w:rFonts w:cs="Arial"/>
          <w:color w:val="000000"/>
        </w:rPr>
        <w:t xml:space="preserve"> </w:t>
      </w:r>
      <w:proofErr w:type="spellStart"/>
      <w:r w:rsidRPr="00C742F4">
        <w:rPr>
          <w:rFonts w:cs="Arial"/>
          <w:color w:val="000000"/>
        </w:rPr>
        <w:t>vijeće</w:t>
      </w:r>
      <w:proofErr w:type="spellEnd"/>
      <w:r w:rsidRPr="00C742F4">
        <w:rPr>
          <w:rFonts w:cs="Arial"/>
          <w:color w:val="000000"/>
        </w:rPr>
        <w:t xml:space="preserve"> Grada </w:t>
      </w:r>
      <w:proofErr w:type="spellStart"/>
      <w:r w:rsidRPr="00C742F4">
        <w:rPr>
          <w:rFonts w:cs="Arial"/>
          <w:color w:val="000000"/>
        </w:rPr>
        <w:t>Dubrovnika</w:t>
      </w:r>
      <w:proofErr w:type="spellEnd"/>
      <w:r w:rsidRPr="00C742F4">
        <w:rPr>
          <w:rFonts w:cs="Arial"/>
          <w:color w:val="000000"/>
        </w:rPr>
        <w:t xml:space="preserve"> </w:t>
      </w:r>
      <w:proofErr w:type="spellStart"/>
      <w:r w:rsidRPr="00C742F4">
        <w:rPr>
          <w:rFonts w:cs="Arial"/>
          <w:color w:val="000000"/>
        </w:rPr>
        <w:t>na</w:t>
      </w:r>
      <w:proofErr w:type="spellEnd"/>
      <w:r w:rsidRPr="00C742F4">
        <w:rPr>
          <w:rFonts w:cs="Arial"/>
          <w:color w:val="000000"/>
        </w:rPr>
        <w:t xml:space="preserve"> 7. </w:t>
      </w:r>
      <w:proofErr w:type="spellStart"/>
      <w:r w:rsidRPr="00C742F4">
        <w:rPr>
          <w:rFonts w:cs="Arial"/>
          <w:color w:val="000000"/>
        </w:rPr>
        <w:t>sjednici</w:t>
      </w:r>
      <w:proofErr w:type="spellEnd"/>
      <w:r w:rsidRPr="00C742F4">
        <w:rPr>
          <w:rFonts w:cs="Arial"/>
          <w:color w:val="000000"/>
        </w:rPr>
        <w:t xml:space="preserve">, </w:t>
      </w:r>
      <w:proofErr w:type="spellStart"/>
      <w:r w:rsidRPr="00C742F4">
        <w:rPr>
          <w:rFonts w:cs="Arial"/>
          <w:color w:val="000000"/>
        </w:rPr>
        <w:t>održanoj</w:t>
      </w:r>
      <w:proofErr w:type="spellEnd"/>
      <w:r w:rsidRPr="00C742F4">
        <w:rPr>
          <w:rFonts w:cs="Arial"/>
          <w:color w:val="000000"/>
        </w:rPr>
        <w:t xml:space="preserve"> dana 22. </w:t>
      </w:r>
      <w:proofErr w:type="spellStart"/>
      <w:r w:rsidRPr="00C742F4">
        <w:rPr>
          <w:rFonts w:cs="Arial"/>
          <w:color w:val="000000"/>
        </w:rPr>
        <w:t>siječnja</w:t>
      </w:r>
      <w:proofErr w:type="spellEnd"/>
      <w:r w:rsidRPr="00C742F4">
        <w:rPr>
          <w:rFonts w:cs="Arial"/>
          <w:color w:val="000000"/>
        </w:rPr>
        <w:t xml:space="preserve"> 2026</w:t>
      </w:r>
      <w:proofErr w:type="gramStart"/>
      <w:r w:rsidRPr="00C742F4">
        <w:rPr>
          <w:rFonts w:cs="Arial"/>
          <w:color w:val="000000"/>
        </w:rPr>
        <w:t xml:space="preserve">.,  </w:t>
      </w:r>
      <w:proofErr w:type="spellStart"/>
      <w:r w:rsidRPr="00C742F4">
        <w:rPr>
          <w:rFonts w:cs="Arial"/>
          <w:color w:val="000000"/>
        </w:rPr>
        <w:t>donijelo</w:t>
      </w:r>
      <w:proofErr w:type="spellEnd"/>
      <w:proofErr w:type="gramEnd"/>
      <w:r w:rsidRPr="00C742F4">
        <w:rPr>
          <w:rFonts w:cs="Arial"/>
          <w:color w:val="000000"/>
        </w:rPr>
        <w:t xml:space="preserve"> je</w:t>
      </w:r>
    </w:p>
    <w:p w14:paraId="579EB912" w14:textId="77777777" w:rsidR="00B5246B" w:rsidRPr="00C742F4" w:rsidRDefault="00B5246B" w:rsidP="00B5246B">
      <w:pPr>
        <w:spacing w:before="600"/>
        <w:jc w:val="center"/>
        <w:rPr>
          <w:rFonts w:cs="Arial"/>
          <w:b/>
          <w:spacing w:val="96"/>
        </w:rPr>
      </w:pPr>
      <w:proofErr w:type="spellStart"/>
      <w:r w:rsidRPr="00C742F4">
        <w:rPr>
          <w:rFonts w:cs="Arial"/>
          <w:b/>
          <w:spacing w:val="96"/>
        </w:rPr>
        <w:t>ZAKLJUČAK</w:t>
      </w:r>
      <w:proofErr w:type="spellEnd"/>
    </w:p>
    <w:p w14:paraId="7F2EC978" w14:textId="77777777" w:rsidR="00B5246B" w:rsidRPr="00C742F4" w:rsidRDefault="00B5246B" w:rsidP="00B5246B">
      <w:pPr>
        <w:numPr>
          <w:ilvl w:val="0"/>
          <w:numId w:val="77"/>
        </w:numPr>
        <w:spacing w:before="360" w:after="0" w:line="240" w:lineRule="auto"/>
        <w:ind w:left="357" w:hanging="357"/>
        <w:jc w:val="both"/>
        <w:rPr>
          <w:rFonts w:cs="Arial"/>
        </w:rPr>
      </w:pPr>
      <w:proofErr w:type="spellStart"/>
      <w:r w:rsidRPr="00C742F4">
        <w:rPr>
          <w:rFonts w:cs="Arial"/>
        </w:rPr>
        <w:t>Prihvaća</w:t>
      </w:r>
      <w:proofErr w:type="spellEnd"/>
      <w:r w:rsidRPr="00C742F4">
        <w:rPr>
          <w:rFonts w:cs="Arial"/>
        </w:rPr>
        <w:t xml:space="preserve"> se </w:t>
      </w:r>
      <w:proofErr w:type="spellStart"/>
      <w:r w:rsidRPr="00C742F4">
        <w:rPr>
          <w:rFonts w:cs="Arial"/>
        </w:rPr>
        <w:t>Izvješće</w:t>
      </w:r>
      <w:proofErr w:type="spellEnd"/>
      <w:r w:rsidRPr="00C742F4">
        <w:rPr>
          <w:rFonts w:cs="Arial"/>
        </w:rPr>
        <w:t xml:space="preserve"> o </w:t>
      </w:r>
      <w:proofErr w:type="spellStart"/>
      <w:r w:rsidRPr="00C742F4">
        <w:rPr>
          <w:rFonts w:cs="Arial"/>
        </w:rPr>
        <w:t>izvršenju</w:t>
      </w:r>
      <w:proofErr w:type="spellEnd"/>
      <w:r w:rsidRPr="00C742F4">
        <w:rPr>
          <w:rFonts w:cs="Arial"/>
        </w:rPr>
        <w:t xml:space="preserve"> Plana </w:t>
      </w:r>
      <w:proofErr w:type="spellStart"/>
      <w:r w:rsidRPr="00C742F4">
        <w:rPr>
          <w:rFonts w:cs="Arial"/>
        </w:rPr>
        <w:t>djelovanja</w:t>
      </w:r>
      <w:proofErr w:type="spellEnd"/>
      <w:r w:rsidRPr="00C742F4">
        <w:rPr>
          <w:rFonts w:cs="Arial"/>
        </w:rPr>
        <w:t xml:space="preserve"> Grada </w:t>
      </w:r>
      <w:proofErr w:type="spellStart"/>
      <w:r w:rsidRPr="00C742F4">
        <w:rPr>
          <w:rFonts w:cs="Arial"/>
        </w:rPr>
        <w:t>Dubrovnika</w:t>
      </w:r>
      <w:proofErr w:type="spellEnd"/>
      <w:r w:rsidRPr="00C742F4">
        <w:rPr>
          <w:rFonts w:cs="Arial"/>
        </w:rPr>
        <w:t xml:space="preserve"> u </w:t>
      </w:r>
      <w:proofErr w:type="spellStart"/>
      <w:r w:rsidRPr="00C742F4">
        <w:rPr>
          <w:rFonts w:cs="Arial"/>
        </w:rPr>
        <w:t>području</w:t>
      </w:r>
      <w:proofErr w:type="spellEnd"/>
      <w:r w:rsidRPr="00C742F4">
        <w:rPr>
          <w:rFonts w:cs="Arial"/>
        </w:rPr>
        <w:t xml:space="preserve"> </w:t>
      </w:r>
      <w:proofErr w:type="spellStart"/>
      <w:r w:rsidRPr="00C742F4">
        <w:rPr>
          <w:rFonts w:cs="Arial"/>
        </w:rPr>
        <w:t>prirodnih</w:t>
      </w:r>
      <w:proofErr w:type="spellEnd"/>
      <w:r w:rsidRPr="00C742F4">
        <w:rPr>
          <w:rFonts w:cs="Arial"/>
        </w:rPr>
        <w:t xml:space="preserve"> </w:t>
      </w:r>
      <w:proofErr w:type="spellStart"/>
      <w:r w:rsidRPr="00C742F4">
        <w:rPr>
          <w:rFonts w:cs="Arial"/>
        </w:rPr>
        <w:t>nepogoda</w:t>
      </w:r>
      <w:proofErr w:type="spellEnd"/>
      <w:r w:rsidRPr="00C742F4">
        <w:rPr>
          <w:rFonts w:cs="Arial"/>
        </w:rPr>
        <w:t xml:space="preserve"> za 2025. </w:t>
      </w:r>
      <w:proofErr w:type="spellStart"/>
      <w:r w:rsidRPr="00C742F4">
        <w:rPr>
          <w:rFonts w:cs="Arial"/>
        </w:rPr>
        <w:t>godinu</w:t>
      </w:r>
      <w:proofErr w:type="spellEnd"/>
      <w:r w:rsidRPr="00C742F4">
        <w:rPr>
          <w:rFonts w:cs="Arial"/>
        </w:rPr>
        <w:t>.</w:t>
      </w:r>
    </w:p>
    <w:p w14:paraId="40F3E9F1" w14:textId="77777777" w:rsidR="00B5246B" w:rsidRPr="00C742F4" w:rsidRDefault="00B5246B" w:rsidP="00B5246B">
      <w:pPr>
        <w:numPr>
          <w:ilvl w:val="0"/>
          <w:numId w:val="77"/>
        </w:numPr>
        <w:spacing w:before="120" w:after="0" w:line="240" w:lineRule="auto"/>
        <w:ind w:left="357" w:hanging="357"/>
        <w:jc w:val="both"/>
        <w:rPr>
          <w:rFonts w:cs="Arial"/>
        </w:rPr>
      </w:pPr>
      <w:proofErr w:type="spellStart"/>
      <w:r w:rsidRPr="00C742F4">
        <w:rPr>
          <w:rFonts w:cs="Arial"/>
        </w:rPr>
        <w:t>Tekst</w:t>
      </w:r>
      <w:proofErr w:type="spellEnd"/>
      <w:r w:rsidRPr="00C742F4">
        <w:rPr>
          <w:rFonts w:cs="Arial"/>
        </w:rPr>
        <w:t xml:space="preserve"> </w:t>
      </w:r>
      <w:proofErr w:type="spellStart"/>
      <w:r w:rsidRPr="00C742F4">
        <w:rPr>
          <w:rFonts w:cs="Arial"/>
        </w:rPr>
        <w:t>Izvješća</w:t>
      </w:r>
      <w:proofErr w:type="spellEnd"/>
      <w:r w:rsidRPr="00C742F4">
        <w:rPr>
          <w:rFonts w:cs="Arial"/>
        </w:rPr>
        <w:t xml:space="preserve"> o </w:t>
      </w:r>
      <w:proofErr w:type="spellStart"/>
      <w:r w:rsidRPr="00C742F4">
        <w:rPr>
          <w:rFonts w:cs="Arial"/>
        </w:rPr>
        <w:t>izvršenju</w:t>
      </w:r>
      <w:proofErr w:type="spellEnd"/>
      <w:r w:rsidRPr="00C742F4">
        <w:rPr>
          <w:rFonts w:cs="Arial"/>
        </w:rPr>
        <w:t xml:space="preserve"> Plana </w:t>
      </w:r>
      <w:proofErr w:type="spellStart"/>
      <w:r w:rsidRPr="00C742F4">
        <w:rPr>
          <w:rFonts w:cs="Arial"/>
        </w:rPr>
        <w:t>djelovanja</w:t>
      </w:r>
      <w:proofErr w:type="spellEnd"/>
      <w:r w:rsidRPr="00C742F4">
        <w:rPr>
          <w:rFonts w:cs="Arial"/>
        </w:rPr>
        <w:t xml:space="preserve"> Grada </w:t>
      </w:r>
      <w:proofErr w:type="spellStart"/>
      <w:r w:rsidRPr="00C742F4">
        <w:rPr>
          <w:rFonts w:cs="Arial"/>
        </w:rPr>
        <w:t>Dubrovnika</w:t>
      </w:r>
      <w:proofErr w:type="spellEnd"/>
      <w:r w:rsidRPr="00C742F4">
        <w:rPr>
          <w:rFonts w:cs="Arial"/>
        </w:rPr>
        <w:t xml:space="preserve"> u </w:t>
      </w:r>
      <w:proofErr w:type="spellStart"/>
      <w:r w:rsidRPr="00C742F4">
        <w:rPr>
          <w:rFonts w:cs="Arial"/>
        </w:rPr>
        <w:t>području</w:t>
      </w:r>
      <w:proofErr w:type="spellEnd"/>
      <w:r w:rsidRPr="00C742F4">
        <w:rPr>
          <w:rFonts w:cs="Arial"/>
        </w:rPr>
        <w:t xml:space="preserve"> </w:t>
      </w:r>
      <w:proofErr w:type="spellStart"/>
      <w:r w:rsidRPr="00C742F4">
        <w:rPr>
          <w:rFonts w:cs="Arial"/>
        </w:rPr>
        <w:t>prirodnih</w:t>
      </w:r>
      <w:proofErr w:type="spellEnd"/>
      <w:r w:rsidRPr="00C742F4">
        <w:rPr>
          <w:rFonts w:cs="Arial"/>
        </w:rPr>
        <w:t xml:space="preserve"> </w:t>
      </w:r>
      <w:proofErr w:type="spellStart"/>
      <w:r w:rsidRPr="00C742F4">
        <w:rPr>
          <w:rFonts w:cs="Arial"/>
        </w:rPr>
        <w:t>nepogoda</w:t>
      </w:r>
      <w:proofErr w:type="spellEnd"/>
      <w:r w:rsidRPr="00C742F4">
        <w:rPr>
          <w:rFonts w:cs="Arial"/>
        </w:rPr>
        <w:t xml:space="preserve"> za 2025. </w:t>
      </w:r>
      <w:proofErr w:type="spellStart"/>
      <w:r w:rsidRPr="00C742F4">
        <w:rPr>
          <w:rFonts w:cs="Arial"/>
        </w:rPr>
        <w:t>godinu</w:t>
      </w:r>
      <w:proofErr w:type="spellEnd"/>
      <w:r w:rsidRPr="00C742F4">
        <w:rPr>
          <w:rFonts w:cs="Arial"/>
        </w:rPr>
        <w:t xml:space="preserve"> </w:t>
      </w:r>
      <w:proofErr w:type="spellStart"/>
      <w:r w:rsidRPr="00C742F4">
        <w:rPr>
          <w:rFonts w:cs="Arial"/>
        </w:rPr>
        <w:t>čini</w:t>
      </w:r>
      <w:proofErr w:type="spellEnd"/>
      <w:r w:rsidRPr="00C742F4">
        <w:rPr>
          <w:rFonts w:cs="Arial"/>
        </w:rPr>
        <w:t xml:space="preserve"> </w:t>
      </w:r>
      <w:proofErr w:type="spellStart"/>
      <w:r w:rsidRPr="00C742F4">
        <w:rPr>
          <w:rFonts w:cs="Arial"/>
        </w:rPr>
        <w:t>sastavni</w:t>
      </w:r>
      <w:proofErr w:type="spellEnd"/>
      <w:r w:rsidRPr="00C742F4">
        <w:rPr>
          <w:rFonts w:cs="Arial"/>
        </w:rPr>
        <w:t xml:space="preserve"> </w:t>
      </w:r>
      <w:proofErr w:type="spellStart"/>
      <w:r w:rsidRPr="00C742F4">
        <w:rPr>
          <w:rFonts w:cs="Arial"/>
        </w:rPr>
        <w:t>dio</w:t>
      </w:r>
      <w:proofErr w:type="spellEnd"/>
      <w:r w:rsidRPr="00C742F4">
        <w:rPr>
          <w:rFonts w:cs="Arial"/>
        </w:rPr>
        <w:t xml:space="preserve"> </w:t>
      </w:r>
      <w:proofErr w:type="spellStart"/>
      <w:r w:rsidRPr="00C742F4">
        <w:rPr>
          <w:rFonts w:cs="Arial"/>
        </w:rPr>
        <w:t>ovog</w:t>
      </w:r>
      <w:proofErr w:type="spellEnd"/>
      <w:r w:rsidRPr="00C742F4">
        <w:rPr>
          <w:rFonts w:cs="Arial"/>
        </w:rPr>
        <w:t xml:space="preserve"> </w:t>
      </w:r>
      <w:proofErr w:type="spellStart"/>
      <w:r w:rsidRPr="00C742F4">
        <w:rPr>
          <w:rFonts w:cs="Arial"/>
        </w:rPr>
        <w:t>zaključka</w:t>
      </w:r>
      <w:proofErr w:type="spellEnd"/>
      <w:r w:rsidRPr="00C742F4">
        <w:rPr>
          <w:rFonts w:cs="Arial"/>
        </w:rPr>
        <w:t xml:space="preserve">. </w:t>
      </w:r>
    </w:p>
    <w:p w14:paraId="7F956DEE" w14:textId="01DBBA00" w:rsidR="00B5246B" w:rsidRDefault="00B5246B" w:rsidP="00B5246B">
      <w:pPr>
        <w:pStyle w:val="Bezproreda"/>
        <w:ind w:left="720"/>
        <w:rPr>
          <w:rFonts w:ascii="Arial" w:hAnsi="Arial" w:cs="Arial"/>
        </w:rPr>
      </w:pPr>
    </w:p>
    <w:p w14:paraId="61C71FC4" w14:textId="77777777" w:rsidR="00C607DF" w:rsidRPr="00C607DF" w:rsidRDefault="00C607DF" w:rsidP="00C607DF">
      <w:pPr>
        <w:pStyle w:val="Bezproreda"/>
        <w:rPr>
          <w:rFonts w:ascii="Arial" w:hAnsi="Arial" w:cs="Arial"/>
        </w:rPr>
      </w:pPr>
      <w:proofErr w:type="spellStart"/>
      <w:r w:rsidRPr="00C607DF">
        <w:rPr>
          <w:rFonts w:ascii="Arial" w:hAnsi="Arial" w:cs="Arial"/>
        </w:rPr>
        <w:t>KLASA</w:t>
      </w:r>
      <w:proofErr w:type="spellEnd"/>
      <w:r w:rsidRPr="00C607DF">
        <w:rPr>
          <w:rFonts w:ascii="Arial" w:hAnsi="Arial" w:cs="Arial"/>
        </w:rPr>
        <w:t>: 240-01/26-02/02</w:t>
      </w:r>
    </w:p>
    <w:p w14:paraId="2F1A9F8F" w14:textId="77777777" w:rsidR="00C607DF" w:rsidRPr="00C607DF" w:rsidRDefault="00C607DF" w:rsidP="00C607DF">
      <w:pPr>
        <w:pStyle w:val="Bezproreda"/>
        <w:rPr>
          <w:rFonts w:ascii="Arial" w:hAnsi="Arial" w:cs="Arial"/>
        </w:rPr>
      </w:pPr>
      <w:proofErr w:type="spellStart"/>
      <w:r w:rsidRPr="00C607DF">
        <w:rPr>
          <w:rFonts w:ascii="Arial" w:hAnsi="Arial" w:cs="Arial"/>
        </w:rPr>
        <w:t>URBROJ</w:t>
      </w:r>
      <w:proofErr w:type="spellEnd"/>
      <w:r w:rsidRPr="00C607DF">
        <w:rPr>
          <w:rFonts w:ascii="Arial" w:hAnsi="Arial" w:cs="Arial"/>
        </w:rPr>
        <w:t>: 2117-1-27-26-01</w:t>
      </w:r>
    </w:p>
    <w:p w14:paraId="2B68065E" w14:textId="7AAFBCC2" w:rsidR="00C607DF" w:rsidRPr="00C607DF" w:rsidRDefault="00C607DF" w:rsidP="00C607DF">
      <w:pPr>
        <w:pStyle w:val="Bezproreda"/>
        <w:rPr>
          <w:rFonts w:ascii="Arial" w:hAnsi="Arial" w:cs="Arial"/>
          <w:u w:val="single"/>
        </w:rPr>
      </w:pPr>
      <w:r w:rsidRPr="00C607DF">
        <w:rPr>
          <w:rFonts w:ascii="Arial" w:hAnsi="Arial" w:cs="Arial"/>
        </w:rPr>
        <w:t xml:space="preserve">Dubrovnik, </w:t>
      </w:r>
      <w:r w:rsidR="00B63910">
        <w:rPr>
          <w:rFonts w:ascii="Arial" w:hAnsi="Arial" w:cs="Arial"/>
        </w:rPr>
        <w:t>22</w:t>
      </w:r>
      <w:r w:rsidRPr="00C607DF">
        <w:rPr>
          <w:rFonts w:ascii="Arial" w:hAnsi="Arial" w:cs="Arial"/>
        </w:rPr>
        <w:t xml:space="preserve">. </w:t>
      </w:r>
      <w:proofErr w:type="spellStart"/>
      <w:r w:rsidRPr="00C607DF">
        <w:rPr>
          <w:rFonts w:ascii="Arial" w:hAnsi="Arial" w:cs="Arial"/>
        </w:rPr>
        <w:t>siječnja</w:t>
      </w:r>
      <w:proofErr w:type="spellEnd"/>
      <w:r w:rsidRPr="00C607DF">
        <w:rPr>
          <w:rFonts w:ascii="Arial" w:hAnsi="Arial" w:cs="Arial"/>
        </w:rPr>
        <w:t xml:space="preserve"> 2026.</w:t>
      </w:r>
    </w:p>
    <w:p w14:paraId="6AD96942" w14:textId="77777777" w:rsidR="00C607DF" w:rsidRPr="007D607D" w:rsidRDefault="00C607DF" w:rsidP="00C60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shd w:val="clear" w:color="auto" w:fill="FFFFFF"/>
        </w:rPr>
      </w:pPr>
    </w:p>
    <w:p w14:paraId="31A7F254" w14:textId="77777777" w:rsidR="00C607DF" w:rsidRPr="00F90F5C" w:rsidRDefault="00C607DF" w:rsidP="00C607DF">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130842FB" w14:textId="77777777" w:rsidR="00C607DF" w:rsidRPr="004D2487" w:rsidRDefault="00C607DF" w:rsidP="00C607DF">
      <w:pPr>
        <w:pStyle w:val="Bezproreda"/>
        <w:rPr>
          <w:rFonts w:ascii="Arial" w:hAnsi="Arial" w:cs="Arial"/>
          <w:lang w:val="it-IT"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w:t>
      </w:r>
      <w:r w:rsidRPr="004D2487">
        <w:rPr>
          <w:rFonts w:ascii="Arial" w:hAnsi="Arial" w:cs="Arial"/>
          <w:b/>
          <w:bCs/>
          <w:lang w:val="it-IT" w:eastAsia="en-US"/>
        </w:rPr>
        <w:t>Marko Potrebica</w:t>
      </w:r>
      <w:r w:rsidRPr="004D2487">
        <w:rPr>
          <w:rFonts w:ascii="Arial" w:hAnsi="Arial" w:cs="Arial"/>
          <w:lang w:val="it-IT" w:eastAsia="en-US"/>
        </w:rPr>
        <w:t xml:space="preserve">, v. r. </w:t>
      </w:r>
    </w:p>
    <w:p w14:paraId="3EFE4F15" w14:textId="77777777" w:rsidR="00C607DF" w:rsidRPr="004D2487" w:rsidRDefault="00C607DF" w:rsidP="00C607DF">
      <w:pPr>
        <w:pStyle w:val="Bezproreda"/>
        <w:rPr>
          <w:rFonts w:ascii="Arial" w:hAnsi="Arial" w:cs="Arial"/>
          <w:lang w:val="it-IT" w:eastAsia="en-US"/>
        </w:rPr>
      </w:pPr>
      <w:r w:rsidRPr="004D2487">
        <w:rPr>
          <w:rFonts w:ascii="Arial" w:hAnsi="Arial" w:cs="Arial"/>
          <w:lang w:val="it-IT" w:eastAsia="en-US"/>
        </w:rPr>
        <w:t>----------------------------------------</w:t>
      </w:r>
    </w:p>
    <w:p w14:paraId="0E94A864" w14:textId="77777777" w:rsidR="00B63910" w:rsidRPr="004D2487" w:rsidRDefault="00B63910" w:rsidP="00B63910">
      <w:pPr>
        <w:jc w:val="both"/>
        <w:rPr>
          <w:lang w:val="it-IT"/>
        </w:rPr>
      </w:pPr>
    </w:p>
    <w:p w14:paraId="26E25700" w14:textId="7D0A48B8" w:rsidR="00B63910" w:rsidRPr="004D2487" w:rsidRDefault="00B63910" w:rsidP="00B63910">
      <w:pPr>
        <w:jc w:val="both"/>
        <w:rPr>
          <w:lang w:val="it-IT"/>
        </w:rPr>
      </w:pPr>
      <w:r w:rsidRPr="004D2487">
        <w:rPr>
          <w:lang w:val="it-IT"/>
        </w:rPr>
        <w:t>Na temelju članka 17. stavka 3. Zakona o ublažavanju i uklanjanju posljedica prirodnih nepogoda (</w:t>
      </w:r>
      <w:r w:rsidRPr="004D2487">
        <w:rPr>
          <w:rFonts w:cs="Arial"/>
          <w:lang w:val="it-IT"/>
        </w:rPr>
        <w:t>"</w:t>
      </w:r>
      <w:r w:rsidRPr="004D2487">
        <w:rPr>
          <w:lang w:val="it-IT"/>
        </w:rPr>
        <w:t>Narodne novine</w:t>
      </w:r>
      <w:r w:rsidRPr="004D2487">
        <w:rPr>
          <w:rFonts w:cs="Arial"/>
          <w:lang w:val="it-IT"/>
        </w:rPr>
        <w:t>",</w:t>
      </w:r>
      <w:r w:rsidRPr="004D2487">
        <w:rPr>
          <w:lang w:val="it-IT"/>
        </w:rPr>
        <w:t xml:space="preserve"> broj: 16/19) i članka 48. Statuta Grada Dubrovnika ("Službeni glasnik Grada Dubrovnika", broj: 2/21) gradonačelnik Grada Dubrovnika donosi sljedeće </w:t>
      </w:r>
    </w:p>
    <w:p w14:paraId="543067E0" w14:textId="77777777" w:rsidR="00B63910" w:rsidRPr="004D2487" w:rsidRDefault="00B63910" w:rsidP="00B63910">
      <w:pPr>
        <w:spacing w:before="600"/>
        <w:jc w:val="center"/>
        <w:rPr>
          <w:rFonts w:cs="Arial"/>
          <w:b/>
          <w:bCs/>
          <w:lang w:val="it-IT"/>
        </w:rPr>
      </w:pPr>
      <w:r w:rsidRPr="004D2487">
        <w:rPr>
          <w:rFonts w:cs="Arial"/>
          <w:b/>
          <w:bCs/>
          <w:lang w:val="it-IT"/>
        </w:rPr>
        <w:t>IZVJEŠĆE O IZVRŠENJU PLANA DJELOVANJA GRADA DUBROVNIKA U PODRUČJU PRIRODNIH NEPOGODA ZA 2025. GODINU</w:t>
      </w:r>
    </w:p>
    <w:p w14:paraId="600DE426" w14:textId="77777777" w:rsidR="00B63910" w:rsidRPr="004D2487" w:rsidRDefault="00B63910" w:rsidP="00B63910">
      <w:pPr>
        <w:spacing w:before="360"/>
        <w:jc w:val="both"/>
        <w:rPr>
          <w:rFonts w:cs="Arial"/>
          <w:lang w:val="it-IT"/>
        </w:rPr>
      </w:pPr>
      <w:r w:rsidRPr="004D2487">
        <w:rPr>
          <w:rFonts w:cs="Arial"/>
          <w:lang w:val="it-IT"/>
        </w:rPr>
        <w:lastRenderedPageBreak/>
        <w:t xml:space="preserve">Člankom 17. stavkom 3. Zakona </w:t>
      </w:r>
      <w:r w:rsidRPr="004D2487">
        <w:rPr>
          <w:lang w:val="it-IT"/>
        </w:rPr>
        <w:t>o ublažavanju i uklanjanju posljedica prirodnih nepogoda (</w:t>
      </w:r>
      <w:r w:rsidRPr="004D2487">
        <w:rPr>
          <w:rFonts w:cs="Arial"/>
          <w:lang w:val="it-IT"/>
        </w:rPr>
        <w:t>"</w:t>
      </w:r>
      <w:r w:rsidRPr="004D2487">
        <w:rPr>
          <w:lang w:val="it-IT"/>
        </w:rPr>
        <w:t>Narodne novine</w:t>
      </w:r>
      <w:r w:rsidRPr="004D2487">
        <w:rPr>
          <w:rFonts w:cs="Arial"/>
          <w:lang w:val="it-IT"/>
        </w:rPr>
        <w:t>",</w:t>
      </w:r>
      <w:r w:rsidRPr="004D2487">
        <w:rPr>
          <w:lang w:val="it-IT"/>
        </w:rPr>
        <w:t xml:space="preserve"> broj: 16/19) </w:t>
      </w:r>
      <w:r w:rsidRPr="004D2487">
        <w:rPr>
          <w:rFonts w:cs="Arial"/>
          <w:lang w:val="it-IT"/>
        </w:rPr>
        <w:t xml:space="preserve">propisano je da izvršno tijelo jedinice lokalne i područne (regionalne) samouprave podnosi predstavničkom tijelu jedinice lokalne i područne (regionalne) samouprave do 31. ožujka tekuće godine, Izvješće o izvršenju Plana djelovanja u području prirodnih nepogoda za proteklu kalendarsku godinu. </w:t>
      </w:r>
    </w:p>
    <w:p w14:paraId="657B48EC" w14:textId="0FF6759A" w:rsidR="00C607DF" w:rsidRDefault="00B63910" w:rsidP="00B63910">
      <w:pPr>
        <w:pStyle w:val="Bezproreda"/>
        <w:rPr>
          <w:rFonts w:ascii="Arial" w:hAnsi="Arial" w:cs="Arial"/>
        </w:rPr>
      </w:pPr>
      <w:r>
        <w:rPr>
          <w:rFonts w:cs="Arial"/>
        </w:rPr>
        <w:t xml:space="preserve">U </w:t>
      </w:r>
      <w:r>
        <w:rPr>
          <w:rFonts w:cs="Arial"/>
          <w:lang w:val="pt-PT"/>
        </w:rPr>
        <w:t>2025.</w:t>
      </w:r>
      <w:r>
        <w:rPr>
          <w:rFonts w:cs="Arial"/>
        </w:rPr>
        <w:t xml:space="preserve"> </w:t>
      </w:r>
      <w:proofErr w:type="spellStart"/>
      <w:r>
        <w:rPr>
          <w:rFonts w:cs="Arial"/>
        </w:rPr>
        <w:t>godini</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području</w:t>
      </w:r>
      <w:proofErr w:type="spellEnd"/>
      <w:r>
        <w:rPr>
          <w:rFonts w:cs="Arial"/>
        </w:rPr>
        <w:t xml:space="preserve"> Grada </w:t>
      </w:r>
      <w:r>
        <w:rPr>
          <w:rFonts w:cs="Arial"/>
          <w:lang w:val="pt-PT"/>
        </w:rPr>
        <w:t>Dubrovnika</w:t>
      </w:r>
      <w:r>
        <w:rPr>
          <w:rFonts w:cs="Arial"/>
        </w:rPr>
        <w:t xml:space="preserve"> </w:t>
      </w:r>
      <w:proofErr w:type="spellStart"/>
      <w:r>
        <w:rPr>
          <w:rFonts w:cs="Arial"/>
        </w:rPr>
        <w:t>nisu</w:t>
      </w:r>
      <w:proofErr w:type="spellEnd"/>
      <w:r>
        <w:rPr>
          <w:rFonts w:cs="Arial"/>
        </w:rPr>
        <w:t xml:space="preserve"> </w:t>
      </w:r>
      <w:proofErr w:type="spellStart"/>
      <w:r>
        <w:rPr>
          <w:rFonts w:cs="Arial"/>
        </w:rPr>
        <w:t>proglašene</w:t>
      </w:r>
      <w:proofErr w:type="spellEnd"/>
      <w:r>
        <w:rPr>
          <w:rFonts w:cs="Arial"/>
        </w:rPr>
        <w:t xml:space="preserve"> </w:t>
      </w:r>
      <w:proofErr w:type="spellStart"/>
      <w:r>
        <w:rPr>
          <w:rFonts w:cs="Arial"/>
        </w:rPr>
        <w:t>prirodne</w:t>
      </w:r>
      <w:proofErr w:type="spellEnd"/>
      <w:r>
        <w:rPr>
          <w:rFonts w:cs="Arial"/>
        </w:rPr>
        <w:t xml:space="preserve"> </w:t>
      </w:r>
      <w:proofErr w:type="spellStart"/>
      <w:r>
        <w:rPr>
          <w:rFonts w:cs="Arial"/>
        </w:rPr>
        <w:t>nepogodne</w:t>
      </w:r>
      <w:proofErr w:type="spellEnd"/>
    </w:p>
    <w:p w14:paraId="2C556023" w14:textId="6255E585" w:rsidR="00B5246B" w:rsidRDefault="00B5246B" w:rsidP="00B5246B">
      <w:pPr>
        <w:pStyle w:val="Bezproreda"/>
        <w:ind w:left="720"/>
        <w:rPr>
          <w:rFonts w:ascii="Arial" w:hAnsi="Arial" w:cs="Arial"/>
        </w:rPr>
      </w:pPr>
    </w:p>
    <w:p w14:paraId="0DC54C41" w14:textId="77777777" w:rsidR="00B63910" w:rsidRDefault="00B63910" w:rsidP="00B5246B">
      <w:pPr>
        <w:pStyle w:val="Bezproreda"/>
        <w:rPr>
          <w:rFonts w:ascii="Arial" w:hAnsi="Arial" w:cs="Arial"/>
          <w:b/>
        </w:rPr>
      </w:pPr>
    </w:p>
    <w:p w14:paraId="1453121C" w14:textId="42E95DEE" w:rsidR="00B5246B" w:rsidRPr="00B5246B" w:rsidRDefault="00B5246B" w:rsidP="00B5246B">
      <w:pPr>
        <w:pStyle w:val="Bezproreda"/>
        <w:rPr>
          <w:rFonts w:ascii="Arial" w:hAnsi="Arial" w:cs="Arial"/>
          <w:b/>
        </w:rPr>
      </w:pPr>
      <w:r w:rsidRPr="00B5246B">
        <w:rPr>
          <w:rFonts w:ascii="Arial" w:hAnsi="Arial" w:cs="Arial"/>
          <w:b/>
        </w:rPr>
        <w:t>9</w:t>
      </w:r>
    </w:p>
    <w:p w14:paraId="2B5C72DF" w14:textId="77777777" w:rsidR="00B5246B" w:rsidRDefault="00B5246B" w:rsidP="00B5246B">
      <w:pPr>
        <w:pStyle w:val="Bezproreda"/>
        <w:ind w:left="720"/>
        <w:rPr>
          <w:rFonts w:ascii="Arial" w:hAnsi="Arial" w:cs="Arial"/>
        </w:rPr>
      </w:pPr>
    </w:p>
    <w:p w14:paraId="143FAB3A" w14:textId="77777777" w:rsidR="00AD62EC" w:rsidRDefault="00AD62EC" w:rsidP="00AD62EC">
      <w:pPr>
        <w:pStyle w:val="Bezproreda"/>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w:t>
      </w:r>
      <w:proofErr w:type="spellEnd"/>
      <w:r>
        <w:rPr>
          <w:rFonts w:ascii="Arial" w:hAnsi="Arial" w:cs="Arial"/>
        </w:rPr>
        <w:t xml:space="preserve">. 66.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komunalnom</w:t>
      </w:r>
      <w:proofErr w:type="spellEnd"/>
      <w:r>
        <w:rPr>
          <w:rFonts w:ascii="Arial" w:hAnsi="Arial" w:cs="Arial"/>
        </w:rPr>
        <w:t xml:space="preserve"> </w:t>
      </w:r>
      <w:proofErr w:type="spellStart"/>
      <w:r>
        <w:rPr>
          <w:rFonts w:ascii="Arial" w:hAnsi="Arial" w:cs="Arial"/>
        </w:rPr>
        <w:t>redu</w:t>
      </w:r>
      <w:proofErr w:type="spellEnd"/>
      <w:r>
        <w:rPr>
          <w:rFonts w:ascii="Arial" w:hAnsi="Arial" w:cs="Arial"/>
        </w:rPr>
        <w:t xml:space="preserve"> </w:t>
      </w:r>
      <w:r w:rsidRPr="007B2A1C">
        <w:rPr>
          <w:rFonts w:ascii="Arial" w:hAnsi="Arial" w:cs="Arial"/>
        </w:rPr>
        <w:t>(„</w:t>
      </w:r>
      <w:proofErr w:type="spellStart"/>
      <w:r w:rsidRPr="007B2A1C">
        <w:rPr>
          <w:rFonts w:ascii="Arial" w:hAnsi="Arial" w:cs="Arial"/>
        </w:rPr>
        <w:t>Službeni</w:t>
      </w:r>
      <w:proofErr w:type="spellEnd"/>
      <w:r w:rsidRPr="007B2A1C">
        <w:rPr>
          <w:rFonts w:ascii="Arial" w:hAnsi="Arial" w:cs="Arial"/>
        </w:rPr>
        <w:t xml:space="preserve"> </w:t>
      </w:r>
      <w:proofErr w:type="spellStart"/>
      <w:r w:rsidRPr="007B2A1C">
        <w:rPr>
          <w:rFonts w:ascii="Arial" w:hAnsi="Arial" w:cs="Arial"/>
        </w:rPr>
        <w:t>glasnik</w:t>
      </w:r>
      <w:proofErr w:type="spellEnd"/>
      <w:r w:rsidRPr="007B2A1C">
        <w:rPr>
          <w:rFonts w:ascii="Arial" w:hAnsi="Arial" w:cs="Arial"/>
        </w:rPr>
        <w:t xml:space="preserve"> Grada </w:t>
      </w:r>
      <w:proofErr w:type="spellStart"/>
      <w:proofErr w:type="gramStart"/>
      <w:r w:rsidRPr="007B2A1C">
        <w:rPr>
          <w:rFonts w:ascii="Arial" w:hAnsi="Arial" w:cs="Arial"/>
        </w:rPr>
        <w:t>Dubrovnika</w:t>
      </w:r>
      <w:proofErr w:type="spellEnd"/>
      <w:r w:rsidRPr="007B2A1C">
        <w:rPr>
          <w:rFonts w:ascii="Arial" w:hAnsi="Arial" w:cs="Arial"/>
        </w:rPr>
        <w:t>“ br</w:t>
      </w:r>
      <w:r>
        <w:rPr>
          <w:rFonts w:ascii="Arial" w:hAnsi="Arial" w:cs="Arial"/>
        </w:rPr>
        <w:t>.</w:t>
      </w:r>
      <w:proofErr w:type="gramEnd"/>
      <w:r>
        <w:rPr>
          <w:rFonts w:ascii="Arial" w:hAnsi="Arial" w:cs="Arial"/>
        </w:rPr>
        <w:t xml:space="preserve"> </w:t>
      </w:r>
      <w:r w:rsidRPr="007B2A1C">
        <w:rPr>
          <w:rFonts w:ascii="Arial" w:hAnsi="Arial" w:cs="Arial"/>
        </w:rPr>
        <w:t>12/20, 16/20, 1/21, 5/21, 16/21, 10/22, 11/23</w:t>
      </w:r>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 br.</w:t>
      </w:r>
      <w:proofErr w:type="gramEnd"/>
      <w:r>
        <w:rPr>
          <w:rFonts w:ascii="Arial" w:hAnsi="Arial" w:cs="Arial"/>
        </w:rPr>
        <w:t xml:space="preserve"> 2/21),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 </w:t>
      </w:r>
      <w:proofErr w:type="spellStart"/>
      <w:r>
        <w:rPr>
          <w:rFonts w:ascii="Arial" w:hAnsi="Arial" w:cs="Arial"/>
        </w:rPr>
        <w:t>sljedeći</w:t>
      </w:r>
      <w:proofErr w:type="spellEnd"/>
      <w:r>
        <w:rPr>
          <w:rFonts w:ascii="Arial" w:hAnsi="Arial" w:cs="Arial"/>
        </w:rPr>
        <w:t xml:space="preserve"> </w:t>
      </w:r>
    </w:p>
    <w:p w14:paraId="69988771" w14:textId="77777777" w:rsidR="00AD62EC" w:rsidRDefault="00AD62EC" w:rsidP="00AD62EC">
      <w:pPr>
        <w:pStyle w:val="Bezproreda"/>
        <w:jc w:val="both"/>
        <w:rPr>
          <w:rFonts w:ascii="Arial" w:hAnsi="Arial" w:cs="Arial"/>
        </w:rPr>
      </w:pPr>
    </w:p>
    <w:p w14:paraId="1B90DCCF" w14:textId="77777777" w:rsidR="00AD62EC" w:rsidRDefault="00AD62EC" w:rsidP="00AD62EC">
      <w:pPr>
        <w:pStyle w:val="Bezproreda"/>
        <w:jc w:val="both"/>
        <w:rPr>
          <w:rFonts w:ascii="Arial" w:hAnsi="Arial" w:cs="Arial"/>
        </w:rPr>
      </w:pPr>
    </w:p>
    <w:p w14:paraId="1F73B41D" w14:textId="77777777" w:rsidR="00AD62EC" w:rsidRDefault="00AD62EC" w:rsidP="00AD62EC">
      <w:pPr>
        <w:pStyle w:val="Bezproreda"/>
        <w:jc w:val="center"/>
        <w:rPr>
          <w:rFonts w:ascii="Arial" w:hAnsi="Arial" w:cs="Arial"/>
          <w:b/>
          <w:bCs/>
        </w:rPr>
      </w:pPr>
      <w:r w:rsidRPr="007B2A1C">
        <w:rPr>
          <w:rFonts w:ascii="Arial" w:hAnsi="Arial" w:cs="Arial"/>
          <w:b/>
          <w:bCs/>
        </w:rPr>
        <w:t xml:space="preserve">Z A K LJ U Č A K </w:t>
      </w:r>
    </w:p>
    <w:p w14:paraId="34D177E1" w14:textId="77777777" w:rsidR="00AD62EC" w:rsidRDefault="00AD62EC" w:rsidP="00AD62EC">
      <w:pPr>
        <w:pStyle w:val="Bezproreda"/>
        <w:jc w:val="center"/>
        <w:rPr>
          <w:rFonts w:ascii="Arial" w:hAnsi="Arial" w:cs="Arial"/>
          <w:b/>
          <w:bCs/>
        </w:rPr>
      </w:pPr>
    </w:p>
    <w:p w14:paraId="62F0C72E" w14:textId="77777777" w:rsidR="00AD62EC" w:rsidRDefault="00AD62EC" w:rsidP="00AD62EC">
      <w:pPr>
        <w:pStyle w:val="Bezproreda"/>
        <w:jc w:val="center"/>
        <w:rPr>
          <w:rFonts w:ascii="Arial" w:hAnsi="Arial" w:cs="Arial"/>
          <w:b/>
          <w:bCs/>
        </w:rPr>
      </w:pPr>
      <w:r>
        <w:rPr>
          <w:rFonts w:ascii="Arial" w:hAnsi="Arial" w:cs="Arial"/>
          <w:b/>
          <w:bCs/>
        </w:rPr>
        <w:t xml:space="preserve">o </w:t>
      </w:r>
      <w:proofErr w:type="spellStart"/>
      <w:r>
        <w:rPr>
          <w:rFonts w:ascii="Arial" w:hAnsi="Arial" w:cs="Arial"/>
          <w:b/>
          <w:bCs/>
        </w:rPr>
        <w:t>postavljanju</w:t>
      </w:r>
      <w:proofErr w:type="spellEnd"/>
      <w:r>
        <w:rPr>
          <w:rFonts w:ascii="Arial" w:hAnsi="Arial" w:cs="Arial"/>
          <w:b/>
          <w:bCs/>
        </w:rPr>
        <w:t xml:space="preserve"> </w:t>
      </w:r>
      <w:proofErr w:type="spellStart"/>
      <w:r>
        <w:rPr>
          <w:rFonts w:ascii="Arial" w:hAnsi="Arial" w:cs="Arial"/>
          <w:b/>
          <w:bCs/>
        </w:rPr>
        <w:t>spomen</w:t>
      </w:r>
      <w:proofErr w:type="spellEnd"/>
      <w:r>
        <w:rPr>
          <w:rFonts w:ascii="Arial" w:hAnsi="Arial" w:cs="Arial"/>
          <w:b/>
          <w:bCs/>
        </w:rPr>
        <w:t xml:space="preserve"> </w:t>
      </w:r>
      <w:proofErr w:type="spellStart"/>
      <w:r>
        <w:rPr>
          <w:rFonts w:ascii="Arial" w:hAnsi="Arial" w:cs="Arial"/>
          <w:b/>
          <w:bCs/>
        </w:rPr>
        <w:t>ploče</w:t>
      </w:r>
      <w:proofErr w:type="spellEnd"/>
      <w:r>
        <w:rPr>
          <w:rFonts w:ascii="Arial" w:hAnsi="Arial" w:cs="Arial"/>
          <w:b/>
          <w:bCs/>
        </w:rPr>
        <w:t xml:space="preserve"> Niku </w:t>
      </w:r>
      <w:proofErr w:type="spellStart"/>
      <w:r>
        <w:rPr>
          <w:rFonts w:ascii="Arial" w:hAnsi="Arial" w:cs="Arial"/>
          <w:b/>
          <w:bCs/>
        </w:rPr>
        <w:t>Nardelliju</w:t>
      </w:r>
      <w:proofErr w:type="spellEnd"/>
      <w:r>
        <w:rPr>
          <w:rFonts w:ascii="Arial" w:hAnsi="Arial" w:cs="Arial"/>
          <w:b/>
          <w:bCs/>
        </w:rPr>
        <w:t xml:space="preserve"> </w:t>
      </w:r>
    </w:p>
    <w:p w14:paraId="4A1624C0" w14:textId="77777777" w:rsidR="00AD62EC" w:rsidRDefault="00AD62EC" w:rsidP="00AD62EC">
      <w:pPr>
        <w:pStyle w:val="Bezproreda"/>
        <w:rPr>
          <w:rFonts w:ascii="Arial" w:hAnsi="Arial" w:cs="Arial"/>
          <w:b/>
          <w:bCs/>
        </w:rPr>
      </w:pPr>
    </w:p>
    <w:p w14:paraId="4E8CA8F3" w14:textId="77777777" w:rsidR="00AD62EC" w:rsidRPr="007B2A1C" w:rsidRDefault="00AD62EC" w:rsidP="00AD62EC">
      <w:pPr>
        <w:pStyle w:val="Bezproreda"/>
        <w:jc w:val="center"/>
        <w:rPr>
          <w:rFonts w:ascii="Arial" w:hAnsi="Arial" w:cs="Arial"/>
          <w:b/>
          <w:bCs/>
        </w:rPr>
      </w:pPr>
    </w:p>
    <w:p w14:paraId="053A4BE5" w14:textId="77777777" w:rsidR="00AD62EC" w:rsidRDefault="00AD62EC" w:rsidP="00AD62EC">
      <w:pPr>
        <w:pStyle w:val="Bezproreda"/>
        <w:jc w:val="both"/>
        <w:rPr>
          <w:rFonts w:ascii="Arial" w:hAnsi="Arial" w:cs="Arial"/>
        </w:rPr>
      </w:pPr>
    </w:p>
    <w:p w14:paraId="287E4CF6" w14:textId="77777777" w:rsidR="00AD62EC" w:rsidRDefault="00AD62EC" w:rsidP="0065148F">
      <w:pPr>
        <w:pStyle w:val="Bezproreda"/>
        <w:numPr>
          <w:ilvl w:val="0"/>
          <w:numId w:val="69"/>
        </w:numPr>
        <w:suppressAutoHyphens/>
        <w:autoSpaceDN w:val="0"/>
        <w:jc w:val="both"/>
        <w:textAlignment w:val="baseline"/>
        <w:rPr>
          <w:rFonts w:ascii="Arial" w:hAnsi="Arial" w:cs="Arial"/>
        </w:rPr>
      </w:pPr>
      <w:proofErr w:type="spellStart"/>
      <w:r>
        <w:rPr>
          <w:rFonts w:ascii="Arial" w:hAnsi="Arial" w:cs="Arial"/>
        </w:rPr>
        <w:t>Odobrava</w:t>
      </w:r>
      <w:proofErr w:type="spellEnd"/>
      <w:r>
        <w:rPr>
          <w:rFonts w:ascii="Arial" w:hAnsi="Arial" w:cs="Arial"/>
        </w:rPr>
        <w:t xml:space="preserve"> se </w:t>
      </w:r>
      <w:proofErr w:type="spellStart"/>
      <w:r>
        <w:rPr>
          <w:rFonts w:ascii="Arial" w:hAnsi="Arial" w:cs="Arial"/>
        </w:rPr>
        <w:t>postavljanje</w:t>
      </w:r>
      <w:proofErr w:type="spellEnd"/>
      <w:r>
        <w:rPr>
          <w:rFonts w:ascii="Arial" w:hAnsi="Arial" w:cs="Arial"/>
        </w:rPr>
        <w:t xml:space="preserve"> </w:t>
      </w:r>
      <w:proofErr w:type="spellStart"/>
      <w:r>
        <w:rPr>
          <w:rFonts w:ascii="Arial" w:hAnsi="Arial" w:cs="Arial"/>
        </w:rPr>
        <w:t>spomen</w:t>
      </w:r>
      <w:proofErr w:type="spellEnd"/>
      <w:r>
        <w:rPr>
          <w:rFonts w:ascii="Arial" w:hAnsi="Arial" w:cs="Arial"/>
        </w:rPr>
        <w:t xml:space="preserve"> </w:t>
      </w:r>
      <w:proofErr w:type="spellStart"/>
      <w:r>
        <w:rPr>
          <w:rFonts w:ascii="Arial" w:hAnsi="Arial" w:cs="Arial"/>
        </w:rPr>
        <w:t>ploče</w:t>
      </w:r>
      <w:proofErr w:type="spellEnd"/>
      <w:r>
        <w:rPr>
          <w:rFonts w:ascii="Arial" w:hAnsi="Arial" w:cs="Arial"/>
        </w:rPr>
        <w:t xml:space="preserve"> Niku </w:t>
      </w:r>
      <w:proofErr w:type="spellStart"/>
      <w:r>
        <w:rPr>
          <w:rFonts w:ascii="Arial" w:hAnsi="Arial" w:cs="Arial"/>
        </w:rPr>
        <w:t>Nardelliju</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javnoj</w:t>
      </w:r>
      <w:proofErr w:type="spellEnd"/>
      <w:r>
        <w:rPr>
          <w:rFonts w:ascii="Arial" w:hAnsi="Arial" w:cs="Arial"/>
        </w:rPr>
        <w:t xml:space="preserve"> </w:t>
      </w:r>
      <w:proofErr w:type="spellStart"/>
      <w:r>
        <w:rPr>
          <w:rFonts w:ascii="Arial" w:hAnsi="Arial" w:cs="Arial"/>
        </w:rPr>
        <w:t>površini</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križanju</w:t>
      </w:r>
      <w:proofErr w:type="spellEnd"/>
      <w:r>
        <w:rPr>
          <w:rFonts w:ascii="Arial" w:hAnsi="Arial" w:cs="Arial"/>
        </w:rPr>
        <w:t xml:space="preserve"> </w:t>
      </w:r>
      <w:proofErr w:type="spellStart"/>
      <w:r>
        <w:rPr>
          <w:rFonts w:ascii="Arial" w:hAnsi="Arial" w:cs="Arial"/>
        </w:rPr>
        <w:t>ulica</w:t>
      </w:r>
      <w:proofErr w:type="spellEnd"/>
      <w:r>
        <w:rPr>
          <w:rFonts w:ascii="Arial" w:hAnsi="Arial" w:cs="Arial"/>
        </w:rPr>
        <w:t xml:space="preserve"> Od Batale </w:t>
      </w:r>
      <w:proofErr w:type="spellStart"/>
      <w:r>
        <w:rPr>
          <w:rFonts w:ascii="Arial" w:hAnsi="Arial" w:cs="Arial"/>
        </w:rPr>
        <w:t>i</w:t>
      </w:r>
      <w:proofErr w:type="spellEnd"/>
      <w:r>
        <w:rPr>
          <w:rFonts w:ascii="Arial" w:hAnsi="Arial" w:cs="Arial"/>
        </w:rPr>
        <w:t xml:space="preserve"> Ulice </w:t>
      </w:r>
      <w:proofErr w:type="spellStart"/>
      <w:r>
        <w:rPr>
          <w:rFonts w:ascii="Arial" w:hAnsi="Arial" w:cs="Arial"/>
        </w:rPr>
        <w:t>kralja</w:t>
      </w:r>
      <w:proofErr w:type="spellEnd"/>
      <w:r>
        <w:rPr>
          <w:rFonts w:ascii="Arial" w:hAnsi="Arial" w:cs="Arial"/>
        </w:rPr>
        <w:t xml:space="preserve"> Tomislava u </w:t>
      </w:r>
      <w:proofErr w:type="spellStart"/>
      <w:r>
        <w:rPr>
          <w:rFonts w:ascii="Arial" w:hAnsi="Arial" w:cs="Arial"/>
        </w:rPr>
        <w:t>gradskom</w:t>
      </w:r>
      <w:proofErr w:type="spellEnd"/>
      <w:r>
        <w:rPr>
          <w:rFonts w:ascii="Arial" w:hAnsi="Arial" w:cs="Arial"/>
        </w:rPr>
        <w:t xml:space="preserve"> </w:t>
      </w:r>
      <w:proofErr w:type="spellStart"/>
      <w:r>
        <w:rPr>
          <w:rFonts w:ascii="Arial" w:hAnsi="Arial" w:cs="Arial"/>
        </w:rPr>
        <w:t>predjelu</w:t>
      </w:r>
      <w:proofErr w:type="spellEnd"/>
      <w:r>
        <w:rPr>
          <w:rFonts w:ascii="Arial" w:hAnsi="Arial" w:cs="Arial"/>
        </w:rPr>
        <w:t xml:space="preserve"> </w:t>
      </w:r>
      <w:proofErr w:type="spellStart"/>
      <w:r>
        <w:rPr>
          <w:rFonts w:ascii="Arial" w:hAnsi="Arial" w:cs="Arial"/>
        </w:rPr>
        <w:t>Lapad</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kat. </w:t>
      </w:r>
      <w:proofErr w:type="spellStart"/>
      <w:r>
        <w:rPr>
          <w:rFonts w:ascii="Arial" w:hAnsi="Arial" w:cs="Arial"/>
        </w:rPr>
        <w:t>čest</w:t>
      </w:r>
      <w:proofErr w:type="spellEnd"/>
      <w:r>
        <w:rPr>
          <w:rFonts w:ascii="Arial" w:hAnsi="Arial" w:cs="Arial"/>
        </w:rPr>
        <w:t xml:space="preserve">. 681, </w:t>
      </w:r>
      <w:proofErr w:type="spellStart"/>
      <w:r>
        <w:rPr>
          <w:rFonts w:ascii="Arial" w:hAnsi="Arial" w:cs="Arial"/>
        </w:rPr>
        <w:t>k.o.</w:t>
      </w:r>
      <w:proofErr w:type="spellEnd"/>
      <w:r>
        <w:rPr>
          <w:rFonts w:ascii="Arial" w:hAnsi="Arial" w:cs="Arial"/>
        </w:rPr>
        <w:t xml:space="preserve"> </w:t>
      </w:r>
      <w:proofErr w:type="spellStart"/>
      <w:r>
        <w:rPr>
          <w:rFonts w:ascii="Arial" w:hAnsi="Arial" w:cs="Arial"/>
        </w:rPr>
        <w:t>Gruž</w:t>
      </w:r>
      <w:proofErr w:type="spellEnd"/>
      <w:r>
        <w:rPr>
          <w:rFonts w:ascii="Arial" w:hAnsi="Arial" w:cs="Arial"/>
        </w:rPr>
        <w:t xml:space="preserve"> (</w:t>
      </w:r>
      <w:proofErr w:type="spellStart"/>
      <w:r>
        <w:rPr>
          <w:rFonts w:ascii="Arial" w:hAnsi="Arial" w:cs="Arial"/>
        </w:rPr>
        <w:t>stara</w:t>
      </w:r>
      <w:proofErr w:type="spellEnd"/>
      <w:r>
        <w:rPr>
          <w:rFonts w:ascii="Arial" w:hAnsi="Arial" w:cs="Arial"/>
        </w:rPr>
        <w:t xml:space="preserve"> </w:t>
      </w:r>
      <w:proofErr w:type="spellStart"/>
      <w:r>
        <w:rPr>
          <w:rFonts w:ascii="Arial" w:hAnsi="Arial" w:cs="Arial"/>
        </w:rPr>
        <w:t>izmjera</w:t>
      </w:r>
      <w:proofErr w:type="spellEnd"/>
      <w:r>
        <w:rPr>
          <w:rFonts w:ascii="Arial" w:hAnsi="Arial" w:cs="Arial"/>
        </w:rPr>
        <w:t xml:space="preserve">), </w:t>
      </w:r>
      <w:proofErr w:type="spellStart"/>
      <w:r>
        <w:rPr>
          <w:rFonts w:ascii="Arial" w:hAnsi="Arial" w:cs="Arial"/>
        </w:rPr>
        <w:t>odnosno</w:t>
      </w:r>
      <w:proofErr w:type="spellEnd"/>
      <w:r>
        <w:rPr>
          <w:rFonts w:ascii="Arial" w:hAnsi="Arial" w:cs="Arial"/>
        </w:rPr>
        <w:t xml:space="preserve"> kat. </w:t>
      </w:r>
      <w:proofErr w:type="spellStart"/>
      <w:r>
        <w:rPr>
          <w:rFonts w:ascii="Arial" w:hAnsi="Arial" w:cs="Arial"/>
        </w:rPr>
        <w:t>čest</w:t>
      </w:r>
      <w:proofErr w:type="spellEnd"/>
      <w:r>
        <w:rPr>
          <w:rFonts w:ascii="Arial" w:hAnsi="Arial" w:cs="Arial"/>
        </w:rPr>
        <w:t xml:space="preserve">. 1580, </w:t>
      </w:r>
      <w:proofErr w:type="spellStart"/>
      <w:r>
        <w:rPr>
          <w:rFonts w:ascii="Arial" w:hAnsi="Arial" w:cs="Arial"/>
        </w:rPr>
        <w:t>k.o.</w:t>
      </w:r>
      <w:proofErr w:type="spellEnd"/>
      <w:r>
        <w:rPr>
          <w:rFonts w:ascii="Arial" w:hAnsi="Arial" w:cs="Arial"/>
        </w:rPr>
        <w:t xml:space="preserve"> Dubrovnik (nova </w:t>
      </w:r>
      <w:proofErr w:type="spellStart"/>
      <w:r>
        <w:rPr>
          <w:rFonts w:ascii="Arial" w:hAnsi="Arial" w:cs="Arial"/>
        </w:rPr>
        <w:t>izmjera</w:t>
      </w:r>
      <w:proofErr w:type="spellEnd"/>
      <w:r>
        <w:rPr>
          <w:rFonts w:ascii="Arial" w:hAnsi="Arial" w:cs="Arial"/>
        </w:rPr>
        <w:t xml:space="preserve">). </w:t>
      </w:r>
    </w:p>
    <w:p w14:paraId="105B38C2" w14:textId="77777777" w:rsidR="00AD62EC" w:rsidRDefault="00AD62EC" w:rsidP="00AD62EC">
      <w:pPr>
        <w:pStyle w:val="Bezproreda"/>
        <w:ind w:left="720"/>
        <w:jc w:val="both"/>
        <w:rPr>
          <w:rFonts w:ascii="Arial" w:hAnsi="Arial" w:cs="Arial"/>
        </w:rPr>
      </w:pPr>
    </w:p>
    <w:p w14:paraId="169D3795" w14:textId="77777777" w:rsidR="00AD62EC" w:rsidRDefault="00AD62EC" w:rsidP="0065148F">
      <w:pPr>
        <w:pStyle w:val="Bezproreda"/>
        <w:numPr>
          <w:ilvl w:val="0"/>
          <w:numId w:val="69"/>
        </w:numPr>
        <w:suppressAutoHyphens/>
        <w:autoSpaceDN w:val="0"/>
        <w:jc w:val="both"/>
        <w:textAlignment w:val="baseline"/>
        <w:rPr>
          <w:rFonts w:ascii="Arial" w:hAnsi="Arial" w:cs="Arial"/>
        </w:rPr>
      </w:pPr>
      <w:proofErr w:type="spellStart"/>
      <w:r>
        <w:rPr>
          <w:rFonts w:ascii="Arial" w:hAnsi="Arial" w:cs="Arial"/>
        </w:rPr>
        <w:t>Zadužuje</w:t>
      </w:r>
      <w:proofErr w:type="spellEnd"/>
      <w:r>
        <w:rPr>
          <w:rFonts w:ascii="Arial" w:hAnsi="Arial" w:cs="Arial"/>
        </w:rPr>
        <w:t xml:space="preserve"> se </w:t>
      </w:r>
      <w:proofErr w:type="spellStart"/>
      <w:r>
        <w:rPr>
          <w:rFonts w:ascii="Arial" w:hAnsi="Arial" w:cs="Arial"/>
        </w:rPr>
        <w:t>Upravni</w:t>
      </w:r>
      <w:proofErr w:type="spellEnd"/>
      <w:r>
        <w:rPr>
          <w:rFonts w:ascii="Arial" w:hAnsi="Arial" w:cs="Arial"/>
        </w:rPr>
        <w:t xml:space="preserve"> </w:t>
      </w:r>
      <w:proofErr w:type="spellStart"/>
      <w:r>
        <w:rPr>
          <w:rFonts w:ascii="Arial" w:hAnsi="Arial" w:cs="Arial"/>
        </w:rPr>
        <w:t>odjel</w:t>
      </w:r>
      <w:proofErr w:type="spellEnd"/>
      <w:r>
        <w:rPr>
          <w:rFonts w:ascii="Arial" w:hAnsi="Arial" w:cs="Arial"/>
        </w:rPr>
        <w:t xml:space="preserve"> za </w:t>
      </w:r>
      <w:proofErr w:type="spellStart"/>
      <w:r>
        <w:rPr>
          <w:rFonts w:ascii="Arial" w:hAnsi="Arial" w:cs="Arial"/>
        </w:rPr>
        <w:t>poslove</w:t>
      </w:r>
      <w:proofErr w:type="spellEnd"/>
      <w:r>
        <w:rPr>
          <w:rFonts w:ascii="Arial" w:hAnsi="Arial" w:cs="Arial"/>
        </w:rPr>
        <w:t xml:space="preserve"> </w:t>
      </w:r>
      <w:proofErr w:type="spellStart"/>
      <w:r>
        <w:rPr>
          <w:rFonts w:ascii="Arial" w:hAnsi="Arial" w:cs="Arial"/>
        </w:rPr>
        <w:t>gradonačelnika</w:t>
      </w:r>
      <w:proofErr w:type="spellEnd"/>
      <w:r>
        <w:rPr>
          <w:rFonts w:ascii="Arial" w:hAnsi="Arial" w:cs="Arial"/>
        </w:rPr>
        <w:t xml:space="preserve"> za </w:t>
      </w:r>
      <w:proofErr w:type="spellStart"/>
      <w:r>
        <w:rPr>
          <w:rFonts w:ascii="Arial" w:hAnsi="Arial" w:cs="Arial"/>
        </w:rPr>
        <w:t>provedbu</w:t>
      </w:r>
      <w:proofErr w:type="spellEnd"/>
      <w:r>
        <w:rPr>
          <w:rFonts w:ascii="Arial" w:hAnsi="Arial" w:cs="Arial"/>
        </w:rPr>
        <w:t xml:space="preserve"> </w:t>
      </w:r>
      <w:proofErr w:type="spellStart"/>
      <w:r>
        <w:rPr>
          <w:rFonts w:ascii="Arial" w:hAnsi="Arial" w:cs="Arial"/>
        </w:rPr>
        <w:t>ovog</w:t>
      </w:r>
      <w:proofErr w:type="spellEnd"/>
      <w:r>
        <w:rPr>
          <w:rFonts w:ascii="Arial" w:hAnsi="Arial" w:cs="Arial"/>
        </w:rPr>
        <w:t xml:space="preserve"> </w:t>
      </w:r>
      <w:proofErr w:type="spellStart"/>
      <w:r>
        <w:rPr>
          <w:rFonts w:ascii="Arial" w:hAnsi="Arial" w:cs="Arial"/>
        </w:rPr>
        <w:t>Zaključka</w:t>
      </w:r>
      <w:proofErr w:type="spellEnd"/>
      <w:r>
        <w:rPr>
          <w:rFonts w:ascii="Arial" w:hAnsi="Arial" w:cs="Arial"/>
        </w:rPr>
        <w:t xml:space="preserve">. </w:t>
      </w:r>
    </w:p>
    <w:p w14:paraId="2869FF16" w14:textId="77777777" w:rsidR="00AD62EC" w:rsidRDefault="00AD62EC" w:rsidP="00AD62EC">
      <w:pPr>
        <w:pStyle w:val="Bezproreda"/>
        <w:jc w:val="both"/>
        <w:rPr>
          <w:rFonts w:ascii="Arial" w:hAnsi="Arial" w:cs="Arial"/>
        </w:rPr>
      </w:pPr>
    </w:p>
    <w:p w14:paraId="056BAC10" w14:textId="77777777" w:rsidR="00AD62EC" w:rsidRPr="009C5167" w:rsidRDefault="00AD62EC" w:rsidP="0065148F">
      <w:pPr>
        <w:pStyle w:val="Bezproreda"/>
        <w:numPr>
          <w:ilvl w:val="0"/>
          <w:numId w:val="69"/>
        </w:numPr>
        <w:suppressAutoHyphens/>
        <w:autoSpaceDN w:val="0"/>
        <w:jc w:val="both"/>
        <w:textAlignment w:val="baseline"/>
        <w:rPr>
          <w:rFonts w:ascii="Arial" w:hAnsi="Arial" w:cs="Arial"/>
        </w:rPr>
      </w:pPr>
      <w:proofErr w:type="spellStart"/>
      <w:r>
        <w:rPr>
          <w:rFonts w:ascii="Arial" w:hAnsi="Arial" w:cs="Arial"/>
        </w:rPr>
        <w:t>Ovaj</w:t>
      </w:r>
      <w:proofErr w:type="spellEnd"/>
      <w:r>
        <w:rPr>
          <w:rFonts w:ascii="Arial" w:hAnsi="Arial" w:cs="Arial"/>
        </w:rPr>
        <w:t xml:space="preserve"> </w:t>
      </w:r>
      <w:proofErr w:type="spellStart"/>
      <w:r>
        <w:rPr>
          <w:rFonts w:ascii="Arial" w:hAnsi="Arial" w:cs="Arial"/>
        </w:rPr>
        <w:t>Zaključak</w:t>
      </w:r>
      <w:proofErr w:type="spellEnd"/>
      <w:r>
        <w:rPr>
          <w:rFonts w:ascii="Arial" w:hAnsi="Arial" w:cs="Arial"/>
        </w:rPr>
        <w:t xml:space="preserve"> stupa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snagu</w:t>
      </w:r>
      <w:proofErr w:type="spellEnd"/>
      <w:r>
        <w:rPr>
          <w:rFonts w:ascii="Arial" w:hAnsi="Arial" w:cs="Arial"/>
        </w:rPr>
        <w:t xml:space="preserve"> </w:t>
      </w:r>
      <w:proofErr w:type="spellStart"/>
      <w:r>
        <w:rPr>
          <w:rFonts w:ascii="Arial" w:hAnsi="Arial" w:cs="Arial"/>
        </w:rPr>
        <w:t>danom</w:t>
      </w:r>
      <w:proofErr w:type="spellEnd"/>
      <w:r>
        <w:rPr>
          <w:rFonts w:ascii="Arial" w:hAnsi="Arial" w:cs="Arial"/>
        </w:rPr>
        <w:t xml:space="preserve"> </w:t>
      </w:r>
      <w:proofErr w:type="spellStart"/>
      <w:r>
        <w:rPr>
          <w:rFonts w:ascii="Arial" w:hAnsi="Arial" w:cs="Arial"/>
        </w:rPr>
        <w:t>objave</w:t>
      </w:r>
      <w:proofErr w:type="spellEnd"/>
      <w:r>
        <w:rPr>
          <w:rFonts w:ascii="Arial" w:hAnsi="Arial" w:cs="Arial"/>
        </w:rPr>
        <w:t xml:space="preserve"> u „</w:t>
      </w:r>
      <w:proofErr w:type="spellStart"/>
      <w:r w:rsidRPr="003F6CF9">
        <w:rPr>
          <w:rFonts w:ascii="Arial" w:hAnsi="Arial" w:cs="Arial"/>
          <w:i/>
          <w:iCs/>
        </w:rPr>
        <w:t>Službenom</w:t>
      </w:r>
      <w:proofErr w:type="spellEnd"/>
      <w:r w:rsidRPr="003F6CF9">
        <w:rPr>
          <w:rFonts w:ascii="Arial" w:hAnsi="Arial" w:cs="Arial"/>
          <w:i/>
          <w:iCs/>
        </w:rPr>
        <w:t xml:space="preserve"> </w:t>
      </w:r>
      <w:proofErr w:type="spellStart"/>
      <w:r w:rsidRPr="003F6CF9">
        <w:rPr>
          <w:rFonts w:ascii="Arial" w:hAnsi="Arial" w:cs="Arial"/>
          <w:i/>
          <w:iCs/>
        </w:rPr>
        <w:t>glasniku</w:t>
      </w:r>
      <w:proofErr w:type="spellEnd"/>
      <w:r w:rsidRPr="003F6CF9">
        <w:rPr>
          <w:rFonts w:ascii="Arial" w:hAnsi="Arial" w:cs="Arial"/>
          <w:i/>
          <w:iCs/>
        </w:rPr>
        <w:t xml:space="preserve"> Grada </w:t>
      </w:r>
      <w:proofErr w:type="spellStart"/>
      <w:proofErr w:type="gramStart"/>
      <w:r w:rsidRPr="003F6CF9">
        <w:rPr>
          <w:rFonts w:ascii="Arial" w:hAnsi="Arial" w:cs="Arial"/>
          <w:i/>
          <w:iCs/>
        </w:rPr>
        <w:t>Dubrovnika</w:t>
      </w:r>
      <w:proofErr w:type="spellEnd"/>
      <w:r w:rsidRPr="003F6CF9">
        <w:rPr>
          <w:rFonts w:ascii="Arial" w:hAnsi="Arial" w:cs="Arial"/>
          <w:i/>
          <w:iCs/>
        </w:rPr>
        <w:t>“</w:t>
      </w:r>
      <w:proofErr w:type="gramEnd"/>
      <w:r w:rsidRPr="003F6CF9">
        <w:rPr>
          <w:rFonts w:ascii="Arial" w:hAnsi="Arial" w:cs="Arial"/>
          <w:i/>
          <w:iCs/>
        </w:rPr>
        <w:t>.</w:t>
      </w:r>
      <w:r>
        <w:rPr>
          <w:rFonts w:ascii="Arial" w:hAnsi="Arial" w:cs="Arial"/>
        </w:rPr>
        <w:t xml:space="preserve"> </w:t>
      </w:r>
    </w:p>
    <w:p w14:paraId="0EB496B7" w14:textId="77777777" w:rsidR="00AD62EC" w:rsidRDefault="00AD62EC" w:rsidP="00AD62EC">
      <w:pPr>
        <w:pStyle w:val="Bezproreda"/>
        <w:ind w:left="720"/>
        <w:jc w:val="both"/>
        <w:rPr>
          <w:rFonts w:ascii="Arial" w:hAnsi="Arial" w:cs="Arial"/>
        </w:rPr>
      </w:pPr>
    </w:p>
    <w:p w14:paraId="3DCAC69A" w14:textId="77777777" w:rsidR="00AD62EC" w:rsidRDefault="00AD62EC" w:rsidP="00AD62EC">
      <w:pPr>
        <w:pStyle w:val="Bezproreda"/>
        <w:rPr>
          <w:rFonts w:ascii="Arial" w:hAnsi="Arial" w:cs="Arial"/>
        </w:rPr>
      </w:pPr>
      <w:proofErr w:type="spellStart"/>
      <w:r>
        <w:rPr>
          <w:rFonts w:ascii="Arial" w:hAnsi="Arial" w:cs="Arial"/>
        </w:rPr>
        <w:t>KLASA</w:t>
      </w:r>
      <w:proofErr w:type="spellEnd"/>
      <w:r>
        <w:rPr>
          <w:rFonts w:ascii="Arial" w:hAnsi="Arial" w:cs="Arial"/>
        </w:rPr>
        <w:t>: 363-01/26-01/05</w:t>
      </w:r>
    </w:p>
    <w:p w14:paraId="2731E574" w14:textId="77777777" w:rsidR="00AD62EC" w:rsidRDefault="00AD62EC" w:rsidP="00AD62EC">
      <w:pPr>
        <w:pStyle w:val="Bezproreda"/>
        <w:rPr>
          <w:rFonts w:ascii="Arial" w:hAnsi="Arial" w:cs="Arial"/>
        </w:rPr>
      </w:pPr>
      <w:proofErr w:type="spellStart"/>
      <w:r>
        <w:rPr>
          <w:rFonts w:ascii="Arial" w:hAnsi="Arial" w:cs="Arial"/>
        </w:rPr>
        <w:t>URBROJ</w:t>
      </w:r>
      <w:proofErr w:type="spellEnd"/>
      <w:r>
        <w:rPr>
          <w:rFonts w:ascii="Arial" w:hAnsi="Arial" w:cs="Arial"/>
        </w:rPr>
        <w:t>: 2117-1-09-26-08</w:t>
      </w:r>
    </w:p>
    <w:p w14:paraId="403C4F02" w14:textId="2B11C105" w:rsidR="00AD62EC" w:rsidRPr="00397815" w:rsidRDefault="00AD62EC" w:rsidP="00AD62EC">
      <w:pPr>
        <w:pStyle w:val="Bezproreda"/>
        <w:rPr>
          <w:rFonts w:ascii="Arial" w:hAnsi="Arial" w:cs="Arial"/>
        </w:rPr>
      </w:pPr>
      <w:r w:rsidRPr="000F3471">
        <w:rPr>
          <w:rFonts w:ascii="Arial" w:hAnsi="Arial" w:cs="Arial"/>
        </w:rPr>
        <w:t xml:space="preserve">Dubrovnik, </w:t>
      </w:r>
      <w:r>
        <w:rPr>
          <w:rFonts w:ascii="Arial" w:hAnsi="Arial" w:cs="Arial"/>
        </w:rPr>
        <w:t xml:space="preserve">22. </w:t>
      </w:r>
      <w:proofErr w:type="spellStart"/>
      <w:r>
        <w:rPr>
          <w:rFonts w:ascii="Arial" w:hAnsi="Arial" w:cs="Arial"/>
        </w:rPr>
        <w:t>siječnja</w:t>
      </w:r>
      <w:proofErr w:type="spellEnd"/>
      <w:r>
        <w:rPr>
          <w:rFonts w:ascii="Arial" w:hAnsi="Arial" w:cs="Arial"/>
        </w:rPr>
        <w:t xml:space="preserve"> 2026.</w:t>
      </w:r>
      <w:r>
        <w:rPr>
          <w:rFonts w:ascii="Arial" w:hAnsi="Arial" w:cs="Arial"/>
          <w:b/>
          <w:bCs/>
        </w:rPr>
        <w:t xml:space="preserve">                                                                         </w:t>
      </w:r>
    </w:p>
    <w:p w14:paraId="63C73B88" w14:textId="77777777" w:rsidR="0009215D" w:rsidRDefault="0009215D" w:rsidP="0009215D">
      <w:pPr>
        <w:pStyle w:val="Bezproreda"/>
        <w:rPr>
          <w:rFonts w:ascii="Arial" w:hAnsi="Arial" w:cs="Arial"/>
        </w:rPr>
      </w:pPr>
    </w:p>
    <w:p w14:paraId="071B0727" w14:textId="552423C5" w:rsidR="00AD62EC" w:rsidRPr="00F90F5C" w:rsidRDefault="00AD62EC" w:rsidP="00AD62EC">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32EE1512" w14:textId="77777777" w:rsidR="00AD62EC" w:rsidRPr="004D2487" w:rsidRDefault="00AD62EC" w:rsidP="00AD62EC">
      <w:pPr>
        <w:pStyle w:val="Bezproreda"/>
        <w:rPr>
          <w:rFonts w:ascii="Arial" w:hAnsi="Arial" w:cs="Arial"/>
          <w:lang w:val="it-IT"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w:t>
      </w:r>
      <w:r w:rsidRPr="004D2487">
        <w:rPr>
          <w:rFonts w:ascii="Arial" w:hAnsi="Arial" w:cs="Arial"/>
          <w:b/>
          <w:bCs/>
          <w:lang w:val="it-IT" w:eastAsia="en-US"/>
        </w:rPr>
        <w:t>Marko Potrebica</w:t>
      </w:r>
      <w:r w:rsidRPr="004D2487">
        <w:rPr>
          <w:rFonts w:ascii="Arial" w:hAnsi="Arial" w:cs="Arial"/>
          <w:lang w:val="it-IT" w:eastAsia="en-US"/>
        </w:rPr>
        <w:t xml:space="preserve">, v. r. </w:t>
      </w:r>
    </w:p>
    <w:p w14:paraId="72AB2C54" w14:textId="77777777" w:rsidR="00AD62EC" w:rsidRPr="004D2487" w:rsidRDefault="00AD62EC" w:rsidP="00AD62EC">
      <w:pPr>
        <w:pStyle w:val="Bezproreda"/>
        <w:rPr>
          <w:rFonts w:ascii="Arial" w:hAnsi="Arial" w:cs="Arial"/>
          <w:lang w:val="it-IT" w:eastAsia="en-US"/>
        </w:rPr>
      </w:pPr>
      <w:r w:rsidRPr="004D2487">
        <w:rPr>
          <w:rFonts w:ascii="Arial" w:hAnsi="Arial" w:cs="Arial"/>
          <w:lang w:val="it-IT" w:eastAsia="en-US"/>
        </w:rPr>
        <w:t>----------------------------------------</w:t>
      </w:r>
    </w:p>
    <w:p w14:paraId="77410090" w14:textId="77777777" w:rsidR="00AD62EC" w:rsidRPr="004D2487" w:rsidRDefault="00AD62EC" w:rsidP="0009215D">
      <w:pPr>
        <w:spacing w:line="276" w:lineRule="auto"/>
        <w:jc w:val="both"/>
        <w:rPr>
          <w:rFonts w:ascii="Arial" w:hAnsi="Arial" w:cs="Arial"/>
          <w:lang w:val="it-IT"/>
        </w:rPr>
      </w:pPr>
    </w:p>
    <w:p w14:paraId="352A9AE0" w14:textId="77777777" w:rsidR="00AD62EC" w:rsidRPr="004D2487" w:rsidRDefault="00AD62EC" w:rsidP="0009215D">
      <w:pPr>
        <w:spacing w:line="276" w:lineRule="auto"/>
        <w:jc w:val="both"/>
        <w:rPr>
          <w:rFonts w:ascii="Arial" w:hAnsi="Arial" w:cs="Arial"/>
          <w:lang w:val="it-IT"/>
        </w:rPr>
      </w:pPr>
    </w:p>
    <w:p w14:paraId="6D43B2C9" w14:textId="60322155" w:rsidR="0009215D" w:rsidRPr="004D2487" w:rsidRDefault="00B5246B" w:rsidP="0009215D">
      <w:pPr>
        <w:spacing w:line="276" w:lineRule="auto"/>
        <w:jc w:val="both"/>
        <w:rPr>
          <w:rFonts w:ascii="Arial" w:hAnsi="Arial" w:cs="Arial"/>
          <w:b/>
          <w:lang w:val="it-IT"/>
        </w:rPr>
      </w:pPr>
      <w:r w:rsidRPr="004D2487">
        <w:rPr>
          <w:rFonts w:ascii="Arial" w:hAnsi="Arial" w:cs="Arial"/>
          <w:b/>
          <w:lang w:val="it-IT"/>
        </w:rPr>
        <w:t>10</w:t>
      </w:r>
      <w:r w:rsidR="0009215D" w:rsidRPr="004D2487">
        <w:rPr>
          <w:rFonts w:ascii="Arial" w:hAnsi="Arial" w:cs="Arial"/>
          <w:b/>
          <w:lang w:val="it-IT"/>
        </w:rPr>
        <w:t xml:space="preserve"> </w:t>
      </w:r>
    </w:p>
    <w:p w14:paraId="350E2DA6" w14:textId="77777777" w:rsidR="009619D4" w:rsidRPr="004D2487" w:rsidRDefault="009619D4" w:rsidP="009619D4">
      <w:pPr>
        <w:spacing w:after="0"/>
        <w:jc w:val="both"/>
        <w:rPr>
          <w:rFonts w:ascii="Arial" w:eastAsia="Times New Roman" w:hAnsi="Arial" w:cs="Arial"/>
          <w:lang w:val="it-IT" w:eastAsia="hr-HR"/>
        </w:rPr>
      </w:pPr>
    </w:p>
    <w:p w14:paraId="7BFA1B15" w14:textId="77777777" w:rsidR="009619D4" w:rsidRPr="004D2487" w:rsidRDefault="009619D4" w:rsidP="009619D4">
      <w:pPr>
        <w:spacing w:after="0"/>
        <w:jc w:val="both"/>
        <w:rPr>
          <w:rFonts w:ascii="Arial" w:eastAsia="Times New Roman" w:hAnsi="Arial" w:cs="Arial"/>
          <w:lang w:val="it-IT" w:eastAsia="hr-HR"/>
        </w:rPr>
      </w:pPr>
      <w:r w:rsidRPr="004D2487">
        <w:rPr>
          <w:rFonts w:ascii="Arial" w:eastAsia="Times New Roman" w:hAnsi="Arial" w:cs="Arial"/>
          <w:lang w:val="it-IT" w:eastAsia="hr-HR"/>
        </w:rPr>
        <w:t>Na temelju članka 29. Uredbe o kriterijima, mjerilima i postupcima financiranja i ugovaranja programa, projekata i manifestacija koje provode udruge i druge organizacije civilnog društva („Narodne novine“, br. 26/15., 37/21.), članka 20. Odluke o financiranju programa, projekata i manifestacija koje provode udruge i druge organizacije civilnog društva („Službeni glasnik Grada Dubrovnika“, br. 23./18.,11/19., 14/21 ) i članka 39. Statuta Grada Dubrovnika („Službeni glasnik Grada Dubrovnika“, broj 2/21), Gradsko vijeće Grada Dubrovnika na 7. sjednici, održanoj 22. siječnja 2026., donijelo je</w:t>
      </w:r>
    </w:p>
    <w:p w14:paraId="44EDF668" w14:textId="77777777" w:rsidR="009619D4" w:rsidRPr="004D2487" w:rsidRDefault="009619D4" w:rsidP="009619D4">
      <w:pPr>
        <w:spacing w:after="0"/>
        <w:jc w:val="both"/>
        <w:rPr>
          <w:rFonts w:ascii="Arial" w:eastAsia="Times New Roman" w:hAnsi="Arial" w:cs="Arial"/>
          <w:lang w:val="it-IT" w:eastAsia="hr-HR"/>
        </w:rPr>
      </w:pPr>
    </w:p>
    <w:p w14:paraId="7812BE55" w14:textId="77777777" w:rsidR="009619D4" w:rsidRPr="004D2487" w:rsidRDefault="009619D4" w:rsidP="009619D4">
      <w:pPr>
        <w:spacing w:after="0"/>
        <w:jc w:val="both"/>
        <w:rPr>
          <w:rFonts w:ascii="Arial" w:eastAsia="Times New Roman" w:hAnsi="Arial" w:cs="Arial"/>
          <w:lang w:val="it-IT" w:eastAsia="hr-HR"/>
        </w:rPr>
      </w:pPr>
    </w:p>
    <w:p w14:paraId="021CB8D2" w14:textId="77777777" w:rsidR="009619D4" w:rsidRPr="004D2487" w:rsidRDefault="009619D4" w:rsidP="009619D4">
      <w:pPr>
        <w:spacing w:after="0"/>
        <w:jc w:val="both"/>
        <w:rPr>
          <w:rFonts w:ascii="Arial" w:eastAsia="Times New Roman" w:hAnsi="Arial" w:cs="Arial"/>
          <w:lang w:val="it-IT" w:eastAsia="hr-HR"/>
        </w:rPr>
      </w:pPr>
    </w:p>
    <w:p w14:paraId="22EB002C" w14:textId="77777777" w:rsidR="009619D4" w:rsidRPr="004D2487" w:rsidRDefault="009619D4" w:rsidP="009619D4">
      <w:pPr>
        <w:spacing w:after="0"/>
        <w:jc w:val="both"/>
        <w:rPr>
          <w:rFonts w:ascii="Arial" w:eastAsia="Times New Roman" w:hAnsi="Arial" w:cs="Arial"/>
          <w:lang w:val="it-IT" w:eastAsia="hr-HR"/>
        </w:rPr>
      </w:pPr>
    </w:p>
    <w:p w14:paraId="2C724E16" w14:textId="77777777" w:rsidR="009619D4" w:rsidRPr="004D2487" w:rsidRDefault="009619D4" w:rsidP="009619D4">
      <w:pPr>
        <w:spacing w:after="0"/>
        <w:jc w:val="center"/>
        <w:rPr>
          <w:rFonts w:ascii="Arial" w:eastAsia="Times New Roman" w:hAnsi="Arial" w:cs="Arial"/>
          <w:lang w:val="es-ES" w:eastAsia="hr-HR"/>
        </w:rPr>
      </w:pPr>
      <w:r w:rsidRPr="004D2487">
        <w:rPr>
          <w:rFonts w:ascii="Arial" w:eastAsia="Times New Roman" w:hAnsi="Arial" w:cs="Arial"/>
          <w:lang w:val="es-ES" w:eastAsia="hr-HR"/>
        </w:rPr>
        <w:t>Z A K L J U Č A K</w:t>
      </w:r>
    </w:p>
    <w:p w14:paraId="382A7204" w14:textId="77777777" w:rsidR="009619D4" w:rsidRPr="004D2487" w:rsidRDefault="009619D4" w:rsidP="009619D4">
      <w:pPr>
        <w:spacing w:after="0"/>
        <w:jc w:val="center"/>
        <w:rPr>
          <w:rFonts w:ascii="Arial" w:eastAsia="Times New Roman" w:hAnsi="Arial" w:cs="Arial"/>
          <w:lang w:val="es-ES" w:eastAsia="hr-HR"/>
        </w:rPr>
      </w:pPr>
    </w:p>
    <w:p w14:paraId="4F64DCFE" w14:textId="77777777" w:rsidR="009619D4" w:rsidRPr="004D2487" w:rsidRDefault="009619D4" w:rsidP="009619D4">
      <w:pPr>
        <w:spacing w:after="0"/>
        <w:jc w:val="both"/>
        <w:rPr>
          <w:rFonts w:ascii="Arial" w:eastAsia="Times New Roman" w:hAnsi="Arial" w:cs="Arial"/>
          <w:lang w:val="es-ES" w:eastAsia="hr-HR"/>
        </w:rPr>
      </w:pPr>
    </w:p>
    <w:p w14:paraId="6B7ED86F" w14:textId="77777777" w:rsidR="009619D4" w:rsidRPr="004D2487" w:rsidRDefault="009619D4" w:rsidP="009619D4">
      <w:pPr>
        <w:spacing w:after="0"/>
        <w:jc w:val="center"/>
        <w:rPr>
          <w:rFonts w:ascii="Arial" w:eastAsia="Times New Roman" w:hAnsi="Arial" w:cs="Arial"/>
          <w:lang w:val="es-ES" w:eastAsia="hr-HR"/>
        </w:rPr>
      </w:pPr>
      <w:r w:rsidRPr="004D2487">
        <w:rPr>
          <w:rFonts w:ascii="Arial" w:eastAsia="Times New Roman" w:hAnsi="Arial" w:cs="Arial"/>
          <w:lang w:val="es-ES" w:eastAsia="hr-HR"/>
        </w:rPr>
        <w:t>Članak 1.</w:t>
      </w:r>
    </w:p>
    <w:p w14:paraId="7C420432" w14:textId="77777777" w:rsidR="009619D4" w:rsidRPr="004D2487" w:rsidRDefault="009619D4" w:rsidP="009619D4">
      <w:pPr>
        <w:spacing w:after="0"/>
        <w:jc w:val="center"/>
        <w:rPr>
          <w:rFonts w:ascii="Arial" w:eastAsia="Times New Roman" w:hAnsi="Arial" w:cs="Arial"/>
          <w:lang w:val="es-ES" w:eastAsia="hr-HR"/>
        </w:rPr>
      </w:pPr>
    </w:p>
    <w:p w14:paraId="0BA7E555" w14:textId="77777777" w:rsidR="009619D4" w:rsidRDefault="009619D4" w:rsidP="009619D4">
      <w:pPr>
        <w:spacing w:after="0"/>
        <w:jc w:val="both"/>
      </w:pPr>
      <w:proofErr w:type="spellStart"/>
      <w:r>
        <w:rPr>
          <w:rFonts w:ascii="Arial" w:eastAsia="Times New Roman" w:hAnsi="Arial" w:cs="Arial"/>
          <w:lang w:eastAsia="hr-HR"/>
        </w:rPr>
        <w:t>Ovim</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Zaključkom</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imenuju</w:t>
      </w:r>
      <w:proofErr w:type="spellEnd"/>
      <w:r>
        <w:rPr>
          <w:rFonts w:ascii="Arial" w:eastAsia="Times New Roman" w:hAnsi="Arial" w:cs="Arial"/>
          <w:lang w:eastAsia="hr-HR"/>
        </w:rPr>
        <w:t xml:space="preserve"> se </w:t>
      </w:r>
      <w:proofErr w:type="spellStart"/>
      <w:r>
        <w:rPr>
          <w:rFonts w:ascii="Arial" w:eastAsia="Times New Roman" w:hAnsi="Arial" w:cs="Arial"/>
          <w:lang w:eastAsia="hr-HR"/>
        </w:rPr>
        <w:t>članovi</w:t>
      </w:r>
      <w:proofErr w:type="spellEnd"/>
      <w:r>
        <w:rPr>
          <w:rFonts w:ascii="Arial" w:eastAsia="Times New Roman" w:hAnsi="Arial" w:cs="Arial"/>
          <w:lang w:eastAsia="hr-HR"/>
        </w:rPr>
        <w:t xml:space="preserve"> </w:t>
      </w:r>
      <w:bookmarkStart w:id="120" w:name="_Hlk530659035"/>
      <w:proofErr w:type="spellStart"/>
      <w:r>
        <w:rPr>
          <w:rFonts w:ascii="Arial" w:hAnsi="Arial" w:cs="Arial"/>
        </w:rPr>
        <w:t>Povjerenstva</w:t>
      </w:r>
      <w:proofErr w:type="spellEnd"/>
      <w:r>
        <w:rPr>
          <w:rFonts w:ascii="Arial" w:hAnsi="Arial" w:cs="Arial"/>
        </w:rPr>
        <w:t xml:space="preserve"> za </w:t>
      </w:r>
      <w:proofErr w:type="spellStart"/>
      <w:r>
        <w:rPr>
          <w:rFonts w:ascii="Arial" w:hAnsi="Arial" w:cs="Arial"/>
        </w:rPr>
        <w:t>ocjenjivanje</w:t>
      </w:r>
      <w:proofErr w:type="spellEnd"/>
      <w:r>
        <w:rPr>
          <w:rFonts w:ascii="Arial" w:hAnsi="Arial" w:cs="Arial"/>
        </w:rPr>
        <w:t xml:space="preserve"> </w:t>
      </w:r>
      <w:proofErr w:type="spellStart"/>
      <w:r>
        <w:rPr>
          <w:rFonts w:ascii="Arial" w:hAnsi="Arial" w:cs="Arial"/>
        </w:rPr>
        <w:t>projekata</w:t>
      </w:r>
      <w:proofErr w:type="spellEnd"/>
      <w:r>
        <w:rPr>
          <w:rFonts w:ascii="Arial" w:hAnsi="Arial" w:cs="Arial"/>
        </w:rPr>
        <w:t>/</w:t>
      </w:r>
      <w:proofErr w:type="spellStart"/>
      <w:r>
        <w:rPr>
          <w:rFonts w:ascii="Arial" w:hAnsi="Arial" w:cs="Arial"/>
        </w:rPr>
        <w:t>programa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manifestacija</w:t>
      </w:r>
      <w:proofErr w:type="spellEnd"/>
      <w:r>
        <w:rPr>
          <w:rFonts w:ascii="Arial" w:hAnsi="Arial" w:cs="Arial"/>
        </w:rPr>
        <w:t xml:space="preserve"> u </w:t>
      </w:r>
      <w:proofErr w:type="spellStart"/>
      <w:r>
        <w:rPr>
          <w:rFonts w:ascii="Arial" w:hAnsi="Arial" w:cs="Arial"/>
        </w:rPr>
        <w:t>području</w:t>
      </w:r>
      <w:proofErr w:type="spellEnd"/>
      <w:r>
        <w:rPr>
          <w:rFonts w:ascii="Arial" w:hAnsi="Arial" w:cs="Arial"/>
        </w:rPr>
        <w:t xml:space="preserve"> </w:t>
      </w:r>
      <w:proofErr w:type="spellStart"/>
      <w:r>
        <w:rPr>
          <w:rFonts w:ascii="Arial" w:hAnsi="Arial" w:cs="Arial"/>
        </w:rPr>
        <w:t>javnih</w:t>
      </w:r>
      <w:proofErr w:type="spellEnd"/>
      <w:r>
        <w:rPr>
          <w:rFonts w:ascii="Arial" w:hAnsi="Arial" w:cs="Arial"/>
        </w:rPr>
        <w:t xml:space="preserve"> </w:t>
      </w:r>
      <w:proofErr w:type="spellStart"/>
      <w:r>
        <w:rPr>
          <w:rFonts w:ascii="Arial" w:hAnsi="Arial" w:cs="Arial"/>
        </w:rPr>
        <w:t>potreba</w:t>
      </w:r>
      <w:proofErr w:type="spellEnd"/>
      <w:r>
        <w:rPr>
          <w:rFonts w:ascii="Arial" w:hAnsi="Arial" w:cs="Arial"/>
        </w:rPr>
        <w:t xml:space="preserve"> u </w:t>
      </w:r>
      <w:proofErr w:type="spellStart"/>
      <w:r>
        <w:rPr>
          <w:rFonts w:ascii="Arial" w:hAnsi="Arial" w:cs="Arial"/>
        </w:rPr>
        <w:t>tehničkoj</w:t>
      </w:r>
      <w:proofErr w:type="spellEnd"/>
      <w:r>
        <w:rPr>
          <w:rFonts w:ascii="Arial" w:hAnsi="Arial" w:cs="Arial"/>
        </w:rPr>
        <w:t xml:space="preserve"> </w:t>
      </w:r>
      <w:proofErr w:type="spellStart"/>
      <w:r>
        <w:rPr>
          <w:rFonts w:ascii="Arial" w:hAnsi="Arial" w:cs="Arial"/>
        </w:rPr>
        <w:t>kulturi</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za 2026. </w:t>
      </w:r>
      <w:proofErr w:type="spellStart"/>
      <w:r>
        <w:rPr>
          <w:rFonts w:ascii="Arial" w:hAnsi="Arial" w:cs="Arial"/>
        </w:rPr>
        <w:t>godinu</w:t>
      </w:r>
      <w:proofErr w:type="spellEnd"/>
      <w:r>
        <w:rPr>
          <w:rFonts w:ascii="Arial" w:hAnsi="Arial" w:cs="Arial"/>
        </w:rPr>
        <w:t xml:space="preserve"> </w:t>
      </w:r>
      <w:proofErr w:type="gramStart"/>
      <w:r>
        <w:rPr>
          <w:rFonts w:ascii="Arial" w:eastAsia="Times New Roman" w:hAnsi="Arial" w:cs="Arial"/>
          <w:lang w:eastAsia="hr-HR"/>
        </w:rPr>
        <w:t>( u</w:t>
      </w:r>
      <w:proofErr w:type="gramEnd"/>
      <w:r>
        <w:rPr>
          <w:rFonts w:ascii="Arial" w:eastAsia="Times New Roman" w:hAnsi="Arial" w:cs="Arial"/>
          <w:lang w:eastAsia="hr-HR"/>
        </w:rPr>
        <w:t xml:space="preserve"> </w:t>
      </w:r>
      <w:proofErr w:type="spellStart"/>
      <w:r>
        <w:rPr>
          <w:rFonts w:ascii="Arial" w:eastAsia="Times New Roman" w:hAnsi="Arial" w:cs="Arial"/>
          <w:lang w:eastAsia="hr-HR"/>
        </w:rPr>
        <w:t>daljnjem</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tekstu</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Povjerenstvo</w:t>
      </w:r>
      <w:proofErr w:type="spellEnd"/>
      <w:r>
        <w:rPr>
          <w:rFonts w:ascii="Arial" w:eastAsia="Times New Roman" w:hAnsi="Arial" w:cs="Arial"/>
          <w:lang w:eastAsia="hr-HR"/>
        </w:rPr>
        <w:t>).</w:t>
      </w:r>
    </w:p>
    <w:bookmarkEnd w:id="120"/>
    <w:p w14:paraId="4315A866" w14:textId="77777777" w:rsidR="009619D4" w:rsidRDefault="009619D4" w:rsidP="009619D4">
      <w:pPr>
        <w:spacing w:after="0"/>
        <w:jc w:val="both"/>
        <w:rPr>
          <w:rFonts w:ascii="Arial" w:eastAsia="Times New Roman" w:hAnsi="Arial" w:cs="Arial"/>
          <w:lang w:eastAsia="hr-HR"/>
        </w:rPr>
      </w:pPr>
    </w:p>
    <w:p w14:paraId="30EA2593" w14:textId="77777777" w:rsidR="009619D4" w:rsidRDefault="009619D4" w:rsidP="009619D4">
      <w:pPr>
        <w:spacing w:after="0"/>
        <w:jc w:val="center"/>
        <w:rPr>
          <w:rFonts w:ascii="Arial" w:eastAsia="Times New Roman" w:hAnsi="Arial" w:cs="Arial"/>
          <w:lang w:eastAsia="hr-HR"/>
        </w:rPr>
      </w:pPr>
      <w:proofErr w:type="spellStart"/>
      <w:r>
        <w:rPr>
          <w:rFonts w:ascii="Arial" w:eastAsia="Times New Roman" w:hAnsi="Arial" w:cs="Arial"/>
          <w:lang w:eastAsia="hr-HR"/>
        </w:rPr>
        <w:t>Članak</w:t>
      </w:r>
      <w:proofErr w:type="spellEnd"/>
      <w:r>
        <w:rPr>
          <w:rFonts w:ascii="Arial" w:eastAsia="Times New Roman" w:hAnsi="Arial" w:cs="Arial"/>
          <w:lang w:eastAsia="hr-HR"/>
        </w:rPr>
        <w:t xml:space="preserve"> 2.</w:t>
      </w:r>
    </w:p>
    <w:p w14:paraId="21B04E0C" w14:textId="77777777" w:rsidR="009619D4" w:rsidRDefault="009619D4" w:rsidP="009619D4">
      <w:pPr>
        <w:spacing w:after="0"/>
        <w:jc w:val="both"/>
        <w:rPr>
          <w:rFonts w:ascii="Arial" w:eastAsia="Times New Roman" w:hAnsi="Arial" w:cs="Arial"/>
          <w:lang w:eastAsia="hr-HR"/>
        </w:rPr>
      </w:pPr>
    </w:p>
    <w:p w14:paraId="03AEED71" w14:textId="77777777" w:rsidR="009619D4" w:rsidRDefault="009619D4" w:rsidP="009619D4">
      <w:pPr>
        <w:spacing w:after="0"/>
        <w:jc w:val="both"/>
        <w:rPr>
          <w:rFonts w:ascii="Arial" w:eastAsia="Times New Roman" w:hAnsi="Arial" w:cs="Arial"/>
          <w:lang w:eastAsia="hr-HR"/>
        </w:rPr>
      </w:pPr>
      <w:r>
        <w:rPr>
          <w:rFonts w:ascii="Arial" w:eastAsia="Times New Roman" w:hAnsi="Arial" w:cs="Arial"/>
          <w:lang w:eastAsia="hr-HR"/>
        </w:rPr>
        <w:t xml:space="preserve">U </w:t>
      </w:r>
      <w:proofErr w:type="spellStart"/>
      <w:r>
        <w:rPr>
          <w:rFonts w:ascii="Arial" w:eastAsia="Times New Roman" w:hAnsi="Arial" w:cs="Arial"/>
          <w:lang w:eastAsia="hr-HR"/>
        </w:rPr>
        <w:t>Povjerenstvo</w:t>
      </w:r>
      <w:proofErr w:type="spellEnd"/>
      <w:r>
        <w:rPr>
          <w:rFonts w:ascii="Arial" w:eastAsia="Times New Roman" w:hAnsi="Arial" w:cs="Arial"/>
          <w:lang w:eastAsia="hr-HR"/>
        </w:rPr>
        <w:t xml:space="preserve"> se </w:t>
      </w:r>
      <w:proofErr w:type="spellStart"/>
      <w:r>
        <w:rPr>
          <w:rFonts w:ascii="Arial" w:eastAsia="Times New Roman" w:hAnsi="Arial" w:cs="Arial"/>
          <w:lang w:eastAsia="hr-HR"/>
        </w:rPr>
        <w:t>imenuju</w:t>
      </w:r>
      <w:proofErr w:type="spellEnd"/>
      <w:r>
        <w:rPr>
          <w:rFonts w:ascii="Arial" w:eastAsia="Times New Roman" w:hAnsi="Arial" w:cs="Arial"/>
          <w:lang w:eastAsia="hr-HR"/>
        </w:rPr>
        <w:t>:</w:t>
      </w:r>
    </w:p>
    <w:p w14:paraId="68D7BBAD" w14:textId="77777777" w:rsidR="009619D4" w:rsidRDefault="009619D4" w:rsidP="0065148F">
      <w:pPr>
        <w:numPr>
          <w:ilvl w:val="0"/>
          <w:numId w:val="70"/>
        </w:numPr>
        <w:suppressAutoHyphens/>
        <w:autoSpaceDN w:val="0"/>
        <w:spacing w:after="0" w:line="240" w:lineRule="auto"/>
      </w:pPr>
      <w:r>
        <w:rPr>
          <w:rFonts w:ascii="Arial" w:hAnsi="Arial" w:cs="Arial"/>
          <w:bCs/>
        </w:rPr>
        <w:t xml:space="preserve">Ivan </w:t>
      </w:r>
      <w:proofErr w:type="spellStart"/>
      <w:r>
        <w:rPr>
          <w:rFonts w:ascii="Arial" w:hAnsi="Arial" w:cs="Arial"/>
          <w:bCs/>
        </w:rPr>
        <w:t>Maslać</w:t>
      </w:r>
      <w:proofErr w:type="spellEnd"/>
    </w:p>
    <w:p w14:paraId="3747BB75" w14:textId="77777777" w:rsidR="009619D4" w:rsidRDefault="009619D4" w:rsidP="0065148F">
      <w:pPr>
        <w:numPr>
          <w:ilvl w:val="0"/>
          <w:numId w:val="70"/>
        </w:numPr>
        <w:suppressAutoHyphens/>
        <w:autoSpaceDN w:val="0"/>
        <w:spacing w:after="0" w:line="240" w:lineRule="auto"/>
      </w:pPr>
      <w:r>
        <w:rPr>
          <w:rFonts w:ascii="Arial" w:hAnsi="Arial" w:cs="Arial"/>
          <w:bCs/>
        </w:rPr>
        <w:t>Dinko Mandić</w:t>
      </w:r>
    </w:p>
    <w:p w14:paraId="55EF48A6" w14:textId="77777777" w:rsidR="009619D4" w:rsidRDefault="009619D4" w:rsidP="0065148F">
      <w:pPr>
        <w:numPr>
          <w:ilvl w:val="0"/>
          <w:numId w:val="70"/>
        </w:numPr>
        <w:suppressAutoHyphens/>
        <w:autoSpaceDN w:val="0"/>
        <w:spacing w:after="0" w:line="240" w:lineRule="auto"/>
      </w:pPr>
      <w:r>
        <w:rPr>
          <w:rFonts w:ascii="Arial" w:eastAsia="Times New Roman" w:hAnsi="Arial" w:cs="Arial"/>
          <w:bCs/>
          <w:lang w:eastAsia="hr-HR"/>
        </w:rPr>
        <w:t>Dubravka Tullio</w:t>
      </w:r>
    </w:p>
    <w:p w14:paraId="57C2FDA4" w14:textId="77777777" w:rsidR="009619D4" w:rsidRDefault="009619D4" w:rsidP="0065148F">
      <w:pPr>
        <w:numPr>
          <w:ilvl w:val="0"/>
          <w:numId w:val="70"/>
        </w:numPr>
        <w:suppressAutoHyphens/>
        <w:autoSpaceDN w:val="0"/>
        <w:spacing w:after="0" w:line="240" w:lineRule="auto"/>
        <w:rPr>
          <w:rFonts w:ascii="Arial" w:eastAsia="Times New Roman" w:hAnsi="Arial" w:cs="Arial"/>
          <w:lang w:eastAsia="hr-HR"/>
        </w:rPr>
      </w:pPr>
      <w:r>
        <w:rPr>
          <w:rFonts w:ascii="Arial" w:eastAsia="Times New Roman" w:hAnsi="Arial" w:cs="Arial"/>
          <w:lang w:eastAsia="hr-HR"/>
        </w:rPr>
        <w:t>Nives Radović</w:t>
      </w:r>
    </w:p>
    <w:p w14:paraId="6E8967A6" w14:textId="77777777" w:rsidR="009619D4" w:rsidRDefault="009619D4" w:rsidP="0065148F">
      <w:pPr>
        <w:numPr>
          <w:ilvl w:val="0"/>
          <w:numId w:val="70"/>
        </w:numPr>
        <w:suppressAutoHyphens/>
        <w:autoSpaceDN w:val="0"/>
        <w:spacing w:after="0" w:line="240" w:lineRule="auto"/>
        <w:rPr>
          <w:rFonts w:ascii="Arial" w:eastAsia="Times New Roman" w:hAnsi="Arial" w:cs="Arial"/>
          <w:lang w:eastAsia="hr-HR"/>
        </w:rPr>
      </w:pPr>
      <w:r>
        <w:rPr>
          <w:rFonts w:ascii="Arial" w:eastAsia="Times New Roman" w:hAnsi="Arial" w:cs="Arial"/>
          <w:lang w:eastAsia="hr-HR"/>
        </w:rPr>
        <w:t>Stjepan Ćavar</w:t>
      </w:r>
    </w:p>
    <w:p w14:paraId="285A3ACD" w14:textId="77777777" w:rsidR="009619D4" w:rsidRDefault="009619D4" w:rsidP="009619D4">
      <w:pPr>
        <w:spacing w:after="0"/>
        <w:jc w:val="both"/>
        <w:rPr>
          <w:rFonts w:ascii="Arial" w:eastAsia="Times New Roman" w:hAnsi="Arial" w:cs="Arial"/>
          <w:lang w:val="de-DE" w:eastAsia="hr-HR"/>
        </w:rPr>
      </w:pPr>
    </w:p>
    <w:p w14:paraId="288E88BD" w14:textId="77777777" w:rsidR="009619D4" w:rsidRDefault="009619D4" w:rsidP="009619D4">
      <w:pPr>
        <w:spacing w:after="0"/>
        <w:jc w:val="center"/>
        <w:rPr>
          <w:rFonts w:ascii="Arial" w:eastAsia="Times New Roman" w:hAnsi="Arial" w:cs="Arial"/>
          <w:lang w:val="de-DE" w:eastAsia="hr-HR"/>
        </w:rPr>
      </w:pPr>
      <w:proofErr w:type="spellStart"/>
      <w:r>
        <w:rPr>
          <w:rFonts w:ascii="Arial" w:eastAsia="Times New Roman" w:hAnsi="Arial" w:cs="Arial"/>
          <w:lang w:val="de-DE" w:eastAsia="hr-HR"/>
        </w:rPr>
        <w:t>Članak</w:t>
      </w:r>
      <w:proofErr w:type="spellEnd"/>
      <w:r>
        <w:rPr>
          <w:rFonts w:ascii="Arial" w:eastAsia="Times New Roman" w:hAnsi="Arial" w:cs="Arial"/>
          <w:lang w:val="de-DE" w:eastAsia="hr-HR"/>
        </w:rPr>
        <w:t xml:space="preserve"> 3.</w:t>
      </w:r>
    </w:p>
    <w:p w14:paraId="7F209253" w14:textId="77777777" w:rsidR="009619D4" w:rsidRDefault="009619D4" w:rsidP="009619D4">
      <w:pPr>
        <w:spacing w:after="0"/>
        <w:jc w:val="center"/>
        <w:rPr>
          <w:rFonts w:ascii="Arial" w:eastAsia="Times New Roman" w:hAnsi="Arial" w:cs="Arial"/>
          <w:lang w:val="de-DE" w:eastAsia="hr-HR"/>
        </w:rPr>
      </w:pPr>
    </w:p>
    <w:p w14:paraId="1F9A67ED" w14:textId="77777777" w:rsidR="009619D4" w:rsidRDefault="009619D4" w:rsidP="009619D4">
      <w:pPr>
        <w:spacing w:after="0"/>
        <w:jc w:val="both"/>
        <w:rPr>
          <w:rFonts w:ascii="Arial" w:eastAsia="Times New Roman" w:hAnsi="Arial" w:cs="Arial"/>
          <w:lang w:val="de-DE" w:eastAsia="hr-HR"/>
        </w:rPr>
      </w:pPr>
      <w:proofErr w:type="spellStart"/>
      <w:r>
        <w:rPr>
          <w:rFonts w:ascii="Arial" w:eastAsia="Times New Roman" w:hAnsi="Arial" w:cs="Arial"/>
          <w:lang w:val="de-DE" w:eastAsia="hr-HR"/>
        </w:rPr>
        <w:t>Zadaće</w:t>
      </w:r>
      <w:proofErr w:type="spellEnd"/>
      <w:r>
        <w:rPr>
          <w:rFonts w:ascii="Arial" w:eastAsia="Times New Roman" w:hAnsi="Arial" w:cs="Arial"/>
          <w:lang w:val="de-DE" w:eastAsia="hr-HR"/>
        </w:rPr>
        <w:t xml:space="preserve"> Povjerenstva </w:t>
      </w:r>
      <w:proofErr w:type="spellStart"/>
      <w:r>
        <w:rPr>
          <w:rFonts w:ascii="Arial" w:eastAsia="Times New Roman" w:hAnsi="Arial" w:cs="Arial"/>
          <w:lang w:val="de-DE" w:eastAsia="hr-HR"/>
        </w:rPr>
        <w:t>su</w:t>
      </w:r>
      <w:proofErr w:type="spellEnd"/>
      <w:r>
        <w:rPr>
          <w:rFonts w:ascii="Arial" w:eastAsia="Times New Roman" w:hAnsi="Arial" w:cs="Arial"/>
          <w:lang w:val="de-DE" w:eastAsia="hr-HR"/>
        </w:rPr>
        <w:t>:</w:t>
      </w:r>
    </w:p>
    <w:p w14:paraId="0191A6A0" w14:textId="77777777" w:rsidR="009619D4" w:rsidRDefault="009619D4" w:rsidP="009619D4">
      <w:pPr>
        <w:spacing w:after="0"/>
        <w:jc w:val="both"/>
        <w:rPr>
          <w:rFonts w:ascii="Arial" w:eastAsia="Times New Roman" w:hAnsi="Arial" w:cs="Arial"/>
          <w:lang w:val="de-DE" w:eastAsia="hr-HR"/>
        </w:rPr>
      </w:pPr>
      <w:r>
        <w:rPr>
          <w:rFonts w:ascii="Arial" w:eastAsia="Times New Roman" w:hAnsi="Arial" w:cs="Arial"/>
          <w:lang w:val="de-DE" w:eastAsia="hr-HR"/>
        </w:rPr>
        <w:t>-</w:t>
      </w:r>
      <w:proofErr w:type="spellStart"/>
      <w:r>
        <w:rPr>
          <w:rFonts w:ascii="Arial" w:eastAsia="Times New Roman" w:hAnsi="Arial" w:cs="Arial"/>
          <w:lang w:val="de-DE" w:eastAsia="hr-HR"/>
        </w:rPr>
        <w:t>razmatranje</w:t>
      </w:r>
      <w:proofErr w:type="spellEnd"/>
      <w:r>
        <w:rPr>
          <w:rFonts w:ascii="Arial" w:eastAsia="Times New Roman" w:hAnsi="Arial" w:cs="Arial"/>
          <w:lang w:val="de-DE" w:eastAsia="hr-HR"/>
        </w:rPr>
        <w:t xml:space="preserve"> i </w:t>
      </w:r>
      <w:proofErr w:type="spellStart"/>
      <w:r>
        <w:rPr>
          <w:rFonts w:ascii="Arial" w:eastAsia="Times New Roman" w:hAnsi="Arial" w:cs="Arial"/>
          <w:lang w:val="de-DE" w:eastAsia="hr-HR"/>
        </w:rPr>
        <w:t>ocjenjivanje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prijava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koje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su</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ispunile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propisane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uvjete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Javnog</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poziva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sukladno</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kriterijima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javnog</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poziva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te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Odluke</w:t>
      </w:r>
      <w:proofErr w:type="spellEnd"/>
      <w:r>
        <w:rPr>
          <w:rFonts w:ascii="Arial" w:eastAsia="Times New Roman" w:hAnsi="Arial" w:cs="Arial"/>
          <w:lang w:val="de-DE" w:eastAsia="hr-HR"/>
        </w:rPr>
        <w:t xml:space="preserve"> o </w:t>
      </w:r>
      <w:proofErr w:type="spellStart"/>
      <w:r>
        <w:rPr>
          <w:rFonts w:ascii="Arial" w:eastAsia="Times New Roman" w:hAnsi="Arial" w:cs="Arial"/>
          <w:lang w:val="de-DE" w:eastAsia="hr-HR"/>
        </w:rPr>
        <w:t>financiranju</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programa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projekata</w:t>
      </w:r>
      <w:proofErr w:type="spellEnd"/>
      <w:r>
        <w:rPr>
          <w:rFonts w:ascii="Arial" w:eastAsia="Times New Roman" w:hAnsi="Arial" w:cs="Arial"/>
          <w:lang w:val="de-DE" w:eastAsia="hr-HR"/>
        </w:rPr>
        <w:t xml:space="preserve"> i </w:t>
      </w:r>
      <w:proofErr w:type="spellStart"/>
      <w:r>
        <w:rPr>
          <w:rFonts w:ascii="Arial" w:eastAsia="Times New Roman" w:hAnsi="Arial" w:cs="Arial"/>
          <w:lang w:val="de-DE" w:eastAsia="hr-HR"/>
        </w:rPr>
        <w:t>manifestacija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koje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provode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udruge</w:t>
      </w:r>
      <w:proofErr w:type="spellEnd"/>
      <w:r>
        <w:rPr>
          <w:rFonts w:ascii="Arial" w:eastAsia="Times New Roman" w:hAnsi="Arial" w:cs="Arial"/>
          <w:lang w:val="de-DE" w:eastAsia="hr-HR"/>
        </w:rPr>
        <w:t xml:space="preserve"> i </w:t>
      </w:r>
      <w:proofErr w:type="spellStart"/>
      <w:r>
        <w:rPr>
          <w:rFonts w:ascii="Arial" w:eastAsia="Times New Roman" w:hAnsi="Arial" w:cs="Arial"/>
          <w:lang w:val="de-DE" w:eastAsia="hr-HR"/>
        </w:rPr>
        <w:t>druge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organizacije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civilnog</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društva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Službeni</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glasnik</w:t>
      </w:r>
      <w:proofErr w:type="spellEnd"/>
      <w:r>
        <w:rPr>
          <w:rFonts w:ascii="Arial" w:eastAsia="Times New Roman" w:hAnsi="Arial" w:cs="Arial"/>
          <w:lang w:val="de-DE" w:eastAsia="hr-HR"/>
        </w:rPr>
        <w:t xml:space="preserve"> Grada </w:t>
      </w:r>
      <w:proofErr w:type="spellStart"/>
      <w:r>
        <w:rPr>
          <w:rFonts w:ascii="Arial" w:eastAsia="Times New Roman" w:hAnsi="Arial" w:cs="Arial"/>
          <w:lang w:val="de-DE" w:eastAsia="hr-HR"/>
        </w:rPr>
        <w:t>Dubrovnika</w:t>
      </w:r>
      <w:proofErr w:type="spellEnd"/>
      <w:r>
        <w:rPr>
          <w:rFonts w:ascii="Arial" w:eastAsia="Times New Roman" w:hAnsi="Arial" w:cs="Arial"/>
          <w:lang w:val="de-DE" w:eastAsia="hr-HR"/>
        </w:rPr>
        <w:t>“, br. 23/18.,11/19., 14/21);</w:t>
      </w:r>
    </w:p>
    <w:p w14:paraId="4BB1EC17" w14:textId="77777777" w:rsidR="009619D4" w:rsidRDefault="009619D4" w:rsidP="009619D4">
      <w:pPr>
        <w:spacing w:after="0"/>
        <w:jc w:val="both"/>
        <w:rPr>
          <w:rFonts w:ascii="Arial" w:eastAsia="Times New Roman" w:hAnsi="Arial" w:cs="Arial"/>
          <w:lang w:val="de-DE" w:eastAsia="hr-HR"/>
        </w:rPr>
      </w:pPr>
      <w:r>
        <w:rPr>
          <w:rFonts w:ascii="Arial" w:eastAsia="Times New Roman" w:hAnsi="Arial" w:cs="Arial"/>
          <w:lang w:val="de-DE" w:eastAsia="hr-HR"/>
        </w:rPr>
        <w:t>-</w:t>
      </w:r>
      <w:proofErr w:type="spellStart"/>
      <w:r>
        <w:rPr>
          <w:rFonts w:ascii="Arial" w:eastAsia="Times New Roman" w:hAnsi="Arial" w:cs="Arial"/>
          <w:lang w:val="de-DE" w:eastAsia="hr-HR"/>
        </w:rPr>
        <w:t>izrada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prijedloga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odluke</w:t>
      </w:r>
      <w:proofErr w:type="spellEnd"/>
      <w:r>
        <w:rPr>
          <w:rFonts w:ascii="Arial" w:eastAsia="Times New Roman" w:hAnsi="Arial" w:cs="Arial"/>
          <w:lang w:val="de-DE" w:eastAsia="hr-HR"/>
        </w:rPr>
        <w:t xml:space="preserve"> o </w:t>
      </w:r>
      <w:proofErr w:type="spellStart"/>
      <w:r>
        <w:rPr>
          <w:rFonts w:ascii="Arial" w:eastAsia="Times New Roman" w:hAnsi="Arial" w:cs="Arial"/>
          <w:lang w:val="de-DE" w:eastAsia="hr-HR"/>
        </w:rPr>
        <w:t>odobravanju</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neodobravanju</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financijskih</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sredstava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za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programe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projekte</w:t>
      </w:r>
      <w:proofErr w:type="spellEnd"/>
      <w:r>
        <w:rPr>
          <w:rFonts w:ascii="Arial" w:eastAsia="Times New Roman" w:hAnsi="Arial" w:cs="Arial"/>
          <w:lang w:val="de-DE" w:eastAsia="hr-HR"/>
        </w:rPr>
        <w:t xml:space="preserve"> i </w:t>
      </w:r>
      <w:proofErr w:type="spellStart"/>
      <w:r>
        <w:rPr>
          <w:rFonts w:ascii="Arial" w:eastAsia="Times New Roman" w:hAnsi="Arial" w:cs="Arial"/>
          <w:lang w:val="de-DE" w:eastAsia="hr-HR"/>
        </w:rPr>
        <w:t>manifestacije</w:t>
      </w:r>
      <w:proofErr w:type="spellEnd"/>
      <w:r>
        <w:rPr>
          <w:rFonts w:ascii="Arial" w:eastAsia="Times New Roman" w:hAnsi="Arial" w:cs="Arial"/>
          <w:lang w:val="de-DE" w:eastAsia="hr-HR"/>
        </w:rPr>
        <w:t>;</w:t>
      </w:r>
    </w:p>
    <w:p w14:paraId="03BB0F65" w14:textId="77777777" w:rsidR="009619D4" w:rsidRDefault="009619D4" w:rsidP="009619D4">
      <w:pPr>
        <w:spacing w:after="0"/>
        <w:jc w:val="both"/>
        <w:rPr>
          <w:rFonts w:ascii="Arial" w:eastAsia="Times New Roman" w:hAnsi="Arial" w:cs="Arial"/>
          <w:lang w:val="de-DE" w:eastAsia="hr-HR"/>
        </w:rPr>
      </w:pPr>
      <w:r>
        <w:rPr>
          <w:rFonts w:ascii="Arial" w:eastAsia="Times New Roman" w:hAnsi="Arial" w:cs="Arial"/>
          <w:lang w:val="de-DE" w:eastAsia="hr-HR"/>
        </w:rPr>
        <w:t xml:space="preserve">-i </w:t>
      </w:r>
      <w:proofErr w:type="spellStart"/>
      <w:r>
        <w:rPr>
          <w:rFonts w:ascii="Arial" w:eastAsia="Times New Roman" w:hAnsi="Arial" w:cs="Arial"/>
          <w:lang w:val="de-DE" w:eastAsia="hr-HR"/>
        </w:rPr>
        <w:t>dr.</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zadaće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propisane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poslovnikom</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povjerenstva</w:t>
      </w:r>
      <w:proofErr w:type="spellEnd"/>
      <w:r>
        <w:rPr>
          <w:rFonts w:ascii="Arial" w:eastAsia="Times New Roman" w:hAnsi="Arial" w:cs="Arial"/>
          <w:lang w:val="de-DE" w:eastAsia="hr-HR"/>
        </w:rPr>
        <w:t>.</w:t>
      </w:r>
    </w:p>
    <w:p w14:paraId="3A4A36E3" w14:textId="77777777" w:rsidR="009619D4" w:rsidRDefault="009619D4" w:rsidP="009619D4">
      <w:pPr>
        <w:spacing w:after="0"/>
        <w:jc w:val="both"/>
        <w:rPr>
          <w:rFonts w:ascii="Arial" w:eastAsia="Times New Roman" w:hAnsi="Arial" w:cs="Arial"/>
          <w:lang w:val="de-DE" w:eastAsia="hr-HR"/>
        </w:rPr>
      </w:pPr>
      <w:r>
        <w:rPr>
          <w:rFonts w:ascii="Arial" w:eastAsia="Times New Roman" w:hAnsi="Arial" w:cs="Arial"/>
          <w:lang w:val="de-DE" w:eastAsia="hr-HR"/>
        </w:rPr>
        <w:t xml:space="preserve"> </w:t>
      </w:r>
    </w:p>
    <w:p w14:paraId="4C2867D9" w14:textId="77777777" w:rsidR="009619D4" w:rsidRDefault="009619D4" w:rsidP="009619D4">
      <w:pPr>
        <w:spacing w:after="0"/>
        <w:jc w:val="center"/>
        <w:rPr>
          <w:rFonts w:ascii="Arial" w:eastAsia="Times New Roman" w:hAnsi="Arial" w:cs="Arial"/>
          <w:lang w:val="de-DE" w:eastAsia="hr-HR"/>
        </w:rPr>
      </w:pPr>
    </w:p>
    <w:p w14:paraId="4524D150" w14:textId="77777777" w:rsidR="009619D4" w:rsidRDefault="009619D4" w:rsidP="009619D4">
      <w:pPr>
        <w:spacing w:after="0"/>
        <w:jc w:val="center"/>
        <w:rPr>
          <w:rFonts w:ascii="Arial" w:eastAsia="Times New Roman" w:hAnsi="Arial" w:cs="Arial"/>
          <w:lang w:val="de-DE" w:eastAsia="hr-HR"/>
        </w:rPr>
      </w:pPr>
    </w:p>
    <w:p w14:paraId="307ECFF7" w14:textId="77777777" w:rsidR="009619D4" w:rsidRDefault="009619D4" w:rsidP="009619D4">
      <w:pPr>
        <w:spacing w:after="0"/>
        <w:jc w:val="center"/>
        <w:rPr>
          <w:rFonts w:ascii="Arial" w:eastAsia="Times New Roman" w:hAnsi="Arial" w:cs="Arial"/>
          <w:lang w:val="de-DE" w:eastAsia="hr-HR"/>
        </w:rPr>
      </w:pPr>
    </w:p>
    <w:p w14:paraId="0BFD11C6" w14:textId="77777777" w:rsidR="009619D4" w:rsidRDefault="009619D4" w:rsidP="009619D4">
      <w:pPr>
        <w:spacing w:after="0"/>
        <w:jc w:val="center"/>
        <w:rPr>
          <w:rFonts w:ascii="Arial" w:eastAsia="Times New Roman" w:hAnsi="Arial" w:cs="Arial"/>
          <w:lang w:val="de-DE" w:eastAsia="hr-HR"/>
        </w:rPr>
      </w:pPr>
      <w:proofErr w:type="spellStart"/>
      <w:r>
        <w:rPr>
          <w:rFonts w:ascii="Arial" w:eastAsia="Times New Roman" w:hAnsi="Arial" w:cs="Arial"/>
          <w:lang w:val="de-DE" w:eastAsia="hr-HR"/>
        </w:rPr>
        <w:t>Članak</w:t>
      </w:r>
      <w:proofErr w:type="spellEnd"/>
      <w:r>
        <w:rPr>
          <w:rFonts w:ascii="Arial" w:eastAsia="Times New Roman" w:hAnsi="Arial" w:cs="Arial"/>
          <w:lang w:val="de-DE" w:eastAsia="hr-HR"/>
        </w:rPr>
        <w:t xml:space="preserve"> 4.</w:t>
      </w:r>
    </w:p>
    <w:p w14:paraId="069F80A5" w14:textId="77777777" w:rsidR="009619D4" w:rsidRDefault="009619D4" w:rsidP="009619D4">
      <w:pPr>
        <w:spacing w:after="0"/>
        <w:jc w:val="both"/>
        <w:rPr>
          <w:rFonts w:ascii="Arial" w:eastAsia="Times New Roman" w:hAnsi="Arial" w:cs="Arial"/>
          <w:lang w:val="de-DE" w:eastAsia="hr-HR"/>
        </w:rPr>
      </w:pPr>
    </w:p>
    <w:p w14:paraId="3016F7C2" w14:textId="77777777" w:rsidR="009619D4" w:rsidRDefault="009619D4" w:rsidP="009619D4">
      <w:pPr>
        <w:spacing w:after="0"/>
        <w:jc w:val="both"/>
        <w:rPr>
          <w:rFonts w:ascii="Arial" w:eastAsia="Times New Roman" w:hAnsi="Arial" w:cs="Arial"/>
          <w:lang w:val="de-DE" w:eastAsia="hr-HR"/>
        </w:rPr>
      </w:pPr>
      <w:proofErr w:type="spellStart"/>
      <w:r>
        <w:rPr>
          <w:rFonts w:ascii="Arial" w:eastAsia="Times New Roman" w:hAnsi="Arial" w:cs="Arial"/>
          <w:lang w:val="de-DE" w:eastAsia="hr-HR"/>
        </w:rPr>
        <w:t>Članovi</w:t>
      </w:r>
      <w:proofErr w:type="spellEnd"/>
      <w:r>
        <w:rPr>
          <w:rFonts w:ascii="Arial" w:eastAsia="Times New Roman" w:hAnsi="Arial" w:cs="Arial"/>
          <w:lang w:val="de-DE" w:eastAsia="hr-HR"/>
        </w:rPr>
        <w:t xml:space="preserve"> Povjerenstva </w:t>
      </w:r>
      <w:proofErr w:type="spellStart"/>
      <w:r>
        <w:rPr>
          <w:rFonts w:ascii="Arial" w:eastAsia="Times New Roman" w:hAnsi="Arial" w:cs="Arial"/>
          <w:lang w:val="de-DE" w:eastAsia="hr-HR"/>
        </w:rPr>
        <w:t>imenuju</w:t>
      </w:r>
      <w:proofErr w:type="spellEnd"/>
      <w:r>
        <w:rPr>
          <w:rFonts w:ascii="Arial" w:eastAsia="Times New Roman" w:hAnsi="Arial" w:cs="Arial"/>
          <w:lang w:val="de-DE" w:eastAsia="hr-HR"/>
        </w:rPr>
        <w:t xml:space="preserve"> se na </w:t>
      </w:r>
      <w:proofErr w:type="spellStart"/>
      <w:r>
        <w:rPr>
          <w:rFonts w:ascii="Arial" w:eastAsia="Times New Roman" w:hAnsi="Arial" w:cs="Arial"/>
          <w:lang w:val="de-DE" w:eastAsia="hr-HR"/>
        </w:rPr>
        <w:t>mandat</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od</w:t>
      </w:r>
      <w:proofErr w:type="spellEnd"/>
      <w:r>
        <w:rPr>
          <w:rFonts w:ascii="Arial" w:eastAsia="Times New Roman" w:hAnsi="Arial" w:cs="Arial"/>
          <w:lang w:val="de-DE" w:eastAsia="hr-HR"/>
        </w:rPr>
        <w:t xml:space="preserve"> 1 (</w:t>
      </w:r>
      <w:proofErr w:type="spellStart"/>
      <w:r>
        <w:rPr>
          <w:rFonts w:ascii="Arial" w:eastAsia="Times New Roman" w:hAnsi="Arial" w:cs="Arial"/>
          <w:lang w:val="de-DE" w:eastAsia="hr-HR"/>
        </w:rPr>
        <w:t>jedne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godine</w:t>
      </w:r>
      <w:proofErr w:type="spellEnd"/>
      <w:r>
        <w:rPr>
          <w:rFonts w:ascii="Arial" w:eastAsia="Times New Roman" w:hAnsi="Arial" w:cs="Arial"/>
          <w:lang w:val="de-DE" w:eastAsia="hr-HR"/>
        </w:rPr>
        <w:t xml:space="preserve"> i </w:t>
      </w:r>
      <w:proofErr w:type="spellStart"/>
      <w:r>
        <w:rPr>
          <w:rFonts w:ascii="Arial" w:eastAsia="Times New Roman" w:hAnsi="Arial" w:cs="Arial"/>
          <w:lang w:val="de-DE" w:eastAsia="hr-HR"/>
        </w:rPr>
        <w:t>mogu</w:t>
      </w:r>
      <w:proofErr w:type="spellEnd"/>
      <w:r>
        <w:rPr>
          <w:rFonts w:ascii="Arial" w:eastAsia="Times New Roman" w:hAnsi="Arial" w:cs="Arial"/>
          <w:lang w:val="de-DE" w:eastAsia="hr-HR"/>
        </w:rPr>
        <w:t xml:space="preserve"> se </w:t>
      </w:r>
      <w:proofErr w:type="spellStart"/>
      <w:r>
        <w:rPr>
          <w:rFonts w:ascii="Arial" w:eastAsia="Times New Roman" w:hAnsi="Arial" w:cs="Arial"/>
          <w:lang w:val="de-DE" w:eastAsia="hr-HR"/>
        </w:rPr>
        <w:t>ponovno</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imenovati</w:t>
      </w:r>
      <w:proofErr w:type="spellEnd"/>
      <w:r>
        <w:rPr>
          <w:rFonts w:ascii="Arial" w:eastAsia="Times New Roman" w:hAnsi="Arial" w:cs="Arial"/>
          <w:lang w:val="de-DE" w:eastAsia="hr-HR"/>
        </w:rPr>
        <w:t>.</w:t>
      </w:r>
    </w:p>
    <w:p w14:paraId="7C2BA1B1" w14:textId="77777777" w:rsidR="009619D4" w:rsidRDefault="009619D4" w:rsidP="009619D4">
      <w:pPr>
        <w:spacing w:after="0"/>
        <w:jc w:val="both"/>
        <w:rPr>
          <w:rFonts w:ascii="Arial" w:eastAsia="Times New Roman" w:hAnsi="Arial" w:cs="Arial"/>
          <w:lang w:val="de-DE" w:eastAsia="hr-HR"/>
        </w:rPr>
      </w:pPr>
    </w:p>
    <w:p w14:paraId="30E709CC" w14:textId="77777777" w:rsidR="009619D4" w:rsidRDefault="009619D4" w:rsidP="009619D4">
      <w:pPr>
        <w:spacing w:after="0"/>
        <w:jc w:val="center"/>
        <w:rPr>
          <w:rFonts w:ascii="Arial" w:eastAsia="Times New Roman" w:hAnsi="Arial" w:cs="Arial"/>
          <w:lang w:val="de-DE" w:eastAsia="hr-HR"/>
        </w:rPr>
      </w:pPr>
      <w:proofErr w:type="spellStart"/>
      <w:r>
        <w:rPr>
          <w:rFonts w:ascii="Arial" w:eastAsia="Times New Roman" w:hAnsi="Arial" w:cs="Arial"/>
          <w:lang w:val="de-DE" w:eastAsia="hr-HR"/>
        </w:rPr>
        <w:t>Članak</w:t>
      </w:r>
      <w:proofErr w:type="spellEnd"/>
      <w:r>
        <w:rPr>
          <w:rFonts w:ascii="Arial" w:eastAsia="Times New Roman" w:hAnsi="Arial" w:cs="Arial"/>
          <w:lang w:val="de-DE" w:eastAsia="hr-HR"/>
        </w:rPr>
        <w:t xml:space="preserve"> 5.</w:t>
      </w:r>
    </w:p>
    <w:p w14:paraId="2A6FB2C0" w14:textId="77777777" w:rsidR="009619D4" w:rsidRDefault="009619D4" w:rsidP="009619D4">
      <w:pPr>
        <w:spacing w:after="0"/>
        <w:jc w:val="both"/>
        <w:rPr>
          <w:rFonts w:ascii="Arial" w:eastAsia="Times New Roman" w:hAnsi="Arial" w:cs="Arial"/>
          <w:lang w:val="de-DE" w:eastAsia="hr-HR"/>
        </w:rPr>
      </w:pPr>
    </w:p>
    <w:p w14:paraId="1A2928D9" w14:textId="77777777" w:rsidR="009619D4" w:rsidRDefault="009619D4" w:rsidP="009619D4">
      <w:pPr>
        <w:spacing w:after="0"/>
        <w:jc w:val="both"/>
        <w:rPr>
          <w:rFonts w:ascii="Arial" w:eastAsia="Times New Roman" w:hAnsi="Arial" w:cs="Arial"/>
          <w:lang w:val="de-DE" w:eastAsia="hr-HR"/>
        </w:rPr>
      </w:pPr>
      <w:proofErr w:type="spellStart"/>
      <w:r>
        <w:rPr>
          <w:rFonts w:ascii="Arial" w:eastAsia="Times New Roman" w:hAnsi="Arial" w:cs="Arial"/>
          <w:lang w:val="de-DE" w:eastAsia="hr-HR"/>
        </w:rPr>
        <w:t>Administrativno</w:t>
      </w:r>
      <w:proofErr w:type="spellEnd"/>
      <w:r>
        <w:rPr>
          <w:rFonts w:ascii="Arial" w:eastAsia="Times New Roman" w:hAnsi="Arial" w:cs="Arial"/>
          <w:lang w:val="de-DE" w:eastAsia="hr-HR"/>
        </w:rPr>
        <w:t xml:space="preserve"> – </w:t>
      </w:r>
      <w:proofErr w:type="spellStart"/>
      <w:r>
        <w:rPr>
          <w:rFonts w:ascii="Arial" w:eastAsia="Times New Roman" w:hAnsi="Arial" w:cs="Arial"/>
          <w:lang w:val="de-DE" w:eastAsia="hr-HR"/>
        </w:rPr>
        <w:t>tehničke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poslove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za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Povjerenstvo</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obavlja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Zajednica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tehničke</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kulture</w:t>
      </w:r>
      <w:proofErr w:type="spellEnd"/>
      <w:r>
        <w:rPr>
          <w:rFonts w:ascii="Arial" w:eastAsia="Times New Roman" w:hAnsi="Arial" w:cs="Arial"/>
          <w:lang w:val="de-DE" w:eastAsia="hr-HR"/>
        </w:rPr>
        <w:t xml:space="preserve"> Grada </w:t>
      </w:r>
      <w:proofErr w:type="spellStart"/>
      <w:r>
        <w:rPr>
          <w:rFonts w:ascii="Arial" w:eastAsia="Times New Roman" w:hAnsi="Arial" w:cs="Arial"/>
          <w:lang w:val="de-DE" w:eastAsia="hr-HR"/>
        </w:rPr>
        <w:t>Dubrovnika</w:t>
      </w:r>
      <w:proofErr w:type="spellEnd"/>
      <w:r>
        <w:rPr>
          <w:rFonts w:ascii="Arial" w:eastAsia="Times New Roman" w:hAnsi="Arial" w:cs="Arial"/>
          <w:lang w:val="de-DE" w:eastAsia="hr-HR"/>
        </w:rPr>
        <w:t>.</w:t>
      </w:r>
    </w:p>
    <w:p w14:paraId="3810D00B" w14:textId="77777777" w:rsidR="009619D4" w:rsidRDefault="009619D4" w:rsidP="009619D4">
      <w:pPr>
        <w:spacing w:after="0"/>
        <w:jc w:val="both"/>
        <w:rPr>
          <w:rFonts w:ascii="Arial" w:eastAsia="Times New Roman" w:hAnsi="Arial" w:cs="Arial"/>
          <w:lang w:val="de-DE" w:eastAsia="hr-HR"/>
        </w:rPr>
      </w:pPr>
    </w:p>
    <w:p w14:paraId="780A0D36" w14:textId="77777777" w:rsidR="009619D4" w:rsidRDefault="009619D4" w:rsidP="009619D4">
      <w:pPr>
        <w:spacing w:after="0"/>
        <w:jc w:val="center"/>
        <w:rPr>
          <w:rFonts w:ascii="Arial" w:eastAsia="Times New Roman" w:hAnsi="Arial" w:cs="Arial"/>
          <w:lang w:val="de-DE" w:eastAsia="hr-HR"/>
        </w:rPr>
      </w:pPr>
      <w:proofErr w:type="spellStart"/>
      <w:r>
        <w:rPr>
          <w:rFonts w:ascii="Arial" w:eastAsia="Times New Roman" w:hAnsi="Arial" w:cs="Arial"/>
          <w:lang w:val="de-DE" w:eastAsia="hr-HR"/>
        </w:rPr>
        <w:t>Članak</w:t>
      </w:r>
      <w:proofErr w:type="spellEnd"/>
      <w:r>
        <w:rPr>
          <w:rFonts w:ascii="Arial" w:eastAsia="Times New Roman" w:hAnsi="Arial" w:cs="Arial"/>
          <w:lang w:val="de-DE" w:eastAsia="hr-HR"/>
        </w:rPr>
        <w:t xml:space="preserve"> 6.</w:t>
      </w:r>
    </w:p>
    <w:p w14:paraId="34A9BAF1" w14:textId="77777777" w:rsidR="009619D4" w:rsidRDefault="009619D4" w:rsidP="009619D4">
      <w:pPr>
        <w:spacing w:after="0"/>
        <w:jc w:val="both"/>
        <w:rPr>
          <w:rFonts w:ascii="Arial" w:eastAsia="Times New Roman" w:hAnsi="Arial" w:cs="Arial"/>
          <w:lang w:val="de-DE" w:eastAsia="hr-HR"/>
        </w:rPr>
      </w:pPr>
    </w:p>
    <w:p w14:paraId="6E757FCC" w14:textId="77777777" w:rsidR="009619D4" w:rsidRDefault="009619D4" w:rsidP="009619D4">
      <w:pPr>
        <w:spacing w:after="0"/>
        <w:jc w:val="both"/>
        <w:rPr>
          <w:rFonts w:ascii="Arial" w:eastAsia="Times New Roman" w:hAnsi="Arial" w:cs="Arial"/>
          <w:lang w:val="de-DE" w:eastAsia="hr-HR"/>
        </w:rPr>
      </w:pPr>
      <w:proofErr w:type="spellStart"/>
      <w:r>
        <w:rPr>
          <w:rFonts w:ascii="Arial" w:eastAsia="Times New Roman" w:hAnsi="Arial" w:cs="Arial"/>
          <w:lang w:val="de-DE" w:eastAsia="hr-HR"/>
        </w:rPr>
        <w:t>Ovaj</w:t>
      </w:r>
      <w:proofErr w:type="spellEnd"/>
      <w:r>
        <w:rPr>
          <w:rFonts w:ascii="Arial" w:eastAsia="Times New Roman" w:hAnsi="Arial" w:cs="Arial"/>
          <w:lang w:val="de-DE" w:eastAsia="hr-HR"/>
        </w:rPr>
        <w:t xml:space="preserve"> Zaključak </w:t>
      </w:r>
      <w:proofErr w:type="spellStart"/>
      <w:r>
        <w:rPr>
          <w:rFonts w:ascii="Arial" w:eastAsia="Times New Roman" w:hAnsi="Arial" w:cs="Arial"/>
          <w:lang w:val="de-DE" w:eastAsia="hr-HR"/>
        </w:rPr>
        <w:t>stupa</w:t>
      </w:r>
      <w:proofErr w:type="spellEnd"/>
      <w:r>
        <w:rPr>
          <w:rFonts w:ascii="Arial" w:eastAsia="Times New Roman" w:hAnsi="Arial" w:cs="Arial"/>
          <w:lang w:val="de-DE" w:eastAsia="hr-HR"/>
        </w:rPr>
        <w:t xml:space="preserve"> na </w:t>
      </w:r>
      <w:proofErr w:type="spellStart"/>
      <w:r>
        <w:rPr>
          <w:rFonts w:ascii="Arial" w:eastAsia="Times New Roman" w:hAnsi="Arial" w:cs="Arial"/>
          <w:lang w:val="de-DE" w:eastAsia="hr-HR"/>
        </w:rPr>
        <w:t>snagu</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osmoga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dana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od</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dana</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objave</w:t>
      </w:r>
      <w:proofErr w:type="spellEnd"/>
      <w:r>
        <w:rPr>
          <w:rFonts w:ascii="Arial" w:eastAsia="Times New Roman" w:hAnsi="Arial" w:cs="Arial"/>
          <w:lang w:val="de-DE" w:eastAsia="hr-HR"/>
        </w:rPr>
        <w:t xml:space="preserve"> u „</w:t>
      </w:r>
      <w:proofErr w:type="spellStart"/>
      <w:r>
        <w:rPr>
          <w:rFonts w:ascii="Arial" w:eastAsia="Times New Roman" w:hAnsi="Arial" w:cs="Arial"/>
          <w:lang w:val="de-DE" w:eastAsia="hr-HR"/>
        </w:rPr>
        <w:t>Službenom</w:t>
      </w:r>
      <w:proofErr w:type="spellEnd"/>
      <w:r>
        <w:rPr>
          <w:rFonts w:ascii="Arial" w:eastAsia="Times New Roman" w:hAnsi="Arial" w:cs="Arial"/>
          <w:lang w:val="de-DE" w:eastAsia="hr-HR"/>
        </w:rPr>
        <w:t xml:space="preserve"> </w:t>
      </w:r>
      <w:proofErr w:type="spellStart"/>
      <w:r>
        <w:rPr>
          <w:rFonts w:ascii="Arial" w:eastAsia="Times New Roman" w:hAnsi="Arial" w:cs="Arial"/>
          <w:lang w:val="de-DE" w:eastAsia="hr-HR"/>
        </w:rPr>
        <w:t>glasniku</w:t>
      </w:r>
      <w:proofErr w:type="spellEnd"/>
      <w:r>
        <w:rPr>
          <w:rFonts w:ascii="Arial" w:eastAsia="Times New Roman" w:hAnsi="Arial" w:cs="Arial"/>
          <w:lang w:val="de-DE" w:eastAsia="hr-HR"/>
        </w:rPr>
        <w:t xml:space="preserve"> Grada </w:t>
      </w:r>
      <w:proofErr w:type="spellStart"/>
      <w:r>
        <w:rPr>
          <w:rFonts w:ascii="Arial" w:eastAsia="Times New Roman" w:hAnsi="Arial" w:cs="Arial"/>
          <w:lang w:val="de-DE" w:eastAsia="hr-HR"/>
        </w:rPr>
        <w:t>Dubrovnika</w:t>
      </w:r>
      <w:proofErr w:type="spellEnd"/>
      <w:r>
        <w:rPr>
          <w:rFonts w:ascii="Arial" w:eastAsia="Times New Roman" w:hAnsi="Arial" w:cs="Arial"/>
          <w:lang w:val="de-DE" w:eastAsia="hr-HR"/>
        </w:rPr>
        <w:t>“.</w:t>
      </w:r>
    </w:p>
    <w:p w14:paraId="592EB5D0" w14:textId="6331D9E3" w:rsidR="0009215D" w:rsidRPr="004D2487" w:rsidRDefault="0009215D" w:rsidP="0009215D">
      <w:pPr>
        <w:spacing w:line="276" w:lineRule="auto"/>
        <w:jc w:val="both"/>
        <w:rPr>
          <w:rFonts w:ascii="Arial" w:hAnsi="Arial" w:cs="Arial"/>
          <w:lang w:val="de-DE"/>
        </w:rPr>
      </w:pPr>
    </w:p>
    <w:p w14:paraId="0A80C2F8" w14:textId="08C44DFB" w:rsidR="009619D4" w:rsidRPr="004D2487" w:rsidRDefault="009619D4" w:rsidP="0009215D">
      <w:pPr>
        <w:spacing w:line="276" w:lineRule="auto"/>
        <w:jc w:val="both"/>
        <w:rPr>
          <w:rFonts w:ascii="Arial" w:hAnsi="Arial" w:cs="Arial"/>
          <w:lang w:val="de-DE"/>
        </w:rPr>
      </w:pPr>
    </w:p>
    <w:p w14:paraId="75694CDC" w14:textId="77777777" w:rsidR="00B63910" w:rsidRDefault="00B63910" w:rsidP="009619D4">
      <w:pPr>
        <w:spacing w:after="0"/>
        <w:jc w:val="both"/>
        <w:rPr>
          <w:rFonts w:ascii="Arial" w:eastAsia="Times New Roman" w:hAnsi="Arial" w:cs="Arial"/>
          <w:lang w:val="de-DE" w:eastAsia="hr-HR"/>
        </w:rPr>
      </w:pPr>
    </w:p>
    <w:p w14:paraId="395D2681" w14:textId="650B1674" w:rsidR="009619D4" w:rsidRPr="004D2487" w:rsidRDefault="009619D4" w:rsidP="009619D4">
      <w:pPr>
        <w:spacing w:after="0"/>
        <w:jc w:val="both"/>
        <w:rPr>
          <w:lang w:val="de-DE"/>
        </w:rPr>
      </w:pPr>
      <w:proofErr w:type="spellStart"/>
      <w:r>
        <w:rPr>
          <w:rFonts w:ascii="Arial" w:eastAsia="Times New Roman" w:hAnsi="Arial" w:cs="Arial"/>
          <w:lang w:val="de-DE" w:eastAsia="hr-HR"/>
        </w:rPr>
        <w:lastRenderedPageBreak/>
        <w:t>KLASA</w:t>
      </w:r>
      <w:proofErr w:type="spellEnd"/>
      <w:r>
        <w:rPr>
          <w:rFonts w:ascii="Arial" w:eastAsia="Times New Roman" w:hAnsi="Arial" w:cs="Arial"/>
          <w:lang w:val="de-DE" w:eastAsia="hr-HR"/>
        </w:rPr>
        <w:t xml:space="preserve">: </w:t>
      </w:r>
      <w:r w:rsidRPr="004D2487">
        <w:rPr>
          <w:rFonts w:ascii="Arial" w:hAnsi="Arial" w:cs="Arial"/>
          <w:lang w:val="de-DE"/>
        </w:rPr>
        <w:t>630-01/26-01/01</w:t>
      </w:r>
    </w:p>
    <w:p w14:paraId="459AE793" w14:textId="77777777" w:rsidR="009619D4" w:rsidRDefault="009619D4" w:rsidP="009619D4">
      <w:pPr>
        <w:spacing w:after="0"/>
        <w:jc w:val="both"/>
        <w:rPr>
          <w:rFonts w:ascii="Arial" w:eastAsia="Times New Roman" w:hAnsi="Arial" w:cs="Arial"/>
          <w:lang w:val="de-DE" w:eastAsia="hr-HR"/>
        </w:rPr>
      </w:pPr>
      <w:proofErr w:type="spellStart"/>
      <w:r>
        <w:rPr>
          <w:rFonts w:ascii="Arial" w:eastAsia="Times New Roman" w:hAnsi="Arial" w:cs="Arial"/>
          <w:lang w:val="de-DE" w:eastAsia="hr-HR"/>
        </w:rPr>
        <w:t>URBROJ</w:t>
      </w:r>
      <w:proofErr w:type="spellEnd"/>
      <w:r>
        <w:rPr>
          <w:rFonts w:ascii="Arial" w:eastAsia="Times New Roman" w:hAnsi="Arial" w:cs="Arial"/>
          <w:lang w:val="de-DE" w:eastAsia="hr-HR"/>
        </w:rPr>
        <w:t>: 2117-1-09-26-08</w:t>
      </w:r>
    </w:p>
    <w:p w14:paraId="62B2BB88" w14:textId="77777777" w:rsidR="009619D4" w:rsidRPr="004D2487" w:rsidRDefault="009619D4" w:rsidP="009619D4">
      <w:pPr>
        <w:spacing w:after="0"/>
        <w:jc w:val="both"/>
        <w:rPr>
          <w:rFonts w:ascii="Arial" w:hAnsi="Arial" w:cs="Arial"/>
          <w:lang w:val="de-DE"/>
        </w:rPr>
      </w:pPr>
      <w:r w:rsidRPr="004D2487">
        <w:rPr>
          <w:rFonts w:ascii="Arial" w:hAnsi="Arial" w:cs="Arial"/>
          <w:lang w:val="de-DE"/>
        </w:rPr>
        <w:t>Dubrovnik, 22. siječnja 2026.</w:t>
      </w:r>
    </w:p>
    <w:p w14:paraId="6DF05E43" w14:textId="77777777" w:rsidR="009619D4" w:rsidRPr="004D2487" w:rsidRDefault="009619D4" w:rsidP="0009215D">
      <w:pPr>
        <w:spacing w:line="276" w:lineRule="auto"/>
        <w:jc w:val="both"/>
        <w:rPr>
          <w:rFonts w:ascii="Arial" w:hAnsi="Arial" w:cs="Arial"/>
          <w:lang w:val="de-DE"/>
        </w:rPr>
      </w:pPr>
    </w:p>
    <w:p w14:paraId="383FE050" w14:textId="77777777" w:rsidR="009619D4" w:rsidRPr="004D2487" w:rsidRDefault="009619D4" w:rsidP="009619D4">
      <w:pPr>
        <w:pStyle w:val="Bezproreda"/>
        <w:rPr>
          <w:rFonts w:ascii="Arial" w:hAnsi="Arial" w:cs="Arial"/>
          <w:lang w:val="de-DE" w:eastAsia="en-US"/>
        </w:rPr>
      </w:pPr>
      <w:r w:rsidRPr="004D2487">
        <w:rPr>
          <w:rFonts w:ascii="Arial" w:hAnsi="Arial" w:cs="Arial"/>
          <w:lang w:val="de-DE" w:eastAsia="en-US"/>
        </w:rPr>
        <w:t>Predsjednik Gradskog vijeća:</w:t>
      </w:r>
      <w:r w:rsidRPr="004D2487">
        <w:rPr>
          <w:rFonts w:ascii="Arial" w:hAnsi="Arial" w:cs="Arial"/>
          <w:lang w:val="de-DE" w:eastAsia="en-US"/>
        </w:rPr>
        <w:softHyphen/>
        <w:t xml:space="preserve"> </w:t>
      </w:r>
    </w:p>
    <w:p w14:paraId="058D413F" w14:textId="77777777" w:rsidR="009619D4" w:rsidRPr="00F90F5C" w:rsidRDefault="009619D4" w:rsidP="009619D4">
      <w:pPr>
        <w:pStyle w:val="Bezproreda"/>
        <w:rPr>
          <w:rFonts w:ascii="Arial" w:hAnsi="Arial" w:cs="Arial"/>
          <w:lang w:eastAsia="en-US"/>
        </w:rPr>
      </w:pPr>
      <w:r w:rsidRPr="004D2487">
        <w:rPr>
          <w:rFonts w:ascii="Arial" w:hAnsi="Arial" w:cs="Arial"/>
          <w:b/>
          <w:bCs/>
          <w:lang w:val="de-DE" w:eastAsia="en-US"/>
        </w:rPr>
        <w:t xml:space="preserve">mr. sc. </w:t>
      </w:r>
      <w:r w:rsidRPr="00F90F5C">
        <w:rPr>
          <w:rFonts w:ascii="Arial" w:hAnsi="Arial" w:cs="Arial"/>
          <w:b/>
          <w:bCs/>
          <w:lang w:eastAsia="en-US"/>
        </w:rPr>
        <w:t>Marko Potrebica</w:t>
      </w:r>
      <w:r w:rsidRPr="00F90F5C">
        <w:rPr>
          <w:rFonts w:ascii="Arial" w:hAnsi="Arial" w:cs="Arial"/>
          <w:lang w:eastAsia="en-US"/>
        </w:rPr>
        <w:t xml:space="preserve">, v. r. </w:t>
      </w:r>
    </w:p>
    <w:p w14:paraId="170CBBBF" w14:textId="77777777" w:rsidR="009619D4" w:rsidRPr="00F90F5C" w:rsidRDefault="009619D4" w:rsidP="009619D4">
      <w:pPr>
        <w:pStyle w:val="Bezproreda"/>
        <w:rPr>
          <w:rFonts w:ascii="Arial" w:hAnsi="Arial" w:cs="Arial"/>
          <w:lang w:eastAsia="en-US"/>
        </w:rPr>
      </w:pPr>
      <w:r w:rsidRPr="00F90F5C">
        <w:rPr>
          <w:rFonts w:ascii="Arial" w:hAnsi="Arial" w:cs="Arial"/>
          <w:lang w:eastAsia="en-US"/>
        </w:rPr>
        <w:t>----------------------------------------</w:t>
      </w:r>
    </w:p>
    <w:p w14:paraId="7001E2DF" w14:textId="5E8B4828" w:rsidR="0009215D" w:rsidRDefault="0009215D" w:rsidP="0009215D">
      <w:pPr>
        <w:spacing w:line="276" w:lineRule="auto"/>
        <w:jc w:val="both"/>
        <w:rPr>
          <w:rFonts w:ascii="Arial" w:hAnsi="Arial" w:cs="Arial"/>
        </w:rPr>
      </w:pPr>
    </w:p>
    <w:p w14:paraId="23F2BAA2" w14:textId="77777777" w:rsidR="00C570EF" w:rsidRDefault="00C570EF" w:rsidP="0009215D">
      <w:pPr>
        <w:spacing w:line="276" w:lineRule="auto"/>
        <w:jc w:val="both"/>
        <w:rPr>
          <w:rFonts w:ascii="Arial" w:hAnsi="Arial" w:cs="Arial"/>
          <w:b/>
        </w:rPr>
      </w:pPr>
    </w:p>
    <w:p w14:paraId="205C0219" w14:textId="68FDA52D" w:rsidR="009619D4" w:rsidRPr="009619D4" w:rsidRDefault="009619D4" w:rsidP="0009215D">
      <w:pPr>
        <w:spacing w:line="276" w:lineRule="auto"/>
        <w:jc w:val="both"/>
        <w:rPr>
          <w:rFonts w:ascii="Arial" w:hAnsi="Arial" w:cs="Arial"/>
          <w:b/>
        </w:rPr>
      </w:pPr>
      <w:r w:rsidRPr="009619D4">
        <w:rPr>
          <w:rFonts w:ascii="Arial" w:hAnsi="Arial" w:cs="Arial"/>
          <w:b/>
        </w:rPr>
        <w:t>1</w:t>
      </w:r>
      <w:r w:rsidR="00B5246B">
        <w:rPr>
          <w:rFonts w:ascii="Arial" w:hAnsi="Arial" w:cs="Arial"/>
          <w:b/>
        </w:rPr>
        <w:t>1</w:t>
      </w:r>
    </w:p>
    <w:p w14:paraId="0A04444F" w14:textId="77777777" w:rsidR="009619D4" w:rsidRDefault="009619D4" w:rsidP="009619D4">
      <w:pPr>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2/21)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8.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javnim</w:t>
      </w:r>
      <w:proofErr w:type="spellEnd"/>
      <w:r>
        <w:rPr>
          <w:rFonts w:ascii="Arial" w:hAnsi="Arial" w:cs="Arial"/>
        </w:rPr>
        <w:t xml:space="preserve"> </w:t>
      </w:r>
      <w:proofErr w:type="spellStart"/>
      <w:r>
        <w:rPr>
          <w:rFonts w:ascii="Arial" w:hAnsi="Arial" w:cs="Arial"/>
        </w:rPr>
        <w:t>priznanjima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6/97),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w:t>
      </w:r>
    </w:p>
    <w:p w14:paraId="30EB8704" w14:textId="77777777" w:rsidR="009619D4" w:rsidRPr="009934F5" w:rsidRDefault="009619D4" w:rsidP="009619D4">
      <w:pPr>
        <w:rPr>
          <w:rFonts w:ascii="Arial" w:hAnsi="Arial" w:cs="Arial"/>
        </w:rPr>
      </w:pPr>
    </w:p>
    <w:p w14:paraId="56A76903" w14:textId="77777777" w:rsidR="009619D4" w:rsidRPr="009934F5" w:rsidRDefault="009619D4" w:rsidP="009619D4">
      <w:pPr>
        <w:jc w:val="center"/>
        <w:rPr>
          <w:rFonts w:ascii="Arial" w:hAnsi="Arial" w:cs="Arial"/>
          <w:b/>
        </w:rPr>
      </w:pPr>
      <w:r w:rsidRPr="009934F5">
        <w:rPr>
          <w:rFonts w:ascii="Arial" w:hAnsi="Arial" w:cs="Arial"/>
          <w:b/>
        </w:rPr>
        <w:t>Z A K LJ U Č A K</w:t>
      </w:r>
    </w:p>
    <w:p w14:paraId="6F7479A5" w14:textId="77777777" w:rsidR="009619D4" w:rsidRPr="009934F5" w:rsidRDefault="009619D4" w:rsidP="009619D4">
      <w:pPr>
        <w:jc w:val="center"/>
        <w:rPr>
          <w:rFonts w:ascii="Arial" w:hAnsi="Arial" w:cs="Arial"/>
          <w:b/>
        </w:rPr>
      </w:pPr>
    </w:p>
    <w:p w14:paraId="626B9BCF" w14:textId="77777777" w:rsidR="009619D4" w:rsidRPr="004D2487" w:rsidRDefault="009619D4" w:rsidP="009619D4">
      <w:pPr>
        <w:jc w:val="center"/>
        <w:rPr>
          <w:rFonts w:ascii="Arial" w:hAnsi="Arial" w:cs="Arial"/>
          <w:b/>
          <w:lang w:val="pt-PT"/>
        </w:rPr>
      </w:pPr>
      <w:r w:rsidRPr="004D2487">
        <w:rPr>
          <w:rFonts w:ascii="Arial" w:hAnsi="Arial" w:cs="Arial"/>
          <w:b/>
          <w:lang w:val="pt-PT"/>
        </w:rPr>
        <w:t>o dodjeli „Nagrade Dubrovnika za životno djelo“</w:t>
      </w:r>
    </w:p>
    <w:p w14:paraId="5F568A01" w14:textId="77777777" w:rsidR="009619D4" w:rsidRPr="004D2487" w:rsidRDefault="009619D4" w:rsidP="009619D4">
      <w:pPr>
        <w:rPr>
          <w:rFonts w:ascii="Arial" w:hAnsi="Arial" w:cs="Arial"/>
          <w:b/>
          <w:lang w:val="pt-PT"/>
        </w:rPr>
      </w:pPr>
    </w:p>
    <w:p w14:paraId="15F924E7" w14:textId="77777777" w:rsidR="009619D4" w:rsidRPr="004D2487" w:rsidRDefault="009619D4" w:rsidP="009619D4">
      <w:pPr>
        <w:rPr>
          <w:rFonts w:ascii="Arial" w:hAnsi="Arial" w:cs="Arial"/>
          <w:b/>
          <w:lang w:val="pt-PT"/>
        </w:rPr>
      </w:pPr>
      <w:r w:rsidRPr="004D2487">
        <w:rPr>
          <w:rFonts w:ascii="Arial" w:hAnsi="Arial" w:cs="Arial"/>
          <w:b/>
          <w:lang w:val="pt-PT"/>
        </w:rPr>
        <w:t xml:space="preserve">Lucijanu Lučiju Capursu </w:t>
      </w:r>
      <w:r w:rsidRPr="004D2487">
        <w:rPr>
          <w:rFonts w:ascii="Arial" w:hAnsi="Arial" w:cs="Arial"/>
          <w:lang w:val="pt-PT"/>
        </w:rPr>
        <w:t>dodjeljuje se „Nagrada Dubrovnika za životno djelo“ za 2025. godinu.</w:t>
      </w:r>
    </w:p>
    <w:p w14:paraId="71360ECD" w14:textId="77777777" w:rsidR="009619D4" w:rsidRPr="004D2487" w:rsidRDefault="009619D4" w:rsidP="009619D4">
      <w:pPr>
        <w:pStyle w:val="Bezproreda"/>
        <w:rPr>
          <w:rFonts w:ascii="Arial" w:hAnsi="Arial" w:cs="Arial"/>
          <w:lang w:val="pt-PT"/>
        </w:rPr>
      </w:pPr>
    </w:p>
    <w:p w14:paraId="4BD837DA" w14:textId="014C8FD2" w:rsidR="009619D4" w:rsidRPr="004D2487" w:rsidRDefault="009619D4" w:rsidP="009619D4">
      <w:pPr>
        <w:pStyle w:val="Bezproreda"/>
        <w:rPr>
          <w:rFonts w:ascii="Arial" w:hAnsi="Arial" w:cs="Arial"/>
          <w:lang w:val="pt-PT"/>
        </w:rPr>
      </w:pPr>
      <w:r w:rsidRPr="004D2487">
        <w:rPr>
          <w:rFonts w:ascii="Arial" w:hAnsi="Arial" w:cs="Arial"/>
          <w:lang w:val="pt-PT"/>
        </w:rPr>
        <w:t>KLASA: 061-01/26-02/01</w:t>
      </w:r>
    </w:p>
    <w:p w14:paraId="40E384D4" w14:textId="77777777" w:rsidR="009619D4" w:rsidRPr="004D2487" w:rsidRDefault="009619D4" w:rsidP="009619D4">
      <w:pPr>
        <w:pStyle w:val="Bezproreda"/>
        <w:rPr>
          <w:rFonts w:ascii="Arial" w:hAnsi="Arial" w:cs="Arial"/>
          <w:lang w:val="pt-PT"/>
        </w:rPr>
      </w:pPr>
      <w:r w:rsidRPr="004D2487">
        <w:rPr>
          <w:rFonts w:ascii="Arial" w:hAnsi="Arial" w:cs="Arial"/>
          <w:lang w:val="pt-PT"/>
        </w:rPr>
        <w:t>URBROJ: 2117-1-09-26-01</w:t>
      </w:r>
    </w:p>
    <w:p w14:paraId="736BA2A9" w14:textId="6BD69E8B" w:rsidR="009619D4" w:rsidRPr="004D2487" w:rsidRDefault="009619D4" w:rsidP="009619D4">
      <w:pPr>
        <w:pStyle w:val="Bezproreda"/>
        <w:rPr>
          <w:rFonts w:ascii="Arial" w:hAnsi="Arial" w:cs="Arial"/>
          <w:lang w:val="pt-PT"/>
        </w:rPr>
      </w:pPr>
      <w:r w:rsidRPr="004D2487">
        <w:rPr>
          <w:rFonts w:ascii="Arial" w:hAnsi="Arial" w:cs="Arial"/>
          <w:lang w:val="pt-PT"/>
        </w:rPr>
        <w:t>Dubrovnik, 2</w:t>
      </w:r>
      <w:r w:rsidR="00B63910" w:rsidRPr="004D2487">
        <w:rPr>
          <w:rFonts w:ascii="Arial" w:hAnsi="Arial" w:cs="Arial"/>
          <w:lang w:val="pt-PT"/>
        </w:rPr>
        <w:t>2</w:t>
      </w:r>
      <w:r w:rsidRPr="004D2487">
        <w:rPr>
          <w:rFonts w:ascii="Arial" w:hAnsi="Arial" w:cs="Arial"/>
          <w:lang w:val="pt-PT"/>
        </w:rPr>
        <w:t>. siječnja 2026.</w:t>
      </w:r>
    </w:p>
    <w:p w14:paraId="35AF59AB" w14:textId="77777777" w:rsidR="009619D4" w:rsidRPr="004D2487" w:rsidRDefault="009619D4" w:rsidP="009619D4">
      <w:pPr>
        <w:pStyle w:val="Bezproreda"/>
        <w:rPr>
          <w:rFonts w:ascii="Arial" w:hAnsi="Arial" w:cs="Arial"/>
          <w:lang w:val="pt-PT"/>
        </w:rPr>
      </w:pPr>
    </w:p>
    <w:p w14:paraId="58F5543E" w14:textId="77777777" w:rsidR="009619D4" w:rsidRPr="004D2487" w:rsidRDefault="009619D4" w:rsidP="009619D4">
      <w:pPr>
        <w:pStyle w:val="Bezproreda"/>
        <w:rPr>
          <w:rFonts w:ascii="Arial" w:hAnsi="Arial" w:cs="Arial"/>
          <w:lang w:val="pt-PT" w:eastAsia="en-US"/>
        </w:rPr>
      </w:pPr>
      <w:r w:rsidRPr="004D2487">
        <w:rPr>
          <w:rFonts w:ascii="Arial" w:hAnsi="Arial" w:cs="Arial"/>
          <w:lang w:val="pt-PT" w:eastAsia="en-US"/>
        </w:rPr>
        <w:t>Predsjednik Gradskog vijeća:</w:t>
      </w:r>
      <w:r w:rsidRPr="004D2487">
        <w:rPr>
          <w:rFonts w:ascii="Arial" w:hAnsi="Arial" w:cs="Arial"/>
          <w:lang w:val="pt-PT" w:eastAsia="en-US"/>
        </w:rPr>
        <w:softHyphen/>
        <w:t xml:space="preserve"> </w:t>
      </w:r>
    </w:p>
    <w:p w14:paraId="56ADAB82" w14:textId="77777777" w:rsidR="009619D4" w:rsidRPr="00F90F5C" w:rsidRDefault="009619D4" w:rsidP="009619D4">
      <w:pPr>
        <w:pStyle w:val="Bezproreda"/>
        <w:rPr>
          <w:rFonts w:ascii="Arial" w:hAnsi="Arial" w:cs="Arial"/>
          <w:lang w:eastAsia="en-US"/>
        </w:rPr>
      </w:pPr>
      <w:r w:rsidRPr="004D2487">
        <w:rPr>
          <w:rFonts w:ascii="Arial" w:hAnsi="Arial" w:cs="Arial"/>
          <w:b/>
          <w:bCs/>
          <w:lang w:val="pt-PT" w:eastAsia="en-US"/>
        </w:rPr>
        <w:t xml:space="preserve">mr. sc. </w:t>
      </w:r>
      <w:r w:rsidRPr="00F90F5C">
        <w:rPr>
          <w:rFonts w:ascii="Arial" w:hAnsi="Arial" w:cs="Arial"/>
          <w:b/>
          <w:bCs/>
          <w:lang w:eastAsia="en-US"/>
        </w:rPr>
        <w:t>Marko Potrebica</w:t>
      </w:r>
      <w:r w:rsidRPr="00F90F5C">
        <w:rPr>
          <w:rFonts w:ascii="Arial" w:hAnsi="Arial" w:cs="Arial"/>
          <w:lang w:eastAsia="en-US"/>
        </w:rPr>
        <w:t xml:space="preserve">, v. r. </w:t>
      </w:r>
    </w:p>
    <w:p w14:paraId="5F998406" w14:textId="77777777" w:rsidR="009619D4" w:rsidRPr="00F90F5C" w:rsidRDefault="009619D4" w:rsidP="009619D4">
      <w:pPr>
        <w:pStyle w:val="Bezproreda"/>
        <w:rPr>
          <w:rFonts w:ascii="Arial" w:hAnsi="Arial" w:cs="Arial"/>
          <w:lang w:eastAsia="en-US"/>
        </w:rPr>
      </w:pPr>
      <w:r w:rsidRPr="00F90F5C">
        <w:rPr>
          <w:rFonts w:ascii="Arial" w:hAnsi="Arial" w:cs="Arial"/>
          <w:lang w:eastAsia="en-US"/>
        </w:rPr>
        <w:t>----------------------------------------</w:t>
      </w:r>
    </w:p>
    <w:p w14:paraId="120971E9" w14:textId="77777777" w:rsidR="009619D4" w:rsidRDefault="009619D4" w:rsidP="009619D4">
      <w:pPr>
        <w:rPr>
          <w:rFonts w:ascii="Arial" w:hAnsi="Arial" w:cs="Arial"/>
        </w:rPr>
      </w:pPr>
    </w:p>
    <w:p w14:paraId="465749FF" w14:textId="77777777" w:rsidR="009619D4" w:rsidRDefault="009619D4" w:rsidP="0009215D">
      <w:pPr>
        <w:spacing w:line="276" w:lineRule="auto"/>
        <w:jc w:val="both"/>
        <w:rPr>
          <w:rFonts w:ascii="Arial" w:hAnsi="Arial" w:cs="Arial"/>
        </w:rPr>
      </w:pPr>
    </w:p>
    <w:p w14:paraId="13697DF3" w14:textId="77777777" w:rsidR="0009215D" w:rsidRDefault="0009215D" w:rsidP="0009215D">
      <w:pPr>
        <w:spacing w:line="276" w:lineRule="auto"/>
        <w:jc w:val="both"/>
        <w:rPr>
          <w:rFonts w:ascii="Arial" w:hAnsi="Arial" w:cs="Arial"/>
        </w:rPr>
      </w:pPr>
    </w:p>
    <w:p w14:paraId="51118D59" w14:textId="2AE71800" w:rsidR="0009215D" w:rsidRPr="009619D4" w:rsidRDefault="009619D4" w:rsidP="0009215D">
      <w:pPr>
        <w:spacing w:line="276" w:lineRule="auto"/>
        <w:jc w:val="both"/>
        <w:rPr>
          <w:rFonts w:ascii="Arial" w:hAnsi="Arial" w:cs="Arial"/>
          <w:b/>
        </w:rPr>
      </w:pPr>
      <w:r w:rsidRPr="009619D4">
        <w:rPr>
          <w:rFonts w:ascii="Arial" w:hAnsi="Arial" w:cs="Arial"/>
          <w:b/>
        </w:rPr>
        <w:t>1</w:t>
      </w:r>
      <w:r w:rsidR="00B5246B">
        <w:rPr>
          <w:rFonts w:ascii="Arial" w:hAnsi="Arial" w:cs="Arial"/>
          <w:b/>
        </w:rPr>
        <w:t>2</w:t>
      </w:r>
    </w:p>
    <w:p w14:paraId="2F485FD6" w14:textId="7372BA07" w:rsidR="009619D4" w:rsidRPr="009934F5" w:rsidRDefault="009619D4" w:rsidP="009619D4">
      <w:pPr>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2/21)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8.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javnim</w:t>
      </w:r>
      <w:proofErr w:type="spellEnd"/>
      <w:r>
        <w:rPr>
          <w:rFonts w:ascii="Arial" w:hAnsi="Arial" w:cs="Arial"/>
        </w:rPr>
        <w:t xml:space="preserve"> </w:t>
      </w:r>
      <w:proofErr w:type="spellStart"/>
      <w:r>
        <w:rPr>
          <w:rFonts w:ascii="Arial" w:hAnsi="Arial" w:cs="Arial"/>
        </w:rPr>
        <w:t>priznanjima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6/97),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w:t>
      </w:r>
    </w:p>
    <w:p w14:paraId="06916572" w14:textId="77777777" w:rsidR="009619D4" w:rsidRPr="009934F5" w:rsidRDefault="009619D4" w:rsidP="009619D4">
      <w:pPr>
        <w:jc w:val="center"/>
        <w:rPr>
          <w:rFonts w:ascii="Arial" w:hAnsi="Arial" w:cs="Arial"/>
          <w:b/>
        </w:rPr>
      </w:pPr>
      <w:r w:rsidRPr="009934F5">
        <w:rPr>
          <w:rFonts w:ascii="Arial" w:hAnsi="Arial" w:cs="Arial"/>
          <w:b/>
        </w:rPr>
        <w:t>Z A K LJ U Č A K</w:t>
      </w:r>
    </w:p>
    <w:p w14:paraId="12ED6B95" w14:textId="77777777" w:rsidR="009619D4" w:rsidRPr="009934F5" w:rsidRDefault="009619D4" w:rsidP="009619D4">
      <w:pPr>
        <w:jc w:val="center"/>
        <w:rPr>
          <w:rFonts w:ascii="Arial" w:hAnsi="Arial" w:cs="Arial"/>
          <w:b/>
        </w:rPr>
      </w:pPr>
    </w:p>
    <w:p w14:paraId="3944EA34" w14:textId="77777777" w:rsidR="009619D4" w:rsidRPr="004D2487" w:rsidRDefault="009619D4" w:rsidP="009619D4">
      <w:pPr>
        <w:jc w:val="center"/>
        <w:rPr>
          <w:rFonts w:ascii="Arial" w:hAnsi="Arial" w:cs="Arial"/>
          <w:b/>
          <w:lang w:val="pt-PT"/>
        </w:rPr>
      </w:pPr>
      <w:r w:rsidRPr="004D2487">
        <w:rPr>
          <w:rFonts w:ascii="Arial" w:hAnsi="Arial" w:cs="Arial"/>
          <w:b/>
          <w:lang w:val="pt-PT"/>
        </w:rPr>
        <w:t>o dodjeli „Nagrade Dubrovnika za životno djelo“</w:t>
      </w:r>
    </w:p>
    <w:p w14:paraId="3CBEDE5C" w14:textId="77777777" w:rsidR="009619D4" w:rsidRPr="004D2487" w:rsidRDefault="009619D4" w:rsidP="009619D4">
      <w:pPr>
        <w:rPr>
          <w:rFonts w:ascii="Arial" w:hAnsi="Arial" w:cs="Arial"/>
          <w:b/>
          <w:lang w:val="pt-PT"/>
        </w:rPr>
      </w:pPr>
    </w:p>
    <w:p w14:paraId="016551F5" w14:textId="77777777" w:rsidR="009619D4" w:rsidRPr="004D2487" w:rsidRDefault="009619D4" w:rsidP="009619D4">
      <w:pPr>
        <w:rPr>
          <w:rFonts w:ascii="Arial" w:hAnsi="Arial" w:cs="Arial"/>
          <w:b/>
          <w:lang w:val="pt-PT"/>
        </w:rPr>
      </w:pPr>
      <w:r w:rsidRPr="004D2487">
        <w:rPr>
          <w:rFonts w:ascii="Arial" w:hAnsi="Arial" w:cs="Arial"/>
          <w:b/>
          <w:lang w:val="pt-PT"/>
        </w:rPr>
        <w:t xml:space="preserve">Miljenku Bratošu </w:t>
      </w:r>
      <w:r w:rsidRPr="004D2487">
        <w:rPr>
          <w:rFonts w:ascii="Arial" w:hAnsi="Arial" w:cs="Arial"/>
          <w:lang w:val="pt-PT"/>
        </w:rPr>
        <w:t>dodjeljuje se „Nagrada Dubrovnika za životno djelo“ – posmrtno za 2025. godinu.</w:t>
      </w:r>
    </w:p>
    <w:p w14:paraId="2EE792E8" w14:textId="77777777" w:rsidR="009619D4" w:rsidRPr="004D2487" w:rsidRDefault="009619D4" w:rsidP="009619D4">
      <w:pPr>
        <w:rPr>
          <w:rFonts w:ascii="Arial" w:hAnsi="Arial" w:cs="Arial"/>
          <w:lang w:val="pt-PT"/>
        </w:rPr>
      </w:pPr>
    </w:p>
    <w:p w14:paraId="04FBA667" w14:textId="77777777" w:rsidR="009619D4" w:rsidRPr="004D2487" w:rsidRDefault="009619D4" w:rsidP="009619D4">
      <w:pPr>
        <w:pStyle w:val="Bezproreda"/>
        <w:rPr>
          <w:rFonts w:ascii="Arial" w:hAnsi="Arial" w:cs="Arial"/>
          <w:lang w:val="pt-PT"/>
        </w:rPr>
      </w:pPr>
      <w:r w:rsidRPr="004D2487">
        <w:rPr>
          <w:rFonts w:ascii="Arial" w:hAnsi="Arial" w:cs="Arial"/>
          <w:lang w:val="pt-PT"/>
        </w:rPr>
        <w:t>KLASA: 061-01/26-02/01</w:t>
      </w:r>
    </w:p>
    <w:p w14:paraId="452B61E8" w14:textId="77777777" w:rsidR="009619D4" w:rsidRPr="004D2487" w:rsidRDefault="009619D4" w:rsidP="009619D4">
      <w:pPr>
        <w:pStyle w:val="Bezproreda"/>
        <w:rPr>
          <w:rFonts w:ascii="Arial" w:hAnsi="Arial" w:cs="Arial"/>
          <w:lang w:val="pt-PT"/>
        </w:rPr>
      </w:pPr>
      <w:r w:rsidRPr="004D2487">
        <w:rPr>
          <w:rFonts w:ascii="Arial" w:hAnsi="Arial" w:cs="Arial"/>
          <w:lang w:val="pt-PT"/>
        </w:rPr>
        <w:t>URBROJ: 2117-1-09-26-02</w:t>
      </w:r>
    </w:p>
    <w:p w14:paraId="2C57ECBB" w14:textId="79517688" w:rsidR="009619D4" w:rsidRPr="004D2487" w:rsidRDefault="009619D4" w:rsidP="009619D4">
      <w:pPr>
        <w:pStyle w:val="Bezproreda"/>
        <w:rPr>
          <w:rFonts w:ascii="Arial" w:hAnsi="Arial" w:cs="Arial"/>
          <w:lang w:val="pt-PT"/>
        </w:rPr>
      </w:pPr>
      <w:r w:rsidRPr="004D2487">
        <w:rPr>
          <w:rFonts w:ascii="Arial" w:hAnsi="Arial" w:cs="Arial"/>
          <w:lang w:val="pt-PT"/>
        </w:rPr>
        <w:t>Dubrovnik, 2</w:t>
      </w:r>
      <w:r w:rsidR="00B63910" w:rsidRPr="004D2487">
        <w:rPr>
          <w:rFonts w:ascii="Arial" w:hAnsi="Arial" w:cs="Arial"/>
          <w:lang w:val="pt-PT"/>
        </w:rPr>
        <w:t>2</w:t>
      </w:r>
      <w:r w:rsidRPr="004D2487">
        <w:rPr>
          <w:rFonts w:ascii="Arial" w:hAnsi="Arial" w:cs="Arial"/>
          <w:lang w:val="pt-PT"/>
        </w:rPr>
        <w:t>. siječnja 2026.</w:t>
      </w:r>
    </w:p>
    <w:p w14:paraId="1545BF28" w14:textId="77777777" w:rsidR="009619D4" w:rsidRPr="004D2487" w:rsidRDefault="009619D4" w:rsidP="009619D4">
      <w:pPr>
        <w:pStyle w:val="Bezproreda"/>
        <w:rPr>
          <w:rFonts w:ascii="Arial" w:hAnsi="Arial" w:cs="Arial"/>
          <w:lang w:val="pt-PT"/>
        </w:rPr>
      </w:pPr>
    </w:p>
    <w:p w14:paraId="338DFFDE" w14:textId="77777777" w:rsidR="009619D4" w:rsidRPr="004D2487" w:rsidRDefault="009619D4" w:rsidP="009619D4">
      <w:pPr>
        <w:pStyle w:val="Bezproreda"/>
        <w:rPr>
          <w:rFonts w:ascii="Arial" w:hAnsi="Arial" w:cs="Arial"/>
          <w:lang w:val="pt-PT" w:eastAsia="en-US"/>
        </w:rPr>
      </w:pPr>
      <w:r w:rsidRPr="004D2487">
        <w:rPr>
          <w:rFonts w:ascii="Arial" w:hAnsi="Arial" w:cs="Arial"/>
          <w:lang w:val="pt-PT" w:eastAsia="en-US"/>
        </w:rPr>
        <w:t>Predsjednik Gradskog vijeća:</w:t>
      </w:r>
      <w:r w:rsidRPr="004D2487">
        <w:rPr>
          <w:rFonts w:ascii="Arial" w:hAnsi="Arial" w:cs="Arial"/>
          <w:lang w:val="pt-PT" w:eastAsia="en-US"/>
        </w:rPr>
        <w:softHyphen/>
        <w:t xml:space="preserve"> </w:t>
      </w:r>
    </w:p>
    <w:p w14:paraId="699DC24F" w14:textId="77777777" w:rsidR="009619D4" w:rsidRPr="00F90F5C" w:rsidRDefault="009619D4" w:rsidP="009619D4">
      <w:pPr>
        <w:pStyle w:val="Bezproreda"/>
        <w:rPr>
          <w:rFonts w:ascii="Arial" w:hAnsi="Arial" w:cs="Arial"/>
          <w:lang w:eastAsia="en-US"/>
        </w:rPr>
      </w:pPr>
      <w:r w:rsidRPr="004D2487">
        <w:rPr>
          <w:rFonts w:ascii="Arial" w:hAnsi="Arial" w:cs="Arial"/>
          <w:b/>
          <w:bCs/>
          <w:lang w:val="pt-PT" w:eastAsia="en-US"/>
        </w:rPr>
        <w:t xml:space="preserve">mr. sc. </w:t>
      </w:r>
      <w:r w:rsidRPr="00F90F5C">
        <w:rPr>
          <w:rFonts w:ascii="Arial" w:hAnsi="Arial" w:cs="Arial"/>
          <w:b/>
          <w:bCs/>
          <w:lang w:eastAsia="en-US"/>
        </w:rPr>
        <w:t>Marko Potrebica</w:t>
      </w:r>
      <w:r w:rsidRPr="00F90F5C">
        <w:rPr>
          <w:rFonts w:ascii="Arial" w:hAnsi="Arial" w:cs="Arial"/>
          <w:lang w:eastAsia="en-US"/>
        </w:rPr>
        <w:t xml:space="preserve">, v. r. </w:t>
      </w:r>
    </w:p>
    <w:p w14:paraId="643448A8" w14:textId="77777777" w:rsidR="009619D4" w:rsidRPr="00F90F5C" w:rsidRDefault="009619D4" w:rsidP="009619D4">
      <w:pPr>
        <w:pStyle w:val="Bezproreda"/>
        <w:rPr>
          <w:rFonts w:ascii="Arial" w:hAnsi="Arial" w:cs="Arial"/>
          <w:lang w:eastAsia="en-US"/>
        </w:rPr>
      </w:pPr>
      <w:r w:rsidRPr="00F90F5C">
        <w:rPr>
          <w:rFonts w:ascii="Arial" w:hAnsi="Arial" w:cs="Arial"/>
          <w:lang w:eastAsia="en-US"/>
        </w:rPr>
        <w:t>----------------------------------------</w:t>
      </w:r>
    </w:p>
    <w:p w14:paraId="44D44DD1" w14:textId="77777777" w:rsidR="009619D4" w:rsidRDefault="009619D4" w:rsidP="009619D4">
      <w:pPr>
        <w:rPr>
          <w:rFonts w:ascii="Arial" w:hAnsi="Arial" w:cs="Arial"/>
        </w:rPr>
      </w:pPr>
    </w:p>
    <w:p w14:paraId="29686068" w14:textId="0B5FF4F8" w:rsidR="0009215D" w:rsidRPr="009619D4" w:rsidRDefault="009619D4" w:rsidP="0009215D">
      <w:pPr>
        <w:spacing w:line="276" w:lineRule="auto"/>
        <w:jc w:val="both"/>
        <w:rPr>
          <w:rFonts w:ascii="Arial" w:hAnsi="Arial" w:cs="Arial"/>
          <w:b/>
        </w:rPr>
      </w:pPr>
      <w:r w:rsidRPr="009619D4">
        <w:rPr>
          <w:rFonts w:ascii="Arial" w:hAnsi="Arial" w:cs="Arial"/>
          <w:b/>
        </w:rPr>
        <w:t>1</w:t>
      </w:r>
      <w:r w:rsidR="00B5246B">
        <w:rPr>
          <w:rFonts w:ascii="Arial" w:hAnsi="Arial" w:cs="Arial"/>
          <w:b/>
        </w:rPr>
        <w:t>3</w:t>
      </w:r>
    </w:p>
    <w:p w14:paraId="1139D56B" w14:textId="0139234E" w:rsidR="009619D4" w:rsidRPr="009934F5" w:rsidRDefault="009619D4" w:rsidP="009619D4">
      <w:pPr>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2/21)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8.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javnim</w:t>
      </w:r>
      <w:proofErr w:type="spellEnd"/>
      <w:r>
        <w:rPr>
          <w:rFonts w:ascii="Arial" w:hAnsi="Arial" w:cs="Arial"/>
        </w:rPr>
        <w:t xml:space="preserve"> </w:t>
      </w:r>
      <w:proofErr w:type="spellStart"/>
      <w:r>
        <w:rPr>
          <w:rFonts w:ascii="Arial" w:hAnsi="Arial" w:cs="Arial"/>
        </w:rPr>
        <w:t>priznanjima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6/97),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w:t>
      </w:r>
    </w:p>
    <w:p w14:paraId="5E54D765" w14:textId="135799BA" w:rsidR="009619D4" w:rsidRPr="009934F5" w:rsidRDefault="009619D4" w:rsidP="009619D4">
      <w:pPr>
        <w:jc w:val="center"/>
        <w:rPr>
          <w:rFonts w:ascii="Arial" w:hAnsi="Arial" w:cs="Arial"/>
          <w:b/>
        </w:rPr>
      </w:pPr>
      <w:r w:rsidRPr="009934F5">
        <w:rPr>
          <w:rFonts w:ascii="Arial" w:hAnsi="Arial" w:cs="Arial"/>
          <w:b/>
        </w:rPr>
        <w:t>Z A K LJ U Č A K</w:t>
      </w:r>
    </w:p>
    <w:p w14:paraId="04E67D2B" w14:textId="77777777" w:rsidR="009619D4" w:rsidRDefault="009619D4" w:rsidP="009619D4">
      <w:pPr>
        <w:jc w:val="center"/>
        <w:rPr>
          <w:rFonts w:ascii="Arial" w:hAnsi="Arial" w:cs="Arial"/>
          <w:b/>
        </w:rPr>
      </w:pPr>
    </w:p>
    <w:p w14:paraId="77D8331A" w14:textId="22B13FBA" w:rsidR="009619D4" w:rsidRPr="004D2487" w:rsidRDefault="009619D4" w:rsidP="009619D4">
      <w:pPr>
        <w:jc w:val="center"/>
        <w:rPr>
          <w:rFonts w:ascii="Arial" w:hAnsi="Arial" w:cs="Arial"/>
          <w:b/>
          <w:lang w:val="pt-PT"/>
        </w:rPr>
      </w:pPr>
      <w:r w:rsidRPr="004D2487">
        <w:rPr>
          <w:rFonts w:ascii="Arial" w:hAnsi="Arial" w:cs="Arial"/>
          <w:b/>
          <w:lang w:val="pt-PT"/>
        </w:rPr>
        <w:t>o dodjeli „Nagrade Dubrovnika za životno djelo“</w:t>
      </w:r>
    </w:p>
    <w:p w14:paraId="0F0363E9" w14:textId="77777777" w:rsidR="009619D4" w:rsidRPr="004D2487" w:rsidRDefault="009619D4" w:rsidP="009619D4">
      <w:pPr>
        <w:rPr>
          <w:rFonts w:cs="Calibri"/>
          <w:b/>
          <w:bCs/>
          <w:lang w:val="pt-PT"/>
        </w:rPr>
      </w:pPr>
    </w:p>
    <w:p w14:paraId="0298FB9F" w14:textId="195C8FBF" w:rsidR="009619D4" w:rsidRPr="004D2487" w:rsidRDefault="009619D4" w:rsidP="009619D4">
      <w:pPr>
        <w:rPr>
          <w:rFonts w:ascii="Arial" w:hAnsi="Arial" w:cs="Arial"/>
          <w:lang w:val="pt-PT"/>
        </w:rPr>
      </w:pPr>
      <w:r w:rsidRPr="004D2487">
        <w:rPr>
          <w:rFonts w:cs="Calibri"/>
          <w:b/>
          <w:bCs/>
          <w:lang w:val="pt-PT"/>
        </w:rPr>
        <w:t>prof. dr. sc. Slobodanu Langu</w:t>
      </w:r>
      <w:r w:rsidRPr="004D2487">
        <w:rPr>
          <w:rFonts w:ascii="Arial" w:hAnsi="Arial" w:cs="Arial"/>
          <w:lang w:val="pt-PT"/>
        </w:rPr>
        <w:t xml:space="preserve"> dodjeljuje se „Nagrada Dubrovnika za životno djelo“ – posmrtno za 2025. godinu.</w:t>
      </w:r>
    </w:p>
    <w:p w14:paraId="70C125B7" w14:textId="77777777" w:rsidR="009619D4" w:rsidRPr="004D2487" w:rsidRDefault="009619D4" w:rsidP="009619D4">
      <w:pPr>
        <w:pStyle w:val="Bezproreda"/>
        <w:rPr>
          <w:lang w:val="pt-PT"/>
        </w:rPr>
      </w:pPr>
    </w:p>
    <w:p w14:paraId="3CD0CD59" w14:textId="77777777" w:rsidR="009619D4" w:rsidRPr="004D2487" w:rsidRDefault="009619D4" w:rsidP="009619D4">
      <w:pPr>
        <w:pStyle w:val="Bezproreda"/>
        <w:rPr>
          <w:rFonts w:ascii="Arial" w:hAnsi="Arial" w:cs="Arial"/>
          <w:lang w:val="pt-PT"/>
        </w:rPr>
      </w:pPr>
      <w:r w:rsidRPr="004D2487">
        <w:rPr>
          <w:rFonts w:ascii="Arial" w:hAnsi="Arial" w:cs="Arial"/>
          <w:lang w:val="pt-PT"/>
        </w:rPr>
        <w:t>KLASA: 061-01/26-02/01</w:t>
      </w:r>
    </w:p>
    <w:p w14:paraId="3162B084" w14:textId="77777777" w:rsidR="009619D4" w:rsidRPr="004D2487" w:rsidRDefault="009619D4" w:rsidP="009619D4">
      <w:pPr>
        <w:pStyle w:val="Bezproreda"/>
        <w:rPr>
          <w:rFonts w:ascii="Arial" w:hAnsi="Arial" w:cs="Arial"/>
          <w:lang w:val="pt-PT"/>
        </w:rPr>
      </w:pPr>
      <w:r w:rsidRPr="004D2487">
        <w:rPr>
          <w:rFonts w:ascii="Arial" w:hAnsi="Arial" w:cs="Arial"/>
          <w:lang w:val="pt-PT"/>
        </w:rPr>
        <w:t>URBROJ: 2117-1-09-26-03</w:t>
      </w:r>
    </w:p>
    <w:p w14:paraId="321A81FC" w14:textId="57D84B59" w:rsidR="009619D4" w:rsidRPr="004D2487" w:rsidRDefault="009619D4" w:rsidP="009619D4">
      <w:pPr>
        <w:pStyle w:val="Bezproreda"/>
        <w:rPr>
          <w:rFonts w:ascii="Arial" w:hAnsi="Arial" w:cs="Arial"/>
          <w:lang w:val="pt-PT"/>
        </w:rPr>
      </w:pPr>
      <w:r w:rsidRPr="004D2487">
        <w:rPr>
          <w:rFonts w:ascii="Arial" w:hAnsi="Arial" w:cs="Arial"/>
          <w:lang w:val="pt-PT"/>
        </w:rPr>
        <w:t>Dubrovnik, 2</w:t>
      </w:r>
      <w:r w:rsidR="00B63910" w:rsidRPr="004D2487">
        <w:rPr>
          <w:rFonts w:ascii="Arial" w:hAnsi="Arial" w:cs="Arial"/>
          <w:lang w:val="pt-PT"/>
        </w:rPr>
        <w:t>2</w:t>
      </w:r>
      <w:r w:rsidRPr="004D2487">
        <w:rPr>
          <w:rFonts w:ascii="Arial" w:hAnsi="Arial" w:cs="Arial"/>
          <w:lang w:val="pt-PT"/>
        </w:rPr>
        <w:t>. siječnja 2026.</w:t>
      </w:r>
    </w:p>
    <w:p w14:paraId="5C1A3736" w14:textId="77777777" w:rsidR="0009215D" w:rsidRPr="004D2487" w:rsidRDefault="0009215D" w:rsidP="0009215D">
      <w:pPr>
        <w:spacing w:line="276" w:lineRule="auto"/>
        <w:jc w:val="both"/>
        <w:rPr>
          <w:rFonts w:ascii="Arial" w:hAnsi="Arial" w:cs="Arial"/>
          <w:lang w:val="pt-PT"/>
        </w:rPr>
      </w:pPr>
    </w:p>
    <w:p w14:paraId="4CEE0118" w14:textId="77777777" w:rsidR="009619D4" w:rsidRPr="004D2487" w:rsidRDefault="009619D4" w:rsidP="009619D4">
      <w:pPr>
        <w:pStyle w:val="Bezproreda"/>
        <w:rPr>
          <w:rFonts w:ascii="Arial" w:hAnsi="Arial" w:cs="Arial"/>
          <w:lang w:val="pt-PT" w:eastAsia="en-US"/>
        </w:rPr>
      </w:pPr>
      <w:r w:rsidRPr="004D2487">
        <w:rPr>
          <w:rFonts w:ascii="Arial" w:hAnsi="Arial" w:cs="Arial"/>
          <w:lang w:val="pt-PT" w:eastAsia="en-US"/>
        </w:rPr>
        <w:t>Predsjednik Gradskog vijeća:</w:t>
      </w:r>
      <w:r w:rsidRPr="004D2487">
        <w:rPr>
          <w:rFonts w:ascii="Arial" w:hAnsi="Arial" w:cs="Arial"/>
          <w:lang w:val="pt-PT" w:eastAsia="en-US"/>
        </w:rPr>
        <w:softHyphen/>
        <w:t xml:space="preserve"> </w:t>
      </w:r>
    </w:p>
    <w:p w14:paraId="61ACD88C" w14:textId="77777777" w:rsidR="009619D4" w:rsidRPr="00F90F5C" w:rsidRDefault="009619D4" w:rsidP="009619D4">
      <w:pPr>
        <w:pStyle w:val="Bezproreda"/>
        <w:rPr>
          <w:rFonts w:ascii="Arial" w:hAnsi="Arial" w:cs="Arial"/>
          <w:lang w:eastAsia="en-US"/>
        </w:rPr>
      </w:pPr>
      <w:r w:rsidRPr="004D2487">
        <w:rPr>
          <w:rFonts w:ascii="Arial" w:hAnsi="Arial" w:cs="Arial"/>
          <w:b/>
          <w:bCs/>
          <w:lang w:val="pt-PT" w:eastAsia="en-US"/>
        </w:rPr>
        <w:t xml:space="preserve">mr. sc. </w:t>
      </w:r>
      <w:r w:rsidRPr="00F90F5C">
        <w:rPr>
          <w:rFonts w:ascii="Arial" w:hAnsi="Arial" w:cs="Arial"/>
          <w:b/>
          <w:bCs/>
          <w:lang w:eastAsia="en-US"/>
        </w:rPr>
        <w:t>Marko Potrebica</w:t>
      </w:r>
      <w:r w:rsidRPr="00F90F5C">
        <w:rPr>
          <w:rFonts w:ascii="Arial" w:hAnsi="Arial" w:cs="Arial"/>
          <w:lang w:eastAsia="en-US"/>
        </w:rPr>
        <w:t xml:space="preserve">, v. r. </w:t>
      </w:r>
    </w:p>
    <w:p w14:paraId="3EFC631A" w14:textId="77777777" w:rsidR="009619D4" w:rsidRPr="00F90F5C" w:rsidRDefault="009619D4" w:rsidP="009619D4">
      <w:pPr>
        <w:pStyle w:val="Bezproreda"/>
        <w:rPr>
          <w:rFonts w:ascii="Arial" w:hAnsi="Arial" w:cs="Arial"/>
          <w:lang w:eastAsia="en-US"/>
        </w:rPr>
      </w:pPr>
      <w:r w:rsidRPr="00F90F5C">
        <w:rPr>
          <w:rFonts w:ascii="Arial" w:hAnsi="Arial" w:cs="Arial"/>
          <w:lang w:eastAsia="en-US"/>
        </w:rPr>
        <w:t>----------------------------------------</w:t>
      </w:r>
    </w:p>
    <w:p w14:paraId="74C501BC" w14:textId="77777777" w:rsidR="0009215D" w:rsidRDefault="0009215D" w:rsidP="0009215D">
      <w:pPr>
        <w:spacing w:line="276" w:lineRule="auto"/>
        <w:jc w:val="both"/>
        <w:rPr>
          <w:rFonts w:ascii="Arial" w:hAnsi="Arial" w:cs="Arial"/>
        </w:rPr>
      </w:pPr>
    </w:p>
    <w:p w14:paraId="44E07172" w14:textId="77777777" w:rsidR="0009215D" w:rsidRPr="007F772D" w:rsidRDefault="0009215D" w:rsidP="0009215D">
      <w:pPr>
        <w:pStyle w:val="Bezproreda"/>
        <w:rPr>
          <w:rFonts w:ascii="Arial" w:hAnsi="Arial" w:cs="Arial"/>
        </w:rPr>
      </w:pPr>
      <w:r w:rsidRPr="007F772D">
        <w:rPr>
          <w:rFonts w:ascii="Arial" w:hAnsi="Arial" w:cs="Arial"/>
        </w:rPr>
        <w:t xml:space="preserve">                          </w:t>
      </w:r>
    </w:p>
    <w:p w14:paraId="515442B0" w14:textId="37516FA4" w:rsidR="0009215D" w:rsidRDefault="00473E42" w:rsidP="00841A6A">
      <w:pPr>
        <w:jc w:val="both"/>
        <w:rPr>
          <w:rFonts w:ascii="Arial" w:hAnsi="Arial" w:cs="Arial"/>
          <w:b/>
        </w:rPr>
      </w:pPr>
      <w:r>
        <w:rPr>
          <w:rFonts w:ascii="Arial" w:hAnsi="Arial" w:cs="Arial"/>
          <w:b/>
        </w:rPr>
        <w:t>1</w:t>
      </w:r>
      <w:r w:rsidR="00B5246B">
        <w:rPr>
          <w:rFonts w:ascii="Arial" w:hAnsi="Arial" w:cs="Arial"/>
          <w:b/>
        </w:rPr>
        <w:t>4</w:t>
      </w:r>
    </w:p>
    <w:p w14:paraId="70AE30A2" w14:textId="77777777" w:rsidR="00473E42" w:rsidRDefault="00473E42" w:rsidP="00473E42">
      <w:pPr>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2/21)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8.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javnim</w:t>
      </w:r>
      <w:proofErr w:type="spellEnd"/>
      <w:r>
        <w:rPr>
          <w:rFonts w:ascii="Arial" w:hAnsi="Arial" w:cs="Arial"/>
        </w:rPr>
        <w:t xml:space="preserve"> </w:t>
      </w:r>
      <w:proofErr w:type="spellStart"/>
      <w:r>
        <w:rPr>
          <w:rFonts w:ascii="Arial" w:hAnsi="Arial" w:cs="Arial"/>
        </w:rPr>
        <w:t>priznanjima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6/97),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w:t>
      </w:r>
    </w:p>
    <w:p w14:paraId="4BE19BB2" w14:textId="77777777" w:rsidR="00473E42" w:rsidRPr="009934F5" w:rsidRDefault="00473E42" w:rsidP="00473E42">
      <w:pPr>
        <w:rPr>
          <w:rFonts w:ascii="Arial" w:hAnsi="Arial" w:cs="Arial"/>
        </w:rPr>
      </w:pPr>
    </w:p>
    <w:p w14:paraId="291ED4C1" w14:textId="77777777" w:rsidR="00473E42" w:rsidRPr="009934F5" w:rsidRDefault="00473E42" w:rsidP="00473E42">
      <w:pPr>
        <w:jc w:val="center"/>
        <w:rPr>
          <w:rFonts w:ascii="Arial" w:hAnsi="Arial" w:cs="Arial"/>
          <w:b/>
        </w:rPr>
      </w:pPr>
      <w:r w:rsidRPr="009934F5">
        <w:rPr>
          <w:rFonts w:ascii="Arial" w:hAnsi="Arial" w:cs="Arial"/>
          <w:b/>
        </w:rPr>
        <w:t>Z A K LJ U Č A K</w:t>
      </w:r>
    </w:p>
    <w:p w14:paraId="1ED4C8D5" w14:textId="77777777" w:rsidR="00473E42" w:rsidRPr="009934F5" w:rsidRDefault="00473E42" w:rsidP="00473E42">
      <w:pPr>
        <w:jc w:val="center"/>
        <w:rPr>
          <w:rFonts w:ascii="Arial" w:hAnsi="Arial" w:cs="Arial"/>
          <w:b/>
        </w:rPr>
      </w:pPr>
    </w:p>
    <w:p w14:paraId="64294940" w14:textId="77777777" w:rsidR="00473E42" w:rsidRPr="009934F5" w:rsidRDefault="00473E42" w:rsidP="00473E42">
      <w:pPr>
        <w:jc w:val="center"/>
        <w:rPr>
          <w:rFonts w:ascii="Arial" w:hAnsi="Arial" w:cs="Arial"/>
          <w:b/>
        </w:rPr>
      </w:pPr>
      <w:r w:rsidRPr="009934F5">
        <w:rPr>
          <w:rFonts w:ascii="Arial" w:hAnsi="Arial" w:cs="Arial"/>
          <w:b/>
        </w:rPr>
        <w:lastRenderedPageBreak/>
        <w:t xml:space="preserve">o </w:t>
      </w:r>
      <w:proofErr w:type="spellStart"/>
      <w:r w:rsidRPr="009934F5">
        <w:rPr>
          <w:rFonts w:ascii="Arial" w:hAnsi="Arial" w:cs="Arial"/>
          <w:b/>
        </w:rPr>
        <w:t>dodjeli</w:t>
      </w:r>
      <w:proofErr w:type="spellEnd"/>
      <w:r w:rsidRPr="009934F5">
        <w:rPr>
          <w:rFonts w:ascii="Arial" w:hAnsi="Arial" w:cs="Arial"/>
          <w:b/>
        </w:rPr>
        <w:t xml:space="preserve"> „</w:t>
      </w:r>
      <w:proofErr w:type="spellStart"/>
      <w:r w:rsidRPr="009934F5">
        <w:rPr>
          <w:rFonts w:ascii="Arial" w:hAnsi="Arial" w:cs="Arial"/>
          <w:b/>
        </w:rPr>
        <w:t>Nagrade</w:t>
      </w:r>
      <w:proofErr w:type="spellEnd"/>
      <w:r w:rsidRPr="009934F5">
        <w:rPr>
          <w:rFonts w:ascii="Arial" w:hAnsi="Arial" w:cs="Arial"/>
          <w:b/>
        </w:rPr>
        <w:t xml:space="preserve"> </w:t>
      </w:r>
      <w:proofErr w:type="gramStart"/>
      <w:r w:rsidRPr="009934F5">
        <w:rPr>
          <w:rFonts w:ascii="Arial" w:hAnsi="Arial" w:cs="Arial"/>
          <w:b/>
        </w:rPr>
        <w:t>Dubrovnika“</w:t>
      </w:r>
      <w:proofErr w:type="gramEnd"/>
    </w:p>
    <w:p w14:paraId="1EEC0D18" w14:textId="77777777" w:rsidR="00473E42" w:rsidRPr="009934F5" w:rsidRDefault="00473E42" w:rsidP="00473E42">
      <w:pPr>
        <w:rPr>
          <w:rFonts w:ascii="Arial" w:hAnsi="Arial" w:cs="Arial"/>
          <w:b/>
        </w:rPr>
      </w:pPr>
    </w:p>
    <w:p w14:paraId="2684304D" w14:textId="77777777" w:rsidR="00473E42" w:rsidRPr="009934F5" w:rsidRDefault="00473E42" w:rsidP="00473E42">
      <w:pPr>
        <w:rPr>
          <w:rFonts w:ascii="Arial" w:hAnsi="Arial" w:cs="Arial"/>
          <w:b/>
        </w:rPr>
      </w:pPr>
      <w:proofErr w:type="spellStart"/>
      <w:r>
        <w:rPr>
          <w:rFonts w:ascii="Arial" w:hAnsi="Arial" w:cs="Arial"/>
          <w:b/>
        </w:rPr>
        <w:t>Božu</w:t>
      </w:r>
      <w:proofErr w:type="spellEnd"/>
      <w:r>
        <w:rPr>
          <w:rFonts w:ascii="Arial" w:hAnsi="Arial" w:cs="Arial"/>
          <w:b/>
        </w:rPr>
        <w:t xml:space="preserve"> </w:t>
      </w:r>
      <w:proofErr w:type="spellStart"/>
      <w:r>
        <w:rPr>
          <w:rFonts w:ascii="Arial" w:hAnsi="Arial" w:cs="Arial"/>
          <w:b/>
        </w:rPr>
        <w:t>Grčiću</w:t>
      </w:r>
      <w:proofErr w:type="spellEnd"/>
      <w:r w:rsidRPr="009934F5">
        <w:rPr>
          <w:rFonts w:ascii="Arial" w:hAnsi="Arial" w:cs="Arial"/>
        </w:rPr>
        <w:t xml:space="preserve"> </w:t>
      </w:r>
      <w:proofErr w:type="spellStart"/>
      <w:r w:rsidRPr="009934F5">
        <w:rPr>
          <w:rFonts w:ascii="Arial" w:hAnsi="Arial" w:cs="Arial"/>
        </w:rPr>
        <w:t>dodjeljuje</w:t>
      </w:r>
      <w:proofErr w:type="spellEnd"/>
      <w:r w:rsidRPr="009934F5">
        <w:rPr>
          <w:rFonts w:ascii="Arial" w:hAnsi="Arial" w:cs="Arial"/>
        </w:rPr>
        <w:t xml:space="preserve"> se „</w:t>
      </w:r>
      <w:proofErr w:type="spellStart"/>
      <w:r w:rsidRPr="009934F5">
        <w:rPr>
          <w:rFonts w:ascii="Arial" w:hAnsi="Arial" w:cs="Arial"/>
        </w:rPr>
        <w:t>Nagrada</w:t>
      </w:r>
      <w:proofErr w:type="spellEnd"/>
      <w:r w:rsidRPr="009934F5">
        <w:rPr>
          <w:rFonts w:ascii="Arial" w:hAnsi="Arial" w:cs="Arial"/>
        </w:rPr>
        <w:t xml:space="preserve"> </w:t>
      </w:r>
      <w:proofErr w:type="spellStart"/>
      <w:proofErr w:type="gramStart"/>
      <w:r w:rsidRPr="009934F5">
        <w:rPr>
          <w:rFonts w:ascii="Arial" w:hAnsi="Arial" w:cs="Arial"/>
        </w:rPr>
        <w:t>Dubrovnika</w:t>
      </w:r>
      <w:proofErr w:type="spellEnd"/>
      <w:r w:rsidRPr="009934F5">
        <w:rPr>
          <w:rFonts w:ascii="Arial" w:hAnsi="Arial" w:cs="Arial"/>
        </w:rPr>
        <w:t>“</w:t>
      </w:r>
      <w:r>
        <w:rPr>
          <w:rFonts w:ascii="Arial" w:hAnsi="Arial" w:cs="Arial"/>
        </w:rPr>
        <w:t xml:space="preserve"> </w:t>
      </w:r>
      <w:r w:rsidRPr="009934F5">
        <w:rPr>
          <w:rFonts w:ascii="Arial" w:hAnsi="Arial" w:cs="Arial"/>
        </w:rPr>
        <w:t>za</w:t>
      </w:r>
      <w:proofErr w:type="gramEnd"/>
      <w:r w:rsidRPr="009934F5">
        <w:rPr>
          <w:rFonts w:ascii="Arial" w:hAnsi="Arial" w:cs="Arial"/>
        </w:rPr>
        <w:t xml:space="preserve"> 20</w:t>
      </w:r>
      <w:r>
        <w:rPr>
          <w:rFonts w:ascii="Arial" w:hAnsi="Arial" w:cs="Arial"/>
        </w:rPr>
        <w:t>25.</w:t>
      </w:r>
      <w:r w:rsidRPr="009934F5">
        <w:rPr>
          <w:rFonts w:ascii="Arial" w:hAnsi="Arial" w:cs="Arial"/>
        </w:rPr>
        <w:t xml:space="preserve"> </w:t>
      </w:r>
      <w:proofErr w:type="spellStart"/>
      <w:r w:rsidRPr="009934F5">
        <w:rPr>
          <w:rFonts w:ascii="Arial" w:hAnsi="Arial" w:cs="Arial"/>
        </w:rPr>
        <w:t>godinu</w:t>
      </w:r>
      <w:proofErr w:type="spellEnd"/>
      <w:r w:rsidRPr="009934F5">
        <w:rPr>
          <w:rFonts w:ascii="Arial" w:hAnsi="Arial" w:cs="Arial"/>
        </w:rPr>
        <w:t>.</w:t>
      </w:r>
    </w:p>
    <w:p w14:paraId="1D3E0E10" w14:textId="77777777" w:rsidR="00473E42" w:rsidRDefault="00473E42" w:rsidP="00841A6A">
      <w:pPr>
        <w:jc w:val="both"/>
        <w:rPr>
          <w:rFonts w:ascii="Arial" w:hAnsi="Arial" w:cs="Arial"/>
          <w:b/>
        </w:rPr>
      </w:pPr>
    </w:p>
    <w:p w14:paraId="0FB95AAA" w14:textId="77777777" w:rsidR="00473E42" w:rsidRPr="009619D4" w:rsidRDefault="00473E42" w:rsidP="00473E42">
      <w:pPr>
        <w:pStyle w:val="Bezproreda"/>
        <w:rPr>
          <w:rFonts w:ascii="Arial" w:hAnsi="Arial" w:cs="Arial"/>
        </w:rPr>
      </w:pPr>
      <w:proofErr w:type="spellStart"/>
      <w:r w:rsidRPr="009619D4">
        <w:rPr>
          <w:rFonts w:ascii="Arial" w:hAnsi="Arial" w:cs="Arial"/>
        </w:rPr>
        <w:t>KLASA</w:t>
      </w:r>
      <w:proofErr w:type="spellEnd"/>
      <w:r w:rsidRPr="009619D4">
        <w:rPr>
          <w:rFonts w:ascii="Arial" w:hAnsi="Arial" w:cs="Arial"/>
        </w:rPr>
        <w:t>: 061-01/26-02/01</w:t>
      </w:r>
    </w:p>
    <w:p w14:paraId="54D7D425" w14:textId="0B2119D7" w:rsidR="00473E42" w:rsidRPr="009619D4" w:rsidRDefault="00473E42" w:rsidP="00473E42">
      <w:pPr>
        <w:pStyle w:val="Bezproreda"/>
        <w:rPr>
          <w:rFonts w:ascii="Arial" w:hAnsi="Arial" w:cs="Arial"/>
        </w:rPr>
      </w:pPr>
      <w:proofErr w:type="spellStart"/>
      <w:r w:rsidRPr="009619D4">
        <w:rPr>
          <w:rFonts w:ascii="Arial" w:hAnsi="Arial" w:cs="Arial"/>
        </w:rPr>
        <w:t>URBROJ</w:t>
      </w:r>
      <w:proofErr w:type="spellEnd"/>
      <w:r w:rsidRPr="009619D4">
        <w:rPr>
          <w:rFonts w:ascii="Arial" w:hAnsi="Arial" w:cs="Arial"/>
        </w:rPr>
        <w:t>: 2117-1-09-26-0</w:t>
      </w:r>
      <w:r>
        <w:rPr>
          <w:rFonts w:ascii="Arial" w:hAnsi="Arial" w:cs="Arial"/>
        </w:rPr>
        <w:t>4</w:t>
      </w:r>
    </w:p>
    <w:p w14:paraId="25465C02" w14:textId="76D13B28" w:rsidR="00473E42" w:rsidRDefault="00473E42" w:rsidP="00473E42">
      <w:pPr>
        <w:rPr>
          <w:rFonts w:ascii="Arial" w:hAnsi="Arial" w:cs="Arial"/>
        </w:rPr>
      </w:pPr>
      <w:r w:rsidRPr="009619D4">
        <w:rPr>
          <w:rFonts w:ascii="Arial" w:hAnsi="Arial" w:cs="Arial"/>
        </w:rPr>
        <w:t>Dubrovnik, 2</w:t>
      </w:r>
      <w:r w:rsidR="00B63910">
        <w:rPr>
          <w:rFonts w:ascii="Arial" w:hAnsi="Arial" w:cs="Arial"/>
        </w:rPr>
        <w:t>2</w:t>
      </w:r>
      <w:r w:rsidRPr="009619D4">
        <w:rPr>
          <w:rFonts w:ascii="Arial" w:hAnsi="Arial" w:cs="Arial"/>
        </w:rPr>
        <w:t xml:space="preserve">. </w:t>
      </w:r>
      <w:proofErr w:type="spellStart"/>
      <w:r w:rsidRPr="009619D4">
        <w:rPr>
          <w:rFonts w:ascii="Arial" w:hAnsi="Arial" w:cs="Arial"/>
        </w:rPr>
        <w:t>siječnja</w:t>
      </w:r>
      <w:proofErr w:type="spellEnd"/>
      <w:r w:rsidRPr="009619D4">
        <w:rPr>
          <w:rFonts w:ascii="Arial" w:hAnsi="Arial" w:cs="Arial"/>
        </w:rPr>
        <w:t xml:space="preserve"> 2026</w:t>
      </w:r>
    </w:p>
    <w:p w14:paraId="00BBF1CF" w14:textId="77777777" w:rsidR="00473E42" w:rsidRPr="00F90F5C" w:rsidRDefault="00473E42" w:rsidP="00473E42">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4538326B" w14:textId="77777777" w:rsidR="00473E42" w:rsidRPr="00F90F5C" w:rsidRDefault="00473E42" w:rsidP="00473E42">
      <w:pPr>
        <w:pStyle w:val="Bezproreda"/>
        <w:rPr>
          <w:rFonts w:ascii="Arial" w:hAnsi="Arial" w:cs="Arial"/>
          <w:lang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Marko Potrebica</w:t>
      </w:r>
      <w:r w:rsidRPr="00F90F5C">
        <w:rPr>
          <w:rFonts w:ascii="Arial" w:hAnsi="Arial" w:cs="Arial"/>
          <w:lang w:eastAsia="en-US"/>
        </w:rPr>
        <w:t xml:space="preserve">, v. r. </w:t>
      </w:r>
    </w:p>
    <w:p w14:paraId="17F310C3" w14:textId="77777777" w:rsidR="00473E42" w:rsidRPr="00F90F5C" w:rsidRDefault="00473E42" w:rsidP="00473E42">
      <w:pPr>
        <w:pStyle w:val="Bezproreda"/>
        <w:rPr>
          <w:rFonts w:ascii="Arial" w:hAnsi="Arial" w:cs="Arial"/>
          <w:lang w:eastAsia="en-US"/>
        </w:rPr>
      </w:pPr>
      <w:r w:rsidRPr="00F90F5C">
        <w:rPr>
          <w:rFonts w:ascii="Arial" w:hAnsi="Arial" w:cs="Arial"/>
          <w:lang w:eastAsia="en-US"/>
        </w:rPr>
        <w:t>----------------------------------------</w:t>
      </w:r>
    </w:p>
    <w:p w14:paraId="5B2C0CC5" w14:textId="38D1405B" w:rsidR="00841A6A" w:rsidRDefault="00841A6A" w:rsidP="00841A6A">
      <w:pPr>
        <w:jc w:val="both"/>
        <w:rPr>
          <w:rFonts w:ascii="Arial" w:hAnsi="Arial" w:cs="Arial"/>
          <w:b/>
        </w:rPr>
      </w:pPr>
    </w:p>
    <w:p w14:paraId="4E9EC224" w14:textId="77777777" w:rsidR="00C570EF" w:rsidRDefault="00C570EF" w:rsidP="00841A6A">
      <w:pPr>
        <w:jc w:val="both"/>
        <w:rPr>
          <w:rFonts w:ascii="Arial" w:hAnsi="Arial" w:cs="Arial"/>
          <w:b/>
        </w:rPr>
      </w:pPr>
    </w:p>
    <w:p w14:paraId="43F2C452" w14:textId="610C457A" w:rsidR="00841A6A" w:rsidRDefault="00473E42" w:rsidP="00841A6A">
      <w:pPr>
        <w:jc w:val="both"/>
        <w:rPr>
          <w:rFonts w:ascii="Arial" w:hAnsi="Arial" w:cs="Arial"/>
          <w:b/>
        </w:rPr>
      </w:pPr>
      <w:r>
        <w:rPr>
          <w:rFonts w:ascii="Arial" w:hAnsi="Arial" w:cs="Arial"/>
          <w:b/>
        </w:rPr>
        <w:t>1</w:t>
      </w:r>
      <w:r w:rsidR="00B5246B">
        <w:rPr>
          <w:rFonts w:ascii="Arial" w:hAnsi="Arial" w:cs="Arial"/>
          <w:b/>
        </w:rPr>
        <w:t>5</w:t>
      </w:r>
    </w:p>
    <w:p w14:paraId="3C70343D" w14:textId="77777777" w:rsidR="00473E42" w:rsidRDefault="00473E42" w:rsidP="00473E42">
      <w:pPr>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2/21)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8.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javnim</w:t>
      </w:r>
      <w:proofErr w:type="spellEnd"/>
      <w:r>
        <w:rPr>
          <w:rFonts w:ascii="Arial" w:hAnsi="Arial" w:cs="Arial"/>
        </w:rPr>
        <w:t xml:space="preserve"> </w:t>
      </w:r>
      <w:proofErr w:type="spellStart"/>
      <w:r>
        <w:rPr>
          <w:rFonts w:ascii="Arial" w:hAnsi="Arial" w:cs="Arial"/>
        </w:rPr>
        <w:t>priznanjima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6/97),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w:t>
      </w:r>
    </w:p>
    <w:p w14:paraId="446A8954" w14:textId="77777777" w:rsidR="00473E42" w:rsidRPr="009934F5" w:rsidRDefault="00473E42" w:rsidP="00473E42">
      <w:pPr>
        <w:rPr>
          <w:rFonts w:ascii="Arial" w:hAnsi="Arial" w:cs="Arial"/>
        </w:rPr>
      </w:pPr>
    </w:p>
    <w:p w14:paraId="46234397" w14:textId="77777777" w:rsidR="00473E42" w:rsidRPr="009934F5" w:rsidRDefault="00473E42" w:rsidP="00473E42">
      <w:pPr>
        <w:jc w:val="center"/>
        <w:rPr>
          <w:rFonts w:ascii="Arial" w:hAnsi="Arial" w:cs="Arial"/>
          <w:b/>
        </w:rPr>
      </w:pPr>
      <w:r w:rsidRPr="009934F5">
        <w:rPr>
          <w:rFonts w:ascii="Arial" w:hAnsi="Arial" w:cs="Arial"/>
          <w:b/>
        </w:rPr>
        <w:t>Z A K LJ U Č A K</w:t>
      </w:r>
    </w:p>
    <w:p w14:paraId="51E4DD28" w14:textId="77777777" w:rsidR="00473E42" w:rsidRPr="009934F5" w:rsidRDefault="00473E42" w:rsidP="00473E42">
      <w:pPr>
        <w:jc w:val="center"/>
        <w:rPr>
          <w:rFonts w:ascii="Arial" w:hAnsi="Arial" w:cs="Arial"/>
          <w:b/>
        </w:rPr>
      </w:pPr>
    </w:p>
    <w:p w14:paraId="5405378C" w14:textId="77777777" w:rsidR="00473E42" w:rsidRPr="009934F5" w:rsidRDefault="00473E42" w:rsidP="00473E42">
      <w:pPr>
        <w:jc w:val="center"/>
        <w:rPr>
          <w:rFonts w:ascii="Arial" w:hAnsi="Arial" w:cs="Arial"/>
          <w:b/>
        </w:rPr>
      </w:pPr>
      <w:r w:rsidRPr="009934F5">
        <w:rPr>
          <w:rFonts w:ascii="Arial" w:hAnsi="Arial" w:cs="Arial"/>
          <w:b/>
        </w:rPr>
        <w:t xml:space="preserve">o </w:t>
      </w:r>
      <w:proofErr w:type="spellStart"/>
      <w:r w:rsidRPr="009934F5">
        <w:rPr>
          <w:rFonts w:ascii="Arial" w:hAnsi="Arial" w:cs="Arial"/>
          <w:b/>
        </w:rPr>
        <w:t>dodjeli</w:t>
      </w:r>
      <w:proofErr w:type="spellEnd"/>
      <w:r w:rsidRPr="009934F5">
        <w:rPr>
          <w:rFonts w:ascii="Arial" w:hAnsi="Arial" w:cs="Arial"/>
          <w:b/>
        </w:rPr>
        <w:t xml:space="preserve"> „</w:t>
      </w:r>
      <w:proofErr w:type="spellStart"/>
      <w:r w:rsidRPr="009934F5">
        <w:rPr>
          <w:rFonts w:ascii="Arial" w:hAnsi="Arial" w:cs="Arial"/>
          <w:b/>
        </w:rPr>
        <w:t>Nagrade</w:t>
      </w:r>
      <w:proofErr w:type="spellEnd"/>
      <w:r w:rsidRPr="009934F5">
        <w:rPr>
          <w:rFonts w:ascii="Arial" w:hAnsi="Arial" w:cs="Arial"/>
          <w:b/>
        </w:rPr>
        <w:t xml:space="preserve"> </w:t>
      </w:r>
      <w:proofErr w:type="gramStart"/>
      <w:r w:rsidRPr="009934F5">
        <w:rPr>
          <w:rFonts w:ascii="Arial" w:hAnsi="Arial" w:cs="Arial"/>
          <w:b/>
        </w:rPr>
        <w:t>Dubrovnika“</w:t>
      </w:r>
      <w:proofErr w:type="gramEnd"/>
    </w:p>
    <w:p w14:paraId="6730E4E7" w14:textId="77777777" w:rsidR="00473E42" w:rsidRPr="009934F5" w:rsidRDefault="00473E42" w:rsidP="00473E42">
      <w:pPr>
        <w:rPr>
          <w:rFonts w:ascii="Arial" w:hAnsi="Arial" w:cs="Arial"/>
          <w:b/>
        </w:rPr>
      </w:pPr>
    </w:p>
    <w:p w14:paraId="59BED771" w14:textId="364ACB7B" w:rsidR="00473E42" w:rsidRDefault="00473E42" w:rsidP="00473E42">
      <w:pPr>
        <w:jc w:val="both"/>
        <w:rPr>
          <w:rFonts w:ascii="Arial" w:hAnsi="Arial" w:cs="Arial"/>
          <w:b/>
        </w:rPr>
      </w:pPr>
      <w:proofErr w:type="spellStart"/>
      <w:r w:rsidRPr="004B30B6">
        <w:rPr>
          <w:rFonts w:ascii="Arial" w:hAnsi="Arial" w:cs="Arial"/>
          <w:b/>
          <w:bCs/>
        </w:rPr>
        <w:t>prof.dr.sc</w:t>
      </w:r>
      <w:proofErr w:type="spellEnd"/>
      <w:r w:rsidRPr="004B30B6">
        <w:rPr>
          <w:rFonts w:ascii="Arial" w:hAnsi="Arial" w:cs="Arial"/>
          <w:b/>
          <w:bCs/>
        </w:rPr>
        <w:t xml:space="preserve">. </w:t>
      </w:r>
      <w:proofErr w:type="spellStart"/>
      <w:r w:rsidRPr="004B30B6">
        <w:rPr>
          <w:rFonts w:ascii="Arial" w:hAnsi="Arial" w:cs="Arial"/>
          <w:b/>
          <w:bCs/>
        </w:rPr>
        <w:t>Nenadu</w:t>
      </w:r>
      <w:proofErr w:type="spellEnd"/>
      <w:r w:rsidRPr="004B30B6">
        <w:rPr>
          <w:rFonts w:ascii="Arial" w:hAnsi="Arial" w:cs="Arial"/>
          <w:b/>
          <w:bCs/>
        </w:rPr>
        <w:t xml:space="preserve"> </w:t>
      </w:r>
      <w:proofErr w:type="spellStart"/>
      <w:r w:rsidRPr="004B30B6">
        <w:rPr>
          <w:rFonts w:ascii="Arial" w:hAnsi="Arial" w:cs="Arial"/>
          <w:b/>
          <w:bCs/>
        </w:rPr>
        <w:t>Jasprici</w:t>
      </w:r>
      <w:proofErr w:type="spellEnd"/>
      <w:r>
        <w:rPr>
          <w:rFonts w:ascii="Verdana" w:hAnsi="Verdana"/>
          <w:b/>
          <w:bCs/>
        </w:rPr>
        <w:t xml:space="preserve"> </w:t>
      </w:r>
      <w:proofErr w:type="spellStart"/>
      <w:r w:rsidRPr="009934F5">
        <w:rPr>
          <w:rFonts w:ascii="Arial" w:hAnsi="Arial" w:cs="Arial"/>
        </w:rPr>
        <w:t>dodjeljuje</w:t>
      </w:r>
      <w:proofErr w:type="spellEnd"/>
      <w:r w:rsidRPr="009934F5">
        <w:rPr>
          <w:rFonts w:ascii="Arial" w:hAnsi="Arial" w:cs="Arial"/>
        </w:rPr>
        <w:t xml:space="preserve"> se „</w:t>
      </w:r>
      <w:proofErr w:type="spellStart"/>
      <w:r w:rsidRPr="009934F5">
        <w:rPr>
          <w:rFonts w:ascii="Arial" w:hAnsi="Arial" w:cs="Arial"/>
        </w:rPr>
        <w:t>Nagrada</w:t>
      </w:r>
      <w:proofErr w:type="spellEnd"/>
      <w:r w:rsidRPr="009934F5">
        <w:rPr>
          <w:rFonts w:ascii="Arial" w:hAnsi="Arial" w:cs="Arial"/>
        </w:rPr>
        <w:t xml:space="preserve"> </w:t>
      </w:r>
      <w:proofErr w:type="spellStart"/>
      <w:proofErr w:type="gramStart"/>
      <w:r w:rsidRPr="009934F5">
        <w:rPr>
          <w:rFonts w:ascii="Arial" w:hAnsi="Arial" w:cs="Arial"/>
        </w:rPr>
        <w:t>Dubrovnika</w:t>
      </w:r>
      <w:proofErr w:type="spellEnd"/>
      <w:r w:rsidRPr="009934F5">
        <w:rPr>
          <w:rFonts w:ascii="Arial" w:hAnsi="Arial" w:cs="Arial"/>
        </w:rPr>
        <w:t>“</w:t>
      </w:r>
      <w:r>
        <w:rPr>
          <w:rFonts w:ascii="Arial" w:hAnsi="Arial" w:cs="Arial"/>
        </w:rPr>
        <w:t xml:space="preserve"> </w:t>
      </w:r>
      <w:r w:rsidRPr="009934F5">
        <w:rPr>
          <w:rFonts w:ascii="Arial" w:hAnsi="Arial" w:cs="Arial"/>
        </w:rPr>
        <w:t>za</w:t>
      </w:r>
      <w:proofErr w:type="gramEnd"/>
      <w:r w:rsidRPr="009934F5">
        <w:rPr>
          <w:rFonts w:ascii="Arial" w:hAnsi="Arial" w:cs="Arial"/>
        </w:rPr>
        <w:t xml:space="preserve"> 20</w:t>
      </w:r>
      <w:r>
        <w:rPr>
          <w:rFonts w:ascii="Arial" w:hAnsi="Arial" w:cs="Arial"/>
        </w:rPr>
        <w:t>25.</w:t>
      </w:r>
      <w:r w:rsidRPr="009934F5">
        <w:rPr>
          <w:rFonts w:ascii="Arial" w:hAnsi="Arial" w:cs="Arial"/>
        </w:rPr>
        <w:t xml:space="preserve"> </w:t>
      </w:r>
      <w:proofErr w:type="spellStart"/>
      <w:r w:rsidRPr="009934F5">
        <w:rPr>
          <w:rFonts w:ascii="Arial" w:hAnsi="Arial" w:cs="Arial"/>
        </w:rPr>
        <w:t>godinu</w:t>
      </w:r>
      <w:proofErr w:type="spellEnd"/>
    </w:p>
    <w:p w14:paraId="53626710" w14:textId="77777777" w:rsidR="00841A6A" w:rsidRDefault="00841A6A" w:rsidP="00841A6A">
      <w:pPr>
        <w:jc w:val="both"/>
        <w:rPr>
          <w:rFonts w:ascii="Arial" w:hAnsi="Arial" w:cs="Arial"/>
          <w:b/>
        </w:rPr>
      </w:pPr>
    </w:p>
    <w:p w14:paraId="4A29CF09" w14:textId="77777777" w:rsidR="00473E42" w:rsidRPr="009619D4" w:rsidRDefault="00473E42" w:rsidP="00473E42">
      <w:pPr>
        <w:pStyle w:val="Bezproreda"/>
        <w:rPr>
          <w:rFonts w:ascii="Arial" w:hAnsi="Arial" w:cs="Arial"/>
        </w:rPr>
      </w:pPr>
      <w:proofErr w:type="spellStart"/>
      <w:r w:rsidRPr="009619D4">
        <w:rPr>
          <w:rFonts w:ascii="Arial" w:hAnsi="Arial" w:cs="Arial"/>
        </w:rPr>
        <w:t>KLASA</w:t>
      </w:r>
      <w:proofErr w:type="spellEnd"/>
      <w:r w:rsidRPr="009619D4">
        <w:rPr>
          <w:rFonts w:ascii="Arial" w:hAnsi="Arial" w:cs="Arial"/>
        </w:rPr>
        <w:t>: 061-01/26-02/01</w:t>
      </w:r>
    </w:p>
    <w:p w14:paraId="40F875FE" w14:textId="20C6E1BA" w:rsidR="00473E42" w:rsidRPr="009619D4" w:rsidRDefault="00473E42" w:rsidP="00473E42">
      <w:pPr>
        <w:pStyle w:val="Bezproreda"/>
        <w:rPr>
          <w:rFonts w:ascii="Arial" w:hAnsi="Arial" w:cs="Arial"/>
        </w:rPr>
      </w:pPr>
      <w:proofErr w:type="spellStart"/>
      <w:r w:rsidRPr="009619D4">
        <w:rPr>
          <w:rFonts w:ascii="Arial" w:hAnsi="Arial" w:cs="Arial"/>
        </w:rPr>
        <w:t>URBROJ</w:t>
      </w:r>
      <w:proofErr w:type="spellEnd"/>
      <w:r w:rsidRPr="009619D4">
        <w:rPr>
          <w:rFonts w:ascii="Arial" w:hAnsi="Arial" w:cs="Arial"/>
        </w:rPr>
        <w:t>: 2117-1-09-26-0</w:t>
      </w:r>
      <w:r>
        <w:rPr>
          <w:rFonts w:ascii="Arial" w:hAnsi="Arial" w:cs="Arial"/>
        </w:rPr>
        <w:t>5</w:t>
      </w:r>
    </w:p>
    <w:p w14:paraId="16D3766E" w14:textId="0B8DEBFB" w:rsidR="00473E42" w:rsidRDefault="00473E42" w:rsidP="00473E42">
      <w:pPr>
        <w:rPr>
          <w:rFonts w:ascii="Arial" w:hAnsi="Arial" w:cs="Arial"/>
        </w:rPr>
      </w:pPr>
      <w:r w:rsidRPr="009619D4">
        <w:rPr>
          <w:rFonts w:ascii="Arial" w:hAnsi="Arial" w:cs="Arial"/>
        </w:rPr>
        <w:t>Dubrovnik, 2</w:t>
      </w:r>
      <w:r w:rsidR="00B63910">
        <w:rPr>
          <w:rFonts w:ascii="Arial" w:hAnsi="Arial" w:cs="Arial"/>
        </w:rPr>
        <w:t>2</w:t>
      </w:r>
      <w:r w:rsidRPr="009619D4">
        <w:rPr>
          <w:rFonts w:ascii="Arial" w:hAnsi="Arial" w:cs="Arial"/>
        </w:rPr>
        <w:t xml:space="preserve">. </w:t>
      </w:r>
      <w:proofErr w:type="spellStart"/>
      <w:r w:rsidRPr="009619D4">
        <w:rPr>
          <w:rFonts w:ascii="Arial" w:hAnsi="Arial" w:cs="Arial"/>
        </w:rPr>
        <w:t>siječnja</w:t>
      </w:r>
      <w:proofErr w:type="spellEnd"/>
      <w:r w:rsidRPr="009619D4">
        <w:rPr>
          <w:rFonts w:ascii="Arial" w:hAnsi="Arial" w:cs="Arial"/>
        </w:rPr>
        <w:t xml:space="preserve"> 2026</w:t>
      </w:r>
    </w:p>
    <w:p w14:paraId="497315AE" w14:textId="77777777" w:rsidR="00473E42" w:rsidRPr="00F90F5C" w:rsidRDefault="00473E42" w:rsidP="00473E42">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5F138522" w14:textId="77777777" w:rsidR="00473E42" w:rsidRPr="00F90F5C" w:rsidRDefault="00473E42" w:rsidP="00473E42">
      <w:pPr>
        <w:pStyle w:val="Bezproreda"/>
        <w:rPr>
          <w:rFonts w:ascii="Arial" w:hAnsi="Arial" w:cs="Arial"/>
          <w:lang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Marko Potrebica</w:t>
      </w:r>
      <w:r w:rsidRPr="00F90F5C">
        <w:rPr>
          <w:rFonts w:ascii="Arial" w:hAnsi="Arial" w:cs="Arial"/>
          <w:lang w:eastAsia="en-US"/>
        </w:rPr>
        <w:t xml:space="preserve">, v. r. </w:t>
      </w:r>
    </w:p>
    <w:p w14:paraId="0AE749CA" w14:textId="77777777" w:rsidR="00473E42" w:rsidRPr="00F90F5C" w:rsidRDefault="00473E42" w:rsidP="00473E42">
      <w:pPr>
        <w:pStyle w:val="Bezproreda"/>
        <w:rPr>
          <w:rFonts w:ascii="Arial" w:hAnsi="Arial" w:cs="Arial"/>
          <w:lang w:eastAsia="en-US"/>
        </w:rPr>
      </w:pPr>
      <w:r w:rsidRPr="00F90F5C">
        <w:rPr>
          <w:rFonts w:ascii="Arial" w:hAnsi="Arial" w:cs="Arial"/>
          <w:lang w:eastAsia="en-US"/>
        </w:rPr>
        <w:t>----------------------------------------</w:t>
      </w:r>
    </w:p>
    <w:p w14:paraId="2167E182" w14:textId="77777777" w:rsidR="00B63910" w:rsidRDefault="00B63910" w:rsidP="00841A6A">
      <w:pPr>
        <w:spacing w:before="120" w:after="120" w:line="360" w:lineRule="auto"/>
        <w:jc w:val="both"/>
        <w:rPr>
          <w:rFonts w:cs="Calibri"/>
          <w:b/>
        </w:rPr>
      </w:pPr>
    </w:p>
    <w:p w14:paraId="2CE24721" w14:textId="5EA2AA30" w:rsidR="00583628" w:rsidRDefault="00C570EF" w:rsidP="00841A6A">
      <w:pPr>
        <w:spacing w:before="120" w:after="120" w:line="360" w:lineRule="auto"/>
        <w:jc w:val="both"/>
        <w:rPr>
          <w:rFonts w:cs="Calibri"/>
        </w:rPr>
      </w:pPr>
      <w:r>
        <w:rPr>
          <w:rFonts w:cs="Calibri"/>
          <w:b/>
        </w:rPr>
        <w:t>1</w:t>
      </w:r>
      <w:r w:rsidR="00B5246B">
        <w:rPr>
          <w:rFonts w:cs="Calibri"/>
          <w:b/>
        </w:rPr>
        <w:t>6</w:t>
      </w:r>
    </w:p>
    <w:p w14:paraId="15B0ADDE" w14:textId="77777777" w:rsidR="00B25E4F" w:rsidRDefault="00B25E4F" w:rsidP="00B25E4F">
      <w:pPr>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2/21)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8.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javnim</w:t>
      </w:r>
      <w:proofErr w:type="spellEnd"/>
      <w:r>
        <w:rPr>
          <w:rFonts w:ascii="Arial" w:hAnsi="Arial" w:cs="Arial"/>
        </w:rPr>
        <w:t xml:space="preserve"> </w:t>
      </w:r>
      <w:proofErr w:type="spellStart"/>
      <w:r>
        <w:rPr>
          <w:rFonts w:ascii="Arial" w:hAnsi="Arial" w:cs="Arial"/>
        </w:rPr>
        <w:t>priznanjima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6/97),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w:t>
      </w:r>
    </w:p>
    <w:p w14:paraId="4FEAE27C" w14:textId="77777777" w:rsidR="00B25E4F" w:rsidRPr="009934F5" w:rsidRDefault="00B25E4F" w:rsidP="00B25E4F">
      <w:pPr>
        <w:rPr>
          <w:rFonts w:ascii="Arial" w:hAnsi="Arial" w:cs="Arial"/>
        </w:rPr>
      </w:pPr>
    </w:p>
    <w:p w14:paraId="00FF85E5" w14:textId="77777777" w:rsidR="00B25E4F" w:rsidRPr="009934F5" w:rsidRDefault="00B25E4F" w:rsidP="00B25E4F">
      <w:pPr>
        <w:jc w:val="center"/>
        <w:rPr>
          <w:rFonts w:ascii="Arial" w:hAnsi="Arial" w:cs="Arial"/>
          <w:b/>
        </w:rPr>
      </w:pPr>
      <w:r w:rsidRPr="009934F5">
        <w:rPr>
          <w:rFonts w:ascii="Arial" w:hAnsi="Arial" w:cs="Arial"/>
          <w:b/>
        </w:rPr>
        <w:t>Z A K LJ U Č A K</w:t>
      </w:r>
    </w:p>
    <w:p w14:paraId="65C0434F" w14:textId="77777777" w:rsidR="00B25E4F" w:rsidRPr="009934F5" w:rsidRDefault="00B25E4F" w:rsidP="00B25E4F">
      <w:pPr>
        <w:jc w:val="center"/>
        <w:rPr>
          <w:rFonts w:ascii="Arial" w:hAnsi="Arial" w:cs="Arial"/>
          <w:b/>
        </w:rPr>
      </w:pPr>
    </w:p>
    <w:p w14:paraId="1BE3127B" w14:textId="77777777" w:rsidR="00B25E4F" w:rsidRPr="009934F5" w:rsidRDefault="00B25E4F" w:rsidP="00B25E4F">
      <w:pPr>
        <w:jc w:val="center"/>
        <w:rPr>
          <w:rFonts w:ascii="Arial" w:hAnsi="Arial" w:cs="Arial"/>
          <w:b/>
        </w:rPr>
      </w:pPr>
      <w:r w:rsidRPr="009934F5">
        <w:rPr>
          <w:rFonts w:ascii="Arial" w:hAnsi="Arial" w:cs="Arial"/>
          <w:b/>
        </w:rPr>
        <w:t xml:space="preserve">o </w:t>
      </w:r>
      <w:proofErr w:type="spellStart"/>
      <w:r w:rsidRPr="009934F5">
        <w:rPr>
          <w:rFonts w:ascii="Arial" w:hAnsi="Arial" w:cs="Arial"/>
          <w:b/>
        </w:rPr>
        <w:t>dodjeli</w:t>
      </w:r>
      <w:proofErr w:type="spellEnd"/>
      <w:r w:rsidRPr="009934F5">
        <w:rPr>
          <w:rFonts w:ascii="Arial" w:hAnsi="Arial" w:cs="Arial"/>
          <w:b/>
        </w:rPr>
        <w:t xml:space="preserve"> „</w:t>
      </w:r>
      <w:proofErr w:type="spellStart"/>
      <w:r w:rsidRPr="009934F5">
        <w:rPr>
          <w:rFonts w:ascii="Arial" w:hAnsi="Arial" w:cs="Arial"/>
          <w:b/>
        </w:rPr>
        <w:t>Nagrade</w:t>
      </w:r>
      <w:proofErr w:type="spellEnd"/>
      <w:r w:rsidRPr="009934F5">
        <w:rPr>
          <w:rFonts w:ascii="Arial" w:hAnsi="Arial" w:cs="Arial"/>
          <w:b/>
        </w:rPr>
        <w:t xml:space="preserve"> </w:t>
      </w:r>
      <w:proofErr w:type="gramStart"/>
      <w:r w:rsidRPr="009934F5">
        <w:rPr>
          <w:rFonts w:ascii="Arial" w:hAnsi="Arial" w:cs="Arial"/>
          <w:b/>
        </w:rPr>
        <w:t>Dubrovnika“</w:t>
      </w:r>
      <w:proofErr w:type="gramEnd"/>
    </w:p>
    <w:p w14:paraId="37D9382C" w14:textId="77777777" w:rsidR="00B25E4F" w:rsidRPr="00466825" w:rsidRDefault="00B25E4F" w:rsidP="00B25E4F">
      <w:pPr>
        <w:rPr>
          <w:rFonts w:ascii="Arial" w:hAnsi="Arial" w:cs="Arial"/>
          <w:b/>
        </w:rPr>
      </w:pPr>
    </w:p>
    <w:p w14:paraId="234CBF43" w14:textId="77777777" w:rsidR="00B25E4F" w:rsidRPr="00466825" w:rsidRDefault="00B25E4F" w:rsidP="00B25E4F">
      <w:pPr>
        <w:rPr>
          <w:rFonts w:ascii="Verdana" w:hAnsi="Verdana"/>
          <w:b/>
        </w:rPr>
      </w:pPr>
      <w:proofErr w:type="spellStart"/>
      <w:r w:rsidRPr="00837041">
        <w:rPr>
          <w:rFonts w:ascii="Arial" w:hAnsi="Arial" w:cs="Arial"/>
          <w:b/>
        </w:rPr>
        <w:t>Košarkašk</w:t>
      </w:r>
      <w:r>
        <w:rPr>
          <w:rFonts w:ascii="Arial" w:hAnsi="Arial" w:cs="Arial"/>
          <w:b/>
        </w:rPr>
        <w:t>om</w:t>
      </w:r>
      <w:proofErr w:type="spellEnd"/>
      <w:r>
        <w:rPr>
          <w:rFonts w:ascii="Arial" w:hAnsi="Arial" w:cs="Arial"/>
          <w:b/>
        </w:rPr>
        <w:t xml:space="preserve"> </w:t>
      </w:r>
      <w:proofErr w:type="spellStart"/>
      <w:r w:rsidRPr="00837041">
        <w:rPr>
          <w:rFonts w:ascii="Arial" w:hAnsi="Arial" w:cs="Arial"/>
          <w:b/>
        </w:rPr>
        <w:t>klub</w:t>
      </w:r>
      <w:r>
        <w:rPr>
          <w:rFonts w:ascii="Arial" w:hAnsi="Arial" w:cs="Arial"/>
          <w:b/>
        </w:rPr>
        <w:t>u</w:t>
      </w:r>
      <w:proofErr w:type="spellEnd"/>
      <w:r w:rsidRPr="00837041">
        <w:rPr>
          <w:rFonts w:ascii="Arial" w:hAnsi="Arial" w:cs="Arial"/>
          <w:b/>
        </w:rPr>
        <w:t xml:space="preserve"> </w:t>
      </w:r>
      <w:r>
        <w:rPr>
          <w:rFonts w:ascii="Arial" w:hAnsi="Arial" w:cs="Arial"/>
          <w:b/>
        </w:rPr>
        <w:t>„</w:t>
      </w:r>
      <w:proofErr w:type="gramStart"/>
      <w:r w:rsidRPr="00837041">
        <w:rPr>
          <w:rFonts w:ascii="Arial" w:hAnsi="Arial" w:cs="Arial"/>
          <w:b/>
        </w:rPr>
        <w:t>Dubrovnik“</w:t>
      </w:r>
      <w:r>
        <w:rPr>
          <w:rFonts w:ascii="Arial" w:hAnsi="Arial" w:cs="Arial"/>
          <w:b/>
        </w:rPr>
        <w:t xml:space="preserve"> </w:t>
      </w:r>
      <w:proofErr w:type="spellStart"/>
      <w:r w:rsidRPr="009934F5">
        <w:rPr>
          <w:rFonts w:ascii="Arial" w:hAnsi="Arial" w:cs="Arial"/>
        </w:rPr>
        <w:t>dodjeljuje</w:t>
      </w:r>
      <w:proofErr w:type="spellEnd"/>
      <w:proofErr w:type="gramEnd"/>
      <w:r w:rsidRPr="009934F5">
        <w:rPr>
          <w:rFonts w:ascii="Arial" w:hAnsi="Arial" w:cs="Arial"/>
        </w:rPr>
        <w:t xml:space="preserve"> se „</w:t>
      </w:r>
      <w:proofErr w:type="spellStart"/>
      <w:r w:rsidRPr="009934F5">
        <w:rPr>
          <w:rFonts w:ascii="Arial" w:hAnsi="Arial" w:cs="Arial"/>
        </w:rPr>
        <w:t>Nagrada</w:t>
      </w:r>
      <w:proofErr w:type="spellEnd"/>
      <w:r w:rsidRPr="009934F5">
        <w:rPr>
          <w:rFonts w:ascii="Arial" w:hAnsi="Arial" w:cs="Arial"/>
        </w:rPr>
        <w:t xml:space="preserve"> </w:t>
      </w:r>
      <w:proofErr w:type="spellStart"/>
      <w:proofErr w:type="gramStart"/>
      <w:r w:rsidRPr="009934F5">
        <w:rPr>
          <w:rFonts w:ascii="Arial" w:hAnsi="Arial" w:cs="Arial"/>
        </w:rPr>
        <w:t>Dubrovnika</w:t>
      </w:r>
      <w:proofErr w:type="spellEnd"/>
      <w:r w:rsidRPr="009934F5">
        <w:rPr>
          <w:rFonts w:ascii="Arial" w:hAnsi="Arial" w:cs="Arial"/>
        </w:rPr>
        <w:t>“</w:t>
      </w:r>
      <w:r>
        <w:rPr>
          <w:rFonts w:ascii="Arial" w:hAnsi="Arial" w:cs="Arial"/>
        </w:rPr>
        <w:t xml:space="preserve"> </w:t>
      </w:r>
      <w:r w:rsidRPr="009934F5">
        <w:rPr>
          <w:rFonts w:ascii="Arial" w:hAnsi="Arial" w:cs="Arial"/>
        </w:rPr>
        <w:t>za</w:t>
      </w:r>
      <w:proofErr w:type="gramEnd"/>
      <w:r w:rsidRPr="009934F5">
        <w:rPr>
          <w:rFonts w:ascii="Arial" w:hAnsi="Arial" w:cs="Arial"/>
        </w:rPr>
        <w:t xml:space="preserve"> 20</w:t>
      </w:r>
      <w:r>
        <w:rPr>
          <w:rFonts w:ascii="Arial" w:hAnsi="Arial" w:cs="Arial"/>
        </w:rPr>
        <w:t>25.</w:t>
      </w:r>
      <w:r w:rsidRPr="009934F5">
        <w:rPr>
          <w:rFonts w:ascii="Arial" w:hAnsi="Arial" w:cs="Arial"/>
        </w:rPr>
        <w:t xml:space="preserve"> </w:t>
      </w:r>
      <w:proofErr w:type="spellStart"/>
      <w:r w:rsidRPr="009934F5">
        <w:rPr>
          <w:rFonts w:ascii="Arial" w:hAnsi="Arial" w:cs="Arial"/>
        </w:rPr>
        <w:t>godinu</w:t>
      </w:r>
      <w:proofErr w:type="spellEnd"/>
      <w:r w:rsidRPr="009934F5">
        <w:rPr>
          <w:rFonts w:ascii="Arial" w:hAnsi="Arial" w:cs="Arial"/>
        </w:rPr>
        <w:t>.</w:t>
      </w:r>
    </w:p>
    <w:p w14:paraId="7A36828D" w14:textId="77777777" w:rsidR="00B25E4F" w:rsidRDefault="00B25E4F" w:rsidP="00B25E4F">
      <w:pPr>
        <w:jc w:val="both"/>
        <w:rPr>
          <w:rFonts w:ascii="Arial" w:hAnsi="Arial" w:cs="Arial"/>
          <w:b/>
        </w:rPr>
      </w:pPr>
    </w:p>
    <w:p w14:paraId="183B43C0" w14:textId="77777777" w:rsidR="00B25E4F" w:rsidRPr="009619D4" w:rsidRDefault="00B25E4F" w:rsidP="00B25E4F">
      <w:pPr>
        <w:pStyle w:val="Bezproreda"/>
        <w:rPr>
          <w:rFonts w:ascii="Arial" w:hAnsi="Arial" w:cs="Arial"/>
        </w:rPr>
      </w:pPr>
      <w:proofErr w:type="spellStart"/>
      <w:r w:rsidRPr="009619D4">
        <w:rPr>
          <w:rFonts w:ascii="Arial" w:hAnsi="Arial" w:cs="Arial"/>
        </w:rPr>
        <w:t>KLASA</w:t>
      </w:r>
      <w:proofErr w:type="spellEnd"/>
      <w:r w:rsidRPr="009619D4">
        <w:rPr>
          <w:rFonts w:ascii="Arial" w:hAnsi="Arial" w:cs="Arial"/>
        </w:rPr>
        <w:t>: 061-01/26-02/01</w:t>
      </w:r>
    </w:p>
    <w:p w14:paraId="34A2DF36" w14:textId="2AB3151A" w:rsidR="00B25E4F" w:rsidRPr="009619D4" w:rsidRDefault="00B25E4F" w:rsidP="00B25E4F">
      <w:pPr>
        <w:pStyle w:val="Bezproreda"/>
        <w:rPr>
          <w:rFonts w:ascii="Arial" w:hAnsi="Arial" w:cs="Arial"/>
        </w:rPr>
      </w:pPr>
      <w:proofErr w:type="spellStart"/>
      <w:r w:rsidRPr="009619D4">
        <w:rPr>
          <w:rFonts w:ascii="Arial" w:hAnsi="Arial" w:cs="Arial"/>
        </w:rPr>
        <w:t>URBROJ</w:t>
      </w:r>
      <w:proofErr w:type="spellEnd"/>
      <w:r w:rsidRPr="009619D4">
        <w:rPr>
          <w:rFonts w:ascii="Arial" w:hAnsi="Arial" w:cs="Arial"/>
        </w:rPr>
        <w:t>: 2117-1-09-26-0</w:t>
      </w:r>
      <w:r>
        <w:rPr>
          <w:rFonts w:ascii="Arial" w:hAnsi="Arial" w:cs="Arial"/>
        </w:rPr>
        <w:t>6</w:t>
      </w:r>
    </w:p>
    <w:p w14:paraId="6759F8E0" w14:textId="0C1ED31A" w:rsidR="00B25E4F" w:rsidRDefault="00B25E4F" w:rsidP="00B25E4F">
      <w:pPr>
        <w:rPr>
          <w:rFonts w:ascii="Arial" w:hAnsi="Arial" w:cs="Arial"/>
        </w:rPr>
      </w:pPr>
      <w:r w:rsidRPr="009619D4">
        <w:rPr>
          <w:rFonts w:ascii="Arial" w:hAnsi="Arial" w:cs="Arial"/>
        </w:rPr>
        <w:t>Dubrovnik, 2</w:t>
      </w:r>
      <w:r w:rsidR="00B63910">
        <w:rPr>
          <w:rFonts w:ascii="Arial" w:hAnsi="Arial" w:cs="Arial"/>
        </w:rPr>
        <w:t>2</w:t>
      </w:r>
      <w:r w:rsidRPr="009619D4">
        <w:rPr>
          <w:rFonts w:ascii="Arial" w:hAnsi="Arial" w:cs="Arial"/>
        </w:rPr>
        <w:t xml:space="preserve">. </w:t>
      </w:r>
      <w:proofErr w:type="spellStart"/>
      <w:r w:rsidRPr="009619D4">
        <w:rPr>
          <w:rFonts w:ascii="Arial" w:hAnsi="Arial" w:cs="Arial"/>
        </w:rPr>
        <w:t>siječnja</w:t>
      </w:r>
      <w:proofErr w:type="spellEnd"/>
      <w:r w:rsidRPr="009619D4">
        <w:rPr>
          <w:rFonts w:ascii="Arial" w:hAnsi="Arial" w:cs="Arial"/>
        </w:rPr>
        <w:t xml:space="preserve"> 2026</w:t>
      </w:r>
    </w:p>
    <w:p w14:paraId="01AD968D" w14:textId="77777777" w:rsidR="00B25E4F" w:rsidRPr="00F90F5C" w:rsidRDefault="00B25E4F" w:rsidP="00B25E4F">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7B754548" w14:textId="77777777" w:rsidR="00B25E4F" w:rsidRPr="00F90F5C" w:rsidRDefault="00B25E4F" w:rsidP="00B25E4F">
      <w:pPr>
        <w:pStyle w:val="Bezproreda"/>
        <w:rPr>
          <w:rFonts w:ascii="Arial" w:hAnsi="Arial" w:cs="Arial"/>
          <w:lang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Marko Potrebica</w:t>
      </w:r>
      <w:r w:rsidRPr="00F90F5C">
        <w:rPr>
          <w:rFonts w:ascii="Arial" w:hAnsi="Arial" w:cs="Arial"/>
          <w:lang w:eastAsia="en-US"/>
        </w:rPr>
        <w:t xml:space="preserve">, v. r. </w:t>
      </w:r>
    </w:p>
    <w:p w14:paraId="5CEFE5D9" w14:textId="77777777" w:rsidR="00B25E4F" w:rsidRPr="00F90F5C" w:rsidRDefault="00B25E4F" w:rsidP="00B25E4F">
      <w:pPr>
        <w:pStyle w:val="Bezproreda"/>
        <w:rPr>
          <w:rFonts w:ascii="Arial" w:hAnsi="Arial" w:cs="Arial"/>
          <w:lang w:eastAsia="en-US"/>
        </w:rPr>
      </w:pPr>
      <w:r w:rsidRPr="00F90F5C">
        <w:rPr>
          <w:rFonts w:ascii="Arial" w:hAnsi="Arial" w:cs="Arial"/>
          <w:lang w:eastAsia="en-US"/>
        </w:rPr>
        <w:t>----------------------------------------</w:t>
      </w:r>
    </w:p>
    <w:p w14:paraId="0B44908B" w14:textId="0A86E830" w:rsidR="00841A6A" w:rsidRDefault="00841A6A" w:rsidP="00841A6A">
      <w:pPr>
        <w:spacing w:before="120" w:after="120" w:line="360" w:lineRule="auto"/>
        <w:jc w:val="both"/>
        <w:rPr>
          <w:rFonts w:cs="Calibri"/>
        </w:rPr>
      </w:pPr>
    </w:p>
    <w:p w14:paraId="748627AA" w14:textId="5C9BE720" w:rsidR="00886C21" w:rsidRPr="00886C21" w:rsidRDefault="00886C21" w:rsidP="00841A6A">
      <w:pPr>
        <w:spacing w:before="120" w:after="120" w:line="360" w:lineRule="auto"/>
        <w:jc w:val="both"/>
        <w:rPr>
          <w:rFonts w:cs="Calibri"/>
          <w:b/>
        </w:rPr>
      </w:pPr>
      <w:r w:rsidRPr="00886C21">
        <w:rPr>
          <w:rFonts w:cs="Calibri"/>
          <w:b/>
        </w:rPr>
        <w:t>1</w:t>
      </w:r>
      <w:r w:rsidR="00B5246B">
        <w:rPr>
          <w:rFonts w:cs="Calibri"/>
          <w:b/>
        </w:rPr>
        <w:t>7</w:t>
      </w:r>
    </w:p>
    <w:p w14:paraId="6BA5162F" w14:textId="77777777" w:rsidR="00886C21" w:rsidRDefault="00886C21" w:rsidP="00886C21">
      <w:pPr>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2/21)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8.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javnim</w:t>
      </w:r>
      <w:proofErr w:type="spellEnd"/>
      <w:r>
        <w:rPr>
          <w:rFonts w:ascii="Arial" w:hAnsi="Arial" w:cs="Arial"/>
        </w:rPr>
        <w:t xml:space="preserve"> </w:t>
      </w:r>
      <w:proofErr w:type="spellStart"/>
      <w:r>
        <w:rPr>
          <w:rFonts w:ascii="Arial" w:hAnsi="Arial" w:cs="Arial"/>
        </w:rPr>
        <w:t>priznanjima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6/97),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w:t>
      </w:r>
    </w:p>
    <w:p w14:paraId="36487D9D" w14:textId="77777777" w:rsidR="00886C21" w:rsidRPr="009934F5" w:rsidRDefault="00886C21" w:rsidP="00886C21">
      <w:pPr>
        <w:rPr>
          <w:rFonts w:ascii="Arial" w:hAnsi="Arial" w:cs="Arial"/>
        </w:rPr>
      </w:pPr>
    </w:p>
    <w:p w14:paraId="1607B38C" w14:textId="77777777" w:rsidR="00886C21" w:rsidRPr="009934F5" w:rsidRDefault="00886C21" w:rsidP="00886C21">
      <w:pPr>
        <w:jc w:val="center"/>
        <w:rPr>
          <w:rFonts w:ascii="Arial" w:hAnsi="Arial" w:cs="Arial"/>
          <w:b/>
        </w:rPr>
      </w:pPr>
      <w:r w:rsidRPr="009934F5">
        <w:rPr>
          <w:rFonts w:ascii="Arial" w:hAnsi="Arial" w:cs="Arial"/>
          <w:b/>
        </w:rPr>
        <w:t>Z A K LJ U Č A K</w:t>
      </w:r>
    </w:p>
    <w:p w14:paraId="407FCE96" w14:textId="77777777" w:rsidR="00886C21" w:rsidRPr="009934F5" w:rsidRDefault="00886C21" w:rsidP="00886C21">
      <w:pPr>
        <w:jc w:val="center"/>
        <w:rPr>
          <w:rFonts w:ascii="Arial" w:hAnsi="Arial" w:cs="Arial"/>
          <w:b/>
        </w:rPr>
      </w:pPr>
    </w:p>
    <w:p w14:paraId="02252A56" w14:textId="77777777" w:rsidR="00886C21" w:rsidRPr="009934F5" w:rsidRDefault="00886C21" w:rsidP="00886C21">
      <w:pPr>
        <w:jc w:val="center"/>
        <w:rPr>
          <w:rFonts w:ascii="Arial" w:hAnsi="Arial" w:cs="Arial"/>
          <w:b/>
        </w:rPr>
      </w:pPr>
      <w:r w:rsidRPr="009934F5">
        <w:rPr>
          <w:rFonts w:ascii="Arial" w:hAnsi="Arial" w:cs="Arial"/>
          <w:b/>
        </w:rPr>
        <w:t xml:space="preserve">o </w:t>
      </w:r>
      <w:proofErr w:type="spellStart"/>
      <w:r w:rsidRPr="009934F5">
        <w:rPr>
          <w:rFonts w:ascii="Arial" w:hAnsi="Arial" w:cs="Arial"/>
          <w:b/>
        </w:rPr>
        <w:t>dodjeli</w:t>
      </w:r>
      <w:proofErr w:type="spellEnd"/>
      <w:r w:rsidRPr="009934F5">
        <w:rPr>
          <w:rFonts w:ascii="Arial" w:hAnsi="Arial" w:cs="Arial"/>
          <w:b/>
        </w:rPr>
        <w:t xml:space="preserve"> „</w:t>
      </w:r>
      <w:proofErr w:type="spellStart"/>
      <w:r w:rsidRPr="009934F5">
        <w:rPr>
          <w:rFonts w:ascii="Arial" w:hAnsi="Arial" w:cs="Arial"/>
          <w:b/>
        </w:rPr>
        <w:t>Nagrade</w:t>
      </w:r>
      <w:proofErr w:type="spellEnd"/>
      <w:r w:rsidRPr="009934F5">
        <w:rPr>
          <w:rFonts w:ascii="Arial" w:hAnsi="Arial" w:cs="Arial"/>
          <w:b/>
        </w:rPr>
        <w:t xml:space="preserve"> </w:t>
      </w:r>
      <w:proofErr w:type="gramStart"/>
      <w:r w:rsidRPr="009934F5">
        <w:rPr>
          <w:rFonts w:ascii="Arial" w:hAnsi="Arial" w:cs="Arial"/>
          <w:b/>
        </w:rPr>
        <w:t>Dubrovnika“</w:t>
      </w:r>
      <w:proofErr w:type="gramEnd"/>
    </w:p>
    <w:p w14:paraId="4A088E43" w14:textId="77777777" w:rsidR="00886C21" w:rsidRPr="009934F5" w:rsidRDefault="00886C21" w:rsidP="00886C21">
      <w:pPr>
        <w:rPr>
          <w:rFonts w:ascii="Arial" w:hAnsi="Arial" w:cs="Arial"/>
          <w:b/>
        </w:rPr>
      </w:pPr>
    </w:p>
    <w:p w14:paraId="45468964" w14:textId="77777777" w:rsidR="00886C21" w:rsidRPr="00C42870" w:rsidRDefault="00886C21" w:rsidP="00886C21">
      <w:pPr>
        <w:rPr>
          <w:rFonts w:ascii="Verdana" w:hAnsi="Verdana"/>
          <w:b/>
        </w:rPr>
      </w:pPr>
      <w:proofErr w:type="spellStart"/>
      <w:r>
        <w:rPr>
          <w:rFonts w:ascii="Arial" w:hAnsi="Arial" w:cs="Arial"/>
          <w:b/>
        </w:rPr>
        <w:t>A</w:t>
      </w:r>
      <w:r w:rsidRPr="00C42870">
        <w:rPr>
          <w:rFonts w:ascii="Arial" w:hAnsi="Arial" w:cs="Arial"/>
          <w:b/>
        </w:rPr>
        <w:t>ndriji</w:t>
      </w:r>
      <w:proofErr w:type="spellEnd"/>
      <w:r w:rsidRPr="00C42870">
        <w:rPr>
          <w:rFonts w:ascii="Arial" w:hAnsi="Arial" w:cs="Arial"/>
          <w:b/>
        </w:rPr>
        <w:t xml:space="preserve"> </w:t>
      </w:r>
      <w:proofErr w:type="spellStart"/>
      <w:r>
        <w:rPr>
          <w:rFonts w:ascii="Arial" w:hAnsi="Arial" w:cs="Arial"/>
          <w:b/>
        </w:rPr>
        <w:t>S</w:t>
      </w:r>
      <w:r w:rsidRPr="00C42870">
        <w:rPr>
          <w:rFonts w:ascii="Arial" w:hAnsi="Arial" w:cs="Arial"/>
          <w:b/>
        </w:rPr>
        <w:t>eifriedu</w:t>
      </w:r>
      <w:proofErr w:type="spellEnd"/>
      <w:r>
        <w:rPr>
          <w:rFonts w:ascii="Verdana" w:hAnsi="Verdana"/>
          <w:b/>
        </w:rPr>
        <w:t xml:space="preserve"> </w:t>
      </w:r>
      <w:proofErr w:type="spellStart"/>
      <w:r w:rsidRPr="009934F5">
        <w:rPr>
          <w:rFonts w:ascii="Arial" w:hAnsi="Arial" w:cs="Arial"/>
        </w:rPr>
        <w:t>dodjeljuje</w:t>
      </w:r>
      <w:proofErr w:type="spellEnd"/>
      <w:r w:rsidRPr="009934F5">
        <w:rPr>
          <w:rFonts w:ascii="Arial" w:hAnsi="Arial" w:cs="Arial"/>
        </w:rPr>
        <w:t xml:space="preserve"> se „</w:t>
      </w:r>
      <w:proofErr w:type="spellStart"/>
      <w:r w:rsidRPr="009934F5">
        <w:rPr>
          <w:rFonts w:ascii="Arial" w:hAnsi="Arial" w:cs="Arial"/>
        </w:rPr>
        <w:t>Nagrada</w:t>
      </w:r>
      <w:proofErr w:type="spellEnd"/>
      <w:r w:rsidRPr="009934F5">
        <w:rPr>
          <w:rFonts w:ascii="Arial" w:hAnsi="Arial" w:cs="Arial"/>
        </w:rPr>
        <w:t xml:space="preserve"> </w:t>
      </w:r>
      <w:proofErr w:type="spellStart"/>
      <w:proofErr w:type="gramStart"/>
      <w:r w:rsidRPr="009934F5">
        <w:rPr>
          <w:rFonts w:ascii="Arial" w:hAnsi="Arial" w:cs="Arial"/>
        </w:rPr>
        <w:t>Dubrovnika</w:t>
      </w:r>
      <w:proofErr w:type="spellEnd"/>
      <w:r w:rsidRPr="009934F5">
        <w:rPr>
          <w:rFonts w:ascii="Arial" w:hAnsi="Arial" w:cs="Arial"/>
        </w:rPr>
        <w:t>“</w:t>
      </w:r>
      <w:r>
        <w:rPr>
          <w:rFonts w:ascii="Arial" w:hAnsi="Arial" w:cs="Arial"/>
        </w:rPr>
        <w:t xml:space="preserve"> </w:t>
      </w:r>
      <w:r w:rsidRPr="009934F5">
        <w:rPr>
          <w:rFonts w:ascii="Arial" w:hAnsi="Arial" w:cs="Arial"/>
        </w:rPr>
        <w:t>za</w:t>
      </w:r>
      <w:proofErr w:type="gramEnd"/>
      <w:r w:rsidRPr="009934F5">
        <w:rPr>
          <w:rFonts w:ascii="Arial" w:hAnsi="Arial" w:cs="Arial"/>
        </w:rPr>
        <w:t xml:space="preserve"> 20</w:t>
      </w:r>
      <w:r>
        <w:rPr>
          <w:rFonts w:ascii="Arial" w:hAnsi="Arial" w:cs="Arial"/>
        </w:rPr>
        <w:t>25.</w:t>
      </w:r>
      <w:r w:rsidRPr="009934F5">
        <w:rPr>
          <w:rFonts w:ascii="Arial" w:hAnsi="Arial" w:cs="Arial"/>
        </w:rPr>
        <w:t xml:space="preserve"> </w:t>
      </w:r>
      <w:proofErr w:type="spellStart"/>
      <w:r w:rsidRPr="009934F5">
        <w:rPr>
          <w:rFonts w:ascii="Arial" w:hAnsi="Arial" w:cs="Arial"/>
        </w:rPr>
        <w:t>godinu</w:t>
      </w:r>
      <w:proofErr w:type="spellEnd"/>
      <w:r w:rsidRPr="009934F5">
        <w:rPr>
          <w:rFonts w:ascii="Arial" w:hAnsi="Arial" w:cs="Arial"/>
        </w:rPr>
        <w:t>.</w:t>
      </w:r>
    </w:p>
    <w:p w14:paraId="3E118E21" w14:textId="77777777" w:rsidR="00886C21" w:rsidRPr="009934F5" w:rsidRDefault="00886C21" w:rsidP="00886C21">
      <w:pPr>
        <w:rPr>
          <w:rFonts w:ascii="Arial" w:hAnsi="Arial" w:cs="Arial"/>
        </w:rPr>
      </w:pPr>
    </w:p>
    <w:p w14:paraId="42630E34" w14:textId="77777777" w:rsidR="00886C21" w:rsidRPr="009619D4" w:rsidRDefault="00886C21" w:rsidP="00886C21">
      <w:pPr>
        <w:pStyle w:val="Bezproreda"/>
        <w:rPr>
          <w:rFonts w:ascii="Arial" w:hAnsi="Arial" w:cs="Arial"/>
        </w:rPr>
      </w:pPr>
      <w:proofErr w:type="spellStart"/>
      <w:r w:rsidRPr="009619D4">
        <w:rPr>
          <w:rFonts w:ascii="Arial" w:hAnsi="Arial" w:cs="Arial"/>
        </w:rPr>
        <w:t>KLASA</w:t>
      </w:r>
      <w:proofErr w:type="spellEnd"/>
      <w:r w:rsidRPr="009619D4">
        <w:rPr>
          <w:rFonts w:ascii="Arial" w:hAnsi="Arial" w:cs="Arial"/>
        </w:rPr>
        <w:t>: 061-01/26-02/01</w:t>
      </w:r>
    </w:p>
    <w:p w14:paraId="6D24C1D8" w14:textId="09FF63D4" w:rsidR="00886C21" w:rsidRPr="009619D4" w:rsidRDefault="00886C21" w:rsidP="00886C21">
      <w:pPr>
        <w:pStyle w:val="Bezproreda"/>
        <w:rPr>
          <w:rFonts w:ascii="Arial" w:hAnsi="Arial" w:cs="Arial"/>
        </w:rPr>
      </w:pPr>
      <w:proofErr w:type="spellStart"/>
      <w:r w:rsidRPr="009619D4">
        <w:rPr>
          <w:rFonts w:ascii="Arial" w:hAnsi="Arial" w:cs="Arial"/>
        </w:rPr>
        <w:t>URBROJ</w:t>
      </w:r>
      <w:proofErr w:type="spellEnd"/>
      <w:r w:rsidRPr="009619D4">
        <w:rPr>
          <w:rFonts w:ascii="Arial" w:hAnsi="Arial" w:cs="Arial"/>
        </w:rPr>
        <w:t>: 2117-1-09-26-0</w:t>
      </w:r>
      <w:r>
        <w:rPr>
          <w:rFonts w:ascii="Arial" w:hAnsi="Arial" w:cs="Arial"/>
        </w:rPr>
        <w:t>7</w:t>
      </w:r>
    </w:p>
    <w:p w14:paraId="362D7D52" w14:textId="1BAD9C4B" w:rsidR="00886C21" w:rsidRDefault="00886C21" w:rsidP="00886C21">
      <w:pPr>
        <w:rPr>
          <w:rFonts w:ascii="Arial" w:hAnsi="Arial" w:cs="Arial"/>
        </w:rPr>
      </w:pPr>
      <w:r w:rsidRPr="009619D4">
        <w:rPr>
          <w:rFonts w:ascii="Arial" w:hAnsi="Arial" w:cs="Arial"/>
        </w:rPr>
        <w:t>Dubrovnik, 2</w:t>
      </w:r>
      <w:r w:rsidR="00B63910">
        <w:rPr>
          <w:rFonts w:ascii="Arial" w:hAnsi="Arial" w:cs="Arial"/>
        </w:rPr>
        <w:t>2</w:t>
      </w:r>
      <w:r w:rsidRPr="009619D4">
        <w:rPr>
          <w:rFonts w:ascii="Arial" w:hAnsi="Arial" w:cs="Arial"/>
        </w:rPr>
        <w:t xml:space="preserve">. </w:t>
      </w:r>
      <w:proofErr w:type="spellStart"/>
      <w:r w:rsidRPr="009619D4">
        <w:rPr>
          <w:rFonts w:ascii="Arial" w:hAnsi="Arial" w:cs="Arial"/>
        </w:rPr>
        <w:t>siječnja</w:t>
      </w:r>
      <w:proofErr w:type="spellEnd"/>
      <w:r w:rsidRPr="009619D4">
        <w:rPr>
          <w:rFonts w:ascii="Arial" w:hAnsi="Arial" w:cs="Arial"/>
        </w:rPr>
        <w:t xml:space="preserve"> 2026</w:t>
      </w:r>
    </w:p>
    <w:p w14:paraId="0A2D8464" w14:textId="77777777" w:rsidR="00886C21" w:rsidRPr="00F90F5C" w:rsidRDefault="00886C21" w:rsidP="00886C21">
      <w:pPr>
        <w:pStyle w:val="Bezproreda"/>
        <w:rPr>
          <w:rFonts w:ascii="Arial" w:hAnsi="Arial" w:cs="Arial"/>
          <w:lang w:eastAsia="en-US"/>
        </w:rPr>
      </w:pPr>
      <w:proofErr w:type="spellStart"/>
      <w:r w:rsidRPr="00F90F5C">
        <w:rPr>
          <w:rFonts w:ascii="Arial" w:hAnsi="Arial" w:cs="Arial"/>
          <w:lang w:eastAsia="en-US"/>
        </w:rPr>
        <w:t>Predsjednik</w:t>
      </w:r>
      <w:proofErr w:type="spellEnd"/>
      <w:r w:rsidRPr="00F90F5C">
        <w:rPr>
          <w:rFonts w:ascii="Arial" w:hAnsi="Arial" w:cs="Arial"/>
          <w:lang w:eastAsia="en-US"/>
        </w:rPr>
        <w:t xml:space="preserve"> </w:t>
      </w:r>
      <w:proofErr w:type="spellStart"/>
      <w:r w:rsidRPr="00F90F5C">
        <w:rPr>
          <w:rFonts w:ascii="Arial" w:hAnsi="Arial" w:cs="Arial"/>
          <w:lang w:eastAsia="en-US"/>
        </w:rPr>
        <w:t>Gradskog</w:t>
      </w:r>
      <w:proofErr w:type="spellEnd"/>
      <w:r w:rsidRPr="00F90F5C">
        <w:rPr>
          <w:rFonts w:ascii="Arial" w:hAnsi="Arial" w:cs="Arial"/>
          <w:lang w:eastAsia="en-US"/>
        </w:rPr>
        <w:t xml:space="preserve"> </w:t>
      </w:r>
      <w:proofErr w:type="spellStart"/>
      <w:r w:rsidRPr="00F90F5C">
        <w:rPr>
          <w:rFonts w:ascii="Arial" w:hAnsi="Arial" w:cs="Arial"/>
          <w:lang w:eastAsia="en-US"/>
        </w:rPr>
        <w:t>vijeća</w:t>
      </w:r>
      <w:proofErr w:type="spellEnd"/>
      <w:r w:rsidRPr="00F90F5C">
        <w:rPr>
          <w:rFonts w:ascii="Arial" w:hAnsi="Arial" w:cs="Arial"/>
          <w:lang w:eastAsia="en-US"/>
        </w:rPr>
        <w:t>:</w:t>
      </w:r>
      <w:r w:rsidRPr="00F90F5C">
        <w:rPr>
          <w:rFonts w:ascii="Arial" w:hAnsi="Arial" w:cs="Arial"/>
          <w:lang w:eastAsia="en-US"/>
        </w:rPr>
        <w:softHyphen/>
        <w:t xml:space="preserve"> </w:t>
      </w:r>
    </w:p>
    <w:p w14:paraId="0F3C9C64" w14:textId="77777777" w:rsidR="00886C21" w:rsidRPr="00F90F5C" w:rsidRDefault="00886C21" w:rsidP="00886C21">
      <w:pPr>
        <w:pStyle w:val="Bezproreda"/>
        <w:rPr>
          <w:rFonts w:ascii="Arial" w:hAnsi="Arial" w:cs="Arial"/>
          <w:lang w:eastAsia="en-US"/>
        </w:rPr>
      </w:pPr>
      <w:proofErr w:type="spellStart"/>
      <w:r w:rsidRPr="00F90F5C">
        <w:rPr>
          <w:rFonts w:ascii="Arial" w:hAnsi="Arial" w:cs="Arial"/>
          <w:b/>
          <w:bCs/>
          <w:lang w:eastAsia="en-US"/>
        </w:rPr>
        <w:t>mr.</w:t>
      </w:r>
      <w:proofErr w:type="spellEnd"/>
      <w:r w:rsidRPr="00F90F5C">
        <w:rPr>
          <w:rFonts w:ascii="Arial" w:hAnsi="Arial" w:cs="Arial"/>
          <w:b/>
          <w:bCs/>
          <w:lang w:eastAsia="en-US"/>
        </w:rPr>
        <w:t xml:space="preserve"> sc. Marko Potrebica</w:t>
      </w:r>
      <w:r w:rsidRPr="00F90F5C">
        <w:rPr>
          <w:rFonts w:ascii="Arial" w:hAnsi="Arial" w:cs="Arial"/>
          <w:lang w:eastAsia="en-US"/>
        </w:rPr>
        <w:t xml:space="preserve">, v. r. </w:t>
      </w:r>
    </w:p>
    <w:p w14:paraId="23485450" w14:textId="77777777" w:rsidR="00886C21" w:rsidRPr="00F90F5C" w:rsidRDefault="00886C21" w:rsidP="00886C21">
      <w:pPr>
        <w:pStyle w:val="Bezproreda"/>
        <w:rPr>
          <w:rFonts w:ascii="Arial" w:hAnsi="Arial" w:cs="Arial"/>
          <w:lang w:eastAsia="en-US"/>
        </w:rPr>
      </w:pPr>
      <w:r w:rsidRPr="00F90F5C">
        <w:rPr>
          <w:rFonts w:ascii="Arial" w:hAnsi="Arial" w:cs="Arial"/>
          <w:lang w:eastAsia="en-US"/>
        </w:rPr>
        <w:t>----------------------------------------</w:t>
      </w:r>
    </w:p>
    <w:p w14:paraId="70363BE8" w14:textId="72CB5140" w:rsidR="00886C21" w:rsidRDefault="00886C21" w:rsidP="00841A6A">
      <w:pPr>
        <w:spacing w:before="120" w:after="120" w:line="360" w:lineRule="auto"/>
        <w:jc w:val="both"/>
        <w:rPr>
          <w:rFonts w:cs="Calibri"/>
        </w:rPr>
      </w:pPr>
    </w:p>
    <w:p w14:paraId="6D866DB1" w14:textId="37D0B8B7" w:rsidR="00886C21" w:rsidRDefault="00886C21" w:rsidP="00C570EF">
      <w:pPr>
        <w:spacing w:before="120" w:after="120" w:line="360" w:lineRule="auto"/>
        <w:jc w:val="both"/>
        <w:rPr>
          <w:rFonts w:ascii="Arial" w:hAnsi="Arial" w:cs="Arial"/>
        </w:rPr>
      </w:pPr>
      <w:r w:rsidRPr="00886C21">
        <w:rPr>
          <w:rFonts w:cs="Calibri"/>
          <w:b/>
        </w:rPr>
        <w:t>1</w:t>
      </w:r>
      <w:r w:rsidR="00B5246B">
        <w:rPr>
          <w:rFonts w:cs="Calibri"/>
          <w:b/>
        </w:rPr>
        <w:t>8</w:t>
      </w:r>
    </w:p>
    <w:p w14:paraId="592B0161" w14:textId="77777777" w:rsidR="00886C21" w:rsidRDefault="00886C21" w:rsidP="00886C21">
      <w:pPr>
        <w:jc w:val="both"/>
        <w:rPr>
          <w:rFonts w:ascii="Arial" w:hAnsi="Arial" w:cs="Arial"/>
        </w:rPr>
      </w:pPr>
      <w:r>
        <w:rPr>
          <w:rFonts w:ascii="Arial" w:hAnsi="Arial" w:cs="Arial"/>
        </w:rPr>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39.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2/21)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8.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javnim</w:t>
      </w:r>
      <w:proofErr w:type="spellEnd"/>
      <w:r>
        <w:rPr>
          <w:rFonts w:ascii="Arial" w:hAnsi="Arial" w:cs="Arial"/>
        </w:rPr>
        <w:t xml:space="preserve"> </w:t>
      </w:r>
      <w:proofErr w:type="spellStart"/>
      <w:r>
        <w:rPr>
          <w:rFonts w:ascii="Arial" w:hAnsi="Arial" w:cs="Arial"/>
        </w:rPr>
        <w:t>priznanjima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w:t>
      </w:r>
      <w:proofErr w:type="gramEnd"/>
      <w:r>
        <w:rPr>
          <w:rFonts w:ascii="Arial" w:hAnsi="Arial" w:cs="Arial"/>
        </w:rPr>
        <w:t xml:space="preserve">, </w:t>
      </w:r>
      <w:proofErr w:type="spellStart"/>
      <w:r>
        <w:rPr>
          <w:rFonts w:ascii="Arial" w:hAnsi="Arial" w:cs="Arial"/>
        </w:rPr>
        <w:t>broj</w:t>
      </w:r>
      <w:proofErr w:type="spellEnd"/>
      <w:r>
        <w:rPr>
          <w:rFonts w:ascii="Arial" w:hAnsi="Arial" w:cs="Arial"/>
        </w:rPr>
        <w:t xml:space="preserve"> 6/97),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7.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22.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donijelo</w:t>
      </w:r>
      <w:proofErr w:type="spellEnd"/>
      <w:r>
        <w:rPr>
          <w:rFonts w:ascii="Arial" w:hAnsi="Arial" w:cs="Arial"/>
        </w:rPr>
        <w:t xml:space="preserve"> je</w:t>
      </w:r>
    </w:p>
    <w:p w14:paraId="08651980" w14:textId="77777777" w:rsidR="00886C21" w:rsidRPr="009934F5" w:rsidRDefault="00886C21" w:rsidP="00886C21">
      <w:pPr>
        <w:rPr>
          <w:rFonts w:ascii="Arial" w:hAnsi="Arial" w:cs="Arial"/>
        </w:rPr>
      </w:pPr>
    </w:p>
    <w:p w14:paraId="29900BE2" w14:textId="77777777" w:rsidR="00886C21" w:rsidRPr="009934F5" w:rsidRDefault="00886C21" w:rsidP="00886C21">
      <w:pPr>
        <w:jc w:val="center"/>
        <w:rPr>
          <w:rFonts w:ascii="Arial" w:hAnsi="Arial" w:cs="Arial"/>
          <w:b/>
        </w:rPr>
      </w:pPr>
      <w:r w:rsidRPr="009934F5">
        <w:rPr>
          <w:rFonts w:ascii="Arial" w:hAnsi="Arial" w:cs="Arial"/>
          <w:b/>
        </w:rPr>
        <w:lastRenderedPageBreak/>
        <w:t>Z A K LJ U Č A K</w:t>
      </w:r>
    </w:p>
    <w:p w14:paraId="1624A26A" w14:textId="77777777" w:rsidR="00886C21" w:rsidRPr="009934F5" w:rsidRDefault="00886C21" w:rsidP="00886C21">
      <w:pPr>
        <w:jc w:val="center"/>
        <w:rPr>
          <w:rFonts w:ascii="Arial" w:hAnsi="Arial" w:cs="Arial"/>
          <w:b/>
        </w:rPr>
      </w:pPr>
    </w:p>
    <w:p w14:paraId="167770A9" w14:textId="77777777" w:rsidR="00886C21" w:rsidRPr="004D2487" w:rsidRDefault="00886C21" w:rsidP="00886C21">
      <w:pPr>
        <w:jc w:val="center"/>
        <w:rPr>
          <w:rFonts w:ascii="Arial" w:hAnsi="Arial" w:cs="Arial"/>
          <w:b/>
          <w:lang w:val="pt-PT"/>
        </w:rPr>
      </w:pPr>
      <w:r w:rsidRPr="004D2487">
        <w:rPr>
          <w:rFonts w:ascii="Arial" w:hAnsi="Arial" w:cs="Arial"/>
          <w:b/>
          <w:lang w:val="pt-PT"/>
        </w:rPr>
        <w:t>o dodjeli „Nagrade Dubrovnika“</w:t>
      </w:r>
    </w:p>
    <w:p w14:paraId="00C63EC1" w14:textId="77777777" w:rsidR="00886C21" w:rsidRPr="004D2487" w:rsidRDefault="00886C21" w:rsidP="00886C21">
      <w:pPr>
        <w:rPr>
          <w:rFonts w:ascii="Arial" w:hAnsi="Arial" w:cs="Arial"/>
          <w:b/>
          <w:lang w:val="pt-PT"/>
        </w:rPr>
      </w:pPr>
    </w:p>
    <w:p w14:paraId="5F12717E" w14:textId="77777777" w:rsidR="00886C21" w:rsidRPr="004D2487" w:rsidRDefault="00886C21" w:rsidP="00886C21">
      <w:pPr>
        <w:rPr>
          <w:rFonts w:ascii="Arial" w:hAnsi="Arial" w:cs="Arial"/>
          <w:b/>
          <w:lang w:val="pt-PT"/>
        </w:rPr>
      </w:pPr>
      <w:r w:rsidRPr="004D2487">
        <w:rPr>
          <w:rFonts w:ascii="Arial" w:hAnsi="Arial" w:cs="Arial"/>
          <w:b/>
          <w:lang w:val="pt-PT"/>
        </w:rPr>
        <w:t>Mirej Stanić</w:t>
      </w:r>
      <w:r w:rsidRPr="004D2487">
        <w:rPr>
          <w:rFonts w:ascii="Arial" w:hAnsi="Arial" w:cs="Arial"/>
          <w:lang w:val="pt-PT"/>
        </w:rPr>
        <w:t xml:space="preserve"> dodjeljuje se „Nagrada Dubrovnika“ za 2025. godinu.</w:t>
      </w:r>
    </w:p>
    <w:p w14:paraId="15053440" w14:textId="77777777" w:rsidR="00886C21" w:rsidRPr="004D2487" w:rsidRDefault="00886C21" w:rsidP="00886C21">
      <w:pPr>
        <w:pStyle w:val="Bezproreda"/>
        <w:rPr>
          <w:rFonts w:ascii="Arial" w:hAnsi="Arial" w:cs="Arial"/>
          <w:lang w:val="pt-PT"/>
        </w:rPr>
      </w:pPr>
    </w:p>
    <w:p w14:paraId="58765224" w14:textId="77777777" w:rsidR="00886C21" w:rsidRPr="004D2487" w:rsidRDefault="00886C21" w:rsidP="00886C21">
      <w:pPr>
        <w:pStyle w:val="Bezproreda"/>
        <w:rPr>
          <w:rFonts w:ascii="Arial" w:hAnsi="Arial" w:cs="Arial"/>
          <w:lang w:val="pt-PT"/>
        </w:rPr>
      </w:pPr>
    </w:p>
    <w:p w14:paraId="70589D06" w14:textId="25A57B42" w:rsidR="00886C21" w:rsidRPr="004D2487" w:rsidRDefault="00886C21" w:rsidP="00886C21">
      <w:pPr>
        <w:pStyle w:val="Bezproreda"/>
        <w:rPr>
          <w:rFonts w:ascii="Arial" w:hAnsi="Arial" w:cs="Arial"/>
          <w:lang w:val="pt-PT"/>
        </w:rPr>
      </w:pPr>
      <w:r w:rsidRPr="004D2487">
        <w:rPr>
          <w:rFonts w:ascii="Arial" w:hAnsi="Arial" w:cs="Arial"/>
          <w:lang w:val="pt-PT"/>
        </w:rPr>
        <w:t>KLASA: 061-01/26-02/01</w:t>
      </w:r>
    </w:p>
    <w:p w14:paraId="128CD84F" w14:textId="308D4179" w:rsidR="00886C21" w:rsidRPr="004D2487" w:rsidRDefault="00886C21" w:rsidP="00886C21">
      <w:pPr>
        <w:pStyle w:val="Bezproreda"/>
        <w:rPr>
          <w:rFonts w:ascii="Arial" w:hAnsi="Arial" w:cs="Arial"/>
          <w:lang w:val="pt-PT"/>
        </w:rPr>
      </w:pPr>
      <w:r w:rsidRPr="004D2487">
        <w:rPr>
          <w:rFonts w:ascii="Arial" w:hAnsi="Arial" w:cs="Arial"/>
          <w:lang w:val="pt-PT"/>
        </w:rPr>
        <w:t>URBROJ: 2117-1-09-26-08</w:t>
      </w:r>
    </w:p>
    <w:p w14:paraId="4052FC2E" w14:textId="4F856DE2" w:rsidR="00886C21" w:rsidRPr="004D2487" w:rsidRDefault="00886C21" w:rsidP="00886C21">
      <w:pPr>
        <w:rPr>
          <w:rFonts w:ascii="Arial" w:hAnsi="Arial" w:cs="Arial"/>
          <w:lang w:val="pt-PT"/>
        </w:rPr>
      </w:pPr>
      <w:r w:rsidRPr="004D2487">
        <w:rPr>
          <w:rFonts w:ascii="Arial" w:hAnsi="Arial" w:cs="Arial"/>
          <w:lang w:val="pt-PT"/>
        </w:rPr>
        <w:t>Dubrovnik, 2</w:t>
      </w:r>
      <w:r w:rsidR="00B63910" w:rsidRPr="004D2487">
        <w:rPr>
          <w:rFonts w:ascii="Arial" w:hAnsi="Arial" w:cs="Arial"/>
          <w:lang w:val="pt-PT"/>
        </w:rPr>
        <w:t>2</w:t>
      </w:r>
      <w:r w:rsidRPr="004D2487">
        <w:rPr>
          <w:rFonts w:ascii="Arial" w:hAnsi="Arial" w:cs="Arial"/>
          <w:lang w:val="pt-PT"/>
        </w:rPr>
        <w:t>. siječnja 2026</w:t>
      </w:r>
    </w:p>
    <w:p w14:paraId="4AA1545E" w14:textId="77777777" w:rsidR="00886C21" w:rsidRPr="004D2487" w:rsidRDefault="00886C21" w:rsidP="00886C21">
      <w:pPr>
        <w:pStyle w:val="Bezproreda"/>
        <w:rPr>
          <w:rFonts w:ascii="Arial" w:hAnsi="Arial" w:cs="Arial"/>
          <w:lang w:val="pt-PT" w:eastAsia="en-US"/>
        </w:rPr>
      </w:pPr>
      <w:r w:rsidRPr="004D2487">
        <w:rPr>
          <w:rFonts w:ascii="Arial" w:hAnsi="Arial" w:cs="Arial"/>
          <w:lang w:val="pt-PT" w:eastAsia="en-US"/>
        </w:rPr>
        <w:t>Predsjednik Gradskog vijeća:</w:t>
      </w:r>
      <w:r w:rsidRPr="004D2487">
        <w:rPr>
          <w:rFonts w:ascii="Arial" w:hAnsi="Arial" w:cs="Arial"/>
          <w:lang w:val="pt-PT" w:eastAsia="en-US"/>
        </w:rPr>
        <w:softHyphen/>
        <w:t xml:space="preserve"> </w:t>
      </w:r>
    </w:p>
    <w:p w14:paraId="2A2E63F4" w14:textId="77777777" w:rsidR="00886C21" w:rsidRPr="004D2487" w:rsidRDefault="00886C21" w:rsidP="00886C21">
      <w:pPr>
        <w:pStyle w:val="Bezproreda"/>
        <w:rPr>
          <w:rFonts w:ascii="Arial" w:hAnsi="Arial" w:cs="Arial"/>
          <w:lang w:val="it-IT" w:eastAsia="en-US"/>
        </w:rPr>
      </w:pPr>
      <w:r w:rsidRPr="004D2487">
        <w:rPr>
          <w:rFonts w:ascii="Arial" w:hAnsi="Arial" w:cs="Arial"/>
          <w:b/>
          <w:bCs/>
          <w:lang w:val="pt-PT" w:eastAsia="en-US"/>
        </w:rPr>
        <w:t xml:space="preserve">mr. sc. </w:t>
      </w:r>
      <w:r w:rsidRPr="004D2487">
        <w:rPr>
          <w:rFonts w:ascii="Arial" w:hAnsi="Arial" w:cs="Arial"/>
          <w:b/>
          <w:bCs/>
          <w:lang w:val="it-IT" w:eastAsia="en-US"/>
        </w:rPr>
        <w:t>Marko Potrebica</w:t>
      </w:r>
      <w:r w:rsidRPr="004D2487">
        <w:rPr>
          <w:rFonts w:ascii="Arial" w:hAnsi="Arial" w:cs="Arial"/>
          <w:lang w:val="it-IT" w:eastAsia="en-US"/>
        </w:rPr>
        <w:t xml:space="preserve">, v. r. </w:t>
      </w:r>
    </w:p>
    <w:p w14:paraId="50BD5E42" w14:textId="77777777" w:rsidR="00886C21" w:rsidRPr="004D2487" w:rsidRDefault="00886C21" w:rsidP="00886C21">
      <w:pPr>
        <w:pStyle w:val="Bezproreda"/>
        <w:rPr>
          <w:rFonts w:ascii="Arial" w:hAnsi="Arial" w:cs="Arial"/>
          <w:lang w:val="it-IT" w:eastAsia="en-US"/>
        </w:rPr>
      </w:pPr>
      <w:r w:rsidRPr="004D2487">
        <w:rPr>
          <w:rFonts w:ascii="Arial" w:hAnsi="Arial" w:cs="Arial"/>
          <w:lang w:val="it-IT" w:eastAsia="en-US"/>
        </w:rPr>
        <w:t>----------------------------------------</w:t>
      </w:r>
    </w:p>
    <w:p w14:paraId="754EDD23" w14:textId="77D35566" w:rsidR="00886C21" w:rsidRPr="004D2487" w:rsidRDefault="00886C21" w:rsidP="00841A6A">
      <w:pPr>
        <w:spacing w:before="120" w:after="120" w:line="360" w:lineRule="auto"/>
        <w:jc w:val="both"/>
        <w:rPr>
          <w:rFonts w:cs="Calibri"/>
          <w:lang w:val="it-IT"/>
        </w:rPr>
      </w:pPr>
    </w:p>
    <w:p w14:paraId="018025D7" w14:textId="2C385F48" w:rsidR="00534A60" w:rsidRPr="004D2487" w:rsidRDefault="00534A60" w:rsidP="00841A6A">
      <w:pPr>
        <w:spacing w:before="120" w:after="120" w:line="360" w:lineRule="auto"/>
        <w:jc w:val="both"/>
        <w:rPr>
          <w:rFonts w:cs="Calibri"/>
          <w:lang w:val="it-IT"/>
        </w:rPr>
      </w:pPr>
    </w:p>
    <w:p w14:paraId="09AC0D26" w14:textId="7119C0F0" w:rsidR="00534A60" w:rsidRPr="004D2487" w:rsidRDefault="00DF4950" w:rsidP="00841A6A">
      <w:pPr>
        <w:spacing w:before="120" w:after="120" w:line="360" w:lineRule="auto"/>
        <w:jc w:val="both"/>
        <w:rPr>
          <w:rFonts w:ascii="Arial" w:hAnsi="Arial" w:cs="Arial"/>
          <w:lang w:val="it-IT"/>
        </w:rPr>
      </w:pPr>
      <w:r w:rsidRPr="004D2487">
        <w:rPr>
          <w:rFonts w:ascii="Arial" w:hAnsi="Arial" w:cs="Arial"/>
          <w:lang w:val="it-IT"/>
        </w:rPr>
        <w:t>GRADONAČELNIK</w:t>
      </w:r>
    </w:p>
    <w:p w14:paraId="040BA99B" w14:textId="0A4E8AEA" w:rsidR="00DF4950" w:rsidRPr="004D2487" w:rsidRDefault="00DF4950" w:rsidP="00841A6A">
      <w:pPr>
        <w:spacing w:before="120" w:after="120" w:line="360" w:lineRule="auto"/>
        <w:jc w:val="both"/>
        <w:rPr>
          <w:rFonts w:cs="Calibri"/>
          <w:lang w:val="it-IT"/>
        </w:rPr>
      </w:pPr>
    </w:p>
    <w:p w14:paraId="0233FC71" w14:textId="22EBA316" w:rsidR="00DF4950" w:rsidRPr="004D2487" w:rsidRDefault="00CE1B24" w:rsidP="00841A6A">
      <w:pPr>
        <w:spacing w:before="120" w:after="120" w:line="360" w:lineRule="auto"/>
        <w:jc w:val="both"/>
        <w:rPr>
          <w:rFonts w:cs="Calibri"/>
          <w:b/>
          <w:lang w:val="it-IT"/>
        </w:rPr>
      </w:pPr>
      <w:r w:rsidRPr="004D2487">
        <w:rPr>
          <w:rFonts w:cs="Calibri"/>
          <w:b/>
          <w:lang w:val="it-IT"/>
        </w:rPr>
        <w:t>1</w:t>
      </w:r>
      <w:r w:rsidR="00B5246B" w:rsidRPr="004D2487">
        <w:rPr>
          <w:rFonts w:cs="Calibri"/>
          <w:b/>
          <w:lang w:val="it-IT"/>
        </w:rPr>
        <w:t>9</w:t>
      </w:r>
    </w:p>
    <w:p w14:paraId="2C0B4502" w14:textId="77777777" w:rsidR="00CE1B24" w:rsidRPr="004D2487" w:rsidRDefault="00CE1B24" w:rsidP="00CE1B24">
      <w:pPr>
        <w:shd w:val="clear" w:color="auto" w:fill="FFFFFF"/>
        <w:jc w:val="both"/>
        <w:rPr>
          <w:rFonts w:ascii="Arial" w:hAnsi="Arial" w:cs="Arial"/>
          <w:color w:val="000000"/>
          <w:lang w:val="it-IT"/>
        </w:rPr>
      </w:pPr>
      <w:r w:rsidRPr="004D2487">
        <w:rPr>
          <w:rFonts w:ascii="Arial" w:hAnsi="Arial" w:cs="Arial"/>
          <w:color w:val="000000"/>
          <w:lang w:val="it-IT"/>
        </w:rPr>
        <w:t>Na temelju članka 26. Zakona o muzejima (Narodne novine br. 61/18, 98/19, 114/22 i 36/24) i članka 48. Statuta Grada Dubrovnika ("Službeni glasnik Grada Dubrovnika", broj 2/21, dalje u tekstu: Statut) gradonačelnik Grada Dubrovnika dana 18. prosinca 2025. godine donosi</w:t>
      </w:r>
    </w:p>
    <w:p w14:paraId="4763274E" w14:textId="77777777" w:rsidR="00CE1B24" w:rsidRPr="004D2487" w:rsidRDefault="00CE1B24" w:rsidP="00CE1B24">
      <w:pPr>
        <w:shd w:val="clear" w:color="auto" w:fill="FFFFFF"/>
        <w:jc w:val="both"/>
        <w:rPr>
          <w:rFonts w:ascii="Arial" w:hAnsi="Arial" w:cs="Arial"/>
          <w:color w:val="000000"/>
          <w:lang w:val="it-IT"/>
        </w:rPr>
      </w:pPr>
    </w:p>
    <w:p w14:paraId="41E7C369" w14:textId="77777777" w:rsidR="00CE1B24" w:rsidRPr="004D2487" w:rsidRDefault="00CE1B24" w:rsidP="00CE1B24">
      <w:pPr>
        <w:shd w:val="clear" w:color="auto" w:fill="FFFFFF"/>
        <w:jc w:val="both"/>
        <w:rPr>
          <w:rFonts w:ascii="Arial" w:hAnsi="Arial" w:cs="Arial"/>
          <w:color w:val="000000"/>
          <w:lang w:val="it-IT"/>
        </w:rPr>
      </w:pPr>
    </w:p>
    <w:p w14:paraId="73407872" w14:textId="77777777" w:rsidR="00CE1B24" w:rsidRPr="00472925" w:rsidRDefault="00CE1B24" w:rsidP="00CE1B24">
      <w:pPr>
        <w:jc w:val="center"/>
        <w:rPr>
          <w:rFonts w:ascii="Arial" w:hAnsi="Arial" w:cs="Arial"/>
          <w:bCs/>
        </w:rPr>
      </w:pPr>
      <w:proofErr w:type="spellStart"/>
      <w:r w:rsidRPr="00472925">
        <w:rPr>
          <w:rFonts w:ascii="Arial" w:hAnsi="Arial" w:cs="Arial"/>
          <w:bCs/>
        </w:rPr>
        <w:t>RJEŠENJE</w:t>
      </w:r>
      <w:proofErr w:type="spellEnd"/>
    </w:p>
    <w:p w14:paraId="0B599D6F" w14:textId="77777777" w:rsidR="00CE1B24" w:rsidRPr="00472925" w:rsidRDefault="00CE1B24" w:rsidP="00CE1B24">
      <w:pPr>
        <w:jc w:val="center"/>
        <w:rPr>
          <w:rFonts w:ascii="Arial" w:hAnsi="Arial" w:cs="Arial"/>
          <w:bCs/>
        </w:rPr>
      </w:pPr>
    </w:p>
    <w:p w14:paraId="07F97415" w14:textId="77777777" w:rsidR="00CE1B24" w:rsidRDefault="00CE1B24" w:rsidP="0065148F">
      <w:pPr>
        <w:pStyle w:val="Bezproreda"/>
        <w:numPr>
          <w:ilvl w:val="0"/>
          <w:numId w:val="71"/>
        </w:numPr>
        <w:jc w:val="both"/>
        <w:rPr>
          <w:rFonts w:ascii="Arial" w:hAnsi="Arial" w:cs="Arial"/>
        </w:rPr>
      </w:pPr>
      <w:r>
        <w:rPr>
          <w:rStyle w:val="Naglaeno"/>
          <w:rFonts w:ascii="Arial" w:hAnsi="Arial" w:cs="Arial"/>
          <w:b w:val="0"/>
          <w:color w:val="000000"/>
        </w:rPr>
        <w:t>Varina Jurica Turk</w:t>
      </w:r>
      <w:r w:rsidRPr="00472925">
        <w:rPr>
          <w:rFonts w:ascii="Arial" w:hAnsi="Arial" w:cs="Arial"/>
        </w:rPr>
        <w:t xml:space="preserve"> </w:t>
      </w:r>
      <w:proofErr w:type="spellStart"/>
      <w:r w:rsidRPr="00472925">
        <w:rPr>
          <w:rFonts w:ascii="Arial" w:hAnsi="Arial" w:cs="Arial"/>
        </w:rPr>
        <w:t>iz</w:t>
      </w:r>
      <w:proofErr w:type="spellEnd"/>
      <w:r w:rsidRPr="00472925">
        <w:rPr>
          <w:rFonts w:ascii="Arial" w:hAnsi="Arial" w:cs="Arial"/>
        </w:rPr>
        <w:t xml:space="preserve"> </w:t>
      </w:r>
      <w:proofErr w:type="spellStart"/>
      <w:r w:rsidRPr="00472925">
        <w:rPr>
          <w:rFonts w:ascii="Arial" w:hAnsi="Arial" w:cs="Arial"/>
        </w:rPr>
        <w:t>Dubrovnika</w:t>
      </w:r>
      <w:proofErr w:type="spellEnd"/>
      <w:r w:rsidRPr="004B42AB">
        <w:rPr>
          <w:rFonts w:ascii="Arial" w:hAnsi="Arial" w:cs="Arial"/>
        </w:rPr>
        <w:t xml:space="preserve"> </w:t>
      </w:r>
      <w:proofErr w:type="spellStart"/>
      <w:r w:rsidRPr="004B42AB">
        <w:rPr>
          <w:rFonts w:ascii="Arial" w:hAnsi="Arial" w:cs="Arial"/>
        </w:rPr>
        <w:t>imenuje</w:t>
      </w:r>
      <w:proofErr w:type="spellEnd"/>
      <w:r w:rsidRPr="004B42AB">
        <w:rPr>
          <w:rFonts w:ascii="Arial" w:hAnsi="Arial" w:cs="Arial"/>
        </w:rPr>
        <w:t xml:space="preserve"> se </w:t>
      </w:r>
      <w:proofErr w:type="spellStart"/>
      <w:r w:rsidRPr="004B42AB">
        <w:rPr>
          <w:rFonts w:ascii="Arial" w:hAnsi="Arial" w:cs="Arial"/>
        </w:rPr>
        <w:t>ravnatelj</w:t>
      </w:r>
      <w:r>
        <w:rPr>
          <w:rFonts w:ascii="Arial" w:hAnsi="Arial" w:cs="Arial"/>
        </w:rPr>
        <w:t>icom</w:t>
      </w:r>
      <w:proofErr w:type="spellEnd"/>
      <w:r w:rsidRPr="004B42AB">
        <w:rPr>
          <w:rFonts w:ascii="Arial" w:hAnsi="Arial" w:cs="Arial"/>
        </w:rPr>
        <w:t xml:space="preserve"> </w:t>
      </w:r>
      <w:proofErr w:type="spellStart"/>
      <w:r w:rsidRPr="004B42AB">
        <w:rPr>
          <w:rFonts w:ascii="Arial" w:hAnsi="Arial" w:cs="Arial"/>
        </w:rPr>
        <w:t>javne</w:t>
      </w:r>
      <w:proofErr w:type="spellEnd"/>
      <w:r w:rsidRPr="004B42AB">
        <w:rPr>
          <w:rFonts w:ascii="Arial" w:hAnsi="Arial" w:cs="Arial"/>
        </w:rPr>
        <w:t xml:space="preserve"> </w:t>
      </w:r>
      <w:proofErr w:type="spellStart"/>
      <w:r w:rsidRPr="004B42AB">
        <w:rPr>
          <w:rFonts w:ascii="Arial" w:hAnsi="Arial" w:cs="Arial"/>
        </w:rPr>
        <w:t>ustanove</w:t>
      </w:r>
      <w:proofErr w:type="spellEnd"/>
      <w:r w:rsidRPr="004B42AB">
        <w:rPr>
          <w:rFonts w:ascii="Arial" w:hAnsi="Arial" w:cs="Arial"/>
        </w:rPr>
        <w:t xml:space="preserve"> </w:t>
      </w:r>
      <w:proofErr w:type="spellStart"/>
      <w:r>
        <w:rPr>
          <w:rFonts w:ascii="Arial" w:hAnsi="Arial" w:cs="Arial"/>
        </w:rPr>
        <w:t>Muzej</w:t>
      </w:r>
      <w:proofErr w:type="spellEnd"/>
      <w:r>
        <w:rPr>
          <w:rFonts w:ascii="Arial" w:hAnsi="Arial" w:cs="Arial"/>
        </w:rPr>
        <w:t xml:space="preserve"> </w:t>
      </w:r>
      <w:proofErr w:type="spellStart"/>
      <w:r>
        <w:rPr>
          <w:rFonts w:ascii="Arial" w:hAnsi="Arial" w:cs="Arial"/>
        </w:rPr>
        <w:t>Domovinskog</w:t>
      </w:r>
      <w:proofErr w:type="spellEnd"/>
      <w:r>
        <w:rPr>
          <w:rFonts w:ascii="Arial" w:hAnsi="Arial" w:cs="Arial"/>
        </w:rPr>
        <w:t xml:space="preserve"> rata Dubrovnik</w:t>
      </w:r>
      <w:r w:rsidRPr="004B42AB">
        <w:rPr>
          <w:rFonts w:ascii="Arial" w:hAnsi="Arial" w:cs="Arial"/>
        </w:rPr>
        <w:t xml:space="preserve">, </w:t>
      </w:r>
      <w:proofErr w:type="spellStart"/>
      <w:r w:rsidRPr="004B42AB">
        <w:rPr>
          <w:rFonts w:ascii="Arial" w:hAnsi="Arial" w:cs="Arial"/>
        </w:rPr>
        <w:t>na</w:t>
      </w:r>
      <w:proofErr w:type="spellEnd"/>
      <w:r w:rsidRPr="004B42AB">
        <w:rPr>
          <w:rFonts w:ascii="Arial" w:hAnsi="Arial" w:cs="Arial"/>
        </w:rPr>
        <w:t xml:space="preserve"> </w:t>
      </w:r>
      <w:proofErr w:type="spellStart"/>
      <w:r w:rsidRPr="004B42AB">
        <w:rPr>
          <w:rFonts w:ascii="Arial" w:hAnsi="Arial" w:cs="Arial"/>
        </w:rPr>
        <w:t>mandatno</w:t>
      </w:r>
      <w:proofErr w:type="spellEnd"/>
      <w:r w:rsidRPr="004B42AB">
        <w:rPr>
          <w:rFonts w:ascii="Arial" w:hAnsi="Arial" w:cs="Arial"/>
        </w:rPr>
        <w:t xml:space="preserve"> </w:t>
      </w:r>
      <w:proofErr w:type="spellStart"/>
      <w:r w:rsidRPr="004B42AB">
        <w:rPr>
          <w:rFonts w:ascii="Arial" w:hAnsi="Arial" w:cs="Arial"/>
        </w:rPr>
        <w:t>razdoblje</w:t>
      </w:r>
      <w:proofErr w:type="spellEnd"/>
      <w:r w:rsidRPr="004B42AB">
        <w:rPr>
          <w:rFonts w:ascii="Arial" w:hAnsi="Arial" w:cs="Arial"/>
        </w:rPr>
        <w:t xml:space="preserve"> od </w:t>
      </w:r>
      <w:r>
        <w:rPr>
          <w:rFonts w:ascii="Arial" w:hAnsi="Arial" w:cs="Arial"/>
        </w:rPr>
        <w:t>4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godine</w:t>
      </w:r>
      <w:proofErr w:type="spellEnd"/>
      <w:r>
        <w:rPr>
          <w:rFonts w:ascii="Arial" w:hAnsi="Arial" w:cs="Arial"/>
        </w:rPr>
        <w:t xml:space="preserve">, u </w:t>
      </w:r>
      <w:proofErr w:type="spellStart"/>
      <w:r>
        <w:rPr>
          <w:rFonts w:ascii="Arial" w:hAnsi="Arial" w:cs="Arial"/>
        </w:rPr>
        <w:t>razdoblju</w:t>
      </w:r>
      <w:proofErr w:type="spellEnd"/>
      <w:r>
        <w:rPr>
          <w:rFonts w:ascii="Arial" w:hAnsi="Arial" w:cs="Arial"/>
        </w:rPr>
        <w:t xml:space="preserve"> od 5. </w:t>
      </w:r>
      <w:proofErr w:type="spellStart"/>
      <w:r>
        <w:rPr>
          <w:rFonts w:ascii="Arial" w:hAnsi="Arial" w:cs="Arial"/>
        </w:rPr>
        <w:t>veljače</w:t>
      </w:r>
      <w:proofErr w:type="spellEnd"/>
      <w:r>
        <w:rPr>
          <w:rFonts w:ascii="Arial" w:hAnsi="Arial" w:cs="Arial"/>
        </w:rPr>
        <w:t xml:space="preserve"> 2026</w:t>
      </w:r>
      <w:r w:rsidRPr="004B42AB">
        <w:rPr>
          <w:rFonts w:ascii="Arial" w:hAnsi="Arial" w:cs="Arial"/>
        </w:rPr>
        <w:t xml:space="preserve">. </w:t>
      </w:r>
      <w:proofErr w:type="spellStart"/>
      <w:r w:rsidRPr="004B42AB">
        <w:rPr>
          <w:rFonts w:ascii="Arial" w:hAnsi="Arial" w:cs="Arial"/>
        </w:rPr>
        <w:t>do</w:t>
      </w:r>
      <w:proofErr w:type="spellEnd"/>
      <w:r w:rsidRPr="004B42AB">
        <w:rPr>
          <w:rFonts w:ascii="Arial" w:hAnsi="Arial" w:cs="Arial"/>
        </w:rPr>
        <w:t xml:space="preserve"> </w:t>
      </w:r>
      <w:r>
        <w:rPr>
          <w:rFonts w:ascii="Arial" w:hAnsi="Arial" w:cs="Arial"/>
        </w:rPr>
        <w:t xml:space="preserve">5. </w:t>
      </w:r>
      <w:proofErr w:type="spellStart"/>
      <w:r>
        <w:rPr>
          <w:rFonts w:ascii="Arial" w:hAnsi="Arial" w:cs="Arial"/>
        </w:rPr>
        <w:t>veljače</w:t>
      </w:r>
      <w:proofErr w:type="spellEnd"/>
      <w:r>
        <w:rPr>
          <w:rFonts w:ascii="Arial" w:hAnsi="Arial" w:cs="Arial"/>
        </w:rPr>
        <w:t xml:space="preserve"> 2030</w:t>
      </w:r>
      <w:r w:rsidRPr="004B42AB">
        <w:rPr>
          <w:rFonts w:ascii="Arial" w:hAnsi="Arial" w:cs="Arial"/>
        </w:rPr>
        <w:t xml:space="preserve">. </w:t>
      </w:r>
      <w:proofErr w:type="spellStart"/>
      <w:r w:rsidRPr="004B42AB">
        <w:rPr>
          <w:rFonts w:ascii="Arial" w:hAnsi="Arial" w:cs="Arial"/>
        </w:rPr>
        <w:t>godine</w:t>
      </w:r>
      <w:proofErr w:type="spellEnd"/>
      <w:r w:rsidRPr="004B42AB">
        <w:rPr>
          <w:rFonts w:ascii="Arial" w:hAnsi="Arial" w:cs="Arial"/>
        </w:rPr>
        <w:t>.</w:t>
      </w:r>
    </w:p>
    <w:p w14:paraId="07E70B6B" w14:textId="77777777" w:rsidR="00CE1B24" w:rsidRDefault="00CE1B24" w:rsidP="00CE1B24">
      <w:pPr>
        <w:pStyle w:val="Bezproreda"/>
        <w:ind w:left="720"/>
        <w:jc w:val="both"/>
        <w:rPr>
          <w:rFonts w:ascii="Arial" w:hAnsi="Arial" w:cs="Arial"/>
        </w:rPr>
      </w:pPr>
    </w:p>
    <w:p w14:paraId="45ADCDC7" w14:textId="77777777" w:rsidR="00CE1B24" w:rsidRDefault="00CE1B24" w:rsidP="0065148F">
      <w:pPr>
        <w:pStyle w:val="Bezproreda"/>
        <w:numPr>
          <w:ilvl w:val="0"/>
          <w:numId w:val="71"/>
        </w:numPr>
        <w:jc w:val="both"/>
        <w:rPr>
          <w:rFonts w:ascii="Arial" w:hAnsi="Arial" w:cs="Arial"/>
        </w:rPr>
      </w:pPr>
      <w:r>
        <w:rPr>
          <w:rFonts w:ascii="Arial" w:hAnsi="Arial" w:cs="Arial"/>
        </w:rPr>
        <w:t xml:space="preserve">Varina Jurica Turk </w:t>
      </w:r>
      <w:proofErr w:type="spellStart"/>
      <w:r>
        <w:rPr>
          <w:rFonts w:ascii="Arial" w:hAnsi="Arial" w:cs="Arial"/>
        </w:rPr>
        <w:t>ima</w:t>
      </w:r>
      <w:proofErr w:type="spellEnd"/>
      <w:r>
        <w:rPr>
          <w:rFonts w:ascii="Arial" w:hAnsi="Arial" w:cs="Arial"/>
        </w:rPr>
        <w:t xml:space="preserve"> </w:t>
      </w:r>
      <w:proofErr w:type="spellStart"/>
      <w:r>
        <w:rPr>
          <w:rFonts w:ascii="Arial" w:hAnsi="Arial" w:cs="Arial"/>
        </w:rPr>
        <w:t>pravo</w:t>
      </w:r>
      <w:proofErr w:type="spellEnd"/>
      <w:r>
        <w:rPr>
          <w:rFonts w:ascii="Arial" w:hAnsi="Arial" w:cs="Arial"/>
        </w:rPr>
        <w:t xml:space="preserve"> </w:t>
      </w:r>
      <w:proofErr w:type="spellStart"/>
      <w:r>
        <w:rPr>
          <w:rFonts w:ascii="Arial" w:hAnsi="Arial" w:cs="Arial"/>
        </w:rPr>
        <w:t>pregleda</w:t>
      </w:r>
      <w:proofErr w:type="spellEnd"/>
      <w:r>
        <w:rPr>
          <w:rFonts w:ascii="Arial" w:hAnsi="Arial" w:cs="Arial"/>
        </w:rPr>
        <w:t xml:space="preserve"> </w:t>
      </w:r>
      <w:proofErr w:type="spellStart"/>
      <w:r>
        <w:rPr>
          <w:rFonts w:ascii="Arial" w:hAnsi="Arial" w:cs="Arial"/>
        </w:rPr>
        <w:t>natječajnog</w:t>
      </w:r>
      <w:proofErr w:type="spellEnd"/>
      <w:r>
        <w:rPr>
          <w:rFonts w:ascii="Arial" w:hAnsi="Arial" w:cs="Arial"/>
        </w:rPr>
        <w:t xml:space="preserve"> </w:t>
      </w:r>
      <w:proofErr w:type="spellStart"/>
      <w:r>
        <w:rPr>
          <w:rFonts w:ascii="Arial" w:hAnsi="Arial" w:cs="Arial"/>
        </w:rPr>
        <w:t>materijala</w:t>
      </w:r>
      <w:proofErr w:type="spellEnd"/>
      <w:r>
        <w:rPr>
          <w:rFonts w:ascii="Arial" w:hAnsi="Arial" w:cs="Arial"/>
        </w:rPr>
        <w:t>.</w:t>
      </w:r>
    </w:p>
    <w:p w14:paraId="37BC3731" w14:textId="77777777" w:rsidR="00CE1B24" w:rsidRDefault="00CE1B24" w:rsidP="00CE1B24">
      <w:pPr>
        <w:pStyle w:val="Odlomakpopisa"/>
        <w:rPr>
          <w:rFonts w:ascii="Arial" w:hAnsi="Arial" w:cs="Arial"/>
        </w:rPr>
      </w:pPr>
    </w:p>
    <w:p w14:paraId="4A9E1BDB" w14:textId="77777777" w:rsidR="00CE1B24" w:rsidRPr="004B42AB" w:rsidRDefault="00CE1B24" w:rsidP="0065148F">
      <w:pPr>
        <w:pStyle w:val="Bezproreda"/>
        <w:numPr>
          <w:ilvl w:val="0"/>
          <w:numId w:val="71"/>
        </w:numPr>
        <w:jc w:val="both"/>
        <w:rPr>
          <w:rFonts w:ascii="Arial" w:hAnsi="Arial" w:cs="Arial"/>
        </w:rPr>
      </w:pPr>
      <w:r>
        <w:rPr>
          <w:rFonts w:ascii="Arial" w:hAnsi="Arial" w:cs="Arial"/>
        </w:rPr>
        <w:t xml:space="preserve">Ovo </w:t>
      </w:r>
      <w:proofErr w:type="spellStart"/>
      <w:r>
        <w:rPr>
          <w:rFonts w:ascii="Arial" w:hAnsi="Arial" w:cs="Arial"/>
        </w:rPr>
        <w:t>Rješenje</w:t>
      </w:r>
      <w:proofErr w:type="spellEnd"/>
      <w:r>
        <w:rPr>
          <w:rFonts w:ascii="Arial" w:hAnsi="Arial" w:cs="Arial"/>
        </w:rPr>
        <w:t xml:space="preserve"> </w:t>
      </w:r>
      <w:proofErr w:type="spellStart"/>
      <w:r>
        <w:rPr>
          <w:rFonts w:ascii="Arial" w:hAnsi="Arial" w:cs="Arial"/>
        </w:rPr>
        <w:t>objaviti</w:t>
      </w:r>
      <w:proofErr w:type="spellEnd"/>
      <w:r>
        <w:rPr>
          <w:rFonts w:ascii="Arial" w:hAnsi="Arial" w:cs="Arial"/>
        </w:rPr>
        <w:t xml:space="preserve"> </w:t>
      </w:r>
      <w:proofErr w:type="spellStart"/>
      <w:r>
        <w:rPr>
          <w:rFonts w:ascii="Arial" w:hAnsi="Arial" w:cs="Arial"/>
        </w:rPr>
        <w:t>će</w:t>
      </w:r>
      <w:proofErr w:type="spellEnd"/>
      <w:r>
        <w:rPr>
          <w:rFonts w:ascii="Arial" w:hAnsi="Arial" w:cs="Arial"/>
        </w:rPr>
        <w:t xml:space="preserve"> se u</w:t>
      </w:r>
      <w:r w:rsidRPr="004B42AB">
        <w:rPr>
          <w:rFonts w:ascii="Arial" w:hAnsi="Arial" w:cs="Arial"/>
        </w:rPr>
        <w:t xml:space="preserve"> „</w:t>
      </w:r>
      <w:proofErr w:type="spellStart"/>
      <w:r w:rsidRPr="004B42AB">
        <w:rPr>
          <w:rFonts w:ascii="Arial" w:hAnsi="Arial" w:cs="Arial"/>
        </w:rPr>
        <w:t>Službenom</w:t>
      </w:r>
      <w:proofErr w:type="spellEnd"/>
      <w:r w:rsidRPr="004B42AB">
        <w:rPr>
          <w:rFonts w:ascii="Arial" w:hAnsi="Arial" w:cs="Arial"/>
        </w:rPr>
        <w:t xml:space="preserve"> </w:t>
      </w:r>
      <w:proofErr w:type="spellStart"/>
      <w:r w:rsidRPr="004B42AB">
        <w:rPr>
          <w:rFonts w:ascii="Arial" w:hAnsi="Arial" w:cs="Arial"/>
        </w:rPr>
        <w:t>glasniku</w:t>
      </w:r>
      <w:proofErr w:type="spellEnd"/>
      <w:r w:rsidRPr="004B42AB">
        <w:rPr>
          <w:rFonts w:ascii="Arial" w:hAnsi="Arial" w:cs="Arial"/>
        </w:rPr>
        <w:t xml:space="preserve"> Grada </w:t>
      </w:r>
      <w:proofErr w:type="spellStart"/>
      <w:proofErr w:type="gramStart"/>
      <w:r w:rsidRPr="004B42AB">
        <w:rPr>
          <w:rFonts w:ascii="Arial" w:hAnsi="Arial" w:cs="Arial"/>
        </w:rPr>
        <w:t>Dubrovnika</w:t>
      </w:r>
      <w:proofErr w:type="spellEnd"/>
      <w:r w:rsidRPr="004B42AB">
        <w:rPr>
          <w:rFonts w:ascii="Arial" w:hAnsi="Arial" w:cs="Arial"/>
        </w:rPr>
        <w:t>“</w:t>
      </w:r>
      <w:proofErr w:type="gramEnd"/>
      <w:r w:rsidRPr="004B42AB">
        <w:rPr>
          <w:rFonts w:ascii="Arial" w:hAnsi="Arial" w:cs="Arial"/>
        </w:rPr>
        <w:t>.</w:t>
      </w:r>
    </w:p>
    <w:p w14:paraId="2E9F7E38" w14:textId="77777777" w:rsidR="00CE1B24" w:rsidRPr="004D2487" w:rsidRDefault="00CE1B24" w:rsidP="00CE1B24">
      <w:pPr>
        <w:shd w:val="clear" w:color="auto" w:fill="FFFFFF"/>
        <w:spacing w:before="200" w:after="200"/>
        <w:jc w:val="center"/>
        <w:rPr>
          <w:rFonts w:ascii="Arial" w:hAnsi="Arial" w:cs="Arial"/>
          <w:color w:val="000000"/>
          <w:lang w:val="pt-PT"/>
        </w:rPr>
      </w:pPr>
      <w:r w:rsidRPr="004D2487">
        <w:rPr>
          <w:rFonts w:ascii="Arial" w:hAnsi="Arial" w:cs="Arial"/>
          <w:color w:val="000000"/>
          <w:lang w:val="pt-PT"/>
        </w:rPr>
        <w:t>O b r a z l o ž e nj e</w:t>
      </w:r>
    </w:p>
    <w:p w14:paraId="37BA0622" w14:textId="77777777" w:rsidR="00CE1B24" w:rsidRPr="004D2487" w:rsidRDefault="00CE1B24" w:rsidP="00CE1B24">
      <w:pPr>
        <w:spacing w:before="100" w:beforeAutospacing="1" w:after="100" w:afterAutospacing="1"/>
        <w:ind w:firstLine="708"/>
        <w:jc w:val="both"/>
        <w:rPr>
          <w:rFonts w:ascii="Arial" w:hAnsi="Arial" w:cs="Arial"/>
          <w:lang w:val="pt-PT"/>
        </w:rPr>
      </w:pPr>
      <w:r w:rsidRPr="004D2487">
        <w:rPr>
          <w:rFonts w:ascii="Arial" w:hAnsi="Arial" w:cs="Arial"/>
          <w:lang w:val="pt-PT"/>
        </w:rPr>
        <w:t xml:space="preserve">U skladu s odredbama Zakona o ustanovama (Narodne novine br. 76/93, 29/97, 47/99, 35/08, 127/19 i 151/22), Zakona o kulturnim vijećima i financiranju javnih potreba u kulturi (Narodne novine br. 83/22), Zakona o muzejima (Narodne novine br. 61/18, 98/19, 114/22 36/24)  i Statuta javne ustanove Muzej Domovinskog rata Dubrovnik (dalje u tekstu: Statut MDRD-a), natječajno povjerenstvo za izbor ravnatelja/ice Muzeja Domovinskog rata </w:t>
      </w:r>
      <w:r w:rsidRPr="004D2487">
        <w:rPr>
          <w:rFonts w:ascii="Arial" w:hAnsi="Arial" w:cs="Arial"/>
          <w:lang w:val="pt-PT"/>
        </w:rPr>
        <w:lastRenderedPageBreak/>
        <w:t>Dubrovnik, temeljem Zaključka klasa: 611-01/25-01/26, URBROJ: 2117-1-14-25-03 od 27. listopada 2025. godine, raspisalo je natječaj za imenovanje ravnatelja/ice, zbog isteka mandata ravnateljice.</w:t>
      </w:r>
    </w:p>
    <w:p w14:paraId="768A0D61" w14:textId="77777777" w:rsidR="00CE1B24" w:rsidRPr="00F0415C" w:rsidRDefault="00CE1B24" w:rsidP="00CE1B24">
      <w:pPr>
        <w:spacing w:before="100" w:beforeAutospacing="1" w:after="100" w:afterAutospacing="1"/>
        <w:ind w:firstLine="708"/>
        <w:jc w:val="both"/>
        <w:rPr>
          <w:rFonts w:ascii="Arial" w:hAnsi="Arial" w:cs="Arial"/>
        </w:rPr>
      </w:pPr>
      <w:r>
        <w:rPr>
          <w:rFonts w:ascii="Arial" w:hAnsi="Arial" w:cs="Arial"/>
        </w:rPr>
        <w:t xml:space="preserve">U </w:t>
      </w:r>
      <w:proofErr w:type="spellStart"/>
      <w:r>
        <w:rPr>
          <w:rFonts w:ascii="Arial" w:hAnsi="Arial" w:cs="Arial"/>
        </w:rPr>
        <w:t>skladu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Statutom</w:t>
      </w:r>
      <w:proofErr w:type="spellEnd"/>
      <w:r>
        <w:rPr>
          <w:rFonts w:ascii="Arial" w:hAnsi="Arial" w:cs="Arial"/>
        </w:rPr>
        <w:t xml:space="preserve"> </w:t>
      </w:r>
      <w:proofErr w:type="spellStart"/>
      <w:r>
        <w:rPr>
          <w:rFonts w:ascii="Arial" w:hAnsi="Arial" w:cs="Arial"/>
        </w:rPr>
        <w:t>MDRD</w:t>
      </w:r>
      <w:proofErr w:type="spellEnd"/>
      <w:r>
        <w:rPr>
          <w:rFonts w:ascii="Arial" w:hAnsi="Arial" w:cs="Arial"/>
        </w:rPr>
        <w:t xml:space="preserve">-a </w:t>
      </w:r>
      <w:proofErr w:type="spellStart"/>
      <w:r>
        <w:rPr>
          <w:rFonts w:ascii="Arial" w:hAnsi="Arial" w:cs="Arial"/>
        </w:rPr>
        <w:t>natječaj</w:t>
      </w:r>
      <w:proofErr w:type="spellEnd"/>
      <w:r>
        <w:rPr>
          <w:rFonts w:ascii="Arial" w:hAnsi="Arial" w:cs="Arial"/>
        </w:rPr>
        <w:t xml:space="preserve"> je </w:t>
      </w:r>
      <w:proofErr w:type="spellStart"/>
      <w:r>
        <w:rPr>
          <w:rFonts w:ascii="Arial" w:hAnsi="Arial" w:cs="Arial"/>
        </w:rPr>
        <w:t>objavljen</w:t>
      </w:r>
      <w:proofErr w:type="spellEnd"/>
      <w:r>
        <w:rPr>
          <w:rFonts w:ascii="Arial" w:hAnsi="Arial" w:cs="Arial"/>
        </w:rPr>
        <w:t xml:space="preserve"> 31. </w:t>
      </w:r>
      <w:proofErr w:type="spellStart"/>
      <w:r>
        <w:rPr>
          <w:rFonts w:ascii="Arial" w:hAnsi="Arial" w:cs="Arial"/>
        </w:rPr>
        <w:t>listopada</w:t>
      </w:r>
      <w:proofErr w:type="spellEnd"/>
      <w:r>
        <w:rPr>
          <w:rFonts w:ascii="Arial" w:hAnsi="Arial" w:cs="Arial"/>
        </w:rPr>
        <w:t xml:space="preserve"> 2025. </w:t>
      </w:r>
      <w:proofErr w:type="spellStart"/>
      <w:r>
        <w:rPr>
          <w:rFonts w:ascii="Arial" w:hAnsi="Arial" w:cs="Arial"/>
        </w:rPr>
        <w:t>godine</w:t>
      </w:r>
      <w:proofErr w:type="spellEnd"/>
      <w:r>
        <w:rPr>
          <w:rFonts w:ascii="Arial" w:hAnsi="Arial" w:cs="Arial"/>
        </w:rPr>
        <w:t xml:space="preserve"> </w:t>
      </w:r>
      <w:r w:rsidRPr="00F0415C">
        <w:rPr>
          <w:rFonts w:ascii="Arial" w:hAnsi="Arial" w:cs="Arial"/>
        </w:rPr>
        <w:t xml:space="preserve">u Narodnim </w:t>
      </w:r>
      <w:proofErr w:type="spellStart"/>
      <w:proofErr w:type="gramStart"/>
      <w:r w:rsidRPr="00F0415C">
        <w:rPr>
          <w:rFonts w:ascii="Arial" w:hAnsi="Arial" w:cs="Arial"/>
        </w:rPr>
        <w:t>novinama</w:t>
      </w:r>
      <w:proofErr w:type="spellEnd"/>
      <w:r>
        <w:rPr>
          <w:rFonts w:ascii="Arial" w:hAnsi="Arial" w:cs="Arial"/>
        </w:rPr>
        <w:t xml:space="preserve">,  </w:t>
      </w:r>
      <w:proofErr w:type="spellStart"/>
      <w:r w:rsidRPr="00F0415C">
        <w:rPr>
          <w:rFonts w:ascii="Arial" w:hAnsi="Arial" w:cs="Arial"/>
        </w:rPr>
        <w:t>Slobodnoj</w:t>
      </w:r>
      <w:proofErr w:type="spellEnd"/>
      <w:proofErr w:type="gramEnd"/>
      <w:r w:rsidRPr="00F0415C">
        <w:rPr>
          <w:rFonts w:ascii="Arial" w:hAnsi="Arial" w:cs="Arial"/>
        </w:rPr>
        <w:t xml:space="preserve"> </w:t>
      </w:r>
      <w:proofErr w:type="spellStart"/>
      <w:r w:rsidRPr="00F0415C">
        <w:rPr>
          <w:rFonts w:ascii="Arial" w:hAnsi="Arial" w:cs="Arial"/>
        </w:rPr>
        <w:t>Dalmaciji</w:t>
      </w:r>
      <w:proofErr w:type="spellEnd"/>
      <w:r w:rsidRPr="00F0415C">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web </w:t>
      </w:r>
      <w:proofErr w:type="spellStart"/>
      <w:r>
        <w:rPr>
          <w:rFonts w:ascii="Arial" w:hAnsi="Arial" w:cs="Arial"/>
        </w:rPr>
        <w:t>stranicama</w:t>
      </w:r>
      <w:proofErr w:type="spellEnd"/>
      <w:r>
        <w:rPr>
          <w:rFonts w:ascii="Arial" w:hAnsi="Arial" w:cs="Arial"/>
        </w:rPr>
        <w:t xml:space="preserve"> </w:t>
      </w:r>
      <w:proofErr w:type="spellStart"/>
      <w:r>
        <w:rPr>
          <w:rFonts w:ascii="Arial" w:hAnsi="Arial" w:cs="Arial"/>
        </w:rPr>
        <w:t>Muzeja</w:t>
      </w:r>
      <w:proofErr w:type="spellEnd"/>
      <w:r>
        <w:rPr>
          <w:rFonts w:ascii="Arial" w:hAnsi="Arial" w:cs="Arial"/>
        </w:rPr>
        <w:t xml:space="preserve"> </w:t>
      </w:r>
      <w:proofErr w:type="spellStart"/>
      <w:r>
        <w:rPr>
          <w:rFonts w:ascii="Arial" w:hAnsi="Arial" w:cs="Arial"/>
        </w:rPr>
        <w:t>Domovinskog</w:t>
      </w:r>
      <w:proofErr w:type="spellEnd"/>
      <w:r>
        <w:rPr>
          <w:rFonts w:ascii="Arial" w:hAnsi="Arial" w:cs="Arial"/>
        </w:rPr>
        <w:t xml:space="preserve"> rata Dubrovnik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Hrvatskog</w:t>
      </w:r>
      <w:proofErr w:type="spellEnd"/>
      <w:r>
        <w:rPr>
          <w:rFonts w:ascii="Arial" w:hAnsi="Arial" w:cs="Arial"/>
        </w:rPr>
        <w:t xml:space="preserve"> </w:t>
      </w:r>
      <w:proofErr w:type="spellStart"/>
      <w:r>
        <w:rPr>
          <w:rFonts w:ascii="Arial" w:hAnsi="Arial" w:cs="Arial"/>
        </w:rPr>
        <w:t>zavoda</w:t>
      </w:r>
      <w:proofErr w:type="spellEnd"/>
      <w:r>
        <w:rPr>
          <w:rFonts w:ascii="Arial" w:hAnsi="Arial" w:cs="Arial"/>
        </w:rPr>
        <w:t xml:space="preserve"> za </w:t>
      </w:r>
      <w:proofErr w:type="spellStart"/>
      <w:r>
        <w:rPr>
          <w:rFonts w:ascii="Arial" w:hAnsi="Arial" w:cs="Arial"/>
        </w:rPr>
        <w:t>zapošljavanje</w:t>
      </w:r>
      <w:proofErr w:type="spellEnd"/>
      <w:r>
        <w:rPr>
          <w:rFonts w:ascii="Arial" w:hAnsi="Arial" w:cs="Arial"/>
        </w:rPr>
        <w:t xml:space="preserve">. </w:t>
      </w:r>
    </w:p>
    <w:p w14:paraId="293049EF" w14:textId="77777777" w:rsidR="00CE1B24" w:rsidRDefault="00CE1B24" w:rsidP="00CE1B24">
      <w:pPr>
        <w:spacing w:before="100" w:beforeAutospacing="1" w:after="100" w:afterAutospacing="1"/>
        <w:ind w:firstLine="708"/>
        <w:jc w:val="both"/>
        <w:rPr>
          <w:rFonts w:ascii="Arial" w:hAnsi="Arial" w:cs="Arial"/>
        </w:rPr>
      </w:pPr>
      <w:r w:rsidRPr="00F0415C">
        <w:rPr>
          <w:rFonts w:ascii="Arial" w:hAnsi="Arial" w:cs="Arial"/>
        </w:rPr>
        <w:t xml:space="preserve">U </w:t>
      </w:r>
      <w:proofErr w:type="spellStart"/>
      <w:r w:rsidRPr="00F0415C">
        <w:rPr>
          <w:rFonts w:ascii="Arial" w:hAnsi="Arial" w:cs="Arial"/>
        </w:rPr>
        <w:t>zakonskom</w:t>
      </w:r>
      <w:proofErr w:type="spellEnd"/>
      <w:r w:rsidRPr="00F0415C">
        <w:rPr>
          <w:rFonts w:ascii="Arial" w:hAnsi="Arial" w:cs="Arial"/>
        </w:rPr>
        <w:t xml:space="preserve"> </w:t>
      </w:r>
      <w:proofErr w:type="spellStart"/>
      <w:r w:rsidRPr="00F0415C">
        <w:rPr>
          <w:rFonts w:ascii="Arial" w:hAnsi="Arial" w:cs="Arial"/>
        </w:rPr>
        <w:t>roku</w:t>
      </w:r>
      <w:proofErr w:type="spellEnd"/>
      <w:r w:rsidRPr="00F0415C">
        <w:rPr>
          <w:rFonts w:ascii="Arial" w:hAnsi="Arial" w:cs="Arial"/>
        </w:rPr>
        <w:t xml:space="preserve"> </w:t>
      </w:r>
      <w:proofErr w:type="spellStart"/>
      <w:r w:rsidRPr="00F0415C">
        <w:rPr>
          <w:rFonts w:ascii="Arial" w:hAnsi="Arial" w:cs="Arial"/>
        </w:rPr>
        <w:t>na</w:t>
      </w:r>
      <w:proofErr w:type="spellEnd"/>
      <w:r w:rsidRPr="00F0415C">
        <w:rPr>
          <w:rFonts w:ascii="Arial" w:hAnsi="Arial" w:cs="Arial"/>
        </w:rPr>
        <w:t xml:space="preserve"> </w:t>
      </w:r>
      <w:proofErr w:type="spellStart"/>
      <w:r w:rsidRPr="00F0415C">
        <w:rPr>
          <w:rFonts w:ascii="Arial" w:hAnsi="Arial" w:cs="Arial"/>
        </w:rPr>
        <w:t>natječaj</w:t>
      </w:r>
      <w:proofErr w:type="spellEnd"/>
      <w:r w:rsidRPr="00F0415C">
        <w:rPr>
          <w:rFonts w:ascii="Arial" w:hAnsi="Arial" w:cs="Arial"/>
        </w:rPr>
        <w:t xml:space="preserve"> </w:t>
      </w:r>
      <w:r>
        <w:rPr>
          <w:rFonts w:ascii="Arial" w:hAnsi="Arial" w:cs="Arial"/>
        </w:rPr>
        <w:t xml:space="preserve">je </w:t>
      </w:r>
      <w:proofErr w:type="spellStart"/>
      <w:r w:rsidRPr="00F0415C">
        <w:rPr>
          <w:rFonts w:ascii="Arial" w:hAnsi="Arial" w:cs="Arial"/>
        </w:rPr>
        <w:t>pristigl</w:t>
      </w:r>
      <w:r>
        <w:rPr>
          <w:rFonts w:ascii="Arial" w:hAnsi="Arial" w:cs="Arial"/>
        </w:rPr>
        <w:t>a</w:t>
      </w:r>
      <w:proofErr w:type="spellEnd"/>
      <w:r w:rsidRPr="00F0415C">
        <w:rPr>
          <w:rFonts w:ascii="Arial" w:hAnsi="Arial" w:cs="Arial"/>
        </w:rPr>
        <w:t xml:space="preserve"> </w:t>
      </w:r>
      <w:proofErr w:type="spellStart"/>
      <w:r>
        <w:rPr>
          <w:rFonts w:ascii="Arial" w:hAnsi="Arial" w:cs="Arial"/>
        </w:rPr>
        <w:t>jedna</w:t>
      </w:r>
      <w:proofErr w:type="spellEnd"/>
      <w:r w:rsidRPr="00F0415C">
        <w:rPr>
          <w:rFonts w:ascii="Arial" w:hAnsi="Arial" w:cs="Arial"/>
        </w:rPr>
        <w:t xml:space="preserve"> (</w:t>
      </w:r>
      <w:r>
        <w:rPr>
          <w:rFonts w:ascii="Arial" w:hAnsi="Arial" w:cs="Arial"/>
        </w:rPr>
        <w:t>1</w:t>
      </w:r>
      <w:r w:rsidRPr="00F0415C">
        <w:rPr>
          <w:rFonts w:ascii="Arial" w:hAnsi="Arial" w:cs="Arial"/>
        </w:rPr>
        <w:t xml:space="preserve">) </w:t>
      </w:r>
      <w:proofErr w:type="spellStart"/>
      <w:r w:rsidRPr="00F0415C">
        <w:rPr>
          <w:rFonts w:ascii="Arial" w:hAnsi="Arial" w:cs="Arial"/>
        </w:rPr>
        <w:t>prijav</w:t>
      </w:r>
      <w:r>
        <w:rPr>
          <w:rFonts w:ascii="Arial" w:hAnsi="Arial" w:cs="Arial"/>
        </w:rPr>
        <w:t>a</w:t>
      </w:r>
      <w:proofErr w:type="spellEnd"/>
      <w:r w:rsidRPr="00F0415C">
        <w:rPr>
          <w:rFonts w:ascii="Arial" w:hAnsi="Arial" w:cs="Arial"/>
        </w:rPr>
        <w:t xml:space="preserve"> </w:t>
      </w:r>
      <w:proofErr w:type="spellStart"/>
      <w:r w:rsidRPr="00F0415C">
        <w:rPr>
          <w:rFonts w:ascii="Arial" w:hAnsi="Arial" w:cs="Arial"/>
        </w:rPr>
        <w:t>i</w:t>
      </w:r>
      <w:proofErr w:type="spellEnd"/>
      <w:r w:rsidRPr="00F0415C">
        <w:rPr>
          <w:rFonts w:ascii="Arial" w:hAnsi="Arial" w:cs="Arial"/>
        </w:rPr>
        <w:t xml:space="preserve"> to</w:t>
      </w:r>
      <w:r>
        <w:rPr>
          <w:rFonts w:ascii="Arial" w:hAnsi="Arial" w:cs="Arial"/>
        </w:rPr>
        <w:t xml:space="preserve"> </w:t>
      </w:r>
      <w:proofErr w:type="spellStart"/>
      <w:r>
        <w:rPr>
          <w:rFonts w:ascii="Arial" w:hAnsi="Arial" w:cs="Arial"/>
        </w:rPr>
        <w:t>aktualne</w:t>
      </w:r>
      <w:proofErr w:type="spellEnd"/>
      <w:r>
        <w:rPr>
          <w:rFonts w:ascii="Arial" w:hAnsi="Arial" w:cs="Arial"/>
        </w:rPr>
        <w:t xml:space="preserve"> </w:t>
      </w:r>
      <w:proofErr w:type="spellStart"/>
      <w:r>
        <w:rPr>
          <w:rFonts w:ascii="Arial" w:hAnsi="Arial" w:cs="Arial"/>
        </w:rPr>
        <w:t>ravnateljice</w:t>
      </w:r>
      <w:proofErr w:type="spellEnd"/>
      <w:r w:rsidRPr="00F0415C">
        <w:rPr>
          <w:rFonts w:ascii="Arial" w:hAnsi="Arial" w:cs="Arial"/>
        </w:rPr>
        <w:t xml:space="preserve"> </w:t>
      </w:r>
      <w:proofErr w:type="spellStart"/>
      <w:r>
        <w:rPr>
          <w:rFonts w:ascii="Arial" w:hAnsi="Arial" w:cs="Arial"/>
        </w:rPr>
        <w:t>Varine</w:t>
      </w:r>
      <w:proofErr w:type="spellEnd"/>
      <w:r>
        <w:rPr>
          <w:rFonts w:ascii="Arial" w:hAnsi="Arial" w:cs="Arial"/>
        </w:rPr>
        <w:t xml:space="preserve"> Jurica Turk.</w:t>
      </w:r>
    </w:p>
    <w:p w14:paraId="3C912DDE" w14:textId="77777777" w:rsidR="00CE1B24" w:rsidRDefault="00CE1B24" w:rsidP="00CE1B24">
      <w:pPr>
        <w:spacing w:before="120" w:after="120"/>
        <w:jc w:val="both"/>
        <w:rPr>
          <w:rFonts w:ascii="Arial" w:hAnsi="Arial" w:cs="Arial"/>
        </w:rPr>
      </w:pPr>
      <w:r>
        <w:rPr>
          <w:rFonts w:ascii="Arial" w:hAnsi="Arial" w:cs="Arial"/>
        </w:rPr>
        <w:tab/>
        <w:t>N</w:t>
      </w:r>
      <w:r w:rsidRPr="00F0415C">
        <w:rPr>
          <w:rFonts w:ascii="Arial" w:hAnsi="Arial" w:cs="Arial"/>
        </w:rPr>
        <w:t xml:space="preserve">a </w:t>
      </w:r>
      <w:proofErr w:type="spellStart"/>
      <w:r w:rsidRPr="00F0415C">
        <w:rPr>
          <w:rFonts w:ascii="Arial" w:hAnsi="Arial" w:cs="Arial"/>
        </w:rPr>
        <w:t>sjednici</w:t>
      </w:r>
      <w:proofErr w:type="spellEnd"/>
      <w:r w:rsidRPr="00F0415C">
        <w:rPr>
          <w:rFonts w:ascii="Arial" w:hAnsi="Arial" w:cs="Arial"/>
        </w:rPr>
        <w:t xml:space="preserve"> </w:t>
      </w:r>
      <w:proofErr w:type="spellStart"/>
      <w:r w:rsidRPr="00F0415C">
        <w:rPr>
          <w:rFonts w:ascii="Arial" w:hAnsi="Arial" w:cs="Arial"/>
        </w:rPr>
        <w:t>održanoj</w:t>
      </w:r>
      <w:proofErr w:type="spellEnd"/>
      <w:r w:rsidRPr="00F0415C">
        <w:rPr>
          <w:rFonts w:ascii="Arial" w:hAnsi="Arial" w:cs="Arial"/>
        </w:rPr>
        <w:t xml:space="preserve"> </w:t>
      </w:r>
      <w:r>
        <w:rPr>
          <w:rFonts w:ascii="Arial" w:hAnsi="Arial" w:cs="Arial"/>
        </w:rPr>
        <w:t xml:space="preserve">10. </w:t>
      </w:r>
      <w:proofErr w:type="spellStart"/>
      <w:r>
        <w:rPr>
          <w:rFonts w:ascii="Arial" w:hAnsi="Arial" w:cs="Arial"/>
        </w:rPr>
        <w:t>prosinca</w:t>
      </w:r>
      <w:proofErr w:type="spellEnd"/>
      <w:r>
        <w:rPr>
          <w:rFonts w:ascii="Arial" w:hAnsi="Arial" w:cs="Arial"/>
        </w:rPr>
        <w:t xml:space="preserve"> 2025</w:t>
      </w:r>
      <w:r w:rsidRPr="00F0415C">
        <w:rPr>
          <w:rFonts w:ascii="Arial" w:hAnsi="Arial" w:cs="Arial"/>
        </w:rPr>
        <w:t xml:space="preserve">. </w:t>
      </w:r>
      <w:proofErr w:type="spellStart"/>
      <w:r w:rsidRPr="00F0415C">
        <w:rPr>
          <w:rFonts w:ascii="Arial" w:hAnsi="Arial" w:cs="Arial"/>
        </w:rPr>
        <w:t>godine</w:t>
      </w:r>
      <w:proofErr w:type="spellEnd"/>
      <w:r>
        <w:rPr>
          <w:rFonts w:ascii="Arial" w:hAnsi="Arial" w:cs="Arial"/>
        </w:rPr>
        <w:t>,</w:t>
      </w:r>
      <w:r w:rsidRPr="00F0415C">
        <w:rPr>
          <w:rFonts w:ascii="Arial" w:hAnsi="Arial" w:cs="Arial"/>
        </w:rPr>
        <w:t xml:space="preserve"> </w:t>
      </w:r>
      <w:proofErr w:type="spellStart"/>
      <w:r>
        <w:rPr>
          <w:rFonts w:ascii="Arial" w:hAnsi="Arial" w:cs="Arial"/>
        </w:rPr>
        <w:t>natječajno</w:t>
      </w:r>
      <w:proofErr w:type="spellEnd"/>
      <w:r>
        <w:rPr>
          <w:rFonts w:ascii="Arial" w:hAnsi="Arial" w:cs="Arial"/>
        </w:rPr>
        <w:t xml:space="preserve"> </w:t>
      </w:r>
      <w:proofErr w:type="spellStart"/>
      <w:r>
        <w:rPr>
          <w:rFonts w:ascii="Arial" w:hAnsi="Arial" w:cs="Arial"/>
        </w:rPr>
        <w:t>povjerenstvo</w:t>
      </w:r>
      <w:proofErr w:type="spellEnd"/>
      <w:r w:rsidRPr="00F0415C">
        <w:rPr>
          <w:rFonts w:ascii="Arial" w:hAnsi="Arial" w:cs="Arial"/>
        </w:rPr>
        <w:t xml:space="preserve"> </w:t>
      </w:r>
      <w:proofErr w:type="spellStart"/>
      <w:r w:rsidRPr="00F0415C">
        <w:rPr>
          <w:rFonts w:ascii="Arial" w:hAnsi="Arial" w:cs="Arial"/>
        </w:rPr>
        <w:t>otvorilo</w:t>
      </w:r>
      <w:proofErr w:type="spellEnd"/>
      <w:r>
        <w:rPr>
          <w:rFonts w:ascii="Arial" w:hAnsi="Arial" w:cs="Arial"/>
        </w:rPr>
        <w:t xml:space="preserve"> je </w:t>
      </w:r>
      <w:proofErr w:type="spellStart"/>
      <w:r>
        <w:rPr>
          <w:rFonts w:ascii="Arial" w:hAnsi="Arial" w:cs="Arial"/>
        </w:rPr>
        <w:t>pristigu</w:t>
      </w:r>
      <w:proofErr w:type="spellEnd"/>
      <w:r>
        <w:rPr>
          <w:rFonts w:ascii="Arial" w:hAnsi="Arial" w:cs="Arial"/>
        </w:rPr>
        <w:t xml:space="preserve"> </w:t>
      </w:r>
      <w:proofErr w:type="spellStart"/>
      <w:r>
        <w:rPr>
          <w:rFonts w:ascii="Arial" w:hAnsi="Arial" w:cs="Arial"/>
        </w:rPr>
        <w:t>prijavu</w:t>
      </w:r>
      <w:proofErr w:type="spellEnd"/>
      <w:r w:rsidRPr="00F0415C">
        <w:rPr>
          <w:rFonts w:ascii="Arial" w:hAnsi="Arial" w:cs="Arial"/>
        </w:rPr>
        <w:t xml:space="preserve"> </w:t>
      </w:r>
      <w:proofErr w:type="spellStart"/>
      <w:r w:rsidRPr="00F0415C">
        <w:rPr>
          <w:rFonts w:ascii="Arial" w:hAnsi="Arial" w:cs="Arial"/>
        </w:rPr>
        <w:t>i</w:t>
      </w:r>
      <w:proofErr w:type="spellEnd"/>
      <w:r w:rsidRPr="00F0415C">
        <w:rPr>
          <w:rFonts w:ascii="Arial" w:hAnsi="Arial" w:cs="Arial"/>
        </w:rPr>
        <w:t xml:space="preserve"> </w:t>
      </w:r>
      <w:proofErr w:type="spellStart"/>
      <w:r w:rsidRPr="00F0415C">
        <w:rPr>
          <w:rFonts w:ascii="Arial" w:hAnsi="Arial" w:cs="Arial"/>
        </w:rPr>
        <w:t>pregledalo</w:t>
      </w:r>
      <w:proofErr w:type="spellEnd"/>
      <w:r w:rsidRPr="00F0415C">
        <w:rPr>
          <w:rFonts w:ascii="Arial" w:hAnsi="Arial" w:cs="Arial"/>
        </w:rPr>
        <w:t xml:space="preserve"> </w:t>
      </w:r>
      <w:proofErr w:type="spellStart"/>
      <w:r>
        <w:rPr>
          <w:rFonts w:ascii="Arial" w:hAnsi="Arial" w:cs="Arial"/>
        </w:rPr>
        <w:t>natječajnu</w:t>
      </w:r>
      <w:proofErr w:type="spellEnd"/>
      <w:r>
        <w:rPr>
          <w:rFonts w:ascii="Arial" w:hAnsi="Arial" w:cs="Arial"/>
        </w:rPr>
        <w:t xml:space="preserve"> </w:t>
      </w:r>
      <w:proofErr w:type="spellStart"/>
      <w:r w:rsidRPr="00F0415C">
        <w:rPr>
          <w:rFonts w:ascii="Arial" w:hAnsi="Arial" w:cs="Arial"/>
        </w:rPr>
        <w:t>dokumentaciju</w:t>
      </w:r>
      <w:proofErr w:type="spellEnd"/>
      <w:r>
        <w:rPr>
          <w:rFonts w:ascii="Arial" w:hAnsi="Arial" w:cs="Arial"/>
        </w:rPr>
        <w:t xml:space="preserve">. </w:t>
      </w:r>
      <w:proofErr w:type="spellStart"/>
      <w:r>
        <w:rPr>
          <w:rFonts w:ascii="Arial" w:hAnsi="Arial" w:cs="Arial"/>
        </w:rPr>
        <w:t>Zapisnikom</w:t>
      </w:r>
      <w:proofErr w:type="spellEnd"/>
      <w:r>
        <w:rPr>
          <w:rFonts w:ascii="Arial" w:hAnsi="Arial" w:cs="Arial"/>
        </w:rPr>
        <w:t xml:space="preserve"> </w:t>
      </w:r>
      <w:proofErr w:type="spellStart"/>
      <w:r>
        <w:rPr>
          <w:rFonts w:ascii="Arial" w:hAnsi="Arial" w:cs="Arial"/>
        </w:rPr>
        <w:t>natječajnog</w:t>
      </w:r>
      <w:proofErr w:type="spellEnd"/>
      <w:r>
        <w:rPr>
          <w:rFonts w:ascii="Arial" w:hAnsi="Arial" w:cs="Arial"/>
        </w:rPr>
        <w:t xml:space="preserve"> </w:t>
      </w:r>
      <w:proofErr w:type="spellStart"/>
      <w:r>
        <w:rPr>
          <w:rFonts w:ascii="Arial" w:hAnsi="Arial" w:cs="Arial"/>
        </w:rPr>
        <w:t>povjerenstva</w:t>
      </w:r>
      <w:proofErr w:type="spellEnd"/>
      <w:r>
        <w:rPr>
          <w:rFonts w:ascii="Arial" w:hAnsi="Arial" w:cs="Arial"/>
        </w:rPr>
        <w:t xml:space="preserve">, </w:t>
      </w:r>
      <w:proofErr w:type="spellStart"/>
      <w:r>
        <w:rPr>
          <w:rFonts w:ascii="Arial" w:hAnsi="Arial" w:cs="Arial"/>
        </w:rPr>
        <w:t>KLASA</w:t>
      </w:r>
      <w:proofErr w:type="spellEnd"/>
      <w:r>
        <w:rPr>
          <w:rFonts w:ascii="Arial" w:hAnsi="Arial" w:cs="Arial"/>
        </w:rPr>
        <w:t xml:space="preserve">: 611-01/25-01/26, </w:t>
      </w:r>
      <w:proofErr w:type="spellStart"/>
      <w:r>
        <w:rPr>
          <w:rFonts w:ascii="Arial" w:hAnsi="Arial" w:cs="Arial"/>
        </w:rPr>
        <w:t>URBROJ</w:t>
      </w:r>
      <w:proofErr w:type="spellEnd"/>
      <w:r>
        <w:rPr>
          <w:rFonts w:ascii="Arial" w:hAnsi="Arial" w:cs="Arial"/>
        </w:rPr>
        <w:t xml:space="preserve">: 2117-1-14-25-04 od dana 10. </w:t>
      </w:r>
      <w:proofErr w:type="spellStart"/>
      <w:r>
        <w:rPr>
          <w:rFonts w:ascii="Arial" w:hAnsi="Arial" w:cs="Arial"/>
        </w:rPr>
        <w:t>prosinca</w:t>
      </w:r>
      <w:proofErr w:type="spellEnd"/>
      <w:r>
        <w:rPr>
          <w:rFonts w:ascii="Arial" w:hAnsi="Arial" w:cs="Arial"/>
        </w:rPr>
        <w:t xml:space="preserve"> 2025. </w:t>
      </w:r>
      <w:proofErr w:type="spellStart"/>
      <w:r>
        <w:rPr>
          <w:rFonts w:ascii="Arial" w:hAnsi="Arial" w:cs="Arial"/>
        </w:rPr>
        <w:t>godine</w:t>
      </w:r>
      <w:proofErr w:type="spellEnd"/>
      <w:r>
        <w:rPr>
          <w:rFonts w:ascii="Arial" w:hAnsi="Arial" w:cs="Arial"/>
        </w:rPr>
        <w:t xml:space="preserve">, </w:t>
      </w:r>
      <w:proofErr w:type="spellStart"/>
      <w:r>
        <w:rPr>
          <w:rFonts w:ascii="Arial" w:hAnsi="Arial" w:cs="Arial"/>
        </w:rPr>
        <w:t>utvrđeno</w:t>
      </w:r>
      <w:proofErr w:type="spellEnd"/>
      <w:r>
        <w:rPr>
          <w:rFonts w:ascii="Arial" w:hAnsi="Arial" w:cs="Arial"/>
        </w:rPr>
        <w:t xml:space="preserve"> je da je </w:t>
      </w:r>
      <w:proofErr w:type="spellStart"/>
      <w:r>
        <w:rPr>
          <w:rFonts w:ascii="Arial" w:hAnsi="Arial" w:cs="Arial"/>
        </w:rPr>
        <w:t>pristigla</w:t>
      </w:r>
      <w:proofErr w:type="spellEnd"/>
      <w:r>
        <w:rPr>
          <w:rFonts w:ascii="Arial" w:hAnsi="Arial" w:cs="Arial"/>
        </w:rPr>
        <w:t xml:space="preserve"> </w:t>
      </w:r>
      <w:proofErr w:type="spellStart"/>
      <w:r>
        <w:rPr>
          <w:rFonts w:ascii="Arial" w:hAnsi="Arial" w:cs="Arial"/>
        </w:rPr>
        <w:t>prijava</w:t>
      </w:r>
      <w:proofErr w:type="spellEnd"/>
      <w:r>
        <w:rPr>
          <w:rFonts w:ascii="Arial" w:hAnsi="Arial" w:cs="Arial"/>
        </w:rPr>
        <w:t xml:space="preserve"> </w:t>
      </w:r>
      <w:proofErr w:type="spellStart"/>
      <w:r>
        <w:rPr>
          <w:rFonts w:ascii="Arial" w:hAnsi="Arial" w:cs="Arial"/>
        </w:rPr>
        <w:t>pravovremena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da </w:t>
      </w:r>
      <w:proofErr w:type="spellStart"/>
      <w:r>
        <w:rPr>
          <w:rFonts w:ascii="Arial" w:hAnsi="Arial" w:cs="Arial"/>
        </w:rPr>
        <w:t>zadovoljava</w:t>
      </w:r>
      <w:proofErr w:type="spellEnd"/>
      <w:r>
        <w:rPr>
          <w:rFonts w:ascii="Arial" w:hAnsi="Arial" w:cs="Arial"/>
        </w:rPr>
        <w:t xml:space="preserve"> </w:t>
      </w:r>
      <w:proofErr w:type="spellStart"/>
      <w:r>
        <w:rPr>
          <w:rFonts w:ascii="Arial" w:hAnsi="Arial" w:cs="Arial"/>
        </w:rPr>
        <w:t>sve</w:t>
      </w:r>
      <w:proofErr w:type="spellEnd"/>
      <w:r>
        <w:rPr>
          <w:rFonts w:ascii="Arial" w:hAnsi="Arial" w:cs="Arial"/>
        </w:rPr>
        <w:t xml:space="preserve"> </w:t>
      </w:r>
      <w:proofErr w:type="spellStart"/>
      <w:r>
        <w:rPr>
          <w:rFonts w:ascii="Arial" w:hAnsi="Arial" w:cs="Arial"/>
        </w:rPr>
        <w:t>formalno-pravne</w:t>
      </w:r>
      <w:proofErr w:type="spellEnd"/>
      <w:r>
        <w:rPr>
          <w:rFonts w:ascii="Arial" w:hAnsi="Arial" w:cs="Arial"/>
        </w:rPr>
        <w:t xml:space="preserve"> </w:t>
      </w:r>
      <w:proofErr w:type="spellStart"/>
      <w:r>
        <w:rPr>
          <w:rFonts w:ascii="Arial" w:hAnsi="Arial" w:cs="Arial"/>
        </w:rPr>
        <w:t>uvjete</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w:t>
      </w:r>
      <w:r w:rsidRPr="00E744FB">
        <w:rPr>
          <w:rFonts w:ascii="Arial" w:hAnsi="Arial" w:cs="Arial"/>
        </w:rPr>
        <w:t xml:space="preserve"> </w:t>
      </w:r>
      <w:proofErr w:type="spellStart"/>
      <w:r>
        <w:rPr>
          <w:rFonts w:ascii="Arial" w:hAnsi="Arial" w:cs="Arial"/>
        </w:rPr>
        <w:t>stoga</w:t>
      </w:r>
      <w:proofErr w:type="spellEnd"/>
      <w:r>
        <w:rPr>
          <w:rFonts w:ascii="Arial" w:hAnsi="Arial" w:cs="Arial"/>
        </w:rPr>
        <w:t xml:space="preserve"> je </w:t>
      </w:r>
      <w:proofErr w:type="spellStart"/>
      <w:r>
        <w:rPr>
          <w:rFonts w:ascii="Arial" w:hAnsi="Arial" w:cs="Arial"/>
        </w:rPr>
        <w:t>natječajno</w:t>
      </w:r>
      <w:proofErr w:type="spellEnd"/>
      <w:r>
        <w:rPr>
          <w:rFonts w:ascii="Arial" w:hAnsi="Arial" w:cs="Arial"/>
        </w:rPr>
        <w:t xml:space="preserve"> </w:t>
      </w:r>
      <w:proofErr w:type="spellStart"/>
      <w:r>
        <w:rPr>
          <w:rFonts w:ascii="Arial" w:hAnsi="Arial" w:cs="Arial"/>
        </w:rPr>
        <w:t>povjerenstvo</w:t>
      </w:r>
      <w:proofErr w:type="spellEnd"/>
      <w:r>
        <w:rPr>
          <w:rFonts w:ascii="Arial" w:hAnsi="Arial" w:cs="Arial"/>
        </w:rPr>
        <w:t xml:space="preserve"> </w:t>
      </w:r>
      <w:proofErr w:type="spellStart"/>
      <w:r>
        <w:rPr>
          <w:rFonts w:ascii="Arial" w:hAnsi="Arial" w:cs="Arial"/>
        </w:rPr>
        <w:t>razmotrilo</w:t>
      </w:r>
      <w:proofErr w:type="spellEnd"/>
      <w:r>
        <w:rPr>
          <w:rFonts w:ascii="Arial" w:hAnsi="Arial" w:cs="Arial"/>
        </w:rPr>
        <w:t xml:space="preserve"> </w:t>
      </w:r>
      <w:proofErr w:type="spellStart"/>
      <w:r>
        <w:rPr>
          <w:rFonts w:ascii="Arial" w:hAnsi="Arial" w:cs="Arial"/>
        </w:rPr>
        <w:t>predloženi</w:t>
      </w:r>
      <w:proofErr w:type="spellEnd"/>
      <w:r>
        <w:rPr>
          <w:rFonts w:ascii="Arial" w:hAnsi="Arial" w:cs="Arial"/>
        </w:rPr>
        <w:t xml:space="preserve"> </w:t>
      </w:r>
      <w:proofErr w:type="spellStart"/>
      <w:r>
        <w:rPr>
          <w:rFonts w:ascii="Arial" w:hAnsi="Arial" w:cs="Arial"/>
        </w:rPr>
        <w:t>četverogodišnji</w:t>
      </w:r>
      <w:proofErr w:type="spellEnd"/>
      <w:r>
        <w:rPr>
          <w:rFonts w:ascii="Arial" w:hAnsi="Arial" w:cs="Arial"/>
        </w:rPr>
        <w:t xml:space="preserve"> program rada </w:t>
      </w:r>
      <w:proofErr w:type="spellStart"/>
      <w:r>
        <w:rPr>
          <w:rFonts w:ascii="Arial" w:hAnsi="Arial" w:cs="Arial"/>
        </w:rPr>
        <w:t>kandidatkinje</w:t>
      </w:r>
      <w:proofErr w:type="spellEnd"/>
      <w:r>
        <w:rPr>
          <w:rFonts w:ascii="Arial" w:hAnsi="Arial" w:cs="Arial"/>
        </w:rPr>
        <w:t xml:space="preserve">. </w:t>
      </w:r>
    </w:p>
    <w:p w14:paraId="28996189" w14:textId="77777777" w:rsidR="00CE1B24" w:rsidRDefault="00CE1B24" w:rsidP="00CE1B24">
      <w:pPr>
        <w:spacing w:before="120" w:after="120"/>
        <w:jc w:val="both"/>
        <w:rPr>
          <w:rFonts w:ascii="Arial" w:hAnsi="Arial" w:cs="Arial"/>
        </w:rPr>
      </w:pPr>
    </w:p>
    <w:p w14:paraId="1F3F8DFA" w14:textId="77777777" w:rsidR="00CE1B24" w:rsidRDefault="00CE1B24" w:rsidP="00CE1B24">
      <w:pPr>
        <w:spacing w:before="120" w:after="120"/>
        <w:jc w:val="both"/>
        <w:rPr>
          <w:rFonts w:ascii="Arial" w:hAnsi="Arial" w:cs="Arial"/>
        </w:rPr>
      </w:pPr>
      <w:r>
        <w:rPr>
          <w:rFonts w:ascii="Arial" w:hAnsi="Arial" w:cs="Arial"/>
        </w:rPr>
        <w:tab/>
      </w:r>
      <w:bookmarkStart w:id="121" w:name="_Hlk122435299"/>
      <w:r>
        <w:rPr>
          <w:rFonts w:ascii="Arial" w:hAnsi="Arial" w:cs="Arial"/>
        </w:rPr>
        <w:t xml:space="preserve"> </w:t>
      </w:r>
    </w:p>
    <w:p w14:paraId="6436750D" w14:textId="77777777" w:rsidR="00CE1B24" w:rsidRDefault="00CE1B24" w:rsidP="00CE1B24">
      <w:pPr>
        <w:jc w:val="both"/>
        <w:rPr>
          <w:rFonts w:ascii="Arial" w:hAnsi="Arial" w:cs="Arial"/>
        </w:rPr>
      </w:pPr>
    </w:p>
    <w:p w14:paraId="18356DA2" w14:textId="77777777" w:rsidR="00CE1B24" w:rsidRDefault="00CE1B24" w:rsidP="00CE1B24">
      <w:pPr>
        <w:jc w:val="both"/>
        <w:rPr>
          <w:rFonts w:ascii="Arial" w:hAnsi="Arial" w:cs="Arial"/>
        </w:rPr>
      </w:pPr>
      <w:r>
        <w:rPr>
          <w:rFonts w:ascii="Arial" w:hAnsi="Arial" w:cs="Arial"/>
        </w:rPr>
        <w:tab/>
      </w:r>
      <w:proofErr w:type="spellStart"/>
      <w:r w:rsidRPr="00097577">
        <w:rPr>
          <w:rFonts w:ascii="Arial" w:hAnsi="Arial" w:cs="Arial"/>
        </w:rPr>
        <w:t>Uvidom</w:t>
      </w:r>
      <w:proofErr w:type="spellEnd"/>
      <w:r w:rsidRPr="00097577">
        <w:rPr>
          <w:rFonts w:ascii="Arial" w:hAnsi="Arial" w:cs="Arial"/>
        </w:rPr>
        <w:t xml:space="preserve"> u </w:t>
      </w:r>
      <w:proofErr w:type="spellStart"/>
      <w:r w:rsidRPr="00097577">
        <w:rPr>
          <w:rFonts w:ascii="Arial" w:hAnsi="Arial" w:cs="Arial"/>
        </w:rPr>
        <w:t>priloženi</w:t>
      </w:r>
      <w:proofErr w:type="spellEnd"/>
      <w:r w:rsidRPr="00097577">
        <w:rPr>
          <w:rFonts w:ascii="Arial" w:hAnsi="Arial" w:cs="Arial"/>
        </w:rPr>
        <w:t xml:space="preserve"> </w:t>
      </w:r>
      <w:proofErr w:type="spellStart"/>
      <w:r w:rsidRPr="00097577">
        <w:rPr>
          <w:rFonts w:ascii="Arial" w:hAnsi="Arial" w:cs="Arial"/>
        </w:rPr>
        <w:t>četverogodišnji</w:t>
      </w:r>
      <w:proofErr w:type="spellEnd"/>
      <w:r w:rsidRPr="00097577">
        <w:rPr>
          <w:rFonts w:ascii="Arial" w:hAnsi="Arial" w:cs="Arial"/>
        </w:rPr>
        <w:t xml:space="preserve"> program rada </w:t>
      </w:r>
      <w:proofErr w:type="spellStart"/>
      <w:r w:rsidRPr="00097577">
        <w:rPr>
          <w:rFonts w:ascii="Arial" w:hAnsi="Arial" w:cs="Arial"/>
        </w:rPr>
        <w:t>utvrđeno</w:t>
      </w:r>
      <w:proofErr w:type="spellEnd"/>
      <w:r w:rsidRPr="00097577">
        <w:rPr>
          <w:rFonts w:ascii="Arial" w:hAnsi="Arial" w:cs="Arial"/>
        </w:rPr>
        <w:t xml:space="preserve"> je da </w:t>
      </w:r>
      <w:proofErr w:type="spellStart"/>
      <w:r w:rsidRPr="00097577">
        <w:rPr>
          <w:rFonts w:ascii="Arial" w:hAnsi="Arial" w:cs="Arial"/>
        </w:rPr>
        <w:t>planirane</w:t>
      </w:r>
      <w:proofErr w:type="spellEnd"/>
      <w:r w:rsidRPr="00097577">
        <w:rPr>
          <w:rFonts w:ascii="Arial" w:hAnsi="Arial" w:cs="Arial"/>
        </w:rPr>
        <w:t xml:space="preserve"> </w:t>
      </w:r>
      <w:proofErr w:type="spellStart"/>
      <w:r w:rsidRPr="00097577">
        <w:rPr>
          <w:rFonts w:ascii="Arial" w:hAnsi="Arial" w:cs="Arial"/>
        </w:rPr>
        <w:t>aktivnosti</w:t>
      </w:r>
      <w:proofErr w:type="spellEnd"/>
      <w:r w:rsidRPr="00097577">
        <w:rPr>
          <w:rFonts w:ascii="Arial" w:hAnsi="Arial" w:cs="Arial"/>
        </w:rPr>
        <w:t xml:space="preserve"> u </w:t>
      </w:r>
      <w:proofErr w:type="spellStart"/>
      <w:r w:rsidRPr="00097577">
        <w:rPr>
          <w:rFonts w:ascii="Arial" w:hAnsi="Arial" w:cs="Arial"/>
        </w:rPr>
        <w:t>cijelosti</w:t>
      </w:r>
      <w:proofErr w:type="spellEnd"/>
      <w:r w:rsidRPr="00097577">
        <w:rPr>
          <w:rFonts w:ascii="Arial" w:hAnsi="Arial" w:cs="Arial"/>
        </w:rPr>
        <w:t xml:space="preserve"> </w:t>
      </w:r>
      <w:proofErr w:type="spellStart"/>
      <w:r w:rsidRPr="00097577">
        <w:rPr>
          <w:rFonts w:ascii="Arial" w:hAnsi="Arial" w:cs="Arial"/>
        </w:rPr>
        <w:t>doprinose</w:t>
      </w:r>
      <w:proofErr w:type="spellEnd"/>
      <w:r w:rsidRPr="00097577">
        <w:rPr>
          <w:rFonts w:ascii="Arial" w:hAnsi="Arial" w:cs="Arial"/>
        </w:rPr>
        <w:t xml:space="preserve"> </w:t>
      </w:r>
      <w:proofErr w:type="spellStart"/>
      <w:r w:rsidRPr="00097577">
        <w:rPr>
          <w:rFonts w:ascii="Arial" w:hAnsi="Arial" w:cs="Arial"/>
        </w:rPr>
        <w:t>ciljevima</w:t>
      </w:r>
      <w:proofErr w:type="spellEnd"/>
      <w:r w:rsidRPr="00097577">
        <w:rPr>
          <w:rFonts w:ascii="Arial" w:hAnsi="Arial" w:cs="Arial"/>
        </w:rPr>
        <w:t xml:space="preserve"> </w:t>
      </w:r>
      <w:proofErr w:type="spellStart"/>
      <w:r w:rsidRPr="00097577">
        <w:rPr>
          <w:rFonts w:ascii="Arial" w:hAnsi="Arial" w:cs="Arial"/>
        </w:rPr>
        <w:t>zbog</w:t>
      </w:r>
      <w:proofErr w:type="spellEnd"/>
      <w:r w:rsidRPr="00097577">
        <w:rPr>
          <w:rFonts w:ascii="Arial" w:hAnsi="Arial" w:cs="Arial"/>
        </w:rPr>
        <w:t xml:space="preserve"> </w:t>
      </w:r>
      <w:proofErr w:type="spellStart"/>
      <w:r w:rsidRPr="00097577">
        <w:rPr>
          <w:rFonts w:ascii="Arial" w:hAnsi="Arial" w:cs="Arial"/>
        </w:rPr>
        <w:t>kojih</w:t>
      </w:r>
      <w:proofErr w:type="spellEnd"/>
      <w:r w:rsidRPr="00097577">
        <w:rPr>
          <w:rFonts w:ascii="Arial" w:hAnsi="Arial" w:cs="Arial"/>
        </w:rPr>
        <w:t xml:space="preserve"> je </w:t>
      </w:r>
      <w:proofErr w:type="spellStart"/>
      <w:r>
        <w:rPr>
          <w:rFonts w:ascii="Arial" w:hAnsi="Arial" w:cs="Arial"/>
        </w:rPr>
        <w:t>M</w:t>
      </w:r>
      <w:r w:rsidRPr="00097577">
        <w:rPr>
          <w:rFonts w:ascii="Arial" w:hAnsi="Arial" w:cs="Arial"/>
        </w:rPr>
        <w:t>uzej</w:t>
      </w:r>
      <w:proofErr w:type="spellEnd"/>
      <w:r w:rsidRPr="00097577">
        <w:rPr>
          <w:rFonts w:ascii="Arial" w:hAnsi="Arial" w:cs="Arial"/>
        </w:rPr>
        <w:t xml:space="preserve"> </w:t>
      </w:r>
      <w:proofErr w:type="spellStart"/>
      <w:r w:rsidRPr="00097577">
        <w:rPr>
          <w:rFonts w:ascii="Arial" w:hAnsi="Arial" w:cs="Arial"/>
        </w:rPr>
        <w:t>osnovan</w:t>
      </w:r>
      <w:proofErr w:type="spellEnd"/>
      <w:r w:rsidRPr="00097577">
        <w:rPr>
          <w:rFonts w:ascii="Arial" w:hAnsi="Arial" w:cs="Arial"/>
        </w:rPr>
        <w:t xml:space="preserve"> </w:t>
      </w:r>
      <w:proofErr w:type="spellStart"/>
      <w:r w:rsidRPr="00097577">
        <w:rPr>
          <w:rFonts w:ascii="Arial" w:hAnsi="Arial" w:cs="Arial"/>
        </w:rPr>
        <w:t>te</w:t>
      </w:r>
      <w:proofErr w:type="spellEnd"/>
      <w:r w:rsidRPr="00097577">
        <w:rPr>
          <w:rFonts w:ascii="Arial" w:hAnsi="Arial" w:cs="Arial"/>
        </w:rPr>
        <w:t xml:space="preserve"> </w:t>
      </w:r>
      <w:proofErr w:type="spellStart"/>
      <w:r>
        <w:rPr>
          <w:rFonts w:ascii="Arial" w:hAnsi="Arial" w:cs="Arial"/>
        </w:rPr>
        <w:t>su</w:t>
      </w:r>
      <w:proofErr w:type="spellEnd"/>
      <w:r>
        <w:rPr>
          <w:rFonts w:ascii="Arial" w:hAnsi="Arial" w:cs="Arial"/>
        </w:rPr>
        <w:t xml:space="preserve"> u </w:t>
      </w:r>
      <w:proofErr w:type="spellStart"/>
      <w:r>
        <w:rPr>
          <w:rFonts w:ascii="Arial" w:hAnsi="Arial" w:cs="Arial"/>
        </w:rPr>
        <w:t>skladu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Strateškim</w:t>
      </w:r>
      <w:proofErr w:type="spellEnd"/>
      <w:r>
        <w:rPr>
          <w:rFonts w:ascii="Arial" w:hAnsi="Arial" w:cs="Arial"/>
        </w:rPr>
        <w:t xml:space="preserve"> </w:t>
      </w:r>
      <w:proofErr w:type="spellStart"/>
      <w:r>
        <w:rPr>
          <w:rFonts w:ascii="Arial" w:hAnsi="Arial" w:cs="Arial"/>
        </w:rPr>
        <w:t>dokumentima</w:t>
      </w:r>
      <w:proofErr w:type="spellEnd"/>
      <w:r>
        <w:rPr>
          <w:rFonts w:ascii="Arial" w:hAnsi="Arial" w:cs="Arial"/>
        </w:rPr>
        <w:t xml:space="preserve"> Grada </w:t>
      </w:r>
      <w:proofErr w:type="spellStart"/>
      <w:r>
        <w:rPr>
          <w:rFonts w:ascii="Arial" w:hAnsi="Arial" w:cs="Arial"/>
        </w:rPr>
        <w:t>Dubrovnika</w:t>
      </w:r>
      <w:proofErr w:type="spellEnd"/>
      <w:r w:rsidRPr="00097577">
        <w:rPr>
          <w:rFonts w:ascii="Arial" w:hAnsi="Arial" w:cs="Arial"/>
        </w:rPr>
        <w:t xml:space="preserve">. Program rada </w:t>
      </w:r>
      <w:proofErr w:type="spellStart"/>
      <w:r w:rsidRPr="00097577">
        <w:rPr>
          <w:rFonts w:ascii="Arial" w:hAnsi="Arial" w:cs="Arial"/>
        </w:rPr>
        <w:t>uključuje</w:t>
      </w:r>
      <w:proofErr w:type="spellEnd"/>
      <w:r w:rsidRPr="00097577">
        <w:rPr>
          <w:rFonts w:ascii="Arial" w:hAnsi="Arial" w:cs="Arial"/>
        </w:rPr>
        <w:t xml:space="preserve"> </w:t>
      </w:r>
      <w:proofErr w:type="spellStart"/>
      <w:r w:rsidRPr="00097577">
        <w:rPr>
          <w:rFonts w:ascii="Arial" w:hAnsi="Arial" w:cs="Arial"/>
        </w:rPr>
        <w:t>unapređenje</w:t>
      </w:r>
      <w:proofErr w:type="spellEnd"/>
      <w:r w:rsidRPr="00097577">
        <w:rPr>
          <w:rFonts w:ascii="Arial" w:hAnsi="Arial" w:cs="Arial"/>
        </w:rPr>
        <w:t xml:space="preserve"> </w:t>
      </w:r>
      <w:proofErr w:type="spellStart"/>
      <w:r w:rsidRPr="00097577">
        <w:rPr>
          <w:rFonts w:ascii="Arial" w:hAnsi="Arial" w:cs="Arial"/>
        </w:rPr>
        <w:t>stručno</w:t>
      </w:r>
      <w:r>
        <w:rPr>
          <w:rFonts w:ascii="Arial" w:hAnsi="Arial" w:cs="Arial"/>
        </w:rPr>
        <w:t>g</w:t>
      </w:r>
      <w:proofErr w:type="spellEnd"/>
      <w:r>
        <w:rPr>
          <w:rFonts w:ascii="Arial" w:hAnsi="Arial" w:cs="Arial"/>
        </w:rPr>
        <w:t xml:space="preserve"> </w:t>
      </w:r>
      <w:r w:rsidRPr="00097577">
        <w:rPr>
          <w:rFonts w:ascii="Arial" w:hAnsi="Arial" w:cs="Arial"/>
        </w:rPr>
        <w:t xml:space="preserve">rada </w:t>
      </w:r>
      <w:proofErr w:type="spellStart"/>
      <w:r>
        <w:rPr>
          <w:rFonts w:ascii="Arial" w:hAnsi="Arial" w:cs="Arial"/>
        </w:rPr>
        <w:t>i</w:t>
      </w:r>
      <w:proofErr w:type="spellEnd"/>
      <w:r>
        <w:rPr>
          <w:rFonts w:ascii="Arial" w:hAnsi="Arial" w:cs="Arial"/>
        </w:rPr>
        <w:t xml:space="preserve"> </w:t>
      </w:r>
      <w:proofErr w:type="spellStart"/>
      <w:r w:rsidRPr="00097577">
        <w:rPr>
          <w:rFonts w:ascii="Arial" w:hAnsi="Arial" w:cs="Arial"/>
        </w:rPr>
        <w:t>razvoj</w:t>
      </w:r>
      <w:proofErr w:type="spellEnd"/>
      <w:r w:rsidRPr="00097577">
        <w:rPr>
          <w:rFonts w:ascii="Arial" w:hAnsi="Arial" w:cs="Arial"/>
        </w:rPr>
        <w:t xml:space="preserve"> </w:t>
      </w:r>
      <w:proofErr w:type="spellStart"/>
      <w:r w:rsidRPr="00097577">
        <w:rPr>
          <w:rFonts w:ascii="Arial" w:hAnsi="Arial" w:cs="Arial"/>
        </w:rPr>
        <w:t>izlo</w:t>
      </w:r>
      <w:r>
        <w:rPr>
          <w:rFonts w:ascii="Arial" w:hAnsi="Arial" w:cs="Arial"/>
        </w:rPr>
        <w:t>ž</w:t>
      </w:r>
      <w:r w:rsidRPr="00097577">
        <w:rPr>
          <w:rFonts w:ascii="Arial" w:hAnsi="Arial" w:cs="Arial"/>
        </w:rPr>
        <w:t>benih</w:t>
      </w:r>
      <w:proofErr w:type="spellEnd"/>
      <w:r w:rsidRPr="00097577">
        <w:rPr>
          <w:rFonts w:ascii="Arial" w:hAnsi="Arial" w:cs="Arial"/>
        </w:rPr>
        <w:t xml:space="preserve"> </w:t>
      </w:r>
      <w:proofErr w:type="spellStart"/>
      <w:r w:rsidRPr="00097577">
        <w:rPr>
          <w:rFonts w:ascii="Arial" w:hAnsi="Arial" w:cs="Arial"/>
        </w:rPr>
        <w:t>aktivnosti</w:t>
      </w:r>
      <w:proofErr w:type="spellEnd"/>
      <w:r>
        <w:rPr>
          <w:rFonts w:ascii="Arial" w:hAnsi="Arial" w:cs="Arial"/>
        </w:rPr>
        <w:t xml:space="preserve"> </w:t>
      </w:r>
      <w:proofErr w:type="spellStart"/>
      <w:r>
        <w:rPr>
          <w:rFonts w:ascii="Arial" w:hAnsi="Arial" w:cs="Arial"/>
        </w:rPr>
        <w:t>i</w:t>
      </w:r>
      <w:proofErr w:type="spellEnd"/>
      <w:r w:rsidRPr="00097577">
        <w:rPr>
          <w:rFonts w:ascii="Arial" w:hAnsi="Arial" w:cs="Arial"/>
        </w:rPr>
        <w:t xml:space="preserve"> </w:t>
      </w:r>
      <w:proofErr w:type="spellStart"/>
      <w:r>
        <w:rPr>
          <w:rFonts w:ascii="Arial" w:hAnsi="Arial" w:cs="Arial"/>
        </w:rPr>
        <w:t>izdavačke</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digitalizaciju</w:t>
      </w:r>
      <w:proofErr w:type="spellEnd"/>
      <w:r>
        <w:rPr>
          <w:rFonts w:ascii="Arial" w:hAnsi="Arial" w:cs="Arial"/>
        </w:rPr>
        <w:t xml:space="preserve"> </w:t>
      </w:r>
      <w:proofErr w:type="spellStart"/>
      <w:r>
        <w:rPr>
          <w:rFonts w:ascii="Arial" w:hAnsi="Arial" w:cs="Arial"/>
        </w:rPr>
        <w:t>građe</w:t>
      </w:r>
      <w:proofErr w:type="spellEnd"/>
      <w:r w:rsidRPr="00097577">
        <w:rPr>
          <w:rFonts w:ascii="Arial" w:hAnsi="Arial" w:cs="Arial"/>
        </w:rPr>
        <w:t xml:space="preserve">. Također </w:t>
      </w:r>
      <w:proofErr w:type="spellStart"/>
      <w:r w:rsidRPr="00097577">
        <w:rPr>
          <w:rFonts w:ascii="Arial" w:hAnsi="Arial" w:cs="Arial"/>
        </w:rPr>
        <w:t>pokazuje</w:t>
      </w:r>
      <w:proofErr w:type="spellEnd"/>
      <w:r w:rsidRPr="00097577">
        <w:rPr>
          <w:rFonts w:ascii="Arial" w:hAnsi="Arial" w:cs="Arial"/>
        </w:rPr>
        <w:t xml:space="preserve"> </w:t>
      </w:r>
      <w:proofErr w:type="spellStart"/>
      <w:r w:rsidRPr="00097577">
        <w:rPr>
          <w:rFonts w:ascii="Arial" w:hAnsi="Arial" w:cs="Arial"/>
        </w:rPr>
        <w:t>jasnu</w:t>
      </w:r>
      <w:proofErr w:type="spellEnd"/>
      <w:r w:rsidRPr="00097577">
        <w:rPr>
          <w:rFonts w:ascii="Arial" w:hAnsi="Arial" w:cs="Arial"/>
        </w:rPr>
        <w:t xml:space="preserve"> </w:t>
      </w:r>
      <w:proofErr w:type="spellStart"/>
      <w:r w:rsidRPr="00097577">
        <w:rPr>
          <w:rFonts w:ascii="Arial" w:hAnsi="Arial" w:cs="Arial"/>
        </w:rPr>
        <w:t>viziju</w:t>
      </w:r>
      <w:proofErr w:type="spellEnd"/>
      <w:r w:rsidRPr="00097577">
        <w:rPr>
          <w:rFonts w:ascii="Arial" w:hAnsi="Arial" w:cs="Arial"/>
        </w:rPr>
        <w:t xml:space="preserve"> </w:t>
      </w:r>
      <w:proofErr w:type="spellStart"/>
      <w:r w:rsidRPr="00097577">
        <w:rPr>
          <w:rFonts w:ascii="Arial" w:hAnsi="Arial" w:cs="Arial"/>
        </w:rPr>
        <w:t>daljnjeg</w:t>
      </w:r>
      <w:proofErr w:type="spellEnd"/>
      <w:r w:rsidRPr="00097577">
        <w:rPr>
          <w:rFonts w:ascii="Arial" w:hAnsi="Arial" w:cs="Arial"/>
        </w:rPr>
        <w:t xml:space="preserve"> </w:t>
      </w:r>
      <w:proofErr w:type="spellStart"/>
      <w:r w:rsidRPr="00097577">
        <w:rPr>
          <w:rFonts w:ascii="Arial" w:hAnsi="Arial" w:cs="Arial"/>
        </w:rPr>
        <w:t>razvoja</w:t>
      </w:r>
      <w:proofErr w:type="spellEnd"/>
      <w:r w:rsidRPr="00097577">
        <w:rPr>
          <w:rFonts w:ascii="Arial" w:hAnsi="Arial" w:cs="Arial"/>
        </w:rPr>
        <w:t xml:space="preserve"> </w:t>
      </w:r>
      <w:proofErr w:type="spellStart"/>
      <w:r w:rsidRPr="00097577">
        <w:rPr>
          <w:rFonts w:ascii="Arial" w:hAnsi="Arial" w:cs="Arial"/>
        </w:rPr>
        <w:t>Muzeja</w:t>
      </w:r>
      <w:proofErr w:type="spellEnd"/>
      <w:r w:rsidRPr="00097577">
        <w:rPr>
          <w:rFonts w:ascii="Arial" w:hAnsi="Arial" w:cs="Arial"/>
        </w:rPr>
        <w:t xml:space="preserve"> </w:t>
      </w:r>
      <w:proofErr w:type="spellStart"/>
      <w:r>
        <w:rPr>
          <w:rFonts w:ascii="Arial" w:hAnsi="Arial" w:cs="Arial"/>
        </w:rPr>
        <w:t>nakon</w:t>
      </w:r>
      <w:proofErr w:type="spellEnd"/>
      <w:r>
        <w:rPr>
          <w:rFonts w:ascii="Arial" w:hAnsi="Arial" w:cs="Arial"/>
        </w:rPr>
        <w:t xml:space="preserve"> </w:t>
      </w:r>
      <w:proofErr w:type="spellStart"/>
      <w:r>
        <w:rPr>
          <w:rFonts w:ascii="Arial" w:hAnsi="Arial" w:cs="Arial"/>
        </w:rPr>
        <w:t>obnove</w:t>
      </w:r>
      <w:proofErr w:type="spellEnd"/>
      <w:r>
        <w:rPr>
          <w:rFonts w:ascii="Arial" w:hAnsi="Arial" w:cs="Arial"/>
        </w:rPr>
        <w:t xml:space="preserve"> Tvrđave Imperial, </w:t>
      </w:r>
      <w:proofErr w:type="spellStart"/>
      <w:r>
        <w:rPr>
          <w:rFonts w:ascii="Arial" w:hAnsi="Arial" w:cs="Arial"/>
        </w:rPr>
        <w:t>što</w:t>
      </w:r>
      <w:proofErr w:type="spellEnd"/>
      <w:r>
        <w:rPr>
          <w:rFonts w:ascii="Arial" w:hAnsi="Arial" w:cs="Arial"/>
        </w:rPr>
        <w:t xml:space="preserve"> </w:t>
      </w:r>
      <w:proofErr w:type="spellStart"/>
      <w:r>
        <w:rPr>
          <w:rFonts w:ascii="Arial" w:hAnsi="Arial" w:cs="Arial"/>
        </w:rPr>
        <w:t>uključuje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novi </w:t>
      </w:r>
      <w:proofErr w:type="spellStart"/>
      <w:r>
        <w:rPr>
          <w:rFonts w:ascii="Arial" w:hAnsi="Arial" w:cs="Arial"/>
        </w:rPr>
        <w:t>muzejski</w:t>
      </w:r>
      <w:proofErr w:type="spellEnd"/>
      <w:r>
        <w:rPr>
          <w:rFonts w:ascii="Arial" w:hAnsi="Arial" w:cs="Arial"/>
        </w:rPr>
        <w:t xml:space="preserve"> </w:t>
      </w:r>
      <w:proofErr w:type="spellStart"/>
      <w:r>
        <w:rPr>
          <w:rFonts w:ascii="Arial" w:hAnsi="Arial" w:cs="Arial"/>
        </w:rPr>
        <w:t>postav</w:t>
      </w:r>
      <w:proofErr w:type="spellEnd"/>
      <w:r>
        <w:rPr>
          <w:rFonts w:ascii="Arial" w:hAnsi="Arial" w:cs="Arial"/>
        </w:rPr>
        <w:t xml:space="preserve"> za koji je </w:t>
      </w:r>
      <w:proofErr w:type="spellStart"/>
      <w:r>
        <w:rPr>
          <w:rFonts w:ascii="Arial" w:hAnsi="Arial" w:cs="Arial"/>
        </w:rPr>
        <w:t>izrađeno</w:t>
      </w:r>
      <w:proofErr w:type="spellEnd"/>
      <w:r>
        <w:rPr>
          <w:rFonts w:ascii="Arial" w:hAnsi="Arial" w:cs="Arial"/>
        </w:rPr>
        <w:t xml:space="preserve"> </w:t>
      </w:r>
      <w:proofErr w:type="spellStart"/>
      <w:r>
        <w:rPr>
          <w:rFonts w:ascii="Arial" w:hAnsi="Arial" w:cs="Arial"/>
        </w:rPr>
        <w:t>idejno</w:t>
      </w:r>
      <w:proofErr w:type="spellEnd"/>
      <w:r>
        <w:rPr>
          <w:rFonts w:ascii="Arial" w:hAnsi="Arial" w:cs="Arial"/>
        </w:rPr>
        <w:t xml:space="preserve"> </w:t>
      </w:r>
      <w:proofErr w:type="spellStart"/>
      <w:r>
        <w:rPr>
          <w:rFonts w:ascii="Arial" w:hAnsi="Arial" w:cs="Arial"/>
        </w:rPr>
        <w:t>rješenje</w:t>
      </w:r>
      <w:proofErr w:type="spellEnd"/>
      <w:r>
        <w:rPr>
          <w:rFonts w:ascii="Arial" w:hAnsi="Arial" w:cs="Arial"/>
        </w:rPr>
        <w:t xml:space="preserve">. </w:t>
      </w:r>
      <w:proofErr w:type="spellStart"/>
      <w:r>
        <w:rPr>
          <w:rFonts w:ascii="Arial" w:hAnsi="Arial" w:cs="Arial"/>
        </w:rPr>
        <w:t>Cilj</w:t>
      </w:r>
      <w:proofErr w:type="spellEnd"/>
      <w:r>
        <w:rPr>
          <w:rFonts w:ascii="Arial" w:hAnsi="Arial" w:cs="Arial"/>
        </w:rPr>
        <w:t xml:space="preserve"> </w:t>
      </w:r>
      <w:proofErr w:type="spellStart"/>
      <w:r>
        <w:rPr>
          <w:rFonts w:ascii="Arial" w:hAnsi="Arial" w:cs="Arial"/>
        </w:rPr>
        <w:t>četverogodišnjeg</w:t>
      </w:r>
      <w:proofErr w:type="spellEnd"/>
      <w:r>
        <w:rPr>
          <w:rFonts w:ascii="Arial" w:hAnsi="Arial" w:cs="Arial"/>
        </w:rPr>
        <w:t xml:space="preserve"> </w:t>
      </w:r>
      <w:proofErr w:type="spellStart"/>
      <w:r>
        <w:rPr>
          <w:rFonts w:ascii="Arial" w:hAnsi="Arial" w:cs="Arial"/>
        </w:rPr>
        <w:t>Programa</w:t>
      </w:r>
      <w:proofErr w:type="spellEnd"/>
      <w:r>
        <w:rPr>
          <w:rFonts w:ascii="Arial" w:hAnsi="Arial" w:cs="Arial"/>
        </w:rPr>
        <w:t xml:space="preserve"> rada je </w:t>
      </w:r>
      <w:proofErr w:type="spellStart"/>
      <w:r>
        <w:rPr>
          <w:rFonts w:ascii="Arial" w:hAnsi="Arial" w:cs="Arial"/>
        </w:rPr>
        <w:t>prikupljati</w:t>
      </w:r>
      <w:proofErr w:type="spellEnd"/>
      <w:r>
        <w:rPr>
          <w:rFonts w:ascii="Arial" w:hAnsi="Arial" w:cs="Arial"/>
        </w:rPr>
        <w:t xml:space="preserve">, </w:t>
      </w:r>
      <w:proofErr w:type="spellStart"/>
      <w:r>
        <w:rPr>
          <w:rFonts w:ascii="Arial" w:hAnsi="Arial" w:cs="Arial"/>
        </w:rPr>
        <w:t>čuvati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prezentirati</w:t>
      </w:r>
      <w:proofErr w:type="spellEnd"/>
      <w:r>
        <w:rPr>
          <w:rFonts w:ascii="Arial" w:hAnsi="Arial" w:cs="Arial"/>
        </w:rPr>
        <w:t xml:space="preserve"> </w:t>
      </w:r>
      <w:proofErr w:type="spellStart"/>
      <w:r>
        <w:rPr>
          <w:rFonts w:ascii="Arial" w:hAnsi="Arial" w:cs="Arial"/>
        </w:rPr>
        <w:t>materijalna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nematerijalna</w:t>
      </w:r>
      <w:proofErr w:type="spellEnd"/>
      <w:r>
        <w:rPr>
          <w:rFonts w:ascii="Arial" w:hAnsi="Arial" w:cs="Arial"/>
        </w:rPr>
        <w:t xml:space="preserve"> dobra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Domovinskog</w:t>
      </w:r>
      <w:proofErr w:type="spellEnd"/>
      <w:r>
        <w:rPr>
          <w:rFonts w:ascii="Arial" w:hAnsi="Arial" w:cs="Arial"/>
        </w:rPr>
        <w:t xml:space="preserve"> rata, </w:t>
      </w:r>
      <w:proofErr w:type="spellStart"/>
      <w:r>
        <w:rPr>
          <w:rFonts w:ascii="Arial" w:hAnsi="Arial" w:cs="Arial"/>
        </w:rPr>
        <w:t>osigurati</w:t>
      </w:r>
      <w:proofErr w:type="spellEnd"/>
      <w:r>
        <w:rPr>
          <w:rFonts w:ascii="Arial" w:hAnsi="Arial" w:cs="Arial"/>
        </w:rPr>
        <w:t xml:space="preserve"> </w:t>
      </w:r>
      <w:proofErr w:type="spellStart"/>
      <w:r>
        <w:rPr>
          <w:rFonts w:ascii="Arial" w:hAnsi="Arial" w:cs="Arial"/>
        </w:rPr>
        <w:t>sveobuhvatno</w:t>
      </w:r>
      <w:proofErr w:type="spellEnd"/>
      <w:r>
        <w:rPr>
          <w:rFonts w:ascii="Arial" w:hAnsi="Arial" w:cs="Arial"/>
        </w:rPr>
        <w:t xml:space="preserve"> </w:t>
      </w:r>
      <w:proofErr w:type="spellStart"/>
      <w:r>
        <w:rPr>
          <w:rFonts w:ascii="Arial" w:hAnsi="Arial" w:cs="Arial"/>
        </w:rPr>
        <w:t>istraživanje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autentičnu</w:t>
      </w:r>
      <w:proofErr w:type="spellEnd"/>
      <w:r>
        <w:rPr>
          <w:rFonts w:ascii="Arial" w:hAnsi="Arial" w:cs="Arial"/>
        </w:rPr>
        <w:t xml:space="preserve"> </w:t>
      </w:r>
      <w:proofErr w:type="spellStart"/>
      <w:r>
        <w:rPr>
          <w:rFonts w:ascii="Arial" w:hAnsi="Arial" w:cs="Arial"/>
        </w:rPr>
        <w:t>prezentaciju</w:t>
      </w:r>
      <w:proofErr w:type="spellEnd"/>
      <w:r>
        <w:rPr>
          <w:rFonts w:ascii="Arial" w:hAnsi="Arial" w:cs="Arial"/>
        </w:rPr>
        <w:t xml:space="preserve"> </w:t>
      </w:r>
      <w:proofErr w:type="spellStart"/>
      <w:r>
        <w:rPr>
          <w:rFonts w:ascii="Arial" w:hAnsi="Arial" w:cs="Arial"/>
        </w:rPr>
        <w:t>povijesnih</w:t>
      </w:r>
      <w:proofErr w:type="spellEnd"/>
      <w:r>
        <w:rPr>
          <w:rFonts w:ascii="Arial" w:hAnsi="Arial" w:cs="Arial"/>
        </w:rPr>
        <w:t xml:space="preserve"> </w:t>
      </w:r>
      <w:proofErr w:type="spellStart"/>
      <w:r>
        <w:rPr>
          <w:rFonts w:ascii="Arial" w:hAnsi="Arial" w:cs="Arial"/>
        </w:rPr>
        <w:t>činjenica</w:t>
      </w:r>
      <w:proofErr w:type="spellEnd"/>
      <w:r>
        <w:rPr>
          <w:rFonts w:ascii="Arial" w:hAnsi="Arial" w:cs="Arial"/>
        </w:rPr>
        <w:t xml:space="preserve"> </w:t>
      </w:r>
      <w:proofErr w:type="spellStart"/>
      <w:r>
        <w:rPr>
          <w:rFonts w:ascii="Arial" w:hAnsi="Arial" w:cs="Arial"/>
        </w:rPr>
        <w:t>kroz</w:t>
      </w:r>
      <w:proofErr w:type="spellEnd"/>
      <w:r>
        <w:rPr>
          <w:rFonts w:ascii="Arial" w:hAnsi="Arial" w:cs="Arial"/>
        </w:rPr>
        <w:t xml:space="preserve"> </w:t>
      </w:r>
      <w:proofErr w:type="spellStart"/>
      <w:r>
        <w:rPr>
          <w:rFonts w:ascii="Arial" w:hAnsi="Arial" w:cs="Arial"/>
        </w:rPr>
        <w:t>suradnju</w:t>
      </w:r>
      <w:proofErr w:type="spellEnd"/>
      <w:r>
        <w:rPr>
          <w:rFonts w:ascii="Arial" w:hAnsi="Arial" w:cs="Arial"/>
        </w:rPr>
        <w:t xml:space="preserve"> s </w:t>
      </w:r>
      <w:proofErr w:type="spellStart"/>
      <w:r>
        <w:rPr>
          <w:rFonts w:ascii="Arial" w:hAnsi="Arial" w:cs="Arial"/>
        </w:rPr>
        <w:t>drugim</w:t>
      </w:r>
      <w:proofErr w:type="spellEnd"/>
      <w:r>
        <w:rPr>
          <w:rFonts w:ascii="Arial" w:hAnsi="Arial" w:cs="Arial"/>
        </w:rPr>
        <w:t xml:space="preserve"> </w:t>
      </w:r>
      <w:proofErr w:type="spellStart"/>
      <w:r>
        <w:rPr>
          <w:rFonts w:ascii="Arial" w:hAnsi="Arial" w:cs="Arial"/>
        </w:rPr>
        <w:t>muzejskim</w:t>
      </w:r>
      <w:proofErr w:type="spellEnd"/>
      <w:r>
        <w:rPr>
          <w:rFonts w:ascii="Arial" w:hAnsi="Arial" w:cs="Arial"/>
        </w:rPr>
        <w:t xml:space="preserve"> </w:t>
      </w:r>
      <w:proofErr w:type="spellStart"/>
      <w:r>
        <w:rPr>
          <w:rFonts w:ascii="Arial" w:hAnsi="Arial" w:cs="Arial"/>
        </w:rPr>
        <w:t>institucijama</w:t>
      </w:r>
      <w:proofErr w:type="spellEnd"/>
      <w:r>
        <w:rPr>
          <w:rFonts w:ascii="Arial" w:hAnsi="Arial" w:cs="Arial"/>
        </w:rPr>
        <w:t xml:space="preserve">, </w:t>
      </w:r>
      <w:proofErr w:type="spellStart"/>
      <w:r>
        <w:rPr>
          <w:rFonts w:ascii="Arial" w:hAnsi="Arial" w:cs="Arial"/>
        </w:rPr>
        <w:t>akademskim</w:t>
      </w:r>
      <w:proofErr w:type="spellEnd"/>
      <w:r>
        <w:rPr>
          <w:rFonts w:ascii="Arial" w:hAnsi="Arial" w:cs="Arial"/>
        </w:rPr>
        <w:t xml:space="preserve"> </w:t>
      </w:r>
      <w:proofErr w:type="spellStart"/>
      <w:r>
        <w:rPr>
          <w:rFonts w:ascii="Arial" w:hAnsi="Arial" w:cs="Arial"/>
        </w:rPr>
        <w:t>zajednicama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braniteljskim</w:t>
      </w:r>
      <w:proofErr w:type="spellEnd"/>
      <w:r>
        <w:rPr>
          <w:rFonts w:ascii="Arial" w:hAnsi="Arial" w:cs="Arial"/>
        </w:rPr>
        <w:t xml:space="preserve"> </w:t>
      </w:r>
      <w:proofErr w:type="spellStart"/>
      <w:r>
        <w:rPr>
          <w:rFonts w:ascii="Arial" w:hAnsi="Arial" w:cs="Arial"/>
        </w:rPr>
        <w:t>udrugama</w:t>
      </w:r>
      <w:proofErr w:type="spellEnd"/>
      <w:r>
        <w:rPr>
          <w:rFonts w:ascii="Arial" w:hAnsi="Arial" w:cs="Arial"/>
        </w:rPr>
        <w:t xml:space="preserve"> </w:t>
      </w:r>
      <w:proofErr w:type="spellStart"/>
      <w:r>
        <w:rPr>
          <w:rFonts w:ascii="Arial" w:hAnsi="Arial" w:cs="Arial"/>
        </w:rPr>
        <w:t>kako</w:t>
      </w:r>
      <w:proofErr w:type="spellEnd"/>
      <w:r>
        <w:rPr>
          <w:rFonts w:ascii="Arial" w:hAnsi="Arial" w:cs="Arial"/>
        </w:rPr>
        <w:t xml:space="preserve"> bi se </w:t>
      </w:r>
      <w:proofErr w:type="spellStart"/>
      <w:r>
        <w:rPr>
          <w:rFonts w:ascii="Arial" w:hAnsi="Arial" w:cs="Arial"/>
        </w:rPr>
        <w:t>očuvala</w:t>
      </w:r>
      <w:proofErr w:type="spellEnd"/>
      <w:r>
        <w:rPr>
          <w:rFonts w:ascii="Arial" w:hAnsi="Arial" w:cs="Arial"/>
        </w:rPr>
        <w:t xml:space="preserve"> </w:t>
      </w:r>
      <w:proofErr w:type="spellStart"/>
      <w:r>
        <w:rPr>
          <w:rFonts w:ascii="Arial" w:hAnsi="Arial" w:cs="Arial"/>
        </w:rPr>
        <w:t>istina</w:t>
      </w:r>
      <w:proofErr w:type="spellEnd"/>
      <w:r>
        <w:rPr>
          <w:rFonts w:ascii="Arial" w:hAnsi="Arial" w:cs="Arial"/>
        </w:rPr>
        <w:t xml:space="preserve"> o </w:t>
      </w:r>
      <w:proofErr w:type="spellStart"/>
      <w:r>
        <w:rPr>
          <w:rFonts w:ascii="Arial" w:hAnsi="Arial" w:cs="Arial"/>
        </w:rPr>
        <w:t>Domovinskom</w:t>
      </w:r>
      <w:proofErr w:type="spellEnd"/>
      <w:r>
        <w:rPr>
          <w:rFonts w:ascii="Arial" w:hAnsi="Arial" w:cs="Arial"/>
        </w:rPr>
        <w:t xml:space="preserve"> ratu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doprinjelo</w:t>
      </w:r>
      <w:proofErr w:type="spellEnd"/>
      <w:r>
        <w:rPr>
          <w:rFonts w:ascii="Arial" w:hAnsi="Arial" w:cs="Arial"/>
        </w:rPr>
        <w:t xml:space="preserve"> </w:t>
      </w:r>
      <w:proofErr w:type="spellStart"/>
      <w:r>
        <w:rPr>
          <w:rFonts w:ascii="Arial" w:hAnsi="Arial" w:cs="Arial"/>
        </w:rPr>
        <w:t>trajnoj</w:t>
      </w:r>
      <w:proofErr w:type="spellEnd"/>
      <w:r>
        <w:rPr>
          <w:rFonts w:ascii="Arial" w:hAnsi="Arial" w:cs="Arial"/>
        </w:rPr>
        <w:t xml:space="preserve"> </w:t>
      </w:r>
      <w:proofErr w:type="spellStart"/>
      <w:r>
        <w:rPr>
          <w:rFonts w:ascii="Arial" w:hAnsi="Arial" w:cs="Arial"/>
        </w:rPr>
        <w:t>zaštiti</w:t>
      </w:r>
      <w:proofErr w:type="spellEnd"/>
      <w:r>
        <w:rPr>
          <w:rFonts w:ascii="Arial" w:hAnsi="Arial" w:cs="Arial"/>
        </w:rPr>
        <w:t xml:space="preserve"> </w:t>
      </w:r>
      <w:proofErr w:type="spellStart"/>
      <w:r>
        <w:rPr>
          <w:rFonts w:ascii="Arial" w:hAnsi="Arial" w:cs="Arial"/>
        </w:rPr>
        <w:t>nacionalnog</w:t>
      </w:r>
      <w:proofErr w:type="spellEnd"/>
      <w:r>
        <w:rPr>
          <w:rFonts w:ascii="Arial" w:hAnsi="Arial" w:cs="Arial"/>
        </w:rPr>
        <w:t xml:space="preserve"> </w:t>
      </w:r>
      <w:proofErr w:type="spellStart"/>
      <w:r>
        <w:rPr>
          <w:rFonts w:ascii="Arial" w:hAnsi="Arial" w:cs="Arial"/>
        </w:rPr>
        <w:t>identiteta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kolektivne</w:t>
      </w:r>
      <w:proofErr w:type="spellEnd"/>
      <w:r>
        <w:rPr>
          <w:rFonts w:ascii="Arial" w:hAnsi="Arial" w:cs="Arial"/>
        </w:rPr>
        <w:t xml:space="preserve"> </w:t>
      </w:r>
      <w:proofErr w:type="spellStart"/>
      <w:r>
        <w:rPr>
          <w:rFonts w:ascii="Arial" w:hAnsi="Arial" w:cs="Arial"/>
        </w:rPr>
        <w:t>memorije</w:t>
      </w:r>
      <w:proofErr w:type="spellEnd"/>
      <w:r>
        <w:rPr>
          <w:rFonts w:ascii="Arial" w:hAnsi="Arial" w:cs="Arial"/>
        </w:rPr>
        <w:t xml:space="preserve">. </w:t>
      </w:r>
    </w:p>
    <w:p w14:paraId="54BBA7A2" w14:textId="77777777" w:rsidR="00CE1B24" w:rsidRPr="00097577" w:rsidRDefault="00CE1B24" w:rsidP="00CE1B24">
      <w:pPr>
        <w:jc w:val="both"/>
        <w:rPr>
          <w:rFonts w:ascii="Arial" w:hAnsi="Arial" w:cs="Arial"/>
        </w:rPr>
      </w:pPr>
    </w:p>
    <w:bookmarkEnd w:id="121"/>
    <w:p w14:paraId="3E1ACC24" w14:textId="77777777" w:rsidR="00CE1B24" w:rsidRDefault="00CE1B24" w:rsidP="00CE1B24">
      <w:pPr>
        <w:shd w:val="clear" w:color="auto" w:fill="FFFFFF"/>
        <w:jc w:val="both"/>
        <w:rPr>
          <w:rFonts w:ascii="Arial" w:hAnsi="Arial" w:cs="Arial"/>
          <w:color w:val="000000"/>
        </w:rPr>
      </w:pPr>
      <w:r>
        <w:rPr>
          <w:rFonts w:ascii="Arial" w:hAnsi="Arial" w:cs="Arial"/>
          <w:color w:val="000000"/>
        </w:rPr>
        <w:tab/>
      </w:r>
      <w:proofErr w:type="spellStart"/>
      <w:r w:rsidRPr="00F0415C">
        <w:rPr>
          <w:rFonts w:ascii="Arial" w:hAnsi="Arial" w:cs="Arial"/>
          <w:color w:val="000000"/>
        </w:rPr>
        <w:t>Slijedom</w:t>
      </w:r>
      <w:proofErr w:type="spellEnd"/>
      <w:r w:rsidRPr="00F0415C">
        <w:rPr>
          <w:rFonts w:ascii="Arial" w:hAnsi="Arial" w:cs="Arial"/>
          <w:color w:val="000000"/>
        </w:rPr>
        <w:t xml:space="preserve"> </w:t>
      </w:r>
      <w:proofErr w:type="spellStart"/>
      <w:r>
        <w:rPr>
          <w:rFonts w:ascii="Arial" w:hAnsi="Arial" w:cs="Arial"/>
          <w:color w:val="000000"/>
        </w:rPr>
        <w:t>svega</w:t>
      </w:r>
      <w:proofErr w:type="spellEnd"/>
      <w:r>
        <w:rPr>
          <w:rFonts w:ascii="Arial" w:hAnsi="Arial" w:cs="Arial"/>
          <w:color w:val="000000"/>
        </w:rPr>
        <w:t xml:space="preserve"> </w:t>
      </w:r>
      <w:proofErr w:type="spellStart"/>
      <w:r>
        <w:rPr>
          <w:rFonts w:ascii="Arial" w:hAnsi="Arial" w:cs="Arial"/>
          <w:color w:val="000000"/>
        </w:rPr>
        <w:t>prethodno</w:t>
      </w:r>
      <w:proofErr w:type="spellEnd"/>
      <w:r>
        <w:rPr>
          <w:rFonts w:ascii="Arial" w:hAnsi="Arial" w:cs="Arial"/>
          <w:color w:val="000000"/>
        </w:rPr>
        <w:t xml:space="preserve"> </w:t>
      </w:r>
      <w:proofErr w:type="spellStart"/>
      <w:r>
        <w:rPr>
          <w:rFonts w:ascii="Arial" w:hAnsi="Arial" w:cs="Arial"/>
          <w:color w:val="000000"/>
        </w:rPr>
        <w:t>navedenog</w:t>
      </w:r>
      <w:proofErr w:type="spellEnd"/>
      <w:r>
        <w:rPr>
          <w:rFonts w:ascii="Arial" w:hAnsi="Arial" w:cs="Arial"/>
          <w:color w:val="000000"/>
        </w:rPr>
        <w:t xml:space="preserve">, </w:t>
      </w:r>
      <w:proofErr w:type="spellStart"/>
      <w:r w:rsidRPr="00F0415C">
        <w:rPr>
          <w:rFonts w:ascii="Arial" w:hAnsi="Arial" w:cs="Arial"/>
          <w:color w:val="000000"/>
        </w:rPr>
        <w:t>odlučeno</w:t>
      </w:r>
      <w:proofErr w:type="spellEnd"/>
      <w:r w:rsidRPr="00F0415C">
        <w:rPr>
          <w:rFonts w:ascii="Arial" w:hAnsi="Arial" w:cs="Arial"/>
          <w:color w:val="000000"/>
        </w:rPr>
        <w:t xml:space="preserve"> je </w:t>
      </w:r>
      <w:proofErr w:type="spellStart"/>
      <w:r w:rsidRPr="00F0415C">
        <w:rPr>
          <w:rFonts w:ascii="Arial" w:hAnsi="Arial" w:cs="Arial"/>
          <w:color w:val="000000"/>
        </w:rPr>
        <w:t>kao</w:t>
      </w:r>
      <w:proofErr w:type="spellEnd"/>
      <w:r w:rsidRPr="00F0415C">
        <w:rPr>
          <w:rFonts w:ascii="Arial" w:hAnsi="Arial" w:cs="Arial"/>
          <w:color w:val="000000"/>
        </w:rPr>
        <w:t xml:space="preserve"> u </w:t>
      </w:r>
      <w:proofErr w:type="spellStart"/>
      <w:r>
        <w:rPr>
          <w:rFonts w:ascii="Arial" w:hAnsi="Arial" w:cs="Arial"/>
          <w:color w:val="000000"/>
        </w:rPr>
        <w:t>točki</w:t>
      </w:r>
      <w:proofErr w:type="spellEnd"/>
      <w:r>
        <w:rPr>
          <w:rFonts w:ascii="Arial" w:hAnsi="Arial" w:cs="Arial"/>
          <w:color w:val="000000"/>
        </w:rPr>
        <w:t xml:space="preserve"> 1. </w:t>
      </w:r>
      <w:proofErr w:type="spellStart"/>
      <w:r>
        <w:rPr>
          <w:rFonts w:ascii="Arial" w:hAnsi="Arial" w:cs="Arial"/>
          <w:color w:val="000000"/>
        </w:rPr>
        <w:t>izreke</w:t>
      </w:r>
      <w:proofErr w:type="spellEnd"/>
      <w:r w:rsidRPr="00F0415C">
        <w:rPr>
          <w:rFonts w:ascii="Arial" w:hAnsi="Arial" w:cs="Arial"/>
          <w:color w:val="000000"/>
        </w:rPr>
        <w:t xml:space="preserve"> </w:t>
      </w:r>
      <w:proofErr w:type="spellStart"/>
      <w:r w:rsidRPr="00F0415C">
        <w:rPr>
          <w:rFonts w:ascii="Arial" w:hAnsi="Arial" w:cs="Arial"/>
          <w:color w:val="000000"/>
        </w:rPr>
        <w:t>Rješenja</w:t>
      </w:r>
      <w:proofErr w:type="spellEnd"/>
      <w:r w:rsidRPr="00F0415C">
        <w:rPr>
          <w:rFonts w:ascii="Arial" w:hAnsi="Arial" w:cs="Arial"/>
          <w:color w:val="000000"/>
        </w:rPr>
        <w:t>.</w:t>
      </w:r>
    </w:p>
    <w:p w14:paraId="25165633" w14:textId="77777777" w:rsidR="00CE1B24" w:rsidRDefault="00CE1B24" w:rsidP="00CE1B24">
      <w:pPr>
        <w:shd w:val="clear" w:color="auto" w:fill="FFFFFF"/>
        <w:jc w:val="both"/>
        <w:rPr>
          <w:rFonts w:ascii="Arial" w:hAnsi="Arial" w:cs="Arial"/>
          <w:color w:val="000000"/>
        </w:rPr>
      </w:pPr>
    </w:p>
    <w:p w14:paraId="64F5A330" w14:textId="77777777" w:rsidR="00CE1B24" w:rsidRDefault="00CE1B24" w:rsidP="00CE1B24">
      <w:pPr>
        <w:shd w:val="clear" w:color="auto" w:fill="FFFFFF"/>
        <w:jc w:val="both"/>
        <w:rPr>
          <w:rFonts w:ascii="Arial" w:hAnsi="Arial" w:cs="Arial"/>
          <w:color w:val="000000"/>
        </w:rPr>
      </w:pPr>
      <w:r>
        <w:rPr>
          <w:rFonts w:ascii="Arial" w:hAnsi="Arial" w:cs="Arial"/>
          <w:color w:val="000000"/>
        </w:rPr>
        <w:tab/>
        <w:t xml:space="preserve">Na </w:t>
      </w:r>
      <w:proofErr w:type="spellStart"/>
      <w:r>
        <w:rPr>
          <w:rFonts w:ascii="Arial" w:hAnsi="Arial" w:cs="Arial"/>
          <w:color w:val="000000"/>
        </w:rPr>
        <w:t>temelju</w:t>
      </w:r>
      <w:proofErr w:type="spellEnd"/>
      <w:r>
        <w:rPr>
          <w:rFonts w:ascii="Arial" w:hAnsi="Arial" w:cs="Arial"/>
          <w:color w:val="000000"/>
        </w:rPr>
        <w:t xml:space="preserve"> </w:t>
      </w:r>
      <w:proofErr w:type="spellStart"/>
      <w:r>
        <w:rPr>
          <w:rFonts w:ascii="Arial" w:hAnsi="Arial" w:cs="Arial"/>
          <w:color w:val="000000"/>
        </w:rPr>
        <w:t>članka</w:t>
      </w:r>
      <w:proofErr w:type="spellEnd"/>
      <w:r>
        <w:rPr>
          <w:rFonts w:ascii="Arial" w:hAnsi="Arial" w:cs="Arial"/>
          <w:color w:val="000000"/>
        </w:rPr>
        <w:t xml:space="preserve"> 42. </w:t>
      </w:r>
      <w:proofErr w:type="spellStart"/>
      <w:r>
        <w:rPr>
          <w:rFonts w:ascii="Arial" w:hAnsi="Arial" w:cs="Arial"/>
          <w:color w:val="000000"/>
        </w:rPr>
        <w:t>stavka</w:t>
      </w:r>
      <w:proofErr w:type="spellEnd"/>
      <w:r>
        <w:rPr>
          <w:rFonts w:ascii="Arial" w:hAnsi="Arial" w:cs="Arial"/>
          <w:color w:val="000000"/>
        </w:rPr>
        <w:t xml:space="preserve"> 1. </w:t>
      </w:r>
      <w:proofErr w:type="spellStart"/>
      <w:r>
        <w:rPr>
          <w:rFonts w:ascii="Arial" w:hAnsi="Arial" w:cs="Arial"/>
          <w:color w:val="000000"/>
        </w:rPr>
        <w:t>Zakona</w:t>
      </w:r>
      <w:proofErr w:type="spellEnd"/>
      <w:r>
        <w:rPr>
          <w:rFonts w:ascii="Arial" w:hAnsi="Arial" w:cs="Arial"/>
          <w:color w:val="000000"/>
        </w:rPr>
        <w:t xml:space="preserve"> o </w:t>
      </w:r>
      <w:proofErr w:type="spellStart"/>
      <w:r>
        <w:rPr>
          <w:rFonts w:ascii="Arial" w:hAnsi="Arial" w:cs="Arial"/>
          <w:color w:val="000000"/>
        </w:rPr>
        <w:t>ustanovama</w:t>
      </w:r>
      <w:proofErr w:type="spellEnd"/>
      <w:r>
        <w:rPr>
          <w:rFonts w:ascii="Arial" w:hAnsi="Arial" w:cs="Arial"/>
          <w:color w:val="000000"/>
        </w:rPr>
        <w:t xml:space="preserve"> </w:t>
      </w:r>
      <w:proofErr w:type="spellStart"/>
      <w:r>
        <w:rPr>
          <w:rFonts w:ascii="Arial" w:hAnsi="Arial" w:cs="Arial"/>
          <w:color w:val="000000"/>
        </w:rPr>
        <w:t>odlučeno</w:t>
      </w:r>
      <w:proofErr w:type="spellEnd"/>
      <w:r>
        <w:rPr>
          <w:rFonts w:ascii="Arial" w:hAnsi="Arial" w:cs="Arial"/>
          <w:color w:val="000000"/>
        </w:rPr>
        <w:t xml:space="preserve"> je </w:t>
      </w:r>
      <w:proofErr w:type="spellStart"/>
      <w:r>
        <w:rPr>
          <w:rFonts w:ascii="Arial" w:hAnsi="Arial" w:cs="Arial"/>
          <w:color w:val="000000"/>
        </w:rPr>
        <w:t>kao</w:t>
      </w:r>
      <w:proofErr w:type="spellEnd"/>
      <w:r>
        <w:rPr>
          <w:rFonts w:ascii="Arial" w:hAnsi="Arial" w:cs="Arial"/>
          <w:color w:val="000000"/>
        </w:rPr>
        <w:t xml:space="preserve"> u </w:t>
      </w:r>
      <w:proofErr w:type="spellStart"/>
      <w:r>
        <w:rPr>
          <w:rFonts w:ascii="Arial" w:hAnsi="Arial" w:cs="Arial"/>
          <w:color w:val="000000"/>
        </w:rPr>
        <w:t>točki</w:t>
      </w:r>
      <w:proofErr w:type="spellEnd"/>
      <w:r>
        <w:rPr>
          <w:rFonts w:ascii="Arial" w:hAnsi="Arial" w:cs="Arial"/>
          <w:color w:val="000000"/>
        </w:rPr>
        <w:t xml:space="preserve"> 2. </w:t>
      </w:r>
      <w:proofErr w:type="spellStart"/>
      <w:r>
        <w:rPr>
          <w:rFonts w:ascii="Arial" w:hAnsi="Arial" w:cs="Arial"/>
          <w:color w:val="000000"/>
        </w:rPr>
        <w:t>izreke</w:t>
      </w:r>
      <w:proofErr w:type="spellEnd"/>
      <w:r>
        <w:rPr>
          <w:rFonts w:ascii="Arial" w:hAnsi="Arial" w:cs="Arial"/>
          <w:color w:val="000000"/>
        </w:rPr>
        <w:t xml:space="preserve"> </w:t>
      </w:r>
      <w:proofErr w:type="spellStart"/>
      <w:r>
        <w:rPr>
          <w:rFonts w:ascii="Arial" w:hAnsi="Arial" w:cs="Arial"/>
          <w:color w:val="000000"/>
        </w:rPr>
        <w:t>Rješenja</w:t>
      </w:r>
      <w:proofErr w:type="spellEnd"/>
      <w:r>
        <w:rPr>
          <w:rFonts w:ascii="Arial" w:hAnsi="Arial" w:cs="Arial"/>
          <w:color w:val="000000"/>
        </w:rPr>
        <w:t>.</w:t>
      </w:r>
    </w:p>
    <w:p w14:paraId="3E825F46" w14:textId="77777777" w:rsidR="00CE1B24" w:rsidRPr="00F4311A" w:rsidRDefault="00CE1B24" w:rsidP="00CE1B24">
      <w:pPr>
        <w:jc w:val="both"/>
        <w:rPr>
          <w:rFonts w:ascii="Arial" w:hAnsi="Arial" w:cs="Arial"/>
        </w:rPr>
      </w:pPr>
      <w:r>
        <w:rPr>
          <w:rFonts w:ascii="Arial" w:hAnsi="Arial" w:cs="Arial"/>
        </w:rPr>
        <w:tab/>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50.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odlučeno</w:t>
      </w:r>
      <w:proofErr w:type="spellEnd"/>
      <w:r>
        <w:rPr>
          <w:rFonts w:ascii="Arial" w:hAnsi="Arial" w:cs="Arial"/>
        </w:rPr>
        <w:t xml:space="preserve"> je </w:t>
      </w:r>
      <w:proofErr w:type="spellStart"/>
      <w:r>
        <w:rPr>
          <w:rFonts w:ascii="Arial" w:hAnsi="Arial" w:cs="Arial"/>
        </w:rPr>
        <w:t>kao</w:t>
      </w:r>
      <w:proofErr w:type="spellEnd"/>
      <w:r>
        <w:rPr>
          <w:rFonts w:ascii="Arial" w:hAnsi="Arial" w:cs="Arial"/>
        </w:rPr>
        <w:t xml:space="preserve"> u </w:t>
      </w:r>
      <w:proofErr w:type="spellStart"/>
      <w:r>
        <w:rPr>
          <w:rFonts w:ascii="Arial" w:hAnsi="Arial" w:cs="Arial"/>
        </w:rPr>
        <w:t>točki</w:t>
      </w:r>
      <w:proofErr w:type="spellEnd"/>
      <w:r>
        <w:rPr>
          <w:rFonts w:ascii="Arial" w:hAnsi="Arial" w:cs="Arial"/>
        </w:rPr>
        <w:t xml:space="preserve"> 3. </w:t>
      </w:r>
      <w:proofErr w:type="spellStart"/>
      <w:r>
        <w:rPr>
          <w:rFonts w:ascii="Arial" w:hAnsi="Arial" w:cs="Arial"/>
        </w:rPr>
        <w:t>izreke</w:t>
      </w:r>
      <w:proofErr w:type="spellEnd"/>
      <w:r>
        <w:rPr>
          <w:rFonts w:ascii="Arial" w:hAnsi="Arial" w:cs="Arial"/>
        </w:rPr>
        <w:t xml:space="preserve"> </w:t>
      </w:r>
      <w:proofErr w:type="spellStart"/>
      <w:r>
        <w:rPr>
          <w:rFonts w:ascii="Arial" w:hAnsi="Arial" w:cs="Arial"/>
        </w:rPr>
        <w:t>ovog</w:t>
      </w:r>
      <w:proofErr w:type="spellEnd"/>
      <w:r>
        <w:rPr>
          <w:rFonts w:ascii="Arial" w:hAnsi="Arial" w:cs="Arial"/>
        </w:rPr>
        <w:t xml:space="preserve"> </w:t>
      </w:r>
      <w:proofErr w:type="spellStart"/>
      <w:r>
        <w:rPr>
          <w:rFonts w:ascii="Arial" w:hAnsi="Arial" w:cs="Arial"/>
        </w:rPr>
        <w:t>Rješenja</w:t>
      </w:r>
      <w:proofErr w:type="spellEnd"/>
      <w:r>
        <w:rPr>
          <w:rFonts w:ascii="Arial" w:hAnsi="Arial" w:cs="Arial"/>
        </w:rPr>
        <w:t>.</w:t>
      </w:r>
    </w:p>
    <w:p w14:paraId="2A8DDD6B" w14:textId="77777777" w:rsidR="00CE1B24" w:rsidRDefault="00CE1B24" w:rsidP="00CE1B24">
      <w:pPr>
        <w:shd w:val="clear" w:color="auto" w:fill="FFFFFF"/>
        <w:rPr>
          <w:rFonts w:ascii="Arial" w:hAnsi="Arial" w:cs="Arial"/>
          <w:color w:val="000000"/>
        </w:rPr>
      </w:pPr>
      <w:r w:rsidRPr="00F0415C">
        <w:rPr>
          <w:rStyle w:val="Naglaeno"/>
          <w:rFonts w:ascii="Arial" w:hAnsi="Arial" w:cs="Arial"/>
          <w:color w:val="FF0000"/>
        </w:rPr>
        <w:t> </w:t>
      </w:r>
    </w:p>
    <w:p w14:paraId="1F74154F" w14:textId="77777777" w:rsidR="00CE1B24" w:rsidRDefault="00CE1B24" w:rsidP="00CE1B24">
      <w:pPr>
        <w:shd w:val="clear" w:color="auto" w:fill="FFFFFF"/>
        <w:rPr>
          <w:rFonts w:ascii="Arial" w:hAnsi="Arial" w:cs="Arial"/>
          <w:color w:val="000000"/>
        </w:rPr>
      </w:pPr>
    </w:p>
    <w:p w14:paraId="43623D75" w14:textId="77777777" w:rsidR="00CE1B24" w:rsidRPr="00F0415C" w:rsidRDefault="00CE1B24" w:rsidP="00CE1B24">
      <w:pPr>
        <w:shd w:val="clear" w:color="auto" w:fill="FFFFFF"/>
        <w:rPr>
          <w:rFonts w:ascii="Arial" w:hAnsi="Arial" w:cs="Arial"/>
          <w:color w:val="000000"/>
        </w:rPr>
      </w:pPr>
      <w:proofErr w:type="spellStart"/>
      <w:r w:rsidRPr="00F0415C">
        <w:rPr>
          <w:rFonts w:ascii="Arial" w:hAnsi="Arial" w:cs="Arial"/>
          <w:color w:val="000000"/>
        </w:rPr>
        <w:t>UPUTA</w:t>
      </w:r>
      <w:proofErr w:type="spellEnd"/>
      <w:r w:rsidRPr="00F0415C">
        <w:rPr>
          <w:rFonts w:ascii="Arial" w:hAnsi="Arial" w:cs="Arial"/>
          <w:color w:val="000000"/>
        </w:rPr>
        <w:t xml:space="preserve"> O </w:t>
      </w:r>
      <w:proofErr w:type="spellStart"/>
      <w:r w:rsidRPr="00F0415C">
        <w:rPr>
          <w:rFonts w:ascii="Arial" w:hAnsi="Arial" w:cs="Arial"/>
          <w:color w:val="000000"/>
        </w:rPr>
        <w:t>PRAVNOM</w:t>
      </w:r>
      <w:proofErr w:type="spellEnd"/>
      <w:r w:rsidRPr="00F0415C">
        <w:rPr>
          <w:rFonts w:ascii="Arial" w:hAnsi="Arial" w:cs="Arial"/>
          <w:color w:val="000000"/>
        </w:rPr>
        <w:t xml:space="preserve"> </w:t>
      </w:r>
      <w:proofErr w:type="spellStart"/>
      <w:r w:rsidRPr="00F0415C">
        <w:rPr>
          <w:rFonts w:ascii="Arial" w:hAnsi="Arial" w:cs="Arial"/>
          <w:color w:val="000000"/>
        </w:rPr>
        <w:t>LIJEKU</w:t>
      </w:r>
      <w:proofErr w:type="spellEnd"/>
      <w:r w:rsidRPr="00F0415C">
        <w:rPr>
          <w:rFonts w:ascii="Arial" w:hAnsi="Arial" w:cs="Arial"/>
          <w:color w:val="000000"/>
        </w:rPr>
        <w:t>:</w:t>
      </w:r>
    </w:p>
    <w:p w14:paraId="2ADC8F77" w14:textId="77777777" w:rsidR="00CE1B24" w:rsidRDefault="00CE1B24" w:rsidP="00CE1B24">
      <w:pPr>
        <w:shd w:val="clear" w:color="auto" w:fill="FFFFFF"/>
        <w:spacing w:before="200"/>
        <w:jc w:val="both"/>
        <w:rPr>
          <w:rFonts w:ascii="Arial" w:hAnsi="Arial" w:cs="Arial"/>
          <w:color w:val="000000"/>
        </w:rPr>
      </w:pPr>
      <w:proofErr w:type="spellStart"/>
      <w:r w:rsidRPr="00F0415C">
        <w:rPr>
          <w:rFonts w:ascii="Arial" w:hAnsi="Arial" w:cs="Arial"/>
          <w:color w:val="000000"/>
        </w:rPr>
        <w:t>Protiv</w:t>
      </w:r>
      <w:proofErr w:type="spellEnd"/>
      <w:r w:rsidRPr="00F0415C">
        <w:rPr>
          <w:rFonts w:ascii="Arial" w:hAnsi="Arial" w:cs="Arial"/>
          <w:color w:val="000000"/>
        </w:rPr>
        <w:t xml:space="preserve"> </w:t>
      </w:r>
      <w:proofErr w:type="spellStart"/>
      <w:r w:rsidRPr="00F0415C">
        <w:rPr>
          <w:rFonts w:ascii="Arial" w:hAnsi="Arial" w:cs="Arial"/>
          <w:color w:val="000000"/>
        </w:rPr>
        <w:t>ovoga</w:t>
      </w:r>
      <w:proofErr w:type="spellEnd"/>
      <w:r w:rsidRPr="00F0415C">
        <w:rPr>
          <w:rFonts w:ascii="Arial" w:hAnsi="Arial" w:cs="Arial"/>
          <w:color w:val="000000"/>
        </w:rPr>
        <w:t xml:space="preserve"> </w:t>
      </w:r>
      <w:proofErr w:type="spellStart"/>
      <w:r w:rsidRPr="00F0415C">
        <w:rPr>
          <w:rFonts w:ascii="Arial" w:hAnsi="Arial" w:cs="Arial"/>
          <w:color w:val="000000"/>
        </w:rPr>
        <w:t>rješenja</w:t>
      </w:r>
      <w:proofErr w:type="spellEnd"/>
      <w:r w:rsidRPr="00F0415C">
        <w:rPr>
          <w:rFonts w:ascii="Arial" w:hAnsi="Arial" w:cs="Arial"/>
          <w:color w:val="000000"/>
        </w:rPr>
        <w:t xml:space="preserve"> </w:t>
      </w:r>
      <w:proofErr w:type="spellStart"/>
      <w:r w:rsidRPr="00F0415C">
        <w:rPr>
          <w:rFonts w:ascii="Arial" w:hAnsi="Arial" w:cs="Arial"/>
          <w:color w:val="000000"/>
        </w:rPr>
        <w:t>žalba</w:t>
      </w:r>
      <w:proofErr w:type="spellEnd"/>
      <w:r>
        <w:rPr>
          <w:rFonts w:ascii="Arial" w:hAnsi="Arial" w:cs="Arial"/>
          <w:color w:val="000000"/>
        </w:rPr>
        <w:t xml:space="preserve"> </w:t>
      </w:r>
      <w:proofErr w:type="spellStart"/>
      <w:r>
        <w:rPr>
          <w:rFonts w:ascii="Arial" w:hAnsi="Arial" w:cs="Arial"/>
          <w:color w:val="000000"/>
        </w:rPr>
        <w:t>nije</w:t>
      </w:r>
      <w:proofErr w:type="spellEnd"/>
      <w:r>
        <w:rPr>
          <w:rFonts w:ascii="Arial" w:hAnsi="Arial" w:cs="Arial"/>
          <w:color w:val="000000"/>
        </w:rPr>
        <w:t xml:space="preserve"> </w:t>
      </w:r>
      <w:proofErr w:type="spellStart"/>
      <w:r>
        <w:rPr>
          <w:rFonts w:ascii="Arial" w:hAnsi="Arial" w:cs="Arial"/>
          <w:color w:val="000000"/>
        </w:rPr>
        <w:t>dopuštena</w:t>
      </w:r>
      <w:proofErr w:type="spellEnd"/>
      <w:r>
        <w:rPr>
          <w:rFonts w:ascii="Arial" w:hAnsi="Arial" w:cs="Arial"/>
          <w:color w:val="000000"/>
        </w:rPr>
        <w:t>,</w:t>
      </w:r>
      <w:r w:rsidRPr="00F0415C">
        <w:rPr>
          <w:rFonts w:ascii="Arial" w:hAnsi="Arial" w:cs="Arial"/>
          <w:color w:val="000000"/>
        </w:rPr>
        <w:t xml:space="preserve"> </w:t>
      </w:r>
      <w:proofErr w:type="spellStart"/>
      <w:r w:rsidRPr="00F0415C">
        <w:rPr>
          <w:rFonts w:ascii="Arial" w:hAnsi="Arial" w:cs="Arial"/>
          <w:color w:val="000000"/>
        </w:rPr>
        <w:t>ali</w:t>
      </w:r>
      <w:proofErr w:type="spellEnd"/>
      <w:r w:rsidRPr="00F0415C">
        <w:rPr>
          <w:rFonts w:ascii="Arial" w:hAnsi="Arial" w:cs="Arial"/>
          <w:color w:val="000000"/>
        </w:rPr>
        <w:t xml:space="preserve"> se </w:t>
      </w:r>
      <w:proofErr w:type="spellStart"/>
      <w:r w:rsidRPr="00F0415C">
        <w:rPr>
          <w:rFonts w:ascii="Arial" w:hAnsi="Arial" w:cs="Arial"/>
          <w:color w:val="000000"/>
        </w:rPr>
        <w:t>može</w:t>
      </w:r>
      <w:proofErr w:type="spellEnd"/>
      <w:r w:rsidRPr="00F0415C">
        <w:rPr>
          <w:rFonts w:ascii="Arial" w:hAnsi="Arial" w:cs="Arial"/>
          <w:color w:val="000000"/>
        </w:rPr>
        <w:t xml:space="preserve"> </w:t>
      </w:r>
      <w:proofErr w:type="spellStart"/>
      <w:r>
        <w:rPr>
          <w:rFonts w:ascii="Arial" w:hAnsi="Arial" w:cs="Arial"/>
          <w:color w:val="000000"/>
        </w:rPr>
        <w:t>tužbom</w:t>
      </w:r>
      <w:proofErr w:type="spellEnd"/>
      <w:r>
        <w:rPr>
          <w:rFonts w:ascii="Arial" w:hAnsi="Arial" w:cs="Arial"/>
          <w:color w:val="000000"/>
        </w:rPr>
        <w:t xml:space="preserve"> </w:t>
      </w:r>
      <w:proofErr w:type="spellStart"/>
      <w:r>
        <w:rPr>
          <w:rFonts w:ascii="Arial" w:hAnsi="Arial" w:cs="Arial"/>
          <w:color w:val="000000"/>
        </w:rPr>
        <w:t>pokrenuti</w:t>
      </w:r>
      <w:proofErr w:type="spellEnd"/>
      <w:r>
        <w:rPr>
          <w:rFonts w:ascii="Arial" w:hAnsi="Arial" w:cs="Arial"/>
          <w:color w:val="000000"/>
        </w:rPr>
        <w:t xml:space="preserve"> </w:t>
      </w:r>
      <w:proofErr w:type="spellStart"/>
      <w:r w:rsidRPr="00F0415C">
        <w:rPr>
          <w:rFonts w:ascii="Arial" w:hAnsi="Arial" w:cs="Arial"/>
          <w:color w:val="000000"/>
        </w:rPr>
        <w:t>upravni</w:t>
      </w:r>
      <w:proofErr w:type="spellEnd"/>
      <w:r w:rsidRPr="00F0415C">
        <w:rPr>
          <w:rFonts w:ascii="Arial" w:hAnsi="Arial" w:cs="Arial"/>
          <w:color w:val="000000"/>
        </w:rPr>
        <w:t xml:space="preserve"> </w:t>
      </w:r>
      <w:proofErr w:type="spellStart"/>
      <w:r w:rsidRPr="00F0415C">
        <w:rPr>
          <w:rFonts w:ascii="Arial" w:hAnsi="Arial" w:cs="Arial"/>
          <w:color w:val="000000"/>
        </w:rPr>
        <w:t>spor</w:t>
      </w:r>
      <w:proofErr w:type="spellEnd"/>
      <w:r w:rsidRPr="00F0415C">
        <w:rPr>
          <w:rFonts w:ascii="Arial" w:hAnsi="Arial" w:cs="Arial"/>
          <w:color w:val="000000"/>
        </w:rPr>
        <w:t xml:space="preserve"> </w:t>
      </w:r>
      <w:r>
        <w:rPr>
          <w:rFonts w:ascii="Arial" w:hAnsi="Arial" w:cs="Arial"/>
          <w:color w:val="000000"/>
        </w:rPr>
        <w:t xml:space="preserve">pred </w:t>
      </w:r>
      <w:proofErr w:type="spellStart"/>
      <w:r>
        <w:rPr>
          <w:rFonts w:ascii="Arial" w:hAnsi="Arial" w:cs="Arial"/>
          <w:color w:val="000000"/>
        </w:rPr>
        <w:t>Upravnim</w:t>
      </w:r>
      <w:proofErr w:type="spellEnd"/>
      <w:r>
        <w:rPr>
          <w:rFonts w:ascii="Arial" w:hAnsi="Arial" w:cs="Arial"/>
          <w:color w:val="000000"/>
        </w:rPr>
        <w:t xml:space="preserve"> </w:t>
      </w:r>
      <w:proofErr w:type="spellStart"/>
      <w:r>
        <w:rPr>
          <w:rFonts w:ascii="Arial" w:hAnsi="Arial" w:cs="Arial"/>
          <w:color w:val="000000"/>
        </w:rPr>
        <w:t>sudom</w:t>
      </w:r>
      <w:proofErr w:type="spellEnd"/>
      <w:r>
        <w:rPr>
          <w:rFonts w:ascii="Arial" w:hAnsi="Arial" w:cs="Arial"/>
          <w:color w:val="000000"/>
        </w:rPr>
        <w:t xml:space="preserve"> </w:t>
      </w:r>
      <w:proofErr w:type="spellStart"/>
      <w:r>
        <w:rPr>
          <w:rFonts w:ascii="Arial" w:hAnsi="Arial" w:cs="Arial"/>
          <w:color w:val="000000"/>
        </w:rPr>
        <w:t>Republike</w:t>
      </w:r>
      <w:proofErr w:type="spellEnd"/>
      <w:r>
        <w:rPr>
          <w:rFonts w:ascii="Arial" w:hAnsi="Arial" w:cs="Arial"/>
          <w:color w:val="000000"/>
        </w:rPr>
        <w:t xml:space="preserve"> </w:t>
      </w:r>
      <w:proofErr w:type="spellStart"/>
      <w:r>
        <w:rPr>
          <w:rFonts w:ascii="Arial" w:hAnsi="Arial" w:cs="Arial"/>
          <w:color w:val="000000"/>
        </w:rPr>
        <w:t>Hrvatske</w:t>
      </w:r>
      <w:proofErr w:type="spellEnd"/>
      <w:r>
        <w:rPr>
          <w:rFonts w:ascii="Arial" w:hAnsi="Arial" w:cs="Arial"/>
          <w:color w:val="000000"/>
        </w:rPr>
        <w:t xml:space="preserve"> u </w:t>
      </w:r>
      <w:proofErr w:type="spellStart"/>
      <w:r>
        <w:rPr>
          <w:rFonts w:ascii="Arial" w:hAnsi="Arial" w:cs="Arial"/>
          <w:color w:val="000000"/>
        </w:rPr>
        <w:t>Splitu</w:t>
      </w:r>
      <w:proofErr w:type="spellEnd"/>
      <w:r>
        <w:rPr>
          <w:rFonts w:ascii="Arial" w:hAnsi="Arial" w:cs="Arial"/>
          <w:color w:val="000000"/>
        </w:rPr>
        <w:t xml:space="preserve">, Put </w:t>
      </w:r>
      <w:proofErr w:type="spellStart"/>
      <w:r>
        <w:rPr>
          <w:rFonts w:ascii="Arial" w:hAnsi="Arial" w:cs="Arial"/>
          <w:color w:val="000000"/>
        </w:rPr>
        <w:t>Supavla</w:t>
      </w:r>
      <w:proofErr w:type="spellEnd"/>
      <w:r>
        <w:rPr>
          <w:rFonts w:ascii="Arial" w:hAnsi="Arial" w:cs="Arial"/>
          <w:color w:val="000000"/>
        </w:rPr>
        <w:t xml:space="preserve"> 1, 21000 Split. </w:t>
      </w:r>
      <w:proofErr w:type="spellStart"/>
      <w:r>
        <w:rPr>
          <w:rFonts w:ascii="Arial" w:hAnsi="Arial" w:cs="Arial"/>
          <w:color w:val="000000"/>
        </w:rPr>
        <w:t>Upravni</w:t>
      </w:r>
      <w:proofErr w:type="spellEnd"/>
      <w:r>
        <w:rPr>
          <w:rFonts w:ascii="Arial" w:hAnsi="Arial" w:cs="Arial"/>
          <w:color w:val="000000"/>
        </w:rPr>
        <w:t xml:space="preserve"> </w:t>
      </w:r>
      <w:proofErr w:type="spellStart"/>
      <w:r>
        <w:rPr>
          <w:rFonts w:ascii="Arial" w:hAnsi="Arial" w:cs="Arial"/>
          <w:color w:val="000000"/>
        </w:rPr>
        <w:t>spor</w:t>
      </w:r>
      <w:proofErr w:type="spellEnd"/>
      <w:r>
        <w:rPr>
          <w:rFonts w:ascii="Arial" w:hAnsi="Arial" w:cs="Arial"/>
          <w:color w:val="000000"/>
        </w:rPr>
        <w:t xml:space="preserve"> </w:t>
      </w:r>
      <w:proofErr w:type="spellStart"/>
      <w:r>
        <w:rPr>
          <w:rFonts w:ascii="Arial" w:hAnsi="Arial" w:cs="Arial"/>
          <w:color w:val="000000"/>
        </w:rPr>
        <w:lastRenderedPageBreak/>
        <w:t>pokreće</w:t>
      </w:r>
      <w:proofErr w:type="spellEnd"/>
      <w:r>
        <w:rPr>
          <w:rFonts w:ascii="Arial" w:hAnsi="Arial" w:cs="Arial"/>
          <w:color w:val="000000"/>
        </w:rPr>
        <w:t xml:space="preserve"> se </w:t>
      </w:r>
      <w:proofErr w:type="spellStart"/>
      <w:r>
        <w:rPr>
          <w:rFonts w:ascii="Arial" w:hAnsi="Arial" w:cs="Arial"/>
          <w:color w:val="000000"/>
        </w:rPr>
        <w:t>tužbom</w:t>
      </w:r>
      <w:proofErr w:type="spellEnd"/>
      <w:r>
        <w:rPr>
          <w:rFonts w:ascii="Arial" w:hAnsi="Arial" w:cs="Arial"/>
          <w:color w:val="000000"/>
        </w:rPr>
        <w:t xml:space="preserve"> </w:t>
      </w:r>
      <w:proofErr w:type="spellStart"/>
      <w:r>
        <w:rPr>
          <w:rFonts w:ascii="Arial" w:hAnsi="Arial" w:cs="Arial"/>
          <w:color w:val="000000"/>
        </w:rPr>
        <w:t>koja</w:t>
      </w:r>
      <w:proofErr w:type="spellEnd"/>
      <w:r>
        <w:rPr>
          <w:rFonts w:ascii="Arial" w:hAnsi="Arial" w:cs="Arial"/>
          <w:color w:val="000000"/>
        </w:rPr>
        <w:t xml:space="preserve"> se </w:t>
      </w:r>
      <w:proofErr w:type="spellStart"/>
      <w:r>
        <w:rPr>
          <w:rFonts w:ascii="Arial" w:hAnsi="Arial" w:cs="Arial"/>
          <w:color w:val="000000"/>
        </w:rPr>
        <w:t>podnosi</w:t>
      </w:r>
      <w:proofErr w:type="spellEnd"/>
      <w:r>
        <w:rPr>
          <w:rFonts w:ascii="Arial" w:hAnsi="Arial" w:cs="Arial"/>
          <w:color w:val="000000"/>
        </w:rPr>
        <w:t xml:space="preserve"> u </w:t>
      </w:r>
      <w:proofErr w:type="spellStart"/>
      <w:r>
        <w:rPr>
          <w:rFonts w:ascii="Arial" w:hAnsi="Arial" w:cs="Arial"/>
          <w:color w:val="000000"/>
        </w:rPr>
        <w:t>roku</w:t>
      </w:r>
      <w:proofErr w:type="spellEnd"/>
      <w:r>
        <w:rPr>
          <w:rFonts w:ascii="Arial" w:hAnsi="Arial" w:cs="Arial"/>
          <w:color w:val="000000"/>
        </w:rPr>
        <w:t xml:space="preserve"> od 30 dana od dana </w:t>
      </w:r>
      <w:proofErr w:type="spellStart"/>
      <w:r>
        <w:rPr>
          <w:rFonts w:ascii="Arial" w:hAnsi="Arial" w:cs="Arial"/>
          <w:color w:val="000000"/>
        </w:rPr>
        <w:t>dostave</w:t>
      </w:r>
      <w:proofErr w:type="spellEnd"/>
      <w:r>
        <w:rPr>
          <w:rFonts w:ascii="Arial" w:hAnsi="Arial" w:cs="Arial"/>
          <w:color w:val="000000"/>
        </w:rPr>
        <w:t xml:space="preserve"> </w:t>
      </w:r>
      <w:proofErr w:type="spellStart"/>
      <w:r>
        <w:rPr>
          <w:rFonts w:ascii="Arial" w:hAnsi="Arial" w:cs="Arial"/>
          <w:color w:val="000000"/>
        </w:rPr>
        <w:t>ovog</w:t>
      </w:r>
      <w:proofErr w:type="spellEnd"/>
      <w:r>
        <w:rPr>
          <w:rFonts w:ascii="Arial" w:hAnsi="Arial" w:cs="Arial"/>
          <w:color w:val="000000"/>
        </w:rPr>
        <w:t xml:space="preserve"> </w:t>
      </w:r>
      <w:proofErr w:type="spellStart"/>
      <w:r>
        <w:rPr>
          <w:rFonts w:ascii="Arial" w:hAnsi="Arial" w:cs="Arial"/>
          <w:color w:val="000000"/>
        </w:rPr>
        <w:t>rješenja</w:t>
      </w:r>
      <w:proofErr w:type="spellEnd"/>
      <w:r>
        <w:rPr>
          <w:rFonts w:ascii="Arial" w:hAnsi="Arial" w:cs="Arial"/>
          <w:color w:val="000000"/>
        </w:rPr>
        <w:t xml:space="preserve">. </w:t>
      </w:r>
      <w:proofErr w:type="spellStart"/>
      <w:r>
        <w:rPr>
          <w:rFonts w:ascii="Arial" w:hAnsi="Arial" w:cs="Arial"/>
          <w:color w:val="000000"/>
        </w:rPr>
        <w:t>Tužba</w:t>
      </w:r>
      <w:proofErr w:type="spellEnd"/>
      <w:r>
        <w:rPr>
          <w:rFonts w:ascii="Arial" w:hAnsi="Arial" w:cs="Arial"/>
          <w:color w:val="000000"/>
        </w:rPr>
        <w:t xml:space="preserve"> se </w:t>
      </w:r>
      <w:proofErr w:type="spellStart"/>
      <w:r>
        <w:rPr>
          <w:rFonts w:ascii="Arial" w:hAnsi="Arial" w:cs="Arial"/>
          <w:color w:val="000000"/>
        </w:rPr>
        <w:t>navedenom</w:t>
      </w:r>
      <w:proofErr w:type="spellEnd"/>
      <w:r>
        <w:rPr>
          <w:rFonts w:ascii="Arial" w:hAnsi="Arial" w:cs="Arial"/>
          <w:color w:val="000000"/>
        </w:rPr>
        <w:t xml:space="preserve"> </w:t>
      </w:r>
      <w:proofErr w:type="spellStart"/>
      <w:r>
        <w:rPr>
          <w:rFonts w:ascii="Arial" w:hAnsi="Arial" w:cs="Arial"/>
          <w:color w:val="000000"/>
        </w:rPr>
        <w:t>Upravnom</w:t>
      </w:r>
      <w:proofErr w:type="spellEnd"/>
      <w:r>
        <w:rPr>
          <w:rFonts w:ascii="Arial" w:hAnsi="Arial" w:cs="Arial"/>
          <w:color w:val="000000"/>
        </w:rPr>
        <w:t xml:space="preserve"> </w:t>
      </w:r>
      <w:proofErr w:type="spellStart"/>
      <w:r>
        <w:rPr>
          <w:rFonts w:ascii="Arial" w:hAnsi="Arial" w:cs="Arial"/>
          <w:color w:val="000000"/>
        </w:rPr>
        <w:t>sudu</w:t>
      </w:r>
      <w:proofErr w:type="spellEnd"/>
      <w:r>
        <w:rPr>
          <w:rFonts w:ascii="Arial" w:hAnsi="Arial" w:cs="Arial"/>
          <w:color w:val="000000"/>
        </w:rPr>
        <w:t xml:space="preserve"> </w:t>
      </w:r>
      <w:proofErr w:type="spellStart"/>
      <w:r>
        <w:rPr>
          <w:rFonts w:ascii="Arial" w:hAnsi="Arial" w:cs="Arial"/>
          <w:color w:val="000000"/>
        </w:rPr>
        <w:t>predaje</w:t>
      </w:r>
      <w:proofErr w:type="spellEnd"/>
      <w:r>
        <w:rPr>
          <w:rFonts w:ascii="Arial" w:hAnsi="Arial" w:cs="Arial"/>
          <w:color w:val="000000"/>
        </w:rPr>
        <w:t xml:space="preserve"> </w:t>
      </w:r>
      <w:proofErr w:type="spellStart"/>
      <w:r>
        <w:rPr>
          <w:rFonts w:ascii="Arial" w:hAnsi="Arial" w:cs="Arial"/>
          <w:color w:val="000000"/>
        </w:rPr>
        <w:t>neposredno</w:t>
      </w:r>
      <w:proofErr w:type="spellEnd"/>
      <w:r>
        <w:rPr>
          <w:rFonts w:ascii="Arial" w:hAnsi="Arial" w:cs="Arial"/>
          <w:color w:val="000000"/>
        </w:rPr>
        <w:t xml:space="preserve"> u </w:t>
      </w:r>
      <w:proofErr w:type="spellStart"/>
      <w:r>
        <w:rPr>
          <w:rFonts w:ascii="Arial" w:hAnsi="Arial" w:cs="Arial"/>
          <w:color w:val="000000"/>
        </w:rPr>
        <w:t>pisanom</w:t>
      </w:r>
      <w:proofErr w:type="spellEnd"/>
      <w:r>
        <w:rPr>
          <w:rFonts w:ascii="Arial" w:hAnsi="Arial" w:cs="Arial"/>
          <w:color w:val="000000"/>
        </w:rPr>
        <w:t xml:space="preserve"> </w:t>
      </w:r>
      <w:proofErr w:type="spellStart"/>
      <w:r>
        <w:rPr>
          <w:rFonts w:ascii="Arial" w:hAnsi="Arial" w:cs="Arial"/>
          <w:color w:val="000000"/>
        </w:rPr>
        <w:t>obliku</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usmeno</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zapisnik</w:t>
      </w:r>
      <w:proofErr w:type="spellEnd"/>
      <w:r>
        <w:rPr>
          <w:rFonts w:ascii="Arial" w:hAnsi="Arial" w:cs="Arial"/>
          <w:color w:val="000000"/>
        </w:rPr>
        <w:t xml:space="preserve"> </w:t>
      </w:r>
      <w:proofErr w:type="spellStart"/>
      <w:r>
        <w:rPr>
          <w:rFonts w:ascii="Arial" w:hAnsi="Arial" w:cs="Arial"/>
          <w:color w:val="000000"/>
        </w:rPr>
        <w:t>ili</w:t>
      </w:r>
      <w:proofErr w:type="spellEnd"/>
      <w:r>
        <w:rPr>
          <w:rFonts w:ascii="Arial" w:hAnsi="Arial" w:cs="Arial"/>
          <w:color w:val="000000"/>
        </w:rPr>
        <w:t xml:space="preserve"> se </w:t>
      </w:r>
      <w:proofErr w:type="spellStart"/>
      <w:r>
        <w:rPr>
          <w:rFonts w:ascii="Arial" w:hAnsi="Arial" w:cs="Arial"/>
          <w:color w:val="000000"/>
        </w:rPr>
        <w:t>šalje</w:t>
      </w:r>
      <w:proofErr w:type="spellEnd"/>
      <w:r>
        <w:rPr>
          <w:rFonts w:ascii="Arial" w:hAnsi="Arial" w:cs="Arial"/>
          <w:color w:val="000000"/>
        </w:rPr>
        <w:t xml:space="preserve"> </w:t>
      </w:r>
      <w:proofErr w:type="spellStart"/>
      <w:r>
        <w:rPr>
          <w:rFonts w:ascii="Arial" w:hAnsi="Arial" w:cs="Arial"/>
          <w:color w:val="000000"/>
        </w:rPr>
        <w:t>poštom</w:t>
      </w:r>
      <w:proofErr w:type="spellEnd"/>
      <w:r>
        <w:rPr>
          <w:rFonts w:ascii="Arial" w:hAnsi="Arial" w:cs="Arial"/>
          <w:color w:val="000000"/>
        </w:rPr>
        <w:t xml:space="preserve"> </w:t>
      </w:r>
      <w:proofErr w:type="spellStart"/>
      <w:r>
        <w:rPr>
          <w:rFonts w:ascii="Arial" w:hAnsi="Arial" w:cs="Arial"/>
          <w:color w:val="000000"/>
        </w:rPr>
        <w:t>odnosno</w:t>
      </w:r>
      <w:proofErr w:type="spellEnd"/>
      <w:r>
        <w:rPr>
          <w:rFonts w:ascii="Arial" w:hAnsi="Arial" w:cs="Arial"/>
          <w:color w:val="000000"/>
        </w:rPr>
        <w:t xml:space="preserve"> </w:t>
      </w:r>
      <w:proofErr w:type="spellStart"/>
      <w:r>
        <w:rPr>
          <w:rFonts w:ascii="Arial" w:hAnsi="Arial" w:cs="Arial"/>
          <w:color w:val="000000"/>
        </w:rPr>
        <w:t>dostavlja</w:t>
      </w:r>
      <w:proofErr w:type="spellEnd"/>
      <w:r>
        <w:rPr>
          <w:rFonts w:ascii="Arial" w:hAnsi="Arial" w:cs="Arial"/>
          <w:color w:val="000000"/>
        </w:rPr>
        <w:t xml:space="preserve"> </w:t>
      </w:r>
      <w:proofErr w:type="spellStart"/>
      <w:r>
        <w:rPr>
          <w:rFonts w:ascii="Arial" w:hAnsi="Arial" w:cs="Arial"/>
          <w:color w:val="000000"/>
        </w:rPr>
        <w:t>elektronički</w:t>
      </w:r>
      <w:proofErr w:type="spellEnd"/>
      <w:r>
        <w:rPr>
          <w:rFonts w:ascii="Arial" w:hAnsi="Arial" w:cs="Arial"/>
          <w:color w:val="000000"/>
        </w:rPr>
        <w:t>.</w:t>
      </w:r>
    </w:p>
    <w:p w14:paraId="62533646" w14:textId="5165EA65" w:rsidR="00CE1B24" w:rsidRDefault="00CE1B24" w:rsidP="00841A6A">
      <w:pPr>
        <w:spacing w:before="120" w:after="120" w:line="360" w:lineRule="auto"/>
        <w:jc w:val="both"/>
        <w:rPr>
          <w:rFonts w:cs="Calibri"/>
        </w:rPr>
      </w:pPr>
    </w:p>
    <w:p w14:paraId="598BA3CB" w14:textId="77777777" w:rsidR="00CE1B24" w:rsidRPr="00CE1B24" w:rsidRDefault="00CE1B24" w:rsidP="00CE1B24">
      <w:pPr>
        <w:pStyle w:val="Bezproreda"/>
        <w:rPr>
          <w:rFonts w:ascii="Arial" w:hAnsi="Arial" w:cs="Arial"/>
        </w:rPr>
      </w:pPr>
      <w:proofErr w:type="spellStart"/>
      <w:r w:rsidRPr="00CE1B24">
        <w:rPr>
          <w:rFonts w:ascii="Arial" w:hAnsi="Arial" w:cs="Arial"/>
        </w:rPr>
        <w:t>KLASA</w:t>
      </w:r>
      <w:proofErr w:type="spellEnd"/>
      <w:r w:rsidRPr="00CE1B24">
        <w:rPr>
          <w:rFonts w:ascii="Arial" w:hAnsi="Arial" w:cs="Arial"/>
        </w:rPr>
        <w:t>:    UP/I-007-01/25-02/09</w:t>
      </w:r>
    </w:p>
    <w:p w14:paraId="5D179190" w14:textId="77777777" w:rsidR="00CE1B24" w:rsidRPr="00CE1B24" w:rsidRDefault="00CE1B24" w:rsidP="00CE1B24">
      <w:pPr>
        <w:pStyle w:val="Bezproreda"/>
        <w:rPr>
          <w:rFonts w:ascii="Arial" w:hAnsi="Arial" w:cs="Arial"/>
        </w:rPr>
      </w:pPr>
      <w:proofErr w:type="spellStart"/>
      <w:r w:rsidRPr="00CE1B24">
        <w:rPr>
          <w:rFonts w:ascii="Arial" w:hAnsi="Arial" w:cs="Arial"/>
        </w:rPr>
        <w:t>URBROJ</w:t>
      </w:r>
      <w:proofErr w:type="spellEnd"/>
      <w:r w:rsidRPr="00CE1B24">
        <w:rPr>
          <w:rFonts w:ascii="Arial" w:hAnsi="Arial" w:cs="Arial"/>
        </w:rPr>
        <w:t>: 2117-1-01-25-01</w:t>
      </w:r>
    </w:p>
    <w:p w14:paraId="6C3833F3" w14:textId="77777777" w:rsidR="00CE1B24" w:rsidRPr="00CE1B24" w:rsidRDefault="00CE1B24" w:rsidP="00CE1B24">
      <w:pPr>
        <w:pStyle w:val="Bezproreda"/>
        <w:rPr>
          <w:rFonts w:ascii="Arial" w:hAnsi="Arial" w:cs="Arial"/>
          <w:color w:val="000000"/>
        </w:rPr>
      </w:pPr>
      <w:r w:rsidRPr="00CE1B24">
        <w:rPr>
          <w:rFonts w:ascii="Arial" w:hAnsi="Arial" w:cs="Arial"/>
          <w:color w:val="000000"/>
        </w:rPr>
        <w:t xml:space="preserve">Dubrovnik, 18. </w:t>
      </w:r>
      <w:proofErr w:type="spellStart"/>
      <w:r w:rsidRPr="00CE1B24">
        <w:rPr>
          <w:rFonts w:ascii="Arial" w:hAnsi="Arial" w:cs="Arial"/>
          <w:color w:val="000000"/>
        </w:rPr>
        <w:t>prosinca</w:t>
      </w:r>
      <w:proofErr w:type="spellEnd"/>
      <w:r w:rsidRPr="00CE1B24">
        <w:rPr>
          <w:rFonts w:ascii="Arial" w:hAnsi="Arial" w:cs="Arial"/>
          <w:color w:val="000000"/>
        </w:rPr>
        <w:t xml:space="preserve"> 2025.</w:t>
      </w:r>
    </w:p>
    <w:p w14:paraId="30EA8BF9" w14:textId="77777777" w:rsidR="00CE1B24" w:rsidRPr="00CE1B24" w:rsidRDefault="00CE1B24" w:rsidP="00CE1B24">
      <w:pPr>
        <w:rPr>
          <w:rFonts w:ascii="Arial" w:hAnsi="Arial" w:cs="Arial"/>
        </w:rPr>
      </w:pPr>
      <w:bookmarkStart w:id="122" w:name="_Hlk188883130"/>
    </w:p>
    <w:p w14:paraId="6CD77990" w14:textId="7138F3B6" w:rsidR="00CE1B24" w:rsidRPr="00CE1B24" w:rsidRDefault="00CE1B24" w:rsidP="00CE1B24">
      <w:pPr>
        <w:pStyle w:val="Bezproreda"/>
        <w:rPr>
          <w:rFonts w:ascii="Arial" w:hAnsi="Arial" w:cs="Arial"/>
        </w:rPr>
      </w:pPr>
      <w:proofErr w:type="spellStart"/>
      <w:r w:rsidRPr="00CE1B24">
        <w:rPr>
          <w:rFonts w:ascii="Arial" w:hAnsi="Arial" w:cs="Arial"/>
        </w:rPr>
        <w:t>Gradonačelnik</w:t>
      </w:r>
      <w:proofErr w:type="spellEnd"/>
      <w:r w:rsidRPr="00CE1B24">
        <w:rPr>
          <w:rFonts w:ascii="Arial" w:hAnsi="Arial" w:cs="Arial"/>
        </w:rPr>
        <w:t>:</w:t>
      </w:r>
    </w:p>
    <w:p w14:paraId="215F83E6" w14:textId="77777777" w:rsidR="00CE1B24" w:rsidRPr="00CE1B24" w:rsidRDefault="00CE1B24" w:rsidP="00CE1B24">
      <w:pPr>
        <w:pStyle w:val="Bezproreda"/>
        <w:rPr>
          <w:rFonts w:ascii="Arial" w:hAnsi="Arial" w:cs="Arial"/>
        </w:rPr>
      </w:pPr>
      <w:r w:rsidRPr="00CE1B24">
        <w:rPr>
          <w:rFonts w:ascii="Arial" w:hAnsi="Arial" w:cs="Arial"/>
          <w:b/>
        </w:rPr>
        <w:t>Mato Franković</w:t>
      </w:r>
      <w:r w:rsidRPr="00CE1B24">
        <w:rPr>
          <w:rFonts w:ascii="Arial" w:hAnsi="Arial" w:cs="Arial"/>
        </w:rPr>
        <w:t>, v. r.</w:t>
      </w:r>
    </w:p>
    <w:p w14:paraId="6853C853" w14:textId="77777777" w:rsidR="00CE1B24" w:rsidRPr="00CE1B24" w:rsidRDefault="00CE1B24" w:rsidP="00CE1B24">
      <w:pPr>
        <w:pStyle w:val="Bezproreda"/>
        <w:rPr>
          <w:rFonts w:ascii="Arial" w:hAnsi="Arial" w:cs="Arial"/>
        </w:rPr>
      </w:pPr>
      <w:r w:rsidRPr="00CE1B24">
        <w:rPr>
          <w:rFonts w:ascii="Arial" w:hAnsi="Arial" w:cs="Arial"/>
        </w:rPr>
        <w:t>-----------------------------</w:t>
      </w:r>
    </w:p>
    <w:bookmarkEnd w:id="122"/>
    <w:p w14:paraId="18ED63D7" w14:textId="77777777" w:rsidR="00B478E8" w:rsidRDefault="00B478E8" w:rsidP="00841A6A">
      <w:pPr>
        <w:spacing w:before="120" w:after="120" w:line="360" w:lineRule="auto"/>
        <w:jc w:val="both"/>
        <w:rPr>
          <w:rFonts w:ascii="Arial" w:hAnsi="Arial" w:cs="Arial"/>
          <w:b/>
        </w:rPr>
      </w:pPr>
    </w:p>
    <w:p w14:paraId="5DC3977D" w14:textId="4C0B4B3E" w:rsidR="00B478E8" w:rsidRDefault="00B5246B" w:rsidP="00841A6A">
      <w:pPr>
        <w:spacing w:before="120" w:after="120" w:line="360" w:lineRule="auto"/>
        <w:jc w:val="both"/>
        <w:rPr>
          <w:rFonts w:ascii="Arial" w:hAnsi="Arial" w:cs="Arial"/>
          <w:b/>
        </w:rPr>
      </w:pPr>
      <w:r>
        <w:rPr>
          <w:rFonts w:ascii="Arial" w:hAnsi="Arial" w:cs="Arial"/>
          <w:b/>
        </w:rPr>
        <w:t>20</w:t>
      </w:r>
    </w:p>
    <w:p w14:paraId="3B016A78" w14:textId="77777777" w:rsidR="00B478E8" w:rsidRPr="00F0415C" w:rsidRDefault="00B478E8" w:rsidP="00B478E8">
      <w:pPr>
        <w:shd w:val="clear" w:color="auto" w:fill="FFFFFF"/>
        <w:jc w:val="both"/>
        <w:rPr>
          <w:rFonts w:ascii="Arial" w:hAnsi="Arial" w:cs="Arial"/>
        </w:rPr>
      </w:pPr>
      <w:r w:rsidRPr="00F0415C">
        <w:rPr>
          <w:rFonts w:ascii="Arial" w:hAnsi="Arial" w:cs="Arial"/>
          <w:color w:val="000000"/>
        </w:rPr>
        <w:t xml:space="preserve">Na </w:t>
      </w:r>
      <w:proofErr w:type="spellStart"/>
      <w:r w:rsidRPr="00F0415C">
        <w:rPr>
          <w:rFonts w:ascii="Arial" w:hAnsi="Arial" w:cs="Arial"/>
          <w:color w:val="000000"/>
        </w:rPr>
        <w:t>temelju</w:t>
      </w:r>
      <w:proofErr w:type="spellEnd"/>
      <w:r w:rsidRPr="00F0415C">
        <w:rPr>
          <w:rFonts w:ascii="Arial" w:hAnsi="Arial" w:cs="Arial"/>
          <w:color w:val="000000"/>
        </w:rPr>
        <w:t xml:space="preserve"> </w:t>
      </w:r>
      <w:proofErr w:type="spellStart"/>
      <w:r w:rsidRPr="00F0415C">
        <w:rPr>
          <w:rFonts w:ascii="Arial" w:hAnsi="Arial" w:cs="Arial"/>
          <w:color w:val="000000"/>
        </w:rPr>
        <w:t>članka</w:t>
      </w:r>
      <w:proofErr w:type="spellEnd"/>
      <w:r w:rsidRPr="00F0415C">
        <w:rPr>
          <w:rFonts w:ascii="Arial" w:hAnsi="Arial" w:cs="Arial"/>
          <w:color w:val="000000"/>
        </w:rPr>
        <w:t xml:space="preserve"> </w:t>
      </w:r>
      <w:r>
        <w:rPr>
          <w:rFonts w:ascii="Arial" w:hAnsi="Arial" w:cs="Arial"/>
          <w:color w:val="000000"/>
        </w:rPr>
        <w:t xml:space="preserve">19. </w:t>
      </w:r>
      <w:proofErr w:type="spellStart"/>
      <w:r>
        <w:rPr>
          <w:rFonts w:ascii="Arial" w:hAnsi="Arial" w:cs="Arial"/>
          <w:color w:val="000000"/>
        </w:rPr>
        <w:t>st.</w:t>
      </w:r>
      <w:proofErr w:type="spellEnd"/>
      <w:r>
        <w:rPr>
          <w:rFonts w:ascii="Arial" w:hAnsi="Arial" w:cs="Arial"/>
          <w:color w:val="000000"/>
        </w:rPr>
        <w:t xml:space="preserve"> 1. </w:t>
      </w:r>
      <w:proofErr w:type="spellStart"/>
      <w:r>
        <w:rPr>
          <w:rFonts w:ascii="Arial" w:hAnsi="Arial" w:cs="Arial"/>
          <w:color w:val="000000"/>
        </w:rPr>
        <w:t>Zakona</w:t>
      </w:r>
      <w:proofErr w:type="spellEnd"/>
      <w:r>
        <w:rPr>
          <w:rFonts w:ascii="Arial" w:hAnsi="Arial" w:cs="Arial"/>
          <w:color w:val="000000"/>
        </w:rPr>
        <w:t xml:space="preserve"> o </w:t>
      </w:r>
      <w:proofErr w:type="spellStart"/>
      <w:r>
        <w:rPr>
          <w:rFonts w:ascii="Arial" w:hAnsi="Arial" w:cs="Arial"/>
          <w:color w:val="000000"/>
        </w:rPr>
        <w:t>kazalištima</w:t>
      </w:r>
      <w:proofErr w:type="spellEnd"/>
      <w:r w:rsidRPr="00F0415C">
        <w:rPr>
          <w:rFonts w:ascii="Arial" w:hAnsi="Arial" w:cs="Arial"/>
          <w:color w:val="000000"/>
        </w:rPr>
        <w:t xml:space="preserve"> (</w:t>
      </w:r>
      <w:proofErr w:type="spellStart"/>
      <w:r w:rsidRPr="00F0415C">
        <w:rPr>
          <w:rFonts w:ascii="Arial" w:hAnsi="Arial" w:cs="Arial"/>
          <w:color w:val="000000"/>
        </w:rPr>
        <w:t>Narodne</w:t>
      </w:r>
      <w:proofErr w:type="spellEnd"/>
      <w:r w:rsidRPr="00F0415C">
        <w:rPr>
          <w:rFonts w:ascii="Arial" w:hAnsi="Arial" w:cs="Arial"/>
          <w:color w:val="000000"/>
        </w:rPr>
        <w:t xml:space="preserve"> novine</w:t>
      </w:r>
      <w:r>
        <w:rPr>
          <w:rFonts w:ascii="Arial" w:hAnsi="Arial" w:cs="Arial"/>
          <w:color w:val="000000"/>
        </w:rPr>
        <w:t xml:space="preserve"> br.</w:t>
      </w:r>
      <w:r w:rsidRPr="00F0415C">
        <w:rPr>
          <w:rFonts w:ascii="Arial" w:hAnsi="Arial" w:cs="Arial"/>
          <w:color w:val="000000"/>
        </w:rPr>
        <w:t xml:space="preserve"> </w:t>
      </w:r>
      <w:r>
        <w:rPr>
          <w:rFonts w:ascii="Arial" w:hAnsi="Arial" w:cs="Arial"/>
          <w:color w:val="000000"/>
        </w:rPr>
        <w:t>23/23</w:t>
      </w:r>
      <w:r w:rsidRPr="00F0415C">
        <w:rPr>
          <w:rFonts w:ascii="Arial" w:hAnsi="Arial" w:cs="Arial"/>
          <w:color w:val="000000"/>
        </w:rPr>
        <w:t>)</w:t>
      </w:r>
      <w:r>
        <w:rPr>
          <w:rFonts w:ascii="Arial" w:hAnsi="Arial" w:cs="Arial"/>
          <w:color w:val="000000"/>
        </w:rPr>
        <w:t xml:space="preserve">, </w:t>
      </w:r>
      <w:proofErr w:type="spellStart"/>
      <w:r w:rsidRPr="00F0415C">
        <w:rPr>
          <w:rFonts w:ascii="Arial" w:hAnsi="Arial" w:cs="Arial"/>
          <w:color w:val="000000"/>
        </w:rPr>
        <w:t>i</w:t>
      </w:r>
      <w:proofErr w:type="spellEnd"/>
      <w:r w:rsidRPr="00F0415C">
        <w:rPr>
          <w:rFonts w:ascii="Arial" w:hAnsi="Arial" w:cs="Arial"/>
        </w:rPr>
        <w:t xml:space="preserve"> </w:t>
      </w:r>
      <w:proofErr w:type="spellStart"/>
      <w:r w:rsidRPr="00F0415C">
        <w:rPr>
          <w:rFonts w:ascii="Arial" w:hAnsi="Arial" w:cs="Arial"/>
        </w:rPr>
        <w:t>članka</w:t>
      </w:r>
      <w:proofErr w:type="spellEnd"/>
      <w:r w:rsidRPr="00F0415C">
        <w:rPr>
          <w:rFonts w:ascii="Arial" w:hAnsi="Arial" w:cs="Arial"/>
        </w:rPr>
        <w:t xml:space="preserve"> 48. </w:t>
      </w:r>
      <w:proofErr w:type="spellStart"/>
      <w:r w:rsidRPr="00F0415C">
        <w:rPr>
          <w:rFonts w:ascii="Arial" w:hAnsi="Arial" w:cs="Arial"/>
        </w:rPr>
        <w:t>Statuta</w:t>
      </w:r>
      <w:proofErr w:type="spellEnd"/>
      <w:r w:rsidRPr="00F0415C">
        <w:rPr>
          <w:rFonts w:ascii="Arial" w:hAnsi="Arial" w:cs="Arial"/>
        </w:rPr>
        <w:t xml:space="preserve"> Grada </w:t>
      </w:r>
      <w:proofErr w:type="spellStart"/>
      <w:r w:rsidRPr="00F0415C">
        <w:rPr>
          <w:rFonts w:ascii="Arial" w:hAnsi="Arial" w:cs="Arial"/>
        </w:rPr>
        <w:t>Dubrovnika</w:t>
      </w:r>
      <w:proofErr w:type="spellEnd"/>
      <w:r w:rsidRPr="00F0415C">
        <w:rPr>
          <w:rFonts w:ascii="Arial" w:hAnsi="Arial" w:cs="Arial"/>
        </w:rPr>
        <w:t xml:space="preserve"> ("</w:t>
      </w:r>
      <w:proofErr w:type="spellStart"/>
      <w:r w:rsidRPr="00F0415C">
        <w:rPr>
          <w:rFonts w:ascii="Arial" w:hAnsi="Arial" w:cs="Arial"/>
        </w:rPr>
        <w:t>Službeni</w:t>
      </w:r>
      <w:proofErr w:type="spellEnd"/>
      <w:r w:rsidRPr="00F0415C">
        <w:rPr>
          <w:rFonts w:ascii="Arial" w:hAnsi="Arial" w:cs="Arial"/>
        </w:rPr>
        <w:t xml:space="preserve"> </w:t>
      </w:r>
      <w:proofErr w:type="spellStart"/>
      <w:r w:rsidRPr="00F0415C">
        <w:rPr>
          <w:rFonts w:ascii="Arial" w:hAnsi="Arial" w:cs="Arial"/>
        </w:rPr>
        <w:t>glasnik</w:t>
      </w:r>
      <w:proofErr w:type="spellEnd"/>
      <w:r w:rsidRPr="00F0415C">
        <w:rPr>
          <w:rFonts w:ascii="Arial" w:hAnsi="Arial" w:cs="Arial"/>
        </w:rPr>
        <w:t xml:space="preserve"> Grada </w:t>
      </w:r>
      <w:proofErr w:type="spellStart"/>
      <w:r w:rsidRPr="00F0415C">
        <w:rPr>
          <w:rFonts w:ascii="Arial" w:hAnsi="Arial" w:cs="Arial"/>
        </w:rPr>
        <w:t>Dubrovnika</w:t>
      </w:r>
      <w:proofErr w:type="spellEnd"/>
      <w:r w:rsidRPr="00F0415C">
        <w:rPr>
          <w:rFonts w:ascii="Arial" w:hAnsi="Arial" w:cs="Arial"/>
        </w:rPr>
        <w:t xml:space="preserve">", </w:t>
      </w:r>
      <w:proofErr w:type="spellStart"/>
      <w:r w:rsidRPr="00F0415C">
        <w:rPr>
          <w:rFonts w:ascii="Arial" w:hAnsi="Arial" w:cs="Arial"/>
        </w:rPr>
        <w:t>broj</w:t>
      </w:r>
      <w:proofErr w:type="spellEnd"/>
      <w:r w:rsidRPr="00F0415C">
        <w:rPr>
          <w:rFonts w:ascii="Arial" w:hAnsi="Arial" w:cs="Arial"/>
        </w:rPr>
        <w:t xml:space="preserve"> 2/21</w:t>
      </w:r>
      <w:r>
        <w:rPr>
          <w:rFonts w:ascii="Arial" w:hAnsi="Arial" w:cs="Arial"/>
        </w:rPr>
        <w:t xml:space="preserve">, </w:t>
      </w:r>
      <w:proofErr w:type="spellStart"/>
      <w:r>
        <w:rPr>
          <w:rFonts w:ascii="Arial" w:hAnsi="Arial" w:cs="Arial"/>
        </w:rPr>
        <w:t>dalje</w:t>
      </w:r>
      <w:proofErr w:type="spellEnd"/>
      <w:r>
        <w:rPr>
          <w:rFonts w:ascii="Arial" w:hAnsi="Arial" w:cs="Arial"/>
        </w:rPr>
        <w:t xml:space="preserve"> u </w:t>
      </w:r>
      <w:proofErr w:type="spellStart"/>
      <w:r>
        <w:rPr>
          <w:rFonts w:ascii="Arial" w:hAnsi="Arial" w:cs="Arial"/>
        </w:rPr>
        <w:t>tekstu</w:t>
      </w:r>
      <w:proofErr w:type="spellEnd"/>
      <w:r>
        <w:rPr>
          <w:rFonts w:ascii="Arial" w:hAnsi="Arial" w:cs="Arial"/>
        </w:rPr>
        <w:t xml:space="preserve">: </w:t>
      </w:r>
      <w:proofErr w:type="spellStart"/>
      <w:r>
        <w:rPr>
          <w:rFonts w:ascii="Arial" w:hAnsi="Arial" w:cs="Arial"/>
        </w:rPr>
        <w:t>Statut</w:t>
      </w:r>
      <w:proofErr w:type="spellEnd"/>
      <w:r w:rsidRPr="00F0415C">
        <w:rPr>
          <w:rFonts w:ascii="Arial" w:hAnsi="Arial" w:cs="Arial"/>
        </w:rPr>
        <w:t xml:space="preserve">) </w:t>
      </w:r>
      <w:proofErr w:type="spellStart"/>
      <w:r w:rsidRPr="00F0415C">
        <w:rPr>
          <w:rFonts w:ascii="Arial" w:hAnsi="Arial" w:cs="Arial"/>
        </w:rPr>
        <w:t>gradonačelnik</w:t>
      </w:r>
      <w:proofErr w:type="spellEnd"/>
      <w:r w:rsidRPr="00F0415C">
        <w:rPr>
          <w:rFonts w:ascii="Arial" w:hAnsi="Arial" w:cs="Arial"/>
        </w:rPr>
        <w:t xml:space="preserve"> Grada </w:t>
      </w:r>
      <w:proofErr w:type="spellStart"/>
      <w:r w:rsidRPr="00F0415C">
        <w:rPr>
          <w:rFonts w:ascii="Arial" w:hAnsi="Arial" w:cs="Arial"/>
        </w:rPr>
        <w:t>Dubrovnika</w:t>
      </w:r>
      <w:proofErr w:type="spellEnd"/>
      <w:r w:rsidRPr="00F0415C">
        <w:rPr>
          <w:rFonts w:ascii="Arial" w:hAnsi="Arial" w:cs="Arial"/>
        </w:rPr>
        <w:t xml:space="preserve"> dana </w:t>
      </w:r>
      <w:r>
        <w:rPr>
          <w:rFonts w:ascii="Arial" w:hAnsi="Arial" w:cs="Arial"/>
        </w:rPr>
        <w:t xml:space="preserve">29. </w:t>
      </w:r>
      <w:proofErr w:type="spellStart"/>
      <w:r>
        <w:rPr>
          <w:rFonts w:ascii="Arial" w:hAnsi="Arial" w:cs="Arial"/>
        </w:rPr>
        <w:t>prosinca</w:t>
      </w:r>
      <w:proofErr w:type="spellEnd"/>
      <w:r>
        <w:rPr>
          <w:rFonts w:ascii="Arial" w:hAnsi="Arial" w:cs="Arial"/>
        </w:rPr>
        <w:t xml:space="preserve"> 2025</w:t>
      </w:r>
      <w:r w:rsidRPr="007056EA">
        <w:rPr>
          <w:rFonts w:ascii="Arial" w:hAnsi="Arial" w:cs="Arial"/>
        </w:rPr>
        <w:t>.</w:t>
      </w:r>
      <w:r>
        <w:rPr>
          <w:rFonts w:ascii="Arial" w:hAnsi="Arial" w:cs="Arial"/>
        </w:rPr>
        <w:t xml:space="preserve"> </w:t>
      </w:r>
      <w:proofErr w:type="spellStart"/>
      <w:r w:rsidRPr="00F0415C">
        <w:rPr>
          <w:rFonts w:ascii="Arial" w:hAnsi="Arial" w:cs="Arial"/>
        </w:rPr>
        <w:t>godine</w:t>
      </w:r>
      <w:proofErr w:type="spellEnd"/>
      <w:r w:rsidRPr="00F0415C">
        <w:rPr>
          <w:rFonts w:ascii="Arial" w:hAnsi="Arial" w:cs="Arial"/>
        </w:rPr>
        <w:t xml:space="preserve"> </w:t>
      </w:r>
      <w:proofErr w:type="spellStart"/>
      <w:r w:rsidRPr="00F0415C">
        <w:rPr>
          <w:rFonts w:ascii="Arial" w:hAnsi="Arial" w:cs="Arial"/>
        </w:rPr>
        <w:t>donosi</w:t>
      </w:r>
      <w:proofErr w:type="spellEnd"/>
    </w:p>
    <w:p w14:paraId="7CE5BF29" w14:textId="77777777" w:rsidR="00B478E8" w:rsidRPr="00472925" w:rsidRDefault="00B478E8" w:rsidP="00B478E8">
      <w:pPr>
        <w:shd w:val="clear" w:color="auto" w:fill="FFFFFF"/>
        <w:jc w:val="both"/>
        <w:rPr>
          <w:rFonts w:ascii="Arial" w:hAnsi="Arial" w:cs="Arial"/>
        </w:rPr>
      </w:pPr>
    </w:p>
    <w:p w14:paraId="14E371B2" w14:textId="77777777" w:rsidR="00B478E8" w:rsidRPr="00472925" w:rsidRDefault="00B478E8" w:rsidP="00B478E8">
      <w:pPr>
        <w:jc w:val="center"/>
        <w:rPr>
          <w:rFonts w:ascii="Arial" w:hAnsi="Arial" w:cs="Arial"/>
          <w:bCs/>
        </w:rPr>
      </w:pPr>
      <w:proofErr w:type="spellStart"/>
      <w:r w:rsidRPr="00472925">
        <w:rPr>
          <w:rFonts w:ascii="Arial" w:hAnsi="Arial" w:cs="Arial"/>
          <w:bCs/>
        </w:rPr>
        <w:t>RJEŠENJE</w:t>
      </w:r>
      <w:proofErr w:type="spellEnd"/>
    </w:p>
    <w:p w14:paraId="748D7F6B" w14:textId="77777777" w:rsidR="00B478E8" w:rsidRPr="00472925" w:rsidRDefault="00B478E8" w:rsidP="00B478E8">
      <w:pPr>
        <w:jc w:val="center"/>
        <w:rPr>
          <w:rFonts w:ascii="Arial" w:hAnsi="Arial" w:cs="Arial"/>
          <w:bCs/>
        </w:rPr>
      </w:pPr>
    </w:p>
    <w:p w14:paraId="735E3031" w14:textId="77777777" w:rsidR="00B478E8" w:rsidRDefault="00B478E8" w:rsidP="0065148F">
      <w:pPr>
        <w:pStyle w:val="Bezproreda"/>
        <w:numPr>
          <w:ilvl w:val="0"/>
          <w:numId w:val="72"/>
        </w:numPr>
        <w:jc w:val="both"/>
        <w:rPr>
          <w:rFonts w:ascii="Arial" w:hAnsi="Arial" w:cs="Arial"/>
        </w:rPr>
      </w:pPr>
      <w:r>
        <w:rPr>
          <w:rStyle w:val="Naglaeno"/>
          <w:rFonts w:ascii="Arial" w:hAnsi="Arial" w:cs="Arial"/>
          <w:b w:val="0"/>
          <w:color w:val="000000"/>
        </w:rPr>
        <w:t>Paolo Tišljarić</w:t>
      </w:r>
      <w:r w:rsidRPr="00472925">
        <w:rPr>
          <w:rFonts w:ascii="Arial" w:hAnsi="Arial" w:cs="Arial"/>
        </w:rPr>
        <w:t xml:space="preserve"> </w:t>
      </w:r>
      <w:proofErr w:type="spellStart"/>
      <w:r w:rsidRPr="00472925">
        <w:rPr>
          <w:rFonts w:ascii="Arial" w:hAnsi="Arial" w:cs="Arial"/>
        </w:rPr>
        <w:t>iz</w:t>
      </w:r>
      <w:proofErr w:type="spellEnd"/>
      <w:r w:rsidRPr="00472925">
        <w:rPr>
          <w:rFonts w:ascii="Arial" w:hAnsi="Arial" w:cs="Arial"/>
        </w:rPr>
        <w:t xml:space="preserve"> </w:t>
      </w:r>
      <w:proofErr w:type="spellStart"/>
      <w:r>
        <w:rPr>
          <w:rFonts w:ascii="Arial" w:hAnsi="Arial" w:cs="Arial"/>
        </w:rPr>
        <w:t>Zagreba</w:t>
      </w:r>
      <w:proofErr w:type="spellEnd"/>
      <w:r w:rsidRPr="004B42AB">
        <w:rPr>
          <w:rFonts w:ascii="Arial" w:hAnsi="Arial" w:cs="Arial"/>
        </w:rPr>
        <w:t xml:space="preserve"> </w:t>
      </w:r>
      <w:proofErr w:type="spellStart"/>
      <w:r w:rsidRPr="004B42AB">
        <w:rPr>
          <w:rFonts w:ascii="Arial" w:hAnsi="Arial" w:cs="Arial"/>
        </w:rPr>
        <w:t>imenuje</w:t>
      </w:r>
      <w:proofErr w:type="spellEnd"/>
      <w:r w:rsidRPr="004B42AB">
        <w:rPr>
          <w:rFonts w:ascii="Arial" w:hAnsi="Arial" w:cs="Arial"/>
        </w:rPr>
        <w:t xml:space="preserve"> se </w:t>
      </w:r>
      <w:proofErr w:type="spellStart"/>
      <w:r w:rsidRPr="004B42AB">
        <w:rPr>
          <w:rFonts w:ascii="Arial" w:hAnsi="Arial" w:cs="Arial"/>
        </w:rPr>
        <w:t>ravnatelj</w:t>
      </w:r>
      <w:r>
        <w:rPr>
          <w:rFonts w:ascii="Arial" w:hAnsi="Arial" w:cs="Arial"/>
        </w:rPr>
        <w:t>em</w:t>
      </w:r>
      <w:proofErr w:type="spellEnd"/>
      <w:r w:rsidRPr="004B42AB">
        <w:rPr>
          <w:rFonts w:ascii="Arial" w:hAnsi="Arial" w:cs="Arial"/>
        </w:rPr>
        <w:t xml:space="preserve"> </w:t>
      </w:r>
      <w:proofErr w:type="spellStart"/>
      <w:r w:rsidRPr="004B42AB">
        <w:rPr>
          <w:rFonts w:ascii="Arial" w:hAnsi="Arial" w:cs="Arial"/>
        </w:rPr>
        <w:t>javne</w:t>
      </w:r>
      <w:proofErr w:type="spellEnd"/>
      <w:r w:rsidRPr="004B42AB">
        <w:rPr>
          <w:rFonts w:ascii="Arial" w:hAnsi="Arial" w:cs="Arial"/>
        </w:rPr>
        <w:t xml:space="preserve"> </w:t>
      </w:r>
      <w:proofErr w:type="spellStart"/>
      <w:r w:rsidRPr="004B42AB">
        <w:rPr>
          <w:rFonts w:ascii="Arial" w:hAnsi="Arial" w:cs="Arial"/>
        </w:rPr>
        <w:t>ustanove</w:t>
      </w:r>
      <w:proofErr w:type="spellEnd"/>
      <w:r>
        <w:rPr>
          <w:rFonts w:ascii="Arial" w:hAnsi="Arial" w:cs="Arial"/>
        </w:rPr>
        <w:t xml:space="preserve">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kazalište</w:t>
      </w:r>
      <w:proofErr w:type="spellEnd"/>
      <w:r>
        <w:rPr>
          <w:rFonts w:ascii="Arial" w:hAnsi="Arial" w:cs="Arial"/>
        </w:rPr>
        <w:t xml:space="preserve"> Marina </w:t>
      </w:r>
      <w:proofErr w:type="spellStart"/>
      <w:r>
        <w:rPr>
          <w:rFonts w:ascii="Arial" w:hAnsi="Arial" w:cs="Arial"/>
        </w:rPr>
        <w:t>Držića</w:t>
      </w:r>
      <w:proofErr w:type="spellEnd"/>
      <w:r w:rsidRPr="004B42AB">
        <w:rPr>
          <w:rFonts w:ascii="Arial" w:hAnsi="Arial" w:cs="Arial"/>
        </w:rPr>
        <w:t xml:space="preserve"> </w:t>
      </w:r>
      <w:proofErr w:type="spellStart"/>
      <w:r w:rsidRPr="004B42AB">
        <w:rPr>
          <w:rFonts w:ascii="Arial" w:hAnsi="Arial" w:cs="Arial"/>
        </w:rPr>
        <w:t>na</w:t>
      </w:r>
      <w:proofErr w:type="spellEnd"/>
      <w:r w:rsidRPr="004B42AB">
        <w:rPr>
          <w:rFonts w:ascii="Arial" w:hAnsi="Arial" w:cs="Arial"/>
        </w:rPr>
        <w:t xml:space="preserve"> </w:t>
      </w:r>
      <w:proofErr w:type="spellStart"/>
      <w:r w:rsidRPr="004B42AB">
        <w:rPr>
          <w:rFonts w:ascii="Arial" w:hAnsi="Arial" w:cs="Arial"/>
        </w:rPr>
        <w:t>mandatno</w:t>
      </w:r>
      <w:proofErr w:type="spellEnd"/>
      <w:r w:rsidRPr="004B42AB">
        <w:rPr>
          <w:rFonts w:ascii="Arial" w:hAnsi="Arial" w:cs="Arial"/>
        </w:rPr>
        <w:t xml:space="preserve"> </w:t>
      </w:r>
      <w:proofErr w:type="spellStart"/>
      <w:r w:rsidRPr="004B42AB">
        <w:rPr>
          <w:rFonts w:ascii="Arial" w:hAnsi="Arial" w:cs="Arial"/>
        </w:rPr>
        <w:t>razdoblje</w:t>
      </w:r>
      <w:proofErr w:type="spellEnd"/>
      <w:r w:rsidRPr="004B42AB">
        <w:rPr>
          <w:rFonts w:ascii="Arial" w:hAnsi="Arial" w:cs="Arial"/>
        </w:rPr>
        <w:t xml:space="preserve"> od </w:t>
      </w:r>
      <w:r>
        <w:rPr>
          <w:rFonts w:ascii="Arial" w:hAnsi="Arial" w:cs="Arial"/>
        </w:rPr>
        <w:t>4 (</w:t>
      </w:r>
      <w:proofErr w:type="spellStart"/>
      <w:r>
        <w:rPr>
          <w:rFonts w:ascii="Arial" w:hAnsi="Arial" w:cs="Arial"/>
        </w:rPr>
        <w:t>četiri</w:t>
      </w:r>
      <w:proofErr w:type="spellEnd"/>
      <w:r>
        <w:rPr>
          <w:rFonts w:ascii="Arial" w:hAnsi="Arial" w:cs="Arial"/>
        </w:rPr>
        <w:t xml:space="preserve">) </w:t>
      </w:r>
      <w:proofErr w:type="spellStart"/>
      <w:r>
        <w:rPr>
          <w:rFonts w:ascii="Arial" w:hAnsi="Arial" w:cs="Arial"/>
        </w:rPr>
        <w:t>godine</w:t>
      </w:r>
      <w:proofErr w:type="spellEnd"/>
      <w:r>
        <w:rPr>
          <w:rFonts w:ascii="Arial" w:hAnsi="Arial" w:cs="Arial"/>
        </w:rPr>
        <w:t xml:space="preserve">, od 10. </w:t>
      </w:r>
      <w:proofErr w:type="spellStart"/>
      <w:r>
        <w:rPr>
          <w:rFonts w:ascii="Arial" w:hAnsi="Arial" w:cs="Arial"/>
        </w:rPr>
        <w:t>studenog</w:t>
      </w:r>
      <w:proofErr w:type="spellEnd"/>
      <w:r>
        <w:rPr>
          <w:rFonts w:ascii="Arial" w:hAnsi="Arial" w:cs="Arial"/>
        </w:rPr>
        <w:t xml:space="preserve"> 2026</w:t>
      </w:r>
      <w:r w:rsidRPr="007056EA">
        <w:rPr>
          <w:rFonts w:ascii="Arial" w:hAnsi="Arial" w:cs="Arial"/>
        </w:rPr>
        <w:t xml:space="preserve">. </w:t>
      </w:r>
      <w:proofErr w:type="spellStart"/>
      <w:r w:rsidRPr="007056EA">
        <w:rPr>
          <w:rFonts w:ascii="Arial" w:hAnsi="Arial" w:cs="Arial"/>
        </w:rPr>
        <w:t>do</w:t>
      </w:r>
      <w:proofErr w:type="spellEnd"/>
      <w:r w:rsidRPr="007056EA">
        <w:rPr>
          <w:rFonts w:ascii="Arial" w:hAnsi="Arial" w:cs="Arial"/>
        </w:rPr>
        <w:t xml:space="preserve"> </w:t>
      </w:r>
      <w:r>
        <w:rPr>
          <w:rFonts w:ascii="Arial" w:hAnsi="Arial" w:cs="Arial"/>
        </w:rPr>
        <w:t>10.</w:t>
      </w:r>
      <w:r w:rsidRPr="007056EA">
        <w:rPr>
          <w:rFonts w:ascii="Arial" w:hAnsi="Arial" w:cs="Arial"/>
        </w:rPr>
        <w:t xml:space="preserve"> </w:t>
      </w:r>
      <w:proofErr w:type="spellStart"/>
      <w:r>
        <w:rPr>
          <w:rFonts w:ascii="Arial" w:hAnsi="Arial" w:cs="Arial"/>
        </w:rPr>
        <w:t>studenog</w:t>
      </w:r>
      <w:proofErr w:type="spellEnd"/>
      <w:r w:rsidRPr="007056EA">
        <w:rPr>
          <w:rFonts w:ascii="Arial" w:hAnsi="Arial" w:cs="Arial"/>
        </w:rPr>
        <w:t xml:space="preserve"> </w:t>
      </w:r>
      <w:r>
        <w:rPr>
          <w:rFonts w:ascii="Arial" w:hAnsi="Arial" w:cs="Arial"/>
        </w:rPr>
        <w:t>2030</w:t>
      </w:r>
      <w:r w:rsidRPr="004B42AB">
        <w:rPr>
          <w:rFonts w:ascii="Arial" w:hAnsi="Arial" w:cs="Arial"/>
        </w:rPr>
        <w:t xml:space="preserve">. </w:t>
      </w:r>
      <w:proofErr w:type="spellStart"/>
      <w:r w:rsidRPr="004B42AB">
        <w:rPr>
          <w:rFonts w:ascii="Arial" w:hAnsi="Arial" w:cs="Arial"/>
        </w:rPr>
        <w:t>godine</w:t>
      </w:r>
      <w:proofErr w:type="spellEnd"/>
      <w:r w:rsidRPr="004B42AB">
        <w:rPr>
          <w:rFonts w:ascii="Arial" w:hAnsi="Arial" w:cs="Arial"/>
        </w:rPr>
        <w:t>.</w:t>
      </w:r>
    </w:p>
    <w:p w14:paraId="7F6BBF9C" w14:textId="77777777" w:rsidR="00B478E8" w:rsidRDefault="00B478E8" w:rsidP="00B478E8">
      <w:pPr>
        <w:pStyle w:val="Bezproreda"/>
        <w:ind w:left="720"/>
        <w:jc w:val="both"/>
        <w:rPr>
          <w:rFonts w:ascii="Arial" w:hAnsi="Arial" w:cs="Arial"/>
        </w:rPr>
      </w:pPr>
    </w:p>
    <w:p w14:paraId="63A2AE98" w14:textId="77777777" w:rsidR="00B478E8" w:rsidRDefault="00B478E8" w:rsidP="0065148F">
      <w:pPr>
        <w:pStyle w:val="Bezproreda"/>
        <w:numPr>
          <w:ilvl w:val="0"/>
          <w:numId w:val="72"/>
        </w:numPr>
        <w:jc w:val="both"/>
        <w:rPr>
          <w:rFonts w:ascii="Arial" w:hAnsi="Arial" w:cs="Arial"/>
        </w:rPr>
      </w:pPr>
      <w:r>
        <w:rPr>
          <w:rFonts w:ascii="Arial" w:hAnsi="Arial" w:cs="Arial"/>
        </w:rPr>
        <w:t xml:space="preserve">Paolo Tišljarić </w:t>
      </w:r>
      <w:proofErr w:type="spellStart"/>
      <w:r>
        <w:rPr>
          <w:rFonts w:ascii="Arial" w:hAnsi="Arial" w:cs="Arial"/>
        </w:rPr>
        <w:t>ima</w:t>
      </w:r>
      <w:proofErr w:type="spellEnd"/>
      <w:r>
        <w:rPr>
          <w:rFonts w:ascii="Arial" w:hAnsi="Arial" w:cs="Arial"/>
        </w:rPr>
        <w:t xml:space="preserve"> </w:t>
      </w:r>
      <w:proofErr w:type="spellStart"/>
      <w:r>
        <w:rPr>
          <w:rFonts w:ascii="Arial" w:hAnsi="Arial" w:cs="Arial"/>
        </w:rPr>
        <w:t>pravo</w:t>
      </w:r>
      <w:proofErr w:type="spellEnd"/>
      <w:r>
        <w:rPr>
          <w:rFonts w:ascii="Arial" w:hAnsi="Arial" w:cs="Arial"/>
        </w:rPr>
        <w:t xml:space="preserve"> </w:t>
      </w:r>
      <w:proofErr w:type="spellStart"/>
      <w:r>
        <w:rPr>
          <w:rFonts w:ascii="Arial" w:hAnsi="Arial" w:cs="Arial"/>
        </w:rPr>
        <w:t>pregleda</w:t>
      </w:r>
      <w:proofErr w:type="spellEnd"/>
      <w:r>
        <w:rPr>
          <w:rFonts w:ascii="Arial" w:hAnsi="Arial" w:cs="Arial"/>
        </w:rPr>
        <w:t xml:space="preserve"> </w:t>
      </w:r>
      <w:proofErr w:type="spellStart"/>
      <w:r>
        <w:rPr>
          <w:rFonts w:ascii="Arial" w:hAnsi="Arial" w:cs="Arial"/>
        </w:rPr>
        <w:t>natječajnog</w:t>
      </w:r>
      <w:proofErr w:type="spellEnd"/>
      <w:r>
        <w:rPr>
          <w:rFonts w:ascii="Arial" w:hAnsi="Arial" w:cs="Arial"/>
        </w:rPr>
        <w:t xml:space="preserve"> </w:t>
      </w:r>
      <w:proofErr w:type="spellStart"/>
      <w:r>
        <w:rPr>
          <w:rFonts w:ascii="Arial" w:hAnsi="Arial" w:cs="Arial"/>
        </w:rPr>
        <w:t>materijala</w:t>
      </w:r>
      <w:proofErr w:type="spellEnd"/>
      <w:r>
        <w:rPr>
          <w:rFonts w:ascii="Arial" w:hAnsi="Arial" w:cs="Arial"/>
        </w:rPr>
        <w:t>.</w:t>
      </w:r>
    </w:p>
    <w:p w14:paraId="7310DED9" w14:textId="77777777" w:rsidR="00B478E8" w:rsidRDefault="00B478E8" w:rsidP="00B478E8">
      <w:pPr>
        <w:pStyle w:val="Odlomakpopisa"/>
        <w:rPr>
          <w:rFonts w:ascii="Arial" w:hAnsi="Arial" w:cs="Arial"/>
        </w:rPr>
      </w:pPr>
    </w:p>
    <w:p w14:paraId="69421EAB" w14:textId="77777777" w:rsidR="00B478E8" w:rsidRPr="004B42AB" w:rsidRDefault="00B478E8" w:rsidP="0065148F">
      <w:pPr>
        <w:pStyle w:val="Bezproreda"/>
        <w:numPr>
          <w:ilvl w:val="0"/>
          <w:numId w:val="72"/>
        </w:numPr>
        <w:jc w:val="both"/>
        <w:rPr>
          <w:rFonts w:ascii="Arial" w:hAnsi="Arial" w:cs="Arial"/>
        </w:rPr>
      </w:pPr>
      <w:r>
        <w:rPr>
          <w:rFonts w:ascii="Arial" w:hAnsi="Arial" w:cs="Arial"/>
        </w:rPr>
        <w:t xml:space="preserve">Ovo </w:t>
      </w:r>
      <w:proofErr w:type="spellStart"/>
      <w:r>
        <w:rPr>
          <w:rFonts w:ascii="Arial" w:hAnsi="Arial" w:cs="Arial"/>
        </w:rPr>
        <w:t>Rješenje</w:t>
      </w:r>
      <w:proofErr w:type="spellEnd"/>
      <w:r>
        <w:rPr>
          <w:rFonts w:ascii="Arial" w:hAnsi="Arial" w:cs="Arial"/>
        </w:rPr>
        <w:t xml:space="preserve"> </w:t>
      </w:r>
      <w:proofErr w:type="spellStart"/>
      <w:r>
        <w:rPr>
          <w:rFonts w:ascii="Arial" w:hAnsi="Arial" w:cs="Arial"/>
        </w:rPr>
        <w:t>objaviti</w:t>
      </w:r>
      <w:proofErr w:type="spellEnd"/>
      <w:r>
        <w:rPr>
          <w:rFonts w:ascii="Arial" w:hAnsi="Arial" w:cs="Arial"/>
        </w:rPr>
        <w:t xml:space="preserve"> </w:t>
      </w:r>
      <w:proofErr w:type="spellStart"/>
      <w:r>
        <w:rPr>
          <w:rFonts w:ascii="Arial" w:hAnsi="Arial" w:cs="Arial"/>
        </w:rPr>
        <w:t>će</w:t>
      </w:r>
      <w:proofErr w:type="spellEnd"/>
      <w:r>
        <w:rPr>
          <w:rFonts w:ascii="Arial" w:hAnsi="Arial" w:cs="Arial"/>
        </w:rPr>
        <w:t xml:space="preserve"> se u</w:t>
      </w:r>
      <w:r w:rsidRPr="004B42AB">
        <w:rPr>
          <w:rFonts w:ascii="Arial" w:hAnsi="Arial" w:cs="Arial"/>
        </w:rPr>
        <w:t xml:space="preserve"> „</w:t>
      </w:r>
      <w:proofErr w:type="spellStart"/>
      <w:r w:rsidRPr="004B42AB">
        <w:rPr>
          <w:rFonts w:ascii="Arial" w:hAnsi="Arial" w:cs="Arial"/>
        </w:rPr>
        <w:t>Službenom</w:t>
      </w:r>
      <w:proofErr w:type="spellEnd"/>
      <w:r w:rsidRPr="004B42AB">
        <w:rPr>
          <w:rFonts w:ascii="Arial" w:hAnsi="Arial" w:cs="Arial"/>
        </w:rPr>
        <w:t xml:space="preserve"> </w:t>
      </w:r>
      <w:proofErr w:type="spellStart"/>
      <w:r w:rsidRPr="004B42AB">
        <w:rPr>
          <w:rFonts w:ascii="Arial" w:hAnsi="Arial" w:cs="Arial"/>
        </w:rPr>
        <w:t>glasniku</w:t>
      </w:r>
      <w:proofErr w:type="spellEnd"/>
      <w:r w:rsidRPr="004B42AB">
        <w:rPr>
          <w:rFonts w:ascii="Arial" w:hAnsi="Arial" w:cs="Arial"/>
        </w:rPr>
        <w:t xml:space="preserve"> Grada </w:t>
      </w:r>
      <w:proofErr w:type="spellStart"/>
      <w:proofErr w:type="gramStart"/>
      <w:r w:rsidRPr="004B42AB">
        <w:rPr>
          <w:rFonts w:ascii="Arial" w:hAnsi="Arial" w:cs="Arial"/>
        </w:rPr>
        <w:t>Dubrovnika</w:t>
      </w:r>
      <w:proofErr w:type="spellEnd"/>
      <w:r w:rsidRPr="004B42AB">
        <w:rPr>
          <w:rFonts w:ascii="Arial" w:hAnsi="Arial" w:cs="Arial"/>
        </w:rPr>
        <w:t>“</w:t>
      </w:r>
      <w:proofErr w:type="gramEnd"/>
      <w:r w:rsidRPr="004B42AB">
        <w:rPr>
          <w:rFonts w:ascii="Arial" w:hAnsi="Arial" w:cs="Arial"/>
        </w:rPr>
        <w:t>.</w:t>
      </w:r>
    </w:p>
    <w:p w14:paraId="289F7F6F" w14:textId="77777777" w:rsidR="00B478E8" w:rsidRDefault="00B478E8" w:rsidP="00B478E8">
      <w:pPr>
        <w:shd w:val="clear" w:color="auto" w:fill="FFFFFF"/>
        <w:spacing w:before="200" w:after="200"/>
        <w:jc w:val="center"/>
        <w:rPr>
          <w:rFonts w:ascii="Arial" w:hAnsi="Arial" w:cs="Arial"/>
          <w:color w:val="000000"/>
        </w:rPr>
      </w:pPr>
    </w:p>
    <w:p w14:paraId="09E87BBA" w14:textId="77777777" w:rsidR="00B478E8" w:rsidRPr="004D2487" w:rsidRDefault="00B478E8" w:rsidP="00B478E8">
      <w:pPr>
        <w:shd w:val="clear" w:color="auto" w:fill="FFFFFF"/>
        <w:spacing w:before="200" w:after="200"/>
        <w:jc w:val="center"/>
        <w:rPr>
          <w:rFonts w:ascii="Arial" w:hAnsi="Arial" w:cs="Arial"/>
          <w:color w:val="000000"/>
          <w:lang w:val="pt-PT"/>
        </w:rPr>
      </w:pPr>
      <w:r w:rsidRPr="004D2487">
        <w:rPr>
          <w:rFonts w:ascii="Arial" w:hAnsi="Arial" w:cs="Arial"/>
          <w:color w:val="000000"/>
          <w:lang w:val="pt-PT"/>
        </w:rPr>
        <w:t>O b r a z l o ž e nj e</w:t>
      </w:r>
    </w:p>
    <w:p w14:paraId="36DF3D1A" w14:textId="77777777" w:rsidR="00B478E8" w:rsidRPr="003D38FF" w:rsidRDefault="00B478E8" w:rsidP="00B478E8">
      <w:pPr>
        <w:spacing w:before="100" w:beforeAutospacing="1" w:after="100" w:afterAutospacing="1"/>
        <w:ind w:firstLine="708"/>
        <w:jc w:val="both"/>
        <w:rPr>
          <w:rFonts w:ascii="Arial" w:hAnsi="Arial" w:cs="Arial"/>
        </w:rPr>
      </w:pPr>
      <w:r w:rsidRPr="004C544C">
        <w:rPr>
          <w:rFonts w:ascii="Arial" w:hAnsi="Arial" w:cs="Arial"/>
        </w:rPr>
        <w:t xml:space="preserve">U </w:t>
      </w:r>
      <w:proofErr w:type="spellStart"/>
      <w:r w:rsidRPr="004C544C">
        <w:rPr>
          <w:rFonts w:ascii="Arial" w:hAnsi="Arial" w:cs="Arial"/>
        </w:rPr>
        <w:t>skladu</w:t>
      </w:r>
      <w:proofErr w:type="spellEnd"/>
      <w:r w:rsidRPr="004C544C">
        <w:rPr>
          <w:rFonts w:ascii="Arial" w:hAnsi="Arial" w:cs="Arial"/>
        </w:rPr>
        <w:t xml:space="preserve"> s </w:t>
      </w:r>
      <w:proofErr w:type="spellStart"/>
      <w:r w:rsidRPr="004C544C">
        <w:rPr>
          <w:rFonts w:ascii="Arial" w:hAnsi="Arial" w:cs="Arial"/>
        </w:rPr>
        <w:t>odredbama</w:t>
      </w:r>
      <w:proofErr w:type="spellEnd"/>
      <w:r w:rsidRPr="004C544C">
        <w:rPr>
          <w:rFonts w:ascii="Arial" w:hAnsi="Arial" w:cs="Arial"/>
        </w:rPr>
        <w:t xml:space="preserve"> </w:t>
      </w:r>
      <w:proofErr w:type="spellStart"/>
      <w:r w:rsidRPr="004C544C">
        <w:rPr>
          <w:rFonts w:ascii="Arial" w:hAnsi="Arial" w:cs="Arial"/>
        </w:rPr>
        <w:t>Zakona</w:t>
      </w:r>
      <w:proofErr w:type="spellEnd"/>
      <w:r w:rsidRPr="004C544C">
        <w:rPr>
          <w:rFonts w:ascii="Arial" w:hAnsi="Arial" w:cs="Arial"/>
        </w:rPr>
        <w:t xml:space="preserve"> o </w:t>
      </w:r>
      <w:proofErr w:type="spellStart"/>
      <w:r w:rsidRPr="004C544C">
        <w:rPr>
          <w:rFonts w:ascii="Arial" w:hAnsi="Arial" w:cs="Arial"/>
        </w:rPr>
        <w:t>ustanovama</w:t>
      </w:r>
      <w:proofErr w:type="spellEnd"/>
      <w:r w:rsidRPr="004C544C">
        <w:rPr>
          <w:rFonts w:ascii="Arial" w:hAnsi="Arial" w:cs="Arial"/>
        </w:rPr>
        <w:t xml:space="preserve"> (</w:t>
      </w:r>
      <w:proofErr w:type="spellStart"/>
      <w:r w:rsidRPr="004C544C">
        <w:rPr>
          <w:rFonts w:ascii="Arial" w:hAnsi="Arial" w:cs="Arial"/>
        </w:rPr>
        <w:t>Narodne</w:t>
      </w:r>
      <w:proofErr w:type="spellEnd"/>
      <w:r w:rsidRPr="004C544C">
        <w:rPr>
          <w:rFonts w:ascii="Arial" w:hAnsi="Arial" w:cs="Arial"/>
        </w:rPr>
        <w:t xml:space="preserve"> novine br. 76/93, 29/97, 47/99, 35/08</w:t>
      </w:r>
      <w:r>
        <w:rPr>
          <w:rFonts w:ascii="Arial" w:hAnsi="Arial" w:cs="Arial"/>
        </w:rPr>
        <w:t>,</w:t>
      </w:r>
      <w:r w:rsidRPr="004C544C">
        <w:rPr>
          <w:rFonts w:ascii="Arial" w:hAnsi="Arial" w:cs="Arial"/>
        </w:rPr>
        <w:t> 127/19</w:t>
      </w:r>
      <w:r>
        <w:rPr>
          <w:rFonts w:ascii="Arial" w:hAnsi="Arial" w:cs="Arial"/>
        </w:rPr>
        <w:t xml:space="preserve"> </w:t>
      </w:r>
      <w:proofErr w:type="spellStart"/>
      <w:r>
        <w:rPr>
          <w:rFonts w:ascii="Arial" w:hAnsi="Arial" w:cs="Arial"/>
        </w:rPr>
        <w:t>i</w:t>
      </w:r>
      <w:proofErr w:type="spellEnd"/>
      <w:r>
        <w:rPr>
          <w:rFonts w:ascii="Arial" w:hAnsi="Arial" w:cs="Arial"/>
        </w:rPr>
        <w:t xml:space="preserve"> 151/22</w:t>
      </w:r>
      <w:r w:rsidRPr="004C544C">
        <w:rPr>
          <w:rFonts w:ascii="Arial" w:hAnsi="Arial" w:cs="Arial"/>
        </w:rPr>
        <w:t xml:space="preserve">), </w:t>
      </w:r>
      <w:proofErr w:type="spellStart"/>
      <w:r>
        <w:rPr>
          <w:rFonts w:ascii="Arial" w:hAnsi="Arial" w:cs="Arial"/>
        </w:rPr>
        <w:t>Zakona</w:t>
      </w:r>
      <w:proofErr w:type="spellEnd"/>
      <w:r>
        <w:rPr>
          <w:rFonts w:ascii="Arial" w:hAnsi="Arial" w:cs="Arial"/>
        </w:rPr>
        <w:t xml:space="preserve"> o </w:t>
      </w:r>
      <w:proofErr w:type="spellStart"/>
      <w:r>
        <w:rPr>
          <w:rFonts w:ascii="Arial" w:hAnsi="Arial" w:cs="Arial"/>
        </w:rPr>
        <w:t>kazalištima</w:t>
      </w:r>
      <w:proofErr w:type="spellEnd"/>
      <w:r>
        <w:rPr>
          <w:rFonts w:ascii="Arial" w:hAnsi="Arial" w:cs="Arial"/>
        </w:rPr>
        <w:t xml:space="preserve"> (</w:t>
      </w:r>
      <w:proofErr w:type="spellStart"/>
      <w:r w:rsidRPr="004C544C">
        <w:rPr>
          <w:rFonts w:ascii="Arial" w:hAnsi="Arial" w:cs="Arial"/>
        </w:rPr>
        <w:t>Narodne</w:t>
      </w:r>
      <w:proofErr w:type="spellEnd"/>
      <w:r w:rsidRPr="004C544C">
        <w:rPr>
          <w:rFonts w:ascii="Arial" w:hAnsi="Arial" w:cs="Arial"/>
        </w:rPr>
        <w:t xml:space="preserve"> novine br</w:t>
      </w:r>
      <w:r>
        <w:rPr>
          <w:rFonts w:ascii="Arial" w:hAnsi="Arial" w:cs="Arial"/>
        </w:rPr>
        <w:t>.</w:t>
      </w:r>
      <w:r w:rsidRPr="004C544C">
        <w:rPr>
          <w:rFonts w:ascii="Arial" w:hAnsi="Arial" w:cs="Arial"/>
        </w:rPr>
        <w:t xml:space="preserve"> </w:t>
      </w:r>
      <w:r>
        <w:rPr>
          <w:rFonts w:ascii="Arial" w:hAnsi="Arial" w:cs="Arial"/>
        </w:rPr>
        <w:t>23/23</w:t>
      </w:r>
      <w:proofErr w:type="gramStart"/>
      <w:r>
        <w:rPr>
          <w:rFonts w:ascii="Arial" w:hAnsi="Arial" w:cs="Arial"/>
        </w:rPr>
        <w:t xml:space="preserve">) </w:t>
      </w:r>
      <w:r w:rsidRPr="004C544C">
        <w:rPr>
          <w:rFonts w:ascii="Arial" w:hAnsi="Arial" w:cs="Arial"/>
        </w:rPr>
        <w:t xml:space="preserve"> </w:t>
      </w:r>
      <w:proofErr w:type="spellStart"/>
      <w:r w:rsidRPr="004C544C">
        <w:rPr>
          <w:rFonts w:ascii="Arial" w:hAnsi="Arial" w:cs="Arial"/>
        </w:rPr>
        <w:t>i</w:t>
      </w:r>
      <w:proofErr w:type="spellEnd"/>
      <w:proofErr w:type="gramEnd"/>
      <w:r w:rsidRPr="004C544C">
        <w:rPr>
          <w:rFonts w:ascii="Arial" w:hAnsi="Arial" w:cs="Arial"/>
        </w:rPr>
        <w:t xml:space="preserve"> </w:t>
      </w:r>
      <w:proofErr w:type="spellStart"/>
      <w:r>
        <w:rPr>
          <w:rFonts w:ascii="Arial" w:hAnsi="Arial" w:cs="Arial"/>
        </w:rPr>
        <w:t>S</w:t>
      </w:r>
      <w:r w:rsidRPr="004C544C">
        <w:rPr>
          <w:rFonts w:ascii="Arial" w:hAnsi="Arial" w:cs="Arial"/>
        </w:rPr>
        <w:t>tatuta</w:t>
      </w:r>
      <w:proofErr w:type="spellEnd"/>
      <w:r w:rsidRPr="004C544C">
        <w:rPr>
          <w:rFonts w:ascii="Arial" w:hAnsi="Arial" w:cs="Arial"/>
        </w:rPr>
        <w:t xml:space="preserve"> </w:t>
      </w:r>
      <w:proofErr w:type="spellStart"/>
      <w:r>
        <w:rPr>
          <w:rFonts w:ascii="Arial" w:hAnsi="Arial" w:cs="Arial"/>
        </w:rPr>
        <w:t>javne</w:t>
      </w:r>
      <w:proofErr w:type="spellEnd"/>
      <w:r>
        <w:rPr>
          <w:rFonts w:ascii="Arial" w:hAnsi="Arial" w:cs="Arial"/>
        </w:rPr>
        <w:t xml:space="preserve"> </w:t>
      </w:r>
      <w:proofErr w:type="spellStart"/>
      <w:r>
        <w:rPr>
          <w:rFonts w:ascii="Arial" w:hAnsi="Arial" w:cs="Arial"/>
        </w:rPr>
        <w:t>ustanove</w:t>
      </w:r>
      <w:proofErr w:type="spellEnd"/>
      <w:r>
        <w:rPr>
          <w:rFonts w:ascii="Arial" w:hAnsi="Arial" w:cs="Arial"/>
        </w:rPr>
        <w:t xml:space="preserve">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kazalište</w:t>
      </w:r>
      <w:proofErr w:type="spellEnd"/>
      <w:r>
        <w:rPr>
          <w:rFonts w:ascii="Arial" w:hAnsi="Arial" w:cs="Arial"/>
        </w:rPr>
        <w:t xml:space="preserve"> Marina </w:t>
      </w:r>
      <w:proofErr w:type="spellStart"/>
      <w:r>
        <w:rPr>
          <w:rFonts w:ascii="Arial" w:hAnsi="Arial" w:cs="Arial"/>
        </w:rPr>
        <w:t>Držića</w:t>
      </w:r>
      <w:proofErr w:type="spellEnd"/>
      <w:r w:rsidRPr="004C544C">
        <w:rPr>
          <w:rFonts w:ascii="Arial" w:hAnsi="Arial" w:cs="Arial"/>
        </w:rPr>
        <w:t xml:space="preserve">, </w:t>
      </w:r>
      <w:proofErr w:type="spellStart"/>
      <w:r>
        <w:rPr>
          <w:rFonts w:ascii="Arial" w:hAnsi="Arial" w:cs="Arial"/>
        </w:rPr>
        <w:t>Kazališno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w:t>
      </w:r>
      <w:proofErr w:type="spellStart"/>
      <w:r>
        <w:rPr>
          <w:rFonts w:ascii="Arial" w:hAnsi="Arial" w:cs="Arial"/>
        </w:rPr>
        <w:t>javne</w:t>
      </w:r>
      <w:proofErr w:type="spellEnd"/>
      <w:r>
        <w:rPr>
          <w:rFonts w:ascii="Arial" w:hAnsi="Arial" w:cs="Arial"/>
        </w:rPr>
        <w:t xml:space="preserve"> </w:t>
      </w:r>
      <w:proofErr w:type="spellStart"/>
      <w:r>
        <w:rPr>
          <w:rFonts w:ascii="Arial" w:hAnsi="Arial" w:cs="Arial"/>
        </w:rPr>
        <w:t>ustanove</w:t>
      </w:r>
      <w:proofErr w:type="spellEnd"/>
      <w:r>
        <w:rPr>
          <w:rFonts w:ascii="Arial" w:hAnsi="Arial" w:cs="Arial"/>
        </w:rPr>
        <w:t xml:space="preserve"> </w:t>
      </w:r>
      <w:proofErr w:type="spellStart"/>
      <w:r>
        <w:rPr>
          <w:rFonts w:ascii="Arial" w:hAnsi="Arial" w:cs="Arial"/>
        </w:rPr>
        <w:t>Gradsko</w:t>
      </w:r>
      <w:proofErr w:type="spellEnd"/>
      <w:r>
        <w:rPr>
          <w:rFonts w:ascii="Arial" w:hAnsi="Arial" w:cs="Arial"/>
        </w:rPr>
        <w:t xml:space="preserve"> </w:t>
      </w:r>
      <w:proofErr w:type="spellStart"/>
      <w:r>
        <w:rPr>
          <w:rFonts w:ascii="Arial" w:hAnsi="Arial" w:cs="Arial"/>
        </w:rPr>
        <w:t>kazalište</w:t>
      </w:r>
      <w:proofErr w:type="spellEnd"/>
      <w:r>
        <w:rPr>
          <w:rFonts w:ascii="Arial" w:hAnsi="Arial" w:cs="Arial"/>
        </w:rPr>
        <w:t xml:space="preserve"> Marina </w:t>
      </w:r>
      <w:proofErr w:type="spellStart"/>
      <w:r>
        <w:rPr>
          <w:rFonts w:ascii="Arial" w:hAnsi="Arial" w:cs="Arial"/>
        </w:rPr>
        <w:t>Držića</w:t>
      </w:r>
      <w:proofErr w:type="spellEnd"/>
      <w:r>
        <w:rPr>
          <w:rFonts w:ascii="Arial" w:hAnsi="Arial" w:cs="Arial"/>
        </w:rPr>
        <w:t xml:space="preserve"> </w:t>
      </w:r>
      <w:proofErr w:type="spellStart"/>
      <w:r w:rsidRPr="004C544C">
        <w:rPr>
          <w:rFonts w:ascii="Arial" w:hAnsi="Arial" w:cs="Arial"/>
        </w:rPr>
        <w:t>raspisalo</w:t>
      </w:r>
      <w:proofErr w:type="spellEnd"/>
      <w:r w:rsidRPr="004C544C">
        <w:rPr>
          <w:rFonts w:ascii="Arial" w:hAnsi="Arial" w:cs="Arial"/>
        </w:rPr>
        <w:t xml:space="preserve"> je</w:t>
      </w:r>
      <w:r>
        <w:rPr>
          <w:rFonts w:ascii="Arial" w:hAnsi="Arial" w:cs="Arial"/>
        </w:rPr>
        <w:t xml:space="preserve"> 5. </w:t>
      </w:r>
      <w:proofErr w:type="spellStart"/>
      <w:r>
        <w:rPr>
          <w:rFonts w:ascii="Arial" w:hAnsi="Arial" w:cs="Arial"/>
        </w:rPr>
        <w:t>studenog</w:t>
      </w:r>
      <w:proofErr w:type="spellEnd"/>
      <w:r>
        <w:rPr>
          <w:rFonts w:ascii="Arial" w:hAnsi="Arial" w:cs="Arial"/>
        </w:rPr>
        <w:t xml:space="preserve"> 2025. </w:t>
      </w:r>
      <w:proofErr w:type="spellStart"/>
      <w:r>
        <w:rPr>
          <w:rFonts w:ascii="Arial" w:hAnsi="Arial" w:cs="Arial"/>
        </w:rPr>
        <w:t>godine</w:t>
      </w:r>
      <w:proofErr w:type="spellEnd"/>
      <w:r w:rsidRPr="004C544C">
        <w:rPr>
          <w:rFonts w:ascii="Arial" w:hAnsi="Arial" w:cs="Arial"/>
        </w:rPr>
        <w:t xml:space="preserve"> </w:t>
      </w:r>
      <w:proofErr w:type="spellStart"/>
      <w:r w:rsidRPr="003D38FF">
        <w:rPr>
          <w:rFonts w:ascii="Arial" w:hAnsi="Arial" w:cs="Arial"/>
        </w:rPr>
        <w:t>natječaj</w:t>
      </w:r>
      <w:proofErr w:type="spellEnd"/>
      <w:r w:rsidRPr="003D38FF">
        <w:rPr>
          <w:rFonts w:ascii="Arial" w:hAnsi="Arial" w:cs="Arial"/>
        </w:rPr>
        <w:t xml:space="preserve"> za </w:t>
      </w:r>
      <w:proofErr w:type="spellStart"/>
      <w:r w:rsidRPr="003D38FF">
        <w:rPr>
          <w:rFonts w:ascii="Arial" w:hAnsi="Arial" w:cs="Arial"/>
        </w:rPr>
        <w:t>imenovanje</w:t>
      </w:r>
      <w:proofErr w:type="spellEnd"/>
      <w:r w:rsidRPr="003D38FF">
        <w:rPr>
          <w:rFonts w:ascii="Arial" w:hAnsi="Arial" w:cs="Arial"/>
        </w:rPr>
        <w:t xml:space="preserve"> </w:t>
      </w:r>
      <w:proofErr w:type="spellStart"/>
      <w:r w:rsidRPr="003D38FF">
        <w:rPr>
          <w:rFonts w:ascii="Arial" w:hAnsi="Arial" w:cs="Arial"/>
        </w:rPr>
        <w:t>ravnatelja</w:t>
      </w:r>
      <w:proofErr w:type="spellEnd"/>
      <w:r w:rsidRPr="003D38FF">
        <w:rPr>
          <w:rFonts w:ascii="Arial" w:hAnsi="Arial" w:cs="Arial"/>
        </w:rPr>
        <w:t>/ice</w:t>
      </w:r>
      <w:r>
        <w:rPr>
          <w:rFonts w:ascii="Arial" w:hAnsi="Arial" w:cs="Arial"/>
        </w:rPr>
        <w:t xml:space="preserve">, a </w:t>
      </w:r>
      <w:proofErr w:type="spellStart"/>
      <w:r>
        <w:rPr>
          <w:rFonts w:ascii="Arial" w:hAnsi="Arial" w:cs="Arial"/>
        </w:rPr>
        <w:t>rok</w:t>
      </w:r>
      <w:proofErr w:type="spellEnd"/>
      <w:r>
        <w:rPr>
          <w:rFonts w:ascii="Arial" w:hAnsi="Arial" w:cs="Arial"/>
        </w:rPr>
        <w:t xml:space="preserve"> za </w:t>
      </w:r>
      <w:proofErr w:type="spellStart"/>
      <w:r>
        <w:rPr>
          <w:rFonts w:ascii="Arial" w:hAnsi="Arial" w:cs="Arial"/>
        </w:rPr>
        <w:t>podnošenje</w:t>
      </w:r>
      <w:proofErr w:type="spellEnd"/>
      <w:r>
        <w:rPr>
          <w:rFonts w:ascii="Arial" w:hAnsi="Arial" w:cs="Arial"/>
        </w:rPr>
        <w:t xml:space="preserve"> </w:t>
      </w:r>
      <w:proofErr w:type="spellStart"/>
      <w:r>
        <w:rPr>
          <w:rFonts w:ascii="Arial" w:hAnsi="Arial" w:cs="Arial"/>
        </w:rPr>
        <w:t>prijava</w:t>
      </w:r>
      <w:proofErr w:type="spellEnd"/>
      <w:r>
        <w:rPr>
          <w:rFonts w:ascii="Arial" w:hAnsi="Arial" w:cs="Arial"/>
        </w:rPr>
        <w:t xml:space="preserve"> bio je 30 dana od dana </w:t>
      </w:r>
      <w:proofErr w:type="spellStart"/>
      <w:r>
        <w:rPr>
          <w:rFonts w:ascii="Arial" w:hAnsi="Arial" w:cs="Arial"/>
        </w:rPr>
        <w:t>objave</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w:t>
      </w:r>
    </w:p>
    <w:p w14:paraId="2D37E091" w14:textId="77777777" w:rsidR="00B478E8" w:rsidRDefault="00B478E8" w:rsidP="00B478E8">
      <w:pPr>
        <w:spacing w:before="100" w:beforeAutospacing="1" w:after="100" w:afterAutospacing="1"/>
        <w:ind w:firstLine="708"/>
        <w:jc w:val="both"/>
        <w:rPr>
          <w:rFonts w:ascii="Arial" w:hAnsi="Arial" w:cs="Arial"/>
        </w:rPr>
      </w:pPr>
      <w:r w:rsidRPr="00F0415C">
        <w:rPr>
          <w:rFonts w:ascii="Arial" w:hAnsi="Arial" w:cs="Arial"/>
        </w:rPr>
        <w:t xml:space="preserve">U </w:t>
      </w:r>
      <w:proofErr w:type="spellStart"/>
      <w:r w:rsidRPr="00F0415C">
        <w:rPr>
          <w:rFonts w:ascii="Arial" w:hAnsi="Arial" w:cs="Arial"/>
        </w:rPr>
        <w:t>zakonskom</w:t>
      </w:r>
      <w:proofErr w:type="spellEnd"/>
      <w:r w:rsidRPr="00F0415C">
        <w:rPr>
          <w:rFonts w:ascii="Arial" w:hAnsi="Arial" w:cs="Arial"/>
        </w:rPr>
        <w:t xml:space="preserve"> </w:t>
      </w:r>
      <w:proofErr w:type="spellStart"/>
      <w:r w:rsidRPr="00F0415C">
        <w:rPr>
          <w:rFonts w:ascii="Arial" w:hAnsi="Arial" w:cs="Arial"/>
        </w:rPr>
        <w:t>roku</w:t>
      </w:r>
      <w:proofErr w:type="spellEnd"/>
      <w:r w:rsidRPr="00F0415C">
        <w:rPr>
          <w:rFonts w:ascii="Arial" w:hAnsi="Arial" w:cs="Arial"/>
        </w:rPr>
        <w:t xml:space="preserve"> </w:t>
      </w:r>
      <w:proofErr w:type="spellStart"/>
      <w:r w:rsidRPr="00F0415C">
        <w:rPr>
          <w:rFonts w:ascii="Arial" w:hAnsi="Arial" w:cs="Arial"/>
        </w:rPr>
        <w:t>na</w:t>
      </w:r>
      <w:proofErr w:type="spellEnd"/>
      <w:r w:rsidRPr="00F0415C">
        <w:rPr>
          <w:rFonts w:ascii="Arial" w:hAnsi="Arial" w:cs="Arial"/>
        </w:rPr>
        <w:t xml:space="preserve"> </w:t>
      </w:r>
      <w:proofErr w:type="spellStart"/>
      <w:r w:rsidRPr="00F0415C">
        <w:rPr>
          <w:rFonts w:ascii="Arial" w:hAnsi="Arial" w:cs="Arial"/>
        </w:rPr>
        <w:t>natječaj</w:t>
      </w:r>
      <w:proofErr w:type="spellEnd"/>
      <w:r w:rsidRPr="00F0415C">
        <w:rPr>
          <w:rFonts w:ascii="Arial" w:hAnsi="Arial" w:cs="Arial"/>
        </w:rPr>
        <w:t xml:space="preserve"> </w:t>
      </w:r>
      <w:r>
        <w:rPr>
          <w:rFonts w:ascii="Arial" w:hAnsi="Arial" w:cs="Arial"/>
        </w:rPr>
        <w:t xml:space="preserve">je </w:t>
      </w:r>
      <w:proofErr w:type="spellStart"/>
      <w:r>
        <w:rPr>
          <w:rFonts w:ascii="Arial" w:hAnsi="Arial" w:cs="Arial"/>
        </w:rPr>
        <w:t>pristigla</w:t>
      </w:r>
      <w:proofErr w:type="spellEnd"/>
      <w:r>
        <w:rPr>
          <w:rFonts w:ascii="Arial" w:hAnsi="Arial" w:cs="Arial"/>
        </w:rPr>
        <w:t xml:space="preserve"> </w:t>
      </w:r>
      <w:proofErr w:type="spellStart"/>
      <w:r>
        <w:rPr>
          <w:rFonts w:ascii="Arial" w:hAnsi="Arial" w:cs="Arial"/>
        </w:rPr>
        <w:t>jedna</w:t>
      </w:r>
      <w:proofErr w:type="spellEnd"/>
      <w:r>
        <w:rPr>
          <w:rFonts w:ascii="Arial" w:hAnsi="Arial" w:cs="Arial"/>
        </w:rPr>
        <w:t xml:space="preserve"> (1) </w:t>
      </w:r>
      <w:proofErr w:type="spellStart"/>
      <w:r w:rsidRPr="00F0415C">
        <w:rPr>
          <w:rFonts w:ascii="Arial" w:hAnsi="Arial" w:cs="Arial"/>
        </w:rPr>
        <w:t>prijav</w:t>
      </w:r>
      <w:r>
        <w:rPr>
          <w:rFonts w:ascii="Arial" w:hAnsi="Arial" w:cs="Arial"/>
        </w:rPr>
        <w:t>a</w:t>
      </w:r>
      <w:proofErr w:type="spellEnd"/>
      <w:r w:rsidRPr="00F0415C">
        <w:rPr>
          <w:rFonts w:ascii="Arial" w:hAnsi="Arial" w:cs="Arial"/>
        </w:rPr>
        <w:t xml:space="preserve"> </w:t>
      </w:r>
      <w:proofErr w:type="spellStart"/>
      <w:r w:rsidRPr="00F0415C">
        <w:rPr>
          <w:rFonts w:ascii="Arial" w:hAnsi="Arial" w:cs="Arial"/>
        </w:rPr>
        <w:t>i</w:t>
      </w:r>
      <w:proofErr w:type="spellEnd"/>
      <w:r w:rsidRPr="00F0415C">
        <w:rPr>
          <w:rFonts w:ascii="Arial" w:hAnsi="Arial" w:cs="Arial"/>
        </w:rPr>
        <w:t xml:space="preserve"> to</w:t>
      </w:r>
      <w:r>
        <w:rPr>
          <w:rFonts w:ascii="Arial" w:hAnsi="Arial" w:cs="Arial"/>
        </w:rPr>
        <w:t xml:space="preserve"> </w:t>
      </w:r>
      <w:proofErr w:type="spellStart"/>
      <w:r>
        <w:rPr>
          <w:rFonts w:ascii="Arial" w:hAnsi="Arial" w:cs="Arial"/>
        </w:rPr>
        <w:t>dosadašnjeg</w:t>
      </w:r>
      <w:proofErr w:type="spellEnd"/>
      <w:r>
        <w:rPr>
          <w:rFonts w:ascii="Arial" w:hAnsi="Arial" w:cs="Arial"/>
        </w:rPr>
        <w:t xml:space="preserve"> </w:t>
      </w:r>
      <w:proofErr w:type="spellStart"/>
      <w:r>
        <w:rPr>
          <w:rFonts w:ascii="Arial" w:hAnsi="Arial" w:cs="Arial"/>
        </w:rPr>
        <w:t>ravnatelja</w:t>
      </w:r>
      <w:proofErr w:type="spellEnd"/>
      <w:r w:rsidRPr="00F0415C">
        <w:rPr>
          <w:rFonts w:ascii="Arial" w:hAnsi="Arial" w:cs="Arial"/>
        </w:rPr>
        <w:t xml:space="preserve"> </w:t>
      </w:r>
      <w:r>
        <w:rPr>
          <w:rFonts w:ascii="Arial" w:hAnsi="Arial" w:cs="Arial"/>
        </w:rPr>
        <w:t xml:space="preserve">Paola </w:t>
      </w:r>
      <w:proofErr w:type="spellStart"/>
      <w:r>
        <w:rPr>
          <w:rFonts w:ascii="Arial" w:hAnsi="Arial" w:cs="Arial"/>
        </w:rPr>
        <w:t>Tišljarića</w:t>
      </w:r>
      <w:proofErr w:type="spellEnd"/>
      <w:r>
        <w:rPr>
          <w:rFonts w:ascii="Arial" w:hAnsi="Arial" w:cs="Arial"/>
        </w:rPr>
        <w:t>.</w:t>
      </w:r>
    </w:p>
    <w:p w14:paraId="53AEF783" w14:textId="77777777" w:rsidR="00B478E8" w:rsidRDefault="00B478E8" w:rsidP="00B478E8">
      <w:pPr>
        <w:spacing w:before="120" w:after="120"/>
        <w:jc w:val="both"/>
        <w:rPr>
          <w:rFonts w:ascii="Arial" w:hAnsi="Arial" w:cs="Arial"/>
        </w:rPr>
      </w:pPr>
      <w:r>
        <w:rPr>
          <w:rFonts w:ascii="Arial" w:hAnsi="Arial" w:cs="Arial"/>
        </w:rPr>
        <w:tab/>
      </w:r>
      <w:proofErr w:type="spellStart"/>
      <w:r>
        <w:rPr>
          <w:rFonts w:ascii="Arial" w:hAnsi="Arial" w:cs="Arial"/>
        </w:rPr>
        <w:t>Kazališno</w:t>
      </w:r>
      <w:proofErr w:type="spellEnd"/>
      <w:r>
        <w:rPr>
          <w:rFonts w:ascii="Arial" w:hAnsi="Arial" w:cs="Arial"/>
        </w:rPr>
        <w:t xml:space="preserve"> </w:t>
      </w:r>
      <w:proofErr w:type="spellStart"/>
      <w:r>
        <w:rPr>
          <w:rFonts w:ascii="Arial" w:hAnsi="Arial" w:cs="Arial"/>
        </w:rPr>
        <w:t>vijeće</w:t>
      </w:r>
      <w:proofErr w:type="spellEnd"/>
      <w:r w:rsidRPr="00F0415C">
        <w:rPr>
          <w:rFonts w:ascii="Arial" w:hAnsi="Arial" w:cs="Arial"/>
        </w:rPr>
        <w:t xml:space="preserve"> je </w:t>
      </w:r>
      <w:proofErr w:type="spellStart"/>
      <w:r w:rsidRPr="00F0415C">
        <w:rPr>
          <w:rFonts w:ascii="Arial" w:hAnsi="Arial" w:cs="Arial"/>
        </w:rPr>
        <w:t>na</w:t>
      </w:r>
      <w:proofErr w:type="spellEnd"/>
      <w:r w:rsidRPr="00F0415C">
        <w:rPr>
          <w:rFonts w:ascii="Arial" w:hAnsi="Arial" w:cs="Arial"/>
        </w:rPr>
        <w:t xml:space="preserve"> </w:t>
      </w:r>
      <w:proofErr w:type="spellStart"/>
      <w:r w:rsidRPr="00F0415C">
        <w:rPr>
          <w:rFonts w:ascii="Arial" w:hAnsi="Arial" w:cs="Arial"/>
        </w:rPr>
        <w:t>sjednici</w:t>
      </w:r>
      <w:proofErr w:type="spellEnd"/>
      <w:r w:rsidRPr="00F0415C">
        <w:rPr>
          <w:rFonts w:ascii="Arial" w:hAnsi="Arial" w:cs="Arial"/>
        </w:rPr>
        <w:t xml:space="preserve"> </w:t>
      </w:r>
      <w:proofErr w:type="spellStart"/>
      <w:r w:rsidRPr="00F0415C">
        <w:rPr>
          <w:rFonts w:ascii="Arial" w:hAnsi="Arial" w:cs="Arial"/>
        </w:rPr>
        <w:t>održanoj</w:t>
      </w:r>
      <w:proofErr w:type="spellEnd"/>
      <w:r w:rsidRPr="00F0415C">
        <w:rPr>
          <w:rFonts w:ascii="Arial" w:hAnsi="Arial" w:cs="Arial"/>
        </w:rPr>
        <w:t xml:space="preserve"> </w:t>
      </w:r>
      <w:r>
        <w:rPr>
          <w:rFonts w:ascii="Arial" w:hAnsi="Arial" w:cs="Arial"/>
        </w:rPr>
        <w:t xml:space="preserve">8. </w:t>
      </w:r>
      <w:proofErr w:type="spellStart"/>
      <w:r>
        <w:rPr>
          <w:rFonts w:ascii="Arial" w:hAnsi="Arial" w:cs="Arial"/>
        </w:rPr>
        <w:t>prosinca</w:t>
      </w:r>
      <w:proofErr w:type="spellEnd"/>
      <w:r>
        <w:rPr>
          <w:rFonts w:ascii="Arial" w:hAnsi="Arial" w:cs="Arial"/>
        </w:rPr>
        <w:t xml:space="preserve"> 2025</w:t>
      </w:r>
      <w:r w:rsidRPr="0092324A">
        <w:rPr>
          <w:rFonts w:ascii="Arial" w:hAnsi="Arial" w:cs="Arial"/>
        </w:rPr>
        <w:t>.</w:t>
      </w:r>
      <w:r w:rsidRPr="00F0415C">
        <w:rPr>
          <w:rFonts w:ascii="Arial" w:hAnsi="Arial" w:cs="Arial"/>
        </w:rPr>
        <w:t xml:space="preserve"> </w:t>
      </w:r>
      <w:proofErr w:type="spellStart"/>
      <w:r w:rsidRPr="00F0415C">
        <w:rPr>
          <w:rFonts w:ascii="Arial" w:hAnsi="Arial" w:cs="Arial"/>
        </w:rPr>
        <w:t>godine</w:t>
      </w:r>
      <w:proofErr w:type="spellEnd"/>
      <w:r w:rsidRPr="00F0415C">
        <w:rPr>
          <w:rFonts w:ascii="Arial" w:hAnsi="Arial" w:cs="Arial"/>
        </w:rPr>
        <w:t xml:space="preserve"> </w:t>
      </w:r>
      <w:proofErr w:type="spellStart"/>
      <w:r w:rsidRPr="00F0415C">
        <w:rPr>
          <w:rFonts w:ascii="Arial" w:hAnsi="Arial" w:cs="Arial"/>
        </w:rPr>
        <w:t>otvorilo</w:t>
      </w:r>
      <w:proofErr w:type="spellEnd"/>
      <w:r w:rsidRPr="00F0415C">
        <w:rPr>
          <w:rFonts w:ascii="Arial" w:hAnsi="Arial" w:cs="Arial"/>
        </w:rPr>
        <w:t xml:space="preserve"> </w:t>
      </w:r>
      <w:proofErr w:type="spellStart"/>
      <w:r w:rsidRPr="00F0415C">
        <w:rPr>
          <w:rFonts w:ascii="Arial" w:hAnsi="Arial" w:cs="Arial"/>
        </w:rPr>
        <w:t>i</w:t>
      </w:r>
      <w:proofErr w:type="spellEnd"/>
      <w:r w:rsidRPr="00F0415C">
        <w:rPr>
          <w:rFonts w:ascii="Arial" w:hAnsi="Arial" w:cs="Arial"/>
        </w:rPr>
        <w:t xml:space="preserve"> </w:t>
      </w:r>
      <w:proofErr w:type="spellStart"/>
      <w:r w:rsidRPr="00F0415C">
        <w:rPr>
          <w:rFonts w:ascii="Arial" w:hAnsi="Arial" w:cs="Arial"/>
        </w:rPr>
        <w:t>pregledalo</w:t>
      </w:r>
      <w:proofErr w:type="spellEnd"/>
      <w:r w:rsidRPr="00F0415C">
        <w:rPr>
          <w:rFonts w:ascii="Arial" w:hAnsi="Arial" w:cs="Arial"/>
        </w:rPr>
        <w:t xml:space="preserve"> </w:t>
      </w:r>
      <w:proofErr w:type="spellStart"/>
      <w:r>
        <w:rPr>
          <w:rFonts w:ascii="Arial" w:hAnsi="Arial" w:cs="Arial"/>
        </w:rPr>
        <w:t>jedinu</w:t>
      </w:r>
      <w:proofErr w:type="spellEnd"/>
      <w:r>
        <w:rPr>
          <w:rFonts w:ascii="Arial" w:hAnsi="Arial" w:cs="Arial"/>
        </w:rPr>
        <w:t xml:space="preserve"> </w:t>
      </w:r>
      <w:proofErr w:type="spellStart"/>
      <w:r>
        <w:rPr>
          <w:rFonts w:ascii="Arial" w:hAnsi="Arial" w:cs="Arial"/>
        </w:rPr>
        <w:t>pristiglu</w:t>
      </w:r>
      <w:proofErr w:type="spellEnd"/>
      <w:r>
        <w:rPr>
          <w:rFonts w:ascii="Arial" w:hAnsi="Arial" w:cs="Arial"/>
        </w:rPr>
        <w:t xml:space="preserve"> </w:t>
      </w:r>
      <w:proofErr w:type="spellStart"/>
      <w:r>
        <w:rPr>
          <w:rFonts w:ascii="Arial" w:hAnsi="Arial" w:cs="Arial"/>
        </w:rPr>
        <w:t>prijavu</w:t>
      </w:r>
      <w:proofErr w:type="spellEnd"/>
      <w:r>
        <w:rPr>
          <w:rFonts w:ascii="Arial" w:hAnsi="Arial" w:cs="Arial"/>
        </w:rPr>
        <w:t xml:space="preserve">. </w:t>
      </w:r>
      <w:proofErr w:type="spellStart"/>
      <w:r>
        <w:rPr>
          <w:rFonts w:ascii="Arial" w:hAnsi="Arial" w:cs="Arial"/>
        </w:rPr>
        <w:t>Pregledom</w:t>
      </w:r>
      <w:proofErr w:type="spellEnd"/>
      <w:r>
        <w:rPr>
          <w:rFonts w:ascii="Arial" w:hAnsi="Arial" w:cs="Arial"/>
        </w:rPr>
        <w:t xml:space="preserve"> </w:t>
      </w:r>
      <w:proofErr w:type="spellStart"/>
      <w:r>
        <w:rPr>
          <w:rFonts w:ascii="Arial" w:hAnsi="Arial" w:cs="Arial"/>
        </w:rPr>
        <w:t>dostavljene</w:t>
      </w:r>
      <w:proofErr w:type="spellEnd"/>
      <w:r>
        <w:rPr>
          <w:rFonts w:ascii="Arial" w:hAnsi="Arial" w:cs="Arial"/>
        </w:rPr>
        <w:t xml:space="preserve"> </w:t>
      </w:r>
      <w:proofErr w:type="spellStart"/>
      <w:r>
        <w:rPr>
          <w:rFonts w:ascii="Arial" w:hAnsi="Arial" w:cs="Arial"/>
        </w:rPr>
        <w:t>dokumentacije</w:t>
      </w:r>
      <w:proofErr w:type="spellEnd"/>
      <w:r>
        <w:rPr>
          <w:rFonts w:ascii="Arial" w:hAnsi="Arial" w:cs="Arial"/>
        </w:rPr>
        <w:t xml:space="preserve"> </w:t>
      </w:r>
      <w:proofErr w:type="spellStart"/>
      <w:r>
        <w:rPr>
          <w:rFonts w:ascii="Arial" w:hAnsi="Arial" w:cs="Arial"/>
        </w:rPr>
        <w:t>Kazališno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je </w:t>
      </w:r>
      <w:proofErr w:type="spellStart"/>
      <w:r>
        <w:rPr>
          <w:rFonts w:ascii="Arial" w:hAnsi="Arial" w:cs="Arial"/>
        </w:rPr>
        <w:t>utvrdilo</w:t>
      </w:r>
      <w:proofErr w:type="spellEnd"/>
      <w:r>
        <w:rPr>
          <w:rFonts w:ascii="Arial" w:hAnsi="Arial" w:cs="Arial"/>
        </w:rPr>
        <w:t xml:space="preserve"> </w:t>
      </w:r>
      <w:proofErr w:type="spellStart"/>
      <w:r>
        <w:rPr>
          <w:rFonts w:ascii="Arial" w:hAnsi="Arial" w:cs="Arial"/>
        </w:rPr>
        <w:t>kako</w:t>
      </w:r>
      <w:proofErr w:type="spellEnd"/>
      <w:r>
        <w:rPr>
          <w:rFonts w:ascii="Arial" w:hAnsi="Arial" w:cs="Arial"/>
        </w:rPr>
        <w:t xml:space="preserve"> Paolo Tišljarić </w:t>
      </w:r>
      <w:proofErr w:type="spellStart"/>
      <w:r>
        <w:rPr>
          <w:rFonts w:ascii="Arial" w:hAnsi="Arial" w:cs="Arial"/>
        </w:rPr>
        <w:t>zadovoljava</w:t>
      </w:r>
      <w:proofErr w:type="spellEnd"/>
      <w:r>
        <w:rPr>
          <w:rFonts w:ascii="Arial" w:hAnsi="Arial" w:cs="Arial"/>
        </w:rPr>
        <w:t xml:space="preserve"> </w:t>
      </w:r>
      <w:proofErr w:type="spellStart"/>
      <w:r>
        <w:rPr>
          <w:rFonts w:ascii="Arial" w:hAnsi="Arial" w:cs="Arial"/>
        </w:rPr>
        <w:t>sve</w:t>
      </w:r>
      <w:proofErr w:type="spellEnd"/>
      <w:r>
        <w:rPr>
          <w:rFonts w:ascii="Arial" w:hAnsi="Arial" w:cs="Arial"/>
        </w:rPr>
        <w:t xml:space="preserve"> </w:t>
      </w:r>
      <w:proofErr w:type="spellStart"/>
      <w:r>
        <w:rPr>
          <w:rFonts w:ascii="Arial" w:hAnsi="Arial" w:cs="Arial"/>
        </w:rPr>
        <w:t>formalno-pravne</w:t>
      </w:r>
      <w:proofErr w:type="spellEnd"/>
      <w:r>
        <w:rPr>
          <w:rFonts w:ascii="Arial" w:hAnsi="Arial" w:cs="Arial"/>
        </w:rPr>
        <w:t xml:space="preserve"> </w:t>
      </w:r>
      <w:proofErr w:type="spellStart"/>
      <w:r>
        <w:rPr>
          <w:rFonts w:ascii="Arial" w:hAnsi="Arial" w:cs="Arial"/>
        </w:rPr>
        <w:t>uvjete</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w:t>
      </w:r>
      <w:r w:rsidRPr="00C022D0">
        <w:rPr>
          <w:rFonts w:ascii="Arial" w:hAnsi="Arial" w:cs="Arial"/>
        </w:rPr>
        <w:t xml:space="preserve"> </w:t>
      </w:r>
      <w:proofErr w:type="spellStart"/>
      <w:r>
        <w:rPr>
          <w:rFonts w:ascii="Arial" w:hAnsi="Arial" w:cs="Arial"/>
        </w:rPr>
        <w:t>stoga</w:t>
      </w:r>
      <w:proofErr w:type="spellEnd"/>
      <w:r>
        <w:rPr>
          <w:rFonts w:ascii="Arial" w:hAnsi="Arial" w:cs="Arial"/>
        </w:rPr>
        <w:t xml:space="preserve"> je </w:t>
      </w:r>
      <w:proofErr w:type="spellStart"/>
      <w:r>
        <w:rPr>
          <w:rFonts w:ascii="Arial" w:hAnsi="Arial" w:cs="Arial"/>
        </w:rPr>
        <w:t>Kazališno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w:t>
      </w:r>
      <w:proofErr w:type="spellStart"/>
      <w:r>
        <w:rPr>
          <w:rFonts w:ascii="Arial" w:hAnsi="Arial" w:cs="Arial"/>
        </w:rPr>
        <w:t>razmotrilo</w:t>
      </w:r>
      <w:proofErr w:type="spellEnd"/>
      <w:r>
        <w:rPr>
          <w:rFonts w:ascii="Arial" w:hAnsi="Arial" w:cs="Arial"/>
        </w:rPr>
        <w:t xml:space="preserve"> </w:t>
      </w:r>
      <w:proofErr w:type="spellStart"/>
      <w:r>
        <w:rPr>
          <w:rFonts w:ascii="Arial" w:hAnsi="Arial" w:cs="Arial"/>
        </w:rPr>
        <w:t>predloženi</w:t>
      </w:r>
      <w:proofErr w:type="spellEnd"/>
      <w:r>
        <w:rPr>
          <w:rFonts w:ascii="Arial" w:hAnsi="Arial" w:cs="Arial"/>
        </w:rPr>
        <w:t xml:space="preserve"> </w:t>
      </w:r>
      <w:proofErr w:type="spellStart"/>
      <w:r>
        <w:rPr>
          <w:rFonts w:ascii="Arial" w:hAnsi="Arial" w:cs="Arial"/>
        </w:rPr>
        <w:t>četverogodišnji</w:t>
      </w:r>
      <w:proofErr w:type="spellEnd"/>
      <w:r>
        <w:rPr>
          <w:rFonts w:ascii="Arial" w:hAnsi="Arial" w:cs="Arial"/>
        </w:rPr>
        <w:t xml:space="preserve"> program rada </w:t>
      </w:r>
      <w:proofErr w:type="spellStart"/>
      <w:r>
        <w:rPr>
          <w:rFonts w:ascii="Arial" w:hAnsi="Arial" w:cs="Arial"/>
        </w:rPr>
        <w:t>kandidata</w:t>
      </w:r>
      <w:proofErr w:type="spellEnd"/>
      <w:r>
        <w:rPr>
          <w:rFonts w:ascii="Arial" w:hAnsi="Arial" w:cs="Arial"/>
        </w:rPr>
        <w:t xml:space="preserve">. </w:t>
      </w:r>
    </w:p>
    <w:p w14:paraId="7A5A3873" w14:textId="77777777" w:rsidR="00B478E8" w:rsidRDefault="00B478E8" w:rsidP="00B478E8">
      <w:pPr>
        <w:spacing w:before="120" w:after="120"/>
        <w:jc w:val="both"/>
        <w:rPr>
          <w:rFonts w:ascii="Arial" w:hAnsi="Arial" w:cs="Arial"/>
        </w:rPr>
      </w:pPr>
      <w:r>
        <w:rPr>
          <w:rFonts w:ascii="Arial" w:hAnsi="Arial" w:cs="Arial"/>
        </w:rPr>
        <w:lastRenderedPageBreak/>
        <w:tab/>
      </w:r>
      <w:proofErr w:type="spellStart"/>
      <w:r w:rsidRPr="007056EA">
        <w:rPr>
          <w:rFonts w:ascii="Arial" w:hAnsi="Arial" w:cs="Arial"/>
        </w:rPr>
        <w:t>Uvidom</w:t>
      </w:r>
      <w:proofErr w:type="spellEnd"/>
      <w:r w:rsidRPr="007056EA">
        <w:rPr>
          <w:rFonts w:ascii="Arial" w:hAnsi="Arial" w:cs="Arial"/>
        </w:rPr>
        <w:t xml:space="preserve"> u </w:t>
      </w:r>
      <w:proofErr w:type="spellStart"/>
      <w:r w:rsidRPr="007056EA">
        <w:rPr>
          <w:rFonts w:ascii="Arial" w:hAnsi="Arial" w:cs="Arial"/>
        </w:rPr>
        <w:t>priloženi</w:t>
      </w:r>
      <w:proofErr w:type="spellEnd"/>
      <w:r w:rsidRPr="007056EA">
        <w:rPr>
          <w:rFonts w:ascii="Arial" w:hAnsi="Arial" w:cs="Arial"/>
        </w:rPr>
        <w:t xml:space="preserve"> </w:t>
      </w:r>
      <w:proofErr w:type="spellStart"/>
      <w:r w:rsidRPr="007056EA">
        <w:rPr>
          <w:rFonts w:ascii="Arial" w:hAnsi="Arial" w:cs="Arial"/>
        </w:rPr>
        <w:t>četverogodišnji</w:t>
      </w:r>
      <w:proofErr w:type="spellEnd"/>
      <w:r w:rsidRPr="007056EA">
        <w:rPr>
          <w:rFonts w:ascii="Arial" w:hAnsi="Arial" w:cs="Arial"/>
        </w:rPr>
        <w:t xml:space="preserve"> program rada </w:t>
      </w:r>
      <w:proofErr w:type="spellStart"/>
      <w:r>
        <w:rPr>
          <w:rFonts w:ascii="Arial" w:hAnsi="Arial" w:cs="Arial"/>
        </w:rPr>
        <w:t>Kazališno</w:t>
      </w:r>
      <w:proofErr w:type="spellEnd"/>
      <w:r>
        <w:rPr>
          <w:rFonts w:ascii="Arial" w:hAnsi="Arial" w:cs="Arial"/>
        </w:rPr>
        <w:t xml:space="preserve"> </w:t>
      </w:r>
      <w:proofErr w:type="spellStart"/>
      <w:r>
        <w:rPr>
          <w:rFonts w:ascii="Arial" w:hAnsi="Arial" w:cs="Arial"/>
        </w:rPr>
        <w:t>vijeće</w:t>
      </w:r>
      <w:proofErr w:type="spellEnd"/>
      <w:r>
        <w:rPr>
          <w:rFonts w:ascii="Arial" w:hAnsi="Arial" w:cs="Arial"/>
        </w:rPr>
        <w:t xml:space="preserve"> </w:t>
      </w:r>
      <w:proofErr w:type="spellStart"/>
      <w:r>
        <w:rPr>
          <w:rFonts w:ascii="Arial" w:hAnsi="Arial" w:cs="Arial"/>
        </w:rPr>
        <w:t>utvrdilo</w:t>
      </w:r>
      <w:proofErr w:type="spellEnd"/>
      <w:r>
        <w:rPr>
          <w:rFonts w:ascii="Arial" w:hAnsi="Arial" w:cs="Arial"/>
        </w:rPr>
        <w:t xml:space="preserve"> je</w:t>
      </w:r>
      <w:r w:rsidRPr="007056EA">
        <w:rPr>
          <w:rFonts w:ascii="Arial" w:hAnsi="Arial" w:cs="Arial"/>
        </w:rPr>
        <w:t xml:space="preserve"> da </w:t>
      </w:r>
      <w:proofErr w:type="spellStart"/>
      <w:r w:rsidRPr="007056EA">
        <w:rPr>
          <w:rFonts w:ascii="Arial" w:hAnsi="Arial" w:cs="Arial"/>
        </w:rPr>
        <w:t>planirane</w:t>
      </w:r>
      <w:proofErr w:type="spellEnd"/>
      <w:r w:rsidRPr="007056EA">
        <w:rPr>
          <w:rFonts w:ascii="Arial" w:hAnsi="Arial" w:cs="Arial"/>
        </w:rPr>
        <w:t xml:space="preserve"> </w:t>
      </w:r>
      <w:proofErr w:type="spellStart"/>
      <w:r w:rsidRPr="007056EA">
        <w:rPr>
          <w:rFonts w:ascii="Arial" w:hAnsi="Arial" w:cs="Arial"/>
        </w:rPr>
        <w:t>aktivnosti</w:t>
      </w:r>
      <w:proofErr w:type="spellEnd"/>
      <w:r w:rsidRPr="007056EA">
        <w:rPr>
          <w:rFonts w:ascii="Arial" w:hAnsi="Arial" w:cs="Arial"/>
        </w:rPr>
        <w:t xml:space="preserve"> u </w:t>
      </w:r>
      <w:proofErr w:type="spellStart"/>
      <w:r w:rsidRPr="007056EA">
        <w:rPr>
          <w:rFonts w:ascii="Arial" w:hAnsi="Arial" w:cs="Arial"/>
        </w:rPr>
        <w:t>cijelosti</w:t>
      </w:r>
      <w:proofErr w:type="spellEnd"/>
      <w:r w:rsidRPr="007056EA">
        <w:rPr>
          <w:rFonts w:ascii="Arial" w:hAnsi="Arial" w:cs="Arial"/>
        </w:rPr>
        <w:t xml:space="preserve"> </w:t>
      </w:r>
      <w:proofErr w:type="spellStart"/>
      <w:r>
        <w:rPr>
          <w:rFonts w:ascii="Arial" w:hAnsi="Arial" w:cs="Arial"/>
        </w:rPr>
        <w:t>odgovaraju</w:t>
      </w:r>
      <w:proofErr w:type="spellEnd"/>
      <w:r>
        <w:rPr>
          <w:rFonts w:ascii="Arial" w:hAnsi="Arial" w:cs="Arial"/>
        </w:rPr>
        <w:t xml:space="preserve"> </w:t>
      </w:r>
      <w:proofErr w:type="spellStart"/>
      <w:r>
        <w:rPr>
          <w:rFonts w:ascii="Arial" w:hAnsi="Arial" w:cs="Arial"/>
        </w:rPr>
        <w:t>potrebama</w:t>
      </w:r>
      <w:proofErr w:type="spellEnd"/>
      <w:r>
        <w:rPr>
          <w:rFonts w:ascii="Arial" w:hAnsi="Arial" w:cs="Arial"/>
        </w:rPr>
        <w:t xml:space="preserve"> </w:t>
      </w:r>
      <w:proofErr w:type="spellStart"/>
      <w:r>
        <w:rPr>
          <w:rFonts w:ascii="Arial" w:hAnsi="Arial" w:cs="Arial"/>
        </w:rPr>
        <w:t>Gradskog</w:t>
      </w:r>
      <w:proofErr w:type="spellEnd"/>
      <w:r>
        <w:rPr>
          <w:rFonts w:ascii="Arial" w:hAnsi="Arial" w:cs="Arial"/>
        </w:rPr>
        <w:t xml:space="preserve"> </w:t>
      </w:r>
      <w:proofErr w:type="spellStart"/>
      <w:r>
        <w:rPr>
          <w:rFonts w:ascii="Arial" w:hAnsi="Arial" w:cs="Arial"/>
        </w:rPr>
        <w:t>kazališta</w:t>
      </w:r>
      <w:proofErr w:type="spellEnd"/>
      <w:r>
        <w:rPr>
          <w:rFonts w:ascii="Arial" w:hAnsi="Arial" w:cs="Arial"/>
        </w:rPr>
        <w:t xml:space="preserve"> Marina </w:t>
      </w:r>
      <w:proofErr w:type="spellStart"/>
      <w:r>
        <w:rPr>
          <w:rFonts w:ascii="Arial" w:hAnsi="Arial" w:cs="Arial"/>
        </w:rPr>
        <w:t>Držića</w:t>
      </w:r>
      <w:proofErr w:type="spellEnd"/>
      <w:r>
        <w:rPr>
          <w:rFonts w:ascii="Arial" w:hAnsi="Arial" w:cs="Arial"/>
        </w:rPr>
        <w:t>.</w:t>
      </w:r>
      <w:r w:rsidRPr="007056EA">
        <w:rPr>
          <w:rFonts w:ascii="Arial" w:hAnsi="Arial" w:cs="Arial"/>
        </w:rPr>
        <w:t xml:space="preserve"> </w:t>
      </w:r>
      <w:r>
        <w:rPr>
          <w:rFonts w:ascii="Arial" w:hAnsi="Arial" w:cs="Arial"/>
        </w:rPr>
        <w:t xml:space="preserve">Program </w:t>
      </w:r>
      <w:proofErr w:type="spellStart"/>
      <w:r>
        <w:rPr>
          <w:rFonts w:ascii="Arial" w:hAnsi="Arial" w:cs="Arial"/>
        </w:rPr>
        <w:t>sadrži</w:t>
      </w:r>
      <w:proofErr w:type="spellEnd"/>
      <w:r>
        <w:rPr>
          <w:rFonts w:ascii="Arial" w:hAnsi="Arial" w:cs="Arial"/>
        </w:rPr>
        <w:t xml:space="preserve"> </w:t>
      </w:r>
      <w:proofErr w:type="spellStart"/>
      <w:r>
        <w:rPr>
          <w:rFonts w:ascii="Arial" w:hAnsi="Arial" w:cs="Arial"/>
        </w:rPr>
        <w:t>realno</w:t>
      </w:r>
      <w:proofErr w:type="spellEnd"/>
      <w:r>
        <w:rPr>
          <w:rFonts w:ascii="Arial" w:hAnsi="Arial" w:cs="Arial"/>
        </w:rPr>
        <w:t xml:space="preserve"> </w:t>
      </w:r>
      <w:proofErr w:type="spellStart"/>
      <w:r>
        <w:rPr>
          <w:rFonts w:ascii="Arial" w:hAnsi="Arial" w:cs="Arial"/>
        </w:rPr>
        <w:t>provediv</w:t>
      </w:r>
      <w:proofErr w:type="spellEnd"/>
      <w:r>
        <w:rPr>
          <w:rFonts w:ascii="Arial" w:hAnsi="Arial" w:cs="Arial"/>
        </w:rPr>
        <w:t xml:space="preserve"> </w:t>
      </w:r>
      <w:proofErr w:type="spellStart"/>
      <w:r>
        <w:rPr>
          <w:rFonts w:ascii="Arial" w:hAnsi="Arial" w:cs="Arial"/>
        </w:rPr>
        <w:t>koncept</w:t>
      </w:r>
      <w:proofErr w:type="spellEnd"/>
      <w:r>
        <w:rPr>
          <w:rFonts w:ascii="Arial" w:hAnsi="Arial" w:cs="Arial"/>
        </w:rPr>
        <w:t xml:space="preserve"> </w:t>
      </w:r>
      <w:proofErr w:type="spellStart"/>
      <w:r>
        <w:rPr>
          <w:rFonts w:ascii="Arial" w:hAnsi="Arial" w:cs="Arial"/>
        </w:rPr>
        <w:t>repertoara</w:t>
      </w:r>
      <w:proofErr w:type="spellEnd"/>
      <w:r>
        <w:rPr>
          <w:rFonts w:ascii="Arial" w:hAnsi="Arial" w:cs="Arial"/>
        </w:rPr>
        <w:t xml:space="preserve"> </w:t>
      </w:r>
      <w:proofErr w:type="spellStart"/>
      <w:r>
        <w:rPr>
          <w:rFonts w:ascii="Arial" w:hAnsi="Arial" w:cs="Arial"/>
        </w:rPr>
        <w:t>uz</w:t>
      </w:r>
      <w:proofErr w:type="spellEnd"/>
      <w:r>
        <w:rPr>
          <w:rFonts w:ascii="Arial" w:hAnsi="Arial" w:cs="Arial"/>
        </w:rPr>
        <w:t xml:space="preserve"> </w:t>
      </w:r>
      <w:proofErr w:type="spellStart"/>
      <w:r>
        <w:rPr>
          <w:rFonts w:ascii="Arial" w:hAnsi="Arial" w:cs="Arial"/>
        </w:rPr>
        <w:t>postojeće</w:t>
      </w:r>
      <w:proofErr w:type="spellEnd"/>
      <w:r>
        <w:rPr>
          <w:rFonts w:ascii="Arial" w:hAnsi="Arial" w:cs="Arial"/>
        </w:rPr>
        <w:t xml:space="preserve"> </w:t>
      </w:r>
      <w:proofErr w:type="spellStart"/>
      <w:r>
        <w:rPr>
          <w:rFonts w:ascii="Arial" w:hAnsi="Arial" w:cs="Arial"/>
        </w:rPr>
        <w:t>umjetničke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tehničke</w:t>
      </w:r>
      <w:proofErr w:type="spellEnd"/>
      <w:r>
        <w:rPr>
          <w:rFonts w:ascii="Arial" w:hAnsi="Arial" w:cs="Arial"/>
        </w:rPr>
        <w:t xml:space="preserve"> </w:t>
      </w:r>
      <w:proofErr w:type="spellStart"/>
      <w:r>
        <w:rPr>
          <w:rFonts w:ascii="Arial" w:hAnsi="Arial" w:cs="Arial"/>
        </w:rPr>
        <w:t>resurse</w:t>
      </w:r>
      <w:proofErr w:type="spellEnd"/>
      <w:r>
        <w:rPr>
          <w:rFonts w:ascii="Arial" w:hAnsi="Arial" w:cs="Arial"/>
        </w:rPr>
        <w:t xml:space="preserve">, </w:t>
      </w:r>
      <w:proofErr w:type="spellStart"/>
      <w:r>
        <w:rPr>
          <w:rFonts w:ascii="Arial" w:hAnsi="Arial" w:cs="Arial"/>
        </w:rPr>
        <w:t>što</w:t>
      </w:r>
      <w:proofErr w:type="spellEnd"/>
      <w:r>
        <w:rPr>
          <w:rFonts w:ascii="Arial" w:hAnsi="Arial" w:cs="Arial"/>
        </w:rPr>
        <w:t xml:space="preserve"> </w:t>
      </w:r>
      <w:proofErr w:type="spellStart"/>
      <w:r>
        <w:rPr>
          <w:rFonts w:ascii="Arial" w:hAnsi="Arial" w:cs="Arial"/>
        </w:rPr>
        <w:t>pokazuje</w:t>
      </w:r>
      <w:proofErr w:type="spellEnd"/>
      <w:r>
        <w:rPr>
          <w:rFonts w:ascii="Arial" w:hAnsi="Arial" w:cs="Arial"/>
        </w:rPr>
        <w:t xml:space="preserve"> </w:t>
      </w:r>
      <w:proofErr w:type="spellStart"/>
      <w:r>
        <w:rPr>
          <w:rFonts w:ascii="Arial" w:hAnsi="Arial" w:cs="Arial"/>
        </w:rPr>
        <w:t>iskustvo</w:t>
      </w:r>
      <w:proofErr w:type="spellEnd"/>
      <w:r>
        <w:rPr>
          <w:rFonts w:ascii="Arial" w:hAnsi="Arial" w:cs="Arial"/>
        </w:rPr>
        <w:t xml:space="preserve"> </w:t>
      </w:r>
      <w:proofErr w:type="spellStart"/>
      <w:r>
        <w:rPr>
          <w:rFonts w:ascii="Arial" w:hAnsi="Arial" w:cs="Arial"/>
        </w:rPr>
        <w:t>kandidata</w:t>
      </w:r>
      <w:proofErr w:type="spellEnd"/>
      <w:r>
        <w:rPr>
          <w:rFonts w:ascii="Arial" w:hAnsi="Arial" w:cs="Arial"/>
        </w:rPr>
        <w:t xml:space="preserve"> u </w:t>
      </w:r>
      <w:proofErr w:type="spellStart"/>
      <w:r>
        <w:rPr>
          <w:rFonts w:ascii="Arial" w:hAnsi="Arial" w:cs="Arial"/>
        </w:rPr>
        <w:t>vođenju</w:t>
      </w:r>
      <w:proofErr w:type="spellEnd"/>
      <w:r>
        <w:rPr>
          <w:rFonts w:ascii="Arial" w:hAnsi="Arial" w:cs="Arial"/>
        </w:rPr>
        <w:t xml:space="preserve"> </w:t>
      </w:r>
      <w:proofErr w:type="spellStart"/>
      <w:r>
        <w:rPr>
          <w:rFonts w:ascii="Arial" w:hAnsi="Arial" w:cs="Arial"/>
        </w:rPr>
        <w:t>kazališta</w:t>
      </w:r>
      <w:proofErr w:type="spellEnd"/>
      <w:r>
        <w:rPr>
          <w:rFonts w:ascii="Arial" w:hAnsi="Arial" w:cs="Arial"/>
        </w:rPr>
        <w:t xml:space="preserve"> u </w:t>
      </w:r>
      <w:proofErr w:type="spellStart"/>
      <w:r>
        <w:rPr>
          <w:rFonts w:ascii="Arial" w:hAnsi="Arial" w:cs="Arial"/>
        </w:rPr>
        <w:t>prethodna</w:t>
      </w:r>
      <w:proofErr w:type="spellEnd"/>
      <w:r>
        <w:rPr>
          <w:rFonts w:ascii="Arial" w:hAnsi="Arial" w:cs="Arial"/>
        </w:rPr>
        <w:t xml:space="preserve"> </w:t>
      </w:r>
      <w:proofErr w:type="spellStart"/>
      <w:r>
        <w:rPr>
          <w:rFonts w:ascii="Arial" w:hAnsi="Arial" w:cs="Arial"/>
        </w:rPr>
        <w:t>dva</w:t>
      </w:r>
      <w:proofErr w:type="spellEnd"/>
      <w:r>
        <w:rPr>
          <w:rFonts w:ascii="Arial" w:hAnsi="Arial" w:cs="Arial"/>
        </w:rPr>
        <w:t xml:space="preserve"> </w:t>
      </w:r>
      <w:proofErr w:type="spellStart"/>
      <w:r>
        <w:rPr>
          <w:rFonts w:ascii="Arial" w:hAnsi="Arial" w:cs="Arial"/>
        </w:rPr>
        <w:t>mandata</w:t>
      </w:r>
      <w:proofErr w:type="spellEnd"/>
      <w:r>
        <w:rPr>
          <w:rFonts w:ascii="Arial" w:hAnsi="Arial" w:cs="Arial"/>
        </w:rPr>
        <w:t xml:space="preserve">. </w:t>
      </w:r>
      <w:proofErr w:type="spellStart"/>
      <w:r>
        <w:rPr>
          <w:rFonts w:ascii="Arial" w:hAnsi="Arial" w:cs="Arial"/>
        </w:rPr>
        <w:t>Ciljevi</w:t>
      </w:r>
      <w:proofErr w:type="spellEnd"/>
      <w:r>
        <w:rPr>
          <w:rFonts w:ascii="Arial" w:hAnsi="Arial" w:cs="Arial"/>
        </w:rPr>
        <w:t xml:space="preserve"> </w:t>
      </w:r>
      <w:proofErr w:type="spellStart"/>
      <w:r>
        <w:rPr>
          <w:rFonts w:ascii="Arial" w:hAnsi="Arial" w:cs="Arial"/>
        </w:rPr>
        <w:t>razvoja</w:t>
      </w:r>
      <w:proofErr w:type="spellEnd"/>
      <w:r>
        <w:rPr>
          <w:rFonts w:ascii="Arial" w:hAnsi="Arial" w:cs="Arial"/>
        </w:rPr>
        <w:t xml:space="preserve"> </w:t>
      </w:r>
      <w:proofErr w:type="spellStart"/>
      <w:r>
        <w:rPr>
          <w:rFonts w:ascii="Arial" w:hAnsi="Arial" w:cs="Arial"/>
        </w:rPr>
        <w:t>kazališta</w:t>
      </w:r>
      <w:proofErr w:type="spellEnd"/>
      <w:r>
        <w:rPr>
          <w:rFonts w:ascii="Arial" w:hAnsi="Arial" w:cs="Arial"/>
        </w:rPr>
        <w:t xml:space="preserve"> </w:t>
      </w:r>
      <w:proofErr w:type="spellStart"/>
      <w:r>
        <w:rPr>
          <w:rFonts w:ascii="Arial" w:hAnsi="Arial" w:cs="Arial"/>
        </w:rPr>
        <w:t>realno</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postavljeni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uvažavaju</w:t>
      </w:r>
      <w:proofErr w:type="spellEnd"/>
      <w:r>
        <w:rPr>
          <w:rFonts w:ascii="Arial" w:hAnsi="Arial" w:cs="Arial"/>
        </w:rPr>
        <w:t xml:space="preserve"> </w:t>
      </w:r>
      <w:proofErr w:type="spellStart"/>
      <w:r>
        <w:rPr>
          <w:rFonts w:ascii="Arial" w:hAnsi="Arial" w:cs="Arial"/>
        </w:rPr>
        <w:t>potrebe</w:t>
      </w:r>
      <w:proofErr w:type="spellEnd"/>
      <w:r>
        <w:rPr>
          <w:rFonts w:ascii="Arial" w:hAnsi="Arial" w:cs="Arial"/>
        </w:rPr>
        <w:t xml:space="preserve"> </w:t>
      </w:r>
      <w:proofErr w:type="spellStart"/>
      <w:r>
        <w:rPr>
          <w:rFonts w:ascii="Arial" w:hAnsi="Arial" w:cs="Arial"/>
        </w:rPr>
        <w:t>stanovnika</w:t>
      </w:r>
      <w:proofErr w:type="spellEnd"/>
      <w:r>
        <w:rPr>
          <w:rFonts w:ascii="Arial" w:hAnsi="Arial" w:cs="Arial"/>
        </w:rPr>
        <w:t xml:space="preserve"> </w:t>
      </w:r>
      <w:proofErr w:type="spellStart"/>
      <w:r>
        <w:rPr>
          <w:rFonts w:ascii="Arial" w:hAnsi="Arial" w:cs="Arial"/>
        </w:rPr>
        <w:t>grada</w:t>
      </w:r>
      <w:proofErr w:type="spellEnd"/>
      <w:r>
        <w:rPr>
          <w:rFonts w:ascii="Arial" w:hAnsi="Arial" w:cs="Arial"/>
        </w:rPr>
        <w:t xml:space="preserve">, </w:t>
      </w:r>
      <w:proofErr w:type="spellStart"/>
      <w:r>
        <w:rPr>
          <w:rFonts w:ascii="Arial" w:hAnsi="Arial" w:cs="Arial"/>
        </w:rPr>
        <w:t>ali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financijsku</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kadrovsku</w:t>
      </w:r>
      <w:proofErr w:type="spellEnd"/>
      <w:r>
        <w:rPr>
          <w:rFonts w:ascii="Arial" w:hAnsi="Arial" w:cs="Arial"/>
        </w:rPr>
        <w:t xml:space="preserve"> </w:t>
      </w:r>
      <w:proofErr w:type="spellStart"/>
      <w:r>
        <w:rPr>
          <w:rFonts w:ascii="Arial" w:hAnsi="Arial" w:cs="Arial"/>
        </w:rPr>
        <w:t>situaciju</w:t>
      </w:r>
      <w:proofErr w:type="spellEnd"/>
      <w:r>
        <w:rPr>
          <w:rFonts w:ascii="Arial" w:hAnsi="Arial" w:cs="Arial"/>
        </w:rPr>
        <w:t xml:space="preserve"> </w:t>
      </w:r>
      <w:proofErr w:type="spellStart"/>
      <w:r>
        <w:rPr>
          <w:rFonts w:ascii="Arial" w:hAnsi="Arial" w:cs="Arial"/>
        </w:rPr>
        <w:t>ustanove</w:t>
      </w:r>
      <w:proofErr w:type="spellEnd"/>
      <w:r>
        <w:rPr>
          <w:rFonts w:ascii="Arial" w:hAnsi="Arial" w:cs="Arial"/>
        </w:rPr>
        <w:t xml:space="preserve">. </w:t>
      </w:r>
      <w:proofErr w:type="spellStart"/>
      <w:r>
        <w:rPr>
          <w:rFonts w:ascii="Arial" w:hAnsi="Arial" w:cs="Arial"/>
        </w:rPr>
        <w:t>Angažman</w:t>
      </w:r>
      <w:proofErr w:type="spellEnd"/>
      <w:r>
        <w:rPr>
          <w:rFonts w:ascii="Arial" w:hAnsi="Arial" w:cs="Arial"/>
        </w:rPr>
        <w:t xml:space="preserve"> </w:t>
      </w:r>
      <w:proofErr w:type="spellStart"/>
      <w:r>
        <w:rPr>
          <w:rFonts w:ascii="Arial" w:hAnsi="Arial" w:cs="Arial"/>
        </w:rPr>
        <w:t>kandidata</w:t>
      </w:r>
      <w:proofErr w:type="spellEnd"/>
      <w:r>
        <w:rPr>
          <w:rFonts w:ascii="Arial" w:hAnsi="Arial" w:cs="Arial"/>
        </w:rPr>
        <w:t xml:space="preserve"> u </w:t>
      </w:r>
      <w:proofErr w:type="spellStart"/>
      <w:r>
        <w:rPr>
          <w:rFonts w:ascii="Arial" w:hAnsi="Arial" w:cs="Arial"/>
        </w:rPr>
        <w:t>funkciji</w:t>
      </w:r>
      <w:proofErr w:type="spellEnd"/>
      <w:r>
        <w:rPr>
          <w:rFonts w:ascii="Arial" w:hAnsi="Arial" w:cs="Arial"/>
        </w:rPr>
        <w:t xml:space="preserve"> </w:t>
      </w:r>
      <w:proofErr w:type="spellStart"/>
      <w:r>
        <w:rPr>
          <w:rFonts w:ascii="Arial" w:hAnsi="Arial" w:cs="Arial"/>
        </w:rPr>
        <w:t>redatelja</w:t>
      </w:r>
      <w:proofErr w:type="spellEnd"/>
      <w:r>
        <w:rPr>
          <w:rFonts w:ascii="Arial" w:hAnsi="Arial" w:cs="Arial"/>
        </w:rPr>
        <w:t xml:space="preserve">, </w:t>
      </w:r>
      <w:proofErr w:type="spellStart"/>
      <w:r>
        <w:rPr>
          <w:rFonts w:ascii="Arial" w:hAnsi="Arial" w:cs="Arial"/>
        </w:rPr>
        <w:t>scenografa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kostimografa</w:t>
      </w:r>
      <w:proofErr w:type="spellEnd"/>
      <w:r>
        <w:rPr>
          <w:rFonts w:ascii="Arial" w:hAnsi="Arial" w:cs="Arial"/>
        </w:rPr>
        <w:t xml:space="preserve"> bez </w:t>
      </w:r>
      <w:proofErr w:type="spellStart"/>
      <w:r>
        <w:rPr>
          <w:rFonts w:ascii="Arial" w:hAnsi="Arial" w:cs="Arial"/>
        </w:rPr>
        <w:t>financijske</w:t>
      </w:r>
      <w:proofErr w:type="spellEnd"/>
      <w:r>
        <w:rPr>
          <w:rFonts w:ascii="Arial" w:hAnsi="Arial" w:cs="Arial"/>
        </w:rPr>
        <w:t xml:space="preserve"> </w:t>
      </w:r>
      <w:proofErr w:type="spellStart"/>
      <w:r>
        <w:rPr>
          <w:rFonts w:ascii="Arial" w:hAnsi="Arial" w:cs="Arial"/>
        </w:rPr>
        <w:t>nadoknade</w:t>
      </w:r>
      <w:proofErr w:type="spellEnd"/>
      <w:r>
        <w:rPr>
          <w:rFonts w:ascii="Arial" w:hAnsi="Arial" w:cs="Arial"/>
        </w:rPr>
        <w:t xml:space="preserve"> u </w:t>
      </w:r>
      <w:proofErr w:type="spellStart"/>
      <w:r>
        <w:rPr>
          <w:rFonts w:ascii="Arial" w:hAnsi="Arial" w:cs="Arial"/>
        </w:rPr>
        <w:t>trenutcima</w:t>
      </w:r>
      <w:proofErr w:type="spellEnd"/>
      <w:r>
        <w:rPr>
          <w:rFonts w:ascii="Arial" w:hAnsi="Arial" w:cs="Arial"/>
        </w:rPr>
        <w:t xml:space="preserve"> </w:t>
      </w:r>
      <w:proofErr w:type="spellStart"/>
      <w:r>
        <w:rPr>
          <w:rFonts w:ascii="Arial" w:hAnsi="Arial" w:cs="Arial"/>
        </w:rPr>
        <w:t>smanjenih</w:t>
      </w:r>
      <w:proofErr w:type="spellEnd"/>
      <w:r>
        <w:rPr>
          <w:rFonts w:ascii="Arial" w:hAnsi="Arial" w:cs="Arial"/>
        </w:rPr>
        <w:t xml:space="preserve"> </w:t>
      </w:r>
      <w:proofErr w:type="spellStart"/>
      <w:r>
        <w:rPr>
          <w:rFonts w:ascii="Arial" w:hAnsi="Arial" w:cs="Arial"/>
        </w:rPr>
        <w:t>prihoda</w:t>
      </w:r>
      <w:proofErr w:type="spellEnd"/>
      <w:r>
        <w:rPr>
          <w:rFonts w:ascii="Arial" w:hAnsi="Arial" w:cs="Arial"/>
        </w:rPr>
        <w:t xml:space="preserve"> </w:t>
      </w:r>
      <w:proofErr w:type="spellStart"/>
      <w:r>
        <w:rPr>
          <w:rFonts w:ascii="Arial" w:hAnsi="Arial" w:cs="Arial"/>
        </w:rPr>
        <w:t>znatno</w:t>
      </w:r>
      <w:proofErr w:type="spellEnd"/>
      <w:r>
        <w:rPr>
          <w:rFonts w:ascii="Arial" w:hAnsi="Arial" w:cs="Arial"/>
        </w:rPr>
        <w:t xml:space="preserve"> </w:t>
      </w:r>
      <w:proofErr w:type="spellStart"/>
      <w:r>
        <w:rPr>
          <w:rFonts w:ascii="Arial" w:hAnsi="Arial" w:cs="Arial"/>
        </w:rPr>
        <w:t>doprinosi</w:t>
      </w:r>
      <w:proofErr w:type="spellEnd"/>
      <w:r>
        <w:rPr>
          <w:rFonts w:ascii="Arial" w:hAnsi="Arial" w:cs="Arial"/>
        </w:rPr>
        <w:t xml:space="preserve"> </w:t>
      </w:r>
      <w:proofErr w:type="spellStart"/>
      <w:r>
        <w:rPr>
          <w:rFonts w:ascii="Arial" w:hAnsi="Arial" w:cs="Arial"/>
        </w:rPr>
        <w:t>realizaciji</w:t>
      </w:r>
      <w:proofErr w:type="spellEnd"/>
      <w:r>
        <w:rPr>
          <w:rFonts w:ascii="Arial" w:hAnsi="Arial" w:cs="Arial"/>
        </w:rPr>
        <w:t xml:space="preserve"> </w:t>
      </w:r>
      <w:proofErr w:type="spellStart"/>
      <w:r>
        <w:rPr>
          <w:rFonts w:ascii="Arial" w:hAnsi="Arial" w:cs="Arial"/>
        </w:rPr>
        <w:t>zacrtanih</w:t>
      </w:r>
      <w:proofErr w:type="spellEnd"/>
      <w:r>
        <w:rPr>
          <w:rFonts w:ascii="Arial" w:hAnsi="Arial" w:cs="Arial"/>
        </w:rPr>
        <w:t xml:space="preserve"> </w:t>
      </w:r>
      <w:proofErr w:type="spellStart"/>
      <w:r>
        <w:rPr>
          <w:rFonts w:ascii="Arial" w:hAnsi="Arial" w:cs="Arial"/>
        </w:rPr>
        <w:t>programa</w:t>
      </w:r>
      <w:proofErr w:type="spellEnd"/>
      <w:r>
        <w:rPr>
          <w:rFonts w:ascii="Arial" w:hAnsi="Arial" w:cs="Arial"/>
        </w:rPr>
        <w:t>.</w:t>
      </w:r>
      <w:r w:rsidRPr="007056EA">
        <w:rPr>
          <w:rFonts w:ascii="Arial" w:hAnsi="Arial" w:cs="Arial"/>
        </w:rPr>
        <w:t xml:space="preserve"> </w:t>
      </w:r>
    </w:p>
    <w:p w14:paraId="72348823" w14:textId="77777777" w:rsidR="00B478E8" w:rsidRPr="007056EA" w:rsidRDefault="00B478E8" w:rsidP="00B478E8">
      <w:pPr>
        <w:spacing w:before="120" w:after="120"/>
        <w:ind w:firstLine="708"/>
        <w:jc w:val="both"/>
        <w:rPr>
          <w:rFonts w:ascii="Arial" w:hAnsi="Arial" w:cs="Arial"/>
        </w:rPr>
      </w:pPr>
      <w:r>
        <w:rPr>
          <w:rFonts w:ascii="Arial" w:hAnsi="Arial" w:cs="Arial"/>
        </w:rPr>
        <w:t xml:space="preserve">Na </w:t>
      </w:r>
      <w:proofErr w:type="spellStart"/>
      <w:r>
        <w:rPr>
          <w:rFonts w:ascii="Arial" w:hAnsi="Arial" w:cs="Arial"/>
        </w:rPr>
        <w:t>sjednici</w:t>
      </w:r>
      <w:proofErr w:type="spellEnd"/>
      <w:r>
        <w:rPr>
          <w:rFonts w:ascii="Arial" w:hAnsi="Arial" w:cs="Arial"/>
        </w:rPr>
        <w:t xml:space="preserve"> </w:t>
      </w:r>
      <w:proofErr w:type="spellStart"/>
      <w:r>
        <w:rPr>
          <w:rFonts w:ascii="Arial" w:hAnsi="Arial" w:cs="Arial"/>
        </w:rPr>
        <w:t>Kazališnog</w:t>
      </w:r>
      <w:proofErr w:type="spellEnd"/>
      <w:r>
        <w:rPr>
          <w:rFonts w:ascii="Arial" w:hAnsi="Arial" w:cs="Arial"/>
        </w:rPr>
        <w:t xml:space="preserve"> </w:t>
      </w:r>
      <w:proofErr w:type="spellStart"/>
      <w:r>
        <w:rPr>
          <w:rFonts w:ascii="Arial" w:hAnsi="Arial" w:cs="Arial"/>
        </w:rPr>
        <w:t>vijeća</w:t>
      </w:r>
      <w:proofErr w:type="spellEnd"/>
      <w:r>
        <w:rPr>
          <w:rFonts w:ascii="Arial" w:hAnsi="Arial" w:cs="Arial"/>
        </w:rPr>
        <w:t xml:space="preserve"> </w:t>
      </w:r>
      <w:proofErr w:type="spellStart"/>
      <w:r>
        <w:rPr>
          <w:rFonts w:ascii="Arial" w:hAnsi="Arial" w:cs="Arial"/>
        </w:rPr>
        <w:t>održanoj</w:t>
      </w:r>
      <w:proofErr w:type="spellEnd"/>
      <w:r>
        <w:rPr>
          <w:rFonts w:ascii="Arial" w:hAnsi="Arial" w:cs="Arial"/>
        </w:rPr>
        <w:t xml:space="preserve"> 17. </w:t>
      </w:r>
      <w:proofErr w:type="spellStart"/>
      <w:r>
        <w:rPr>
          <w:rFonts w:ascii="Arial" w:hAnsi="Arial" w:cs="Arial"/>
        </w:rPr>
        <w:t>prosinca</w:t>
      </w:r>
      <w:proofErr w:type="spellEnd"/>
      <w:r>
        <w:rPr>
          <w:rFonts w:ascii="Arial" w:hAnsi="Arial" w:cs="Arial"/>
        </w:rPr>
        <w:t xml:space="preserve"> 2025. </w:t>
      </w:r>
      <w:proofErr w:type="spellStart"/>
      <w:r>
        <w:rPr>
          <w:rFonts w:ascii="Arial" w:hAnsi="Arial" w:cs="Arial"/>
        </w:rPr>
        <w:t>donesena</w:t>
      </w:r>
      <w:proofErr w:type="spellEnd"/>
      <w:r>
        <w:rPr>
          <w:rFonts w:ascii="Arial" w:hAnsi="Arial" w:cs="Arial"/>
        </w:rPr>
        <w:t xml:space="preserve"> je </w:t>
      </w:r>
      <w:proofErr w:type="spellStart"/>
      <w:r>
        <w:rPr>
          <w:rFonts w:ascii="Arial" w:hAnsi="Arial" w:cs="Arial"/>
        </w:rPr>
        <w:t>odluka</w:t>
      </w:r>
      <w:proofErr w:type="spellEnd"/>
      <w:r>
        <w:rPr>
          <w:rFonts w:ascii="Arial" w:hAnsi="Arial" w:cs="Arial"/>
        </w:rPr>
        <w:t xml:space="preserve"> </w:t>
      </w:r>
      <w:proofErr w:type="spellStart"/>
      <w:r>
        <w:rPr>
          <w:rFonts w:ascii="Arial" w:hAnsi="Arial" w:cs="Arial"/>
        </w:rPr>
        <w:t>kojom</w:t>
      </w:r>
      <w:proofErr w:type="spellEnd"/>
      <w:r>
        <w:rPr>
          <w:rFonts w:ascii="Arial" w:hAnsi="Arial" w:cs="Arial"/>
        </w:rPr>
        <w:t xml:space="preserve"> se </w:t>
      </w:r>
      <w:proofErr w:type="spellStart"/>
      <w:r>
        <w:rPr>
          <w:rFonts w:ascii="Arial" w:hAnsi="Arial" w:cs="Arial"/>
        </w:rPr>
        <w:t>predlaže</w:t>
      </w:r>
      <w:proofErr w:type="spellEnd"/>
      <w:r>
        <w:rPr>
          <w:rFonts w:ascii="Arial" w:hAnsi="Arial" w:cs="Arial"/>
        </w:rPr>
        <w:t xml:space="preserve"> </w:t>
      </w:r>
      <w:proofErr w:type="spellStart"/>
      <w:r>
        <w:rPr>
          <w:rFonts w:ascii="Arial" w:hAnsi="Arial" w:cs="Arial"/>
        </w:rPr>
        <w:t>osnivaču</w:t>
      </w:r>
      <w:proofErr w:type="spellEnd"/>
      <w:r>
        <w:rPr>
          <w:rFonts w:ascii="Arial" w:hAnsi="Arial" w:cs="Arial"/>
        </w:rPr>
        <w:t xml:space="preserve"> </w:t>
      </w:r>
      <w:proofErr w:type="spellStart"/>
      <w:r>
        <w:rPr>
          <w:rFonts w:ascii="Arial" w:hAnsi="Arial" w:cs="Arial"/>
        </w:rPr>
        <w:t>imenovati</w:t>
      </w:r>
      <w:proofErr w:type="spellEnd"/>
      <w:r>
        <w:rPr>
          <w:rFonts w:ascii="Arial" w:hAnsi="Arial" w:cs="Arial"/>
        </w:rPr>
        <w:t xml:space="preserve"> Paola </w:t>
      </w:r>
      <w:proofErr w:type="spellStart"/>
      <w:r>
        <w:rPr>
          <w:rFonts w:ascii="Arial" w:hAnsi="Arial" w:cs="Arial"/>
        </w:rPr>
        <w:t>Tišljarića</w:t>
      </w:r>
      <w:proofErr w:type="spellEnd"/>
      <w:r>
        <w:rPr>
          <w:rFonts w:ascii="Arial" w:hAnsi="Arial" w:cs="Arial"/>
        </w:rPr>
        <w:t xml:space="preserve"> </w:t>
      </w:r>
      <w:proofErr w:type="spellStart"/>
      <w:r>
        <w:rPr>
          <w:rFonts w:ascii="Arial" w:hAnsi="Arial" w:cs="Arial"/>
        </w:rPr>
        <w:t>ravnateljem</w:t>
      </w:r>
      <w:proofErr w:type="spellEnd"/>
      <w:r>
        <w:rPr>
          <w:rFonts w:ascii="Arial" w:hAnsi="Arial" w:cs="Arial"/>
        </w:rPr>
        <w:t xml:space="preserve"> </w:t>
      </w:r>
      <w:proofErr w:type="spellStart"/>
      <w:r>
        <w:rPr>
          <w:rFonts w:ascii="Arial" w:hAnsi="Arial" w:cs="Arial"/>
        </w:rPr>
        <w:t>Gradskog</w:t>
      </w:r>
      <w:proofErr w:type="spellEnd"/>
      <w:r>
        <w:rPr>
          <w:rFonts w:ascii="Arial" w:hAnsi="Arial" w:cs="Arial"/>
        </w:rPr>
        <w:t xml:space="preserve"> </w:t>
      </w:r>
      <w:proofErr w:type="spellStart"/>
      <w:r>
        <w:rPr>
          <w:rFonts w:ascii="Arial" w:hAnsi="Arial" w:cs="Arial"/>
        </w:rPr>
        <w:t>kazališta</w:t>
      </w:r>
      <w:proofErr w:type="spellEnd"/>
      <w:r>
        <w:rPr>
          <w:rFonts w:ascii="Arial" w:hAnsi="Arial" w:cs="Arial"/>
        </w:rPr>
        <w:t xml:space="preserve"> Marina </w:t>
      </w:r>
      <w:proofErr w:type="spellStart"/>
      <w:r>
        <w:rPr>
          <w:rFonts w:ascii="Arial" w:hAnsi="Arial" w:cs="Arial"/>
        </w:rPr>
        <w:t>Držića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novi </w:t>
      </w:r>
      <w:proofErr w:type="spellStart"/>
      <w:r>
        <w:rPr>
          <w:rFonts w:ascii="Arial" w:hAnsi="Arial" w:cs="Arial"/>
        </w:rPr>
        <w:t>četverogodišnji</w:t>
      </w:r>
      <w:proofErr w:type="spellEnd"/>
      <w:r>
        <w:rPr>
          <w:rFonts w:ascii="Arial" w:hAnsi="Arial" w:cs="Arial"/>
        </w:rPr>
        <w:t xml:space="preserve"> </w:t>
      </w:r>
      <w:proofErr w:type="spellStart"/>
      <w:r>
        <w:rPr>
          <w:rFonts w:ascii="Arial" w:hAnsi="Arial" w:cs="Arial"/>
        </w:rPr>
        <w:t>mandat</w:t>
      </w:r>
      <w:proofErr w:type="spellEnd"/>
      <w:r>
        <w:rPr>
          <w:rFonts w:ascii="Arial" w:hAnsi="Arial" w:cs="Arial"/>
        </w:rPr>
        <w:t>.</w:t>
      </w:r>
    </w:p>
    <w:p w14:paraId="6457AA5D" w14:textId="77777777" w:rsidR="00B478E8" w:rsidRDefault="00B478E8" w:rsidP="00B478E8">
      <w:pPr>
        <w:shd w:val="clear" w:color="auto" w:fill="FFFFFF"/>
        <w:jc w:val="both"/>
        <w:rPr>
          <w:rFonts w:ascii="Arial" w:hAnsi="Arial" w:cs="Arial"/>
          <w:color w:val="000000"/>
        </w:rPr>
      </w:pPr>
    </w:p>
    <w:p w14:paraId="122F912C" w14:textId="77777777" w:rsidR="00B478E8" w:rsidRDefault="00B478E8" w:rsidP="00B478E8">
      <w:pPr>
        <w:shd w:val="clear" w:color="auto" w:fill="FFFFFF"/>
        <w:jc w:val="both"/>
        <w:rPr>
          <w:rFonts w:ascii="Arial" w:hAnsi="Arial" w:cs="Arial"/>
          <w:color w:val="000000"/>
        </w:rPr>
      </w:pPr>
      <w:r>
        <w:rPr>
          <w:rFonts w:ascii="Arial" w:hAnsi="Arial" w:cs="Arial"/>
          <w:color w:val="000000"/>
        </w:rPr>
        <w:tab/>
      </w:r>
      <w:proofErr w:type="spellStart"/>
      <w:r w:rsidRPr="00F0415C">
        <w:rPr>
          <w:rFonts w:ascii="Arial" w:hAnsi="Arial" w:cs="Arial"/>
          <w:color w:val="000000"/>
        </w:rPr>
        <w:t>Slijedom</w:t>
      </w:r>
      <w:proofErr w:type="spellEnd"/>
      <w:r w:rsidRPr="00F0415C">
        <w:rPr>
          <w:rFonts w:ascii="Arial" w:hAnsi="Arial" w:cs="Arial"/>
          <w:color w:val="000000"/>
        </w:rPr>
        <w:t xml:space="preserve"> </w:t>
      </w:r>
      <w:proofErr w:type="spellStart"/>
      <w:r>
        <w:rPr>
          <w:rFonts w:ascii="Arial" w:hAnsi="Arial" w:cs="Arial"/>
          <w:color w:val="000000"/>
        </w:rPr>
        <w:t>svega</w:t>
      </w:r>
      <w:proofErr w:type="spellEnd"/>
      <w:r>
        <w:rPr>
          <w:rFonts w:ascii="Arial" w:hAnsi="Arial" w:cs="Arial"/>
          <w:color w:val="000000"/>
        </w:rPr>
        <w:t xml:space="preserve"> </w:t>
      </w:r>
      <w:proofErr w:type="spellStart"/>
      <w:r>
        <w:rPr>
          <w:rFonts w:ascii="Arial" w:hAnsi="Arial" w:cs="Arial"/>
          <w:color w:val="000000"/>
        </w:rPr>
        <w:t>prethodno</w:t>
      </w:r>
      <w:proofErr w:type="spellEnd"/>
      <w:r>
        <w:rPr>
          <w:rFonts w:ascii="Arial" w:hAnsi="Arial" w:cs="Arial"/>
          <w:color w:val="000000"/>
        </w:rPr>
        <w:t xml:space="preserve"> </w:t>
      </w:r>
      <w:proofErr w:type="spellStart"/>
      <w:r>
        <w:rPr>
          <w:rFonts w:ascii="Arial" w:hAnsi="Arial" w:cs="Arial"/>
          <w:color w:val="000000"/>
        </w:rPr>
        <w:t>navedenog</w:t>
      </w:r>
      <w:proofErr w:type="spellEnd"/>
      <w:r>
        <w:rPr>
          <w:rFonts w:ascii="Arial" w:hAnsi="Arial" w:cs="Arial"/>
          <w:color w:val="000000"/>
        </w:rPr>
        <w:t xml:space="preserve">, </w:t>
      </w:r>
      <w:proofErr w:type="spellStart"/>
      <w:r w:rsidRPr="00F0415C">
        <w:rPr>
          <w:rFonts w:ascii="Arial" w:hAnsi="Arial" w:cs="Arial"/>
          <w:color w:val="000000"/>
        </w:rPr>
        <w:t>odlučeno</w:t>
      </w:r>
      <w:proofErr w:type="spellEnd"/>
      <w:r w:rsidRPr="00F0415C">
        <w:rPr>
          <w:rFonts w:ascii="Arial" w:hAnsi="Arial" w:cs="Arial"/>
          <w:color w:val="000000"/>
        </w:rPr>
        <w:t xml:space="preserve"> je </w:t>
      </w:r>
      <w:proofErr w:type="spellStart"/>
      <w:r w:rsidRPr="00F0415C">
        <w:rPr>
          <w:rFonts w:ascii="Arial" w:hAnsi="Arial" w:cs="Arial"/>
          <w:color w:val="000000"/>
        </w:rPr>
        <w:t>kao</w:t>
      </w:r>
      <w:proofErr w:type="spellEnd"/>
      <w:r w:rsidRPr="00F0415C">
        <w:rPr>
          <w:rFonts w:ascii="Arial" w:hAnsi="Arial" w:cs="Arial"/>
          <w:color w:val="000000"/>
        </w:rPr>
        <w:t xml:space="preserve"> u </w:t>
      </w:r>
      <w:proofErr w:type="spellStart"/>
      <w:r>
        <w:rPr>
          <w:rFonts w:ascii="Arial" w:hAnsi="Arial" w:cs="Arial"/>
          <w:color w:val="000000"/>
        </w:rPr>
        <w:t>točki</w:t>
      </w:r>
      <w:proofErr w:type="spellEnd"/>
      <w:r>
        <w:rPr>
          <w:rFonts w:ascii="Arial" w:hAnsi="Arial" w:cs="Arial"/>
          <w:color w:val="000000"/>
        </w:rPr>
        <w:t xml:space="preserve"> 1. </w:t>
      </w:r>
      <w:proofErr w:type="spellStart"/>
      <w:r>
        <w:rPr>
          <w:rFonts w:ascii="Arial" w:hAnsi="Arial" w:cs="Arial"/>
          <w:color w:val="000000"/>
        </w:rPr>
        <w:t>izreke</w:t>
      </w:r>
      <w:proofErr w:type="spellEnd"/>
      <w:r w:rsidRPr="00F0415C">
        <w:rPr>
          <w:rFonts w:ascii="Arial" w:hAnsi="Arial" w:cs="Arial"/>
          <w:color w:val="000000"/>
        </w:rPr>
        <w:t xml:space="preserve"> </w:t>
      </w:r>
      <w:proofErr w:type="spellStart"/>
      <w:r w:rsidRPr="00F0415C">
        <w:rPr>
          <w:rFonts w:ascii="Arial" w:hAnsi="Arial" w:cs="Arial"/>
          <w:color w:val="000000"/>
        </w:rPr>
        <w:t>Rješenja</w:t>
      </w:r>
      <w:proofErr w:type="spellEnd"/>
      <w:r w:rsidRPr="00F0415C">
        <w:rPr>
          <w:rFonts w:ascii="Arial" w:hAnsi="Arial" w:cs="Arial"/>
          <w:color w:val="000000"/>
        </w:rPr>
        <w:t>.</w:t>
      </w:r>
    </w:p>
    <w:p w14:paraId="45E1013A" w14:textId="77777777" w:rsidR="00B478E8" w:rsidRDefault="00B478E8" w:rsidP="00B478E8">
      <w:pPr>
        <w:shd w:val="clear" w:color="auto" w:fill="FFFFFF"/>
        <w:jc w:val="both"/>
        <w:rPr>
          <w:rFonts w:ascii="Arial" w:hAnsi="Arial" w:cs="Arial"/>
          <w:color w:val="000000"/>
        </w:rPr>
      </w:pPr>
    </w:p>
    <w:p w14:paraId="63F8E968" w14:textId="77777777" w:rsidR="00B478E8" w:rsidRDefault="00B478E8" w:rsidP="00B478E8">
      <w:pPr>
        <w:shd w:val="clear" w:color="auto" w:fill="FFFFFF"/>
        <w:jc w:val="both"/>
        <w:rPr>
          <w:rFonts w:ascii="Arial" w:hAnsi="Arial" w:cs="Arial"/>
          <w:color w:val="000000"/>
        </w:rPr>
      </w:pPr>
      <w:r>
        <w:rPr>
          <w:rFonts w:ascii="Arial" w:hAnsi="Arial" w:cs="Arial"/>
          <w:color w:val="000000"/>
        </w:rPr>
        <w:tab/>
        <w:t xml:space="preserve">Na </w:t>
      </w:r>
      <w:proofErr w:type="spellStart"/>
      <w:r>
        <w:rPr>
          <w:rFonts w:ascii="Arial" w:hAnsi="Arial" w:cs="Arial"/>
          <w:color w:val="000000"/>
        </w:rPr>
        <w:t>temelju</w:t>
      </w:r>
      <w:proofErr w:type="spellEnd"/>
      <w:r>
        <w:rPr>
          <w:rFonts w:ascii="Arial" w:hAnsi="Arial" w:cs="Arial"/>
          <w:color w:val="000000"/>
        </w:rPr>
        <w:t xml:space="preserve"> </w:t>
      </w:r>
      <w:proofErr w:type="spellStart"/>
      <w:r>
        <w:rPr>
          <w:rFonts w:ascii="Arial" w:hAnsi="Arial" w:cs="Arial"/>
          <w:color w:val="000000"/>
        </w:rPr>
        <w:t>članka</w:t>
      </w:r>
      <w:proofErr w:type="spellEnd"/>
      <w:r>
        <w:rPr>
          <w:rFonts w:ascii="Arial" w:hAnsi="Arial" w:cs="Arial"/>
          <w:color w:val="000000"/>
        </w:rPr>
        <w:t xml:space="preserve"> 42. </w:t>
      </w:r>
      <w:proofErr w:type="spellStart"/>
      <w:r>
        <w:rPr>
          <w:rFonts w:ascii="Arial" w:hAnsi="Arial" w:cs="Arial"/>
          <w:color w:val="000000"/>
        </w:rPr>
        <w:t>stavka</w:t>
      </w:r>
      <w:proofErr w:type="spellEnd"/>
      <w:r>
        <w:rPr>
          <w:rFonts w:ascii="Arial" w:hAnsi="Arial" w:cs="Arial"/>
          <w:color w:val="000000"/>
        </w:rPr>
        <w:t xml:space="preserve"> 1. </w:t>
      </w:r>
      <w:proofErr w:type="spellStart"/>
      <w:r>
        <w:rPr>
          <w:rFonts w:ascii="Arial" w:hAnsi="Arial" w:cs="Arial"/>
          <w:color w:val="000000"/>
        </w:rPr>
        <w:t>Zakona</w:t>
      </w:r>
      <w:proofErr w:type="spellEnd"/>
      <w:r>
        <w:rPr>
          <w:rFonts w:ascii="Arial" w:hAnsi="Arial" w:cs="Arial"/>
          <w:color w:val="000000"/>
        </w:rPr>
        <w:t xml:space="preserve"> o </w:t>
      </w:r>
      <w:proofErr w:type="spellStart"/>
      <w:r>
        <w:rPr>
          <w:rFonts w:ascii="Arial" w:hAnsi="Arial" w:cs="Arial"/>
          <w:color w:val="000000"/>
        </w:rPr>
        <w:t>ustanovama</w:t>
      </w:r>
      <w:proofErr w:type="spellEnd"/>
      <w:r>
        <w:rPr>
          <w:rFonts w:ascii="Arial" w:hAnsi="Arial" w:cs="Arial"/>
          <w:color w:val="000000"/>
        </w:rPr>
        <w:t xml:space="preserve"> </w:t>
      </w:r>
      <w:proofErr w:type="spellStart"/>
      <w:r>
        <w:rPr>
          <w:rFonts w:ascii="Arial" w:hAnsi="Arial" w:cs="Arial"/>
          <w:color w:val="000000"/>
        </w:rPr>
        <w:t>odlučeno</w:t>
      </w:r>
      <w:proofErr w:type="spellEnd"/>
      <w:r>
        <w:rPr>
          <w:rFonts w:ascii="Arial" w:hAnsi="Arial" w:cs="Arial"/>
          <w:color w:val="000000"/>
        </w:rPr>
        <w:t xml:space="preserve"> je </w:t>
      </w:r>
      <w:proofErr w:type="spellStart"/>
      <w:r>
        <w:rPr>
          <w:rFonts w:ascii="Arial" w:hAnsi="Arial" w:cs="Arial"/>
          <w:color w:val="000000"/>
        </w:rPr>
        <w:t>kao</w:t>
      </w:r>
      <w:proofErr w:type="spellEnd"/>
      <w:r>
        <w:rPr>
          <w:rFonts w:ascii="Arial" w:hAnsi="Arial" w:cs="Arial"/>
          <w:color w:val="000000"/>
        </w:rPr>
        <w:t xml:space="preserve"> u </w:t>
      </w:r>
      <w:proofErr w:type="spellStart"/>
      <w:r>
        <w:rPr>
          <w:rFonts w:ascii="Arial" w:hAnsi="Arial" w:cs="Arial"/>
          <w:color w:val="000000"/>
        </w:rPr>
        <w:t>točki</w:t>
      </w:r>
      <w:proofErr w:type="spellEnd"/>
      <w:r>
        <w:rPr>
          <w:rFonts w:ascii="Arial" w:hAnsi="Arial" w:cs="Arial"/>
          <w:color w:val="000000"/>
        </w:rPr>
        <w:t xml:space="preserve"> 2. </w:t>
      </w:r>
      <w:proofErr w:type="spellStart"/>
      <w:r>
        <w:rPr>
          <w:rFonts w:ascii="Arial" w:hAnsi="Arial" w:cs="Arial"/>
          <w:color w:val="000000"/>
        </w:rPr>
        <w:t>izreke</w:t>
      </w:r>
      <w:proofErr w:type="spellEnd"/>
      <w:r>
        <w:rPr>
          <w:rFonts w:ascii="Arial" w:hAnsi="Arial" w:cs="Arial"/>
          <w:color w:val="000000"/>
        </w:rPr>
        <w:t xml:space="preserve"> </w:t>
      </w:r>
      <w:proofErr w:type="spellStart"/>
      <w:r>
        <w:rPr>
          <w:rFonts w:ascii="Arial" w:hAnsi="Arial" w:cs="Arial"/>
          <w:color w:val="000000"/>
        </w:rPr>
        <w:t>Rješenja</w:t>
      </w:r>
      <w:proofErr w:type="spellEnd"/>
      <w:r>
        <w:rPr>
          <w:rFonts w:ascii="Arial" w:hAnsi="Arial" w:cs="Arial"/>
          <w:color w:val="000000"/>
        </w:rPr>
        <w:t>.</w:t>
      </w:r>
    </w:p>
    <w:p w14:paraId="5F1F24BA" w14:textId="77777777" w:rsidR="00B478E8" w:rsidRPr="00F4311A" w:rsidRDefault="00B478E8" w:rsidP="00B478E8">
      <w:pPr>
        <w:jc w:val="both"/>
        <w:rPr>
          <w:rFonts w:ascii="Arial" w:hAnsi="Arial" w:cs="Arial"/>
        </w:rPr>
      </w:pPr>
      <w:r>
        <w:rPr>
          <w:rFonts w:ascii="Arial" w:hAnsi="Arial" w:cs="Arial"/>
        </w:rPr>
        <w:tab/>
        <w:t xml:space="preserve">Na </w:t>
      </w:r>
      <w:proofErr w:type="spellStart"/>
      <w:r>
        <w:rPr>
          <w:rFonts w:ascii="Arial" w:hAnsi="Arial" w:cs="Arial"/>
        </w:rPr>
        <w:t>temelju</w:t>
      </w:r>
      <w:proofErr w:type="spellEnd"/>
      <w:r>
        <w:rPr>
          <w:rFonts w:ascii="Arial" w:hAnsi="Arial" w:cs="Arial"/>
        </w:rPr>
        <w:t xml:space="preserve"> </w:t>
      </w:r>
      <w:proofErr w:type="spellStart"/>
      <w:r>
        <w:rPr>
          <w:rFonts w:ascii="Arial" w:hAnsi="Arial" w:cs="Arial"/>
        </w:rPr>
        <w:t>članka</w:t>
      </w:r>
      <w:proofErr w:type="spellEnd"/>
      <w:r>
        <w:rPr>
          <w:rFonts w:ascii="Arial" w:hAnsi="Arial" w:cs="Arial"/>
        </w:rPr>
        <w:t xml:space="preserve"> 50. </w:t>
      </w:r>
      <w:proofErr w:type="spellStart"/>
      <w:r>
        <w:rPr>
          <w:rFonts w:ascii="Arial" w:hAnsi="Arial" w:cs="Arial"/>
        </w:rPr>
        <w:t>Statuta</w:t>
      </w:r>
      <w:proofErr w:type="spellEnd"/>
      <w:r>
        <w:rPr>
          <w:rFonts w:ascii="Arial" w:hAnsi="Arial" w:cs="Arial"/>
        </w:rPr>
        <w:t xml:space="preserve"> Grada </w:t>
      </w:r>
      <w:proofErr w:type="spellStart"/>
      <w:r>
        <w:rPr>
          <w:rFonts w:ascii="Arial" w:hAnsi="Arial" w:cs="Arial"/>
        </w:rPr>
        <w:t>Dubrovnika</w:t>
      </w:r>
      <w:proofErr w:type="spellEnd"/>
      <w:r>
        <w:rPr>
          <w:rFonts w:ascii="Arial" w:hAnsi="Arial" w:cs="Arial"/>
        </w:rPr>
        <w:t xml:space="preserve"> </w:t>
      </w:r>
      <w:proofErr w:type="spellStart"/>
      <w:r>
        <w:rPr>
          <w:rFonts w:ascii="Arial" w:hAnsi="Arial" w:cs="Arial"/>
        </w:rPr>
        <w:t>odlučeno</w:t>
      </w:r>
      <w:proofErr w:type="spellEnd"/>
      <w:r>
        <w:rPr>
          <w:rFonts w:ascii="Arial" w:hAnsi="Arial" w:cs="Arial"/>
        </w:rPr>
        <w:t xml:space="preserve"> je </w:t>
      </w:r>
      <w:proofErr w:type="spellStart"/>
      <w:r>
        <w:rPr>
          <w:rFonts w:ascii="Arial" w:hAnsi="Arial" w:cs="Arial"/>
        </w:rPr>
        <w:t>kao</w:t>
      </w:r>
      <w:proofErr w:type="spellEnd"/>
      <w:r>
        <w:rPr>
          <w:rFonts w:ascii="Arial" w:hAnsi="Arial" w:cs="Arial"/>
        </w:rPr>
        <w:t xml:space="preserve"> u </w:t>
      </w:r>
      <w:proofErr w:type="spellStart"/>
      <w:r>
        <w:rPr>
          <w:rFonts w:ascii="Arial" w:hAnsi="Arial" w:cs="Arial"/>
        </w:rPr>
        <w:t>točki</w:t>
      </w:r>
      <w:proofErr w:type="spellEnd"/>
      <w:r>
        <w:rPr>
          <w:rFonts w:ascii="Arial" w:hAnsi="Arial" w:cs="Arial"/>
        </w:rPr>
        <w:t xml:space="preserve"> 3. </w:t>
      </w:r>
      <w:proofErr w:type="spellStart"/>
      <w:r>
        <w:rPr>
          <w:rFonts w:ascii="Arial" w:hAnsi="Arial" w:cs="Arial"/>
        </w:rPr>
        <w:t>izreke</w:t>
      </w:r>
      <w:proofErr w:type="spellEnd"/>
      <w:r>
        <w:rPr>
          <w:rFonts w:ascii="Arial" w:hAnsi="Arial" w:cs="Arial"/>
        </w:rPr>
        <w:t xml:space="preserve"> </w:t>
      </w:r>
      <w:proofErr w:type="spellStart"/>
      <w:r>
        <w:rPr>
          <w:rFonts w:ascii="Arial" w:hAnsi="Arial" w:cs="Arial"/>
        </w:rPr>
        <w:t>ovog</w:t>
      </w:r>
      <w:proofErr w:type="spellEnd"/>
      <w:r>
        <w:rPr>
          <w:rFonts w:ascii="Arial" w:hAnsi="Arial" w:cs="Arial"/>
        </w:rPr>
        <w:t xml:space="preserve"> </w:t>
      </w:r>
      <w:proofErr w:type="spellStart"/>
      <w:r>
        <w:rPr>
          <w:rFonts w:ascii="Arial" w:hAnsi="Arial" w:cs="Arial"/>
        </w:rPr>
        <w:t>Rješenja</w:t>
      </w:r>
      <w:proofErr w:type="spellEnd"/>
      <w:r>
        <w:rPr>
          <w:rFonts w:ascii="Arial" w:hAnsi="Arial" w:cs="Arial"/>
        </w:rPr>
        <w:t>.</w:t>
      </w:r>
    </w:p>
    <w:p w14:paraId="48D0EDA1" w14:textId="77777777" w:rsidR="00B478E8" w:rsidRDefault="00B478E8" w:rsidP="00B478E8">
      <w:pPr>
        <w:shd w:val="clear" w:color="auto" w:fill="FFFFFF"/>
        <w:rPr>
          <w:rFonts w:ascii="Arial" w:hAnsi="Arial" w:cs="Arial"/>
          <w:color w:val="000000"/>
        </w:rPr>
      </w:pPr>
      <w:r w:rsidRPr="00F0415C">
        <w:rPr>
          <w:rStyle w:val="Naglaeno"/>
          <w:rFonts w:ascii="Arial" w:hAnsi="Arial" w:cs="Arial"/>
          <w:color w:val="FF0000"/>
        </w:rPr>
        <w:t> </w:t>
      </w:r>
    </w:p>
    <w:p w14:paraId="12390F36" w14:textId="77777777" w:rsidR="00B478E8" w:rsidRDefault="00B478E8" w:rsidP="00B478E8">
      <w:pPr>
        <w:shd w:val="clear" w:color="auto" w:fill="FFFFFF"/>
        <w:rPr>
          <w:rFonts w:ascii="Arial" w:hAnsi="Arial" w:cs="Arial"/>
          <w:color w:val="000000"/>
        </w:rPr>
      </w:pPr>
    </w:p>
    <w:p w14:paraId="3209364D" w14:textId="77777777" w:rsidR="00B478E8" w:rsidRPr="00F0415C" w:rsidRDefault="00B478E8" w:rsidP="00B478E8">
      <w:pPr>
        <w:shd w:val="clear" w:color="auto" w:fill="FFFFFF"/>
        <w:rPr>
          <w:rFonts w:ascii="Arial" w:hAnsi="Arial" w:cs="Arial"/>
          <w:color w:val="000000"/>
        </w:rPr>
      </w:pPr>
      <w:proofErr w:type="spellStart"/>
      <w:r w:rsidRPr="00F0415C">
        <w:rPr>
          <w:rFonts w:ascii="Arial" w:hAnsi="Arial" w:cs="Arial"/>
          <w:color w:val="000000"/>
        </w:rPr>
        <w:t>UPUTA</w:t>
      </w:r>
      <w:proofErr w:type="spellEnd"/>
      <w:r w:rsidRPr="00F0415C">
        <w:rPr>
          <w:rFonts w:ascii="Arial" w:hAnsi="Arial" w:cs="Arial"/>
          <w:color w:val="000000"/>
        </w:rPr>
        <w:t xml:space="preserve"> O </w:t>
      </w:r>
      <w:proofErr w:type="spellStart"/>
      <w:r w:rsidRPr="00F0415C">
        <w:rPr>
          <w:rFonts w:ascii="Arial" w:hAnsi="Arial" w:cs="Arial"/>
          <w:color w:val="000000"/>
        </w:rPr>
        <w:t>PRAVNOM</w:t>
      </w:r>
      <w:proofErr w:type="spellEnd"/>
      <w:r w:rsidRPr="00F0415C">
        <w:rPr>
          <w:rFonts w:ascii="Arial" w:hAnsi="Arial" w:cs="Arial"/>
          <w:color w:val="000000"/>
        </w:rPr>
        <w:t xml:space="preserve"> </w:t>
      </w:r>
      <w:proofErr w:type="spellStart"/>
      <w:r w:rsidRPr="00F0415C">
        <w:rPr>
          <w:rFonts w:ascii="Arial" w:hAnsi="Arial" w:cs="Arial"/>
          <w:color w:val="000000"/>
        </w:rPr>
        <w:t>LIJEKU</w:t>
      </w:r>
      <w:proofErr w:type="spellEnd"/>
      <w:r w:rsidRPr="00F0415C">
        <w:rPr>
          <w:rFonts w:ascii="Arial" w:hAnsi="Arial" w:cs="Arial"/>
          <w:color w:val="000000"/>
        </w:rPr>
        <w:t>:</w:t>
      </w:r>
    </w:p>
    <w:p w14:paraId="2674FDD8" w14:textId="77777777" w:rsidR="00B478E8" w:rsidRDefault="00B478E8" w:rsidP="00B478E8">
      <w:pPr>
        <w:shd w:val="clear" w:color="auto" w:fill="FFFFFF"/>
        <w:spacing w:before="200"/>
        <w:jc w:val="both"/>
        <w:rPr>
          <w:rFonts w:ascii="Arial" w:hAnsi="Arial" w:cs="Arial"/>
          <w:color w:val="000000"/>
        </w:rPr>
      </w:pPr>
      <w:proofErr w:type="spellStart"/>
      <w:r w:rsidRPr="00F0415C">
        <w:rPr>
          <w:rFonts w:ascii="Arial" w:hAnsi="Arial" w:cs="Arial"/>
          <w:color w:val="000000"/>
        </w:rPr>
        <w:t>Protiv</w:t>
      </w:r>
      <w:proofErr w:type="spellEnd"/>
      <w:r w:rsidRPr="00F0415C">
        <w:rPr>
          <w:rFonts w:ascii="Arial" w:hAnsi="Arial" w:cs="Arial"/>
          <w:color w:val="000000"/>
        </w:rPr>
        <w:t xml:space="preserve"> </w:t>
      </w:r>
      <w:proofErr w:type="spellStart"/>
      <w:r w:rsidRPr="00F0415C">
        <w:rPr>
          <w:rFonts w:ascii="Arial" w:hAnsi="Arial" w:cs="Arial"/>
          <w:color w:val="000000"/>
        </w:rPr>
        <w:t>ovoga</w:t>
      </w:r>
      <w:proofErr w:type="spellEnd"/>
      <w:r w:rsidRPr="00F0415C">
        <w:rPr>
          <w:rFonts w:ascii="Arial" w:hAnsi="Arial" w:cs="Arial"/>
          <w:color w:val="000000"/>
        </w:rPr>
        <w:t xml:space="preserve"> </w:t>
      </w:r>
      <w:proofErr w:type="spellStart"/>
      <w:r w:rsidRPr="00F0415C">
        <w:rPr>
          <w:rFonts w:ascii="Arial" w:hAnsi="Arial" w:cs="Arial"/>
          <w:color w:val="000000"/>
        </w:rPr>
        <w:t>rješenja</w:t>
      </w:r>
      <w:proofErr w:type="spellEnd"/>
      <w:r w:rsidRPr="00F0415C">
        <w:rPr>
          <w:rFonts w:ascii="Arial" w:hAnsi="Arial" w:cs="Arial"/>
          <w:color w:val="000000"/>
        </w:rPr>
        <w:t xml:space="preserve"> </w:t>
      </w:r>
      <w:proofErr w:type="spellStart"/>
      <w:r w:rsidRPr="00F0415C">
        <w:rPr>
          <w:rFonts w:ascii="Arial" w:hAnsi="Arial" w:cs="Arial"/>
          <w:color w:val="000000"/>
        </w:rPr>
        <w:t>žalba</w:t>
      </w:r>
      <w:proofErr w:type="spellEnd"/>
      <w:r>
        <w:rPr>
          <w:rFonts w:ascii="Arial" w:hAnsi="Arial" w:cs="Arial"/>
          <w:color w:val="000000"/>
        </w:rPr>
        <w:t xml:space="preserve"> </w:t>
      </w:r>
      <w:proofErr w:type="spellStart"/>
      <w:r>
        <w:rPr>
          <w:rFonts w:ascii="Arial" w:hAnsi="Arial" w:cs="Arial"/>
          <w:color w:val="000000"/>
        </w:rPr>
        <w:t>nije</w:t>
      </w:r>
      <w:proofErr w:type="spellEnd"/>
      <w:r>
        <w:rPr>
          <w:rFonts w:ascii="Arial" w:hAnsi="Arial" w:cs="Arial"/>
          <w:color w:val="000000"/>
        </w:rPr>
        <w:t xml:space="preserve"> </w:t>
      </w:r>
      <w:proofErr w:type="spellStart"/>
      <w:r>
        <w:rPr>
          <w:rFonts w:ascii="Arial" w:hAnsi="Arial" w:cs="Arial"/>
          <w:color w:val="000000"/>
        </w:rPr>
        <w:t>dopuštena</w:t>
      </w:r>
      <w:proofErr w:type="spellEnd"/>
      <w:r>
        <w:rPr>
          <w:rFonts w:ascii="Arial" w:hAnsi="Arial" w:cs="Arial"/>
          <w:color w:val="000000"/>
        </w:rPr>
        <w:t>,</w:t>
      </w:r>
      <w:r w:rsidRPr="00F0415C">
        <w:rPr>
          <w:rFonts w:ascii="Arial" w:hAnsi="Arial" w:cs="Arial"/>
          <w:color w:val="000000"/>
        </w:rPr>
        <w:t xml:space="preserve"> </w:t>
      </w:r>
      <w:proofErr w:type="spellStart"/>
      <w:r w:rsidRPr="00F0415C">
        <w:rPr>
          <w:rFonts w:ascii="Arial" w:hAnsi="Arial" w:cs="Arial"/>
          <w:color w:val="000000"/>
        </w:rPr>
        <w:t>ali</w:t>
      </w:r>
      <w:proofErr w:type="spellEnd"/>
      <w:r w:rsidRPr="00F0415C">
        <w:rPr>
          <w:rFonts w:ascii="Arial" w:hAnsi="Arial" w:cs="Arial"/>
          <w:color w:val="000000"/>
        </w:rPr>
        <w:t xml:space="preserve"> se </w:t>
      </w:r>
      <w:proofErr w:type="spellStart"/>
      <w:r w:rsidRPr="00F0415C">
        <w:rPr>
          <w:rFonts w:ascii="Arial" w:hAnsi="Arial" w:cs="Arial"/>
          <w:color w:val="000000"/>
        </w:rPr>
        <w:t>može</w:t>
      </w:r>
      <w:proofErr w:type="spellEnd"/>
      <w:r w:rsidRPr="00F0415C">
        <w:rPr>
          <w:rFonts w:ascii="Arial" w:hAnsi="Arial" w:cs="Arial"/>
          <w:color w:val="000000"/>
        </w:rPr>
        <w:t xml:space="preserve"> </w:t>
      </w:r>
      <w:proofErr w:type="spellStart"/>
      <w:r>
        <w:rPr>
          <w:rFonts w:ascii="Arial" w:hAnsi="Arial" w:cs="Arial"/>
          <w:color w:val="000000"/>
        </w:rPr>
        <w:t>tužbom</w:t>
      </w:r>
      <w:proofErr w:type="spellEnd"/>
      <w:r>
        <w:rPr>
          <w:rFonts w:ascii="Arial" w:hAnsi="Arial" w:cs="Arial"/>
          <w:color w:val="000000"/>
        </w:rPr>
        <w:t xml:space="preserve"> </w:t>
      </w:r>
      <w:proofErr w:type="spellStart"/>
      <w:r>
        <w:rPr>
          <w:rFonts w:ascii="Arial" w:hAnsi="Arial" w:cs="Arial"/>
          <w:color w:val="000000"/>
        </w:rPr>
        <w:t>pokrenuti</w:t>
      </w:r>
      <w:proofErr w:type="spellEnd"/>
      <w:r>
        <w:rPr>
          <w:rFonts w:ascii="Arial" w:hAnsi="Arial" w:cs="Arial"/>
          <w:color w:val="000000"/>
        </w:rPr>
        <w:t xml:space="preserve"> </w:t>
      </w:r>
      <w:proofErr w:type="spellStart"/>
      <w:r w:rsidRPr="00F0415C">
        <w:rPr>
          <w:rFonts w:ascii="Arial" w:hAnsi="Arial" w:cs="Arial"/>
          <w:color w:val="000000"/>
        </w:rPr>
        <w:t>upravni</w:t>
      </w:r>
      <w:proofErr w:type="spellEnd"/>
      <w:r w:rsidRPr="00F0415C">
        <w:rPr>
          <w:rFonts w:ascii="Arial" w:hAnsi="Arial" w:cs="Arial"/>
          <w:color w:val="000000"/>
        </w:rPr>
        <w:t xml:space="preserve"> </w:t>
      </w:r>
      <w:proofErr w:type="spellStart"/>
      <w:r w:rsidRPr="00F0415C">
        <w:rPr>
          <w:rFonts w:ascii="Arial" w:hAnsi="Arial" w:cs="Arial"/>
          <w:color w:val="000000"/>
        </w:rPr>
        <w:t>spor</w:t>
      </w:r>
      <w:proofErr w:type="spellEnd"/>
      <w:r w:rsidRPr="00F0415C">
        <w:rPr>
          <w:rFonts w:ascii="Arial" w:hAnsi="Arial" w:cs="Arial"/>
          <w:color w:val="000000"/>
        </w:rPr>
        <w:t xml:space="preserve"> </w:t>
      </w:r>
      <w:r>
        <w:rPr>
          <w:rFonts w:ascii="Arial" w:hAnsi="Arial" w:cs="Arial"/>
          <w:color w:val="000000"/>
        </w:rPr>
        <w:t xml:space="preserve">pred </w:t>
      </w:r>
      <w:proofErr w:type="spellStart"/>
      <w:r>
        <w:rPr>
          <w:rFonts w:ascii="Arial" w:hAnsi="Arial" w:cs="Arial"/>
          <w:color w:val="000000"/>
        </w:rPr>
        <w:t>Upravnim</w:t>
      </w:r>
      <w:proofErr w:type="spellEnd"/>
      <w:r>
        <w:rPr>
          <w:rFonts w:ascii="Arial" w:hAnsi="Arial" w:cs="Arial"/>
          <w:color w:val="000000"/>
        </w:rPr>
        <w:t xml:space="preserve"> </w:t>
      </w:r>
      <w:proofErr w:type="spellStart"/>
      <w:r>
        <w:rPr>
          <w:rFonts w:ascii="Arial" w:hAnsi="Arial" w:cs="Arial"/>
          <w:color w:val="000000"/>
        </w:rPr>
        <w:t>sudom</w:t>
      </w:r>
      <w:proofErr w:type="spellEnd"/>
      <w:r>
        <w:rPr>
          <w:rFonts w:ascii="Arial" w:hAnsi="Arial" w:cs="Arial"/>
          <w:color w:val="000000"/>
        </w:rPr>
        <w:t xml:space="preserve"> </w:t>
      </w:r>
      <w:proofErr w:type="spellStart"/>
      <w:r>
        <w:rPr>
          <w:rFonts w:ascii="Arial" w:hAnsi="Arial" w:cs="Arial"/>
          <w:color w:val="000000"/>
        </w:rPr>
        <w:t>Republike</w:t>
      </w:r>
      <w:proofErr w:type="spellEnd"/>
      <w:r>
        <w:rPr>
          <w:rFonts w:ascii="Arial" w:hAnsi="Arial" w:cs="Arial"/>
          <w:color w:val="000000"/>
        </w:rPr>
        <w:t xml:space="preserve"> </w:t>
      </w:r>
      <w:proofErr w:type="spellStart"/>
      <w:r>
        <w:rPr>
          <w:rFonts w:ascii="Arial" w:hAnsi="Arial" w:cs="Arial"/>
          <w:color w:val="000000"/>
        </w:rPr>
        <w:t>Hrvatske</w:t>
      </w:r>
      <w:proofErr w:type="spellEnd"/>
      <w:r>
        <w:rPr>
          <w:rFonts w:ascii="Arial" w:hAnsi="Arial" w:cs="Arial"/>
          <w:color w:val="000000"/>
        </w:rPr>
        <w:t xml:space="preserve"> u </w:t>
      </w:r>
      <w:proofErr w:type="spellStart"/>
      <w:r>
        <w:rPr>
          <w:rFonts w:ascii="Arial" w:hAnsi="Arial" w:cs="Arial"/>
          <w:color w:val="000000"/>
        </w:rPr>
        <w:t>Splitu</w:t>
      </w:r>
      <w:proofErr w:type="spellEnd"/>
      <w:r>
        <w:rPr>
          <w:rFonts w:ascii="Arial" w:hAnsi="Arial" w:cs="Arial"/>
          <w:color w:val="000000"/>
        </w:rPr>
        <w:t xml:space="preserve">, Put </w:t>
      </w:r>
      <w:proofErr w:type="spellStart"/>
      <w:r>
        <w:rPr>
          <w:rFonts w:ascii="Arial" w:hAnsi="Arial" w:cs="Arial"/>
          <w:color w:val="000000"/>
        </w:rPr>
        <w:t>Supavla</w:t>
      </w:r>
      <w:proofErr w:type="spellEnd"/>
      <w:r>
        <w:rPr>
          <w:rFonts w:ascii="Arial" w:hAnsi="Arial" w:cs="Arial"/>
          <w:color w:val="000000"/>
        </w:rPr>
        <w:t xml:space="preserve"> 1, 21000 Split. </w:t>
      </w:r>
      <w:proofErr w:type="spellStart"/>
      <w:r>
        <w:rPr>
          <w:rFonts w:ascii="Arial" w:hAnsi="Arial" w:cs="Arial"/>
          <w:color w:val="000000"/>
        </w:rPr>
        <w:t>Upravni</w:t>
      </w:r>
      <w:proofErr w:type="spellEnd"/>
      <w:r>
        <w:rPr>
          <w:rFonts w:ascii="Arial" w:hAnsi="Arial" w:cs="Arial"/>
          <w:color w:val="000000"/>
        </w:rPr>
        <w:t xml:space="preserve"> </w:t>
      </w:r>
      <w:proofErr w:type="spellStart"/>
      <w:r>
        <w:rPr>
          <w:rFonts w:ascii="Arial" w:hAnsi="Arial" w:cs="Arial"/>
          <w:color w:val="000000"/>
        </w:rPr>
        <w:t>spor</w:t>
      </w:r>
      <w:proofErr w:type="spellEnd"/>
      <w:r>
        <w:rPr>
          <w:rFonts w:ascii="Arial" w:hAnsi="Arial" w:cs="Arial"/>
          <w:color w:val="000000"/>
        </w:rPr>
        <w:t xml:space="preserve"> </w:t>
      </w:r>
      <w:proofErr w:type="spellStart"/>
      <w:r>
        <w:rPr>
          <w:rFonts w:ascii="Arial" w:hAnsi="Arial" w:cs="Arial"/>
          <w:color w:val="000000"/>
        </w:rPr>
        <w:t>pokreće</w:t>
      </w:r>
      <w:proofErr w:type="spellEnd"/>
      <w:r>
        <w:rPr>
          <w:rFonts w:ascii="Arial" w:hAnsi="Arial" w:cs="Arial"/>
          <w:color w:val="000000"/>
        </w:rPr>
        <w:t xml:space="preserve"> se </w:t>
      </w:r>
      <w:proofErr w:type="spellStart"/>
      <w:r>
        <w:rPr>
          <w:rFonts w:ascii="Arial" w:hAnsi="Arial" w:cs="Arial"/>
          <w:color w:val="000000"/>
        </w:rPr>
        <w:t>tužbom</w:t>
      </w:r>
      <w:proofErr w:type="spellEnd"/>
      <w:r>
        <w:rPr>
          <w:rFonts w:ascii="Arial" w:hAnsi="Arial" w:cs="Arial"/>
          <w:color w:val="000000"/>
        </w:rPr>
        <w:t xml:space="preserve"> </w:t>
      </w:r>
      <w:proofErr w:type="spellStart"/>
      <w:r>
        <w:rPr>
          <w:rFonts w:ascii="Arial" w:hAnsi="Arial" w:cs="Arial"/>
          <w:color w:val="000000"/>
        </w:rPr>
        <w:t>koja</w:t>
      </w:r>
      <w:proofErr w:type="spellEnd"/>
      <w:r>
        <w:rPr>
          <w:rFonts w:ascii="Arial" w:hAnsi="Arial" w:cs="Arial"/>
          <w:color w:val="000000"/>
        </w:rPr>
        <w:t xml:space="preserve"> se </w:t>
      </w:r>
      <w:proofErr w:type="spellStart"/>
      <w:r>
        <w:rPr>
          <w:rFonts w:ascii="Arial" w:hAnsi="Arial" w:cs="Arial"/>
          <w:color w:val="000000"/>
        </w:rPr>
        <w:t>podnosi</w:t>
      </w:r>
      <w:proofErr w:type="spellEnd"/>
      <w:r>
        <w:rPr>
          <w:rFonts w:ascii="Arial" w:hAnsi="Arial" w:cs="Arial"/>
          <w:color w:val="000000"/>
        </w:rPr>
        <w:t xml:space="preserve"> u </w:t>
      </w:r>
      <w:proofErr w:type="spellStart"/>
      <w:r>
        <w:rPr>
          <w:rFonts w:ascii="Arial" w:hAnsi="Arial" w:cs="Arial"/>
          <w:color w:val="000000"/>
        </w:rPr>
        <w:t>roku</w:t>
      </w:r>
      <w:proofErr w:type="spellEnd"/>
      <w:r>
        <w:rPr>
          <w:rFonts w:ascii="Arial" w:hAnsi="Arial" w:cs="Arial"/>
          <w:color w:val="000000"/>
        </w:rPr>
        <w:t xml:space="preserve"> od 30 dana od dana </w:t>
      </w:r>
      <w:proofErr w:type="spellStart"/>
      <w:r>
        <w:rPr>
          <w:rFonts w:ascii="Arial" w:hAnsi="Arial" w:cs="Arial"/>
          <w:color w:val="000000"/>
        </w:rPr>
        <w:t>dostave</w:t>
      </w:r>
      <w:proofErr w:type="spellEnd"/>
      <w:r>
        <w:rPr>
          <w:rFonts w:ascii="Arial" w:hAnsi="Arial" w:cs="Arial"/>
          <w:color w:val="000000"/>
        </w:rPr>
        <w:t xml:space="preserve"> </w:t>
      </w:r>
      <w:proofErr w:type="spellStart"/>
      <w:r>
        <w:rPr>
          <w:rFonts w:ascii="Arial" w:hAnsi="Arial" w:cs="Arial"/>
          <w:color w:val="000000"/>
        </w:rPr>
        <w:t>ovog</w:t>
      </w:r>
      <w:proofErr w:type="spellEnd"/>
      <w:r>
        <w:rPr>
          <w:rFonts w:ascii="Arial" w:hAnsi="Arial" w:cs="Arial"/>
          <w:color w:val="000000"/>
        </w:rPr>
        <w:t xml:space="preserve"> </w:t>
      </w:r>
      <w:proofErr w:type="spellStart"/>
      <w:r>
        <w:rPr>
          <w:rFonts w:ascii="Arial" w:hAnsi="Arial" w:cs="Arial"/>
          <w:color w:val="000000"/>
        </w:rPr>
        <w:t>rješenja</w:t>
      </w:r>
      <w:proofErr w:type="spellEnd"/>
      <w:r>
        <w:rPr>
          <w:rFonts w:ascii="Arial" w:hAnsi="Arial" w:cs="Arial"/>
          <w:color w:val="000000"/>
        </w:rPr>
        <w:t xml:space="preserve">. </w:t>
      </w:r>
      <w:proofErr w:type="spellStart"/>
      <w:r>
        <w:rPr>
          <w:rFonts w:ascii="Arial" w:hAnsi="Arial" w:cs="Arial"/>
          <w:color w:val="000000"/>
        </w:rPr>
        <w:t>Tužba</w:t>
      </w:r>
      <w:proofErr w:type="spellEnd"/>
      <w:r>
        <w:rPr>
          <w:rFonts w:ascii="Arial" w:hAnsi="Arial" w:cs="Arial"/>
          <w:color w:val="000000"/>
        </w:rPr>
        <w:t xml:space="preserve"> se </w:t>
      </w:r>
      <w:proofErr w:type="spellStart"/>
      <w:r>
        <w:rPr>
          <w:rFonts w:ascii="Arial" w:hAnsi="Arial" w:cs="Arial"/>
          <w:color w:val="000000"/>
        </w:rPr>
        <w:t>navedenom</w:t>
      </w:r>
      <w:proofErr w:type="spellEnd"/>
      <w:r>
        <w:rPr>
          <w:rFonts w:ascii="Arial" w:hAnsi="Arial" w:cs="Arial"/>
          <w:color w:val="000000"/>
        </w:rPr>
        <w:t xml:space="preserve"> </w:t>
      </w:r>
      <w:proofErr w:type="spellStart"/>
      <w:r>
        <w:rPr>
          <w:rFonts w:ascii="Arial" w:hAnsi="Arial" w:cs="Arial"/>
          <w:color w:val="000000"/>
        </w:rPr>
        <w:t>Upravnom</w:t>
      </w:r>
      <w:proofErr w:type="spellEnd"/>
      <w:r>
        <w:rPr>
          <w:rFonts w:ascii="Arial" w:hAnsi="Arial" w:cs="Arial"/>
          <w:color w:val="000000"/>
        </w:rPr>
        <w:t xml:space="preserve"> </w:t>
      </w:r>
      <w:proofErr w:type="spellStart"/>
      <w:r>
        <w:rPr>
          <w:rFonts w:ascii="Arial" w:hAnsi="Arial" w:cs="Arial"/>
          <w:color w:val="000000"/>
        </w:rPr>
        <w:t>sudu</w:t>
      </w:r>
      <w:proofErr w:type="spellEnd"/>
      <w:r>
        <w:rPr>
          <w:rFonts w:ascii="Arial" w:hAnsi="Arial" w:cs="Arial"/>
          <w:color w:val="000000"/>
        </w:rPr>
        <w:t xml:space="preserve"> </w:t>
      </w:r>
      <w:proofErr w:type="spellStart"/>
      <w:r>
        <w:rPr>
          <w:rFonts w:ascii="Arial" w:hAnsi="Arial" w:cs="Arial"/>
          <w:color w:val="000000"/>
        </w:rPr>
        <w:t>predaje</w:t>
      </w:r>
      <w:proofErr w:type="spellEnd"/>
      <w:r>
        <w:rPr>
          <w:rFonts w:ascii="Arial" w:hAnsi="Arial" w:cs="Arial"/>
          <w:color w:val="000000"/>
        </w:rPr>
        <w:t xml:space="preserve"> </w:t>
      </w:r>
      <w:proofErr w:type="spellStart"/>
      <w:r>
        <w:rPr>
          <w:rFonts w:ascii="Arial" w:hAnsi="Arial" w:cs="Arial"/>
          <w:color w:val="000000"/>
        </w:rPr>
        <w:t>neposredno</w:t>
      </w:r>
      <w:proofErr w:type="spellEnd"/>
      <w:r>
        <w:rPr>
          <w:rFonts w:ascii="Arial" w:hAnsi="Arial" w:cs="Arial"/>
          <w:color w:val="000000"/>
        </w:rPr>
        <w:t xml:space="preserve"> u </w:t>
      </w:r>
      <w:proofErr w:type="spellStart"/>
      <w:r>
        <w:rPr>
          <w:rFonts w:ascii="Arial" w:hAnsi="Arial" w:cs="Arial"/>
          <w:color w:val="000000"/>
        </w:rPr>
        <w:t>pisanom</w:t>
      </w:r>
      <w:proofErr w:type="spellEnd"/>
      <w:r>
        <w:rPr>
          <w:rFonts w:ascii="Arial" w:hAnsi="Arial" w:cs="Arial"/>
          <w:color w:val="000000"/>
        </w:rPr>
        <w:t xml:space="preserve"> </w:t>
      </w:r>
      <w:proofErr w:type="spellStart"/>
      <w:r>
        <w:rPr>
          <w:rFonts w:ascii="Arial" w:hAnsi="Arial" w:cs="Arial"/>
          <w:color w:val="000000"/>
        </w:rPr>
        <w:t>obliku</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usmeno</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zapisnik</w:t>
      </w:r>
      <w:proofErr w:type="spellEnd"/>
      <w:r>
        <w:rPr>
          <w:rFonts w:ascii="Arial" w:hAnsi="Arial" w:cs="Arial"/>
          <w:color w:val="000000"/>
        </w:rPr>
        <w:t xml:space="preserve"> </w:t>
      </w:r>
      <w:proofErr w:type="spellStart"/>
      <w:r>
        <w:rPr>
          <w:rFonts w:ascii="Arial" w:hAnsi="Arial" w:cs="Arial"/>
          <w:color w:val="000000"/>
        </w:rPr>
        <w:t>ili</w:t>
      </w:r>
      <w:proofErr w:type="spellEnd"/>
      <w:r>
        <w:rPr>
          <w:rFonts w:ascii="Arial" w:hAnsi="Arial" w:cs="Arial"/>
          <w:color w:val="000000"/>
        </w:rPr>
        <w:t xml:space="preserve"> se </w:t>
      </w:r>
      <w:proofErr w:type="spellStart"/>
      <w:r>
        <w:rPr>
          <w:rFonts w:ascii="Arial" w:hAnsi="Arial" w:cs="Arial"/>
          <w:color w:val="000000"/>
        </w:rPr>
        <w:t>šalje</w:t>
      </w:r>
      <w:proofErr w:type="spellEnd"/>
      <w:r>
        <w:rPr>
          <w:rFonts w:ascii="Arial" w:hAnsi="Arial" w:cs="Arial"/>
          <w:color w:val="000000"/>
        </w:rPr>
        <w:t xml:space="preserve"> </w:t>
      </w:r>
      <w:proofErr w:type="spellStart"/>
      <w:r>
        <w:rPr>
          <w:rFonts w:ascii="Arial" w:hAnsi="Arial" w:cs="Arial"/>
          <w:color w:val="000000"/>
        </w:rPr>
        <w:t>poštom</w:t>
      </w:r>
      <w:proofErr w:type="spellEnd"/>
      <w:r>
        <w:rPr>
          <w:rFonts w:ascii="Arial" w:hAnsi="Arial" w:cs="Arial"/>
          <w:color w:val="000000"/>
        </w:rPr>
        <w:t xml:space="preserve"> </w:t>
      </w:r>
      <w:proofErr w:type="spellStart"/>
      <w:r>
        <w:rPr>
          <w:rFonts w:ascii="Arial" w:hAnsi="Arial" w:cs="Arial"/>
          <w:color w:val="000000"/>
        </w:rPr>
        <w:t>odnosno</w:t>
      </w:r>
      <w:proofErr w:type="spellEnd"/>
      <w:r>
        <w:rPr>
          <w:rFonts w:ascii="Arial" w:hAnsi="Arial" w:cs="Arial"/>
          <w:color w:val="000000"/>
        </w:rPr>
        <w:t xml:space="preserve"> </w:t>
      </w:r>
      <w:proofErr w:type="spellStart"/>
      <w:r>
        <w:rPr>
          <w:rFonts w:ascii="Arial" w:hAnsi="Arial" w:cs="Arial"/>
          <w:color w:val="000000"/>
        </w:rPr>
        <w:t>dostavlja</w:t>
      </w:r>
      <w:proofErr w:type="spellEnd"/>
      <w:r>
        <w:rPr>
          <w:rFonts w:ascii="Arial" w:hAnsi="Arial" w:cs="Arial"/>
          <w:color w:val="000000"/>
        </w:rPr>
        <w:t xml:space="preserve"> </w:t>
      </w:r>
      <w:proofErr w:type="spellStart"/>
      <w:r>
        <w:rPr>
          <w:rFonts w:ascii="Arial" w:hAnsi="Arial" w:cs="Arial"/>
          <w:color w:val="000000"/>
        </w:rPr>
        <w:t>elektronički</w:t>
      </w:r>
      <w:proofErr w:type="spellEnd"/>
      <w:r>
        <w:rPr>
          <w:rFonts w:ascii="Arial" w:hAnsi="Arial" w:cs="Arial"/>
          <w:color w:val="000000"/>
        </w:rPr>
        <w:t>.</w:t>
      </w:r>
    </w:p>
    <w:p w14:paraId="53CB5825" w14:textId="23E08C32" w:rsidR="00B478E8" w:rsidRDefault="00B478E8" w:rsidP="00841A6A">
      <w:pPr>
        <w:spacing w:before="120" w:after="120" w:line="360" w:lineRule="auto"/>
        <w:jc w:val="both"/>
        <w:rPr>
          <w:rFonts w:ascii="Arial" w:hAnsi="Arial" w:cs="Arial"/>
          <w:b/>
        </w:rPr>
      </w:pPr>
    </w:p>
    <w:p w14:paraId="57991C2E" w14:textId="756095A3" w:rsidR="00B478E8" w:rsidRPr="00B478E8" w:rsidRDefault="00B478E8" w:rsidP="00B478E8">
      <w:pPr>
        <w:pStyle w:val="Bezproreda"/>
        <w:rPr>
          <w:rFonts w:ascii="Arial" w:hAnsi="Arial" w:cs="Arial"/>
        </w:rPr>
      </w:pPr>
      <w:proofErr w:type="spellStart"/>
      <w:r w:rsidRPr="00B478E8">
        <w:rPr>
          <w:rFonts w:ascii="Arial" w:hAnsi="Arial" w:cs="Arial"/>
        </w:rPr>
        <w:t>KLASA</w:t>
      </w:r>
      <w:proofErr w:type="spellEnd"/>
      <w:r w:rsidRPr="00B478E8">
        <w:rPr>
          <w:rFonts w:ascii="Arial" w:hAnsi="Arial" w:cs="Arial"/>
        </w:rPr>
        <w:t>: UP/I-007-01/25-02/10</w:t>
      </w:r>
    </w:p>
    <w:p w14:paraId="27DAF50B" w14:textId="77777777" w:rsidR="00B478E8" w:rsidRPr="00B478E8" w:rsidRDefault="00B478E8" w:rsidP="00B478E8">
      <w:pPr>
        <w:pStyle w:val="Bezproreda"/>
        <w:rPr>
          <w:rFonts w:ascii="Arial" w:hAnsi="Arial" w:cs="Arial"/>
        </w:rPr>
      </w:pPr>
      <w:proofErr w:type="spellStart"/>
      <w:r w:rsidRPr="00B478E8">
        <w:rPr>
          <w:rFonts w:ascii="Arial" w:hAnsi="Arial" w:cs="Arial"/>
        </w:rPr>
        <w:t>URBROJ</w:t>
      </w:r>
      <w:proofErr w:type="spellEnd"/>
      <w:r w:rsidRPr="00B478E8">
        <w:rPr>
          <w:rFonts w:ascii="Arial" w:hAnsi="Arial" w:cs="Arial"/>
        </w:rPr>
        <w:t>: 2117-1-01-25-01</w:t>
      </w:r>
    </w:p>
    <w:p w14:paraId="15F762CB" w14:textId="77777777" w:rsidR="00B478E8" w:rsidRPr="00B478E8" w:rsidRDefault="00B478E8" w:rsidP="00B478E8">
      <w:pPr>
        <w:pStyle w:val="Bezproreda"/>
        <w:rPr>
          <w:rFonts w:ascii="Arial" w:hAnsi="Arial" w:cs="Arial"/>
        </w:rPr>
      </w:pPr>
      <w:r w:rsidRPr="00B478E8">
        <w:rPr>
          <w:rFonts w:ascii="Arial" w:hAnsi="Arial" w:cs="Arial"/>
        </w:rPr>
        <w:t xml:space="preserve">Dubrovnik, 29. </w:t>
      </w:r>
      <w:proofErr w:type="spellStart"/>
      <w:r w:rsidRPr="00B478E8">
        <w:rPr>
          <w:rFonts w:ascii="Arial" w:hAnsi="Arial" w:cs="Arial"/>
        </w:rPr>
        <w:t>prosinca</w:t>
      </w:r>
      <w:proofErr w:type="spellEnd"/>
      <w:r w:rsidRPr="00B478E8">
        <w:rPr>
          <w:rFonts w:ascii="Arial" w:hAnsi="Arial" w:cs="Arial"/>
        </w:rPr>
        <w:t xml:space="preserve"> 2025.</w:t>
      </w:r>
    </w:p>
    <w:p w14:paraId="12058E16" w14:textId="77777777" w:rsidR="00B478E8" w:rsidRDefault="00B478E8" w:rsidP="00B478E8">
      <w:pPr>
        <w:pStyle w:val="Bezproreda"/>
        <w:rPr>
          <w:rFonts w:ascii="Arial" w:hAnsi="Arial" w:cs="Arial"/>
        </w:rPr>
      </w:pPr>
    </w:p>
    <w:p w14:paraId="00DE0288" w14:textId="2D6B8CCE" w:rsidR="00B478E8" w:rsidRPr="00CE1B24" w:rsidRDefault="00B478E8" w:rsidP="00B478E8">
      <w:pPr>
        <w:pStyle w:val="Bezproreda"/>
        <w:rPr>
          <w:rFonts w:ascii="Arial" w:hAnsi="Arial" w:cs="Arial"/>
        </w:rPr>
      </w:pPr>
      <w:proofErr w:type="spellStart"/>
      <w:r w:rsidRPr="00CE1B24">
        <w:rPr>
          <w:rFonts w:ascii="Arial" w:hAnsi="Arial" w:cs="Arial"/>
        </w:rPr>
        <w:t>Gradonačelnik</w:t>
      </w:r>
      <w:proofErr w:type="spellEnd"/>
      <w:r w:rsidRPr="00CE1B24">
        <w:rPr>
          <w:rFonts w:ascii="Arial" w:hAnsi="Arial" w:cs="Arial"/>
        </w:rPr>
        <w:t>:</w:t>
      </w:r>
    </w:p>
    <w:p w14:paraId="6013D925" w14:textId="77777777" w:rsidR="00B478E8" w:rsidRPr="00CE1B24" w:rsidRDefault="00B478E8" w:rsidP="00B478E8">
      <w:pPr>
        <w:pStyle w:val="Bezproreda"/>
        <w:rPr>
          <w:rFonts w:ascii="Arial" w:hAnsi="Arial" w:cs="Arial"/>
        </w:rPr>
      </w:pPr>
      <w:r w:rsidRPr="00CE1B24">
        <w:rPr>
          <w:rFonts w:ascii="Arial" w:hAnsi="Arial" w:cs="Arial"/>
          <w:b/>
        </w:rPr>
        <w:t>Mato Franković</w:t>
      </w:r>
      <w:r w:rsidRPr="00CE1B24">
        <w:rPr>
          <w:rFonts w:ascii="Arial" w:hAnsi="Arial" w:cs="Arial"/>
        </w:rPr>
        <w:t>, v. r.</w:t>
      </w:r>
    </w:p>
    <w:p w14:paraId="747E540E" w14:textId="77777777" w:rsidR="00B478E8" w:rsidRPr="00CE1B24" w:rsidRDefault="00B478E8" w:rsidP="00B478E8">
      <w:pPr>
        <w:pStyle w:val="Bezproreda"/>
        <w:rPr>
          <w:rFonts w:ascii="Arial" w:hAnsi="Arial" w:cs="Arial"/>
        </w:rPr>
      </w:pPr>
      <w:r w:rsidRPr="00CE1B24">
        <w:rPr>
          <w:rFonts w:ascii="Arial" w:hAnsi="Arial" w:cs="Arial"/>
        </w:rPr>
        <w:t>-----------------------------</w:t>
      </w:r>
    </w:p>
    <w:p w14:paraId="786F0ED6" w14:textId="7A288DE6" w:rsidR="00B478E8" w:rsidRDefault="00B478E8" w:rsidP="00841A6A">
      <w:pPr>
        <w:spacing w:before="120" w:after="120" w:line="360" w:lineRule="auto"/>
        <w:jc w:val="both"/>
        <w:rPr>
          <w:rFonts w:ascii="Arial" w:hAnsi="Arial" w:cs="Arial"/>
          <w:b/>
        </w:rPr>
      </w:pPr>
    </w:p>
    <w:p w14:paraId="00D89B55" w14:textId="3E8F17DE" w:rsidR="00B478E8" w:rsidRDefault="00B478E8" w:rsidP="00841A6A">
      <w:pPr>
        <w:spacing w:before="120" w:after="120" w:line="360" w:lineRule="auto"/>
        <w:jc w:val="both"/>
        <w:rPr>
          <w:rFonts w:ascii="Arial" w:hAnsi="Arial" w:cs="Arial"/>
          <w:b/>
        </w:rPr>
      </w:pPr>
      <w:r>
        <w:rPr>
          <w:rFonts w:ascii="Arial" w:hAnsi="Arial" w:cs="Arial"/>
          <w:b/>
        </w:rPr>
        <w:t>2</w:t>
      </w:r>
      <w:r w:rsidR="00B5246B">
        <w:rPr>
          <w:rFonts w:ascii="Arial" w:hAnsi="Arial" w:cs="Arial"/>
          <w:b/>
        </w:rPr>
        <w:t>1</w:t>
      </w:r>
    </w:p>
    <w:p w14:paraId="30433904" w14:textId="77777777" w:rsidR="00B478E8" w:rsidRPr="0025317C" w:rsidRDefault="00B478E8" w:rsidP="00B478E8">
      <w:pPr>
        <w:shd w:val="clear" w:color="auto" w:fill="FFFFFF"/>
        <w:jc w:val="both"/>
        <w:rPr>
          <w:rFonts w:ascii="Arial" w:hAnsi="Arial" w:cs="Arial"/>
        </w:rPr>
      </w:pPr>
      <w:r w:rsidRPr="00F0415C">
        <w:rPr>
          <w:rFonts w:ascii="Arial" w:hAnsi="Arial" w:cs="Arial"/>
          <w:color w:val="000000"/>
        </w:rPr>
        <w:t xml:space="preserve">Na </w:t>
      </w:r>
      <w:proofErr w:type="spellStart"/>
      <w:r w:rsidRPr="00F0415C">
        <w:rPr>
          <w:rFonts w:ascii="Arial" w:hAnsi="Arial" w:cs="Arial"/>
          <w:color w:val="000000"/>
        </w:rPr>
        <w:t>temelju</w:t>
      </w:r>
      <w:proofErr w:type="spellEnd"/>
      <w:r w:rsidRPr="00F0415C">
        <w:rPr>
          <w:rFonts w:ascii="Arial" w:hAnsi="Arial" w:cs="Arial"/>
          <w:color w:val="000000"/>
        </w:rPr>
        <w:t xml:space="preserve"> </w:t>
      </w:r>
      <w:proofErr w:type="spellStart"/>
      <w:r w:rsidRPr="00F0415C">
        <w:rPr>
          <w:rFonts w:ascii="Arial" w:hAnsi="Arial" w:cs="Arial"/>
          <w:color w:val="000000"/>
        </w:rPr>
        <w:t>članka</w:t>
      </w:r>
      <w:proofErr w:type="spellEnd"/>
      <w:r w:rsidRPr="00F0415C">
        <w:rPr>
          <w:rFonts w:ascii="Arial" w:hAnsi="Arial" w:cs="Arial"/>
          <w:color w:val="000000"/>
        </w:rPr>
        <w:t xml:space="preserve"> 40. </w:t>
      </w:r>
      <w:proofErr w:type="spellStart"/>
      <w:r w:rsidRPr="00F0415C">
        <w:rPr>
          <w:rFonts w:ascii="Arial" w:hAnsi="Arial" w:cs="Arial"/>
          <w:color w:val="000000"/>
        </w:rPr>
        <w:t>st.</w:t>
      </w:r>
      <w:proofErr w:type="spellEnd"/>
      <w:r w:rsidRPr="00F0415C">
        <w:rPr>
          <w:rFonts w:ascii="Arial" w:hAnsi="Arial" w:cs="Arial"/>
          <w:color w:val="000000"/>
        </w:rPr>
        <w:t xml:space="preserve"> 3</w:t>
      </w:r>
      <w:r>
        <w:rPr>
          <w:rFonts w:ascii="Arial" w:hAnsi="Arial" w:cs="Arial"/>
          <w:color w:val="000000"/>
        </w:rPr>
        <w:t>.</w:t>
      </w:r>
      <w:r w:rsidRPr="00F0415C">
        <w:rPr>
          <w:rFonts w:ascii="Arial" w:hAnsi="Arial" w:cs="Arial"/>
          <w:color w:val="000000"/>
        </w:rPr>
        <w:t xml:space="preserve"> </w:t>
      </w:r>
      <w:proofErr w:type="spellStart"/>
      <w:r w:rsidRPr="00F0415C">
        <w:rPr>
          <w:rFonts w:ascii="Arial" w:hAnsi="Arial" w:cs="Arial"/>
          <w:color w:val="000000"/>
        </w:rPr>
        <w:t>Zakona</w:t>
      </w:r>
      <w:proofErr w:type="spellEnd"/>
      <w:r w:rsidRPr="00F0415C">
        <w:rPr>
          <w:rFonts w:ascii="Arial" w:hAnsi="Arial" w:cs="Arial"/>
          <w:color w:val="000000"/>
        </w:rPr>
        <w:t xml:space="preserve"> o </w:t>
      </w:r>
      <w:proofErr w:type="spellStart"/>
      <w:r w:rsidRPr="00F0415C">
        <w:rPr>
          <w:rFonts w:ascii="Arial" w:hAnsi="Arial" w:cs="Arial"/>
          <w:color w:val="000000"/>
        </w:rPr>
        <w:t>kulturnim</w:t>
      </w:r>
      <w:proofErr w:type="spellEnd"/>
      <w:r w:rsidRPr="00F0415C">
        <w:rPr>
          <w:rFonts w:ascii="Arial" w:hAnsi="Arial" w:cs="Arial"/>
          <w:color w:val="000000"/>
        </w:rPr>
        <w:t xml:space="preserve"> </w:t>
      </w:r>
      <w:proofErr w:type="spellStart"/>
      <w:r w:rsidRPr="00F0415C">
        <w:rPr>
          <w:rFonts w:ascii="Arial" w:hAnsi="Arial" w:cs="Arial"/>
          <w:color w:val="000000"/>
        </w:rPr>
        <w:t>vijećima</w:t>
      </w:r>
      <w:proofErr w:type="spellEnd"/>
      <w:r w:rsidRPr="00F0415C">
        <w:rPr>
          <w:rFonts w:ascii="Arial" w:hAnsi="Arial" w:cs="Arial"/>
          <w:color w:val="000000"/>
        </w:rPr>
        <w:t xml:space="preserve"> </w:t>
      </w:r>
      <w:proofErr w:type="spellStart"/>
      <w:r w:rsidRPr="00F0415C">
        <w:rPr>
          <w:rFonts w:ascii="Arial" w:hAnsi="Arial" w:cs="Arial"/>
          <w:color w:val="000000"/>
        </w:rPr>
        <w:t>i</w:t>
      </w:r>
      <w:proofErr w:type="spellEnd"/>
      <w:r w:rsidRPr="00F0415C">
        <w:rPr>
          <w:rFonts w:ascii="Arial" w:hAnsi="Arial" w:cs="Arial"/>
          <w:color w:val="000000"/>
        </w:rPr>
        <w:t xml:space="preserve"> </w:t>
      </w:r>
      <w:proofErr w:type="spellStart"/>
      <w:r w:rsidRPr="00F0415C">
        <w:rPr>
          <w:rFonts w:ascii="Arial" w:hAnsi="Arial" w:cs="Arial"/>
          <w:color w:val="000000"/>
        </w:rPr>
        <w:t>financiranju</w:t>
      </w:r>
      <w:proofErr w:type="spellEnd"/>
      <w:r w:rsidRPr="00F0415C">
        <w:rPr>
          <w:rFonts w:ascii="Arial" w:hAnsi="Arial" w:cs="Arial"/>
          <w:color w:val="000000"/>
        </w:rPr>
        <w:t xml:space="preserve"> </w:t>
      </w:r>
      <w:proofErr w:type="spellStart"/>
      <w:r w:rsidRPr="00F0415C">
        <w:rPr>
          <w:rFonts w:ascii="Arial" w:hAnsi="Arial" w:cs="Arial"/>
          <w:color w:val="000000"/>
        </w:rPr>
        <w:t>javnih</w:t>
      </w:r>
      <w:proofErr w:type="spellEnd"/>
      <w:r w:rsidRPr="00F0415C">
        <w:rPr>
          <w:rFonts w:ascii="Arial" w:hAnsi="Arial" w:cs="Arial"/>
          <w:color w:val="000000"/>
        </w:rPr>
        <w:t xml:space="preserve"> </w:t>
      </w:r>
      <w:proofErr w:type="spellStart"/>
      <w:r w:rsidRPr="00F0415C">
        <w:rPr>
          <w:rFonts w:ascii="Arial" w:hAnsi="Arial" w:cs="Arial"/>
          <w:color w:val="000000"/>
        </w:rPr>
        <w:t>potreba</w:t>
      </w:r>
      <w:proofErr w:type="spellEnd"/>
      <w:r w:rsidRPr="00F0415C">
        <w:rPr>
          <w:rFonts w:ascii="Arial" w:hAnsi="Arial" w:cs="Arial"/>
          <w:color w:val="000000"/>
        </w:rPr>
        <w:t xml:space="preserve"> u </w:t>
      </w:r>
      <w:proofErr w:type="spellStart"/>
      <w:r w:rsidRPr="00F0415C">
        <w:rPr>
          <w:rFonts w:ascii="Arial" w:hAnsi="Arial" w:cs="Arial"/>
          <w:color w:val="000000"/>
        </w:rPr>
        <w:t>kulturi</w:t>
      </w:r>
      <w:proofErr w:type="spellEnd"/>
      <w:r w:rsidRPr="00F0415C">
        <w:rPr>
          <w:rFonts w:ascii="Arial" w:hAnsi="Arial" w:cs="Arial"/>
          <w:color w:val="000000"/>
        </w:rPr>
        <w:t xml:space="preserve"> (</w:t>
      </w:r>
      <w:proofErr w:type="spellStart"/>
      <w:r w:rsidRPr="00F0415C">
        <w:rPr>
          <w:rFonts w:ascii="Arial" w:hAnsi="Arial" w:cs="Arial"/>
          <w:color w:val="000000"/>
        </w:rPr>
        <w:t>Narodne</w:t>
      </w:r>
      <w:proofErr w:type="spellEnd"/>
      <w:r w:rsidRPr="00F0415C">
        <w:rPr>
          <w:rFonts w:ascii="Arial" w:hAnsi="Arial" w:cs="Arial"/>
          <w:color w:val="000000"/>
        </w:rPr>
        <w:t xml:space="preserve"> novine 83/22) </w:t>
      </w:r>
      <w:proofErr w:type="spellStart"/>
      <w:r w:rsidRPr="00F0415C">
        <w:rPr>
          <w:rFonts w:ascii="Arial" w:hAnsi="Arial" w:cs="Arial"/>
          <w:color w:val="000000"/>
        </w:rPr>
        <w:t>i</w:t>
      </w:r>
      <w:proofErr w:type="spellEnd"/>
      <w:r w:rsidRPr="00F0415C">
        <w:rPr>
          <w:rFonts w:ascii="Arial" w:hAnsi="Arial" w:cs="Arial"/>
        </w:rPr>
        <w:t xml:space="preserve"> </w:t>
      </w:r>
      <w:proofErr w:type="spellStart"/>
      <w:r w:rsidRPr="00F0415C">
        <w:rPr>
          <w:rFonts w:ascii="Arial" w:hAnsi="Arial" w:cs="Arial"/>
        </w:rPr>
        <w:t>članka</w:t>
      </w:r>
      <w:proofErr w:type="spellEnd"/>
      <w:r w:rsidRPr="00F0415C">
        <w:rPr>
          <w:rFonts w:ascii="Arial" w:hAnsi="Arial" w:cs="Arial"/>
        </w:rPr>
        <w:t xml:space="preserve"> 48. </w:t>
      </w:r>
      <w:proofErr w:type="spellStart"/>
      <w:r w:rsidRPr="00F0415C">
        <w:rPr>
          <w:rFonts w:ascii="Arial" w:hAnsi="Arial" w:cs="Arial"/>
        </w:rPr>
        <w:t>Statuta</w:t>
      </w:r>
      <w:proofErr w:type="spellEnd"/>
      <w:r w:rsidRPr="00F0415C">
        <w:rPr>
          <w:rFonts w:ascii="Arial" w:hAnsi="Arial" w:cs="Arial"/>
        </w:rPr>
        <w:t xml:space="preserve"> Grada </w:t>
      </w:r>
      <w:proofErr w:type="spellStart"/>
      <w:r w:rsidRPr="00F0415C">
        <w:rPr>
          <w:rFonts w:ascii="Arial" w:hAnsi="Arial" w:cs="Arial"/>
        </w:rPr>
        <w:t>Dubrovnika</w:t>
      </w:r>
      <w:proofErr w:type="spellEnd"/>
      <w:r w:rsidRPr="00F0415C">
        <w:rPr>
          <w:rFonts w:ascii="Arial" w:hAnsi="Arial" w:cs="Arial"/>
        </w:rPr>
        <w:t xml:space="preserve"> ("</w:t>
      </w:r>
      <w:proofErr w:type="spellStart"/>
      <w:r w:rsidRPr="00F0415C">
        <w:rPr>
          <w:rFonts w:ascii="Arial" w:hAnsi="Arial" w:cs="Arial"/>
        </w:rPr>
        <w:t>Službeni</w:t>
      </w:r>
      <w:proofErr w:type="spellEnd"/>
      <w:r w:rsidRPr="00F0415C">
        <w:rPr>
          <w:rFonts w:ascii="Arial" w:hAnsi="Arial" w:cs="Arial"/>
        </w:rPr>
        <w:t xml:space="preserve"> </w:t>
      </w:r>
      <w:proofErr w:type="spellStart"/>
      <w:r w:rsidRPr="00F0415C">
        <w:rPr>
          <w:rFonts w:ascii="Arial" w:hAnsi="Arial" w:cs="Arial"/>
        </w:rPr>
        <w:t>glasnik</w:t>
      </w:r>
      <w:proofErr w:type="spellEnd"/>
      <w:r w:rsidRPr="00F0415C">
        <w:rPr>
          <w:rFonts w:ascii="Arial" w:hAnsi="Arial" w:cs="Arial"/>
        </w:rPr>
        <w:t xml:space="preserve"> Grada </w:t>
      </w:r>
      <w:proofErr w:type="spellStart"/>
      <w:r w:rsidRPr="00F0415C">
        <w:rPr>
          <w:rFonts w:ascii="Arial" w:hAnsi="Arial" w:cs="Arial"/>
        </w:rPr>
        <w:t>Dubrovnika</w:t>
      </w:r>
      <w:proofErr w:type="spellEnd"/>
      <w:r w:rsidRPr="00F0415C">
        <w:rPr>
          <w:rFonts w:ascii="Arial" w:hAnsi="Arial" w:cs="Arial"/>
        </w:rPr>
        <w:t xml:space="preserve">", </w:t>
      </w:r>
      <w:proofErr w:type="spellStart"/>
      <w:r w:rsidRPr="00F0415C">
        <w:rPr>
          <w:rFonts w:ascii="Arial" w:hAnsi="Arial" w:cs="Arial"/>
        </w:rPr>
        <w:t>broj</w:t>
      </w:r>
      <w:proofErr w:type="spellEnd"/>
      <w:r w:rsidRPr="00F0415C">
        <w:rPr>
          <w:rFonts w:ascii="Arial" w:hAnsi="Arial" w:cs="Arial"/>
        </w:rPr>
        <w:t xml:space="preserve"> 2/21</w:t>
      </w:r>
      <w:r>
        <w:rPr>
          <w:rFonts w:ascii="Arial" w:hAnsi="Arial" w:cs="Arial"/>
        </w:rPr>
        <w:t xml:space="preserve">, </w:t>
      </w:r>
      <w:proofErr w:type="spellStart"/>
      <w:r>
        <w:rPr>
          <w:rFonts w:ascii="Arial" w:hAnsi="Arial" w:cs="Arial"/>
        </w:rPr>
        <w:t>dalje</w:t>
      </w:r>
      <w:proofErr w:type="spellEnd"/>
      <w:r>
        <w:rPr>
          <w:rFonts w:ascii="Arial" w:hAnsi="Arial" w:cs="Arial"/>
        </w:rPr>
        <w:t xml:space="preserve"> u </w:t>
      </w:r>
      <w:proofErr w:type="spellStart"/>
      <w:r>
        <w:rPr>
          <w:rFonts w:ascii="Arial" w:hAnsi="Arial" w:cs="Arial"/>
        </w:rPr>
        <w:t>tekstu</w:t>
      </w:r>
      <w:proofErr w:type="spellEnd"/>
      <w:r>
        <w:rPr>
          <w:rFonts w:ascii="Arial" w:hAnsi="Arial" w:cs="Arial"/>
        </w:rPr>
        <w:t xml:space="preserve">: </w:t>
      </w:r>
      <w:proofErr w:type="spellStart"/>
      <w:r>
        <w:rPr>
          <w:rFonts w:ascii="Arial" w:hAnsi="Arial" w:cs="Arial"/>
        </w:rPr>
        <w:t>Statut</w:t>
      </w:r>
      <w:proofErr w:type="spellEnd"/>
      <w:r w:rsidRPr="00F0415C">
        <w:rPr>
          <w:rFonts w:ascii="Arial" w:hAnsi="Arial" w:cs="Arial"/>
        </w:rPr>
        <w:t xml:space="preserve">) </w:t>
      </w:r>
      <w:proofErr w:type="spellStart"/>
      <w:r w:rsidRPr="00F0415C">
        <w:rPr>
          <w:rFonts w:ascii="Arial" w:hAnsi="Arial" w:cs="Arial"/>
        </w:rPr>
        <w:t>gradonačelnik</w:t>
      </w:r>
      <w:proofErr w:type="spellEnd"/>
      <w:r w:rsidRPr="00F0415C">
        <w:rPr>
          <w:rFonts w:ascii="Arial" w:hAnsi="Arial" w:cs="Arial"/>
        </w:rPr>
        <w:t xml:space="preserve"> </w:t>
      </w:r>
      <w:r w:rsidRPr="0025317C">
        <w:rPr>
          <w:rFonts w:ascii="Arial" w:hAnsi="Arial" w:cs="Arial"/>
        </w:rPr>
        <w:t xml:space="preserve">Grada </w:t>
      </w:r>
      <w:proofErr w:type="spellStart"/>
      <w:r w:rsidRPr="0025317C">
        <w:rPr>
          <w:rFonts w:ascii="Arial" w:hAnsi="Arial" w:cs="Arial"/>
        </w:rPr>
        <w:t>Dubrovnika</w:t>
      </w:r>
      <w:proofErr w:type="spellEnd"/>
      <w:r w:rsidRPr="0025317C">
        <w:rPr>
          <w:rFonts w:ascii="Arial" w:hAnsi="Arial" w:cs="Arial"/>
        </w:rPr>
        <w:t xml:space="preserve"> dana </w:t>
      </w:r>
      <w:r>
        <w:rPr>
          <w:rFonts w:ascii="Arial" w:hAnsi="Arial" w:cs="Arial"/>
        </w:rPr>
        <w:t xml:space="preserve">13. </w:t>
      </w:r>
      <w:proofErr w:type="spellStart"/>
      <w:r>
        <w:rPr>
          <w:rFonts w:ascii="Arial" w:hAnsi="Arial" w:cs="Arial"/>
        </w:rPr>
        <w:t>siječnja</w:t>
      </w:r>
      <w:proofErr w:type="spellEnd"/>
      <w:r>
        <w:rPr>
          <w:rFonts w:ascii="Arial" w:hAnsi="Arial" w:cs="Arial"/>
        </w:rPr>
        <w:t xml:space="preserve"> 2026</w:t>
      </w:r>
      <w:r w:rsidRPr="0025317C">
        <w:rPr>
          <w:rFonts w:ascii="Arial" w:hAnsi="Arial" w:cs="Arial"/>
        </w:rPr>
        <w:t xml:space="preserve">. </w:t>
      </w:r>
      <w:proofErr w:type="spellStart"/>
      <w:r w:rsidRPr="0025317C">
        <w:rPr>
          <w:rFonts w:ascii="Arial" w:hAnsi="Arial" w:cs="Arial"/>
        </w:rPr>
        <w:t>godine</w:t>
      </w:r>
      <w:proofErr w:type="spellEnd"/>
      <w:r w:rsidRPr="0025317C">
        <w:rPr>
          <w:rFonts w:ascii="Arial" w:hAnsi="Arial" w:cs="Arial"/>
        </w:rPr>
        <w:t xml:space="preserve"> </w:t>
      </w:r>
      <w:proofErr w:type="spellStart"/>
      <w:r w:rsidRPr="0025317C">
        <w:rPr>
          <w:rFonts w:ascii="Arial" w:hAnsi="Arial" w:cs="Arial"/>
        </w:rPr>
        <w:t>donosi</w:t>
      </w:r>
      <w:proofErr w:type="spellEnd"/>
    </w:p>
    <w:p w14:paraId="0FBCB9D0" w14:textId="77777777" w:rsidR="00B478E8" w:rsidRPr="0025317C" w:rsidRDefault="00B478E8" w:rsidP="00B478E8">
      <w:pPr>
        <w:shd w:val="clear" w:color="auto" w:fill="FFFFFF"/>
        <w:jc w:val="both"/>
        <w:rPr>
          <w:rFonts w:ascii="Arial" w:hAnsi="Arial" w:cs="Arial"/>
        </w:rPr>
      </w:pPr>
    </w:p>
    <w:p w14:paraId="5631128A" w14:textId="77777777" w:rsidR="00B478E8" w:rsidRPr="0025317C" w:rsidRDefault="00B478E8" w:rsidP="00B478E8">
      <w:pPr>
        <w:jc w:val="center"/>
        <w:rPr>
          <w:rFonts w:ascii="Arial" w:hAnsi="Arial" w:cs="Arial"/>
          <w:bCs/>
        </w:rPr>
      </w:pPr>
      <w:proofErr w:type="spellStart"/>
      <w:r w:rsidRPr="0025317C">
        <w:rPr>
          <w:rFonts w:ascii="Arial" w:hAnsi="Arial" w:cs="Arial"/>
          <w:bCs/>
        </w:rPr>
        <w:lastRenderedPageBreak/>
        <w:t>RJEŠENJE</w:t>
      </w:r>
      <w:proofErr w:type="spellEnd"/>
    </w:p>
    <w:p w14:paraId="461E64E9" w14:textId="77777777" w:rsidR="00B478E8" w:rsidRPr="0025317C" w:rsidRDefault="00B478E8" w:rsidP="00B478E8">
      <w:pPr>
        <w:jc w:val="center"/>
        <w:rPr>
          <w:rFonts w:ascii="Arial" w:hAnsi="Arial" w:cs="Arial"/>
          <w:bCs/>
        </w:rPr>
      </w:pPr>
    </w:p>
    <w:p w14:paraId="17122BBE" w14:textId="77777777" w:rsidR="00B478E8" w:rsidRPr="0025317C" w:rsidRDefault="00B478E8" w:rsidP="0065148F">
      <w:pPr>
        <w:pStyle w:val="Bezproreda"/>
        <w:numPr>
          <w:ilvl w:val="0"/>
          <w:numId w:val="73"/>
        </w:numPr>
        <w:jc w:val="both"/>
        <w:rPr>
          <w:rFonts w:ascii="Arial" w:hAnsi="Arial" w:cs="Arial"/>
        </w:rPr>
      </w:pPr>
      <w:r>
        <w:rPr>
          <w:rStyle w:val="Naglaeno"/>
          <w:rFonts w:ascii="Arial" w:hAnsi="Arial" w:cs="Arial"/>
          <w:b w:val="0"/>
        </w:rPr>
        <w:t>Marijeta Radić Grabovac</w:t>
      </w:r>
      <w:r w:rsidRPr="0025317C">
        <w:rPr>
          <w:rFonts w:ascii="Arial" w:hAnsi="Arial" w:cs="Arial"/>
        </w:rPr>
        <w:t xml:space="preserve"> </w:t>
      </w:r>
      <w:proofErr w:type="spellStart"/>
      <w:r>
        <w:rPr>
          <w:rFonts w:ascii="Arial" w:hAnsi="Arial" w:cs="Arial"/>
        </w:rPr>
        <w:t>razrješuje</w:t>
      </w:r>
      <w:proofErr w:type="spellEnd"/>
      <w:r>
        <w:rPr>
          <w:rFonts w:ascii="Arial" w:hAnsi="Arial" w:cs="Arial"/>
        </w:rPr>
        <w:t xml:space="preserve"> se s </w:t>
      </w:r>
      <w:proofErr w:type="spellStart"/>
      <w:r>
        <w:rPr>
          <w:rFonts w:ascii="Arial" w:hAnsi="Arial" w:cs="Arial"/>
        </w:rPr>
        <w:t>mjesta</w:t>
      </w:r>
      <w:proofErr w:type="spellEnd"/>
      <w:r w:rsidRPr="0025317C">
        <w:rPr>
          <w:rFonts w:ascii="Arial" w:hAnsi="Arial" w:cs="Arial"/>
        </w:rPr>
        <w:t xml:space="preserve"> </w:t>
      </w:r>
      <w:proofErr w:type="spellStart"/>
      <w:r>
        <w:rPr>
          <w:rFonts w:ascii="Arial" w:hAnsi="Arial" w:cs="Arial"/>
        </w:rPr>
        <w:t>vršiteljice</w:t>
      </w:r>
      <w:proofErr w:type="spellEnd"/>
      <w:r>
        <w:rPr>
          <w:rFonts w:ascii="Arial" w:hAnsi="Arial" w:cs="Arial"/>
        </w:rPr>
        <w:t xml:space="preserve"> </w:t>
      </w:r>
      <w:proofErr w:type="spellStart"/>
      <w:r>
        <w:rPr>
          <w:rFonts w:ascii="Arial" w:hAnsi="Arial" w:cs="Arial"/>
        </w:rPr>
        <w:t>dužnosti</w:t>
      </w:r>
      <w:proofErr w:type="spellEnd"/>
      <w:r>
        <w:rPr>
          <w:rFonts w:ascii="Arial" w:hAnsi="Arial" w:cs="Arial"/>
        </w:rPr>
        <w:t xml:space="preserve"> </w:t>
      </w:r>
      <w:proofErr w:type="spellStart"/>
      <w:r w:rsidRPr="0025317C">
        <w:rPr>
          <w:rFonts w:ascii="Arial" w:hAnsi="Arial" w:cs="Arial"/>
        </w:rPr>
        <w:t>ravnatelj</w:t>
      </w:r>
      <w:r>
        <w:rPr>
          <w:rFonts w:ascii="Arial" w:hAnsi="Arial" w:cs="Arial"/>
        </w:rPr>
        <w:t>ice</w:t>
      </w:r>
      <w:proofErr w:type="spellEnd"/>
      <w:r w:rsidRPr="0025317C">
        <w:rPr>
          <w:rFonts w:ascii="Arial" w:hAnsi="Arial" w:cs="Arial"/>
        </w:rPr>
        <w:t xml:space="preserve"> </w:t>
      </w:r>
      <w:proofErr w:type="spellStart"/>
      <w:r w:rsidRPr="0025317C">
        <w:rPr>
          <w:rFonts w:ascii="Arial" w:hAnsi="Arial" w:cs="Arial"/>
        </w:rPr>
        <w:t>javne</w:t>
      </w:r>
      <w:proofErr w:type="spellEnd"/>
      <w:r w:rsidRPr="0025317C">
        <w:rPr>
          <w:rFonts w:ascii="Arial" w:hAnsi="Arial" w:cs="Arial"/>
        </w:rPr>
        <w:t xml:space="preserve"> </w:t>
      </w:r>
      <w:proofErr w:type="spellStart"/>
      <w:r w:rsidRPr="0025317C">
        <w:rPr>
          <w:rFonts w:ascii="Arial" w:hAnsi="Arial" w:cs="Arial"/>
        </w:rPr>
        <w:t>ustanove</w:t>
      </w:r>
      <w:proofErr w:type="spellEnd"/>
      <w:r w:rsidRPr="0025317C">
        <w:rPr>
          <w:rFonts w:ascii="Arial" w:hAnsi="Arial" w:cs="Arial"/>
        </w:rPr>
        <w:t xml:space="preserve"> </w:t>
      </w:r>
      <w:proofErr w:type="spellStart"/>
      <w:r w:rsidRPr="0025317C">
        <w:rPr>
          <w:rFonts w:ascii="Arial" w:hAnsi="Arial" w:cs="Arial"/>
        </w:rPr>
        <w:t>Dubrovačk</w:t>
      </w:r>
      <w:r>
        <w:rPr>
          <w:rFonts w:ascii="Arial" w:hAnsi="Arial" w:cs="Arial"/>
        </w:rPr>
        <w:t>e</w:t>
      </w:r>
      <w:proofErr w:type="spellEnd"/>
      <w:r w:rsidRPr="0025317C">
        <w:rPr>
          <w:rFonts w:ascii="Arial" w:hAnsi="Arial" w:cs="Arial"/>
        </w:rPr>
        <w:t xml:space="preserve"> </w:t>
      </w:r>
      <w:proofErr w:type="spellStart"/>
      <w:r>
        <w:rPr>
          <w:rFonts w:ascii="Arial" w:hAnsi="Arial" w:cs="Arial"/>
        </w:rPr>
        <w:t>ljetne</w:t>
      </w:r>
      <w:proofErr w:type="spellEnd"/>
      <w:r>
        <w:rPr>
          <w:rFonts w:ascii="Arial" w:hAnsi="Arial" w:cs="Arial"/>
        </w:rPr>
        <w:t xml:space="preserve"> </w:t>
      </w:r>
      <w:proofErr w:type="spellStart"/>
      <w:r>
        <w:rPr>
          <w:rFonts w:ascii="Arial" w:hAnsi="Arial" w:cs="Arial"/>
        </w:rPr>
        <w:t>igre</w:t>
      </w:r>
      <w:proofErr w:type="spellEnd"/>
      <w:r w:rsidRPr="0025317C">
        <w:rPr>
          <w:rFonts w:ascii="Arial" w:hAnsi="Arial" w:cs="Arial"/>
        </w:rPr>
        <w:t xml:space="preserve"> s </w:t>
      </w:r>
      <w:proofErr w:type="spellStart"/>
      <w:r w:rsidRPr="0025317C">
        <w:rPr>
          <w:rFonts w:ascii="Arial" w:hAnsi="Arial" w:cs="Arial"/>
        </w:rPr>
        <w:t>danom</w:t>
      </w:r>
      <w:proofErr w:type="spellEnd"/>
      <w:r w:rsidRPr="0025317C">
        <w:rPr>
          <w:rFonts w:ascii="Arial" w:hAnsi="Arial" w:cs="Arial"/>
        </w:rPr>
        <w:t xml:space="preserve"> </w:t>
      </w:r>
      <w:r>
        <w:rPr>
          <w:rFonts w:ascii="Arial" w:hAnsi="Arial" w:cs="Arial"/>
        </w:rPr>
        <w:t xml:space="preserve">18. </w:t>
      </w:r>
      <w:proofErr w:type="spellStart"/>
      <w:r>
        <w:rPr>
          <w:rFonts w:ascii="Arial" w:hAnsi="Arial" w:cs="Arial"/>
        </w:rPr>
        <w:t>siječnja</w:t>
      </w:r>
      <w:proofErr w:type="spellEnd"/>
      <w:r>
        <w:rPr>
          <w:rFonts w:ascii="Arial" w:hAnsi="Arial" w:cs="Arial"/>
        </w:rPr>
        <w:t xml:space="preserve"> 2026</w:t>
      </w:r>
      <w:r w:rsidRPr="0025317C">
        <w:rPr>
          <w:rFonts w:ascii="Arial" w:hAnsi="Arial" w:cs="Arial"/>
        </w:rPr>
        <w:t xml:space="preserve">. </w:t>
      </w:r>
      <w:proofErr w:type="spellStart"/>
      <w:r w:rsidRPr="0025317C">
        <w:rPr>
          <w:rFonts w:ascii="Arial" w:hAnsi="Arial" w:cs="Arial"/>
        </w:rPr>
        <w:t>godine</w:t>
      </w:r>
      <w:proofErr w:type="spellEnd"/>
      <w:r w:rsidRPr="0025317C">
        <w:rPr>
          <w:rFonts w:ascii="Arial" w:hAnsi="Arial" w:cs="Arial"/>
        </w:rPr>
        <w:t xml:space="preserve"> </w:t>
      </w:r>
      <w:proofErr w:type="spellStart"/>
      <w:r w:rsidRPr="0025317C">
        <w:rPr>
          <w:rFonts w:ascii="Arial" w:hAnsi="Arial" w:cs="Arial"/>
        </w:rPr>
        <w:t>na</w:t>
      </w:r>
      <w:proofErr w:type="spellEnd"/>
      <w:r w:rsidRPr="0025317C">
        <w:rPr>
          <w:rFonts w:ascii="Arial" w:hAnsi="Arial" w:cs="Arial"/>
        </w:rPr>
        <w:t xml:space="preserve"> </w:t>
      </w:r>
      <w:proofErr w:type="spellStart"/>
      <w:r w:rsidRPr="0025317C">
        <w:rPr>
          <w:rFonts w:ascii="Arial" w:hAnsi="Arial" w:cs="Arial"/>
        </w:rPr>
        <w:t>osobni</w:t>
      </w:r>
      <w:proofErr w:type="spellEnd"/>
      <w:r w:rsidRPr="0025317C">
        <w:rPr>
          <w:rFonts w:ascii="Arial" w:hAnsi="Arial" w:cs="Arial"/>
        </w:rPr>
        <w:t xml:space="preserve"> </w:t>
      </w:r>
      <w:proofErr w:type="spellStart"/>
      <w:r w:rsidRPr="0025317C">
        <w:rPr>
          <w:rFonts w:ascii="Arial" w:hAnsi="Arial" w:cs="Arial"/>
        </w:rPr>
        <w:t>zahtjev</w:t>
      </w:r>
      <w:proofErr w:type="spellEnd"/>
      <w:r w:rsidRPr="0025317C">
        <w:rPr>
          <w:rFonts w:ascii="Arial" w:hAnsi="Arial" w:cs="Arial"/>
        </w:rPr>
        <w:t>.</w:t>
      </w:r>
    </w:p>
    <w:p w14:paraId="2F24DD7C" w14:textId="77777777" w:rsidR="00B478E8" w:rsidRPr="0025317C" w:rsidRDefault="00B478E8" w:rsidP="00B478E8">
      <w:pPr>
        <w:pStyle w:val="Odlomakpopisa"/>
        <w:rPr>
          <w:rFonts w:ascii="Arial" w:hAnsi="Arial" w:cs="Arial"/>
        </w:rPr>
      </w:pPr>
    </w:p>
    <w:p w14:paraId="3451A022" w14:textId="5A6515B5" w:rsidR="00B478E8" w:rsidRPr="0025317C" w:rsidRDefault="00B478E8" w:rsidP="0065148F">
      <w:pPr>
        <w:pStyle w:val="Bezproreda"/>
        <w:numPr>
          <w:ilvl w:val="0"/>
          <w:numId w:val="73"/>
        </w:numPr>
        <w:jc w:val="both"/>
        <w:rPr>
          <w:rFonts w:ascii="Arial" w:hAnsi="Arial" w:cs="Arial"/>
        </w:rPr>
      </w:pPr>
      <w:r w:rsidRPr="0025317C">
        <w:rPr>
          <w:rFonts w:ascii="Arial" w:hAnsi="Arial" w:cs="Arial"/>
        </w:rPr>
        <w:t xml:space="preserve">Ovo </w:t>
      </w:r>
      <w:proofErr w:type="spellStart"/>
      <w:r w:rsidRPr="0025317C">
        <w:rPr>
          <w:rFonts w:ascii="Arial" w:hAnsi="Arial" w:cs="Arial"/>
        </w:rPr>
        <w:t>Rješenje</w:t>
      </w:r>
      <w:proofErr w:type="spellEnd"/>
      <w:r w:rsidRPr="0025317C">
        <w:rPr>
          <w:rFonts w:ascii="Arial" w:hAnsi="Arial" w:cs="Arial"/>
        </w:rPr>
        <w:t xml:space="preserve"> </w:t>
      </w:r>
      <w:proofErr w:type="spellStart"/>
      <w:r w:rsidRPr="0025317C">
        <w:rPr>
          <w:rFonts w:ascii="Arial" w:hAnsi="Arial" w:cs="Arial"/>
        </w:rPr>
        <w:t>objaviti</w:t>
      </w:r>
      <w:proofErr w:type="spellEnd"/>
      <w:r w:rsidRPr="0025317C">
        <w:rPr>
          <w:rFonts w:ascii="Arial" w:hAnsi="Arial" w:cs="Arial"/>
        </w:rPr>
        <w:t xml:space="preserve"> </w:t>
      </w:r>
      <w:proofErr w:type="spellStart"/>
      <w:r w:rsidRPr="0025317C">
        <w:rPr>
          <w:rFonts w:ascii="Arial" w:hAnsi="Arial" w:cs="Arial"/>
        </w:rPr>
        <w:t>će</w:t>
      </w:r>
      <w:proofErr w:type="spellEnd"/>
      <w:r w:rsidRPr="0025317C">
        <w:rPr>
          <w:rFonts w:ascii="Arial" w:hAnsi="Arial" w:cs="Arial"/>
        </w:rPr>
        <w:t xml:space="preserve"> se u „</w:t>
      </w:r>
      <w:proofErr w:type="spellStart"/>
      <w:r w:rsidRPr="0025317C">
        <w:rPr>
          <w:rFonts w:ascii="Arial" w:hAnsi="Arial" w:cs="Arial"/>
        </w:rPr>
        <w:t>Službenom</w:t>
      </w:r>
      <w:proofErr w:type="spellEnd"/>
      <w:r w:rsidRPr="0025317C">
        <w:rPr>
          <w:rFonts w:ascii="Arial" w:hAnsi="Arial" w:cs="Arial"/>
        </w:rPr>
        <w:t xml:space="preserve"> </w:t>
      </w:r>
      <w:proofErr w:type="spellStart"/>
      <w:r w:rsidRPr="0025317C">
        <w:rPr>
          <w:rFonts w:ascii="Arial" w:hAnsi="Arial" w:cs="Arial"/>
        </w:rPr>
        <w:t>glasniku</w:t>
      </w:r>
      <w:proofErr w:type="spellEnd"/>
      <w:r w:rsidRPr="0025317C">
        <w:rPr>
          <w:rFonts w:ascii="Arial" w:hAnsi="Arial" w:cs="Arial"/>
        </w:rPr>
        <w:t xml:space="preserve"> Grada </w:t>
      </w:r>
      <w:proofErr w:type="spellStart"/>
      <w:proofErr w:type="gramStart"/>
      <w:r w:rsidRPr="0025317C">
        <w:rPr>
          <w:rFonts w:ascii="Arial" w:hAnsi="Arial" w:cs="Arial"/>
        </w:rPr>
        <w:t>Dubrovnika</w:t>
      </w:r>
      <w:proofErr w:type="spellEnd"/>
      <w:r w:rsidRPr="0025317C">
        <w:rPr>
          <w:rFonts w:ascii="Arial" w:hAnsi="Arial" w:cs="Arial"/>
        </w:rPr>
        <w:t>“</w:t>
      </w:r>
      <w:proofErr w:type="gramEnd"/>
      <w:r w:rsidRPr="0025317C">
        <w:rPr>
          <w:rFonts w:ascii="Arial" w:hAnsi="Arial" w:cs="Arial"/>
        </w:rPr>
        <w:t>.</w:t>
      </w:r>
    </w:p>
    <w:p w14:paraId="46EF9C03" w14:textId="367A2F67" w:rsidR="00B478E8" w:rsidRDefault="00B478E8" w:rsidP="00841A6A">
      <w:pPr>
        <w:spacing w:before="120" w:after="120" w:line="360" w:lineRule="auto"/>
        <w:jc w:val="both"/>
        <w:rPr>
          <w:rFonts w:ascii="Arial" w:hAnsi="Arial" w:cs="Arial"/>
          <w:b/>
        </w:rPr>
      </w:pPr>
    </w:p>
    <w:p w14:paraId="53EB1E96" w14:textId="77777777" w:rsidR="00B478E8" w:rsidRPr="00F0415C" w:rsidRDefault="00B478E8" w:rsidP="00B478E8">
      <w:pPr>
        <w:ind w:right="4392" w:firstLine="708"/>
        <w:rPr>
          <w:rFonts w:ascii="Arial" w:hAnsi="Arial" w:cs="Arial"/>
        </w:rPr>
      </w:pPr>
    </w:p>
    <w:p w14:paraId="7E01330F" w14:textId="1A58FD57" w:rsidR="00B478E8" w:rsidRPr="00B478E8" w:rsidRDefault="00B478E8" w:rsidP="00B478E8">
      <w:pPr>
        <w:pStyle w:val="Bezproreda"/>
        <w:rPr>
          <w:rFonts w:ascii="Arial" w:hAnsi="Arial" w:cs="Arial"/>
        </w:rPr>
      </w:pPr>
      <w:proofErr w:type="spellStart"/>
      <w:r w:rsidRPr="00B478E8">
        <w:rPr>
          <w:rFonts w:ascii="Arial" w:hAnsi="Arial" w:cs="Arial"/>
        </w:rPr>
        <w:t>KLASA</w:t>
      </w:r>
      <w:proofErr w:type="spellEnd"/>
      <w:r w:rsidRPr="00B478E8">
        <w:rPr>
          <w:rFonts w:ascii="Arial" w:hAnsi="Arial" w:cs="Arial"/>
        </w:rPr>
        <w:t>: UP/I-007-01/25-02/07</w:t>
      </w:r>
    </w:p>
    <w:p w14:paraId="0F10CD19" w14:textId="77777777" w:rsidR="00B478E8" w:rsidRPr="00B478E8" w:rsidRDefault="00B478E8" w:rsidP="00B478E8">
      <w:pPr>
        <w:pStyle w:val="Bezproreda"/>
        <w:rPr>
          <w:rFonts w:ascii="Arial" w:hAnsi="Arial" w:cs="Arial"/>
        </w:rPr>
      </w:pPr>
      <w:proofErr w:type="spellStart"/>
      <w:r w:rsidRPr="00B478E8">
        <w:rPr>
          <w:rFonts w:ascii="Arial" w:hAnsi="Arial" w:cs="Arial"/>
        </w:rPr>
        <w:t>URBROJ</w:t>
      </w:r>
      <w:proofErr w:type="spellEnd"/>
      <w:r w:rsidRPr="00B478E8">
        <w:rPr>
          <w:rFonts w:ascii="Arial" w:hAnsi="Arial" w:cs="Arial"/>
        </w:rPr>
        <w:t>: 2117-1-01-26-07</w:t>
      </w:r>
    </w:p>
    <w:p w14:paraId="1298FB4C" w14:textId="77777777" w:rsidR="00B478E8" w:rsidRPr="00B478E8" w:rsidRDefault="00B478E8" w:rsidP="00B478E8">
      <w:pPr>
        <w:pStyle w:val="Bezproreda"/>
        <w:rPr>
          <w:rFonts w:ascii="Arial" w:hAnsi="Arial" w:cs="Arial"/>
        </w:rPr>
      </w:pPr>
      <w:r w:rsidRPr="00B478E8">
        <w:rPr>
          <w:rFonts w:ascii="Arial" w:hAnsi="Arial" w:cs="Arial"/>
        </w:rPr>
        <w:t xml:space="preserve">Dubrovnik, 13. </w:t>
      </w:r>
      <w:proofErr w:type="spellStart"/>
      <w:r w:rsidRPr="00B478E8">
        <w:rPr>
          <w:rFonts w:ascii="Arial" w:hAnsi="Arial" w:cs="Arial"/>
        </w:rPr>
        <w:t>siječnja</w:t>
      </w:r>
      <w:proofErr w:type="spellEnd"/>
      <w:r w:rsidRPr="00B478E8">
        <w:rPr>
          <w:rFonts w:ascii="Arial" w:hAnsi="Arial" w:cs="Arial"/>
        </w:rPr>
        <w:t xml:space="preserve"> 2026.</w:t>
      </w:r>
    </w:p>
    <w:p w14:paraId="635A81FF" w14:textId="77777777" w:rsidR="00B478E8" w:rsidRDefault="00B478E8" w:rsidP="00B478E8">
      <w:pPr>
        <w:pStyle w:val="Bezproreda"/>
        <w:rPr>
          <w:rFonts w:ascii="Arial" w:hAnsi="Arial" w:cs="Arial"/>
        </w:rPr>
      </w:pPr>
    </w:p>
    <w:p w14:paraId="2239F4F9" w14:textId="77777777" w:rsidR="00B478E8" w:rsidRPr="004D2487" w:rsidRDefault="00B478E8" w:rsidP="00B478E8">
      <w:pPr>
        <w:pStyle w:val="Bezproreda"/>
        <w:rPr>
          <w:rFonts w:ascii="Arial" w:hAnsi="Arial" w:cs="Arial"/>
          <w:lang w:val="pt-PT"/>
        </w:rPr>
      </w:pPr>
      <w:r w:rsidRPr="004D2487">
        <w:rPr>
          <w:rFonts w:ascii="Arial" w:hAnsi="Arial" w:cs="Arial"/>
          <w:lang w:val="pt-PT"/>
        </w:rPr>
        <w:t>Gradonačelnik:</w:t>
      </w:r>
    </w:p>
    <w:p w14:paraId="2477A610" w14:textId="77777777" w:rsidR="00B478E8" w:rsidRPr="004D2487" w:rsidRDefault="00B478E8" w:rsidP="00B478E8">
      <w:pPr>
        <w:pStyle w:val="Bezproreda"/>
        <w:rPr>
          <w:rFonts w:ascii="Arial" w:hAnsi="Arial" w:cs="Arial"/>
          <w:lang w:val="pt-PT"/>
        </w:rPr>
      </w:pPr>
      <w:r w:rsidRPr="004D2487">
        <w:rPr>
          <w:rFonts w:ascii="Arial" w:hAnsi="Arial" w:cs="Arial"/>
          <w:b/>
          <w:lang w:val="pt-PT"/>
        </w:rPr>
        <w:t>Mato Franković</w:t>
      </w:r>
      <w:r w:rsidRPr="004D2487">
        <w:rPr>
          <w:rFonts w:ascii="Arial" w:hAnsi="Arial" w:cs="Arial"/>
          <w:lang w:val="pt-PT"/>
        </w:rPr>
        <w:t>, v. r.</w:t>
      </w:r>
    </w:p>
    <w:p w14:paraId="1D2A70BB" w14:textId="77777777" w:rsidR="00B478E8" w:rsidRPr="004D2487" w:rsidRDefault="00B478E8" w:rsidP="00B478E8">
      <w:pPr>
        <w:pStyle w:val="Bezproreda"/>
        <w:rPr>
          <w:rFonts w:ascii="Arial" w:hAnsi="Arial" w:cs="Arial"/>
          <w:lang w:val="pt-PT"/>
        </w:rPr>
      </w:pPr>
      <w:r w:rsidRPr="004D2487">
        <w:rPr>
          <w:rFonts w:ascii="Arial" w:hAnsi="Arial" w:cs="Arial"/>
          <w:lang w:val="pt-PT"/>
        </w:rPr>
        <w:t>-----------------------------</w:t>
      </w:r>
    </w:p>
    <w:p w14:paraId="079DED0B" w14:textId="77777777" w:rsidR="00B478E8" w:rsidRPr="004D2487" w:rsidRDefault="00B478E8" w:rsidP="00841A6A">
      <w:pPr>
        <w:spacing w:before="120" w:after="120" w:line="360" w:lineRule="auto"/>
        <w:jc w:val="both"/>
        <w:rPr>
          <w:rFonts w:ascii="Arial" w:hAnsi="Arial" w:cs="Arial"/>
          <w:b/>
          <w:lang w:val="pt-PT"/>
        </w:rPr>
      </w:pPr>
    </w:p>
    <w:p w14:paraId="4CE6F8FF" w14:textId="3E2FC784" w:rsidR="00B478E8" w:rsidRPr="004D2487" w:rsidRDefault="00B478E8" w:rsidP="00841A6A">
      <w:pPr>
        <w:spacing w:before="120" w:after="120" w:line="360" w:lineRule="auto"/>
        <w:jc w:val="both"/>
        <w:rPr>
          <w:rFonts w:ascii="Arial" w:hAnsi="Arial" w:cs="Arial"/>
          <w:b/>
          <w:lang w:val="pt-PT"/>
        </w:rPr>
      </w:pPr>
      <w:r w:rsidRPr="004D2487">
        <w:rPr>
          <w:rFonts w:ascii="Arial" w:hAnsi="Arial" w:cs="Arial"/>
          <w:b/>
          <w:lang w:val="pt-PT"/>
        </w:rPr>
        <w:t>2</w:t>
      </w:r>
      <w:r w:rsidR="00B5246B" w:rsidRPr="004D2487">
        <w:rPr>
          <w:rFonts w:ascii="Arial" w:hAnsi="Arial" w:cs="Arial"/>
          <w:b/>
          <w:lang w:val="pt-PT"/>
        </w:rPr>
        <w:t>2</w:t>
      </w:r>
    </w:p>
    <w:p w14:paraId="7D8C8B6A" w14:textId="77777777" w:rsidR="00B478E8" w:rsidRPr="004D2487" w:rsidRDefault="00B478E8" w:rsidP="00B478E8">
      <w:pPr>
        <w:shd w:val="clear" w:color="auto" w:fill="FFFFFF"/>
        <w:jc w:val="both"/>
        <w:rPr>
          <w:rFonts w:ascii="Arial" w:hAnsi="Arial" w:cs="Arial"/>
          <w:lang w:val="pt-PT"/>
        </w:rPr>
      </w:pPr>
      <w:r w:rsidRPr="004D2487">
        <w:rPr>
          <w:rFonts w:ascii="Arial" w:hAnsi="Arial" w:cs="Arial"/>
          <w:color w:val="000000"/>
          <w:lang w:val="pt-PT"/>
        </w:rPr>
        <w:t xml:space="preserve">Na temelju članka 43. Zakona o ustanovama (Narodne novine br. </w:t>
      </w:r>
      <w:r w:rsidRPr="004D2487">
        <w:rPr>
          <w:rFonts w:ascii="Arial" w:hAnsi="Arial" w:cs="Arial"/>
          <w:lang w:val="pt-PT"/>
        </w:rPr>
        <w:t>76/93, 29/97, 47/99, 35/08, 127/19 i 151/22), članka</w:t>
      </w:r>
      <w:r w:rsidRPr="004D2487">
        <w:rPr>
          <w:rFonts w:ascii="Arial" w:hAnsi="Arial" w:cs="Arial"/>
          <w:color w:val="000000"/>
          <w:lang w:val="pt-PT"/>
        </w:rPr>
        <w:t xml:space="preserve"> 41. st. 3. Zakona o kulturnim vijećima i financiranju javnih potreba u kulturi (Narodne novine br. 83/22), </w:t>
      </w:r>
      <w:r w:rsidRPr="004D2487">
        <w:rPr>
          <w:rFonts w:ascii="Arial" w:hAnsi="Arial" w:cs="Arial"/>
          <w:lang w:val="pt-PT"/>
        </w:rPr>
        <w:t>članka 48. Statuta Grada Dubrovnika ("Službeni glasnik Grada Dubrovnika", broj 2/21, dalje u tekstu: Statut) i članka 19. Statuta javne ustanove u kulturi Dubrovačke ljetne igre, gradonačelnik Grada Dubrovnika donosi</w:t>
      </w:r>
    </w:p>
    <w:p w14:paraId="13CD4B89" w14:textId="77777777" w:rsidR="00B478E8" w:rsidRPr="004D2487" w:rsidRDefault="00B478E8" w:rsidP="00B478E8">
      <w:pPr>
        <w:shd w:val="clear" w:color="auto" w:fill="FFFFFF"/>
        <w:jc w:val="both"/>
        <w:rPr>
          <w:rFonts w:ascii="Arial" w:hAnsi="Arial" w:cs="Arial"/>
          <w:lang w:val="pt-PT"/>
        </w:rPr>
      </w:pPr>
    </w:p>
    <w:p w14:paraId="45D77B25" w14:textId="77777777" w:rsidR="00B478E8" w:rsidRDefault="00B478E8" w:rsidP="00B478E8">
      <w:pPr>
        <w:jc w:val="center"/>
        <w:rPr>
          <w:rFonts w:ascii="Arial" w:hAnsi="Arial" w:cs="Arial"/>
          <w:bCs/>
        </w:rPr>
      </w:pPr>
      <w:proofErr w:type="spellStart"/>
      <w:r w:rsidRPr="00472925">
        <w:rPr>
          <w:rFonts w:ascii="Arial" w:hAnsi="Arial" w:cs="Arial"/>
          <w:bCs/>
        </w:rPr>
        <w:t>RJEŠENJE</w:t>
      </w:r>
      <w:proofErr w:type="spellEnd"/>
    </w:p>
    <w:p w14:paraId="769C1301" w14:textId="77777777" w:rsidR="00B478E8" w:rsidRPr="00472925" w:rsidRDefault="00B478E8" w:rsidP="00B478E8">
      <w:pPr>
        <w:jc w:val="center"/>
        <w:rPr>
          <w:rFonts w:ascii="Arial" w:hAnsi="Arial" w:cs="Arial"/>
          <w:bCs/>
        </w:rPr>
      </w:pPr>
    </w:p>
    <w:p w14:paraId="5C920206" w14:textId="77777777" w:rsidR="00B478E8" w:rsidRDefault="00B478E8" w:rsidP="0065148F">
      <w:pPr>
        <w:pStyle w:val="Bezproreda"/>
        <w:numPr>
          <w:ilvl w:val="0"/>
          <w:numId w:val="74"/>
        </w:numPr>
        <w:jc w:val="both"/>
        <w:rPr>
          <w:rFonts w:ascii="Arial" w:hAnsi="Arial" w:cs="Arial"/>
        </w:rPr>
      </w:pPr>
      <w:r>
        <w:rPr>
          <w:rStyle w:val="Naglaeno"/>
          <w:rFonts w:ascii="Arial" w:hAnsi="Arial" w:cs="Arial"/>
          <w:b w:val="0"/>
          <w:color w:val="000000"/>
        </w:rPr>
        <w:t xml:space="preserve">Ivona Šimunović, </w:t>
      </w:r>
      <w:proofErr w:type="spellStart"/>
      <w:r>
        <w:rPr>
          <w:rStyle w:val="Naglaeno"/>
          <w:rFonts w:ascii="Arial" w:hAnsi="Arial" w:cs="Arial"/>
          <w:b w:val="0"/>
          <w:color w:val="000000"/>
        </w:rPr>
        <w:t>OIB</w:t>
      </w:r>
      <w:proofErr w:type="spellEnd"/>
      <w:r>
        <w:rPr>
          <w:rStyle w:val="Naglaeno"/>
          <w:rFonts w:ascii="Arial" w:hAnsi="Arial" w:cs="Arial"/>
          <w:b w:val="0"/>
          <w:color w:val="000000"/>
        </w:rPr>
        <w:t xml:space="preserve">: </w:t>
      </w:r>
      <w:r w:rsidRPr="00F75674">
        <w:rPr>
          <w:rStyle w:val="Naglaeno"/>
          <w:rFonts w:ascii="Arial" w:hAnsi="Arial" w:cs="Arial"/>
          <w:b w:val="0"/>
        </w:rPr>
        <w:t>50219240107</w:t>
      </w:r>
      <w:r w:rsidRPr="00F75674">
        <w:rPr>
          <w:rFonts w:ascii="Arial" w:hAnsi="Arial" w:cs="Arial"/>
        </w:rPr>
        <w:t xml:space="preserve"> </w:t>
      </w:r>
      <w:proofErr w:type="spellStart"/>
      <w:r w:rsidRPr="00472925">
        <w:rPr>
          <w:rFonts w:ascii="Arial" w:hAnsi="Arial" w:cs="Arial"/>
        </w:rPr>
        <w:t>iz</w:t>
      </w:r>
      <w:proofErr w:type="spellEnd"/>
      <w:r w:rsidRPr="00472925">
        <w:rPr>
          <w:rFonts w:ascii="Arial" w:hAnsi="Arial" w:cs="Arial"/>
        </w:rPr>
        <w:t xml:space="preserve"> </w:t>
      </w:r>
      <w:proofErr w:type="spellStart"/>
      <w:r>
        <w:rPr>
          <w:rFonts w:ascii="Arial" w:hAnsi="Arial" w:cs="Arial"/>
        </w:rPr>
        <w:t>Dubrovnika</w:t>
      </w:r>
      <w:proofErr w:type="spellEnd"/>
      <w:r w:rsidRPr="004B42AB">
        <w:rPr>
          <w:rFonts w:ascii="Arial" w:hAnsi="Arial" w:cs="Arial"/>
        </w:rPr>
        <w:t xml:space="preserve"> </w:t>
      </w:r>
      <w:proofErr w:type="spellStart"/>
      <w:r w:rsidRPr="004B42AB">
        <w:rPr>
          <w:rFonts w:ascii="Arial" w:hAnsi="Arial" w:cs="Arial"/>
        </w:rPr>
        <w:t>imenuje</w:t>
      </w:r>
      <w:proofErr w:type="spellEnd"/>
      <w:r w:rsidRPr="004B42AB">
        <w:rPr>
          <w:rFonts w:ascii="Arial" w:hAnsi="Arial" w:cs="Arial"/>
        </w:rPr>
        <w:t xml:space="preserve"> se </w:t>
      </w:r>
      <w:proofErr w:type="spellStart"/>
      <w:r>
        <w:rPr>
          <w:rFonts w:ascii="Arial" w:hAnsi="Arial" w:cs="Arial"/>
        </w:rPr>
        <w:t>vršiteljicom</w:t>
      </w:r>
      <w:proofErr w:type="spellEnd"/>
      <w:r>
        <w:rPr>
          <w:rFonts w:ascii="Arial" w:hAnsi="Arial" w:cs="Arial"/>
        </w:rPr>
        <w:t xml:space="preserve"> </w:t>
      </w:r>
      <w:proofErr w:type="spellStart"/>
      <w:r>
        <w:rPr>
          <w:rFonts w:ascii="Arial" w:hAnsi="Arial" w:cs="Arial"/>
        </w:rPr>
        <w:t>dužnosti</w:t>
      </w:r>
      <w:proofErr w:type="spellEnd"/>
      <w:r>
        <w:rPr>
          <w:rFonts w:ascii="Arial" w:hAnsi="Arial" w:cs="Arial"/>
        </w:rPr>
        <w:t xml:space="preserve"> </w:t>
      </w:r>
      <w:proofErr w:type="spellStart"/>
      <w:r w:rsidRPr="004B42AB">
        <w:rPr>
          <w:rFonts w:ascii="Arial" w:hAnsi="Arial" w:cs="Arial"/>
        </w:rPr>
        <w:t>ravnatelj</w:t>
      </w:r>
      <w:r>
        <w:rPr>
          <w:rFonts w:ascii="Arial" w:hAnsi="Arial" w:cs="Arial"/>
        </w:rPr>
        <w:t>ice</w:t>
      </w:r>
      <w:proofErr w:type="spellEnd"/>
      <w:r w:rsidRPr="004B42AB">
        <w:rPr>
          <w:rFonts w:ascii="Arial" w:hAnsi="Arial" w:cs="Arial"/>
        </w:rPr>
        <w:t xml:space="preserve"> </w:t>
      </w:r>
      <w:proofErr w:type="spellStart"/>
      <w:r>
        <w:rPr>
          <w:rFonts w:ascii="Arial" w:hAnsi="Arial" w:cs="Arial"/>
        </w:rPr>
        <w:t>javne</w:t>
      </w:r>
      <w:proofErr w:type="spellEnd"/>
      <w:r>
        <w:rPr>
          <w:rFonts w:ascii="Arial" w:hAnsi="Arial" w:cs="Arial"/>
        </w:rPr>
        <w:t xml:space="preserve"> </w:t>
      </w:r>
      <w:proofErr w:type="spellStart"/>
      <w:r w:rsidRPr="004B42AB">
        <w:rPr>
          <w:rFonts w:ascii="Arial" w:hAnsi="Arial" w:cs="Arial"/>
        </w:rPr>
        <w:t>ustanove</w:t>
      </w:r>
      <w:proofErr w:type="spellEnd"/>
      <w:r>
        <w:rPr>
          <w:rFonts w:ascii="Arial" w:hAnsi="Arial" w:cs="Arial"/>
        </w:rPr>
        <w:t xml:space="preserve"> u </w:t>
      </w:r>
      <w:proofErr w:type="spellStart"/>
      <w:r>
        <w:rPr>
          <w:rFonts w:ascii="Arial" w:hAnsi="Arial" w:cs="Arial"/>
        </w:rPr>
        <w:t>kulturi</w:t>
      </w:r>
      <w:proofErr w:type="spellEnd"/>
      <w:r w:rsidRPr="004B42AB">
        <w:rPr>
          <w:rFonts w:ascii="Arial" w:hAnsi="Arial" w:cs="Arial"/>
        </w:rPr>
        <w:t xml:space="preserve"> </w:t>
      </w:r>
      <w:proofErr w:type="spellStart"/>
      <w:r>
        <w:rPr>
          <w:rFonts w:ascii="Arial" w:hAnsi="Arial" w:cs="Arial"/>
        </w:rPr>
        <w:t>Dubrovačke</w:t>
      </w:r>
      <w:proofErr w:type="spellEnd"/>
      <w:r>
        <w:rPr>
          <w:rFonts w:ascii="Arial" w:hAnsi="Arial" w:cs="Arial"/>
        </w:rPr>
        <w:t xml:space="preserve"> </w:t>
      </w:r>
      <w:proofErr w:type="spellStart"/>
      <w:r>
        <w:rPr>
          <w:rFonts w:ascii="Arial" w:hAnsi="Arial" w:cs="Arial"/>
        </w:rPr>
        <w:t>ljetne</w:t>
      </w:r>
      <w:proofErr w:type="spellEnd"/>
      <w:r>
        <w:rPr>
          <w:rFonts w:ascii="Arial" w:hAnsi="Arial" w:cs="Arial"/>
        </w:rPr>
        <w:t xml:space="preserve"> </w:t>
      </w:r>
      <w:proofErr w:type="spellStart"/>
      <w:r>
        <w:rPr>
          <w:rFonts w:ascii="Arial" w:hAnsi="Arial" w:cs="Arial"/>
        </w:rPr>
        <w:t>igre</w:t>
      </w:r>
      <w:proofErr w:type="spellEnd"/>
      <w:r>
        <w:rPr>
          <w:rFonts w:ascii="Arial" w:hAnsi="Arial" w:cs="Arial"/>
        </w:rPr>
        <w:t xml:space="preserve"> od 19. </w:t>
      </w:r>
      <w:proofErr w:type="spellStart"/>
      <w:r>
        <w:rPr>
          <w:rFonts w:ascii="Arial" w:hAnsi="Arial" w:cs="Arial"/>
        </w:rPr>
        <w:t>siječnja</w:t>
      </w:r>
      <w:proofErr w:type="spellEnd"/>
      <w:r>
        <w:rPr>
          <w:rFonts w:ascii="Arial" w:hAnsi="Arial" w:cs="Arial"/>
        </w:rPr>
        <w:t xml:space="preserve"> 2026. </w:t>
      </w:r>
      <w:proofErr w:type="spellStart"/>
      <w:r>
        <w:rPr>
          <w:rFonts w:ascii="Arial" w:hAnsi="Arial" w:cs="Arial"/>
        </w:rPr>
        <w:t>godine</w:t>
      </w:r>
      <w:proofErr w:type="spellEnd"/>
      <w:r>
        <w:rPr>
          <w:rFonts w:ascii="Arial" w:hAnsi="Arial" w:cs="Arial"/>
        </w:rPr>
        <w:t xml:space="preserve"> do </w:t>
      </w:r>
      <w:proofErr w:type="spellStart"/>
      <w:r>
        <w:rPr>
          <w:rFonts w:ascii="Arial" w:hAnsi="Arial" w:cs="Arial"/>
        </w:rPr>
        <w:t>izbora</w:t>
      </w:r>
      <w:proofErr w:type="spellEnd"/>
      <w:r>
        <w:rPr>
          <w:rFonts w:ascii="Arial" w:hAnsi="Arial" w:cs="Arial"/>
        </w:rPr>
        <w:t xml:space="preserve"> </w:t>
      </w:r>
      <w:proofErr w:type="spellStart"/>
      <w:r>
        <w:rPr>
          <w:rFonts w:ascii="Arial" w:hAnsi="Arial" w:cs="Arial"/>
        </w:rPr>
        <w:t>ravnatelja</w:t>
      </w:r>
      <w:proofErr w:type="spellEnd"/>
      <w:r>
        <w:rPr>
          <w:rFonts w:ascii="Arial" w:hAnsi="Arial" w:cs="Arial"/>
        </w:rPr>
        <w:t xml:space="preserve">/ice </w:t>
      </w:r>
      <w:proofErr w:type="spellStart"/>
      <w:r>
        <w:rPr>
          <w:rFonts w:ascii="Arial" w:hAnsi="Arial" w:cs="Arial"/>
        </w:rPr>
        <w:t>javne</w:t>
      </w:r>
      <w:proofErr w:type="spellEnd"/>
      <w:r>
        <w:rPr>
          <w:rFonts w:ascii="Arial" w:hAnsi="Arial" w:cs="Arial"/>
        </w:rPr>
        <w:t xml:space="preserve"> </w:t>
      </w:r>
      <w:proofErr w:type="spellStart"/>
      <w:r>
        <w:rPr>
          <w:rFonts w:ascii="Arial" w:hAnsi="Arial" w:cs="Arial"/>
        </w:rPr>
        <w:t>ustanove</w:t>
      </w:r>
      <w:proofErr w:type="spellEnd"/>
      <w:r w:rsidRPr="004B42AB">
        <w:rPr>
          <w:rFonts w:ascii="Arial" w:hAnsi="Arial" w:cs="Arial"/>
        </w:rPr>
        <w:t>.</w:t>
      </w:r>
    </w:p>
    <w:p w14:paraId="68649956" w14:textId="77777777" w:rsidR="00B478E8" w:rsidRDefault="00B478E8" w:rsidP="00B478E8">
      <w:pPr>
        <w:pStyle w:val="Bezproreda"/>
        <w:ind w:left="720"/>
        <w:jc w:val="both"/>
        <w:rPr>
          <w:rFonts w:ascii="Arial" w:hAnsi="Arial" w:cs="Arial"/>
        </w:rPr>
      </w:pPr>
    </w:p>
    <w:p w14:paraId="765B6D6D" w14:textId="77777777" w:rsidR="00B478E8" w:rsidRPr="004B42AB" w:rsidRDefault="00B478E8" w:rsidP="0065148F">
      <w:pPr>
        <w:pStyle w:val="Bezproreda"/>
        <w:numPr>
          <w:ilvl w:val="0"/>
          <w:numId w:val="74"/>
        </w:numPr>
        <w:jc w:val="both"/>
        <w:rPr>
          <w:rFonts w:ascii="Arial" w:hAnsi="Arial" w:cs="Arial"/>
        </w:rPr>
      </w:pPr>
      <w:r>
        <w:rPr>
          <w:rFonts w:ascii="Arial" w:hAnsi="Arial" w:cs="Arial"/>
        </w:rPr>
        <w:t xml:space="preserve">Ovo </w:t>
      </w:r>
      <w:proofErr w:type="spellStart"/>
      <w:r>
        <w:rPr>
          <w:rFonts w:ascii="Arial" w:hAnsi="Arial" w:cs="Arial"/>
        </w:rPr>
        <w:t>Rješenje</w:t>
      </w:r>
      <w:proofErr w:type="spellEnd"/>
      <w:r>
        <w:rPr>
          <w:rFonts w:ascii="Arial" w:hAnsi="Arial" w:cs="Arial"/>
        </w:rPr>
        <w:t xml:space="preserve"> </w:t>
      </w:r>
      <w:proofErr w:type="spellStart"/>
      <w:r>
        <w:rPr>
          <w:rFonts w:ascii="Arial" w:hAnsi="Arial" w:cs="Arial"/>
        </w:rPr>
        <w:t>objaviti</w:t>
      </w:r>
      <w:proofErr w:type="spellEnd"/>
      <w:r>
        <w:rPr>
          <w:rFonts w:ascii="Arial" w:hAnsi="Arial" w:cs="Arial"/>
        </w:rPr>
        <w:t xml:space="preserve"> </w:t>
      </w:r>
      <w:proofErr w:type="spellStart"/>
      <w:r>
        <w:rPr>
          <w:rFonts w:ascii="Arial" w:hAnsi="Arial" w:cs="Arial"/>
        </w:rPr>
        <w:t>će</w:t>
      </w:r>
      <w:proofErr w:type="spellEnd"/>
      <w:r>
        <w:rPr>
          <w:rFonts w:ascii="Arial" w:hAnsi="Arial" w:cs="Arial"/>
        </w:rPr>
        <w:t xml:space="preserve"> se u</w:t>
      </w:r>
      <w:r w:rsidRPr="004B42AB">
        <w:rPr>
          <w:rFonts w:ascii="Arial" w:hAnsi="Arial" w:cs="Arial"/>
        </w:rPr>
        <w:t xml:space="preserve"> „</w:t>
      </w:r>
      <w:proofErr w:type="spellStart"/>
      <w:r w:rsidRPr="004B42AB">
        <w:rPr>
          <w:rFonts w:ascii="Arial" w:hAnsi="Arial" w:cs="Arial"/>
        </w:rPr>
        <w:t>Službenom</w:t>
      </w:r>
      <w:proofErr w:type="spellEnd"/>
      <w:r w:rsidRPr="004B42AB">
        <w:rPr>
          <w:rFonts w:ascii="Arial" w:hAnsi="Arial" w:cs="Arial"/>
        </w:rPr>
        <w:t xml:space="preserve"> </w:t>
      </w:r>
      <w:proofErr w:type="spellStart"/>
      <w:r w:rsidRPr="004B42AB">
        <w:rPr>
          <w:rFonts w:ascii="Arial" w:hAnsi="Arial" w:cs="Arial"/>
        </w:rPr>
        <w:t>glasniku</w:t>
      </w:r>
      <w:proofErr w:type="spellEnd"/>
      <w:r w:rsidRPr="004B42AB">
        <w:rPr>
          <w:rFonts w:ascii="Arial" w:hAnsi="Arial" w:cs="Arial"/>
        </w:rPr>
        <w:t xml:space="preserve"> Grada </w:t>
      </w:r>
      <w:proofErr w:type="spellStart"/>
      <w:proofErr w:type="gramStart"/>
      <w:r w:rsidRPr="004B42AB">
        <w:rPr>
          <w:rFonts w:ascii="Arial" w:hAnsi="Arial" w:cs="Arial"/>
        </w:rPr>
        <w:t>Dubrovnika</w:t>
      </w:r>
      <w:proofErr w:type="spellEnd"/>
      <w:r w:rsidRPr="004B42AB">
        <w:rPr>
          <w:rFonts w:ascii="Arial" w:hAnsi="Arial" w:cs="Arial"/>
        </w:rPr>
        <w:t>“</w:t>
      </w:r>
      <w:proofErr w:type="gramEnd"/>
      <w:r w:rsidRPr="004B42AB">
        <w:rPr>
          <w:rFonts w:ascii="Arial" w:hAnsi="Arial" w:cs="Arial"/>
        </w:rPr>
        <w:t>.</w:t>
      </w:r>
    </w:p>
    <w:p w14:paraId="2C81F219" w14:textId="77777777" w:rsidR="00B478E8" w:rsidRPr="004D2487" w:rsidRDefault="00B478E8" w:rsidP="00B478E8">
      <w:pPr>
        <w:shd w:val="clear" w:color="auto" w:fill="FFFFFF"/>
        <w:spacing w:before="200" w:after="200"/>
        <w:jc w:val="center"/>
        <w:rPr>
          <w:rFonts w:ascii="Arial" w:hAnsi="Arial" w:cs="Arial"/>
          <w:color w:val="000000"/>
          <w:lang w:val="pt-PT"/>
        </w:rPr>
      </w:pPr>
      <w:r w:rsidRPr="004D2487">
        <w:rPr>
          <w:rFonts w:ascii="Arial" w:hAnsi="Arial" w:cs="Arial"/>
          <w:color w:val="000000"/>
          <w:lang w:val="pt-PT"/>
        </w:rPr>
        <w:t>O b r a z l o ž e nj e</w:t>
      </w:r>
    </w:p>
    <w:p w14:paraId="10317A88" w14:textId="77777777" w:rsidR="00B478E8" w:rsidRPr="004D2487" w:rsidRDefault="00B478E8" w:rsidP="00B478E8">
      <w:pPr>
        <w:spacing w:before="100" w:beforeAutospacing="1" w:after="100" w:afterAutospacing="1"/>
        <w:ind w:firstLine="708"/>
        <w:jc w:val="both"/>
        <w:rPr>
          <w:rFonts w:ascii="Arial" w:hAnsi="Arial" w:cs="Arial"/>
          <w:lang w:val="pt-PT"/>
        </w:rPr>
      </w:pPr>
      <w:r w:rsidRPr="004D2487">
        <w:rPr>
          <w:rFonts w:ascii="Arial" w:hAnsi="Arial" w:cs="Arial"/>
          <w:lang w:val="pt-PT"/>
        </w:rPr>
        <w:t xml:space="preserve">Upravno vijeće javne ustanove Dubrovačke ljetne igre raspisalo je natječaj za imenovanje ravnatelja/ice javne ustanove. </w:t>
      </w:r>
    </w:p>
    <w:p w14:paraId="553677E4" w14:textId="77777777" w:rsidR="00B478E8" w:rsidRPr="004D2487" w:rsidRDefault="00B478E8" w:rsidP="00B478E8">
      <w:pPr>
        <w:spacing w:before="100" w:beforeAutospacing="1" w:after="100" w:afterAutospacing="1"/>
        <w:ind w:firstLine="708"/>
        <w:jc w:val="both"/>
        <w:rPr>
          <w:rFonts w:ascii="Arial" w:hAnsi="Arial" w:cs="Arial"/>
          <w:lang w:val="pt-PT"/>
        </w:rPr>
      </w:pPr>
      <w:r w:rsidRPr="004D2487">
        <w:rPr>
          <w:rFonts w:ascii="Arial" w:hAnsi="Arial" w:cs="Arial"/>
          <w:lang w:val="pt-PT"/>
        </w:rPr>
        <w:t>Sukladno članku 43. Zakona o ustanovama, na raspisanom natječaju nije odabran prijavljeni kandidat, stoga će se natječaj za izbor ravnatelja/ice ponoviti.  Do imenovanja ravnatelja/ice ustanove na temelju ponovljenog natječaja imenuje se vršiteljica dužnosti.</w:t>
      </w:r>
    </w:p>
    <w:p w14:paraId="25A2406B" w14:textId="77777777" w:rsidR="00B478E8" w:rsidRPr="004D2487" w:rsidRDefault="00B478E8" w:rsidP="00B478E8">
      <w:pPr>
        <w:shd w:val="clear" w:color="auto" w:fill="FFFFFF"/>
        <w:jc w:val="both"/>
        <w:rPr>
          <w:rFonts w:ascii="Arial" w:hAnsi="Arial" w:cs="Arial"/>
          <w:lang w:val="pt-PT"/>
        </w:rPr>
      </w:pPr>
      <w:r w:rsidRPr="004D2487">
        <w:rPr>
          <w:rFonts w:ascii="Arial" w:hAnsi="Arial" w:cs="Arial"/>
          <w:color w:val="FF0000"/>
          <w:lang w:val="pt-PT"/>
        </w:rPr>
        <w:tab/>
      </w:r>
      <w:r w:rsidRPr="004D2487">
        <w:rPr>
          <w:rFonts w:ascii="Arial" w:hAnsi="Arial" w:cs="Arial"/>
          <w:lang w:val="pt-PT"/>
        </w:rPr>
        <w:t>Slijedom svega prethodno navedenog, odlučeno je kao u točki 1. izreke Rješenja.</w:t>
      </w:r>
    </w:p>
    <w:p w14:paraId="5C8E1380" w14:textId="77777777" w:rsidR="00B478E8" w:rsidRPr="004D2487" w:rsidRDefault="00B478E8" w:rsidP="00B478E8">
      <w:pPr>
        <w:shd w:val="clear" w:color="auto" w:fill="FFFFFF"/>
        <w:jc w:val="both"/>
        <w:rPr>
          <w:rFonts w:ascii="Arial" w:hAnsi="Arial" w:cs="Arial"/>
          <w:lang w:val="pt-PT"/>
        </w:rPr>
      </w:pPr>
      <w:r w:rsidRPr="004D2487">
        <w:rPr>
          <w:rFonts w:ascii="Arial" w:hAnsi="Arial" w:cs="Arial"/>
          <w:lang w:val="pt-PT"/>
        </w:rPr>
        <w:tab/>
      </w:r>
    </w:p>
    <w:p w14:paraId="518EEC0B" w14:textId="77777777" w:rsidR="00B478E8" w:rsidRPr="004D2487" w:rsidRDefault="00B478E8" w:rsidP="00B478E8">
      <w:pPr>
        <w:shd w:val="clear" w:color="auto" w:fill="FFFFFF"/>
        <w:jc w:val="both"/>
        <w:rPr>
          <w:rFonts w:ascii="Arial" w:hAnsi="Arial" w:cs="Arial"/>
          <w:lang w:val="pt-PT"/>
        </w:rPr>
      </w:pPr>
      <w:r w:rsidRPr="004D2487">
        <w:rPr>
          <w:rFonts w:ascii="Arial" w:hAnsi="Arial" w:cs="Arial"/>
          <w:lang w:val="pt-PT"/>
        </w:rPr>
        <w:lastRenderedPageBreak/>
        <w:tab/>
        <w:t>Na temelju članka 50. Statuta Grada Dubrovnika odlučeno je kao u točki 2. izreke ovog Rješenja.</w:t>
      </w:r>
    </w:p>
    <w:p w14:paraId="730233F7" w14:textId="77777777" w:rsidR="00B478E8" w:rsidRPr="004D2487" w:rsidRDefault="00B478E8" w:rsidP="00B478E8">
      <w:pPr>
        <w:shd w:val="clear" w:color="auto" w:fill="FFFFFF"/>
        <w:rPr>
          <w:rFonts w:ascii="Arial" w:hAnsi="Arial" w:cs="Arial"/>
          <w:color w:val="000000"/>
          <w:lang w:val="pt-PT"/>
        </w:rPr>
      </w:pPr>
      <w:r w:rsidRPr="004D2487">
        <w:rPr>
          <w:rStyle w:val="Naglaeno"/>
          <w:rFonts w:ascii="Arial" w:hAnsi="Arial" w:cs="Arial"/>
          <w:lang w:val="pt-PT"/>
        </w:rPr>
        <w:t> </w:t>
      </w:r>
    </w:p>
    <w:p w14:paraId="36907FFF" w14:textId="77777777" w:rsidR="00B478E8" w:rsidRPr="004D2487" w:rsidRDefault="00B478E8" w:rsidP="00B478E8">
      <w:pPr>
        <w:shd w:val="clear" w:color="auto" w:fill="FFFFFF"/>
        <w:rPr>
          <w:rFonts w:ascii="Arial" w:hAnsi="Arial" w:cs="Arial"/>
          <w:color w:val="000000"/>
          <w:lang w:val="pt-PT"/>
        </w:rPr>
      </w:pPr>
    </w:p>
    <w:p w14:paraId="608B1773" w14:textId="77777777" w:rsidR="00B478E8" w:rsidRPr="004D2487" w:rsidRDefault="00B478E8" w:rsidP="00B478E8">
      <w:pPr>
        <w:shd w:val="clear" w:color="auto" w:fill="FFFFFF"/>
        <w:rPr>
          <w:rFonts w:ascii="Arial" w:hAnsi="Arial" w:cs="Arial"/>
          <w:color w:val="000000"/>
          <w:lang w:val="pt-PT"/>
        </w:rPr>
      </w:pPr>
      <w:r w:rsidRPr="004D2487">
        <w:rPr>
          <w:rFonts w:ascii="Arial" w:hAnsi="Arial" w:cs="Arial"/>
          <w:color w:val="000000"/>
          <w:lang w:val="pt-PT"/>
        </w:rPr>
        <w:t>UPUTA O PRAVNOM LIJEKU:</w:t>
      </w:r>
    </w:p>
    <w:p w14:paraId="40EB76FE" w14:textId="2CB75BC4" w:rsidR="00B478E8" w:rsidRPr="004D2487" w:rsidRDefault="00B478E8" w:rsidP="00B478E8">
      <w:pPr>
        <w:spacing w:before="120" w:after="120" w:line="360" w:lineRule="auto"/>
        <w:jc w:val="both"/>
        <w:rPr>
          <w:rFonts w:ascii="Arial" w:hAnsi="Arial" w:cs="Arial"/>
          <w:color w:val="000000"/>
          <w:lang w:val="pt-PT"/>
        </w:rPr>
      </w:pPr>
      <w:r w:rsidRPr="004D2487">
        <w:rPr>
          <w:rFonts w:ascii="Arial" w:hAnsi="Arial" w:cs="Arial"/>
          <w:color w:val="000000"/>
          <w:lang w:val="pt-PT"/>
        </w:rPr>
        <w:t>Protiv ovoga rješenja žalba nije dopuštena, ali se može tužbom pokrenuti upravni spor pred Upravnim sudom Republike Hrvatske u Splitu, Put Supavla 1, 21000 Split. Upravni spor pokreće se tužbom koja se podnosi u roku od 30 dana od dana dostave ovog rješenja. Tužba se navedenom Upravnom sudu predaje neposredno u pisanom obliku i usmeno na zapisnik ili se šalje poštom odnosno dostavlja elektronički.</w:t>
      </w:r>
    </w:p>
    <w:p w14:paraId="44DCAF9B" w14:textId="77777777" w:rsidR="00B478E8" w:rsidRPr="004D2487" w:rsidRDefault="00B478E8" w:rsidP="00B478E8">
      <w:pPr>
        <w:pStyle w:val="Bezproreda"/>
        <w:rPr>
          <w:rFonts w:ascii="Arial" w:hAnsi="Arial" w:cs="Arial"/>
          <w:lang w:val="pt-PT"/>
        </w:rPr>
      </w:pPr>
    </w:p>
    <w:p w14:paraId="631C7D46" w14:textId="77777777" w:rsidR="00B478E8" w:rsidRPr="004D2487" w:rsidRDefault="00B478E8" w:rsidP="00B478E8">
      <w:pPr>
        <w:pStyle w:val="Bezproreda"/>
        <w:rPr>
          <w:rFonts w:ascii="Arial" w:hAnsi="Arial" w:cs="Arial"/>
          <w:lang w:val="pt-PT"/>
        </w:rPr>
      </w:pPr>
    </w:p>
    <w:p w14:paraId="19042D95" w14:textId="6149B11D" w:rsidR="00B478E8" w:rsidRPr="004D2487" w:rsidRDefault="00B478E8" w:rsidP="00B478E8">
      <w:pPr>
        <w:pStyle w:val="Bezproreda"/>
        <w:rPr>
          <w:rFonts w:ascii="Arial" w:hAnsi="Arial" w:cs="Arial"/>
          <w:lang w:val="pt-PT"/>
        </w:rPr>
      </w:pPr>
      <w:r w:rsidRPr="004D2487">
        <w:rPr>
          <w:rFonts w:ascii="Arial" w:hAnsi="Arial" w:cs="Arial"/>
          <w:lang w:val="pt-PT"/>
        </w:rPr>
        <w:t>KLASA:    UP/I-007-01/25-02/07</w:t>
      </w:r>
    </w:p>
    <w:p w14:paraId="50556553" w14:textId="77777777" w:rsidR="00B478E8" w:rsidRPr="004D2487" w:rsidRDefault="00B478E8" w:rsidP="00B478E8">
      <w:pPr>
        <w:pStyle w:val="Bezproreda"/>
        <w:rPr>
          <w:rFonts w:ascii="Arial" w:hAnsi="Arial" w:cs="Arial"/>
          <w:color w:val="FF0000"/>
          <w:lang w:val="pt-PT"/>
        </w:rPr>
      </w:pPr>
      <w:r w:rsidRPr="004D2487">
        <w:rPr>
          <w:rFonts w:ascii="Arial" w:hAnsi="Arial" w:cs="Arial"/>
          <w:lang w:val="pt-PT"/>
        </w:rPr>
        <w:t>URBROJ: 2117-1-01-26-08</w:t>
      </w:r>
    </w:p>
    <w:p w14:paraId="771D03D4" w14:textId="77777777" w:rsidR="00B478E8" w:rsidRPr="004D2487" w:rsidRDefault="00B478E8" w:rsidP="00B478E8">
      <w:pPr>
        <w:pStyle w:val="Bezproreda"/>
        <w:rPr>
          <w:rFonts w:ascii="Arial" w:hAnsi="Arial" w:cs="Arial"/>
          <w:lang w:val="pt-PT"/>
        </w:rPr>
      </w:pPr>
      <w:r w:rsidRPr="004D2487">
        <w:rPr>
          <w:rFonts w:ascii="Arial" w:hAnsi="Arial" w:cs="Arial"/>
          <w:lang w:val="pt-PT"/>
        </w:rPr>
        <w:t>Dubrovnik, 13. siječnja 2026.</w:t>
      </w:r>
    </w:p>
    <w:p w14:paraId="0CA6BD77" w14:textId="77777777" w:rsidR="00B478E8" w:rsidRPr="004D2487" w:rsidRDefault="00B478E8" w:rsidP="00B478E8">
      <w:pPr>
        <w:pStyle w:val="Bezproreda"/>
        <w:rPr>
          <w:rFonts w:ascii="Arial" w:hAnsi="Arial" w:cs="Arial"/>
          <w:lang w:val="pt-PT"/>
        </w:rPr>
      </w:pPr>
    </w:p>
    <w:p w14:paraId="0D5ED05B" w14:textId="77777777" w:rsidR="00A453B3" w:rsidRPr="004D2487" w:rsidRDefault="00A453B3" w:rsidP="00A453B3">
      <w:pPr>
        <w:pStyle w:val="Bezproreda"/>
        <w:rPr>
          <w:rFonts w:ascii="Arial" w:hAnsi="Arial" w:cs="Arial"/>
          <w:lang w:val="pt-PT"/>
        </w:rPr>
      </w:pPr>
      <w:r w:rsidRPr="004D2487">
        <w:rPr>
          <w:rFonts w:ascii="Arial" w:hAnsi="Arial" w:cs="Arial"/>
          <w:lang w:val="pt-PT"/>
        </w:rPr>
        <w:t>Gradonačelnik:</w:t>
      </w:r>
    </w:p>
    <w:p w14:paraId="096BE87C" w14:textId="77777777" w:rsidR="00A453B3" w:rsidRPr="004D2487" w:rsidRDefault="00A453B3" w:rsidP="00A453B3">
      <w:pPr>
        <w:pStyle w:val="Bezproreda"/>
        <w:rPr>
          <w:rFonts w:ascii="Arial" w:hAnsi="Arial" w:cs="Arial"/>
          <w:lang w:val="pt-PT"/>
        </w:rPr>
      </w:pPr>
      <w:r w:rsidRPr="004D2487">
        <w:rPr>
          <w:rFonts w:ascii="Arial" w:hAnsi="Arial" w:cs="Arial"/>
          <w:b/>
          <w:lang w:val="pt-PT"/>
        </w:rPr>
        <w:t>Mato Franković</w:t>
      </w:r>
      <w:r w:rsidRPr="004D2487">
        <w:rPr>
          <w:rFonts w:ascii="Arial" w:hAnsi="Arial" w:cs="Arial"/>
          <w:lang w:val="pt-PT"/>
        </w:rPr>
        <w:t>, v. r.</w:t>
      </w:r>
    </w:p>
    <w:p w14:paraId="0BC2A415" w14:textId="77777777" w:rsidR="00A453B3" w:rsidRPr="00CE1B24" w:rsidRDefault="00A453B3" w:rsidP="00A453B3">
      <w:pPr>
        <w:pStyle w:val="Bezproreda"/>
        <w:rPr>
          <w:rFonts w:ascii="Arial" w:hAnsi="Arial" w:cs="Arial"/>
        </w:rPr>
      </w:pPr>
      <w:r w:rsidRPr="00CE1B24">
        <w:rPr>
          <w:rFonts w:ascii="Arial" w:hAnsi="Arial" w:cs="Arial"/>
        </w:rPr>
        <w:t>-----------------------------</w:t>
      </w:r>
    </w:p>
    <w:p w14:paraId="160EE98D" w14:textId="5FEC7EA7" w:rsidR="00A453B3" w:rsidRDefault="00A453B3" w:rsidP="00A453B3">
      <w:pPr>
        <w:pStyle w:val="Bezproreda"/>
        <w:rPr>
          <w:rFonts w:ascii="Arial" w:hAnsi="Arial" w:cs="Arial"/>
        </w:rPr>
      </w:pPr>
    </w:p>
    <w:p w14:paraId="0EC3B98B" w14:textId="5D7A1A86" w:rsidR="00A453B3" w:rsidRPr="00A453B3" w:rsidRDefault="00A453B3" w:rsidP="00A453B3">
      <w:pPr>
        <w:pStyle w:val="Bezproreda"/>
        <w:rPr>
          <w:rFonts w:ascii="Arial" w:hAnsi="Arial" w:cs="Arial"/>
          <w:b/>
        </w:rPr>
      </w:pPr>
      <w:r w:rsidRPr="00A453B3">
        <w:rPr>
          <w:rFonts w:ascii="Arial" w:hAnsi="Arial" w:cs="Arial"/>
          <w:b/>
        </w:rPr>
        <w:t>2</w:t>
      </w:r>
      <w:r w:rsidR="00B5246B">
        <w:rPr>
          <w:rFonts w:ascii="Arial" w:hAnsi="Arial" w:cs="Arial"/>
          <w:b/>
        </w:rPr>
        <w:t>3</w:t>
      </w:r>
    </w:p>
    <w:p w14:paraId="280DC968" w14:textId="77777777" w:rsidR="00A453B3" w:rsidRDefault="00A453B3" w:rsidP="00A453B3">
      <w:pPr>
        <w:pStyle w:val="Bezproreda"/>
        <w:rPr>
          <w:rFonts w:ascii="Arial" w:hAnsi="Arial" w:cs="Arial"/>
        </w:rPr>
      </w:pPr>
    </w:p>
    <w:p w14:paraId="0358F099" w14:textId="77777777" w:rsidR="00A453B3" w:rsidRPr="004D2487" w:rsidRDefault="00A453B3" w:rsidP="00A453B3">
      <w:pPr>
        <w:spacing w:line="240" w:lineRule="auto"/>
        <w:rPr>
          <w:rFonts w:ascii="Arial" w:hAnsi="Arial" w:cs="Arial"/>
          <w:lang w:val="pt-PT"/>
        </w:rPr>
      </w:pPr>
      <w:bookmarkStart w:id="123" w:name="_Hlk160708517"/>
      <w:r w:rsidRPr="004D2487">
        <w:rPr>
          <w:rFonts w:ascii="Arial" w:hAnsi="Arial" w:cs="Arial"/>
          <w:lang w:val="pt-PT"/>
        </w:rPr>
        <w:t xml:space="preserve">Na temelju odredbe članka 71.stavka 1. Zakona o pomorskom dobru i morskim lukama („Narodne novine“ br.83/23), članka 19. Plana upravljanja pomorskim dobrom na području Grada Dubrovnika („Službeni glasnik Grada Dubrovnika“ br.5/24, 21/25 i članka 48. Statuta Grada Dubrovnika („Službeni glasnik Grada </w:t>
      </w:r>
      <w:bookmarkEnd w:id="123"/>
      <w:r w:rsidRPr="004D2487">
        <w:rPr>
          <w:rFonts w:ascii="Arial" w:hAnsi="Arial" w:cs="Arial"/>
          <w:lang w:val="pt-PT"/>
        </w:rPr>
        <w:t>Dubrovnika“ br.2/21) Gradonačelnik Grada Dubrovnika, dana  29.siječnja 2026. godine raspisuje</w:t>
      </w:r>
    </w:p>
    <w:p w14:paraId="0612BD35" w14:textId="77777777" w:rsidR="00A453B3" w:rsidRPr="004D2487" w:rsidRDefault="00A453B3" w:rsidP="00A453B3">
      <w:pPr>
        <w:spacing w:line="360" w:lineRule="auto"/>
        <w:jc w:val="center"/>
        <w:rPr>
          <w:rFonts w:ascii="Arial" w:hAnsi="Arial" w:cs="Arial"/>
          <w:lang w:val="pt-PT"/>
        </w:rPr>
      </w:pPr>
    </w:p>
    <w:p w14:paraId="17F14065" w14:textId="77777777" w:rsidR="00A453B3" w:rsidRPr="004D2487" w:rsidRDefault="00A453B3" w:rsidP="00A453B3">
      <w:pPr>
        <w:spacing w:line="360" w:lineRule="auto"/>
        <w:jc w:val="center"/>
        <w:rPr>
          <w:rFonts w:ascii="Arial" w:hAnsi="Arial" w:cs="Arial"/>
          <w:b/>
          <w:bCs/>
          <w:lang w:val="pt-PT"/>
        </w:rPr>
      </w:pPr>
      <w:r w:rsidRPr="004D2487">
        <w:rPr>
          <w:rFonts w:ascii="Arial" w:hAnsi="Arial" w:cs="Arial"/>
          <w:b/>
          <w:bCs/>
          <w:lang w:val="pt-PT"/>
        </w:rPr>
        <w:t>J A V N I    N A T J E Č A J</w:t>
      </w:r>
    </w:p>
    <w:p w14:paraId="1D4027A1" w14:textId="77777777" w:rsidR="00A453B3" w:rsidRPr="004D2487" w:rsidRDefault="00A453B3" w:rsidP="00A453B3">
      <w:pPr>
        <w:pStyle w:val="Bezproreda"/>
        <w:jc w:val="center"/>
        <w:rPr>
          <w:rFonts w:ascii="Arial" w:hAnsi="Arial" w:cs="Arial"/>
          <w:b/>
          <w:bCs/>
          <w:lang w:val="pt-PT"/>
        </w:rPr>
      </w:pPr>
      <w:r w:rsidRPr="004D2487">
        <w:rPr>
          <w:rFonts w:ascii="Arial" w:hAnsi="Arial" w:cs="Arial"/>
          <w:b/>
          <w:bCs/>
          <w:lang w:val="pt-PT"/>
        </w:rPr>
        <w:t>za dodjelu dozvola na pomorskom dobru na području</w:t>
      </w:r>
    </w:p>
    <w:p w14:paraId="413D0329" w14:textId="77777777" w:rsidR="00A453B3" w:rsidRPr="004D2487" w:rsidRDefault="00A453B3" w:rsidP="00A453B3">
      <w:pPr>
        <w:pStyle w:val="Bezproreda"/>
        <w:jc w:val="center"/>
        <w:rPr>
          <w:rFonts w:ascii="Arial" w:hAnsi="Arial" w:cs="Arial"/>
          <w:b/>
          <w:bCs/>
          <w:lang w:val="pt-PT"/>
        </w:rPr>
      </w:pPr>
      <w:r w:rsidRPr="004D2487">
        <w:rPr>
          <w:rFonts w:ascii="Arial" w:hAnsi="Arial" w:cs="Arial"/>
          <w:b/>
          <w:bCs/>
          <w:lang w:val="pt-PT"/>
        </w:rPr>
        <w:t>grada Dubrovnika za razdoblje 2024.-2028.godine</w:t>
      </w:r>
    </w:p>
    <w:p w14:paraId="5CAF1429" w14:textId="77777777" w:rsidR="00A453B3" w:rsidRPr="004D2487" w:rsidRDefault="00A453B3" w:rsidP="00A453B3">
      <w:pPr>
        <w:spacing w:line="360" w:lineRule="auto"/>
        <w:ind w:left="284"/>
        <w:jc w:val="center"/>
        <w:rPr>
          <w:rFonts w:ascii="Arial" w:hAnsi="Arial" w:cs="Arial"/>
          <w:lang w:val="pt-PT"/>
        </w:rPr>
      </w:pPr>
    </w:p>
    <w:p w14:paraId="43A541AF" w14:textId="77777777" w:rsidR="00A453B3" w:rsidRPr="004D2487" w:rsidRDefault="00A453B3" w:rsidP="00A453B3">
      <w:pPr>
        <w:spacing w:line="240" w:lineRule="auto"/>
        <w:rPr>
          <w:rFonts w:ascii="Arial" w:hAnsi="Arial" w:cs="Arial"/>
          <w:lang w:val="pt-PT"/>
        </w:rPr>
      </w:pPr>
      <w:r w:rsidRPr="004D2487">
        <w:rPr>
          <w:rFonts w:ascii="Arial" w:hAnsi="Arial" w:cs="Arial"/>
          <w:b/>
          <w:bCs/>
          <w:lang w:val="pt-PT"/>
        </w:rPr>
        <w:t>I.PREDMET JAVNOG NATJEČAJA</w:t>
      </w:r>
    </w:p>
    <w:p w14:paraId="35D5B9C8" w14:textId="77777777" w:rsidR="00A453B3" w:rsidRPr="00DC23C1" w:rsidRDefault="00A453B3" w:rsidP="00A453B3">
      <w:pPr>
        <w:spacing w:line="240" w:lineRule="auto"/>
        <w:rPr>
          <w:rFonts w:ascii="Arial" w:hAnsi="Arial" w:cs="Arial"/>
        </w:rPr>
      </w:pPr>
      <w:proofErr w:type="spellStart"/>
      <w:r w:rsidRPr="00DC23C1">
        <w:rPr>
          <w:rFonts w:ascii="Arial" w:hAnsi="Arial" w:cs="Arial"/>
        </w:rPr>
        <w:t>Predmet</w:t>
      </w:r>
      <w:proofErr w:type="spellEnd"/>
      <w:r w:rsidRPr="00DC23C1">
        <w:rPr>
          <w:rFonts w:ascii="Arial" w:hAnsi="Arial" w:cs="Arial"/>
        </w:rPr>
        <w:t xml:space="preserve"> </w:t>
      </w:r>
      <w:proofErr w:type="spellStart"/>
      <w:r w:rsidRPr="00DC23C1">
        <w:rPr>
          <w:rFonts w:ascii="Arial" w:hAnsi="Arial" w:cs="Arial"/>
        </w:rPr>
        <w:t>Javnog</w:t>
      </w:r>
      <w:proofErr w:type="spellEnd"/>
      <w:r w:rsidRPr="00DC23C1">
        <w:rPr>
          <w:rFonts w:ascii="Arial" w:hAnsi="Arial" w:cs="Arial"/>
        </w:rPr>
        <w:t xml:space="preserve"> </w:t>
      </w:r>
      <w:proofErr w:type="spellStart"/>
      <w:r w:rsidRPr="00DC23C1">
        <w:rPr>
          <w:rFonts w:ascii="Arial" w:hAnsi="Arial" w:cs="Arial"/>
        </w:rPr>
        <w:t>natječaja</w:t>
      </w:r>
      <w:proofErr w:type="spellEnd"/>
      <w:r w:rsidRPr="00DC23C1">
        <w:rPr>
          <w:rFonts w:ascii="Arial" w:hAnsi="Arial" w:cs="Arial"/>
        </w:rPr>
        <w:t xml:space="preserve"> je </w:t>
      </w:r>
      <w:proofErr w:type="spellStart"/>
      <w:r w:rsidRPr="00DC23C1">
        <w:rPr>
          <w:rFonts w:ascii="Arial" w:hAnsi="Arial" w:cs="Arial"/>
        </w:rPr>
        <w:t>dodjela</w:t>
      </w:r>
      <w:proofErr w:type="spellEnd"/>
      <w:r w:rsidRPr="00DC23C1">
        <w:rPr>
          <w:rFonts w:ascii="Arial" w:hAnsi="Arial" w:cs="Arial"/>
        </w:rPr>
        <w:t xml:space="preserve"> </w:t>
      </w:r>
      <w:proofErr w:type="spellStart"/>
      <w:r w:rsidRPr="00DC23C1">
        <w:rPr>
          <w:rFonts w:ascii="Arial" w:hAnsi="Arial" w:cs="Arial"/>
        </w:rPr>
        <w:t>dozvola</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području</w:t>
      </w:r>
      <w:proofErr w:type="spellEnd"/>
      <w:r w:rsidRPr="00DC23C1">
        <w:rPr>
          <w:rFonts w:ascii="Arial" w:hAnsi="Arial" w:cs="Arial"/>
        </w:rPr>
        <w:t xml:space="preserve"> </w:t>
      </w:r>
      <w:proofErr w:type="spellStart"/>
      <w:r w:rsidRPr="00DC23C1">
        <w:rPr>
          <w:rFonts w:ascii="Arial" w:hAnsi="Arial" w:cs="Arial"/>
        </w:rPr>
        <w:t>grada</w:t>
      </w:r>
      <w:proofErr w:type="spellEnd"/>
      <w:r w:rsidRPr="00DC23C1">
        <w:rPr>
          <w:rFonts w:ascii="Arial" w:hAnsi="Arial" w:cs="Arial"/>
        </w:rPr>
        <w:t xml:space="preserve"> </w:t>
      </w:r>
      <w:proofErr w:type="spellStart"/>
      <w:r w:rsidRPr="00DC23C1">
        <w:rPr>
          <w:rFonts w:ascii="Arial" w:hAnsi="Arial" w:cs="Arial"/>
        </w:rPr>
        <w:t>Dubrovnika</w:t>
      </w:r>
      <w:proofErr w:type="spellEnd"/>
      <w:r w:rsidRPr="00DC23C1">
        <w:rPr>
          <w:rFonts w:ascii="Arial" w:hAnsi="Arial" w:cs="Arial"/>
        </w:rPr>
        <w:t xml:space="preserve"> za </w:t>
      </w:r>
      <w:proofErr w:type="spellStart"/>
      <w:r w:rsidRPr="00DC23C1">
        <w:rPr>
          <w:rFonts w:ascii="Arial" w:hAnsi="Arial" w:cs="Arial"/>
        </w:rPr>
        <w:t>obavljanje</w:t>
      </w:r>
      <w:proofErr w:type="spellEnd"/>
      <w:r w:rsidRPr="00DC23C1">
        <w:rPr>
          <w:rFonts w:ascii="Arial" w:hAnsi="Arial" w:cs="Arial"/>
        </w:rPr>
        <w:t xml:space="preserve"> </w:t>
      </w:r>
      <w:proofErr w:type="spellStart"/>
      <w:r w:rsidRPr="00DC23C1">
        <w:rPr>
          <w:rFonts w:ascii="Arial" w:hAnsi="Arial" w:cs="Arial"/>
        </w:rPr>
        <w:t>gospodarskih</w:t>
      </w:r>
      <w:proofErr w:type="spellEnd"/>
      <w:r w:rsidRPr="00DC23C1">
        <w:rPr>
          <w:rFonts w:ascii="Arial" w:hAnsi="Arial" w:cs="Arial"/>
        </w:rPr>
        <w:t xml:space="preserve"> </w:t>
      </w:r>
      <w:proofErr w:type="spellStart"/>
      <w:proofErr w:type="gramStart"/>
      <w:r w:rsidRPr="00DC23C1">
        <w:rPr>
          <w:rFonts w:ascii="Arial" w:hAnsi="Arial" w:cs="Arial"/>
        </w:rPr>
        <w:t>djelatnosti</w:t>
      </w:r>
      <w:proofErr w:type="spellEnd"/>
      <w:r w:rsidRPr="00DC23C1">
        <w:rPr>
          <w:rFonts w:ascii="Arial" w:hAnsi="Arial" w:cs="Arial"/>
        </w:rPr>
        <w:t xml:space="preserve">  za</w:t>
      </w:r>
      <w:proofErr w:type="gramEnd"/>
      <w:r w:rsidRPr="00DC23C1">
        <w:rPr>
          <w:rFonts w:ascii="Arial" w:hAnsi="Arial" w:cs="Arial"/>
        </w:rPr>
        <w:t xml:space="preserve"> </w:t>
      </w:r>
      <w:proofErr w:type="spellStart"/>
      <w:r w:rsidRPr="00DC23C1">
        <w:rPr>
          <w:rFonts w:ascii="Arial" w:hAnsi="Arial" w:cs="Arial"/>
        </w:rPr>
        <w:t>razdoblje</w:t>
      </w:r>
      <w:proofErr w:type="spellEnd"/>
      <w:r w:rsidRPr="00DC23C1">
        <w:rPr>
          <w:rFonts w:ascii="Arial" w:hAnsi="Arial" w:cs="Arial"/>
        </w:rPr>
        <w:t xml:space="preserve"> 2024.-</w:t>
      </w:r>
      <w:proofErr w:type="spellStart"/>
      <w:r w:rsidRPr="00DC23C1">
        <w:rPr>
          <w:rFonts w:ascii="Arial" w:hAnsi="Arial" w:cs="Arial"/>
        </w:rPr>
        <w:t>2028.godine</w:t>
      </w:r>
      <w:proofErr w:type="spellEnd"/>
      <w:r w:rsidRPr="00DC23C1">
        <w:rPr>
          <w:rFonts w:ascii="Arial" w:hAnsi="Arial" w:cs="Arial"/>
        </w:rPr>
        <w:t xml:space="preserve"> </w:t>
      </w:r>
      <w:proofErr w:type="spellStart"/>
      <w:r w:rsidRPr="00DC23C1">
        <w:rPr>
          <w:rFonts w:ascii="Arial" w:hAnsi="Arial" w:cs="Arial"/>
        </w:rPr>
        <w:t>sukladno</w:t>
      </w:r>
      <w:proofErr w:type="spellEnd"/>
      <w:r w:rsidRPr="00DC23C1">
        <w:rPr>
          <w:rFonts w:ascii="Arial" w:hAnsi="Arial" w:cs="Arial"/>
        </w:rPr>
        <w:t xml:space="preserve"> </w:t>
      </w:r>
      <w:proofErr w:type="spellStart"/>
      <w:r w:rsidRPr="00DC23C1">
        <w:rPr>
          <w:rFonts w:ascii="Arial" w:hAnsi="Arial" w:cs="Arial"/>
        </w:rPr>
        <w:t>tabelarnom</w:t>
      </w:r>
      <w:proofErr w:type="spellEnd"/>
      <w:r w:rsidRPr="00DC23C1">
        <w:rPr>
          <w:rFonts w:ascii="Arial" w:hAnsi="Arial" w:cs="Arial"/>
        </w:rPr>
        <w:t xml:space="preserve"> </w:t>
      </w:r>
      <w:proofErr w:type="spellStart"/>
      <w:r w:rsidRPr="00DC23C1">
        <w:rPr>
          <w:rFonts w:ascii="Arial" w:hAnsi="Arial" w:cs="Arial"/>
        </w:rPr>
        <w:t>prikazu</w:t>
      </w:r>
      <w:proofErr w:type="spellEnd"/>
      <w:r w:rsidRPr="00DC23C1">
        <w:rPr>
          <w:rFonts w:ascii="Arial" w:hAnsi="Arial" w:cs="Arial"/>
        </w:rPr>
        <w:t xml:space="preserve"> u </w:t>
      </w:r>
      <w:proofErr w:type="spellStart"/>
      <w:r w:rsidRPr="00DC23C1">
        <w:rPr>
          <w:rFonts w:ascii="Arial" w:hAnsi="Arial" w:cs="Arial"/>
        </w:rPr>
        <w:t>nastavku</w:t>
      </w:r>
      <w:proofErr w:type="spellEnd"/>
      <w:r w:rsidRPr="00DC23C1">
        <w:rPr>
          <w:rFonts w:ascii="Arial" w:hAnsi="Arial" w:cs="Arial"/>
        </w:rPr>
        <w:t xml:space="preserve"> </w:t>
      </w:r>
      <w:proofErr w:type="spellStart"/>
      <w:r w:rsidRPr="00DC23C1">
        <w:rPr>
          <w:rFonts w:ascii="Arial" w:hAnsi="Arial" w:cs="Arial"/>
        </w:rPr>
        <w:t>i</w:t>
      </w:r>
      <w:proofErr w:type="spellEnd"/>
      <w:r w:rsidRPr="00DC23C1">
        <w:rPr>
          <w:rFonts w:ascii="Arial" w:hAnsi="Arial" w:cs="Arial"/>
        </w:rPr>
        <w:t xml:space="preserve"> </w:t>
      </w:r>
      <w:proofErr w:type="spellStart"/>
      <w:r w:rsidRPr="00DC23C1">
        <w:rPr>
          <w:rFonts w:ascii="Arial" w:hAnsi="Arial" w:cs="Arial"/>
        </w:rPr>
        <w:t>grafičkom</w:t>
      </w:r>
      <w:proofErr w:type="spellEnd"/>
      <w:r w:rsidRPr="00DC23C1">
        <w:rPr>
          <w:rFonts w:ascii="Arial" w:hAnsi="Arial" w:cs="Arial"/>
        </w:rPr>
        <w:t xml:space="preserve"> </w:t>
      </w:r>
      <w:proofErr w:type="spellStart"/>
      <w:r w:rsidRPr="00DC23C1">
        <w:rPr>
          <w:rFonts w:ascii="Arial" w:hAnsi="Arial" w:cs="Arial"/>
        </w:rPr>
        <w:t>prikazu</w:t>
      </w:r>
      <w:proofErr w:type="spellEnd"/>
      <w:r w:rsidRPr="00DC23C1">
        <w:rPr>
          <w:rFonts w:ascii="Arial" w:hAnsi="Arial" w:cs="Arial"/>
        </w:rPr>
        <w:t xml:space="preserve"> </w:t>
      </w:r>
      <w:proofErr w:type="spellStart"/>
      <w:r w:rsidRPr="00DC23C1">
        <w:rPr>
          <w:rFonts w:ascii="Arial" w:hAnsi="Arial" w:cs="Arial"/>
        </w:rPr>
        <w:t>mikrolokacija</w:t>
      </w:r>
      <w:proofErr w:type="spellEnd"/>
      <w:r w:rsidRPr="00DC23C1">
        <w:rPr>
          <w:rFonts w:ascii="Arial" w:hAnsi="Arial" w:cs="Arial"/>
        </w:rPr>
        <w:t xml:space="preserve"> </w:t>
      </w:r>
      <w:proofErr w:type="spellStart"/>
      <w:r w:rsidRPr="00DC23C1">
        <w:rPr>
          <w:rFonts w:ascii="Arial" w:hAnsi="Arial" w:cs="Arial"/>
        </w:rPr>
        <w:t>i</w:t>
      </w:r>
      <w:proofErr w:type="spellEnd"/>
      <w:r w:rsidRPr="00DC23C1">
        <w:rPr>
          <w:rFonts w:ascii="Arial" w:hAnsi="Arial" w:cs="Arial"/>
        </w:rPr>
        <w:t xml:space="preserve"> </w:t>
      </w:r>
      <w:proofErr w:type="spellStart"/>
      <w:r w:rsidRPr="00DC23C1">
        <w:rPr>
          <w:rFonts w:ascii="Arial" w:hAnsi="Arial" w:cs="Arial"/>
        </w:rPr>
        <w:t>brojeva</w:t>
      </w:r>
      <w:proofErr w:type="spellEnd"/>
      <w:r w:rsidRPr="00DC23C1">
        <w:rPr>
          <w:rFonts w:ascii="Arial" w:hAnsi="Arial" w:cs="Arial"/>
        </w:rPr>
        <w:t xml:space="preserve"> </w:t>
      </w:r>
      <w:proofErr w:type="spellStart"/>
      <w:r w:rsidRPr="00DC23C1">
        <w:rPr>
          <w:rFonts w:ascii="Arial" w:hAnsi="Arial" w:cs="Arial"/>
        </w:rPr>
        <w:t>lokacija</w:t>
      </w:r>
      <w:proofErr w:type="spellEnd"/>
      <w:r w:rsidRPr="00DC23C1">
        <w:rPr>
          <w:rFonts w:ascii="Arial" w:hAnsi="Arial" w:cs="Arial"/>
        </w:rPr>
        <w:t xml:space="preserve"> koji </w:t>
      </w:r>
      <w:proofErr w:type="spellStart"/>
      <w:r w:rsidRPr="00DC23C1">
        <w:rPr>
          <w:rFonts w:ascii="Arial" w:hAnsi="Arial" w:cs="Arial"/>
        </w:rPr>
        <w:t>čini</w:t>
      </w:r>
      <w:proofErr w:type="spellEnd"/>
      <w:r w:rsidRPr="00DC23C1">
        <w:rPr>
          <w:rFonts w:ascii="Arial" w:hAnsi="Arial" w:cs="Arial"/>
        </w:rPr>
        <w:t xml:space="preserve"> </w:t>
      </w:r>
      <w:proofErr w:type="spellStart"/>
      <w:r w:rsidRPr="00DC23C1">
        <w:rPr>
          <w:rFonts w:ascii="Arial" w:hAnsi="Arial" w:cs="Arial"/>
        </w:rPr>
        <w:t>sastavni</w:t>
      </w:r>
      <w:proofErr w:type="spellEnd"/>
      <w:r w:rsidRPr="00DC23C1">
        <w:rPr>
          <w:rFonts w:ascii="Arial" w:hAnsi="Arial" w:cs="Arial"/>
        </w:rPr>
        <w:t xml:space="preserve"> </w:t>
      </w:r>
      <w:proofErr w:type="spellStart"/>
      <w:r w:rsidRPr="00DC23C1">
        <w:rPr>
          <w:rFonts w:ascii="Arial" w:hAnsi="Arial" w:cs="Arial"/>
        </w:rPr>
        <w:t>dio</w:t>
      </w:r>
      <w:proofErr w:type="spellEnd"/>
      <w:r w:rsidRPr="00DC23C1">
        <w:rPr>
          <w:rFonts w:ascii="Arial" w:hAnsi="Arial" w:cs="Arial"/>
        </w:rPr>
        <w:t xml:space="preserve"> </w:t>
      </w:r>
      <w:proofErr w:type="spellStart"/>
      <w:r w:rsidRPr="00DC23C1">
        <w:rPr>
          <w:rFonts w:ascii="Arial" w:hAnsi="Arial" w:cs="Arial"/>
        </w:rPr>
        <w:t>ovoga</w:t>
      </w:r>
      <w:proofErr w:type="spellEnd"/>
      <w:r w:rsidRPr="00DC23C1">
        <w:rPr>
          <w:rFonts w:ascii="Arial" w:hAnsi="Arial" w:cs="Arial"/>
        </w:rPr>
        <w:t xml:space="preserve"> </w:t>
      </w:r>
      <w:proofErr w:type="spellStart"/>
      <w:r w:rsidRPr="00DC23C1">
        <w:rPr>
          <w:rFonts w:ascii="Arial" w:hAnsi="Arial" w:cs="Arial"/>
        </w:rPr>
        <w:t>Javnog</w:t>
      </w:r>
      <w:proofErr w:type="spellEnd"/>
      <w:r w:rsidRPr="00DC23C1">
        <w:rPr>
          <w:rFonts w:ascii="Arial" w:hAnsi="Arial" w:cs="Arial"/>
        </w:rPr>
        <w:t xml:space="preserve"> </w:t>
      </w:r>
      <w:proofErr w:type="spellStart"/>
      <w:r w:rsidRPr="00DC23C1">
        <w:rPr>
          <w:rFonts w:ascii="Arial" w:hAnsi="Arial" w:cs="Arial"/>
        </w:rPr>
        <w:t>natječaja</w:t>
      </w:r>
      <w:proofErr w:type="spellEnd"/>
      <w:r w:rsidRPr="00DC23C1">
        <w:rPr>
          <w:rFonts w:ascii="Arial" w:hAnsi="Arial" w:cs="Arial"/>
        </w:rPr>
        <w:t>.</w:t>
      </w:r>
    </w:p>
    <w:p w14:paraId="6344F403" w14:textId="77777777" w:rsidR="00A453B3" w:rsidRDefault="00A453B3" w:rsidP="00A453B3">
      <w:pPr>
        <w:spacing w:line="240" w:lineRule="auto"/>
        <w:rPr>
          <w:rFonts w:ascii="Arial" w:hAnsi="Arial" w:cs="Arial"/>
        </w:rPr>
      </w:pPr>
      <w:proofErr w:type="spellStart"/>
      <w:r w:rsidRPr="00DC23C1">
        <w:rPr>
          <w:rFonts w:ascii="Arial" w:hAnsi="Arial" w:cs="Arial"/>
          <w:b/>
          <w:bCs/>
        </w:rPr>
        <w:t>Redni</w:t>
      </w:r>
      <w:proofErr w:type="spellEnd"/>
      <w:r w:rsidRPr="00DC23C1">
        <w:rPr>
          <w:rFonts w:ascii="Arial" w:hAnsi="Arial" w:cs="Arial"/>
          <w:b/>
          <w:bCs/>
        </w:rPr>
        <w:t xml:space="preserve"> </w:t>
      </w:r>
      <w:proofErr w:type="spellStart"/>
      <w:r w:rsidRPr="00DC23C1">
        <w:rPr>
          <w:rFonts w:ascii="Arial" w:hAnsi="Arial" w:cs="Arial"/>
          <w:b/>
          <w:bCs/>
        </w:rPr>
        <w:t>broj</w:t>
      </w:r>
      <w:proofErr w:type="spellEnd"/>
      <w:r w:rsidRPr="00DC23C1">
        <w:rPr>
          <w:rFonts w:ascii="Arial" w:hAnsi="Arial" w:cs="Arial"/>
          <w:b/>
          <w:bCs/>
        </w:rPr>
        <w:t xml:space="preserve"> </w:t>
      </w:r>
      <w:proofErr w:type="spellStart"/>
      <w:r w:rsidRPr="00DC23C1">
        <w:rPr>
          <w:rFonts w:ascii="Arial" w:hAnsi="Arial" w:cs="Arial"/>
          <w:b/>
          <w:bCs/>
        </w:rPr>
        <w:t>i</w:t>
      </w:r>
      <w:proofErr w:type="spellEnd"/>
      <w:r w:rsidRPr="00DC23C1">
        <w:rPr>
          <w:rFonts w:ascii="Arial" w:hAnsi="Arial" w:cs="Arial"/>
          <w:b/>
          <w:bCs/>
        </w:rPr>
        <w:t xml:space="preserve"> </w:t>
      </w:r>
      <w:proofErr w:type="spellStart"/>
      <w:r w:rsidRPr="00DC23C1">
        <w:rPr>
          <w:rFonts w:ascii="Arial" w:hAnsi="Arial" w:cs="Arial"/>
          <w:b/>
          <w:bCs/>
        </w:rPr>
        <w:t>naziv</w:t>
      </w:r>
      <w:proofErr w:type="spellEnd"/>
      <w:r w:rsidRPr="00DC23C1">
        <w:rPr>
          <w:rFonts w:ascii="Arial" w:hAnsi="Arial" w:cs="Arial"/>
          <w:b/>
          <w:bCs/>
        </w:rPr>
        <w:t xml:space="preserve"> </w:t>
      </w:r>
      <w:proofErr w:type="spellStart"/>
      <w:r w:rsidRPr="00DC23C1">
        <w:rPr>
          <w:rFonts w:ascii="Arial" w:hAnsi="Arial" w:cs="Arial"/>
          <w:b/>
          <w:bCs/>
        </w:rPr>
        <w:t>mikrolokacije</w:t>
      </w:r>
      <w:proofErr w:type="spellEnd"/>
      <w:r w:rsidRPr="00DC23C1">
        <w:rPr>
          <w:rFonts w:ascii="Arial" w:hAnsi="Arial" w:cs="Arial"/>
          <w:b/>
          <w:bCs/>
        </w:rPr>
        <w:t xml:space="preserve">, </w:t>
      </w:r>
      <w:proofErr w:type="spellStart"/>
      <w:r w:rsidRPr="00DC23C1">
        <w:rPr>
          <w:rFonts w:ascii="Arial" w:hAnsi="Arial" w:cs="Arial"/>
          <w:b/>
          <w:bCs/>
        </w:rPr>
        <w:t>broj</w:t>
      </w:r>
      <w:proofErr w:type="spellEnd"/>
      <w:r w:rsidRPr="00DC23C1">
        <w:rPr>
          <w:rFonts w:ascii="Arial" w:hAnsi="Arial" w:cs="Arial"/>
          <w:b/>
          <w:bCs/>
        </w:rPr>
        <w:t xml:space="preserve"> </w:t>
      </w:r>
      <w:proofErr w:type="spellStart"/>
      <w:proofErr w:type="gramStart"/>
      <w:r w:rsidRPr="00DC23C1">
        <w:rPr>
          <w:rFonts w:ascii="Arial" w:hAnsi="Arial" w:cs="Arial"/>
          <w:b/>
          <w:bCs/>
        </w:rPr>
        <w:t>lokacije</w:t>
      </w:r>
      <w:proofErr w:type="spellEnd"/>
      <w:r w:rsidRPr="00DC23C1">
        <w:rPr>
          <w:rFonts w:ascii="Arial" w:hAnsi="Arial" w:cs="Arial"/>
          <w:b/>
          <w:bCs/>
        </w:rPr>
        <w:t xml:space="preserve"> ,</w:t>
      </w:r>
      <w:proofErr w:type="gramEnd"/>
      <w:r w:rsidRPr="00DC23C1">
        <w:rPr>
          <w:rFonts w:ascii="Arial" w:hAnsi="Arial" w:cs="Arial"/>
          <w:b/>
          <w:bCs/>
        </w:rPr>
        <w:t xml:space="preserve"> </w:t>
      </w:r>
      <w:proofErr w:type="spellStart"/>
      <w:r w:rsidRPr="00DC23C1">
        <w:rPr>
          <w:rFonts w:ascii="Arial" w:hAnsi="Arial" w:cs="Arial"/>
          <w:b/>
          <w:bCs/>
        </w:rPr>
        <w:t>djelatnost</w:t>
      </w:r>
      <w:proofErr w:type="spellEnd"/>
      <w:r w:rsidRPr="00DC23C1">
        <w:rPr>
          <w:rFonts w:ascii="Arial" w:hAnsi="Arial" w:cs="Arial"/>
          <w:b/>
          <w:bCs/>
        </w:rPr>
        <w:t xml:space="preserve">, kat. </w:t>
      </w:r>
      <w:proofErr w:type="spellStart"/>
      <w:r w:rsidRPr="00DC23C1">
        <w:rPr>
          <w:rFonts w:ascii="Arial" w:hAnsi="Arial" w:cs="Arial"/>
          <w:b/>
          <w:bCs/>
        </w:rPr>
        <w:t>čest</w:t>
      </w:r>
      <w:proofErr w:type="spellEnd"/>
      <w:r w:rsidRPr="00DC23C1">
        <w:rPr>
          <w:rFonts w:ascii="Arial" w:hAnsi="Arial" w:cs="Arial"/>
          <w:b/>
          <w:bCs/>
        </w:rPr>
        <w:t xml:space="preserve">., </w:t>
      </w:r>
      <w:proofErr w:type="spellStart"/>
      <w:r w:rsidRPr="00DC23C1">
        <w:rPr>
          <w:rFonts w:ascii="Arial" w:hAnsi="Arial" w:cs="Arial"/>
          <w:b/>
          <w:bCs/>
        </w:rPr>
        <w:t>sredstva</w:t>
      </w:r>
      <w:proofErr w:type="spellEnd"/>
      <w:r w:rsidRPr="00DC23C1">
        <w:rPr>
          <w:rFonts w:ascii="Arial" w:hAnsi="Arial" w:cs="Arial"/>
          <w:b/>
          <w:bCs/>
        </w:rPr>
        <w:t xml:space="preserve"> </w:t>
      </w:r>
      <w:proofErr w:type="spellStart"/>
      <w:r w:rsidRPr="00DC23C1">
        <w:rPr>
          <w:rFonts w:ascii="Arial" w:hAnsi="Arial" w:cs="Arial"/>
          <w:b/>
          <w:bCs/>
        </w:rPr>
        <w:t>kojima</w:t>
      </w:r>
      <w:proofErr w:type="spellEnd"/>
      <w:r w:rsidRPr="00DC23C1">
        <w:rPr>
          <w:rFonts w:ascii="Arial" w:hAnsi="Arial" w:cs="Arial"/>
          <w:b/>
          <w:bCs/>
        </w:rPr>
        <w:t xml:space="preserve"> se </w:t>
      </w:r>
      <w:proofErr w:type="spellStart"/>
      <w:r w:rsidRPr="00DC23C1">
        <w:rPr>
          <w:rFonts w:ascii="Arial" w:hAnsi="Arial" w:cs="Arial"/>
          <w:b/>
          <w:bCs/>
        </w:rPr>
        <w:t>obavlja</w:t>
      </w:r>
      <w:proofErr w:type="spellEnd"/>
      <w:r w:rsidRPr="00DC23C1">
        <w:rPr>
          <w:rFonts w:ascii="Arial" w:hAnsi="Arial" w:cs="Arial"/>
          <w:b/>
          <w:bCs/>
        </w:rPr>
        <w:t xml:space="preserve"> </w:t>
      </w:r>
      <w:proofErr w:type="spellStart"/>
      <w:r w:rsidRPr="00DC23C1">
        <w:rPr>
          <w:rFonts w:ascii="Arial" w:hAnsi="Arial" w:cs="Arial"/>
          <w:b/>
          <w:bCs/>
        </w:rPr>
        <w:t>djelatnost</w:t>
      </w:r>
      <w:proofErr w:type="spellEnd"/>
      <w:r w:rsidRPr="00DC23C1">
        <w:rPr>
          <w:rFonts w:ascii="Arial" w:hAnsi="Arial" w:cs="Arial"/>
          <w:b/>
          <w:bCs/>
        </w:rPr>
        <w:t xml:space="preserve">, </w:t>
      </w:r>
      <w:proofErr w:type="spellStart"/>
      <w:r w:rsidRPr="00DC23C1">
        <w:rPr>
          <w:rFonts w:ascii="Arial" w:hAnsi="Arial" w:cs="Arial"/>
          <w:b/>
          <w:bCs/>
        </w:rPr>
        <w:t>broj</w:t>
      </w:r>
      <w:proofErr w:type="spellEnd"/>
      <w:r w:rsidRPr="00DC23C1">
        <w:rPr>
          <w:rFonts w:ascii="Arial" w:hAnsi="Arial" w:cs="Arial"/>
          <w:b/>
          <w:bCs/>
        </w:rPr>
        <w:t xml:space="preserve"> </w:t>
      </w:r>
      <w:proofErr w:type="spellStart"/>
      <w:r w:rsidRPr="00DC23C1">
        <w:rPr>
          <w:rFonts w:ascii="Arial" w:hAnsi="Arial" w:cs="Arial"/>
          <w:b/>
          <w:bCs/>
        </w:rPr>
        <w:t>sredstava</w:t>
      </w:r>
      <w:proofErr w:type="spellEnd"/>
      <w:r w:rsidRPr="00DC23C1">
        <w:rPr>
          <w:rFonts w:ascii="Arial" w:hAnsi="Arial" w:cs="Arial"/>
          <w:b/>
          <w:bCs/>
        </w:rPr>
        <w:t xml:space="preserve"> (</w:t>
      </w:r>
      <w:proofErr w:type="spellStart"/>
      <w:r w:rsidRPr="00DC23C1">
        <w:rPr>
          <w:rFonts w:ascii="Arial" w:hAnsi="Arial" w:cs="Arial"/>
          <w:b/>
          <w:bCs/>
        </w:rPr>
        <w:t>kom</w:t>
      </w:r>
      <w:proofErr w:type="spellEnd"/>
      <w:r w:rsidRPr="00DC23C1">
        <w:rPr>
          <w:rFonts w:ascii="Arial" w:hAnsi="Arial" w:cs="Arial"/>
          <w:b/>
          <w:bCs/>
        </w:rPr>
        <w:t>.)/</w:t>
      </w:r>
      <w:proofErr w:type="spellStart"/>
      <w:r w:rsidRPr="00DC23C1">
        <w:rPr>
          <w:rFonts w:ascii="Arial" w:hAnsi="Arial" w:cs="Arial"/>
          <w:b/>
          <w:bCs/>
        </w:rPr>
        <w:t>površina</w:t>
      </w:r>
      <w:proofErr w:type="spellEnd"/>
      <w:r w:rsidRPr="00DC23C1">
        <w:rPr>
          <w:rFonts w:ascii="Arial" w:hAnsi="Arial" w:cs="Arial"/>
          <w:b/>
          <w:bCs/>
        </w:rPr>
        <w:t xml:space="preserve"> u </w:t>
      </w:r>
      <w:proofErr w:type="spellStart"/>
      <w:r w:rsidRPr="00DC23C1">
        <w:rPr>
          <w:rFonts w:ascii="Arial" w:hAnsi="Arial" w:cs="Arial"/>
          <w:b/>
          <w:bCs/>
        </w:rPr>
        <w:t>m2</w:t>
      </w:r>
      <w:proofErr w:type="spellEnd"/>
      <w:r w:rsidRPr="00DC23C1">
        <w:rPr>
          <w:rFonts w:ascii="Arial" w:hAnsi="Arial" w:cs="Arial"/>
          <w:b/>
          <w:bCs/>
        </w:rPr>
        <w:t xml:space="preserve">, </w:t>
      </w:r>
      <w:proofErr w:type="spellStart"/>
      <w:r w:rsidRPr="00DC23C1">
        <w:rPr>
          <w:rFonts w:ascii="Arial" w:hAnsi="Arial" w:cs="Arial"/>
          <w:b/>
          <w:bCs/>
        </w:rPr>
        <w:t>broj</w:t>
      </w:r>
      <w:proofErr w:type="spellEnd"/>
      <w:r w:rsidRPr="00DC23C1">
        <w:rPr>
          <w:rFonts w:ascii="Arial" w:hAnsi="Arial" w:cs="Arial"/>
          <w:b/>
          <w:bCs/>
        </w:rPr>
        <w:t xml:space="preserve"> </w:t>
      </w:r>
      <w:proofErr w:type="spellStart"/>
      <w:proofErr w:type="gramStart"/>
      <w:r w:rsidRPr="00DC23C1">
        <w:rPr>
          <w:rFonts w:ascii="Arial" w:hAnsi="Arial" w:cs="Arial"/>
          <w:b/>
          <w:bCs/>
        </w:rPr>
        <w:t>dozvola</w:t>
      </w:r>
      <w:proofErr w:type="spellEnd"/>
      <w:r w:rsidRPr="00DC23C1">
        <w:rPr>
          <w:rFonts w:ascii="Arial" w:hAnsi="Arial" w:cs="Arial"/>
          <w:b/>
          <w:bCs/>
        </w:rPr>
        <w:t xml:space="preserve"> ,</w:t>
      </w:r>
      <w:proofErr w:type="gramEnd"/>
      <w:r w:rsidRPr="00DC23C1">
        <w:rPr>
          <w:rFonts w:ascii="Arial" w:hAnsi="Arial" w:cs="Arial"/>
          <w:b/>
          <w:bCs/>
        </w:rPr>
        <w:t xml:space="preserve"> </w:t>
      </w:r>
      <w:proofErr w:type="spellStart"/>
      <w:r w:rsidRPr="00DC23C1">
        <w:rPr>
          <w:rFonts w:ascii="Arial" w:hAnsi="Arial" w:cs="Arial"/>
          <w:b/>
          <w:bCs/>
        </w:rPr>
        <w:t>rok</w:t>
      </w:r>
      <w:proofErr w:type="spellEnd"/>
      <w:r w:rsidRPr="00DC23C1">
        <w:rPr>
          <w:rFonts w:ascii="Arial" w:hAnsi="Arial" w:cs="Arial"/>
          <w:b/>
          <w:bCs/>
        </w:rPr>
        <w:t xml:space="preserve"> </w:t>
      </w:r>
      <w:proofErr w:type="spellStart"/>
      <w:r w:rsidRPr="00DC23C1">
        <w:rPr>
          <w:rFonts w:ascii="Arial" w:hAnsi="Arial" w:cs="Arial"/>
          <w:b/>
          <w:bCs/>
        </w:rPr>
        <w:t>na</w:t>
      </w:r>
      <w:proofErr w:type="spellEnd"/>
      <w:r w:rsidRPr="00DC23C1">
        <w:rPr>
          <w:rFonts w:ascii="Arial" w:hAnsi="Arial" w:cs="Arial"/>
          <w:b/>
          <w:bCs/>
        </w:rPr>
        <w:t xml:space="preserve"> koji</w:t>
      </w:r>
      <w:r w:rsidRPr="00DC23C1">
        <w:rPr>
          <w:rFonts w:ascii="Arial" w:hAnsi="Arial" w:cs="Arial"/>
        </w:rPr>
        <w:t xml:space="preserve"> </w:t>
      </w:r>
      <w:r w:rsidRPr="00DC23C1">
        <w:rPr>
          <w:rFonts w:ascii="Arial" w:hAnsi="Arial" w:cs="Arial"/>
          <w:b/>
          <w:bCs/>
        </w:rPr>
        <w:t xml:space="preserve">se </w:t>
      </w:r>
      <w:proofErr w:type="spellStart"/>
      <w:r w:rsidRPr="00DC23C1">
        <w:rPr>
          <w:rFonts w:ascii="Arial" w:hAnsi="Arial" w:cs="Arial"/>
          <w:b/>
          <w:bCs/>
        </w:rPr>
        <w:t>dozvola</w:t>
      </w:r>
      <w:proofErr w:type="spellEnd"/>
      <w:r w:rsidRPr="00DC23C1">
        <w:rPr>
          <w:rFonts w:ascii="Arial" w:hAnsi="Arial" w:cs="Arial"/>
          <w:b/>
          <w:bCs/>
        </w:rPr>
        <w:t xml:space="preserve"> </w:t>
      </w:r>
      <w:proofErr w:type="spellStart"/>
      <w:r w:rsidRPr="00DC23C1">
        <w:rPr>
          <w:rFonts w:ascii="Arial" w:hAnsi="Arial" w:cs="Arial"/>
          <w:b/>
          <w:bCs/>
        </w:rPr>
        <w:t>dodjeljuje</w:t>
      </w:r>
      <w:proofErr w:type="spellEnd"/>
      <w:r w:rsidRPr="00DC23C1">
        <w:rPr>
          <w:rFonts w:ascii="Arial" w:hAnsi="Arial" w:cs="Arial"/>
          <w:b/>
          <w:bCs/>
        </w:rPr>
        <w:t xml:space="preserve">, </w:t>
      </w:r>
      <w:proofErr w:type="spellStart"/>
      <w:r w:rsidRPr="00DC23C1">
        <w:rPr>
          <w:rFonts w:ascii="Arial" w:hAnsi="Arial" w:cs="Arial"/>
          <w:b/>
          <w:bCs/>
        </w:rPr>
        <w:t>te</w:t>
      </w:r>
      <w:proofErr w:type="spellEnd"/>
      <w:r w:rsidRPr="00DC23C1">
        <w:rPr>
          <w:rFonts w:ascii="Arial" w:hAnsi="Arial" w:cs="Arial"/>
          <w:b/>
          <w:bCs/>
        </w:rPr>
        <w:t xml:space="preserve"> </w:t>
      </w:r>
      <w:proofErr w:type="spellStart"/>
      <w:r w:rsidRPr="00DC23C1">
        <w:rPr>
          <w:rFonts w:ascii="Arial" w:hAnsi="Arial" w:cs="Arial"/>
          <w:b/>
          <w:bCs/>
        </w:rPr>
        <w:t>početni</w:t>
      </w:r>
      <w:proofErr w:type="spellEnd"/>
      <w:r w:rsidRPr="00DC23C1">
        <w:rPr>
          <w:rFonts w:ascii="Arial" w:hAnsi="Arial" w:cs="Arial"/>
        </w:rPr>
        <w:t xml:space="preserve"> </w:t>
      </w:r>
      <w:proofErr w:type="spellStart"/>
      <w:r w:rsidRPr="00DC23C1">
        <w:rPr>
          <w:rFonts w:ascii="Arial" w:hAnsi="Arial" w:cs="Arial"/>
          <w:b/>
          <w:bCs/>
        </w:rPr>
        <w:t>iznos</w:t>
      </w:r>
      <w:proofErr w:type="spellEnd"/>
      <w:r w:rsidRPr="00DC23C1">
        <w:rPr>
          <w:rFonts w:ascii="Arial" w:hAnsi="Arial" w:cs="Arial"/>
          <w:b/>
          <w:bCs/>
        </w:rPr>
        <w:t xml:space="preserve"> </w:t>
      </w:r>
      <w:proofErr w:type="spellStart"/>
      <w:r w:rsidRPr="00DC23C1">
        <w:rPr>
          <w:rFonts w:ascii="Arial" w:hAnsi="Arial" w:cs="Arial"/>
          <w:b/>
          <w:bCs/>
        </w:rPr>
        <w:t>godišnje</w:t>
      </w:r>
      <w:proofErr w:type="spellEnd"/>
      <w:r w:rsidRPr="00DC23C1">
        <w:rPr>
          <w:rFonts w:ascii="Arial" w:hAnsi="Arial" w:cs="Arial"/>
          <w:b/>
          <w:bCs/>
        </w:rPr>
        <w:t xml:space="preserve"> </w:t>
      </w:r>
      <w:proofErr w:type="spellStart"/>
      <w:r w:rsidRPr="00DC23C1">
        <w:rPr>
          <w:rFonts w:ascii="Arial" w:hAnsi="Arial" w:cs="Arial"/>
          <w:b/>
          <w:bCs/>
        </w:rPr>
        <w:t>naknade</w:t>
      </w:r>
      <w:proofErr w:type="spellEnd"/>
      <w:r w:rsidRPr="00DC23C1">
        <w:rPr>
          <w:rFonts w:ascii="Arial" w:hAnsi="Arial" w:cs="Arial"/>
        </w:rPr>
        <w:t xml:space="preserve"> </w:t>
      </w:r>
      <w:r w:rsidRPr="00DC23C1">
        <w:rPr>
          <w:rFonts w:ascii="Arial" w:hAnsi="Arial" w:cs="Arial"/>
          <w:b/>
          <w:bCs/>
        </w:rPr>
        <w:t xml:space="preserve">za </w:t>
      </w:r>
      <w:proofErr w:type="spellStart"/>
      <w:r w:rsidRPr="00DC23C1">
        <w:rPr>
          <w:rFonts w:ascii="Arial" w:hAnsi="Arial" w:cs="Arial"/>
          <w:b/>
          <w:bCs/>
        </w:rPr>
        <w:t>dozvolu</w:t>
      </w:r>
      <w:proofErr w:type="spellEnd"/>
      <w:r w:rsidRPr="00DC23C1">
        <w:rPr>
          <w:rFonts w:ascii="Arial" w:hAnsi="Arial" w:cs="Arial"/>
          <w:b/>
          <w:bCs/>
        </w:rPr>
        <w:t xml:space="preserve"> </w:t>
      </w:r>
      <w:proofErr w:type="spellStart"/>
      <w:r w:rsidRPr="00DC23C1">
        <w:rPr>
          <w:rFonts w:ascii="Arial" w:hAnsi="Arial" w:cs="Arial"/>
          <w:b/>
          <w:bCs/>
        </w:rPr>
        <w:t>na</w:t>
      </w:r>
      <w:proofErr w:type="spellEnd"/>
      <w:r w:rsidRPr="00DC23C1">
        <w:rPr>
          <w:rFonts w:ascii="Arial" w:hAnsi="Arial" w:cs="Arial"/>
          <w:b/>
          <w:bCs/>
        </w:rPr>
        <w:t xml:space="preserve"> </w:t>
      </w:r>
      <w:proofErr w:type="spellStart"/>
      <w:r w:rsidRPr="00DC23C1">
        <w:rPr>
          <w:rFonts w:ascii="Arial" w:hAnsi="Arial" w:cs="Arial"/>
          <w:b/>
          <w:bCs/>
        </w:rPr>
        <w:t>pomorskom</w:t>
      </w:r>
      <w:proofErr w:type="spellEnd"/>
      <w:r w:rsidRPr="00DC23C1">
        <w:rPr>
          <w:rFonts w:ascii="Arial" w:hAnsi="Arial" w:cs="Arial"/>
          <w:b/>
          <w:bCs/>
        </w:rPr>
        <w:t xml:space="preserve"> </w:t>
      </w:r>
      <w:proofErr w:type="spellStart"/>
      <w:r w:rsidRPr="00DC23C1">
        <w:rPr>
          <w:rFonts w:ascii="Arial" w:hAnsi="Arial" w:cs="Arial"/>
          <w:b/>
          <w:bCs/>
        </w:rPr>
        <w:t>dobru</w:t>
      </w:r>
      <w:proofErr w:type="spellEnd"/>
      <w:r w:rsidRPr="00DC23C1">
        <w:rPr>
          <w:rFonts w:ascii="Arial" w:hAnsi="Arial" w:cs="Arial"/>
        </w:rPr>
        <w:t xml:space="preserve">, </w:t>
      </w:r>
      <w:proofErr w:type="spellStart"/>
      <w:r w:rsidRPr="00DC23C1">
        <w:rPr>
          <w:rFonts w:ascii="Arial" w:hAnsi="Arial" w:cs="Arial"/>
        </w:rPr>
        <w:t>navedeni</w:t>
      </w:r>
      <w:proofErr w:type="spellEnd"/>
      <w:r w:rsidRPr="00DC23C1">
        <w:rPr>
          <w:rFonts w:ascii="Arial" w:hAnsi="Arial" w:cs="Arial"/>
        </w:rPr>
        <w:t xml:space="preserve"> u </w:t>
      </w:r>
      <w:proofErr w:type="spellStart"/>
      <w:r w:rsidRPr="00DC23C1">
        <w:rPr>
          <w:rFonts w:ascii="Arial" w:hAnsi="Arial" w:cs="Arial"/>
        </w:rPr>
        <w:t>tabelarnom</w:t>
      </w:r>
      <w:proofErr w:type="spellEnd"/>
      <w:r w:rsidRPr="00DC23C1">
        <w:rPr>
          <w:rFonts w:ascii="Arial" w:hAnsi="Arial" w:cs="Arial"/>
        </w:rPr>
        <w:t xml:space="preserve"> </w:t>
      </w:r>
      <w:proofErr w:type="spellStart"/>
      <w:r w:rsidRPr="00DC23C1">
        <w:rPr>
          <w:rFonts w:ascii="Arial" w:hAnsi="Arial" w:cs="Arial"/>
        </w:rPr>
        <w:t>prikazu</w:t>
      </w:r>
      <w:proofErr w:type="spellEnd"/>
      <w:r w:rsidRPr="00DC23C1">
        <w:rPr>
          <w:rFonts w:ascii="Arial" w:hAnsi="Arial" w:cs="Arial"/>
        </w:rPr>
        <w:t xml:space="preserve"> u </w:t>
      </w:r>
      <w:proofErr w:type="spellStart"/>
      <w:r w:rsidRPr="00DC23C1">
        <w:rPr>
          <w:rFonts w:ascii="Arial" w:hAnsi="Arial" w:cs="Arial"/>
        </w:rPr>
        <w:t>nastavku</w:t>
      </w:r>
      <w:proofErr w:type="spellEnd"/>
      <w:r w:rsidRPr="00DC23C1">
        <w:rPr>
          <w:rFonts w:ascii="Arial" w:hAnsi="Arial" w:cs="Arial"/>
        </w:rPr>
        <w:t xml:space="preserve"> za </w:t>
      </w:r>
      <w:proofErr w:type="spellStart"/>
      <w:r w:rsidRPr="00DC23C1">
        <w:rPr>
          <w:rFonts w:ascii="Arial" w:hAnsi="Arial" w:cs="Arial"/>
        </w:rPr>
        <w:t>koje</w:t>
      </w:r>
      <w:proofErr w:type="spellEnd"/>
      <w:r w:rsidRPr="00DC23C1">
        <w:rPr>
          <w:rFonts w:ascii="Arial" w:hAnsi="Arial" w:cs="Arial"/>
        </w:rPr>
        <w:t xml:space="preserve"> se </w:t>
      </w:r>
      <w:proofErr w:type="spellStart"/>
      <w:r w:rsidRPr="00DC23C1">
        <w:rPr>
          <w:rFonts w:ascii="Arial" w:hAnsi="Arial" w:cs="Arial"/>
        </w:rPr>
        <w:t>raspisuje</w:t>
      </w:r>
      <w:proofErr w:type="spellEnd"/>
      <w:r w:rsidRPr="00DC23C1">
        <w:rPr>
          <w:rFonts w:ascii="Arial" w:hAnsi="Arial" w:cs="Arial"/>
        </w:rPr>
        <w:t xml:space="preserve"> </w:t>
      </w:r>
      <w:proofErr w:type="spellStart"/>
      <w:r w:rsidRPr="00DC23C1">
        <w:rPr>
          <w:rFonts w:ascii="Arial" w:hAnsi="Arial" w:cs="Arial"/>
        </w:rPr>
        <w:t>ovaj</w:t>
      </w:r>
      <w:proofErr w:type="spellEnd"/>
      <w:r w:rsidRPr="00DC23C1">
        <w:rPr>
          <w:rFonts w:ascii="Arial" w:hAnsi="Arial" w:cs="Arial"/>
        </w:rPr>
        <w:t xml:space="preserve"> </w:t>
      </w:r>
      <w:proofErr w:type="spellStart"/>
      <w:r w:rsidRPr="00DC23C1">
        <w:rPr>
          <w:rFonts w:ascii="Arial" w:hAnsi="Arial" w:cs="Arial"/>
        </w:rPr>
        <w:t>Javni</w:t>
      </w:r>
      <w:proofErr w:type="spellEnd"/>
      <w:r w:rsidRPr="00DC23C1">
        <w:rPr>
          <w:rFonts w:ascii="Arial" w:hAnsi="Arial" w:cs="Arial"/>
        </w:rPr>
        <w:t xml:space="preserve"> </w:t>
      </w:r>
      <w:proofErr w:type="spellStart"/>
      <w:r w:rsidRPr="00DC23C1">
        <w:rPr>
          <w:rFonts w:ascii="Arial" w:hAnsi="Arial" w:cs="Arial"/>
        </w:rPr>
        <w:t>natječaj</w:t>
      </w:r>
      <w:proofErr w:type="spellEnd"/>
      <w:r w:rsidRPr="00DC23C1">
        <w:rPr>
          <w:rFonts w:ascii="Arial" w:hAnsi="Arial" w:cs="Arial"/>
        </w:rPr>
        <w:t xml:space="preserve"> </w:t>
      </w:r>
      <w:proofErr w:type="spellStart"/>
      <w:r w:rsidRPr="00DC23C1">
        <w:rPr>
          <w:rFonts w:ascii="Arial" w:hAnsi="Arial" w:cs="Arial"/>
        </w:rPr>
        <w:t>su</w:t>
      </w:r>
      <w:proofErr w:type="spellEnd"/>
      <w:r w:rsidRPr="00DC23C1">
        <w:rPr>
          <w:rFonts w:ascii="Arial" w:hAnsi="Arial" w:cs="Arial"/>
        </w:rPr>
        <w:t xml:space="preserve"> </w:t>
      </w:r>
      <w:proofErr w:type="spellStart"/>
      <w:r w:rsidRPr="00DC23C1">
        <w:rPr>
          <w:rFonts w:ascii="Arial" w:hAnsi="Arial" w:cs="Arial"/>
        </w:rPr>
        <w:t>slijedeći</w:t>
      </w:r>
      <w:proofErr w:type="spellEnd"/>
      <w:r w:rsidRPr="00DC23C1">
        <w:rPr>
          <w:rFonts w:ascii="Arial" w:hAnsi="Arial" w:cs="Arial"/>
        </w:rPr>
        <w:t>:</w:t>
      </w:r>
    </w:p>
    <w:p w14:paraId="6752066E" w14:textId="77777777" w:rsidR="00A453B3" w:rsidRDefault="00A453B3" w:rsidP="00A453B3">
      <w:pPr>
        <w:spacing w:line="240" w:lineRule="auto"/>
        <w:rPr>
          <w:rFonts w:ascii="Arial" w:hAnsi="Arial" w:cs="Arial"/>
        </w:rPr>
      </w:pPr>
    </w:p>
    <w:p w14:paraId="50CDA704" w14:textId="77777777" w:rsidR="00A453B3" w:rsidRDefault="00A453B3" w:rsidP="00A453B3">
      <w:pPr>
        <w:spacing w:line="240" w:lineRule="auto"/>
        <w:rPr>
          <w:rFonts w:ascii="Arial" w:hAnsi="Arial" w:cs="Arial"/>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163"/>
        <w:gridCol w:w="934"/>
        <w:gridCol w:w="2554"/>
        <w:gridCol w:w="1044"/>
        <w:gridCol w:w="684"/>
        <w:gridCol w:w="992"/>
        <w:gridCol w:w="1276"/>
      </w:tblGrid>
      <w:tr w:rsidR="00A453B3" w14:paraId="4DB8CA71" w14:textId="77777777" w:rsidTr="00F33117">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C8D245C" w14:textId="77777777" w:rsidR="00A453B3" w:rsidRPr="00B8681B" w:rsidRDefault="00A453B3" w:rsidP="00F33117">
            <w:pPr>
              <w:spacing w:after="0" w:line="240" w:lineRule="auto"/>
              <w:ind w:left="720"/>
              <w:rPr>
                <w:rFonts w:ascii="Calibri" w:eastAsia="Calibri" w:hAnsi="Calibri" w:cs="Calibri"/>
                <w:b/>
              </w:rPr>
            </w:pPr>
            <w:r w:rsidRPr="00B8681B">
              <w:rPr>
                <w:rFonts w:ascii="Calibri" w:eastAsia="Calibri" w:hAnsi="Calibri" w:cs="Calibri"/>
                <w:b/>
                <w:sz w:val="24"/>
              </w:rPr>
              <w:t xml:space="preserve">                                           </w:t>
            </w:r>
            <w:proofErr w:type="spellStart"/>
            <w:r w:rsidRPr="00B8681B">
              <w:rPr>
                <w:rFonts w:ascii="Calibri" w:eastAsia="Calibri" w:hAnsi="Calibri" w:cs="Calibri"/>
                <w:b/>
                <w:sz w:val="24"/>
              </w:rPr>
              <w:t>1.MIKROLOKACIJA</w:t>
            </w:r>
            <w:proofErr w:type="spellEnd"/>
            <w:r w:rsidRPr="00B8681B">
              <w:rPr>
                <w:rFonts w:ascii="Calibri" w:eastAsia="Calibri" w:hAnsi="Calibri" w:cs="Calibri"/>
                <w:b/>
                <w:sz w:val="24"/>
              </w:rPr>
              <w:t xml:space="preserve"> „</w:t>
            </w:r>
            <w:proofErr w:type="spellStart"/>
            <w:r w:rsidRPr="00B8681B">
              <w:rPr>
                <w:rFonts w:ascii="Calibri" w:eastAsia="Calibri" w:hAnsi="Calibri" w:cs="Calibri"/>
                <w:b/>
                <w:sz w:val="24"/>
              </w:rPr>
              <w:t>Plaža</w:t>
            </w:r>
            <w:proofErr w:type="spellEnd"/>
            <w:r w:rsidRPr="00B8681B">
              <w:rPr>
                <w:rFonts w:ascii="Calibri" w:eastAsia="Calibri" w:hAnsi="Calibri" w:cs="Calibri"/>
                <w:b/>
                <w:sz w:val="24"/>
              </w:rPr>
              <w:t xml:space="preserve"> </w:t>
            </w:r>
            <w:proofErr w:type="spellStart"/>
            <w:r w:rsidRPr="00B8681B">
              <w:rPr>
                <w:rFonts w:ascii="Calibri" w:eastAsia="Calibri" w:hAnsi="Calibri" w:cs="Calibri"/>
                <w:b/>
                <w:sz w:val="24"/>
              </w:rPr>
              <w:t>Veliki</w:t>
            </w:r>
            <w:proofErr w:type="spellEnd"/>
            <w:r w:rsidRPr="00B8681B">
              <w:rPr>
                <w:rFonts w:ascii="Calibri" w:eastAsia="Calibri" w:hAnsi="Calibri" w:cs="Calibri"/>
                <w:b/>
                <w:sz w:val="24"/>
              </w:rPr>
              <w:t xml:space="preserve"> </w:t>
            </w:r>
            <w:proofErr w:type="spellStart"/>
            <w:proofErr w:type="gramStart"/>
            <w:r w:rsidRPr="00B8681B">
              <w:rPr>
                <w:rFonts w:ascii="Calibri" w:eastAsia="Calibri" w:hAnsi="Calibri" w:cs="Calibri"/>
                <w:b/>
                <w:sz w:val="24"/>
              </w:rPr>
              <w:t>žal</w:t>
            </w:r>
            <w:proofErr w:type="spellEnd"/>
            <w:r>
              <w:rPr>
                <w:rFonts w:ascii="Calibri" w:eastAsia="Calibri" w:hAnsi="Calibri" w:cs="Calibri"/>
                <w:b/>
                <w:sz w:val="24"/>
              </w:rPr>
              <w:t>“</w:t>
            </w:r>
            <w:proofErr w:type="gramEnd"/>
          </w:p>
        </w:tc>
      </w:tr>
      <w:tr w:rsidR="00A453B3" w14:paraId="58B72679"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53B35F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16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B92AB5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9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4C4C5B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255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BE19010"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04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7609172"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 (kom)/</w:t>
            </w:r>
          </w:p>
          <w:p w14:paraId="4EB8C83C"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m2</w:t>
            </w:r>
          </w:p>
        </w:tc>
        <w:tc>
          <w:tcPr>
            <w:tcW w:w="68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1E68F86"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251CC67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BF6CBAC"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25F07CC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5EF7201"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1DF53B13"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63E80FE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14:paraId="1DE691B8"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BDF1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1.1</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9C40D"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53A312F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C862C"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dio č.z.</w:t>
            </w:r>
          </w:p>
          <w:p w14:paraId="0B540F0B"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513/4 k.o.</w:t>
            </w:r>
          </w:p>
          <w:p w14:paraId="32D1D04B"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Dubravica</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0A90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Daska za </w:t>
            </w:r>
            <w:proofErr w:type="spellStart"/>
            <w:proofErr w:type="gramStart"/>
            <w:r>
              <w:rPr>
                <w:rFonts w:ascii="Calibri" w:eastAsia="Calibri" w:hAnsi="Calibri" w:cs="Calibri"/>
                <w:sz w:val="20"/>
              </w:rPr>
              <w:t>jedrenje,kajak</w:t>
            </w:r>
            <w:proofErr w:type="spellEnd"/>
            <w:proofErr w:type="gramEnd"/>
            <w:r>
              <w:rPr>
                <w:rFonts w:ascii="Calibri" w:eastAsia="Calibri" w:hAnsi="Calibri" w:cs="Calibri"/>
                <w:sz w:val="20"/>
              </w:rPr>
              <w:t>,</w:t>
            </w:r>
          </w:p>
          <w:p w14:paraId="03D1854E" w14:textId="77777777" w:rsidR="00A453B3" w:rsidRDefault="00A453B3" w:rsidP="00F33117">
            <w:pPr>
              <w:spacing w:after="0" w:line="240" w:lineRule="auto"/>
              <w:rPr>
                <w:rFonts w:ascii="Calibri" w:eastAsia="Calibri" w:hAnsi="Calibri" w:cs="Calibri"/>
                <w:sz w:val="20"/>
              </w:rPr>
            </w:pPr>
            <w:proofErr w:type="spellStart"/>
            <w:proofErr w:type="gramStart"/>
            <w:r>
              <w:rPr>
                <w:rFonts w:ascii="Calibri" w:eastAsia="Calibri" w:hAnsi="Calibri" w:cs="Calibri"/>
                <w:sz w:val="20"/>
              </w:rPr>
              <w:t>kanu,gondola</w:t>
            </w:r>
            <w:proofErr w:type="gramEnd"/>
            <w:r>
              <w:rPr>
                <w:rFonts w:ascii="Calibri" w:eastAsia="Calibri" w:hAnsi="Calibri" w:cs="Calibri"/>
                <w:sz w:val="20"/>
              </w:rPr>
              <w:t>,pedaline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3BC4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spellStart"/>
            <w:r>
              <w:rPr>
                <w:rFonts w:ascii="Calibri" w:eastAsia="Calibri" w:hAnsi="Calibri" w:cs="Calibri"/>
                <w:sz w:val="20"/>
              </w:rPr>
              <w:t>kom</w:t>
            </w:r>
            <w:proofErr w:type="spellEnd"/>
            <w:r>
              <w:rPr>
                <w:rFonts w:ascii="Calibri" w:eastAsia="Calibri" w:hAnsi="Calibri" w:cs="Calibri"/>
                <w:sz w:val="20"/>
              </w:rPr>
              <w:t>.</w:t>
            </w:r>
          </w:p>
          <w:p w14:paraId="7C8BD44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ukupno</w:t>
            </w:r>
            <w:proofErr w:type="spellEnd"/>
            <w:r>
              <w:rPr>
                <w:rFonts w:ascii="Calibri" w:eastAsia="Calibri" w:hAnsi="Calibri" w:cs="Calibri"/>
                <w:sz w:val="20"/>
              </w:rPr>
              <w:t xml:space="preserve"> </w:t>
            </w:r>
            <w:r w:rsidRPr="006B55B2">
              <w:rPr>
                <w:rFonts w:ascii="Calibri" w:eastAsia="Calibri" w:hAnsi="Calibri" w:cs="Calibri"/>
                <w:b/>
                <w:bCs/>
                <w:sz w:val="20"/>
              </w:rPr>
              <w:t>(</w:t>
            </w:r>
            <w:r>
              <w:rPr>
                <w:rFonts w:ascii="Calibri" w:eastAsia="Calibri" w:hAnsi="Calibri" w:cs="Calibri"/>
                <w:b/>
                <w:sz w:val="20"/>
              </w:rPr>
              <w:t>*1)</w:t>
            </w:r>
          </w:p>
          <w:p w14:paraId="1B5C7141" w14:textId="77777777" w:rsidR="00A453B3" w:rsidRDefault="00A453B3" w:rsidP="00F33117">
            <w:pPr>
              <w:spacing w:after="0" w:line="240" w:lineRule="auto"/>
              <w:rPr>
                <w:rFonts w:ascii="Calibri" w:eastAsia="Calibri" w:hAnsi="Calibri" w:cs="Calibri"/>
                <w:sz w:val="20"/>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1980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19D4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BA619"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 xml:space="preserve">500,00 </w:t>
            </w:r>
            <w:proofErr w:type="spellStart"/>
            <w:r>
              <w:rPr>
                <w:rFonts w:ascii="Calibri" w:eastAsia="Calibri" w:hAnsi="Calibri" w:cs="Calibri"/>
                <w:b/>
                <w:sz w:val="20"/>
              </w:rPr>
              <w:t>eura</w:t>
            </w:r>
            <w:proofErr w:type="spellEnd"/>
          </w:p>
          <w:p w14:paraId="4D001035" w14:textId="77777777" w:rsidR="00A453B3" w:rsidRDefault="00A453B3" w:rsidP="00F33117">
            <w:pPr>
              <w:spacing w:after="0" w:line="240" w:lineRule="auto"/>
              <w:rPr>
                <w:rFonts w:ascii="Calibri" w:eastAsia="Calibri" w:hAnsi="Calibri" w:cs="Calibri"/>
                <w:sz w:val="20"/>
              </w:rPr>
            </w:pPr>
          </w:p>
          <w:p w14:paraId="167A964D" w14:textId="77777777" w:rsidR="00A453B3" w:rsidRDefault="00A453B3" w:rsidP="00F33117">
            <w:pPr>
              <w:spacing w:after="0" w:line="240" w:lineRule="auto"/>
              <w:rPr>
                <w:rFonts w:ascii="Calibri" w:eastAsia="Calibri" w:hAnsi="Calibri" w:cs="Calibri"/>
                <w:sz w:val="20"/>
              </w:rPr>
            </w:pPr>
          </w:p>
          <w:p w14:paraId="77E4C1A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1943C993"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0F62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1.4</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09D8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Zabavne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rekreac</w:t>
            </w:r>
            <w:proofErr w:type="spellEnd"/>
            <w:r>
              <w:rPr>
                <w:rFonts w:ascii="Calibri" w:eastAsia="Calibri" w:hAnsi="Calibri" w:cs="Calibri"/>
                <w:sz w:val="20"/>
              </w:rPr>
              <w:t>.</w:t>
            </w:r>
          </w:p>
          <w:p w14:paraId="0DC8DA1B"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djelatnosti</w:t>
            </w:r>
            <w:proofErr w:type="spellEnd"/>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3F3E8"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dio č.z.</w:t>
            </w:r>
          </w:p>
          <w:p w14:paraId="2E90EAAB"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513/4 k.o.</w:t>
            </w:r>
          </w:p>
          <w:p w14:paraId="08875E71"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Dubravica</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ED0FE"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Plovilo</w:t>
            </w:r>
            <w:proofErr w:type="spellEnd"/>
            <w:r>
              <w:rPr>
                <w:rFonts w:ascii="Calibri" w:eastAsia="Calibri" w:hAnsi="Calibri" w:cs="Calibri"/>
                <w:sz w:val="20"/>
              </w:rPr>
              <w:t xml:space="preserve"> za </w:t>
            </w:r>
            <w:proofErr w:type="spellStart"/>
            <w:r>
              <w:rPr>
                <w:rFonts w:ascii="Calibri" w:eastAsia="Calibri" w:hAnsi="Calibri" w:cs="Calibri"/>
                <w:sz w:val="20"/>
              </w:rPr>
              <w:t>vuču</w:t>
            </w:r>
            <w:proofErr w:type="spellEnd"/>
            <w:r>
              <w:rPr>
                <w:rFonts w:ascii="Calibri" w:eastAsia="Calibri" w:hAnsi="Calibri" w:cs="Calibri"/>
                <w:sz w:val="20"/>
              </w:rPr>
              <w:t xml:space="preserve"> u </w:t>
            </w:r>
            <w:proofErr w:type="spellStart"/>
            <w:r>
              <w:rPr>
                <w:rFonts w:ascii="Calibri" w:eastAsia="Calibri" w:hAnsi="Calibri" w:cs="Calibri"/>
                <w:sz w:val="20"/>
              </w:rPr>
              <w:t>svrhu</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zabave</w:t>
            </w:r>
            <w:proofErr w:type="spellEnd"/>
            <w:r>
              <w:rPr>
                <w:rFonts w:ascii="Calibri" w:eastAsia="Calibri" w:hAnsi="Calibri" w:cs="Calibri"/>
                <w:sz w:val="20"/>
              </w:rPr>
              <w:t>(</w:t>
            </w:r>
            <w:proofErr w:type="spellStart"/>
            <w:r>
              <w:rPr>
                <w:rFonts w:ascii="Calibri" w:eastAsia="Calibri" w:hAnsi="Calibri" w:cs="Calibri"/>
                <w:sz w:val="20"/>
              </w:rPr>
              <w:t>skije,padobran</w:t>
            </w:r>
            <w:proofErr w:type="gramEnd"/>
            <w:r>
              <w:rPr>
                <w:rFonts w:ascii="Calibri" w:eastAsia="Calibri" w:hAnsi="Calibri" w:cs="Calibri"/>
                <w:sz w:val="20"/>
              </w:rPr>
              <w:t>,</w:t>
            </w:r>
            <w:proofErr w:type="gramStart"/>
            <w:r>
              <w:rPr>
                <w:rFonts w:ascii="Calibri" w:eastAsia="Calibri" w:hAnsi="Calibri" w:cs="Calibri"/>
                <w:sz w:val="20"/>
              </w:rPr>
              <w:t>tube,banana</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4861A" w14:textId="77777777" w:rsidR="00A453B3" w:rsidRDefault="00A453B3" w:rsidP="00F33117">
            <w:pPr>
              <w:spacing w:after="0" w:line="240" w:lineRule="auto"/>
              <w:rPr>
                <w:rFonts w:ascii="Calibri" w:eastAsia="Calibri" w:hAnsi="Calibri" w:cs="Calibri"/>
                <w:sz w:val="20"/>
              </w:rPr>
            </w:pPr>
          </w:p>
          <w:p w14:paraId="79F9678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50526" w14:textId="77777777" w:rsidR="00A453B3" w:rsidRDefault="00A453B3" w:rsidP="00F33117">
            <w:pPr>
              <w:spacing w:after="0" w:line="240" w:lineRule="auto"/>
              <w:rPr>
                <w:rFonts w:ascii="Calibri" w:eastAsia="Calibri" w:hAnsi="Calibri" w:cs="Calibri"/>
                <w:sz w:val="20"/>
              </w:rPr>
            </w:pPr>
          </w:p>
          <w:p w14:paraId="0BA366B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7265D" w14:textId="77777777" w:rsidR="00A453B3" w:rsidRDefault="00A453B3" w:rsidP="00F33117">
            <w:pPr>
              <w:spacing w:after="0" w:line="240" w:lineRule="auto"/>
              <w:rPr>
                <w:rFonts w:ascii="Calibri" w:eastAsia="Calibri" w:hAnsi="Calibri" w:cs="Calibri"/>
                <w:sz w:val="20"/>
              </w:rPr>
            </w:pPr>
          </w:p>
          <w:p w14:paraId="257768A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657E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1.000,00 </w:t>
            </w:r>
            <w:proofErr w:type="spellStart"/>
            <w:r>
              <w:rPr>
                <w:rFonts w:ascii="Calibri" w:eastAsia="Calibri" w:hAnsi="Calibri" w:cs="Calibri"/>
                <w:b/>
                <w:sz w:val="20"/>
              </w:rPr>
              <w:t>eura</w:t>
            </w:r>
            <w:proofErr w:type="spellEnd"/>
          </w:p>
          <w:p w14:paraId="3596600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64EFC2BD" w14:textId="77777777" w:rsidR="00A453B3" w:rsidRDefault="00A453B3" w:rsidP="00F33117">
            <w:pPr>
              <w:spacing w:after="0" w:line="240" w:lineRule="auto"/>
              <w:rPr>
                <w:rFonts w:ascii="Calibri" w:eastAsia="Calibri" w:hAnsi="Calibri" w:cs="Calibri"/>
                <w:sz w:val="20"/>
              </w:rPr>
            </w:pPr>
          </w:p>
          <w:p w14:paraId="5D0EBBB4" w14:textId="77777777" w:rsidR="00A453B3" w:rsidRDefault="00A453B3" w:rsidP="00F33117">
            <w:pPr>
              <w:spacing w:after="0" w:line="240" w:lineRule="auto"/>
              <w:rPr>
                <w:rFonts w:ascii="Calibri" w:eastAsia="Calibri" w:hAnsi="Calibri" w:cs="Calibri"/>
                <w:sz w:val="20"/>
              </w:rPr>
            </w:pPr>
          </w:p>
        </w:tc>
      </w:tr>
    </w:tbl>
    <w:p w14:paraId="5898D66E" w14:textId="77777777" w:rsidR="00A453B3" w:rsidRDefault="00A453B3" w:rsidP="00A453B3">
      <w:pPr>
        <w:spacing w:after="0"/>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napomena</w:t>
      </w:r>
      <w:proofErr w:type="spellEnd"/>
      <w:r>
        <w:rPr>
          <w:rFonts w:ascii="Calibri" w:eastAsia="Calibri" w:hAnsi="Calibri" w:cs="Calibri"/>
          <w:sz w:val="20"/>
        </w:rPr>
        <w:t xml:space="preserve">-od 5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daske,kajak</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p w14:paraId="7A67257B" w14:textId="77777777" w:rsidR="00A453B3" w:rsidRDefault="00A453B3" w:rsidP="00A453B3">
      <w:pPr>
        <w:spacing w:after="0"/>
        <w:rPr>
          <w:rFonts w:ascii="Calibri" w:eastAsia="Calibri" w:hAnsi="Calibri" w:cs="Calibri"/>
          <w:sz w:val="20"/>
        </w:rPr>
      </w:pPr>
    </w:p>
    <w:p w14:paraId="6215D29F" w14:textId="77777777" w:rsidR="00A453B3" w:rsidRDefault="00A453B3" w:rsidP="00A453B3">
      <w:pPr>
        <w:spacing w:after="0"/>
        <w:rPr>
          <w:rFonts w:ascii="Calibri" w:eastAsia="Calibri" w:hAnsi="Calibri" w:cs="Calibri"/>
          <w:sz w:val="20"/>
        </w:rPr>
      </w:pPr>
    </w:p>
    <w:p w14:paraId="7A3E102D" w14:textId="77777777" w:rsidR="00A453B3" w:rsidRDefault="00A453B3" w:rsidP="00A453B3">
      <w:pPr>
        <w:spacing w:after="0"/>
        <w:rPr>
          <w:rFonts w:ascii="Calibri" w:eastAsia="Calibri" w:hAnsi="Calibri" w:cs="Calibri"/>
          <w:sz w:val="20"/>
        </w:rPr>
      </w:pPr>
    </w:p>
    <w:p w14:paraId="39FF7633" w14:textId="77777777" w:rsidR="00A453B3" w:rsidRDefault="00A453B3" w:rsidP="00A453B3">
      <w:pPr>
        <w:spacing w:after="0"/>
        <w:rPr>
          <w:rFonts w:ascii="Calibri" w:eastAsia="Calibri" w:hAnsi="Calibri" w:cs="Calibri"/>
          <w:sz w:val="20"/>
        </w:rPr>
      </w:pPr>
    </w:p>
    <w:p w14:paraId="18665314" w14:textId="77777777" w:rsidR="00A453B3" w:rsidRDefault="00A453B3" w:rsidP="00A453B3">
      <w:pPr>
        <w:spacing w:after="0"/>
        <w:rPr>
          <w:rFonts w:ascii="Calibri" w:eastAsia="Calibri" w:hAnsi="Calibri" w:cs="Calibri"/>
          <w:sz w:val="20"/>
        </w:rPr>
      </w:pPr>
    </w:p>
    <w:p w14:paraId="288DE3DC" w14:textId="77777777" w:rsidR="00A453B3" w:rsidRDefault="00A453B3" w:rsidP="00A453B3">
      <w:pPr>
        <w:spacing w:after="0"/>
        <w:rPr>
          <w:rFonts w:ascii="Calibri" w:eastAsia="Calibri" w:hAnsi="Calibri" w:cs="Calibri"/>
          <w:sz w:val="20"/>
        </w:rPr>
      </w:pPr>
    </w:p>
    <w:p w14:paraId="666B2E3C" w14:textId="77777777" w:rsidR="00A453B3" w:rsidRDefault="00A453B3" w:rsidP="00A453B3">
      <w:pPr>
        <w:spacing w:after="0"/>
        <w:rPr>
          <w:rFonts w:ascii="Calibri" w:eastAsia="Calibri" w:hAnsi="Calibri" w:cs="Calibri"/>
          <w:sz w:val="20"/>
        </w:rPr>
      </w:pPr>
    </w:p>
    <w:p w14:paraId="38D9A04B" w14:textId="77777777" w:rsidR="00A453B3" w:rsidRDefault="00A453B3" w:rsidP="00A453B3">
      <w:pPr>
        <w:spacing w:after="0"/>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993"/>
        <w:gridCol w:w="1232"/>
        <w:gridCol w:w="1030"/>
        <w:gridCol w:w="1848"/>
        <w:gridCol w:w="1276"/>
        <w:gridCol w:w="851"/>
        <w:gridCol w:w="992"/>
        <w:gridCol w:w="1276"/>
      </w:tblGrid>
      <w:tr w:rsidR="00A453B3" w14:paraId="345017A1" w14:textId="77777777" w:rsidTr="00F33117">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FE737B0" w14:textId="77777777" w:rsidR="00A453B3" w:rsidRPr="00E77F0A" w:rsidRDefault="00A453B3" w:rsidP="00F33117">
            <w:pPr>
              <w:spacing w:after="0" w:line="240" w:lineRule="auto"/>
              <w:rPr>
                <w:rFonts w:ascii="Calibri" w:eastAsia="Calibri" w:hAnsi="Calibri" w:cs="Calibri"/>
                <w:b/>
              </w:rPr>
            </w:pPr>
            <w:r w:rsidRPr="00E77F0A">
              <w:rPr>
                <w:rFonts w:ascii="Calibri" w:eastAsia="Calibri" w:hAnsi="Calibri" w:cs="Calibri"/>
              </w:rPr>
              <w:t xml:space="preserve">                                                       </w:t>
            </w:r>
            <w:r w:rsidRPr="00E77F0A">
              <w:rPr>
                <w:rFonts w:ascii="Calibri" w:eastAsia="Calibri" w:hAnsi="Calibri" w:cs="Calibri"/>
                <w:b/>
              </w:rPr>
              <w:t xml:space="preserve">2. </w:t>
            </w:r>
            <w:proofErr w:type="spellStart"/>
            <w:proofErr w:type="gramStart"/>
            <w:r w:rsidRPr="00E77F0A">
              <w:rPr>
                <w:rFonts w:ascii="Calibri" w:eastAsia="Calibri" w:hAnsi="Calibri" w:cs="Calibri"/>
                <w:b/>
              </w:rPr>
              <w:t>MIKROLOKACIJA</w:t>
            </w:r>
            <w:proofErr w:type="spellEnd"/>
            <w:r w:rsidRPr="00E77F0A">
              <w:rPr>
                <w:rFonts w:ascii="Calibri" w:eastAsia="Calibri" w:hAnsi="Calibri" w:cs="Calibri"/>
                <w:b/>
              </w:rPr>
              <w:t xml:space="preserve">  „</w:t>
            </w:r>
            <w:proofErr w:type="spellStart"/>
            <w:proofErr w:type="gramEnd"/>
            <w:r w:rsidRPr="00E77F0A">
              <w:rPr>
                <w:rFonts w:ascii="Calibri" w:eastAsia="Calibri" w:hAnsi="Calibri" w:cs="Calibri"/>
                <w:b/>
              </w:rPr>
              <w:t>Plaža</w:t>
            </w:r>
            <w:proofErr w:type="spellEnd"/>
            <w:r w:rsidRPr="00E77F0A">
              <w:rPr>
                <w:rFonts w:ascii="Calibri" w:eastAsia="Calibri" w:hAnsi="Calibri" w:cs="Calibri"/>
                <w:b/>
              </w:rPr>
              <w:t xml:space="preserve"> Mali </w:t>
            </w:r>
            <w:proofErr w:type="spellStart"/>
            <w:proofErr w:type="gramStart"/>
            <w:r w:rsidRPr="00E77F0A">
              <w:rPr>
                <w:rFonts w:ascii="Calibri" w:eastAsia="Calibri" w:hAnsi="Calibri" w:cs="Calibri"/>
                <w:b/>
              </w:rPr>
              <w:t>žal</w:t>
            </w:r>
            <w:proofErr w:type="spellEnd"/>
            <w:r w:rsidRPr="00E77F0A">
              <w:rPr>
                <w:rFonts w:ascii="Calibri" w:eastAsia="Calibri" w:hAnsi="Calibri" w:cs="Calibri"/>
                <w:b/>
              </w:rPr>
              <w:t>“</w:t>
            </w:r>
            <w:proofErr w:type="gramEnd"/>
          </w:p>
        </w:tc>
      </w:tr>
      <w:tr w:rsidR="00A453B3" w14:paraId="5DF0768A"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FA75A45" w14:textId="77777777" w:rsidR="00A453B3" w:rsidRPr="00E77F0A" w:rsidRDefault="00A453B3" w:rsidP="00F33117">
            <w:pPr>
              <w:spacing w:after="0" w:line="240" w:lineRule="auto"/>
              <w:rPr>
                <w:rFonts w:ascii="Calibri" w:eastAsia="Calibri" w:hAnsi="Calibri" w:cs="Calibri"/>
                <w:b/>
                <w:sz w:val="20"/>
                <w:szCs w:val="20"/>
              </w:rPr>
            </w:pPr>
            <w:proofErr w:type="spellStart"/>
            <w:r w:rsidRPr="00E77F0A">
              <w:rPr>
                <w:rFonts w:ascii="Calibri" w:eastAsia="Calibri" w:hAnsi="Calibri" w:cs="Calibri"/>
                <w:b/>
                <w:sz w:val="20"/>
                <w:szCs w:val="20"/>
              </w:rPr>
              <w:t>Broj</w:t>
            </w:r>
            <w:proofErr w:type="spellEnd"/>
            <w:r w:rsidRPr="00E77F0A">
              <w:rPr>
                <w:rFonts w:ascii="Calibri" w:eastAsia="Calibri" w:hAnsi="Calibri" w:cs="Calibri"/>
                <w:b/>
                <w:sz w:val="20"/>
                <w:szCs w:val="20"/>
              </w:rPr>
              <w:t xml:space="preserve"> </w:t>
            </w:r>
            <w:proofErr w:type="spellStart"/>
            <w:r w:rsidRPr="00E77F0A">
              <w:rPr>
                <w:rFonts w:ascii="Calibri" w:eastAsia="Calibri" w:hAnsi="Calibri" w:cs="Calibri"/>
                <w:b/>
                <w:sz w:val="20"/>
                <w:szCs w:val="20"/>
              </w:rPr>
              <w:t>lokacije</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23F00A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030"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608DC9C"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84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D0433A0"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53D4AA2"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6B64E398"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 /</w:t>
            </w:r>
          </w:p>
          <w:p w14:paraId="187C27A5"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E09AE4B"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04706CC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80A001B"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62B308A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95F4696"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27239527"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1B1DB68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14:paraId="1497DF52"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084F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2.1</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ADD9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w:t>
            </w:r>
            <w:proofErr w:type="spellStart"/>
            <w:r>
              <w:rPr>
                <w:rFonts w:ascii="Calibri" w:eastAsia="Calibri" w:hAnsi="Calibri" w:cs="Calibri"/>
                <w:sz w:val="20"/>
              </w:rPr>
              <w:t>Iznajmlj.opreme</w:t>
            </w:r>
            <w:proofErr w:type="spellEnd"/>
          </w:p>
          <w:p w14:paraId="7E13B11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7568"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č.z.867</w:t>
            </w:r>
            <w:proofErr w:type="spellEnd"/>
            <w:r>
              <w:rPr>
                <w:rFonts w:ascii="Calibri" w:eastAsia="Calibri" w:hAnsi="Calibri" w:cs="Calibri"/>
                <w:sz w:val="20"/>
              </w:rPr>
              <w:t xml:space="preserve">/3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Dubravica</w:t>
            </w:r>
            <w:proofErr w:type="spellEnd"/>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B08E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Daska za </w:t>
            </w:r>
            <w:proofErr w:type="spellStart"/>
            <w:proofErr w:type="gramStart"/>
            <w:r>
              <w:rPr>
                <w:rFonts w:ascii="Calibri" w:eastAsia="Calibri" w:hAnsi="Calibri" w:cs="Calibri"/>
                <w:sz w:val="20"/>
              </w:rPr>
              <w:t>jedrenje,kajak</w:t>
            </w:r>
            <w:proofErr w:type="spellEnd"/>
            <w:proofErr w:type="gramEnd"/>
            <w:r>
              <w:rPr>
                <w:rFonts w:ascii="Calibri" w:eastAsia="Calibri" w:hAnsi="Calibri" w:cs="Calibri"/>
                <w:sz w:val="20"/>
              </w:rPr>
              <w:t>,</w:t>
            </w:r>
          </w:p>
          <w:p w14:paraId="2F412B89" w14:textId="77777777" w:rsidR="00A453B3" w:rsidRDefault="00A453B3" w:rsidP="00F33117">
            <w:pPr>
              <w:spacing w:after="0" w:line="240" w:lineRule="auto"/>
              <w:rPr>
                <w:rFonts w:ascii="Calibri" w:eastAsia="Calibri" w:hAnsi="Calibri" w:cs="Calibri"/>
                <w:sz w:val="20"/>
              </w:rPr>
            </w:pPr>
            <w:proofErr w:type="spellStart"/>
            <w:proofErr w:type="gramStart"/>
            <w:r>
              <w:rPr>
                <w:rFonts w:ascii="Calibri" w:eastAsia="Calibri" w:hAnsi="Calibri" w:cs="Calibri"/>
                <w:sz w:val="20"/>
              </w:rPr>
              <w:t>kanu,gondola</w:t>
            </w:r>
            <w:proofErr w:type="gramEnd"/>
            <w:r>
              <w:rPr>
                <w:rFonts w:ascii="Calibri" w:eastAsia="Calibri" w:hAnsi="Calibri" w:cs="Calibri"/>
                <w:sz w:val="20"/>
              </w:rPr>
              <w:t>,pedaline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p w14:paraId="722FE149" w14:textId="77777777" w:rsidR="00A453B3" w:rsidRDefault="00A453B3" w:rsidP="00F33117">
            <w:pPr>
              <w:spacing w:after="0" w:line="240" w:lineRule="auto"/>
              <w:rPr>
                <w:rFonts w:ascii="Calibri" w:eastAsia="Calibri" w:hAnsi="Calibri" w:cs="Calibri"/>
                <w:sz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2A86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spellStart"/>
            <w:proofErr w:type="gramStart"/>
            <w:r>
              <w:rPr>
                <w:rFonts w:ascii="Calibri" w:eastAsia="Calibri" w:hAnsi="Calibri" w:cs="Calibri"/>
                <w:sz w:val="20"/>
              </w:rPr>
              <w:t>kom.ukupno</w:t>
            </w:r>
            <w:proofErr w:type="spellEnd"/>
            <w:proofErr w:type="gramEnd"/>
          </w:p>
          <w:p w14:paraId="5F634D0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029E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3E9D1"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DD69C"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 xml:space="preserve">500,00 </w:t>
            </w:r>
            <w:proofErr w:type="spellStart"/>
            <w:r>
              <w:rPr>
                <w:rFonts w:ascii="Calibri" w:eastAsia="Calibri" w:hAnsi="Calibri" w:cs="Calibri"/>
                <w:b/>
                <w:sz w:val="20"/>
              </w:rPr>
              <w:t>eura</w:t>
            </w:r>
            <w:proofErr w:type="spellEnd"/>
          </w:p>
          <w:p w14:paraId="7C2EF6C9" w14:textId="77777777" w:rsidR="00A453B3" w:rsidRDefault="00A453B3" w:rsidP="00F33117">
            <w:pPr>
              <w:spacing w:after="0" w:line="240" w:lineRule="auto"/>
              <w:rPr>
                <w:rFonts w:ascii="Calibri" w:eastAsia="Calibri" w:hAnsi="Calibri" w:cs="Calibri"/>
                <w:sz w:val="20"/>
              </w:rPr>
            </w:pPr>
          </w:p>
          <w:p w14:paraId="30BE6E3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593AE958"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F195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2.3</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CF70D"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017E87A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650DA"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867/3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Dubravica</w:t>
            </w:r>
            <w:proofErr w:type="spellEnd"/>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8B6D4"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spellEnd"/>
            <w:r>
              <w:rPr>
                <w:rFonts w:ascii="Calibri" w:eastAsia="Calibri" w:hAnsi="Calibri" w:cs="Calibri"/>
                <w:sz w:val="20"/>
              </w:rPr>
              <w:t>-</w:t>
            </w:r>
          </w:p>
          <w:p w14:paraId="368ABD28"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76EB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30 </w:t>
            </w:r>
            <w:proofErr w:type="spellStart"/>
            <w:proofErr w:type="gramStart"/>
            <w:r>
              <w:rPr>
                <w:rFonts w:ascii="Calibri" w:eastAsia="Calibri" w:hAnsi="Calibri" w:cs="Calibri"/>
                <w:sz w:val="20"/>
              </w:rPr>
              <w:t>kom.ukupno</w:t>
            </w:r>
            <w:proofErr w:type="spellEnd"/>
            <w:proofErr w:type="gramEnd"/>
          </w:p>
          <w:p w14:paraId="7DAF2B6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044B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7F7F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0AB60"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1.200,00</w:t>
            </w:r>
          </w:p>
          <w:p w14:paraId="46EB6A4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b/>
                <w:sz w:val="20"/>
              </w:rPr>
              <w:t>eura</w:t>
            </w:r>
            <w:proofErr w:type="spellEnd"/>
          </w:p>
          <w:p w14:paraId="5057F41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7B8DD399"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6C58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2.4</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405B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AF54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867/3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Dubravica</w:t>
            </w:r>
            <w:proofErr w:type="spellEnd"/>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04B16"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D378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6FF4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CB94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C1116"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 xml:space="preserve">300,00 </w:t>
            </w:r>
            <w:proofErr w:type="spellStart"/>
            <w:r>
              <w:rPr>
                <w:rFonts w:ascii="Calibri" w:eastAsia="Calibri" w:hAnsi="Calibri" w:cs="Calibri"/>
                <w:b/>
                <w:sz w:val="20"/>
              </w:rPr>
              <w:t>eura</w:t>
            </w:r>
            <w:proofErr w:type="spellEnd"/>
            <w:r>
              <w:rPr>
                <w:rFonts w:ascii="Calibri" w:eastAsia="Calibri" w:hAnsi="Calibri" w:cs="Calibri"/>
                <w:b/>
                <w:sz w:val="20"/>
              </w:rPr>
              <w:t xml:space="preserve"> </w:t>
            </w:r>
          </w:p>
          <w:p w14:paraId="10B8595A" w14:textId="77777777" w:rsidR="00A453B3" w:rsidRDefault="00A453B3" w:rsidP="00F33117">
            <w:pPr>
              <w:spacing w:after="0" w:line="240" w:lineRule="auto"/>
              <w:rPr>
                <w:rFonts w:ascii="Calibri" w:eastAsia="Calibri" w:hAnsi="Calibri" w:cs="Calibri"/>
                <w:b/>
                <w:sz w:val="20"/>
              </w:rPr>
            </w:pPr>
          </w:p>
          <w:p w14:paraId="0B489BC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0AFB8368"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*3 </w:t>
      </w:r>
      <w:proofErr w:type="spellStart"/>
      <w:r>
        <w:rPr>
          <w:rFonts w:ascii="Calibri" w:eastAsia="Calibri" w:hAnsi="Calibri" w:cs="Calibri"/>
          <w:sz w:val="20"/>
        </w:rPr>
        <w:t>napomena</w:t>
      </w:r>
      <w:proofErr w:type="spellEnd"/>
      <w:r>
        <w:rPr>
          <w:rFonts w:ascii="Calibri" w:eastAsia="Calibri" w:hAnsi="Calibri" w:cs="Calibri"/>
          <w:sz w:val="20"/>
        </w:rPr>
        <w:t xml:space="preserve">- od 5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sredstava</w:t>
      </w:r>
      <w:proofErr w:type="spellEnd"/>
      <w:r>
        <w:rPr>
          <w:rFonts w:ascii="Calibri" w:eastAsia="Calibri" w:hAnsi="Calibri" w:cs="Calibri"/>
          <w:sz w:val="20"/>
        </w:rPr>
        <w:t>(</w:t>
      </w:r>
      <w:proofErr w:type="spellStart"/>
      <w:r>
        <w:rPr>
          <w:rFonts w:ascii="Calibri" w:eastAsia="Calibri" w:hAnsi="Calibri" w:cs="Calibri"/>
          <w:sz w:val="20"/>
        </w:rPr>
        <w:t>daske,kajak</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p w14:paraId="6DECD2C4"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*4 </w:t>
      </w:r>
      <w:proofErr w:type="spellStart"/>
      <w:r>
        <w:rPr>
          <w:rFonts w:ascii="Calibri" w:eastAsia="Calibri" w:hAnsi="Calibri" w:cs="Calibri"/>
          <w:sz w:val="20"/>
        </w:rPr>
        <w:t>napomena</w:t>
      </w:r>
      <w:proofErr w:type="spellEnd"/>
      <w:r>
        <w:rPr>
          <w:rFonts w:ascii="Calibri" w:eastAsia="Calibri" w:hAnsi="Calibri" w:cs="Calibri"/>
          <w:sz w:val="20"/>
        </w:rPr>
        <w:t xml:space="preserve">- od 30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w:t>
      </w:r>
    </w:p>
    <w:p w14:paraId="315EACEE"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181CE687" w14:textId="77777777" w:rsidR="00A453B3" w:rsidRDefault="00A453B3" w:rsidP="00A453B3">
      <w:pPr>
        <w:spacing w:after="0" w:line="240" w:lineRule="auto"/>
        <w:rPr>
          <w:rFonts w:ascii="Calibri" w:eastAsia="Calibri" w:hAnsi="Calibri" w:cs="Calibri"/>
          <w:sz w:val="20"/>
        </w:rPr>
      </w:pPr>
    </w:p>
    <w:p w14:paraId="27C48822" w14:textId="77777777" w:rsidR="00A453B3" w:rsidRDefault="00A453B3" w:rsidP="00A453B3">
      <w:pPr>
        <w:spacing w:after="0" w:line="240" w:lineRule="auto"/>
        <w:rPr>
          <w:rFonts w:ascii="Calibri" w:eastAsia="Calibri" w:hAnsi="Calibri" w:cs="Calibri"/>
          <w:sz w:val="20"/>
        </w:rPr>
      </w:pPr>
    </w:p>
    <w:p w14:paraId="39A757F2" w14:textId="77777777" w:rsidR="00A453B3" w:rsidRDefault="00A453B3" w:rsidP="00A453B3">
      <w:pPr>
        <w:spacing w:after="0" w:line="240" w:lineRule="auto"/>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281"/>
        <w:gridCol w:w="988"/>
        <w:gridCol w:w="1827"/>
        <w:gridCol w:w="1432"/>
        <w:gridCol w:w="992"/>
        <w:gridCol w:w="993"/>
        <w:gridCol w:w="1134"/>
      </w:tblGrid>
      <w:tr w:rsidR="00A453B3" w14:paraId="7B1F21A0" w14:textId="77777777" w:rsidTr="00F33117">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3E59F5A" w14:textId="77777777" w:rsidR="00A453B3" w:rsidRPr="00E77F0A" w:rsidRDefault="00A453B3" w:rsidP="00F33117">
            <w:pPr>
              <w:spacing w:after="0" w:line="240" w:lineRule="auto"/>
              <w:rPr>
                <w:rFonts w:ascii="Calibri" w:eastAsia="Calibri" w:hAnsi="Calibri" w:cs="Calibri"/>
                <w:b/>
              </w:rPr>
            </w:pPr>
            <w:r w:rsidRPr="00E77F0A">
              <w:rPr>
                <w:rFonts w:ascii="Calibri" w:eastAsia="Calibri" w:hAnsi="Calibri" w:cs="Calibri"/>
                <w:b/>
              </w:rPr>
              <w:t xml:space="preserve">                                            3. </w:t>
            </w:r>
            <w:proofErr w:type="spellStart"/>
            <w:r w:rsidRPr="00E77F0A">
              <w:rPr>
                <w:rFonts w:ascii="Calibri" w:eastAsia="Calibri" w:hAnsi="Calibri" w:cs="Calibri"/>
                <w:b/>
              </w:rPr>
              <w:t>MIKROLOKACIJA</w:t>
            </w:r>
            <w:proofErr w:type="spellEnd"/>
            <w:r w:rsidRPr="00E77F0A">
              <w:rPr>
                <w:rFonts w:ascii="Calibri" w:eastAsia="Calibri" w:hAnsi="Calibri" w:cs="Calibri"/>
                <w:b/>
              </w:rPr>
              <w:t xml:space="preserve"> „</w:t>
            </w:r>
            <w:proofErr w:type="spellStart"/>
            <w:r w:rsidRPr="00E77F0A">
              <w:rPr>
                <w:rFonts w:ascii="Calibri" w:eastAsia="Calibri" w:hAnsi="Calibri" w:cs="Calibri"/>
                <w:b/>
              </w:rPr>
              <w:t>Plaža</w:t>
            </w:r>
            <w:proofErr w:type="spellEnd"/>
            <w:r w:rsidRPr="00E77F0A">
              <w:rPr>
                <w:rFonts w:ascii="Calibri" w:eastAsia="Calibri" w:hAnsi="Calibri" w:cs="Calibri"/>
                <w:b/>
              </w:rPr>
              <w:t xml:space="preserve"> Tri </w:t>
            </w:r>
            <w:proofErr w:type="gramStart"/>
            <w:r w:rsidRPr="00E77F0A">
              <w:rPr>
                <w:rFonts w:ascii="Calibri" w:eastAsia="Calibri" w:hAnsi="Calibri" w:cs="Calibri"/>
                <w:b/>
              </w:rPr>
              <w:t>brata“</w:t>
            </w:r>
            <w:proofErr w:type="gramEnd"/>
          </w:p>
        </w:tc>
      </w:tr>
      <w:tr w:rsidR="00A453B3" w14:paraId="7F6CD435"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459E07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28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7056AC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98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5DE58F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82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E08D60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43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4087907"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6417E63F"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 / površina u m</w:t>
            </w:r>
            <w:r w:rsidRPr="004D2487">
              <w:rPr>
                <w:rFonts w:ascii="Calibri" w:eastAsia="Calibri" w:hAnsi="Calibri" w:cs="Calibri"/>
                <w:b/>
                <w:sz w:val="20"/>
                <w:vertAlign w:val="superscript"/>
                <w:lang w:val="pt-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3E8DD8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78720F8"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60881E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1AC2A1EE"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5EC2B" w14:textId="77777777" w:rsidR="00A453B3" w:rsidRDefault="00A453B3" w:rsidP="00F33117">
            <w:pPr>
              <w:spacing w:after="0" w:line="240" w:lineRule="auto"/>
              <w:rPr>
                <w:rFonts w:ascii="Calibri" w:eastAsia="Calibri" w:hAnsi="Calibri" w:cs="Calibri"/>
              </w:rPr>
            </w:pPr>
            <w:r>
              <w:rPr>
                <w:rFonts w:ascii="Calibri" w:eastAsia="Calibri" w:hAnsi="Calibri" w:cs="Calibri"/>
              </w:rPr>
              <w:t>3.2</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1EB4A"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537C3C2A"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CFFA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č.z</w:t>
            </w:r>
            <w:proofErr w:type="spellEnd"/>
            <w:r>
              <w:rPr>
                <w:rFonts w:ascii="Calibri" w:eastAsia="Calibri" w:hAnsi="Calibri" w:cs="Calibri"/>
                <w:sz w:val="20"/>
              </w:rPr>
              <w:t xml:space="preserve">. 2378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Zaton</w:t>
            </w:r>
            <w:proofErr w:type="spellEnd"/>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7C4A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08D4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30 </w:t>
            </w:r>
            <w:proofErr w:type="spellStart"/>
            <w:proofErr w:type="gramStart"/>
            <w:r>
              <w:rPr>
                <w:rFonts w:ascii="Calibri" w:eastAsia="Calibri" w:hAnsi="Calibri" w:cs="Calibri"/>
                <w:sz w:val="20"/>
              </w:rPr>
              <w:t>kom.ukupno</w:t>
            </w:r>
            <w:proofErr w:type="spellEnd"/>
            <w:proofErr w:type="gramEnd"/>
          </w:p>
          <w:p w14:paraId="3689406D"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968B1"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2390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181A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1.200,00 </w:t>
            </w:r>
            <w:proofErr w:type="spellStart"/>
            <w:r>
              <w:rPr>
                <w:rFonts w:ascii="Calibri" w:eastAsia="Calibri" w:hAnsi="Calibri" w:cs="Calibri"/>
                <w:b/>
                <w:sz w:val="20"/>
              </w:rPr>
              <w:t>eura</w:t>
            </w:r>
            <w:proofErr w:type="spellEnd"/>
          </w:p>
          <w:p w14:paraId="1A17B68B"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r>
              <w:rPr>
                <w:rFonts w:ascii="Calibri" w:eastAsia="Calibri" w:hAnsi="Calibri" w:cs="Calibri"/>
              </w:rPr>
              <w:t>)</w:t>
            </w:r>
          </w:p>
        </w:tc>
      </w:tr>
      <w:tr w:rsidR="00A453B3" w14:paraId="3FFFF576"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ADA1D" w14:textId="77777777" w:rsidR="00A453B3" w:rsidRDefault="00A453B3" w:rsidP="00F33117">
            <w:pPr>
              <w:spacing w:after="0" w:line="240" w:lineRule="auto"/>
              <w:rPr>
                <w:rFonts w:ascii="Calibri" w:eastAsia="Calibri" w:hAnsi="Calibri" w:cs="Calibri"/>
              </w:rPr>
            </w:pPr>
            <w:r>
              <w:rPr>
                <w:rFonts w:ascii="Calibri" w:eastAsia="Calibri" w:hAnsi="Calibri" w:cs="Calibri"/>
              </w:rPr>
              <w:t>3.4</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E5C4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7168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č.z</w:t>
            </w:r>
            <w:proofErr w:type="spellEnd"/>
            <w:r>
              <w:rPr>
                <w:rFonts w:ascii="Calibri" w:eastAsia="Calibri" w:hAnsi="Calibri" w:cs="Calibri"/>
                <w:sz w:val="20"/>
              </w:rPr>
              <w:t xml:space="preserve"> 2378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Zaton</w:t>
            </w:r>
            <w:proofErr w:type="spellEnd"/>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7903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41B51"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8D926"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F8822"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6479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300,00 </w:t>
            </w:r>
            <w:proofErr w:type="spellStart"/>
            <w:r>
              <w:rPr>
                <w:rFonts w:ascii="Calibri" w:eastAsia="Calibri" w:hAnsi="Calibri" w:cs="Calibri"/>
                <w:b/>
                <w:sz w:val="20"/>
              </w:rPr>
              <w:t>eura</w:t>
            </w:r>
            <w:proofErr w:type="spellEnd"/>
          </w:p>
          <w:p w14:paraId="6635FB8B"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(300,00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59789445"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*5 </w:t>
      </w:r>
      <w:proofErr w:type="spellStart"/>
      <w:r>
        <w:rPr>
          <w:rFonts w:ascii="Calibri" w:eastAsia="Calibri" w:hAnsi="Calibri" w:cs="Calibri"/>
          <w:sz w:val="20"/>
        </w:rPr>
        <w:t>napomena</w:t>
      </w:r>
      <w:proofErr w:type="spellEnd"/>
      <w:r>
        <w:rPr>
          <w:rFonts w:ascii="Calibri" w:eastAsia="Calibri" w:hAnsi="Calibri" w:cs="Calibri"/>
          <w:sz w:val="20"/>
        </w:rPr>
        <w:t xml:space="preserve">-od 30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w:t>
      </w:r>
    </w:p>
    <w:p w14:paraId="01DD0432" w14:textId="77777777" w:rsidR="00A453B3" w:rsidRDefault="00A453B3" w:rsidP="00A453B3">
      <w:pPr>
        <w:spacing w:after="0" w:line="240" w:lineRule="auto"/>
        <w:rPr>
          <w:rFonts w:ascii="Calibri" w:eastAsia="Calibri" w:hAnsi="Calibri" w:cs="Calibri"/>
          <w:sz w:val="20"/>
        </w:rPr>
      </w:pPr>
      <w:proofErr w:type="gramStart"/>
      <w:r>
        <w:rPr>
          <w:rFonts w:ascii="Calibri" w:eastAsia="Calibri" w:hAnsi="Calibri" w:cs="Calibri"/>
          <w:sz w:val="20"/>
        </w:rPr>
        <w:t>koji  se</w:t>
      </w:r>
      <w:proofErr w:type="gramEnd"/>
      <w:r>
        <w:rPr>
          <w:rFonts w:ascii="Calibri" w:eastAsia="Calibri" w:hAnsi="Calibri" w:cs="Calibri"/>
          <w:sz w:val="20"/>
        </w:rPr>
        <w:t xml:space="preserv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da 1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16F69F93" w14:textId="77777777" w:rsidR="00A453B3" w:rsidRDefault="00A453B3" w:rsidP="00A453B3">
      <w:pPr>
        <w:spacing w:after="0" w:line="240" w:lineRule="auto"/>
        <w:rPr>
          <w:rFonts w:ascii="Calibri" w:eastAsia="Calibri" w:hAnsi="Calibri" w:cs="Calibri"/>
          <w:sz w:val="20"/>
        </w:rPr>
      </w:pPr>
    </w:p>
    <w:p w14:paraId="0E5480BB" w14:textId="77777777" w:rsidR="00A453B3" w:rsidRDefault="00A453B3" w:rsidP="00A453B3">
      <w:pPr>
        <w:spacing w:after="0" w:line="240" w:lineRule="auto"/>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993"/>
        <w:gridCol w:w="1155"/>
        <w:gridCol w:w="1098"/>
        <w:gridCol w:w="1432"/>
        <w:gridCol w:w="1559"/>
        <w:gridCol w:w="993"/>
        <w:gridCol w:w="992"/>
        <w:gridCol w:w="1276"/>
      </w:tblGrid>
      <w:tr w:rsidR="00A453B3" w14:paraId="28DFAFAE" w14:textId="77777777" w:rsidTr="00F33117">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ADB447F" w14:textId="77777777" w:rsidR="00A453B3" w:rsidRPr="004C08FB" w:rsidRDefault="00A453B3" w:rsidP="00F33117">
            <w:pPr>
              <w:spacing w:after="0" w:line="240" w:lineRule="auto"/>
              <w:rPr>
                <w:rFonts w:ascii="Calibri" w:eastAsia="Calibri" w:hAnsi="Calibri" w:cs="Calibri"/>
                <w:b/>
              </w:rPr>
            </w:pPr>
            <w:r w:rsidRPr="004C08FB">
              <w:rPr>
                <w:rFonts w:ascii="Calibri" w:eastAsia="Calibri" w:hAnsi="Calibri" w:cs="Calibri"/>
                <w:b/>
              </w:rPr>
              <w:t xml:space="preserve">                                               4. </w:t>
            </w:r>
            <w:proofErr w:type="spellStart"/>
            <w:r w:rsidRPr="004C08FB">
              <w:rPr>
                <w:rFonts w:ascii="Calibri" w:eastAsia="Calibri" w:hAnsi="Calibri" w:cs="Calibri"/>
                <w:b/>
              </w:rPr>
              <w:t>MIKROLOKACIJA</w:t>
            </w:r>
            <w:proofErr w:type="spellEnd"/>
            <w:r w:rsidRPr="004C08FB">
              <w:rPr>
                <w:rFonts w:ascii="Calibri" w:eastAsia="Calibri" w:hAnsi="Calibri" w:cs="Calibri"/>
                <w:b/>
              </w:rPr>
              <w:t xml:space="preserve"> „</w:t>
            </w:r>
            <w:proofErr w:type="spellStart"/>
            <w:r w:rsidRPr="004C08FB">
              <w:rPr>
                <w:rFonts w:ascii="Calibri" w:eastAsia="Calibri" w:hAnsi="Calibri" w:cs="Calibri"/>
                <w:b/>
              </w:rPr>
              <w:t>Plaža</w:t>
            </w:r>
            <w:proofErr w:type="spellEnd"/>
            <w:r w:rsidRPr="004C08FB">
              <w:rPr>
                <w:rFonts w:ascii="Calibri" w:eastAsia="Calibri" w:hAnsi="Calibri" w:cs="Calibri"/>
                <w:b/>
              </w:rPr>
              <w:t xml:space="preserve"> </w:t>
            </w:r>
            <w:proofErr w:type="spellStart"/>
            <w:r w:rsidRPr="004C08FB">
              <w:rPr>
                <w:rFonts w:ascii="Calibri" w:eastAsia="Calibri" w:hAnsi="Calibri" w:cs="Calibri"/>
                <w:b/>
              </w:rPr>
              <w:t>Trsteno</w:t>
            </w:r>
            <w:proofErr w:type="spellEnd"/>
            <w:r w:rsidRPr="004C08FB">
              <w:rPr>
                <w:rFonts w:ascii="Calibri" w:eastAsia="Calibri" w:hAnsi="Calibri" w:cs="Calibri"/>
                <w:b/>
              </w:rPr>
              <w:t xml:space="preserve"> </w:t>
            </w:r>
            <w:proofErr w:type="spellStart"/>
            <w:r w:rsidRPr="004C08FB">
              <w:rPr>
                <w:rFonts w:ascii="Calibri" w:eastAsia="Calibri" w:hAnsi="Calibri" w:cs="Calibri"/>
                <w:b/>
              </w:rPr>
              <w:t>izvan</w:t>
            </w:r>
            <w:proofErr w:type="spellEnd"/>
            <w:r w:rsidRPr="004C08FB">
              <w:rPr>
                <w:rFonts w:ascii="Calibri" w:eastAsia="Calibri" w:hAnsi="Calibri" w:cs="Calibri"/>
                <w:b/>
              </w:rPr>
              <w:t xml:space="preserve"> </w:t>
            </w:r>
            <w:proofErr w:type="spellStart"/>
            <w:r w:rsidRPr="004C08FB">
              <w:rPr>
                <w:rFonts w:ascii="Calibri" w:eastAsia="Calibri" w:hAnsi="Calibri" w:cs="Calibri"/>
                <w:b/>
              </w:rPr>
              <w:t>lučkog</w:t>
            </w:r>
            <w:proofErr w:type="spellEnd"/>
            <w:r w:rsidRPr="004C08FB">
              <w:rPr>
                <w:rFonts w:ascii="Calibri" w:eastAsia="Calibri" w:hAnsi="Calibri" w:cs="Calibri"/>
                <w:b/>
              </w:rPr>
              <w:t xml:space="preserve"> </w:t>
            </w:r>
            <w:proofErr w:type="spellStart"/>
            <w:proofErr w:type="gramStart"/>
            <w:r w:rsidRPr="004C08FB">
              <w:rPr>
                <w:rFonts w:ascii="Calibri" w:eastAsia="Calibri" w:hAnsi="Calibri" w:cs="Calibri"/>
                <w:b/>
              </w:rPr>
              <w:t>područja</w:t>
            </w:r>
            <w:proofErr w:type="spellEnd"/>
            <w:r w:rsidRPr="004C08FB">
              <w:rPr>
                <w:rFonts w:ascii="Calibri" w:eastAsia="Calibri" w:hAnsi="Calibri" w:cs="Calibri"/>
                <w:b/>
              </w:rPr>
              <w:t>“</w:t>
            </w:r>
            <w:proofErr w:type="gramEnd"/>
          </w:p>
        </w:tc>
      </w:tr>
      <w:tr w:rsidR="00A453B3" w14:paraId="4A216897"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8635D2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6F8C0A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003EF0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43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1F5E55E"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16D0A5C"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5F3342A4"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 /</w:t>
            </w:r>
          </w:p>
          <w:p w14:paraId="4C90688A"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B07639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584F33F"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8748BBC"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2FD185FA"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632A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4.1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25403"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DD00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1638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Trsteno</w:t>
            </w:r>
            <w:proofErr w:type="spellEnd"/>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28DAF"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Prodaja</w:t>
            </w:r>
            <w:proofErr w:type="spellEnd"/>
            <w:r>
              <w:rPr>
                <w:rFonts w:ascii="Calibri" w:eastAsia="Calibri" w:hAnsi="Calibri" w:cs="Calibri"/>
                <w:sz w:val="20"/>
              </w:rPr>
              <w:t xml:space="preserve"> </w:t>
            </w:r>
            <w:proofErr w:type="spellStart"/>
            <w:r>
              <w:rPr>
                <w:rFonts w:ascii="Calibri" w:eastAsia="Calibri" w:hAnsi="Calibri" w:cs="Calibri"/>
                <w:sz w:val="20"/>
              </w:rPr>
              <w:t>putem</w:t>
            </w:r>
            <w:proofErr w:type="spellEnd"/>
            <w:r>
              <w:rPr>
                <w:rFonts w:ascii="Calibri" w:eastAsia="Calibri" w:hAnsi="Calibri" w:cs="Calibri"/>
                <w:sz w:val="20"/>
              </w:rPr>
              <w:t xml:space="preserve"> automata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25734" w14:textId="77777777" w:rsidR="00A453B3" w:rsidRDefault="00A453B3" w:rsidP="00F33117">
            <w:pPr>
              <w:spacing w:after="0" w:line="240" w:lineRule="auto"/>
              <w:rPr>
                <w:rFonts w:ascii="Calibri" w:eastAsia="Calibri" w:hAnsi="Calibri" w:cs="Calibri"/>
                <w:sz w:val="20"/>
              </w:rPr>
            </w:pPr>
          </w:p>
          <w:p w14:paraId="06983D9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E5E5C" w14:textId="77777777" w:rsidR="00A453B3" w:rsidRDefault="00A453B3" w:rsidP="00F33117">
            <w:pPr>
              <w:spacing w:after="0" w:line="240" w:lineRule="auto"/>
              <w:rPr>
                <w:rFonts w:ascii="Calibri" w:eastAsia="Calibri" w:hAnsi="Calibri" w:cs="Calibri"/>
                <w:sz w:val="20"/>
              </w:rPr>
            </w:pPr>
          </w:p>
          <w:p w14:paraId="1FF6A6D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C7C5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w:t>
            </w:r>
          </w:p>
          <w:p w14:paraId="60EC2DA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0B4D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600,00 </w:t>
            </w:r>
            <w:proofErr w:type="spellStart"/>
            <w:r>
              <w:rPr>
                <w:rFonts w:ascii="Calibri" w:eastAsia="Calibri" w:hAnsi="Calibri" w:cs="Calibri"/>
                <w:b/>
                <w:sz w:val="20"/>
              </w:rPr>
              <w:t>eura</w:t>
            </w:r>
            <w:proofErr w:type="spellEnd"/>
          </w:p>
          <w:p w14:paraId="33466D0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762D288C"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D98E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4.2</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F5132"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ADA5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1638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Trsteno</w:t>
            </w:r>
            <w:proofErr w:type="spellEnd"/>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7C42E"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DDA7F" w14:textId="77777777" w:rsidR="00A453B3" w:rsidRDefault="00A453B3" w:rsidP="00F33117">
            <w:pPr>
              <w:spacing w:after="0" w:line="240" w:lineRule="auto"/>
              <w:rPr>
                <w:rFonts w:ascii="Calibri" w:eastAsia="Calibri" w:hAnsi="Calibri" w:cs="Calibri"/>
                <w:sz w:val="20"/>
              </w:rPr>
            </w:pPr>
          </w:p>
          <w:p w14:paraId="23D4266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24FAE" w14:textId="77777777" w:rsidR="00A453B3" w:rsidRDefault="00A453B3" w:rsidP="00F33117">
            <w:pPr>
              <w:spacing w:after="0" w:line="240" w:lineRule="auto"/>
              <w:rPr>
                <w:rFonts w:ascii="Calibri" w:eastAsia="Calibri" w:hAnsi="Calibri" w:cs="Calibri"/>
                <w:sz w:val="20"/>
              </w:rPr>
            </w:pPr>
          </w:p>
          <w:p w14:paraId="4B478F4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0015E" w14:textId="77777777" w:rsidR="00A453B3" w:rsidRDefault="00A453B3" w:rsidP="00F33117">
            <w:pPr>
              <w:spacing w:after="0" w:line="240" w:lineRule="auto"/>
              <w:rPr>
                <w:rFonts w:ascii="Calibri" w:eastAsia="Calibri" w:hAnsi="Calibri" w:cs="Calibri"/>
                <w:sz w:val="20"/>
              </w:rPr>
            </w:pPr>
          </w:p>
          <w:p w14:paraId="7F51289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E566F"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300,00eura</w:t>
            </w:r>
            <w:proofErr w:type="spellEnd"/>
          </w:p>
          <w:p w14:paraId="5A96C1A8" w14:textId="77777777" w:rsidR="00A453B3" w:rsidRDefault="00A453B3" w:rsidP="00F33117">
            <w:pPr>
              <w:spacing w:after="0" w:line="240" w:lineRule="auto"/>
              <w:rPr>
                <w:rFonts w:ascii="Calibri" w:eastAsia="Calibri" w:hAnsi="Calibri" w:cs="Calibri"/>
                <w:sz w:val="20"/>
              </w:rPr>
            </w:pPr>
          </w:p>
          <w:p w14:paraId="649021F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087516EC" w14:textId="77777777" w:rsidR="00A453B3" w:rsidRDefault="00A453B3" w:rsidP="00F33117">
            <w:pPr>
              <w:spacing w:after="0" w:line="240" w:lineRule="auto"/>
              <w:rPr>
                <w:rFonts w:ascii="Calibri" w:eastAsia="Calibri" w:hAnsi="Calibri" w:cs="Calibri"/>
                <w:sz w:val="20"/>
              </w:rPr>
            </w:pPr>
          </w:p>
          <w:p w14:paraId="0EFD02B3" w14:textId="77777777" w:rsidR="00A453B3" w:rsidRDefault="00A453B3" w:rsidP="00F33117">
            <w:pPr>
              <w:spacing w:after="0" w:line="240" w:lineRule="auto"/>
              <w:rPr>
                <w:rFonts w:ascii="Calibri" w:eastAsia="Calibri" w:hAnsi="Calibri" w:cs="Calibri"/>
                <w:sz w:val="20"/>
              </w:rPr>
            </w:pPr>
          </w:p>
          <w:p w14:paraId="1B5D51E4" w14:textId="77777777" w:rsidR="00A453B3" w:rsidRDefault="00A453B3" w:rsidP="00F33117">
            <w:pPr>
              <w:spacing w:after="0" w:line="240" w:lineRule="auto"/>
              <w:rPr>
                <w:rFonts w:ascii="Calibri" w:eastAsia="Calibri" w:hAnsi="Calibri" w:cs="Calibri"/>
                <w:sz w:val="20"/>
              </w:rPr>
            </w:pPr>
          </w:p>
          <w:p w14:paraId="661B4888" w14:textId="77777777" w:rsidR="00A453B3" w:rsidRDefault="00A453B3" w:rsidP="00F33117">
            <w:pPr>
              <w:spacing w:after="0" w:line="240" w:lineRule="auto"/>
              <w:rPr>
                <w:rFonts w:ascii="Calibri" w:eastAsia="Calibri" w:hAnsi="Calibri" w:cs="Calibri"/>
                <w:sz w:val="20"/>
              </w:rPr>
            </w:pPr>
          </w:p>
          <w:p w14:paraId="3FBA65CB" w14:textId="77777777" w:rsidR="00A453B3" w:rsidRDefault="00A453B3" w:rsidP="00F33117">
            <w:pPr>
              <w:spacing w:after="0" w:line="240" w:lineRule="auto"/>
              <w:rPr>
                <w:rFonts w:ascii="Calibri" w:eastAsia="Calibri" w:hAnsi="Calibri" w:cs="Calibri"/>
                <w:sz w:val="20"/>
              </w:rPr>
            </w:pPr>
          </w:p>
          <w:p w14:paraId="6CDFF529" w14:textId="77777777" w:rsidR="00A453B3" w:rsidRDefault="00A453B3" w:rsidP="00F33117">
            <w:pPr>
              <w:spacing w:after="0" w:line="240" w:lineRule="auto"/>
              <w:rPr>
                <w:rFonts w:ascii="Calibri" w:eastAsia="Calibri" w:hAnsi="Calibri" w:cs="Calibri"/>
                <w:sz w:val="20"/>
              </w:rPr>
            </w:pPr>
          </w:p>
          <w:p w14:paraId="66CD0C9F" w14:textId="77777777" w:rsidR="00A453B3" w:rsidRDefault="00A453B3" w:rsidP="00F33117">
            <w:pPr>
              <w:spacing w:after="0" w:line="240" w:lineRule="auto"/>
              <w:rPr>
                <w:rFonts w:ascii="Calibri" w:eastAsia="Calibri" w:hAnsi="Calibri" w:cs="Calibri"/>
                <w:sz w:val="20"/>
              </w:rPr>
            </w:pPr>
          </w:p>
          <w:p w14:paraId="636A0ACC" w14:textId="77777777" w:rsidR="00A453B3" w:rsidRDefault="00A453B3" w:rsidP="00F33117">
            <w:pPr>
              <w:spacing w:after="0" w:line="240" w:lineRule="auto"/>
              <w:rPr>
                <w:rFonts w:ascii="Calibri" w:eastAsia="Calibri" w:hAnsi="Calibri" w:cs="Calibri"/>
                <w:sz w:val="20"/>
              </w:rPr>
            </w:pPr>
          </w:p>
        </w:tc>
      </w:tr>
    </w:tbl>
    <w:p w14:paraId="3D79670A" w14:textId="77777777" w:rsidR="00A453B3" w:rsidRDefault="00A453B3" w:rsidP="00A453B3">
      <w:pPr>
        <w:rPr>
          <w:rFonts w:ascii="Calibri" w:eastAsia="Calibri" w:hAnsi="Calibri" w:cs="Calibri"/>
        </w:rPr>
      </w:pPr>
    </w:p>
    <w:p w14:paraId="7572BEED" w14:textId="77777777" w:rsidR="00A453B3" w:rsidRDefault="00A453B3" w:rsidP="00A453B3">
      <w:pPr>
        <w:rPr>
          <w:rFonts w:ascii="Calibri" w:eastAsia="Calibri" w:hAnsi="Calibri" w:cs="Calibri"/>
        </w:rPr>
      </w:pPr>
    </w:p>
    <w:p w14:paraId="4E137133" w14:textId="77777777" w:rsidR="00A453B3" w:rsidRDefault="00A453B3" w:rsidP="00A453B3">
      <w:pPr>
        <w:rPr>
          <w:rFonts w:ascii="Calibri" w:eastAsia="Calibri" w:hAnsi="Calibri" w:cs="Calibri"/>
          <w:sz w:val="20"/>
        </w:rPr>
      </w:pPr>
    </w:p>
    <w:tbl>
      <w:tblPr>
        <w:tblW w:w="9180" w:type="dxa"/>
        <w:tblInd w:w="108" w:type="dxa"/>
        <w:tblLayout w:type="fixed"/>
        <w:tblCellMar>
          <w:left w:w="10" w:type="dxa"/>
          <w:right w:w="10" w:type="dxa"/>
        </w:tblCellMar>
        <w:tblLook w:val="0000" w:firstRow="0" w:lastRow="0" w:firstColumn="0" w:lastColumn="0" w:noHBand="0" w:noVBand="0"/>
      </w:tblPr>
      <w:tblGrid>
        <w:gridCol w:w="993"/>
        <w:gridCol w:w="1134"/>
        <w:gridCol w:w="1029"/>
        <w:gridCol w:w="1290"/>
        <w:gridCol w:w="1508"/>
        <w:gridCol w:w="899"/>
        <w:gridCol w:w="944"/>
        <w:gridCol w:w="1364"/>
        <w:gridCol w:w="19"/>
      </w:tblGrid>
      <w:tr w:rsidR="00A453B3" w14:paraId="72956AF5" w14:textId="77777777" w:rsidTr="00F33117">
        <w:trPr>
          <w:gridAfter w:val="1"/>
          <w:wAfter w:w="19" w:type="dxa"/>
          <w:trHeight w:val="1"/>
        </w:trPr>
        <w:tc>
          <w:tcPr>
            <w:tcW w:w="9161"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AEA88F8" w14:textId="77777777" w:rsidR="00A453B3" w:rsidRPr="002A01DA" w:rsidRDefault="00A453B3" w:rsidP="00F33117">
            <w:pPr>
              <w:spacing w:after="0" w:line="240" w:lineRule="auto"/>
              <w:rPr>
                <w:rFonts w:ascii="Calibri" w:eastAsia="Calibri" w:hAnsi="Calibri" w:cs="Calibri"/>
                <w:b/>
              </w:rPr>
            </w:pPr>
            <w:r>
              <w:rPr>
                <w:rFonts w:ascii="Calibri" w:eastAsia="Calibri" w:hAnsi="Calibri" w:cs="Calibri"/>
              </w:rPr>
              <w:t xml:space="preserve">                                              </w:t>
            </w:r>
            <w:r w:rsidRPr="002A01DA">
              <w:rPr>
                <w:rFonts w:ascii="Calibri" w:eastAsia="Calibri" w:hAnsi="Calibri" w:cs="Calibri"/>
                <w:b/>
              </w:rPr>
              <w:t xml:space="preserve">7. </w:t>
            </w:r>
            <w:proofErr w:type="spellStart"/>
            <w:r w:rsidRPr="002A01DA">
              <w:rPr>
                <w:rFonts w:ascii="Calibri" w:eastAsia="Calibri" w:hAnsi="Calibri" w:cs="Calibri"/>
                <w:b/>
              </w:rPr>
              <w:t>MIKROLOKACIJA</w:t>
            </w:r>
            <w:proofErr w:type="spellEnd"/>
            <w:r w:rsidRPr="002A01DA">
              <w:rPr>
                <w:rFonts w:ascii="Calibri" w:eastAsia="Calibri" w:hAnsi="Calibri" w:cs="Calibri"/>
                <w:b/>
              </w:rPr>
              <w:t xml:space="preserve"> „</w:t>
            </w:r>
            <w:proofErr w:type="spellStart"/>
            <w:r w:rsidRPr="002A01DA">
              <w:rPr>
                <w:rFonts w:ascii="Calibri" w:eastAsia="Calibri" w:hAnsi="Calibri" w:cs="Calibri"/>
                <w:b/>
              </w:rPr>
              <w:t>Plaža</w:t>
            </w:r>
            <w:proofErr w:type="spellEnd"/>
            <w:r w:rsidRPr="002A01DA">
              <w:rPr>
                <w:rFonts w:ascii="Calibri" w:eastAsia="Calibri" w:hAnsi="Calibri" w:cs="Calibri"/>
                <w:b/>
              </w:rPr>
              <w:t xml:space="preserve"> </w:t>
            </w:r>
            <w:proofErr w:type="spellStart"/>
            <w:r w:rsidRPr="002A01DA">
              <w:rPr>
                <w:rFonts w:ascii="Calibri" w:eastAsia="Calibri" w:hAnsi="Calibri" w:cs="Calibri"/>
                <w:b/>
              </w:rPr>
              <w:t>Hlap</w:t>
            </w:r>
            <w:proofErr w:type="spellEnd"/>
            <w:r w:rsidRPr="002A01DA">
              <w:rPr>
                <w:rFonts w:ascii="Calibri" w:eastAsia="Calibri" w:hAnsi="Calibri" w:cs="Calibri"/>
                <w:b/>
              </w:rPr>
              <w:t xml:space="preserve"> </w:t>
            </w:r>
            <w:proofErr w:type="spellStart"/>
            <w:proofErr w:type="gramStart"/>
            <w:r w:rsidRPr="002A01DA">
              <w:rPr>
                <w:rFonts w:ascii="Calibri" w:eastAsia="Calibri" w:hAnsi="Calibri" w:cs="Calibri"/>
                <w:b/>
              </w:rPr>
              <w:t>Orašac</w:t>
            </w:r>
            <w:proofErr w:type="spellEnd"/>
            <w:r w:rsidRPr="002A01DA">
              <w:rPr>
                <w:rFonts w:ascii="Calibri" w:eastAsia="Calibri" w:hAnsi="Calibri" w:cs="Calibri"/>
                <w:b/>
              </w:rPr>
              <w:t>“</w:t>
            </w:r>
            <w:proofErr w:type="gramEnd"/>
          </w:p>
        </w:tc>
      </w:tr>
      <w:tr w:rsidR="00A453B3" w14:paraId="0220A540"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935232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6935E06" w14:textId="77777777" w:rsidR="00A453B3" w:rsidRPr="002A01DA" w:rsidRDefault="00A453B3" w:rsidP="00F33117">
            <w:pPr>
              <w:spacing w:after="0" w:line="240" w:lineRule="auto"/>
              <w:rPr>
                <w:rFonts w:ascii="Calibri" w:eastAsia="Calibri" w:hAnsi="Calibri" w:cs="Calibri"/>
                <w:sz w:val="20"/>
                <w:szCs w:val="20"/>
              </w:rPr>
            </w:pPr>
            <w:proofErr w:type="spellStart"/>
            <w:r w:rsidRPr="002A01DA">
              <w:rPr>
                <w:rFonts w:ascii="Calibri" w:eastAsia="Calibri" w:hAnsi="Calibri" w:cs="Calibri"/>
                <w:b/>
                <w:sz w:val="20"/>
                <w:szCs w:val="20"/>
              </w:rPr>
              <w:t>Djelatnost</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E8ADC8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290"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03A0FE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E814FB0"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11DAD7F3"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 /</w:t>
            </w:r>
          </w:p>
          <w:p w14:paraId="139B43EC"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89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689628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94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F953B1F"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B09CD9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035D8D47"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02CB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7.1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13A1D"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lastRenderedPageBreak/>
              <w:t>prodavaonica</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F20C8"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lastRenderedPageBreak/>
              <w:t>dio</w:t>
            </w:r>
            <w:proofErr w:type="spellEnd"/>
            <w:r>
              <w:rPr>
                <w:rFonts w:ascii="Calibri" w:eastAsia="Calibri" w:hAnsi="Calibri" w:cs="Calibri"/>
                <w:sz w:val="20"/>
              </w:rPr>
              <w:t xml:space="preserve"> </w:t>
            </w:r>
            <w:proofErr w:type="spellStart"/>
            <w:r>
              <w:rPr>
                <w:rFonts w:ascii="Calibri" w:eastAsia="Calibri" w:hAnsi="Calibri" w:cs="Calibri"/>
                <w:sz w:val="20"/>
              </w:rPr>
              <w:t>neospornog</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pom.dobr</w:t>
            </w:r>
            <w:r>
              <w:rPr>
                <w:rFonts w:ascii="Calibri" w:eastAsia="Calibri" w:hAnsi="Calibri" w:cs="Calibri"/>
                <w:sz w:val="20"/>
              </w:rPr>
              <w:lastRenderedPageBreak/>
              <w:t>a</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č.z.2113</w:t>
            </w:r>
            <w:proofErr w:type="spellEnd"/>
            <w:r>
              <w:rPr>
                <w:rFonts w:ascii="Calibri" w:eastAsia="Calibri" w:hAnsi="Calibri" w:cs="Calibri"/>
                <w:sz w:val="20"/>
              </w:rPr>
              <w:t xml:space="preserve">/1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Orašac</w:t>
            </w:r>
            <w:proofErr w:type="spellEnd"/>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985FB"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lastRenderedPageBreak/>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lastRenderedPageBreak/>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5A230" w14:textId="77777777" w:rsidR="00A453B3" w:rsidRDefault="00A453B3" w:rsidP="00F33117">
            <w:pPr>
              <w:spacing w:after="0" w:line="240" w:lineRule="auto"/>
              <w:rPr>
                <w:rFonts w:ascii="Calibri" w:eastAsia="Calibri" w:hAnsi="Calibri" w:cs="Calibri"/>
                <w:sz w:val="20"/>
              </w:rPr>
            </w:pPr>
          </w:p>
          <w:p w14:paraId="2D2BC12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E24CE" w14:textId="77777777" w:rsidR="00A453B3" w:rsidRDefault="00A453B3" w:rsidP="00F33117">
            <w:pPr>
              <w:spacing w:after="0" w:line="240" w:lineRule="auto"/>
              <w:rPr>
                <w:rFonts w:ascii="Calibri" w:eastAsia="Calibri" w:hAnsi="Calibri" w:cs="Calibri"/>
                <w:sz w:val="20"/>
              </w:rPr>
            </w:pPr>
          </w:p>
          <w:p w14:paraId="07F6B45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0A48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w:t>
            </w:r>
          </w:p>
          <w:p w14:paraId="6265A23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DAD66" w14:textId="77777777" w:rsidR="00A453B3" w:rsidRDefault="00A453B3" w:rsidP="00F33117">
            <w:pPr>
              <w:spacing w:after="0" w:line="240" w:lineRule="auto"/>
              <w:rPr>
                <w:rFonts w:ascii="Calibri" w:eastAsia="Calibri" w:hAnsi="Calibri" w:cs="Calibri"/>
                <w:sz w:val="20"/>
              </w:rPr>
            </w:pPr>
          </w:p>
          <w:p w14:paraId="57C2233B"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b/>
                <w:sz w:val="20"/>
              </w:rPr>
              <w:t>300,00eura</w:t>
            </w:r>
            <w:proofErr w:type="spellEnd"/>
          </w:p>
          <w:p w14:paraId="4DCE6DF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428D8337"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898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5C46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B89E3"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neospornog</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pom.dobra</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č.z.2113</w:t>
            </w:r>
            <w:proofErr w:type="spellEnd"/>
            <w:r>
              <w:rPr>
                <w:rFonts w:ascii="Calibri" w:eastAsia="Calibri" w:hAnsi="Calibri" w:cs="Calibri"/>
                <w:sz w:val="20"/>
              </w:rPr>
              <w:t xml:space="preserve">/1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Orašac</w:t>
            </w:r>
            <w:proofErr w:type="spellEnd"/>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5C2B4"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Prodaja</w:t>
            </w:r>
            <w:proofErr w:type="spellEnd"/>
            <w:r>
              <w:rPr>
                <w:rFonts w:ascii="Calibri" w:eastAsia="Calibri" w:hAnsi="Calibri" w:cs="Calibri"/>
                <w:sz w:val="20"/>
              </w:rPr>
              <w:t xml:space="preserve"> </w:t>
            </w:r>
            <w:proofErr w:type="spellStart"/>
            <w:r>
              <w:rPr>
                <w:rFonts w:ascii="Calibri" w:eastAsia="Calibri" w:hAnsi="Calibri" w:cs="Calibri"/>
                <w:sz w:val="20"/>
              </w:rPr>
              <w:t>putem</w:t>
            </w:r>
            <w:proofErr w:type="spellEnd"/>
            <w:r>
              <w:rPr>
                <w:rFonts w:ascii="Calibri" w:eastAsia="Calibri" w:hAnsi="Calibri" w:cs="Calibri"/>
                <w:sz w:val="20"/>
              </w:rPr>
              <w:t xml:space="preserve"> automata</w:t>
            </w:r>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B22D1" w14:textId="77777777" w:rsidR="00A453B3" w:rsidRDefault="00A453B3" w:rsidP="00F33117">
            <w:pPr>
              <w:spacing w:after="0" w:line="240" w:lineRule="auto"/>
              <w:rPr>
                <w:rFonts w:ascii="Calibri" w:eastAsia="Calibri" w:hAnsi="Calibri" w:cs="Calibri"/>
                <w:sz w:val="20"/>
              </w:rPr>
            </w:pPr>
          </w:p>
          <w:p w14:paraId="0FB3AB4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FA114" w14:textId="77777777" w:rsidR="00A453B3" w:rsidRDefault="00A453B3" w:rsidP="00F33117">
            <w:pPr>
              <w:spacing w:after="0" w:line="240" w:lineRule="auto"/>
              <w:rPr>
                <w:rFonts w:ascii="Calibri" w:eastAsia="Calibri" w:hAnsi="Calibri" w:cs="Calibri"/>
                <w:sz w:val="20"/>
              </w:rPr>
            </w:pPr>
          </w:p>
          <w:p w14:paraId="249382F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4EE2A" w14:textId="77777777" w:rsidR="00A453B3" w:rsidRDefault="00A453B3" w:rsidP="00F33117">
            <w:pPr>
              <w:spacing w:after="0" w:line="240" w:lineRule="auto"/>
              <w:rPr>
                <w:rFonts w:ascii="Calibri" w:eastAsia="Calibri" w:hAnsi="Calibri" w:cs="Calibri"/>
                <w:sz w:val="20"/>
              </w:rPr>
            </w:pPr>
          </w:p>
          <w:p w14:paraId="20019B5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07F5D" w14:textId="77777777" w:rsidR="00A453B3" w:rsidRDefault="00A453B3" w:rsidP="00F33117">
            <w:pPr>
              <w:spacing w:after="0" w:line="240" w:lineRule="auto"/>
              <w:rPr>
                <w:rFonts w:ascii="Calibri" w:eastAsia="Calibri" w:hAnsi="Calibri" w:cs="Calibri"/>
                <w:sz w:val="20"/>
              </w:rPr>
            </w:pPr>
          </w:p>
          <w:p w14:paraId="2613062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600,00 </w:t>
            </w:r>
            <w:proofErr w:type="spellStart"/>
            <w:r>
              <w:rPr>
                <w:rFonts w:ascii="Calibri" w:eastAsia="Calibri" w:hAnsi="Calibri" w:cs="Calibri"/>
                <w:b/>
                <w:sz w:val="20"/>
              </w:rPr>
              <w:t>eura</w:t>
            </w:r>
            <w:proofErr w:type="spellEnd"/>
          </w:p>
          <w:p w14:paraId="42E0BBB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0FB95F21"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FAFD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7.3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ABE2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DA439"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neospornog</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pom.dobra</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č.z.2113</w:t>
            </w:r>
            <w:proofErr w:type="spellEnd"/>
            <w:r>
              <w:rPr>
                <w:rFonts w:ascii="Calibri" w:eastAsia="Calibri" w:hAnsi="Calibri" w:cs="Calibri"/>
                <w:sz w:val="20"/>
              </w:rPr>
              <w:t xml:space="preserve">/1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Orašac</w:t>
            </w:r>
            <w:proofErr w:type="spellEnd"/>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2188B" w14:textId="77777777" w:rsidR="00A453B3" w:rsidRDefault="00A453B3" w:rsidP="00F33117">
            <w:pPr>
              <w:spacing w:after="0" w:line="240" w:lineRule="auto"/>
              <w:rPr>
                <w:rFonts w:ascii="Calibri" w:eastAsia="Calibri" w:hAnsi="Calibri" w:cs="Calibri"/>
                <w:sz w:val="20"/>
              </w:rPr>
            </w:pPr>
          </w:p>
          <w:p w14:paraId="3C644D4F"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oprema-suncobrani</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6AE1B" w14:textId="77777777" w:rsidR="00A453B3" w:rsidRDefault="00A453B3" w:rsidP="00F33117">
            <w:pPr>
              <w:spacing w:after="0" w:line="240" w:lineRule="auto"/>
              <w:rPr>
                <w:rFonts w:ascii="Calibri" w:eastAsia="Calibri" w:hAnsi="Calibri" w:cs="Calibri"/>
                <w:sz w:val="20"/>
              </w:rPr>
            </w:pPr>
          </w:p>
          <w:p w14:paraId="08823CE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15 </w:t>
            </w:r>
            <w:proofErr w:type="spellStart"/>
            <w:proofErr w:type="gramStart"/>
            <w:r>
              <w:rPr>
                <w:rFonts w:ascii="Calibri" w:eastAsia="Calibri" w:hAnsi="Calibri" w:cs="Calibri"/>
                <w:sz w:val="20"/>
              </w:rPr>
              <w:t>kom.ukupno</w:t>
            </w:r>
            <w:proofErr w:type="spellEnd"/>
            <w:proofErr w:type="gramEnd"/>
          </w:p>
          <w:p w14:paraId="0767C7A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(*9)</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25789" w14:textId="77777777" w:rsidR="00A453B3" w:rsidRDefault="00A453B3" w:rsidP="00F33117">
            <w:pPr>
              <w:spacing w:after="0" w:line="240" w:lineRule="auto"/>
              <w:rPr>
                <w:rFonts w:ascii="Calibri" w:eastAsia="Calibri" w:hAnsi="Calibri" w:cs="Calibri"/>
                <w:sz w:val="20"/>
              </w:rPr>
            </w:pPr>
          </w:p>
          <w:p w14:paraId="5EC4F9C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E8342" w14:textId="77777777" w:rsidR="00A453B3" w:rsidRDefault="00A453B3" w:rsidP="00F33117">
            <w:pPr>
              <w:spacing w:after="0" w:line="240" w:lineRule="auto"/>
              <w:rPr>
                <w:rFonts w:ascii="Calibri" w:eastAsia="Calibri" w:hAnsi="Calibri" w:cs="Calibri"/>
                <w:sz w:val="20"/>
              </w:rPr>
            </w:pPr>
          </w:p>
          <w:p w14:paraId="52EE578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5 </w:t>
            </w:r>
            <w:proofErr w:type="gramStart"/>
            <w:r>
              <w:rPr>
                <w:rFonts w:ascii="Calibri" w:eastAsia="Calibri" w:hAnsi="Calibri" w:cs="Calibri"/>
                <w:sz w:val="20"/>
              </w:rPr>
              <w:t>god</w:t>
            </w:r>
            <w:proofErr w:type="gramEnd"/>
            <w:r>
              <w:rPr>
                <w:rFonts w:ascii="Calibri" w:eastAsia="Calibri" w:hAnsi="Calibri" w:cs="Calibri"/>
                <w:sz w:val="20"/>
              </w:rPr>
              <w:t>.</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022F2" w14:textId="77777777" w:rsidR="00A453B3" w:rsidRDefault="00A453B3" w:rsidP="00F33117">
            <w:pPr>
              <w:spacing w:after="0" w:line="240" w:lineRule="auto"/>
              <w:rPr>
                <w:rFonts w:ascii="Calibri" w:eastAsia="Calibri" w:hAnsi="Calibri" w:cs="Calibri"/>
                <w:sz w:val="20"/>
              </w:rPr>
            </w:pPr>
          </w:p>
          <w:p w14:paraId="4669560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600,00 </w:t>
            </w:r>
            <w:proofErr w:type="spellStart"/>
            <w:r>
              <w:rPr>
                <w:rFonts w:ascii="Calibri" w:eastAsia="Calibri" w:hAnsi="Calibri" w:cs="Calibri"/>
                <w:b/>
                <w:sz w:val="20"/>
              </w:rPr>
              <w:t>eura</w:t>
            </w:r>
            <w:proofErr w:type="spellEnd"/>
          </w:p>
          <w:p w14:paraId="521672F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(40,00</w:t>
            </w:r>
          </w:p>
          <w:p w14:paraId="4245ED9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55832637" w14:textId="77777777" w:rsidR="00A453B3" w:rsidRDefault="00A453B3" w:rsidP="00A453B3">
      <w:pPr>
        <w:rPr>
          <w:rFonts w:ascii="Calibri" w:eastAsia="Calibri" w:hAnsi="Calibri" w:cs="Calibri"/>
        </w:rPr>
      </w:pPr>
      <w:r>
        <w:rPr>
          <w:rFonts w:ascii="Calibri" w:eastAsia="Calibri" w:hAnsi="Calibri" w:cs="Calibri"/>
          <w:sz w:val="20"/>
        </w:rPr>
        <w:t xml:space="preserve">*9 </w:t>
      </w:r>
      <w:proofErr w:type="spellStart"/>
      <w:r>
        <w:rPr>
          <w:rFonts w:ascii="Calibri" w:eastAsia="Calibri" w:hAnsi="Calibri" w:cs="Calibri"/>
          <w:sz w:val="20"/>
        </w:rPr>
        <w:t>napomena</w:t>
      </w:r>
      <w:proofErr w:type="spellEnd"/>
      <w:r>
        <w:rPr>
          <w:rFonts w:ascii="Calibri" w:eastAsia="Calibri" w:hAnsi="Calibri" w:cs="Calibri"/>
          <w:sz w:val="20"/>
        </w:rPr>
        <w:t xml:space="preserve"> - od 15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lezaljke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w:t>
      </w:r>
      <w:proofErr w:type="gramStart"/>
      <w:r>
        <w:rPr>
          <w:rFonts w:ascii="Calibri" w:eastAsia="Calibri" w:hAnsi="Calibri" w:cs="Calibri"/>
          <w:sz w:val="20"/>
        </w:rPr>
        <w:t xml:space="preserve">koji </w:t>
      </w:r>
      <w:r w:rsidRPr="002A01DA">
        <w:rPr>
          <w:rFonts w:ascii="Calibri" w:eastAsia="Calibri" w:hAnsi="Calibri" w:cs="Calibri"/>
          <w:sz w:val="20"/>
        </w:rPr>
        <w:t xml:space="preserve"> </w:t>
      </w:r>
      <w:r>
        <w:rPr>
          <w:rFonts w:ascii="Calibri" w:eastAsia="Calibri" w:hAnsi="Calibri" w:cs="Calibri"/>
          <w:sz w:val="20"/>
        </w:rPr>
        <w:t>se</w:t>
      </w:r>
      <w:proofErr w:type="gramEnd"/>
      <w:r>
        <w:rPr>
          <w:rFonts w:ascii="Calibri" w:eastAsia="Calibri" w:hAnsi="Calibri" w:cs="Calibri"/>
          <w:sz w:val="20"/>
        </w:rPr>
        <w:t xml:space="preserv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tbl>
      <w:tblPr>
        <w:tblW w:w="0" w:type="auto"/>
        <w:tblInd w:w="108" w:type="dxa"/>
        <w:tblCellMar>
          <w:left w:w="10" w:type="dxa"/>
          <w:right w:w="10" w:type="dxa"/>
        </w:tblCellMar>
        <w:tblLook w:val="0000" w:firstRow="0" w:lastRow="0" w:firstColumn="0" w:lastColumn="0" w:noHBand="0" w:noVBand="0"/>
      </w:tblPr>
      <w:tblGrid>
        <w:gridCol w:w="852"/>
        <w:gridCol w:w="1431"/>
        <w:gridCol w:w="1052"/>
        <w:gridCol w:w="986"/>
        <w:gridCol w:w="1544"/>
        <w:gridCol w:w="874"/>
        <w:gridCol w:w="861"/>
        <w:gridCol w:w="1308"/>
      </w:tblGrid>
      <w:tr w:rsidR="00A453B3" w14:paraId="6637C496" w14:textId="77777777" w:rsidTr="00F33117">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35DF2C9" w14:textId="77777777" w:rsidR="00A453B3" w:rsidRPr="002A01DA" w:rsidRDefault="00A453B3" w:rsidP="00F33117">
            <w:pPr>
              <w:spacing w:after="0" w:line="240" w:lineRule="auto"/>
              <w:jc w:val="center"/>
              <w:rPr>
                <w:rFonts w:ascii="Calibri" w:eastAsia="Calibri" w:hAnsi="Calibri" w:cs="Calibri"/>
                <w:b/>
              </w:rPr>
            </w:pPr>
            <w:r w:rsidRPr="002A01DA">
              <w:rPr>
                <w:rFonts w:ascii="Calibri" w:eastAsia="Calibri" w:hAnsi="Calibri" w:cs="Calibri"/>
                <w:b/>
              </w:rPr>
              <w:t xml:space="preserve">8. </w:t>
            </w:r>
            <w:proofErr w:type="spellStart"/>
            <w:r w:rsidRPr="002A01DA">
              <w:rPr>
                <w:rFonts w:ascii="Calibri" w:eastAsia="Calibri" w:hAnsi="Calibri" w:cs="Calibri"/>
                <w:b/>
              </w:rPr>
              <w:t>MIKROLOKACIJA</w:t>
            </w:r>
            <w:proofErr w:type="spellEnd"/>
            <w:r w:rsidRPr="002A01DA">
              <w:rPr>
                <w:rFonts w:ascii="Calibri" w:eastAsia="Calibri" w:hAnsi="Calibri" w:cs="Calibri"/>
                <w:b/>
              </w:rPr>
              <w:t xml:space="preserve"> „</w:t>
            </w:r>
            <w:proofErr w:type="spellStart"/>
            <w:r w:rsidRPr="002A01DA">
              <w:rPr>
                <w:rFonts w:ascii="Calibri" w:eastAsia="Calibri" w:hAnsi="Calibri" w:cs="Calibri"/>
                <w:b/>
              </w:rPr>
              <w:t>Orašac</w:t>
            </w:r>
            <w:proofErr w:type="spellEnd"/>
            <w:r w:rsidRPr="002A01DA">
              <w:rPr>
                <w:rFonts w:ascii="Calibri" w:eastAsia="Calibri" w:hAnsi="Calibri" w:cs="Calibri"/>
                <w:b/>
              </w:rPr>
              <w:t xml:space="preserve"> </w:t>
            </w:r>
            <w:proofErr w:type="spellStart"/>
            <w:r w:rsidRPr="002A01DA">
              <w:rPr>
                <w:rFonts w:ascii="Calibri" w:eastAsia="Calibri" w:hAnsi="Calibri" w:cs="Calibri"/>
                <w:b/>
              </w:rPr>
              <w:t>Hawai</w:t>
            </w:r>
            <w:proofErr w:type="spellEnd"/>
            <w:r w:rsidRPr="002A01DA">
              <w:rPr>
                <w:rFonts w:ascii="Calibri" w:eastAsia="Calibri" w:hAnsi="Calibri" w:cs="Calibri"/>
                <w:b/>
              </w:rPr>
              <w:t xml:space="preserve"> </w:t>
            </w:r>
            <w:proofErr w:type="spellStart"/>
            <w:r w:rsidRPr="002A01DA">
              <w:rPr>
                <w:rFonts w:ascii="Calibri" w:eastAsia="Calibri" w:hAnsi="Calibri" w:cs="Calibri"/>
                <w:b/>
              </w:rPr>
              <w:t>izvan</w:t>
            </w:r>
            <w:proofErr w:type="spellEnd"/>
            <w:r w:rsidRPr="002A01DA">
              <w:rPr>
                <w:rFonts w:ascii="Calibri" w:eastAsia="Calibri" w:hAnsi="Calibri" w:cs="Calibri"/>
                <w:b/>
              </w:rPr>
              <w:t xml:space="preserve"> </w:t>
            </w:r>
            <w:proofErr w:type="spellStart"/>
            <w:r w:rsidRPr="002A01DA">
              <w:rPr>
                <w:rFonts w:ascii="Calibri" w:eastAsia="Calibri" w:hAnsi="Calibri" w:cs="Calibri"/>
                <w:b/>
              </w:rPr>
              <w:t>lučkog</w:t>
            </w:r>
            <w:proofErr w:type="spellEnd"/>
            <w:r w:rsidRPr="002A01DA">
              <w:rPr>
                <w:rFonts w:ascii="Calibri" w:eastAsia="Calibri" w:hAnsi="Calibri" w:cs="Calibri"/>
                <w:b/>
              </w:rPr>
              <w:t xml:space="preserve"> </w:t>
            </w:r>
            <w:proofErr w:type="spellStart"/>
            <w:proofErr w:type="gramStart"/>
            <w:r w:rsidRPr="002A01DA">
              <w:rPr>
                <w:rFonts w:ascii="Calibri" w:eastAsia="Calibri" w:hAnsi="Calibri" w:cs="Calibri"/>
                <w:b/>
              </w:rPr>
              <w:t>područja</w:t>
            </w:r>
            <w:proofErr w:type="spellEnd"/>
            <w:r w:rsidRPr="002A01DA">
              <w:rPr>
                <w:rFonts w:ascii="Calibri" w:eastAsia="Calibri" w:hAnsi="Calibri" w:cs="Calibri"/>
                <w:b/>
              </w:rPr>
              <w:t>“</w:t>
            </w:r>
            <w:proofErr w:type="gramEnd"/>
          </w:p>
        </w:tc>
      </w:tr>
      <w:tr w:rsidR="00A453B3" w14:paraId="448B9CB6" w14:textId="77777777" w:rsidTr="00F33117">
        <w:trPr>
          <w:trHeight w:val="1"/>
        </w:trPr>
        <w:tc>
          <w:tcPr>
            <w:tcW w:w="66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47D97D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50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136FBC7" w14:textId="77777777" w:rsidR="00A453B3" w:rsidRDefault="00A453B3" w:rsidP="00F33117">
            <w:pPr>
              <w:spacing w:after="0" w:line="240" w:lineRule="auto"/>
              <w:jc w:val="center"/>
              <w:rPr>
                <w:rFonts w:ascii="Calibri" w:eastAsia="Calibri" w:hAnsi="Calibri" w:cs="Calibri"/>
              </w:rPr>
            </w:pPr>
            <w:proofErr w:type="spellStart"/>
            <w:r>
              <w:rPr>
                <w:rFonts w:ascii="Calibri" w:eastAsia="Calibri" w:hAnsi="Calibri" w:cs="Calibri"/>
                <w:b/>
                <w:sz w:val="20"/>
              </w:rPr>
              <w:t>Djelatnost</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565F7FB" w14:textId="77777777" w:rsidR="00A453B3" w:rsidRDefault="00A453B3" w:rsidP="00F33117">
            <w:pPr>
              <w:spacing w:after="0" w:line="240" w:lineRule="auto"/>
              <w:jc w:val="center"/>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01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3E7273D" w14:textId="77777777" w:rsidR="00A453B3" w:rsidRDefault="00A453B3" w:rsidP="00F33117">
            <w:pPr>
              <w:spacing w:after="0" w:line="240" w:lineRule="auto"/>
              <w:jc w:val="center"/>
              <w:rPr>
                <w:rFonts w:ascii="Calibri" w:eastAsia="Calibri" w:hAnsi="Calibri" w:cs="Calibri"/>
              </w:rPr>
            </w:pPr>
            <w:proofErr w:type="spellStart"/>
            <w:r>
              <w:rPr>
                <w:rFonts w:ascii="Calibri" w:eastAsia="Calibri" w:hAnsi="Calibri" w:cs="Calibri"/>
                <w:b/>
                <w:sz w:val="20"/>
              </w:rPr>
              <w:t>Sredstvo</w:t>
            </w:r>
            <w:proofErr w:type="spellEnd"/>
          </w:p>
        </w:tc>
        <w:tc>
          <w:tcPr>
            <w:tcW w:w="175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5D8F479"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7F27B153"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30CAC885"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88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E7B6A7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86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FB00A09"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30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F7DB4BD" w14:textId="77777777" w:rsidR="00A453B3" w:rsidRDefault="00A453B3" w:rsidP="00F33117">
            <w:pPr>
              <w:spacing w:after="0" w:line="240" w:lineRule="auto"/>
              <w:jc w:val="center"/>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3DBABC0A" w14:textId="77777777" w:rsidTr="00F33117">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7DB3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8.1</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2AD4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EF2EF"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891/2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Orašac</w:t>
            </w:r>
            <w:proofErr w:type="spellEnd"/>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A88C0"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Skuter</w:t>
            </w:r>
            <w:proofErr w:type="spellEnd"/>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D03FE" w14:textId="77777777" w:rsidR="00A453B3" w:rsidRDefault="00A453B3" w:rsidP="00F33117">
            <w:pPr>
              <w:spacing w:after="0" w:line="240" w:lineRule="auto"/>
              <w:rPr>
                <w:rFonts w:ascii="Calibri" w:eastAsia="Calibri" w:hAnsi="Calibri" w:cs="Calibri"/>
                <w:sz w:val="20"/>
              </w:rPr>
            </w:pPr>
          </w:p>
          <w:p w14:paraId="445F03BC"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rPr>
              <w:t>.</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F22AF" w14:textId="77777777" w:rsidR="00A453B3" w:rsidRDefault="00A453B3" w:rsidP="00F33117">
            <w:pPr>
              <w:spacing w:after="0" w:line="240" w:lineRule="auto"/>
              <w:rPr>
                <w:rFonts w:ascii="Calibri" w:eastAsia="Calibri" w:hAnsi="Calibri" w:cs="Calibri"/>
              </w:rPr>
            </w:pPr>
          </w:p>
          <w:p w14:paraId="21824FD2"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CE044" w14:textId="77777777" w:rsidR="00A453B3" w:rsidRDefault="00A453B3" w:rsidP="00F33117">
            <w:pPr>
              <w:spacing w:after="0" w:line="240" w:lineRule="auto"/>
              <w:rPr>
                <w:rFonts w:ascii="Calibri" w:eastAsia="Calibri" w:hAnsi="Calibri" w:cs="Calibri"/>
              </w:rPr>
            </w:pPr>
            <w:r>
              <w:rPr>
                <w:rFonts w:ascii="Calibri" w:eastAsia="Calibri" w:hAnsi="Calibri" w:cs="Calibri"/>
              </w:rPr>
              <w:t xml:space="preserve"> </w:t>
            </w:r>
          </w:p>
          <w:p w14:paraId="7D745449"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26E93"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1.000,00eura</w:t>
            </w:r>
            <w:proofErr w:type="spellEnd"/>
          </w:p>
          <w:p w14:paraId="0DE8F99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(1.000,00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3FCCA459" w14:textId="77777777" w:rsidR="00A453B3" w:rsidRDefault="00A453B3" w:rsidP="00A453B3">
      <w:pPr>
        <w:rPr>
          <w:rFonts w:ascii="Calibri" w:eastAsia="Calibri" w:hAnsi="Calibri" w:cs="Calibri"/>
        </w:rPr>
      </w:pPr>
    </w:p>
    <w:p w14:paraId="28C9C692" w14:textId="77777777" w:rsidR="00A453B3" w:rsidRPr="000A0D7A" w:rsidRDefault="00A453B3" w:rsidP="00A453B3">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344"/>
        <w:gridCol w:w="1349"/>
        <w:gridCol w:w="1418"/>
        <w:gridCol w:w="1275"/>
        <w:gridCol w:w="993"/>
        <w:gridCol w:w="992"/>
        <w:gridCol w:w="1134"/>
      </w:tblGrid>
      <w:tr w:rsidR="00A453B3" w:rsidRPr="000A0D7A" w14:paraId="53B54BEC" w14:textId="77777777" w:rsidTr="00F33117">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FD39984" w14:textId="77777777" w:rsidR="00A453B3" w:rsidRPr="002A01DA" w:rsidRDefault="00A453B3" w:rsidP="00F33117">
            <w:pPr>
              <w:spacing w:after="0" w:line="240" w:lineRule="auto"/>
              <w:ind w:left="720"/>
              <w:rPr>
                <w:rFonts w:ascii="Calibri" w:eastAsia="Calibri" w:hAnsi="Calibri" w:cs="Calibri"/>
                <w:b/>
              </w:rPr>
            </w:pPr>
            <w:r w:rsidRPr="002A01DA">
              <w:rPr>
                <w:rFonts w:ascii="Calibri" w:eastAsia="Calibri" w:hAnsi="Calibri" w:cs="Calibri"/>
                <w:b/>
              </w:rPr>
              <w:t xml:space="preserve">                                 </w:t>
            </w:r>
            <w:proofErr w:type="gramStart"/>
            <w:r w:rsidRPr="002A01DA">
              <w:rPr>
                <w:rFonts w:ascii="Calibri" w:eastAsia="Calibri" w:hAnsi="Calibri" w:cs="Calibri"/>
                <w:b/>
              </w:rPr>
              <w:t>9 .</w:t>
            </w:r>
            <w:proofErr w:type="spellStart"/>
            <w:r w:rsidRPr="002A01DA">
              <w:rPr>
                <w:rFonts w:ascii="Calibri" w:eastAsia="Calibri" w:hAnsi="Calibri" w:cs="Calibri"/>
                <w:b/>
              </w:rPr>
              <w:t>MIKROLOKACIJA</w:t>
            </w:r>
            <w:proofErr w:type="spellEnd"/>
            <w:proofErr w:type="gramEnd"/>
            <w:r w:rsidRPr="002A01DA">
              <w:rPr>
                <w:rFonts w:ascii="Calibri" w:eastAsia="Calibri" w:hAnsi="Calibri" w:cs="Calibri"/>
                <w:b/>
              </w:rPr>
              <w:t xml:space="preserve"> "</w:t>
            </w:r>
            <w:proofErr w:type="spellStart"/>
            <w:r w:rsidRPr="002A01DA">
              <w:rPr>
                <w:rFonts w:ascii="Calibri" w:eastAsia="Calibri" w:hAnsi="Calibri" w:cs="Calibri"/>
                <w:b/>
              </w:rPr>
              <w:t>Zaton</w:t>
            </w:r>
            <w:proofErr w:type="spellEnd"/>
            <w:r w:rsidRPr="002A01DA">
              <w:rPr>
                <w:rFonts w:ascii="Calibri" w:eastAsia="Calibri" w:hAnsi="Calibri" w:cs="Calibri"/>
                <w:b/>
              </w:rPr>
              <w:t xml:space="preserve"> Mali"</w:t>
            </w:r>
          </w:p>
        </w:tc>
      </w:tr>
      <w:tr w:rsidR="00A453B3" w14:paraId="1BEF3EEF"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D2E76F2" w14:textId="77777777" w:rsidR="00A453B3" w:rsidRPr="002A01DA" w:rsidRDefault="00A453B3" w:rsidP="00F33117">
            <w:pPr>
              <w:spacing w:after="0" w:line="240" w:lineRule="auto"/>
              <w:rPr>
                <w:rFonts w:ascii="Calibri" w:eastAsia="Calibri" w:hAnsi="Calibri" w:cs="Calibri"/>
                <w:sz w:val="20"/>
                <w:szCs w:val="20"/>
              </w:rPr>
            </w:pPr>
            <w:proofErr w:type="spellStart"/>
            <w:r w:rsidRPr="002A01DA">
              <w:rPr>
                <w:rFonts w:ascii="Calibri" w:eastAsia="Calibri" w:hAnsi="Calibri" w:cs="Calibri"/>
                <w:b/>
                <w:sz w:val="20"/>
                <w:szCs w:val="20"/>
              </w:rPr>
              <w:t>Broj</w:t>
            </w:r>
            <w:proofErr w:type="spellEnd"/>
            <w:r w:rsidRPr="002A01DA">
              <w:rPr>
                <w:rFonts w:ascii="Calibri" w:eastAsia="Calibri" w:hAnsi="Calibri" w:cs="Calibri"/>
                <w:b/>
                <w:sz w:val="20"/>
                <w:szCs w:val="20"/>
              </w:rPr>
              <w:t xml:space="preserve"> </w:t>
            </w:r>
            <w:proofErr w:type="spellStart"/>
            <w:r w:rsidRPr="002A01DA">
              <w:rPr>
                <w:rFonts w:ascii="Calibri" w:eastAsia="Calibri" w:hAnsi="Calibri" w:cs="Calibri"/>
                <w:b/>
                <w:sz w:val="20"/>
                <w:szCs w:val="20"/>
              </w:rPr>
              <w:t>lokacije</w:t>
            </w:r>
            <w:proofErr w:type="spellEnd"/>
          </w:p>
        </w:tc>
        <w:tc>
          <w:tcPr>
            <w:tcW w:w="134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A96166E"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34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AE73ED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461D55A"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842E071"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68A94DE7"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421E849D"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7D251E1"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4A9BEC3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AC2051F"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604B5BD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61012D0"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71AE941F"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51754BF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14:paraId="7C95502F"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E1D4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9.1</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53CEE"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40BF22A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1DA66"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 xml:space="preserve">dio </w:t>
            </w:r>
            <w:proofErr w:type="spellStart"/>
            <w:r w:rsidRPr="004D2487">
              <w:rPr>
                <w:rFonts w:ascii="Calibri" w:eastAsia="Calibri" w:hAnsi="Calibri" w:cs="Calibri"/>
                <w:sz w:val="20"/>
                <w:lang w:val="es-ES"/>
              </w:rPr>
              <w:t>č.z.2378</w:t>
            </w:r>
            <w:proofErr w:type="spellEnd"/>
            <w:r w:rsidRPr="004D2487">
              <w:rPr>
                <w:rFonts w:ascii="Calibri" w:eastAsia="Calibri" w:hAnsi="Calibri" w:cs="Calibri"/>
                <w:sz w:val="20"/>
                <w:lang w:val="es-ES"/>
              </w:rPr>
              <w:t xml:space="preserve"> </w:t>
            </w:r>
            <w:proofErr w:type="spellStart"/>
            <w:r w:rsidRPr="004D2487">
              <w:rPr>
                <w:rFonts w:ascii="Calibri" w:eastAsia="Calibri" w:hAnsi="Calibri" w:cs="Calibri"/>
                <w:sz w:val="20"/>
                <w:lang w:val="es-ES"/>
              </w:rPr>
              <w:t>k.</w:t>
            </w:r>
            <w:proofErr w:type="gramStart"/>
            <w:r w:rsidRPr="004D2487">
              <w:rPr>
                <w:rFonts w:ascii="Calibri" w:eastAsia="Calibri" w:hAnsi="Calibri" w:cs="Calibri"/>
                <w:sz w:val="20"/>
                <w:lang w:val="es-ES"/>
              </w:rPr>
              <w:t>o.Zaton</w:t>
            </w:r>
            <w:proofErr w:type="spellEnd"/>
            <w:proofErr w:type="gram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48AEA"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 xml:space="preserve">Daska </w:t>
            </w:r>
            <w:proofErr w:type="spellStart"/>
            <w:r w:rsidRPr="004D2487">
              <w:rPr>
                <w:rFonts w:ascii="Calibri" w:eastAsia="Calibri" w:hAnsi="Calibri" w:cs="Calibri"/>
                <w:sz w:val="20"/>
                <w:lang w:val="es-ES"/>
              </w:rPr>
              <w:t>za</w:t>
            </w:r>
            <w:proofErr w:type="spellEnd"/>
            <w:r w:rsidRPr="004D2487">
              <w:rPr>
                <w:rFonts w:ascii="Calibri" w:eastAsia="Calibri" w:hAnsi="Calibri" w:cs="Calibri"/>
                <w:sz w:val="20"/>
                <w:lang w:val="es-ES"/>
              </w:rPr>
              <w:t xml:space="preserve"> </w:t>
            </w:r>
            <w:proofErr w:type="spellStart"/>
            <w:proofErr w:type="gramStart"/>
            <w:r w:rsidRPr="004D2487">
              <w:rPr>
                <w:rFonts w:ascii="Calibri" w:eastAsia="Calibri" w:hAnsi="Calibri" w:cs="Calibri"/>
                <w:sz w:val="20"/>
                <w:lang w:val="es-ES"/>
              </w:rPr>
              <w:t>jedrenje,kajak</w:t>
            </w:r>
            <w:proofErr w:type="spellEnd"/>
            <w:proofErr w:type="gramEnd"/>
            <w:r w:rsidRPr="004D2487">
              <w:rPr>
                <w:rFonts w:ascii="Calibri" w:eastAsia="Calibri" w:hAnsi="Calibri" w:cs="Calibri"/>
                <w:sz w:val="20"/>
                <w:lang w:val="es-ES"/>
              </w:rPr>
              <w:t>,</w:t>
            </w:r>
          </w:p>
          <w:p w14:paraId="039229A0" w14:textId="77777777" w:rsidR="00A453B3" w:rsidRPr="004D2487" w:rsidRDefault="00A453B3" w:rsidP="00F33117">
            <w:pPr>
              <w:spacing w:after="0" w:line="240" w:lineRule="auto"/>
              <w:rPr>
                <w:rFonts w:ascii="Calibri" w:eastAsia="Calibri" w:hAnsi="Calibri" w:cs="Calibri"/>
                <w:sz w:val="20"/>
                <w:lang w:val="es-ES"/>
              </w:rPr>
            </w:pPr>
            <w:proofErr w:type="spellStart"/>
            <w:proofErr w:type="gramStart"/>
            <w:r w:rsidRPr="004D2487">
              <w:rPr>
                <w:rFonts w:ascii="Calibri" w:eastAsia="Calibri" w:hAnsi="Calibri" w:cs="Calibri"/>
                <w:sz w:val="20"/>
                <w:lang w:val="es-ES"/>
              </w:rPr>
              <w:t>kanu,gondola</w:t>
            </w:r>
            <w:proofErr w:type="gramEnd"/>
            <w:r w:rsidRPr="004D2487">
              <w:rPr>
                <w:rFonts w:ascii="Calibri" w:eastAsia="Calibri" w:hAnsi="Calibri" w:cs="Calibri"/>
                <w:sz w:val="20"/>
                <w:lang w:val="es-ES"/>
              </w:rPr>
              <w:t>,pedaline</w:t>
            </w:r>
            <w:proofErr w:type="spellEnd"/>
            <w:r w:rsidRPr="004D2487">
              <w:rPr>
                <w:rFonts w:ascii="Calibri" w:eastAsia="Calibri" w:hAnsi="Calibri" w:cs="Calibri"/>
                <w:sz w:val="20"/>
                <w:lang w:val="es-ES"/>
              </w:rPr>
              <w:t xml:space="preserve"> i </w:t>
            </w:r>
            <w:proofErr w:type="spellStart"/>
            <w:r w:rsidRPr="004D2487">
              <w:rPr>
                <w:rFonts w:ascii="Calibri" w:eastAsia="Calibri" w:hAnsi="Calibri" w:cs="Calibri"/>
                <w:sz w:val="20"/>
                <w:lang w:val="es-ES"/>
              </w:rPr>
              <w:t>sl</w:t>
            </w:r>
            <w:proofErr w:type="spellEnd"/>
            <w:r w:rsidRPr="004D2487">
              <w:rPr>
                <w:rFonts w:ascii="Calibri" w:eastAsia="Calibri" w:hAnsi="Calibri" w:cs="Calibri"/>
                <w:sz w:val="20"/>
                <w:lang w:val="es-ES"/>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380E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8 </w:t>
            </w:r>
            <w:proofErr w:type="spellStart"/>
            <w:r>
              <w:rPr>
                <w:rFonts w:ascii="Calibri" w:eastAsia="Calibri" w:hAnsi="Calibri" w:cs="Calibri"/>
                <w:sz w:val="20"/>
              </w:rPr>
              <w:t>kom</w:t>
            </w:r>
            <w:proofErr w:type="spellEnd"/>
            <w:r>
              <w:rPr>
                <w:rFonts w:ascii="Calibri" w:eastAsia="Calibri" w:hAnsi="Calibri" w:cs="Calibri"/>
                <w:sz w:val="20"/>
              </w:rPr>
              <w:t>.</w:t>
            </w:r>
          </w:p>
          <w:p w14:paraId="33858E24"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ukupno</w:t>
            </w:r>
            <w:proofErr w:type="spellEnd"/>
          </w:p>
          <w:p w14:paraId="25AABB9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B78C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4695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17A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800,00 </w:t>
            </w:r>
            <w:proofErr w:type="spellStart"/>
            <w:r>
              <w:rPr>
                <w:rFonts w:ascii="Calibri" w:eastAsia="Calibri" w:hAnsi="Calibri" w:cs="Calibri"/>
                <w:b/>
                <w:sz w:val="20"/>
              </w:rPr>
              <w:t>eura</w:t>
            </w:r>
            <w:proofErr w:type="spellEnd"/>
          </w:p>
          <w:p w14:paraId="76FA54D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4A84871A"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20EF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9.4</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5D9C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122F6C6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F44A0"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 xml:space="preserve">dio </w:t>
            </w:r>
            <w:proofErr w:type="spellStart"/>
            <w:r w:rsidRPr="004D2487">
              <w:rPr>
                <w:rFonts w:ascii="Calibri" w:eastAsia="Calibri" w:hAnsi="Calibri" w:cs="Calibri"/>
                <w:sz w:val="20"/>
                <w:lang w:val="es-ES"/>
              </w:rPr>
              <w:t>obale</w:t>
            </w:r>
            <w:proofErr w:type="spellEnd"/>
            <w:r w:rsidRPr="004D2487">
              <w:rPr>
                <w:rFonts w:ascii="Calibri" w:eastAsia="Calibri" w:hAnsi="Calibri" w:cs="Calibri"/>
                <w:sz w:val="20"/>
                <w:lang w:val="es-ES"/>
              </w:rPr>
              <w:t xml:space="preserve"> </w:t>
            </w:r>
            <w:proofErr w:type="spellStart"/>
            <w:proofErr w:type="gramStart"/>
            <w:r w:rsidRPr="004D2487">
              <w:rPr>
                <w:rFonts w:ascii="Calibri" w:eastAsia="Calibri" w:hAnsi="Calibri" w:cs="Calibri"/>
                <w:sz w:val="20"/>
                <w:lang w:val="es-ES"/>
              </w:rPr>
              <w:t>ispred</w:t>
            </w:r>
            <w:proofErr w:type="spellEnd"/>
            <w:r w:rsidRPr="004D2487">
              <w:rPr>
                <w:rFonts w:ascii="Calibri" w:eastAsia="Calibri" w:hAnsi="Calibri" w:cs="Calibri"/>
                <w:sz w:val="20"/>
                <w:lang w:val="es-ES"/>
              </w:rPr>
              <w:t xml:space="preserve">  </w:t>
            </w:r>
            <w:proofErr w:type="spellStart"/>
            <w:r w:rsidRPr="004D2487">
              <w:rPr>
                <w:rFonts w:ascii="Calibri" w:eastAsia="Calibri" w:hAnsi="Calibri" w:cs="Calibri"/>
                <w:sz w:val="20"/>
                <w:lang w:val="es-ES"/>
              </w:rPr>
              <w:t>č.z</w:t>
            </w:r>
            <w:proofErr w:type="spellEnd"/>
            <w:r w:rsidRPr="004D2487">
              <w:rPr>
                <w:rFonts w:ascii="Calibri" w:eastAsia="Calibri" w:hAnsi="Calibri" w:cs="Calibri"/>
                <w:sz w:val="20"/>
                <w:lang w:val="es-ES"/>
              </w:rPr>
              <w:t>.</w:t>
            </w:r>
            <w:proofErr w:type="gramEnd"/>
          </w:p>
          <w:p w14:paraId="21D87C5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3185/3 </w:t>
            </w:r>
            <w:proofErr w:type="spellStart"/>
            <w:r>
              <w:rPr>
                <w:rFonts w:ascii="Calibri" w:eastAsia="Calibri" w:hAnsi="Calibri" w:cs="Calibri"/>
                <w:sz w:val="20"/>
              </w:rPr>
              <w:t>k.o.</w:t>
            </w:r>
            <w:proofErr w:type="spellEnd"/>
          </w:p>
          <w:p w14:paraId="0927547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Zaton(</w:t>
            </w:r>
            <w:proofErr w:type="spellStart"/>
            <w:r>
              <w:rPr>
                <w:rFonts w:ascii="Calibri" w:eastAsia="Calibri" w:hAnsi="Calibri" w:cs="Calibri"/>
                <w:sz w:val="20"/>
              </w:rPr>
              <w:t>zapad</w:t>
            </w:r>
            <w:proofErr w:type="spell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F8BC1"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spellEnd"/>
            <w:r>
              <w:rPr>
                <w:rFonts w:ascii="Calibri" w:eastAsia="Calibri" w:hAnsi="Calibri" w:cs="Calibri"/>
                <w:sz w:val="20"/>
              </w:rPr>
              <w:t>-</w:t>
            </w:r>
          </w:p>
          <w:p w14:paraId="4F014BFF"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D4A2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 </w:t>
            </w:r>
            <w:proofErr w:type="spellStart"/>
            <w:proofErr w:type="gramStart"/>
            <w:r>
              <w:rPr>
                <w:rFonts w:ascii="Calibri" w:eastAsia="Calibri" w:hAnsi="Calibri" w:cs="Calibri"/>
                <w:sz w:val="20"/>
              </w:rPr>
              <w:t>kom.ukupno</w:t>
            </w:r>
            <w:proofErr w:type="spellEnd"/>
            <w:proofErr w:type="gramEnd"/>
          </w:p>
          <w:p w14:paraId="01A2B62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3A780" w14:textId="77777777" w:rsidR="00A453B3" w:rsidRDefault="00A453B3" w:rsidP="00F33117">
            <w:pPr>
              <w:spacing w:after="0" w:line="240" w:lineRule="auto"/>
              <w:rPr>
                <w:rFonts w:ascii="Calibri" w:eastAsia="Calibri" w:hAnsi="Calibri" w:cs="Calibri"/>
                <w:sz w:val="20"/>
              </w:rPr>
            </w:pPr>
          </w:p>
          <w:p w14:paraId="0AADBA7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70175" w14:textId="77777777" w:rsidR="00A453B3" w:rsidRDefault="00A453B3" w:rsidP="00F33117">
            <w:pPr>
              <w:spacing w:after="0" w:line="240" w:lineRule="auto"/>
              <w:rPr>
                <w:rFonts w:ascii="Calibri" w:eastAsia="Calibri" w:hAnsi="Calibri" w:cs="Calibri"/>
                <w:sz w:val="20"/>
              </w:rPr>
            </w:pPr>
          </w:p>
          <w:p w14:paraId="645FAF0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9C0D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4.000,00 </w:t>
            </w:r>
            <w:proofErr w:type="spellStart"/>
            <w:r>
              <w:rPr>
                <w:rFonts w:ascii="Calibri" w:eastAsia="Calibri" w:hAnsi="Calibri" w:cs="Calibri"/>
                <w:b/>
                <w:sz w:val="20"/>
              </w:rPr>
              <w:t>eura</w:t>
            </w:r>
            <w:proofErr w:type="spellEnd"/>
          </w:p>
          <w:p w14:paraId="67F794C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(40,00</w:t>
            </w:r>
          </w:p>
          <w:p w14:paraId="20146C1E"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77743F20"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FBFD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9.7</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0962A"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7A7DC66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0AAFE"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3185/3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Zaton</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č.zgr</w:t>
            </w:r>
            <w:proofErr w:type="spellEnd"/>
            <w:r>
              <w:rPr>
                <w:rFonts w:ascii="Calibri" w:eastAsia="Calibri" w:hAnsi="Calibri" w:cs="Calibri"/>
                <w:sz w:val="20"/>
              </w:rPr>
              <w:t xml:space="preserve">. 2830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Zaton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CA2D2"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spellEnd"/>
            <w:r>
              <w:rPr>
                <w:rFonts w:ascii="Calibri" w:eastAsia="Calibri" w:hAnsi="Calibri" w:cs="Calibri"/>
                <w:sz w:val="20"/>
              </w:rPr>
              <w:t>-</w:t>
            </w:r>
          </w:p>
          <w:p w14:paraId="699F363E"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0CE3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15 </w:t>
            </w:r>
            <w:proofErr w:type="spellStart"/>
            <w:proofErr w:type="gramStart"/>
            <w:r>
              <w:rPr>
                <w:rFonts w:ascii="Calibri" w:eastAsia="Calibri" w:hAnsi="Calibri" w:cs="Calibri"/>
                <w:sz w:val="20"/>
              </w:rPr>
              <w:t>kom.ukupno</w:t>
            </w:r>
            <w:proofErr w:type="spellEnd"/>
            <w:proofErr w:type="gramEnd"/>
          </w:p>
          <w:p w14:paraId="0023670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42B9E" w14:textId="77777777" w:rsidR="00A453B3" w:rsidRDefault="00A453B3" w:rsidP="00F33117">
            <w:pPr>
              <w:spacing w:after="0" w:line="240" w:lineRule="auto"/>
              <w:rPr>
                <w:rFonts w:ascii="Calibri" w:eastAsia="Calibri" w:hAnsi="Calibri" w:cs="Calibri"/>
                <w:sz w:val="20"/>
              </w:rPr>
            </w:pPr>
          </w:p>
          <w:p w14:paraId="117A2F7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B6250" w14:textId="77777777" w:rsidR="00A453B3" w:rsidRDefault="00A453B3" w:rsidP="00F33117">
            <w:pPr>
              <w:spacing w:after="0" w:line="240" w:lineRule="auto"/>
              <w:rPr>
                <w:rFonts w:ascii="Calibri" w:eastAsia="Calibri" w:hAnsi="Calibri" w:cs="Calibri"/>
                <w:sz w:val="20"/>
              </w:rPr>
            </w:pPr>
          </w:p>
          <w:p w14:paraId="7377637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096BD"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600,00</w:t>
            </w:r>
          </w:p>
          <w:p w14:paraId="5113B2E4"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b/>
                <w:sz w:val="20"/>
              </w:rPr>
              <w:t>eura</w:t>
            </w:r>
            <w:proofErr w:type="spellEnd"/>
          </w:p>
          <w:p w14:paraId="7BC2B3A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41A6A6E3"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*10 </w:t>
      </w:r>
      <w:proofErr w:type="spellStart"/>
      <w:r>
        <w:rPr>
          <w:rFonts w:ascii="Calibri" w:eastAsia="Calibri" w:hAnsi="Calibri" w:cs="Calibri"/>
          <w:sz w:val="20"/>
        </w:rPr>
        <w:t>napomena</w:t>
      </w:r>
      <w:proofErr w:type="spellEnd"/>
      <w:r>
        <w:rPr>
          <w:rFonts w:ascii="Calibri" w:eastAsia="Calibri" w:hAnsi="Calibri" w:cs="Calibri"/>
          <w:sz w:val="20"/>
        </w:rPr>
        <w:t xml:space="preserve">- od 8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daske,kajak</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p w14:paraId="315D1A79"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lastRenderedPageBreak/>
        <w:t xml:space="preserve">*13 </w:t>
      </w:r>
      <w:proofErr w:type="spellStart"/>
      <w:r>
        <w:rPr>
          <w:rFonts w:ascii="Calibri" w:eastAsia="Calibri" w:hAnsi="Calibri" w:cs="Calibri"/>
          <w:sz w:val="20"/>
        </w:rPr>
        <w:t>napomena</w:t>
      </w:r>
      <w:proofErr w:type="spellEnd"/>
      <w:r>
        <w:rPr>
          <w:rFonts w:ascii="Calibri" w:eastAsia="Calibri" w:hAnsi="Calibri" w:cs="Calibri"/>
          <w:sz w:val="20"/>
        </w:rPr>
        <w:t xml:space="preserve">- od 100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5BCD5CC9"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*14 </w:t>
      </w:r>
      <w:proofErr w:type="spellStart"/>
      <w:r>
        <w:rPr>
          <w:rFonts w:ascii="Calibri" w:eastAsia="Calibri" w:hAnsi="Calibri" w:cs="Calibri"/>
          <w:sz w:val="20"/>
        </w:rPr>
        <w:t>napomena</w:t>
      </w:r>
      <w:proofErr w:type="spellEnd"/>
      <w:r>
        <w:rPr>
          <w:rFonts w:ascii="Calibri" w:eastAsia="Calibri" w:hAnsi="Calibri" w:cs="Calibri"/>
          <w:sz w:val="20"/>
        </w:rPr>
        <w:t xml:space="preserve">- od 15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r>
        <w:rPr>
          <w:rFonts w:ascii="Calibri" w:eastAsia="Calibri" w:hAnsi="Calibri" w:cs="Calibri"/>
          <w:sz w:val="20"/>
        </w:rPr>
        <w:t>)</w:t>
      </w:r>
    </w:p>
    <w:tbl>
      <w:tblPr>
        <w:tblW w:w="9356" w:type="dxa"/>
        <w:tblInd w:w="108" w:type="dxa"/>
        <w:tblLayout w:type="fixed"/>
        <w:tblCellMar>
          <w:left w:w="10" w:type="dxa"/>
          <w:right w:w="10" w:type="dxa"/>
        </w:tblCellMar>
        <w:tblLook w:val="0000" w:firstRow="0" w:lastRow="0" w:firstColumn="0" w:lastColumn="0" w:noHBand="0" w:noVBand="0"/>
      </w:tblPr>
      <w:tblGrid>
        <w:gridCol w:w="993"/>
        <w:gridCol w:w="1372"/>
        <w:gridCol w:w="1229"/>
        <w:gridCol w:w="1371"/>
        <w:gridCol w:w="1272"/>
        <w:gridCol w:w="993"/>
        <w:gridCol w:w="992"/>
        <w:gridCol w:w="1134"/>
      </w:tblGrid>
      <w:tr w:rsidR="00A453B3" w14:paraId="32F378DE" w14:textId="77777777" w:rsidTr="00F33117">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06D7A23" w14:textId="77777777" w:rsidR="00A453B3" w:rsidRDefault="00A453B3" w:rsidP="00F33117">
            <w:pPr>
              <w:spacing w:after="0" w:line="240" w:lineRule="auto"/>
              <w:ind w:left="720"/>
              <w:rPr>
                <w:rFonts w:ascii="Calibri" w:eastAsia="Calibri" w:hAnsi="Calibri" w:cs="Calibri"/>
              </w:rPr>
            </w:pPr>
            <w:r>
              <w:rPr>
                <w:rFonts w:ascii="Calibri" w:eastAsia="Calibri" w:hAnsi="Calibri" w:cs="Calibri"/>
                <w:b/>
              </w:rPr>
              <w:t xml:space="preserve">                       </w:t>
            </w:r>
            <w:proofErr w:type="gramStart"/>
            <w:r>
              <w:rPr>
                <w:rFonts w:ascii="Calibri" w:eastAsia="Calibri" w:hAnsi="Calibri" w:cs="Calibri"/>
                <w:b/>
              </w:rPr>
              <w:t>10 .</w:t>
            </w:r>
            <w:proofErr w:type="spellStart"/>
            <w:r>
              <w:rPr>
                <w:rFonts w:ascii="Calibri" w:eastAsia="Calibri" w:hAnsi="Calibri" w:cs="Calibri"/>
                <w:b/>
              </w:rPr>
              <w:t>MIKROLOKACIJA</w:t>
            </w:r>
            <w:proofErr w:type="spellEnd"/>
            <w:proofErr w:type="gramEnd"/>
            <w:r>
              <w:rPr>
                <w:rFonts w:ascii="Calibri" w:eastAsia="Calibri" w:hAnsi="Calibri" w:cs="Calibri"/>
                <w:b/>
              </w:rPr>
              <w:t xml:space="preserve"> "</w:t>
            </w:r>
            <w:proofErr w:type="spellStart"/>
            <w:r>
              <w:rPr>
                <w:rFonts w:ascii="Calibri" w:eastAsia="Calibri" w:hAnsi="Calibri" w:cs="Calibri"/>
                <w:b/>
              </w:rPr>
              <w:t>Zaton</w:t>
            </w:r>
            <w:proofErr w:type="spellEnd"/>
            <w:r>
              <w:rPr>
                <w:rFonts w:ascii="Calibri" w:eastAsia="Calibri" w:hAnsi="Calibri" w:cs="Calibri"/>
                <w:b/>
              </w:rPr>
              <w:t xml:space="preserve"> </w:t>
            </w:r>
            <w:proofErr w:type="spellStart"/>
            <w:r>
              <w:rPr>
                <w:rFonts w:ascii="Calibri" w:eastAsia="Calibri" w:hAnsi="Calibri" w:cs="Calibri"/>
                <w:b/>
              </w:rPr>
              <w:t>Veliki</w:t>
            </w:r>
            <w:proofErr w:type="spellEnd"/>
            <w:r>
              <w:rPr>
                <w:rFonts w:ascii="Calibri" w:eastAsia="Calibri" w:hAnsi="Calibri" w:cs="Calibri"/>
                <w:b/>
              </w:rPr>
              <w:t xml:space="preserve"> </w:t>
            </w:r>
            <w:proofErr w:type="spellStart"/>
            <w:r>
              <w:rPr>
                <w:rFonts w:ascii="Calibri" w:eastAsia="Calibri" w:hAnsi="Calibri" w:cs="Calibri"/>
                <w:b/>
              </w:rPr>
              <w:t>izvan</w:t>
            </w:r>
            <w:proofErr w:type="spellEnd"/>
            <w:r>
              <w:rPr>
                <w:rFonts w:ascii="Calibri" w:eastAsia="Calibri" w:hAnsi="Calibri" w:cs="Calibri"/>
                <w:b/>
              </w:rPr>
              <w:t xml:space="preserve"> </w:t>
            </w:r>
            <w:proofErr w:type="spellStart"/>
            <w:r>
              <w:rPr>
                <w:rFonts w:ascii="Calibri" w:eastAsia="Calibri" w:hAnsi="Calibri" w:cs="Calibri"/>
                <w:b/>
              </w:rPr>
              <w:t>lučkog</w:t>
            </w:r>
            <w:proofErr w:type="spellEnd"/>
            <w:r>
              <w:rPr>
                <w:rFonts w:ascii="Calibri" w:eastAsia="Calibri" w:hAnsi="Calibri" w:cs="Calibri"/>
                <w:b/>
              </w:rPr>
              <w:t xml:space="preserve"> </w:t>
            </w:r>
            <w:proofErr w:type="spellStart"/>
            <w:r>
              <w:rPr>
                <w:rFonts w:ascii="Calibri" w:eastAsia="Calibri" w:hAnsi="Calibri" w:cs="Calibri"/>
                <w:b/>
              </w:rPr>
              <w:t>područja</w:t>
            </w:r>
            <w:proofErr w:type="spellEnd"/>
            <w:r>
              <w:rPr>
                <w:rFonts w:ascii="Calibri" w:eastAsia="Calibri" w:hAnsi="Calibri" w:cs="Calibri"/>
                <w:b/>
              </w:rPr>
              <w:t>"</w:t>
            </w:r>
          </w:p>
        </w:tc>
      </w:tr>
      <w:tr w:rsidR="00A453B3" w14:paraId="403F2689"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170A2B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37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91ECD3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22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DB3EAE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37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A46BE84"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27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7077C55"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5539B36D"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21A541AE"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BD564F6"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248F066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DF5CA34"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795B017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354CEA9"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5788F05A"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3B79870F"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14:paraId="68C027CE"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638A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10.3</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915B2"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Ugostiteljska djelatnost pripreme i usluživanja pića i hrane</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22721"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553/1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Zaton</w:t>
            </w:r>
            <w:proofErr w:type="spellEnd"/>
            <w:r>
              <w:rPr>
                <w:rFonts w:ascii="Calibri" w:eastAsia="Calibri" w:hAnsi="Calibri" w:cs="Calibri"/>
                <w:sz w:val="20"/>
              </w:rPr>
              <w:t>(</w:t>
            </w:r>
            <w:proofErr w:type="spellStart"/>
            <w:proofErr w:type="gramEnd"/>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554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Zaton</w:t>
            </w:r>
            <w:proofErr w:type="spellEnd"/>
            <w:r>
              <w:rPr>
                <w:rFonts w:ascii="Calibri" w:eastAsia="Calibri" w:hAnsi="Calibri" w:cs="Calibri"/>
                <w:sz w:val="20"/>
              </w:rPr>
              <w:t>)</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3F22E"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Terasa ispred ugostiteljskog objekta "La Rocca"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EBCB5" w14:textId="77777777" w:rsidR="00A453B3" w:rsidRPr="004D2487" w:rsidRDefault="00A453B3" w:rsidP="00F33117">
            <w:pPr>
              <w:spacing w:after="0" w:line="240" w:lineRule="auto"/>
              <w:rPr>
                <w:rFonts w:ascii="Calibri" w:eastAsia="Calibri" w:hAnsi="Calibri" w:cs="Calibri"/>
                <w:sz w:val="20"/>
                <w:lang w:val="it-IT"/>
              </w:rPr>
            </w:pPr>
          </w:p>
          <w:p w14:paraId="7E5A381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 </w:t>
            </w:r>
            <w:proofErr w:type="spellStart"/>
            <w:r>
              <w:rPr>
                <w:rFonts w:ascii="Calibri" w:eastAsia="Calibri" w:hAnsi="Calibri" w:cs="Calibri"/>
                <w:sz w:val="20"/>
              </w:rPr>
              <w:t>m2</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7412B" w14:textId="77777777" w:rsidR="00A453B3" w:rsidRDefault="00A453B3" w:rsidP="00F33117">
            <w:pPr>
              <w:spacing w:after="0" w:line="240" w:lineRule="auto"/>
              <w:rPr>
                <w:rFonts w:ascii="Calibri" w:eastAsia="Calibri" w:hAnsi="Calibri" w:cs="Calibri"/>
                <w:sz w:val="20"/>
              </w:rPr>
            </w:pPr>
          </w:p>
          <w:p w14:paraId="0AFBF50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4B2CF" w14:textId="77777777" w:rsidR="00A453B3" w:rsidRDefault="00A453B3" w:rsidP="00F33117">
            <w:pPr>
              <w:spacing w:after="0" w:line="240" w:lineRule="auto"/>
              <w:rPr>
                <w:rFonts w:ascii="Calibri" w:eastAsia="Calibri" w:hAnsi="Calibri" w:cs="Calibri"/>
                <w:sz w:val="20"/>
              </w:rPr>
            </w:pPr>
          </w:p>
          <w:p w14:paraId="0C7CAD2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B980C"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6.000,00</w:t>
            </w:r>
          </w:p>
          <w:p w14:paraId="25D4C6E6"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b/>
                <w:sz w:val="20"/>
              </w:rPr>
              <w:t>eura</w:t>
            </w:r>
            <w:proofErr w:type="spellEnd"/>
          </w:p>
          <w:p w14:paraId="6EDF246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(60,00</w:t>
            </w:r>
          </w:p>
          <w:p w14:paraId="018505ED"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p w14:paraId="6740FBAF" w14:textId="77777777" w:rsidR="00A453B3" w:rsidRDefault="00A453B3" w:rsidP="00F33117">
            <w:pPr>
              <w:spacing w:after="0" w:line="240" w:lineRule="auto"/>
              <w:rPr>
                <w:rFonts w:ascii="Calibri" w:eastAsia="Calibri" w:hAnsi="Calibri" w:cs="Calibri"/>
                <w:sz w:val="20"/>
              </w:rPr>
            </w:pPr>
          </w:p>
          <w:p w14:paraId="43045752" w14:textId="77777777" w:rsidR="00A453B3" w:rsidRDefault="00A453B3" w:rsidP="00F33117">
            <w:pPr>
              <w:spacing w:after="0" w:line="240" w:lineRule="auto"/>
              <w:rPr>
                <w:rFonts w:ascii="Calibri" w:eastAsia="Calibri" w:hAnsi="Calibri" w:cs="Calibri"/>
                <w:sz w:val="20"/>
              </w:rPr>
            </w:pPr>
          </w:p>
          <w:p w14:paraId="1896B591" w14:textId="77777777" w:rsidR="00A453B3" w:rsidRDefault="00A453B3" w:rsidP="00F33117">
            <w:pPr>
              <w:spacing w:after="0" w:line="240" w:lineRule="auto"/>
              <w:rPr>
                <w:rFonts w:ascii="Calibri" w:eastAsia="Calibri" w:hAnsi="Calibri" w:cs="Calibri"/>
                <w:sz w:val="20"/>
              </w:rPr>
            </w:pPr>
          </w:p>
        </w:tc>
      </w:tr>
      <w:tr w:rsidR="00A453B3" w14:paraId="76F435D0"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4098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10.4</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DD436"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Ugostiteljska djelatnost pripreme i usluživanja pića i hrane</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2EB7D"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dio č.z. 553/5 k.o. Zaton uz kuć.br.7 zgrade i dio č.z. 3188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10C61"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Terasa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ugostiteljskog</w:t>
            </w:r>
            <w:proofErr w:type="spellEnd"/>
            <w:r>
              <w:rPr>
                <w:rFonts w:ascii="Calibri" w:eastAsia="Calibri" w:hAnsi="Calibri" w:cs="Calibri"/>
                <w:sz w:val="20"/>
              </w:rPr>
              <w:t xml:space="preserve"> </w:t>
            </w:r>
            <w:proofErr w:type="spellStart"/>
            <w:r>
              <w:rPr>
                <w:rFonts w:ascii="Calibri" w:eastAsia="Calibri" w:hAnsi="Calibri" w:cs="Calibri"/>
                <w:sz w:val="20"/>
              </w:rPr>
              <w:t>objekta</w:t>
            </w:r>
            <w:proofErr w:type="spellEnd"/>
            <w:r>
              <w:rPr>
                <w:rFonts w:ascii="Calibri" w:eastAsia="Calibri" w:hAnsi="Calibri" w:cs="Calibri"/>
                <w:sz w:val="20"/>
              </w:rPr>
              <w:t xml:space="preserve"> "</w:t>
            </w:r>
            <w:proofErr w:type="spellStart"/>
            <w:r>
              <w:rPr>
                <w:rFonts w:ascii="Calibri" w:eastAsia="Calibri" w:hAnsi="Calibri" w:cs="Calibri"/>
                <w:sz w:val="20"/>
              </w:rPr>
              <w:t>Dva</w:t>
            </w:r>
            <w:proofErr w:type="spellEnd"/>
            <w:r>
              <w:rPr>
                <w:rFonts w:ascii="Calibri" w:eastAsia="Calibri" w:hAnsi="Calibri" w:cs="Calibri"/>
                <w:sz w:val="20"/>
              </w:rPr>
              <w:t xml:space="preserve"> bora"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4A35B" w14:textId="77777777" w:rsidR="00A453B3" w:rsidRDefault="00A453B3" w:rsidP="00F33117">
            <w:pPr>
              <w:spacing w:after="0" w:line="240" w:lineRule="auto"/>
              <w:rPr>
                <w:rFonts w:ascii="Calibri" w:eastAsia="Calibri" w:hAnsi="Calibri" w:cs="Calibri"/>
                <w:sz w:val="20"/>
              </w:rPr>
            </w:pPr>
          </w:p>
          <w:p w14:paraId="023BA3CB"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25m2</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74C08" w14:textId="77777777" w:rsidR="00A453B3" w:rsidRDefault="00A453B3" w:rsidP="00F33117">
            <w:pPr>
              <w:spacing w:after="0" w:line="240" w:lineRule="auto"/>
              <w:rPr>
                <w:rFonts w:ascii="Calibri" w:eastAsia="Calibri" w:hAnsi="Calibri" w:cs="Calibri"/>
                <w:sz w:val="20"/>
              </w:rPr>
            </w:pPr>
          </w:p>
          <w:p w14:paraId="43FCABF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E2A80" w14:textId="77777777" w:rsidR="00A453B3" w:rsidRDefault="00A453B3" w:rsidP="00F33117">
            <w:pPr>
              <w:spacing w:after="0" w:line="240" w:lineRule="auto"/>
              <w:rPr>
                <w:rFonts w:ascii="Calibri" w:eastAsia="Calibri" w:hAnsi="Calibri" w:cs="Calibri"/>
                <w:sz w:val="20"/>
              </w:rPr>
            </w:pPr>
          </w:p>
          <w:p w14:paraId="6A914F6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1347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1.500,00 </w:t>
            </w:r>
            <w:proofErr w:type="spellStart"/>
            <w:r>
              <w:rPr>
                <w:rFonts w:ascii="Calibri" w:eastAsia="Calibri" w:hAnsi="Calibri" w:cs="Calibri"/>
                <w:b/>
                <w:sz w:val="20"/>
              </w:rPr>
              <w:t>eura</w:t>
            </w:r>
            <w:proofErr w:type="spellEnd"/>
          </w:p>
          <w:p w14:paraId="3A6746C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(60,00</w:t>
            </w:r>
          </w:p>
          <w:p w14:paraId="2711F51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r w:rsidR="00A453B3" w14:paraId="1958984C"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1713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10.6</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00565"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BCE0D"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553/1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Zaton</w:t>
            </w:r>
            <w:proofErr w:type="spellEnd"/>
            <w:r>
              <w:rPr>
                <w:rFonts w:ascii="Calibri" w:eastAsia="Calibri" w:hAnsi="Calibri" w:cs="Calibri"/>
                <w:sz w:val="20"/>
              </w:rPr>
              <w:t>(</w:t>
            </w:r>
            <w:proofErr w:type="spellStart"/>
            <w:proofErr w:type="gramEnd"/>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549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Zaton</w:t>
            </w:r>
            <w:proofErr w:type="spellEnd"/>
            <w:r>
              <w:rPr>
                <w:rFonts w:ascii="Calibri" w:eastAsia="Calibri" w:hAnsi="Calibri" w:cs="Calibri"/>
                <w:sz w:val="20"/>
              </w:rPr>
              <w:t>)</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CCB2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B39F7" w14:textId="77777777" w:rsidR="00A453B3" w:rsidRDefault="00A453B3" w:rsidP="00F33117">
            <w:pPr>
              <w:spacing w:after="0" w:line="240" w:lineRule="auto"/>
              <w:rPr>
                <w:rFonts w:ascii="Calibri" w:eastAsia="Calibri" w:hAnsi="Calibri" w:cs="Calibri"/>
                <w:sz w:val="20"/>
              </w:rPr>
            </w:pPr>
          </w:p>
          <w:p w14:paraId="475B908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2 </w:t>
            </w:r>
            <w:proofErr w:type="spellStart"/>
            <w:r>
              <w:rPr>
                <w:rFonts w:ascii="Calibri" w:eastAsia="Calibri" w:hAnsi="Calibri" w:cs="Calibri"/>
                <w:sz w:val="20"/>
              </w:rPr>
              <w:t>kom</w:t>
            </w:r>
            <w:proofErr w:type="spellEnd"/>
            <w:r>
              <w:rPr>
                <w:rFonts w:ascii="Calibri" w:eastAsia="Calibri" w:hAnsi="Calibri" w:cs="Calibri"/>
                <w:sz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52034" w14:textId="77777777" w:rsidR="00A453B3" w:rsidRDefault="00A453B3" w:rsidP="00F33117">
            <w:pPr>
              <w:spacing w:after="0" w:line="240" w:lineRule="auto"/>
              <w:rPr>
                <w:rFonts w:ascii="Calibri" w:eastAsia="Calibri" w:hAnsi="Calibri" w:cs="Calibri"/>
                <w:sz w:val="20"/>
              </w:rPr>
            </w:pPr>
          </w:p>
          <w:p w14:paraId="0B71407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2B2FB" w14:textId="77777777" w:rsidR="00A453B3" w:rsidRDefault="00A453B3" w:rsidP="00F33117">
            <w:pPr>
              <w:spacing w:after="0" w:line="240" w:lineRule="auto"/>
              <w:rPr>
                <w:rFonts w:ascii="Calibri" w:eastAsia="Calibri" w:hAnsi="Calibri" w:cs="Calibri"/>
                <w:sz w:val="20"/>
              </w:rPr>
            </w:pPr>
          </w:p>
          <w:p w14:paraId="5258FEE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8CFB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600,00 </w:t>
            </w:r>
            <w:proofErr w:type="spellStart"/>
            <w:r>
              <w:rPr>
                <w:rFonts w:ascii="Calibri" w:eastAsia="Calibri" w:hAnsi="Calibri" w:cs="Calibri"/>
                <w:b/>
                <w:sz w:val="20"/>
              </w:rPr>
              <w:t>eura</w:t>
            </w:r>
            <w:proofErr w:type="spellEnd"/>
          </w:p>
          <w:p w14:paraId="0D84B45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37070476" w14:textId="77777777" w:rsidR="00A453B3" w:rsidRDefault="00A453B3" w:rsidP="00F33117">
            <w:pPr>
              <w:spacing w:after="0" w:line="240" w:lineRule="auto"/>
              <w:rPr>
                <w:rFonts w:ascii="Calibri" w:eastAsia="Calibri" w:hAnsi="Calibri" w:cs="Calibri"/>
                <w:sz w:val="20"/>
              </w:rPr>
            </w:pPr>
          </w:p>
          <w:p w14:paraId="2342E5B5" w14:textId="77777777" w:rsidR="00A453B3" w:rsidRDefault="00A453B3" w:rsidP="00F33117">
            <w:pPr>
              <w:spacing w:after="0" w:line="240" w:lineRule="auto"/>
              <w:rPr>
                <w:rFonts w:ascii="Calibri" w:eastAsia="Calibri" w:hAnsi="Calibri" w:cs="Calibri"/>
                <w:sz w:val="20"/>
              </w:rPr>
            </w:pPr>
          </w:p>
          <w:p w14:paraId="58730521" w14:textId="77777777" w:rsidR="00A453B3" w:rsidRDefault="00A453B3" w:rsidP="00F33117">
            <w:pPr>
              <w:spacing w:after="0" w:line="240" w:lineRule="auto"/>
              <w:rPr>
                <w:rFonts w:ascii="Calibri" w:eastAsia="Calibri" w:hAnsi="Calibri" w:cs="Calibri"/>
                <w:sz w:val="20"/>
              </w:rPr>
            </w:pPr>
          </w:p>
          <w:p w14:paraId="4F989B8E" w14:textId="77777777" w:rsidR="00A453B3" w:rsidRDefault="00A453B3" w:rsidP="00F33117">
            <w:pPr>
              <w:spacing w:after="0" w:line="240" w:lineRule="auto"/>
              <w:rPr>
                <w:rFonts w:ascii="Calibri" w:eastAsia="Calibri" w:hAnsi="Calibri" w:cs="Calibri"/>
                <w:sz w:val="20"/>
              </w:rPr>
            </w:pPr>
          </w:p>
          <w:p w14:paraId="2C9464E3" w14:textId="77777777" w:rsidR="00A453B3" w:rsidRDefault="00A453B3" w:rsidP="00F33117">
            <w:pPr>
              <w:spacing w:after="0" w:line="240" w:lineRule="auto"/>
              <w:rPr>
                <w:rFonts w:ascii="Calibri" w:eastAsia="Calibri" w:hAnsi="Calibri" w:cs="Calibri"/>
                <w:sz w:val="20"/>
              </w:rPr>
            </w:pPr>
          </w:p>
          <w:p w14:paraId="53EF2B2F" w14:textId="77777777" w:rsidR="00A453B3" w:rsidRDefault="00A453B3" w:rsidP="00F33117">
            <w:pPr>
              <w:spacing w:after="0" w:line="240" w:lineRule="auto"/>
              <w:rPr>
                <w:rFonts w:ascii="Calibri" w:eastAsia="Calibri" w:hAnsi="Calibri" w:cs="Calibri"/>
                <w:sz w:val="20"/>
              </w:rPr>
            </w:pPr>
          </w:p>
        </w:tc>
      </w:tr>
      <w:tr w:rsidR="00A453B3" w14:paraId="6921B820"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7568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10.7</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E63D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2EE9D66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2DAF9"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dio č.z. 688/4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76D15"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spellEnd"/>
            <w:r>
              <w:rPr>
                <w:rFonts w:ascii="Calibri" w:eastAsia="Calibri" w:hAnsi="Calibri" w:cs="Calibri"/>
                <w:sz w:val="20"/>
              </w:rPr>
              <w:t>-</w:t>
            </w:r>
          </w:p>
          <w:p w14:paraId="5A90845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0C80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30 </w:t>
            </w:r>
            <w:proofErr w:type="spellStart"/>
            <w:proofErr w:type="gramStart"/>
            <w:r>
              <w:rPr>
                <w:rFonts w:ascii="Calibri" w:eastAsia="Calibri" w:hAnsi="Calibri" w:cs="Calibri"/>
                <w:sz w:val="20"/>
              </w:rPr>
              <w:t>kom.ukupno</w:t>
            </w:r>
            <w:proofErr w:type="spellEnd"/>
            <w:proofErr w:type="gramEnd"/>
          </w:p>
          <w:p w14:paraId="6B77968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5AF66" w14:textId="77777777" w:rsidR="00A453B3" w:rsidRDefault="00A453B3" w:rsidP="00F33117">
            <w:pPr>
              <w:spacing w:after="0" w:line="240" w:lineRule="auto"/>
              <w:rPr>
                <w:rFonts w:ascii="Calibri" w:eastAsia="Calibri" w:hAnsi="Calibri" w:cs="Calibri"/>
                <w:sz w:val="20"/>
              </w:rPr>
            </w:pPr>
          </w:p>
          <w:p w14:paraId="51B6C27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FCE22" w14:textId="77777777" w:rsidR="00A453B3" w:rsidRDefault="00A453B3" w:rsidP="00F33117">
            <w:pPr>
              <w:spacing w:after="0" w:line="240" w:lineRule="auto"/>
              <w:rPr>
                <w:rFonts w:ascii="Calibri" w:eastAsia="Calibri" w:hAnsi="Calibri" w:cs="Calibri"/>
                <w:sz w:val="20"/>
              </w:rPr>
            </w:pPr>
          </w:p>
          <w:p w14:paraId="6FA3EC4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D533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1.200,00 </w:t>
            </w:r>
            <w:proofErr w:type="spellStart"/>
            <w:r>
              <w:rPr>
                <w:rFonts w:ascii="Calibri" w:eastAsia="Calibri" w:hAnsi="Calibri" w:cs="Calibri"/>
                <w:b/>
                <w:sz w:val="20"/>
              </w:rPr>
              <w:t>eura</w:t>
            </w:r>
            <w:proofErr w:type="spellEnd"/>
          </w:p>
          <w:p w14:paraId="5A5E279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1C4F09BB"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18F8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10.8</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BD0B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425399F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627CB"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553/1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Zaton</w:t>
            </w:r>
            <w:proofErr w:type="spellEnd"/>
            <w:r>
              <w:rPr>
                <w:rFonts w:ascii="Calibri" w:eastAsia="Calibri" w:hAnsi="Calibri" w:cs="Calibri"/>
                <w:sz w:val="20"/>
              </w:rPr>
              <w:t>(</w:t>
            </w:r>
            <w:proofErr w:type="spellStart"/>
            <w:proofErr w:type="gramEnd"/>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554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Zaton</w:t>
            </w:r>
            <w:proofErr w:type="spellEnd"/>
            <w:r>
              <w:rPr>
                <w:rFonts w:ascii="Calibri" w:eastAsia="Calibri" w:hAnsi="Calibri" w:cs="Calibri"/>
                <w:sz w:val="20"/>
              </w:rPr>
              <w:t>)</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15DC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spellEnd"/>
            <w:r>
              <w:rPr>
                <w:rFonts w:ascii="Calibri" w:eastAsia="Calibri" w:hAnsi="Calibri" w:cs="Calibri"/>
                <w:sz w:val="20"/>
              </w:rPr>
              <w:t>-</w:t>
            </w:r>
          </w:p>
          <w:p w14:paraId="7A277C9F"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4DE1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20 </w:t>
            </w:r>
            <w:proofErr w:type="spellStart"/>
            <w:proofErr w:type="gramStart"/>
            <w:r>
              <w:rPr>
                <w:rFonts w:ascii="Calibri" w:eastAsia="Calibri" w:hAnsi="Calibri" w:cs="Calibri"/>
                <w:sz w:val="20"/>
              </w:rPr>
              <w:t>kom.ukupno</w:t>
            </w:r>
            <w:proofErr w:type="spellEnd"/>
            <w:proofErr w:type="gramEnd"/>
          </w:p>
          <w:p w14:paraId="0228FBC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02947" w14:textId="77777777" w:rsidR="00A453B3" w:rsidRDefault="00A453B3" w:rsidP="00F33117">
            <w:pPr>
              <w:spacing w:after="0" w:line="240" w:lineRule="auto"/>
              <w:rPr>
                <w:rFonts w:ascii="Calibri" w:eastAsia="Calibri" w:hAnsi="Calibri" w:cs="Calibri"/>
                <w:sz w:val="20"/>
              </w:rPr>
            </w:pPr>
          </w:p>
          <w:p w14:paraId="134C922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F3788" w14:textId="77777777" w:rsidR="00A453B3" w:rsidRDefault="00A453B3" w:rsidP="00F33117">
            <w:pPr>
              <w:spacing w:after="0" w:line="240" w:lineRule="auto"/>
              <w:rPr>
                <w:rFonts w:ascii="Calibri" w:eastAsia="Calibri" w:hAnsi="Calibri" w:cs="Calibri"/>
                <w:sz w:val="20"/>
              </w:rPr>
            </w:pPr>
          </w:p>
          <w:p w14:paraId="40524F0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F55E7"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 xml:space="preserve">800,00 </w:t>
            </w:r>
            <w:proofErr w:type="spellStart"/>
            <w:r>
              <w:rPr>
                <w:rFonts w:ascii="Calibri" w:eastAsia="Calibri" w:hAnsi="Calibri" w:cs="Calibri"/>
                <w:b/>
                <w:sz w:val="20"/>
              </w:rPr>
              <w:t>eura</w:t>
            </w:r>
            <w:proofErr w:type="spellEnd"/>
          </w:p>
          <w:p w14:paraId="517F50E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1F3508AD"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*15 </w:t>
      </w:r>
      <w:proofErr w:type="spellStart"/>
      <w:r>
        <w:rPr>
          <w:rFonts w:ascii="Calibri" w:eastAsia="Calibri" w:hAnsi="Calibri" w:cs="Calibri"/>
          <w:sz w:val="20"/>
        </w:rPr>
        <w:t>napomena</w:t>
      </w:r>
      <w:proofErr w:type="spellEnd"/>
      <w:r>
        <w:rPr>
          <w:rFonts w:ascii="Calibri" w:eastAsia="Calibri" w:hAnsi="Calibri" w:cs="Calibri"/>
          <w:sz w:val="20"/>
        </w:rPr>
        <w:t xml:space="preserve">- od 30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da 1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r>
        <w:rPr>
          <w:rFonts w:ascii="Calibri" w:eastAsia="Calibri" w:hAnsi="Calibri" w:cs="Calibri"/>
          <w:sz w:val="20"/>
        </w:rPr>
        <w:t>,</w:t>
      </w:r>
    </w:p>
    <w:p w14:paraId="509AA219"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*16 </w:t>
      </w:r>
      <w:proofErr w:type="spellStart"/>
      <w:r>
        <w:rPr>
          <w:rFonts w:ascii="Calibri" w:eastAsia="Calibri" w:hAnsi="Calibri" w:cs="Calibri"/>
          <w:sz w:val="20"/>
        </w:rPr>
        <w:t>napomena</w:t>
      </w:r>
      <w:proofErr w:type="spellEnd"/>
      <w:r>
        <w:rPr>
          <w:rFonts w:ascii="Calibri" w:eastAsia="Calibri" w:hAnsi="Calibri" w:cs="Calibri"/>
          <w:sz w:val="20"/>
        </w:rPr>
        <w:t xml:space="preserve">- od 20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57497D56" w14:textId="77777777" w:rsidR="00A453B3" w:rsidRDefault="00A453B3" w:rsidP="00A453B3">
      <w:pPr>
        <w:spacing w:after="0" w:line="240" w:lineRule="auto"/>
        <w:rPr>
          <w:rFonts w:ascii="Calibri" w:eastAsia="Calibri" w:hAnsi="Calibri" w:cs="Calibri"/>
          <w:sz w:val="20"/>
        </w:rPr>
      </w:pPr>
    </w:p>
    <w:tbl>
      <w:tblPr>
        <w:tblW w:w="9356" w:type="dxa"/>
        <w:tblInd w:w="108" w:type="dxa"/>
        <w:tblLayout w:type="fixed"/>
        <w:tblCellMar>
          <w:left w:w="10" w:type="dxa"/>
          <w:right w:w="10" w:type="dxa"/>
        </w:tblCellMar>
        <w:tblLook w:val="0000" w:firstRow="0" w:lastRow="0" w:firstColumn="0" w:lastColumn="0" w:noHBand="0" w:noVBand="0"/>
      </w:tblPr>
      <w:tblGrid>
        <w:gridCol w:w="993"/>
        <w:gridCol w:w="1134"/>
        <w:gridCol w:w="958"/>
        <w:gridCol w:w="1451"/>
        <w:gridCol w:w="1276"/>
        <w:gridCol w:w="985"/>
        <w:gridCol w:w="1000"/>
        <w:gridCol w:w="1559"/>
      </w:tblGrid>
      <w:tr w:rsidR="00A453B3" w14:paraId="52A782F9" w14:textId="77777777" w:rsidTr="00F33117">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95A276E" w14:textId="77777777" w:rsidR="00A453B3" w:rsidRPr="00143F1F" w:rsidRDefault="00A453B3" w:rsidP="00F33117">
            <w:pPr>
              <w:spacing w:after="0" w:line="240" w:lineRule="auto"/>
              <w:rPr>
                <w:rFonts w:ascii="Calibri" w:eastAsia="Calibri" w:hAnsi="Calibri" w:cs="Calibri"/>
                <w:b/>
              </w:rPr>
            </w:pPr>
            <w:r>
              <w:rPr>
                <w:rFonts w:ascii="Calibri" w:eastAsia="Calibri" w:hAnsi="Calibri" w:cs="Calibri"/>
              </w:rPr>
              <w:t xml:space="preserve">                                               </w:t>
            </w:r>
            <w:r w:rsidRPr="00143F1F">
              <w:rPr>
                <w:rFonts w:ascii="Calibri" w:eastAsia="Calibri" w:hAnsi="Calibri" w:cs="Calibri"/>
                <w:b/>
              </w:rPr>
              <w:t xml:space="preserve">11. </w:t>
            </w:r>
            <w:proofErr w:type="spellStart"/>
            <w:r w:rsidRPr="00143F1F">
              <w:rPr>
                <w:rFonts w:ascii="Calibri" w:eastAsia="Calibri" w:hAnsi="Calibri" w:cs="Calibri"/>
                <w:b/>
              </w:rPr>
              <w:t>MIKROLOKACIJA</w:t>
            </w:r>
            <w:proofErr w:type="spellEnd"/>
            <w:r w:rsidRPr="00143F1F">
              <w:rPr>
                <w:rFonts w:ascii="Calibri" w:eastAsia="Calibri" w:hAnsi="Calibri" w:cs="Calibri"/>
                <w:b/>
              </w:rPr>
              <w:t xml:space="preserve"> „</w:t>
            </w:r>
            <w:proofErr w:type="spellStart"/>
            <w:proofErr w:type="gramStart"/>
            <w:r w:rsidRPr="00143F1F">
              <w:rPr>
                <w:rFonts w:ascii="Calibri" w:eastAsia="Calibri" w:hAnsi="Calibri" w:cs="Calibri"/>
                <w:b/>
              </w:rPr>
              <w:t>Lozica</w:t>
            </w:r>
            <w:proofErr w:type="spellEnd"/>
            <w:r w:rsidRPr="00143F1F">
              <w:rPr>
                <w:rFonts w:ascii="Calibri" w:eastAsia="Calibri" w:hAnsi="Calibri" w:cs="Calibri"/>
                <w:b/>
              </w:rPr>
              <w:t>“</w:t>
            </w:r>
            <w:proofErr w:type="gramEnd"/>
          </w:p>
        </w:tc>
      </w:tr>
      <w:tr w:rsidR="00A453B3" w14:paraId="691AC9C2"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F58666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D5D05A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95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4AEFDA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4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845169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D8006CF"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0391DAFD"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 /</w:t>
            </w:r>
          </w:p>
          <w:p w14:paraId="0D8AE0B3"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8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3DADCC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1000"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E54055A"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85DFF60"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3D1EC6B0"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B070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A1C9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lastRenderedPageBreak/>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7C6C4" w14:textId="77777777" w:rsidR="00A453B3" w:rsidRDefault="00A453B3" w:rsidP="00F33117">
            <w:pPr>
              <w:spacing w:after="0" w:line="240" w:lineRule="auto"/>
              <w:rPr>
                <w:rFonts w:ascii="Calibri" w:eastAsia="Calibri" w:hAnsi="Calibri" w:cs="Calibri"/>
                <w:sz w:val="20"/>
              </w:rPr>
            </w:pPr>
          </w:p>
          <w:p w14:paraId="23911510"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 xml:space="preserve">dio č.z. 2038 </w:t>
            </w:r>
            <w:r w:rsidRPr="004D2487">
              <w:rPr>
                <w:rFonts w:ascii="Calibri" w:eastAsia="Calibri" w:hAnsi="Calibri" w:cs="Calibri"/>
                <w:sz w:val="20"/>
                <w:lang w:val="es-ES"/>
              </w:rPr>
              <w:lastRenderedPageBreak/>
              <w:t>k.o. Zaton</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1C1B6"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lastRenderedPageBreak/>
              <w:t>Plažna</w:t>
            </w:r>
            <w:proofErr w:type="spellEnd"/>
            <w:r>
              <w:rPr>
                <w:rFonts w:ascii="Calibri" w:eastAsia="Calibri" w:hAnsi="Calibri" w:cs="Calibri"/>
                <w:sz w:val="20"/>
              </w:rPr>
              <w:t xml:space="preserve"> </w:t>
            </w:r>
            <w:proofErr w:type="spellStart"/>
            <w:r>
              <w:rPr>
                <w:rFonts w:ascii="Calibri" w:eastAsia="Calibri" w:hAnsi="Calibri" w:cs="Calibri"/>
                <w:sz w:val="20"/>
              </w:rPr>
              <w:t>oprema-suncobrani</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10DC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 </w:t>
            </w:r>
            <w:proofErr w:type="spellStart"/>
            <w:proofErr w:type="gramStart"/>
            <w:r>
              <w:rPr>
                <w:rFonts w:ascii="Calibri" w:eastAsia="Calibri" w:hAnsi="Calibri" w:cs="Calibri"/>
                <w:sz w:val="20"/>
              </w:rPr>
              <w:t>kom.ukupno</w:t>
            </w:r>
            <w:proofErr w:type="spellEnd"/>
            <w:proofErr w:type="gramEnd"/>
          </w:p>
          <w:p w14:paraId="0909662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(*17)</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0B31E" w14:textId="77777777" w:rsidR="00A453B3" w:rsidRDefault="00A453B3" w:rsidP="00F33117">
            <w:pPr>
              <w:spacing w:after="0" w:line="240" w:lineRule="auto"/>
              <w:rPr>
                <w:rFonts w:ascii="Calibri" w:eastAsia="Calibri" w:hAnsi="Calibri" w:cs="Calibri"/>
                <w:sz w:val="20"/>
              </w:rPr>
            </w:pPr>
          </w:p>
          <w:p w14:paraId="580474A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BA340" w14:textId="77777777" w:rsidR="00A453B3" w:rsidRDefault="00A453B3" w:rsidP="00F33117">
            <w:pPr>
              <w:spacing w:after="0" w:line="240" w:lineRule="auto"/>
              <w:rPr>
                <w:rFonts w:ascii="Calibri" w:eastAsia="Calibri" w:hAnsi="Calibri" w:cs="Calibri"/>
                <w:sz w:val="20"/>
              </w:rPr>
            </w:pPr>
          </w:p>
          <w:p w14:paraId="79B2A8C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5 </w:t>
            </w:r>
            <w:proofErr w:type="gramStart"/>
            <w:r>
              <w:rPr>
                <w:rFonts w:ascii="Calibri" w:eastAsia="Calibri" w:hAnsi="Calibri" w:cs="Calibri"/>
                <w:sz w:val="20"/>
              </w:rPr>
              <w:t>god</w:t>
            </w:r>
            <w:proofErr w:type="gramEnd"/>
            <w:r>
              <w:rPr>
                <w:rFonts w:ascii="Calibri" w:eastAsia="Calibri" w:hAnsi="Calibri" w:cs="Calibri"/>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12AD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400,00 </w:t>
            </w:r>
            <w:proofErr w:type="spellStart"/>
            <w:r>
              <w:rPr>
                <w:rFonts w:ascii="Calibri" w:eastAsia="Calibri" w:hAnsi="Calibri" w:cs="Calibri"/>
                <w:b/>
                <w:sz w:val="20"/>
              </w:rPr>
              <w:t>eura</w:t>
            </w:r>
            <w:proofErr w:type="spellEnd"/>
          </w:p>
          <w:p w14:paraId="05D63B0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(40,00</w:t>
            </w:r>
          </w:p>
          <w:p w14:paraId="06A32DC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75282E15"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920A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6BB4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A6782" w14:textId="77777777" w:rsidR="00A453B3" w:rsidRPr="004D2487" w:rsidRDefault="00A453B3" w:rsidP="00F33117">
            <w:pPr>
              <w:spacing w:after="0" w:line="240" w:lineRule="auto"/>
              <w:rPr>
                <w:rFonts w:ascii="Calibri" w:eastAsia="Calibri" w:hAnsi="Calibri" w:cs="Calibri"/>
                <w:sz w:val="20"/>
                <w:lang w:val="es-ES"/>
              </w:rPr>
            </w:pPr>
          </w:p>
          <w:p w14:paraId="4491B739"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dio č.z. 2038 k.o. Zaton</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EED1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B182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4C02" w14:textId="77777777" w:rsidR="00A453B3" w:rsidRDefault="00A453B3" w:rsidP="00F33117">
            <w:pPr>
              <w:spacing w:after="0" w:line="240" w:lineRule="auto"/>
              <w:rPr>
                <w:rFonts w:ascii="Calibri" w:eastAsia="Calibri" w:hAnsi="Calibri" w:cs="Calibri"/>
                <w:sz w:val="20"/>
              </w:rPr>
            </w:pPr>
          </w:p>
          <w:p w14:paraId="5415AE0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269C8" w14:textId="77777777" w:rsidR="00A453B3" w:rsidRDefault="00A453B3" w:rsidP="00F33117">
            <w:pPr>
              <w:spacing w:after="0" w:line="240" w:lineRule="auto"/>
              <w:rPr>
                <w:rFonts w:ascii="Calibri" w:eastAsia="Calibri" w:hAnsi="Calibri" w:cs="Calibri"/>
                <w:sz w:val="20"/>
              </w:rPr>
            </w:pPr>
          </w:p>
          <w:p w14:paraId="636107A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5 </w:t>
            </w:r>
            <w:proofErr w:type="gramStart"/>
            <w:r>
              <w:rPr>
                <w:rFonts w:ascii="Calibri" w:eastAsia="Calibri" w:hAnsi="Calibri" w:cs="Calibri"/>
                <w:sz w:val="20"/>
              </w:rPr>
              <w:t>god</w:t>
            </w:r>
            <w:proofErr w:type="gramEnd"/>
            <w:r>
              <w:rPr>
                <w:rFonts w:ascii="Calibri" w:eastAsia="Calibri" w:hAnsi="Calibri" w:cs="Calibri"/>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078E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300,00 </w:t>
            </w:r>
            <w:proofErr w:type="spellStart"/>
            <w:r>
              <w:rPr>
                <w:rFonts w:ascii="Calibri" w:eastAsia="Calibri" w:hAnsi="Calibri" w:cs="Calibri"/>
                <w:b/>
                <w:sz w:val="20"/>
              </w:rPr>
              <w:t>eura</w:t>
            </w:r>
            <w:proofErr w:type="spellEnd"/>
          </w:p>
          <w:p w14:paraId="21D9FAF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(300,00</w:t>
            </w:r>
          </w:p>
          <w:p w14:paraId="427DF4E1"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217CCD5F"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*17 </w:t>
      </w:r>
      <w:proofErr w:type="spellStart"/>
      <w:r>
        <w:rPr>
          <w:rFonts w:ascii="Calibri" w:eastAsia="Calibri" w:hAnsi="Calibri" w:cs="Calibri"/>
          <w:sz w:val="20"/>
        </w:rPr>
        <w:t>napomena</w:t>
      </w:r>
      <w:proofErr w:type="spellEnd"/>
      <w:r>
        <w:rPr>
          <w:rFonts w:ascii="Calibri" w:eastAsia="Calibri" w:hAnsi="Calibri" w:cs="Calibri"/>
          <w:sz w:val="20"/>
        </w:rPr>
        <w:t xml:space="preserve">- od 10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w:t>
      </w:r>
      <w:proofErr w:type="gramStart"/>
      <w:r>
        <w:rPr>
          <w:rFonts w:ascii="Calibri" w:eastAsia="Calibri" w:hAnsi="Calibri" w:cs="Calibri"/>
          <w:sz w:val="20"/>
        </w:rPr>
        <w:t>koji  se</w:t>
      </w:r>
      <w:proofErr w:type="gramEnd"/>
      <w:r>
        <w:rPr>
          <w:rFonts w:ascii="Calibri" w:eastAsia="Calibri" w:hAnsi="Calibri" w:cs="Calibri"/>
          <w:sz w:val="20"/>
        </w:rPr>
        <w:t xml:space="preserv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4BDF8529" w14:textId="77777777" w:rsidR="00A453B3" w:rsidRDefault="00A453B3" w:rsidP="00A453B3">
      <w:pPr>
        <w:spacing w:after="0" w:line="240" w:lineRule="auto"/>
        <w:rPr>
          <w:rFonts w:ascii="Calibri" w:eastAsia="Calibri" w:hAnsi="Calibri" w:cs="Calibri"/>
          <w:sz w:val="20"/>
        </w:rPr>
      </w:pPr>
    </w:p>
    <w:p w14:paraId="590452F4" w14:textId="77777777" w:rsidR="00A453B3" w:rsidRDefault="00A453B3" w:rsidP="00A453B3">
      <w:pPr>
        <w:spacing w:after="0" w:line="240" w:lineRule="auto"/>
        <w:rPr>
          <w:rFonts w:ascii="Calibri" w:eastAsia="Calibri" w:hAnsi="Calibri" w:cs="Calibri"/>
          <w:sz w:val="20"/>
        </w:rPr>
      </w:pPr>
    </w:p>
    <w:tbl>
      <w:tblPr>
        <w:tblW w:w="0" w:type="auto"/>
        <w:tblInd w:w="108" w:type="dxa"/>
        <w:tblCellMar>
          <w:left w:w="10" w:type="dxa"/>
          <w:right w:w="10" w:type="dxa"/>
        </w:tblCellMar>
        <w:tblLook w:val="0000" w:firstRow="0" w:lastRow="0" w:firstColumn="0" w:lastColumn="0" w:noHBand="0" w:noVBand="0"/>
      </w:tblPr>
      <w:tblGrid>
        <w:gridCol w:w="852"/>
        <w:gridCol w:w="1387"/>
        <w:gridCol w:w="1112"/>
        <w:gridCol w:w="1200"/>
        <w:gridCol w:w="1383"/>
        <w:gridCol w:w="861"/>
        <w:gridCol w:w="861"/>
        <w:gridCol w:w="1252"/>
      </w:tblGrid>
      <w:tr w:rsidR="00A453B3" w14:paraId="182CBCC9" w14:textId="77777777" w:rsidTr="00F33117">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5EF4B69" w14:textId="77777777" w:rsidR="00A453B3" w:rsidRPr="00F66837" w:rsidRDefault="00A453B3" w:rsidP="00F33117">
            <w:pPr>
              <w:spacing w:after="0" w:line="240" w:lineRule="auto"/>
              <w:rPr>
                <w:rFonts w:ascii="Calibri" w:eastAsia="Calibri" w:hAnsi="Calibri" w:cs="Calibri"/>
                <w:b/>
              </w:rPr>
            </w:pPr>
            <w:r>
              <w:rPr>
                <w:rFonts w:ascii="Calibri" w:eastAsia="Calibri" w:hAnsi="Calibri" w:cs="Calibri"/>
              </w:rPr>
              <w:t xml:space="preserve">                                       </w:t>
            </w:r>
            <w:r w:rsidRPr="00F66837">
              <w:rPr>
                <w:rFonts w:ascii="Calibri" w:eastAsia="Calibri" w:hAnsi="Calibri" w:cs="Calibri"/>
                <w:b/>
              </w:rPr>
              <w:t xml:space="preserve">12. </w:t>
            </w:r>
            <w:proofErr w:type="spellStart"/>
            <w:r w:rsidRPr="00F66837">
              <w:rPr>
                <w:rFonts w:ascii="Calibri" w:eastAsia="Calibri" w:hAnsi="Calibri" w:cs="Calibri"/>
                <w:b/>
              </w:rPr>
              <w:t>MIKROLOKACIJA</w:t>
            </w:r>
            <w:proofErr w:type="spellEnd"/>
            <w:r w:rsidRPr="00F66837">
              <w:rPr>
                <w:rFonts w:ascii="Calibri" w:eastAsia="Calibri" w:hAnsi="Calibri" w:cs="Calibri"/>
                <w:b/>
              </w:rPr>
              <w:t xml:space="preserve"> „</w:t>
            </w:r>
            <w:proofErr w:type="spellStart"/>
            <w:r w:rsidRPr="00F66837">
              <w:rPr>
                <w:rFonts w:ascii="Calibri" w:eastAsia="Calibri" w:hAnsi="Calibri" w:cs="Calibri"/>
                <w:b/>
              </w:rPr>
              <w:t>Mokošica</w:t>
            </w:r>
            <w:proofErr w:type="spellEnd"/>
            <w:r w:rsidRPr="00F66837">
              <w:rPr>
                <w:rFonts w:ascii="Calibri" w:eastAsia="Calibri" w:hAnsi="Calibri" w:cs="Calibri"/>
                <w:b/>
              </w:rPr>
              <w:t xml:space="preserve"> </w:t>
            </w:r>
            <w:proofErr w:type="spellStart"/>
            <w:r w:rsidRPr="00F66837">
              <w:rPr>
                <w:rFonts w:ascii="Calibri" w:eastAsia="Calibri" w:hAnsi="Calibri" w:cs="Calibri"/>
                <w:b/>
              </w:rPr>
              <w:t>izvan</w:t>
            </w:r>
            <w:proofErr w:type="spellEnd"/>
            <w:r w:rsidRPr="00F66837">
              <w:rPr>
                <w:rFonts w:ascii="Calibri" w:eastAsia="Calibri" w:hAnsi="Calibri" w:cs="Calibri"/>
                <w:b/>
              </w:rPr>
              <w:t xml:space="preserve"> </w:t>
            </w:r>
            <w:proofErr w:type="spellStart"/>
            <w:r w:rsidRPr="00F66837">
              <w:rPr>
                <w:rFonts w:ascii="Calibri" w:eastAsia="Calibri" w:hAnsi="Calibri" w:cs="Calibri"/>
                <w:b/>
              </w:rPr>
              <w:t>lučkog</w:t>
            </w:r>
            <w:proofErr w:type="spellEnd"/>
            <w:r w:rsidRPr="00F66837">
              <w:rPr>
                <w:rFonts w:ascii="Calibri" w:eastAsia="Calibri" w:hAnsi="Calibri" w:cs="Calibri"/>
                <w:b/>
              </w:rPr>
              <w:t xml:space="preserve"> </w:t>
            </w:r>
            <w:proofErr w:type="spellStart"/>
            <w:proofErr w:type="gramStart"/>
            <w:r w:rsidRPr="00F66837">
              <w:rPr>
                <w:rFonts w:ascii="Calibri" w:eastAsia="Calibri" w:hAnsi="Calibri" w:cs="Calibri"/>
                <w:b/>
              </w:rPr>
              <w:t>područja</w:t>
            </w:r>
            <w:proofErr w:type="spellEnd"/>
            <w:r w:rsidRPr="00F66837">
              <w:rPr>
                <w:rFonts w:ascii="Calibri" w:eastAsia="Calibri" w:hAnsi="Calibri" w:cs="Calibri"/>
                <w:b/>
              </w:rPr>
              <w:t>“</w:t>
            </w:r>
            <w:proofErr w:type="gramEnd"/>
          </w:p>
        </w:tc>
      </w:tr>
      <w:tr w:rsidR="00A453B3" w14:paraId="581E364B" w14:textId="77777777" w:rsidTr="00F33117">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75322FF"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44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B72380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06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7DD130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Kat.čestica</w:t>
            </w:r>
            <w:proofErr w:type="spellEnd"/>
          </w:p>
        </w:tc>
        <w:tc>
          <w:tcPr>
            <w:tcW w:w="114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72FD83F"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67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187C786"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20FE22F8"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50903BEA"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82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857663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82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BF8F62A"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51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9088D3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549D9EB9" w14:textId="77777777" w:rsidTr="00F33117">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5C7D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12.1</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F7E55"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E61D1"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dio č.z. 1246/2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B47B9"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Prodaja</w:t>
            </w:r>
            <w:proofErr w:type="spellEnd"/>
            <w:r>
              <w:rPr>
                <w:rFonts w:ascii="Calibri" w:eastAsia="Calibri" w:hAnsi="Calibri" w:cs="Calibri"/>
                <w:sz w:val="20"/>
              </w:rPr>
              <w:t xml:space="preserve"> </w:t>
            </w:r>
            <w:proofErr w:type="spellStart"/>
            <w:r>
              <w:rPr>
                <w:rFonts w:ascii="Calibri" w:eastAsia="Calibri" w:hAnsi="Calibri" w:cs="Calibri"/>
                <w:sz w:val="20"/>
              </w:rPr>
              <w:t>putem</w:t>
            </w:r>
            <w:proofErr w:type="spellEnd"/>
            <w:r>
              <w:rPr>
                <w:rFonts w:ascii="Calibri" w:eastAsia="Calibri" w:hAnsi="Calibri" w:cs="Calibri"/>
                <w:sz w:val="20"/>
              </w:rPr>
              <w:t xml:space="preserve"> automata</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B51E8" w14:textId="77777777" w:rsidR="00A453B3" w:rsidRDefault="00A453B3" w:rsidP="00F33117">
            <w:pPr>
              <w:spacing w:after="0" w:line="240" w:lineRule="auto"/>
              <w:rPr>
                <w:rFonts w:ascii="Calibri" w:eastAsia="Calibri" w:hAnsi="Calibri" w:cs="Calibri"/>
                <w:sz w:val="20"/>
              </w:rPr>
            </w:pPr>
          </w:p>
          <w:p w14:paraId="534218F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53E03" w14:textId="77777777" w:rsidR="00A453B3" w:rsidRDefault="00A453B3" w:rsidP="00F33117">
            <w:pPr>
              <w:spacing w:after="0" w:line="240" w:lineRule="auto"/>
              <w:rPr>
                <w:rFonts w:ascii="Calibri" w:eastAsia="Calibri" w:hAnsi="Calibri" w:cs="Calibri"/>
                <w:sz w:val="20"/>
              </w:rPr>
            </w:pPr>
          </w:p>
          <w:p w14:paraId="0EE8B0F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AA0B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w:t>
            </w:r>
          </w:p>
          <w:p w14:paraId="51547F4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35E6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600,00 </w:t>
            </w:r>
            <w:proofErr w:type="spellStart"/>
            <w:r>
              <w:rPr>
                <w:rFonts w:ascii="Calibri" w:eastAsia="Calibri" w:hAnsi="Calibri" w:cs="Calibri"/>
                <w:b/>
                <w:sz w:val="20"/>
              </w:rPr>
              <w:t>eura</w:t>
            </w:r>
            <w:proofErr w:type="spellEnd"/>
          </w:p>
          <w:p w14:paraId="63692AD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04C26075" w14:textId="77777777" w:rsidTr="00F33117">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EFB8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12.2</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3EEC4"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Ugostiteljska djelatnost pripreme i usluživanja pića i hrane</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B99B0"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dio č.z. 655 i dio č.z. 656 sve k.o. Mokošica</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3CF86" w14:textId="77777777" w:rsidR="00A453B3" w:rsidRPr="004D2487" w:rsidRDefault="00A453B3" w:rsidP="00F33117">
            <w:pPr>
              <w:spacing w:after="0" w:line="240" w:lineRule="auto"/>
              <w:rPr>
                <w:rFonts w:ascii="Calibri" w:eastAsia="Calibri" w:hAnsi="Calibri" w:cs="Calibri"/>
                <w:sz w:val="20"/>
                <w:lang w:val="pt-PT"/>
              </w:rPr>
            </w:pPr>
            <w:r w:rsidRPr="004D2487">
              <w:rPr>
                <w:rFonts w:ascii="Calibri" w:eastAsia="Calibri" w:hAnsi="Calibri" w:cs="Calibri"/>
                <w:sz w:val="20"/>
                <w:lang w:val="pt-PT"/>
              </w:rPr>
              <w:t>Šank na otvorenom s točionikom</w:t>
            </w:r>
          </w:p>
          <w:p w14:paraId="7BCD38AB" w14:textId="77777777" w:rsidR="00A453B3" w:rsidRPr="004D2487" w:rsidRDefault="00A453B3" w:rsidP="00F33117">
            <w:pPr>
              <w:spacing w:after="0" w:line="240" w:lineRule="auto"/>
              <w:rPr>
                <w:rFonts w:ascii="Calibri" w:eastAsia="Calibri" w:hAnsi="Calibri" w:cs="Calibri"/>
                <w:sz w:val="20"/>
                <w:lang w:val="pt-PT"/>
              </w:rPr>
            </w:pPr>
            <w:r w:rsidRPr="004D2487">
              <w:rPr>
                <w:rFonts w:ascii="Calibri" w:eastAsia="Calibri" w:hAnsi="Calibri" w:cs="Calibri"/>
                <w:sz w:val="20"/>
                <w:lang w:val="pt-PT"/>
              </w:rPr>
              <w:t>+</w:t>
            </w:r>
          </w:p>
          <w:p w14:paraId="0B03F508" w14:textId="77777777" w:rsidR="00A453B3" w:rsidRPr="004D2487" w:rsidRDefault="00A453B3" w:rsidP="00F33117">
            <w:pPr>
              <w:spacing w:after="0" w:line="240" w:lineRule="auto"/>
              <w:rPr>
                <w:rFonts w:ascii="Calibri" w:eastAsia="Calibri" w:hAnsi="Calibri" w:cs="Calibri"/>
                <w:sz w:val="20"/>
                <w:lang w:val="pt-PT"/>
              </w:rPr>
            </w:pPr>
          </w:p>
          <w:p w14:paraId="31DBDF9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Terasa</w:t>
            </w:r>
          </w:p>
          <w:p w14:paraId="5B1D79B9" w14:textId="77777777" w:rsidR="00A453B3" w:rsidRDefault="00A453B3" w:rsidP="00F33117">
            <w:pPr>
              <w:spacing w:after="0" w:line="240" w:lineRule="auto"/>
              <w:rPr>
                <w:rFonts w:ascii="Calibri" w:eastAsia="Calibri" w:hAnsi="Calibri" w:cs="Calibri"/>
                <w:sz w:val="20"/>
              </w:rPr>
            </w:pP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38E31" w14:textId="77777777" w:rsidR="00A453B3" w:rsidRDefault="00A453B3" w:rsidP="00F33117">
            <w:pPr>
              <w:spacing w:after="0" w:line="240" w:lineRule="auto"/>
              <w:rPr>
                <w:rFonts w:ascii="Calibri" w:eastAsia="Calibri" w:hAnsi="Calibri" w:cs="Calibri"/>
                <w:sz w:val="20"/>
              </w:rPr>
            </w:pPr>
          </w:p>
          <w:p w14:paraId="1302BB6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p w14:paraId="6ADD2554" w14:textId="77777777" w:rsidR="00A453B3" w:rsidRDefault="00A453B3" w:rsidP="00F33117">
            <w:pPr>
              <w:spacing w:after="0" w:line="240" w:lineRule="auto"/>
              <w:rPr>
                <w:rFonts w:ascii="Calibri" w:eastAsia="Calibri" w:hAnsi="Calibri" w:cs="Calibri"/>
                <w:sz w:val="20"/>
              </w:rPr>
            </w:pPr>
          </w:p>
          <w:p w14:paraId="40EDF476" w14:textId="77777777" w:rsidR="00A453B3" w:rsidRDefault="00A453B3" w:rsidP="00F33117">
            <w:pPr>
              <w:spacing w:after="0" w:line="240" w:lineRule="auto"/>
              <w:rPr>
                <w:rFonts w:ascii="Calibri" w:eastAsia="Calibri" w:hAnsi="Calibri" w:cs="Calibri"/>
                <w:sz w:val="20"/>
              </w:rPr>
            </w:pPr>
          </w:p>
          <w:p w14:paraId="03C830E8" w14:textId="77777777" w:rsidR="00A453B3" w:rsidRDefault="00A453B3" w:rsidP="00F33117">
            <w:pPr>
              <w:spacing w:after="0" w:line="240" w:lineRule="auto"/>
              <w:rPr>
                <w:rFonts w:ascii="Calibri" w:eastAsia="Calibri" w:hAnsi="Calibri" w:cs="Calibri"/>
                <w:sz w:val="20"/>
              </w:rPr>
            </w:pPr>
          </w:p>
          <w:p w14:paraId="3208E62F" w14:textId="77777777" w:rsidR="00A453B3" w:rsidRDefault="00A453B3" w:rsidP="00F33117">
            <w:pPr>
              <w:spacing w:after="0" w:line="240" w:lineRule="auto"/>
              <w:rPr>
                <w:rFonts w:ascii="Calibri" w:eastAsia="Calibri" w:hAnsi="Calibri" w:cs="Calibri"/>
                <w:sz w:val="20"/>
              </w:rPr>
            </w:pPr>
          </w:p>
          <w:p w14:paraId="1A7371D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 </w:t>
            </w:r>
            <w:proofErr w:type="spellStart"/>
            <w:r>
              <w:rPr>
                <w:rFonts w:ascii="Calibri" w:eastAsia="Calibri" w:hAnsi="Calibri" w:cs="Calibri"/>
                <w:sz w:val="20"/>
              </w:rPr>
              <w:t>m2</w:t>
            </w:r>
            <w:proofErr w:type="spellEnd"/>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40E7D" w14:textId="77777777" w:rsidR="00A453B3" w:rsidRDefault="00A453B3" w:rsidP="00F33117">
            <w:pPr>
              <w:spacing w:after="0" w:line="240" w:lineRule="auto"/>
              <w:rPr>
                <w:rFonts w:ascii="Calibri" w:eastAsia="Calibri" w:hAnsi="Calibri" w:cs="Calibri"/>
                <w:sz w:val="20"/>
              </w:rPr>
            </w:pPr>
          </w:p>
          <w:p w14:paraId="1D0CBE2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6E756" w14:textId="77777777" w:rsidR="00A453B3" w:rsidRDefault="00A453B3" w:rsidP="00F33117">
            <w:pPr>
              <w:spacing w:after="0" w:line="240" w:lineRule="auto"/>
              <w:rPr>
                <w:rFonts w:ascii="Calibri" w:eastAsia="Calibri" w:hAnsi="Calibri" w:cs="Calibri"/>
                <w:sz w:val="20"/>
              </w:rPr>
            </w:pPr>
          </w:p>
          <w:p w14:paraId="11457E9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586F3"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 xml:space="preserve">8.000,00 </w:t>
            </w:r>
            <w:proofErr w:type="spellStart"/>
            <w:r>
              <w:rPr>
                <w:rFonts w:ascii="Calibri" w:eastAsia="Calibri" w:hAnsi="Calibri" w:cs="Calibri"/>
                <w:b/>
                <w:sz w:val="20"/>
              </w:rPr>
              <w:t>eura</w:t>
            </w:r>
            <w:proofErr w:type="spellEnd"/>
          </w:p>
          <w:p w14:paraId="7EE6DEE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2.000,00 </w:t>
            </w:r>
            <w:proofErr w:type="spellStart"/>
            <w:r>
              <w:rPr>
                <w:rFonts w:ascii="Calibri" w:eastAsia="Calibri" w:hAnsi="Calibri" w:cs="Calibri"/>
                <w:sz w:val="20"/>
              </w:rPr>
              <w:t>eura</w:t>
            </w:r>
            <w:proofErr w:type="spellEnd"/>
            <w:r>
              <w:rPr>
                <w:rFonts w:ascii="Calibri" w:eastAsia="Calibri" w:hAnsi="Calibri" w:cs="Calibri"/>
                <w:sz w:val="20"/>
              </w:rPr>
              <w:t xml:space="preserve"> za </w:t>
            </w:r>
            <w:proofErr w:type="spellStart"/>
            <w:r>
              <w:rPr>
                <w:rFonts w:ascii="Calibri" w:eastAsia="Calibri" w:hAnsi="Calibri" w:cs="Calibri"/>
                <w:sz w:val="20"/>
              </w:rPr>
              <w:t>šank</w:t>
            </w:r>
            <w:proofErr w:type="spellEnd"/>
            <w:r>
              <w:rPr>
                <w:rFonts w:ascii="Calibri" w:eastAsia="Calibri" w:hAnsi="Calibri" w:cs="Calibri"/>
                <w:sz w:val="20"/>
              </w:rPr>
              <w:t>.</w:t>
            </w:r>
          </w:p>
          <w:p w14:paraId="7A035BA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w:t>
            </w:r>
          </w:p>
          <w:p w14:paraId="6DE0E891"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6.000,00 </w:t>
            </w:r>
            <w:proofErr w:type="spellStart"/>
            <w:r>
              <w:rPr>
                <w:rFonts w:ascii="Calibri" w:eastAsia="Calibri" w:hAnsi="Calibri" w:cs="Calibri"/>
                <w:sz w:val="20"/>
              </w:rPr>
              <w:t>eura</w:t>
            </w:r>
            <w:proofErr w:type="spellEnd"/>
            <w:r>
              <w:rPr>
                <w:rFonts w:ascii="Calibri" w:eastAsia="Calibri" w:hAnsi="Calibri" w:cs="Calibri"/>
                <w:sz w:val="20"/>
              </w:rPr>
              <w:t xml:space="preserve"> za </w:t>
            </w:r>
            <w:proofErr w:type="spellStart"/>
            <w:r>
              <w:rPr>
                <w:rFonts w:ascii="Calibri" w:eastAsia="Calibri" w:hAnsi="Calibri" w:cs="Calibri"/>
                <w:sz w:val="20"/>
              </w:rPr>
              <w:t>terasu</w:t>
            </w:r>
            <w:proofErr w:type="spellEnd"/>
          </w:p>
          <w:p w14:paraId="6846F21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r w:rsidR="00A453B3" w14:paraId="4E59B01F" w14:textId="77777777" w:rsidTr="00F33117">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B24E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12.3</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34E7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60CEF"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dio č.z. 655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B27A2"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oprema-suncobrani</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C409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20 </w:t>
            </w:r>
            <w:proofErr w:type="spellStart"/>
            <w:proofErr w:type="gramStart"/>
            <w:r>
              <w:rPr>
                <w:rFonts w:ascii="Calibri" w:eastAsia="Calibri" w:hAnsi="Calibri" w:cs="Calibri"/>
                <w:sz w:val="20"/>
              </w:rPr>
              <w:t>kom.ukupno</w:t>
            </w:r>
            <w:proofErr w:type="spellEnd"/>
            <w:proofErr w:type="gramEnd"/>
          </w:p>
          <w:p w14:paraId="18872A1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(*18)</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7702E" w14:textId="77777777" w:rsidR="00A453B3" w:rsidRDefault="00A453B3" w:rsidP="00F33117">
            <w:pPr>
              <w:spacing w:after="0" w:line="240" w:lineRule="auto"/>
              <w:rPr>
                <w:rFonts w:ascii="Calibri" w:eastAsia="Calibri" w:hAnsi="Calibri" w:cs="Calibri"/>
                <w:sz w:val="20"/>
              </w:rPr>
            </w:pPr>
          </w:p>
          <w:p w14:paraId="5F475FC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2A25F" w14:textId="77777777" w:rsidR="00A453B3" w:rsidRDefault="00A453B3" w:rsidP="00F33117">
            <w:pPr>
              <w:spacing w:after="0" w:line="240" w:lineRule="auto"/>
              <w:rPr>
                <w:rFonts w:ascii="Calibri" w:eastAsia="Calibri" w:hAnsi="Calibri" w:cs="Calibri"/>
                <w:sz w:val="20"/>
              </w:rPr>
            </w:pPr>
          </w:p>
          <w:p w14:paraId="418BF61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5 </w:t>
            </w:r>
            <w:proofErr w:type="gramStart"/>
            <w:r>
              <w:rPr>
                <w:rFonts w:ascii="Calibri" w:eastAsia="Calibri" w:hAnsi="Calibri" w:cs="Calibri"/>
                <w:sz w:val="20"/>
              </w:rPr>
              <w:t>god</w:t>
            </w:r>
            <w:proofErr w:type="gramEnd"/>
            <w:r>
              <w:rPr>
                <w:rFonts w:ascii="Calibri" w:eastAsia="Calibri" w:hAnsi="Calibri" w:cs="Calibri"/>
                <w:sz w:val="20"/>
              </w:rPr>
              <w:t>.</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DD46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800,00 </w:t>
            </w:r>
            <w:proofErr w:type="spellStart"/>
            <w:r>
              <w:rPr>
                <w:rFonts w:ascii="Calibri" w:eastAsia="Calibri" w:hAnsi="Calibri" w:cs="Calibri"/>
                <w:b/>
                <w:sz w:val="20"/>
              </w:rPr>
              <w:t>eura</w:t>
            </w:r>
            <w:proofErr w:type="spellEnd"/>
          </w:p>
          <w:p w14:paraId="5D7A8F1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(40,00</w:t>
            </w:r>
          </w:p>
          <w:p w14:paraId="41D15CF9"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17E88597" w14:textId="77777777" w:rsidR="00A453B3" w:rsidRDefault="00A453B3" w:rsidP="00F33117">
            <w:pPr>
              <w:spacing w:after="0" w:line="240" w:lineRule="auto"/>
              <w:rPr>
                <w:rFonts w:ascii="Calibri" w:eastAsia="Calibri" w:hAnsi="Calibri" w:cs="Calibri"/>
                <w:sz w:val="20"/>
              </w:rPr>
            </w:pPr>
          </w:p>
        </w:tc>
      </w:tr>
      <w:tr w:rsidR="00A453B3" w14:paraId="12413EFB" w14:textId="77777777" w:rsidTr="00F33117">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66CE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12.4</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DADDF" w14:textId="77777777" w:rsidR="00A453B3" w:rsidRPr="004D2487" w:rsidRDefault="00A453B3" w:rsidP="00F33117">
            <w:pPr>
              <w:spacing w:after="0" w:line="240" w:lineRule="auto"/>
              <w:rPr>
                <w:rFonts w:ascii="Calibri" w:eastAsia="Calibri" w:hAnsi="Calibri" w:cs="Calibri"/>
                <w:sz w:val="20"/>
                <w:lang w:val="pt-PT"/>
              </w:rPr>
            </w:pPr>
            <w:r w:rsidRPr="004D2487">
              <w:rPr>
                <w:rFonts w:ascii="Calibri" w:eastAsia="Calibri" w:hAnsi="Calibri" w:cs="Calibri"/>
                <w:sz w:val="20"/>
                <w:lang w:val="pt-PT"/>
              </w:rPr>
              <w:t>Obrazovanje i podučavanjeu području sporta i rekreacije</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3FB76" w14:textId="77777777" w:rsidR="00A453B3" w:rsidRPr="004D2487" w:rsidRDefault="00A453B3" w:rsidP="00F33117">
            <w:pPr>
              <w:spacing w:after="0" w:line="240" w:lineRule="auto"/>
              <w:rPr>
                <w:rFonts w:ascii="Calibri" w:eastAsia="Calibri" w:hAnsi="Calibri" w:cs="Calibri"/>
                <w:sz w:val="20"/>
                <w:lang w:val="pt-PT"/>
              </w:rPr>
            </w:pPr>
          </w:p>
          <w:p w14:paraId="30A2A13B"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dio č.z. 820/2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01339" w14:textId="77777777" w:rsidR="00A453B3" w:rsidRPr="004D2487" w:rsidRDefault="00A453B3" w:rsidP="00F33117">
            <w:pPr>
              <w:spacing w:after="0" w:line="240" w:lineRule="auto"/>
              <w:rPr>
                <w:rFonts w:ascii="Calibri" w:eastAsia="Calibri" w:hAnsi="Calibri" w:cs="Calibri"/>
                <w:sz w:val="20"/>
                <w:lang w:val="es-ES"/>
              </w:rPr>
            </w:pPr>
            <w:r w:rsidRPr="004D2487">
              <w:rPr>
                <w:rFonts w:ascii="Calibri" w:eastAsia="Calibri" w:hAnsi="Calibri" w:cs="Calibri"/>
                <w:sz w:val="20"/>
                <w:lang w:val="es-ES"/>
              </w:rPr>
              <w:t>Otvoreni prostor za smještaj plovila i opreme za jedrenje bez prava na postavljanje objekta za skladištenje i za smještaj i izdavanje sredstava</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E6ACC" w14:textId="77777777" w:rsidR="00A453B3" w:rsidRPr="004D2487" w:rsidRDefault="00A453B3" w:rsidP="00F33117">
            <w:pPr>
              <w:spacing w:after="0" w:line="240" w:lineRule="auto"/>
              <w:rPr>
                <w:rFonts w:ascii="Calibri" w:eastAsia="Calibri" w:hAnsi="Calibri" w:cs="Calibri"/>
                <w:sz w:val="20"/>
                <w:lang w:val="es-ES"/>
              </w:rPr>
            </w:pPr>
          </w:p>
          <w:p w14:paraId="7513B59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50 </w:t>
            </w:r>
            <w:proofErr w:type="spellStart"/>
            <w:r>
              <w:rPr>
                <w:rFonts w:ascii="Calibri" w:eastAsia="Calibri" w:hAnsi="Calibri" w:cs="Calibri"/>
                <w:sz w:val="20"/>
              </w:rPr>
              <w:t>m2</w:t>
            </w:r>
            <w:proofErr w:type="spellEnd"/>
            <w:r>
              <w:rPr>
                <w:rFonts w:ascii="Calibri" w:eastAsia="Calibri" w:hAnsi="Calibri" w:cs="Calibri"/>
                <w:sz w:val="20"/>
              </w:rPr>
              <w:t>.</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AB635" w14:textId="77777777" w:rsidR="00A453B3" w:rsidRDefault="00A453B3" w:rsidP="00F33117">
            <w:pPr>
              <w:spacing w:after="0" w:line="240" w:lineRule="auto"/>
              <w:rPr>
                <w:rFonts w:ascii="Calibri" w:eastAsia="Calibri" w:hAnsi="Calibri" w:cs="Calibri"/>
                <w:sz w:val="20"/>
              </w:rPr>
            </w:pPr>
          </w:p>
          <w:p w14:paraId="519CBA0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9E09C" w14:textId="77777777" w:rsidR="00A453B3" w:rsidRDefault="00A453B3" w:rsidP="00F33117">
            <w:pPr>
              <w:spacing w:after="0" w:line="240" w:lineRule="auto"/>
              <w:rPr>
                <w:rFonts w:ascii="Calibri" w:eastAsia="Calibri" w:hAnsi="Calibri" w:cs="Calibri"/>
                <w:sz w:val="20"/>
              </w:rPr>
            </w:pPr>
          </w:p>
          <w:p w14:paraId="1E4A856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5 </w:t>
            </w:r>
            <w:proofErr w:type="gramStart"/>
            <w:r>
              <w:rPr>
                <w:rFonts w:ascii="Calibri" w:eastAsia="Calibri" w:hAnsi="Calibri" w:cs="Calibri"/>
                <w:sz w:val="20"/>
              </w:rPr>
              <w:t>god</w:t>
            </w:r>
            <w:proofErr w:type="gramEnd"/>
            <w:r>
              <w:rPr>
                <w:rFonts w:ascii="Calibri" w:eastAsia="Calibri" w:hAnsi="Calibri" w:cs="Calibri"/>
                <w:sz w:val="20"/>
              </w:rPr>
              <w:t>.</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BC9B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1.500,00 </w:t>
            </w:r>
            <w:proofErr w:type="spellStart"/>
            <w:r>
              <w:rPr>
                <w:rFonts w:ascii="Calibri" w:eastAsia="Calibri" w:hAnsi="Calibri" w:cs="Calibri"/>
                <w:b/>
                <w:sz w:val="20"/>
              </w:rPr>
              <w:t>eura</w:t>
            </w:r>
            <w:proofErr w:type="spellEnd"/>
          </w:p>
          <w:p w14:paraId="0FA6EF91" w14:textId="77777777" w:rsidR="00A453B3" w:rsidRDefault="00A453B3" w:rsidP="00F33117">
            <w:pPr>
              <w:spacing w:after="0" w:line="240" w:lineRule="auto"/>
              <w:rPr>
                <w:rFonts w:ascii="Calibri" w:eastAsia="Calibri" w:hAnsi="Calibri" w:cs="Calibri"/>
                <w:sz w:val="20"/>
              </w:rPr>
            </w:pPr>
            <w:proofErr w:type="gramStart"/>
            <w:r>
              <w:rPr>
                <w:rFonts w:ascii="Calibri" w:eastAsia="Calibri" w:hAnsi="Calibri" w:cs="Calibri"/>
                <w:sz w:val="20"/>
              </w:rPr>
              <w:t>( 30</w:t>
            </w:r>
            <w:proofErr w:type="gramEnd"/>
            <w:r>
              <w:rPr>
                <w:rFonts w:ascii="Calibri" w:eastAsia="Calibri" w:hAnsi="Calibri" w:cs="Calibri"/>
                <w:sz w:val="20"/>
              </w:rPr>
              <w:t xml:space="preserve">,00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w:t>
            </w:r>
            <w:proofErr w:type="gramStart"/>
            <w:r>
              <w:rPr>
                <w:rFonts w:ascii="Calibri" w:eastAsia="Calibri" w:hAnsi="Calibri" w:cs="Calibri"/>
                <w:sz w:val="20"/>
              </w:rPr>
              <w:t>2</w:t>
            </w:r>
            <w:proofErr w:type="spellEnd"/>
            <w:r>
              <w:rPr>
                <w:rFonts w:ascii="Calibri" w:eastAsia="Calibri" w:hAnsi="Calibri" w:cs="Calibri"/>
                <w:sz w:val="20"/>
              </w:rPr>
              <w:t xml:space="preserve"> )</w:t>
            </w:r>
            <w:proofErr w:type="gramEnd"/>
          </w:p>
        </w:tc>
      </w:tr>
    </w:tbl>
    <w:p w14:paraId="6C19EA97"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*18 </w:t>
      </w:r>
      <w:proofErr w:type="spellStart"/>
      <w:r>
        <w:rPr>
          <w:rFonts w:ascii="Calibri" w:eastAsia="Calibri" w:hAnsi="Calibri" w:cs="Calibri"/>
          <w:sz w:val="20"/>
        </w:rPr>
        <w:t>napomena</w:t>
      </w:r>
      <w:proofErr w:type="spellEnd"/>
      <w:r>
        <w:rPr>
          <w:rFonts w:ascii="Calibri" w:eastAsia="Calibri" w:hAnsi="Calibri" w:cs="Calibri"/>
          <w:sz w:val="20"/>
        </w:rPr>
        <w:t xml:space="preserve">- od 20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394980AB" w14:textId="77777777" w:rsidR="00A453B3" w:rsidRDefault="00A453B3" w:rsidP="00A453B3">
      <w:pPr>
        <w:spacing w:after="0" w:line="240" w:lineRule="auto"/>
        <w:rPr>
          <w:rFonts w:ascii="Calibri" w:eastAsia="Calibri" w:hAnsi="Calibri" w:cs="Calibri"/>
          <w:sz w:val="20"/>
        </w:rPr>
      </w:pPr>
    </w:p>
    <w:p w14:paraId="53D9E37B" w14:textId="77777777" w:rsidR="00A453B3" w:rsidRDefault="00A453B3" w:rsidP="00A453B3">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160"/>
        <w:gridCol w:w="1250"/>
        <w:gridCol w:w="1701"/>
        <w:gridCol w:w="1275"/>
        <w:gridCol w:w="993"/>
        <w:gridCol w:w="917"/>
        <w:gridCol w:w="1209"/>
      </w:tblGrid>
      <w:tr w:rsidR="00A453B3" w14:paraId="2B8A55D3" w14:textId="77777777" w:rsidTr="00F33117">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8F8CAD6" w14:textId="77777777" w:rsidR="00A453B3" w:rsidRPr="00540BA3" w:rsidRDefault="00A453B3" w:rsidP="00F33117">
            <w:pPr>
              <w:spacing w:after="0" w:line="240" w:lineRule="auto"/>
              <w:ind w:left="720"/>
              <w:rPr>
                <w:rFonts w:ascii="Calibri" w:eastAsia="Calibri" w:hAnsi="Calibri" w:cs="Calibri"/>
                <w:b/>
              </w:rPr>
            </w:pPr>
            <w:r>
              <w:rPr>
                <w:rFonts w:ascii="Calibri" w:eastAsia="Calibri" w:hAnsi="Calibri" w:cs="Calibri"/>
                <w:b/>
                <w:sz w:val="24"/>
              </w:rPr>
              <w:t xml:space="preserve">                       </w:t>
            </w:r>
            <w:proofErr w:type="gramStart"/>
            <w:r w:rsidRPr="00540BA3">
              <w:rPr>
                <w:rFonts w:ascii="Calibri" w:eastAsia="Calibri" w:hAnsi="Calibri" w:cs="Calibri"/>
                <w:b/>
              </w:rPr>
              <w:t>15 .</w:t>
            </w:r>
            <w:proofErr w:type="spellStart"/>
            <w:r w:rsidRPr="00540BA3">
              <w:rPr>
                <w:rFonts w:ascii="Calibri" w:eastAsia="Calibri" w:hAnsi="Calibri" w:cs="Calibri"/>
                <w:b/>
              </w:rPr>
              <w:t>MIKROLOKACIJA</w:t>
            </w:r>
            <w:proofErr w:type="spellEnd"/>
            <w:proofErr w:type="gramEnd"/>
            <w:r w:rsidRPr="00540BA3">
              <w:rPr>
                <w:rFonts w:ascii="Calibri" w:eastAsia="Calibri" w:hAnsi="Calibri" w:cs="Calibri"/>
                <w:b/>
              </w:rPr>
              <w:t xml:space="preserve"> "</w:t>
            </w:r>
            <w:proofErr w:type="spellStart"/>
            <w:r w:rsidRPr="00540BA3">
              <w:rPr>
                <w:rFonts w:ascii="Calibri" w:eastAsia="Calibri" w:hAnsi="Calibri" w:cs="Calibri"/>
                <w:b/>
              </w:rPr>
              <w:t>Plaža</w:t>
            </w:r>
            <w:proofErr w:type="spellEnd"/>
            <w:r w:rsidRPr="00540BA3">
              <w:rPr>
                <w:rFonts w:ascii="Calibri" w:eastAsia="Calibri" w:hAnsi="Calibri" w:cs="Calibri"/>
                <w:b/>
              </w:rPr>
              <w:t xml:space="preserve"> </w:t>
            </w:r>
            <w:proofErr w:type="spellStart"/>
            <w:r w:rsidRPr="00540BA3">
              <w:rPr>
                <w:rFonts w:ascii="Calibri" w:eastAsia="Calibri" w:hAnsi="Calibri" w:cs="Calibri"/>
                <w:b/>
              </w:rPr>
              <w:t>Solitudo</w:t>
            </w:r>
            <w:proofErr w:type="spellEnd"/>
            <w:r w:rsidRPr="00540BA3">
              <w:rPr>
                <w:rFonts w:ascii="Calibri" w:eastAsia="Calibri" w:hAnsi="Calibri" w:cs="Calibri"/>
                <w:b/>
              </w:rPr>
              <w:t xml:space="preserve"> </w:t>
            </w:r>
            <w:proofErr w:type="spellStart"/>
            <w:r w:rsidRPr="00540BA3">
              <w:rPr>
                <w:rFonts w:ascii="Calibri" w:eastAsia="Calibri" w:hAnsi="Calibri" w:cs="Calibri"/>
                <w:b/>
              </w:rPr>
              <w:t>Mandrač</w:t>
            </w:r>
            <w:proofErr w:type="spellEnd"/>
            <w:r w:rsidRPr="00540BA3">
              <w:rPr>
                <w:rFonts w:ascii="Calibri" w:eastAsia="Calibri" w:hAnsi="Calibri" w:cs="Calibri"/>
                <w:b/>
              </w:rPr>
              <w:t>"</w:t>
            </w:r>
          </w:p>
        </w:tc>
      </w:tr>
      <w:tr w:rsidR="00A453B3" w14:paraId="3A135EEF"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50B509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lastRenderedPageBreak/>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160"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E1EF7D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250"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5169DE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FB402CE"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7DC5D8B"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3BFD8CFD"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0916AA8B"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59947CD"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24644AE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1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699778D"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388C1F9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20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2A47C48"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2B40B83D"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6CE8CD2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rsidRPr="004D2487" w14:paraId="32728320"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DC3C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15.2</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C71AD"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Ugostitelj. djelatnost pripreme i usluživanja pića i hrane</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1BF2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k.č.br</w:t>
            </w:r>
            <w:proofErr w:type="spellEnd"/>
            <w:r>
              <w:rPr>
                <w:rFonts w:ascii="Calibri" w:eastAsia="Calibri" w:hAnsi="Calibri" w:cs="Calibri"/>
                <w:sz w:val="20"/>
              </w:rPr>
              <w:t xml:space="preserve">. 347/1 </w:t>
            </w:r>
            <w:proofErr w:type="spellStart"/>
            <w:r>
              <w:rPr>
                <w:rFonts w:ascii="Calibri" w:eastAsia="Calibri" w:hAnsi="Calibri" w:cs="Calibri"/>
                <w:sz w:val="20"/>
              </w:rPr>
              <w:t>k.o.</w:t>
            </w:r>
            <w:proofErr w:type="spellEnd"/>
            <w:r>
              <w:rPr>
                <w:rFonts w:ascii="Calibri" w:eastAsia="Calibri" w:hAnsi="Calibri" w:cs="Calibri"/>
                <w:sz w:val="20"/>
              </w:rPr>
              <w:t xml:space="preserve"> Dubrovnik </w:t>
            </w:r>
            <w:proofErr w:type="gramStart"/>
            <w:r>
              <w:rPr>
                <w:rFonts w:ascii="Calibri" w:eastAsia="Calibri" w:hAnsi="Calibri" w:cs="Calibri"/>
                <w:sz w:val="20"/>
              </w:rPr>
              <w:t>Nova(</w:t>
            </w:r>
            <w:proofErr w:type="spellStart"/>
            <w:proofErr w:type="gramEnd"/>
            <w:r>
              <w:rPr>
                <w:rFonts w:ascii="Calibri" w:eastAsia="Calibri" w:hAnsi="Calibri" w:cs="Calibri"/>
                <w:sz w:val="20"/>
              </w:rPr>
              <w:t>središnji</w:t>
            </w:r>
            <w:proofErr w:type="spellEnd"/>
            <w:r>
              <w:rPr>
                <w:rFonts w:ascii="Calibri" w:eastAsia="Calibri" w:hAnsi="Calibri" w:cs="Calibri"/>
                <w:sz w:val="20"/>
              </w:rPr>
              <w:t xml:space="preserve"> </w:t>
            </w: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plaže</w:t>
            </w:r>
            <w:proofErr w:type="spellEnd"/>
            <w:r>
              <w:rPr>
                <w:rFonts w:ascii="Calibri" w:eastAsia="Calibri" w:hAnsi="Calibri" w:cs="Calibri"/>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F3C0B" w14:textId="77777777" w:rsidR="00A453B3" w:rsidRDefault="00A453B3" w:rsidP="00F33117">
            <w:pPr>
              <w:spacing w:after="0" w:line="240" w:lineRule="auto"/>
              <w:rPr>
                <w:rFonts w:ascii="Calibri" w:eastAsia="Calibri" w:hAnsi="Calibri" w:cs="Calibri"/>
                <w:sz w:val="20"/>
              </w:rPr>
            </w:pPr>
          </w:p>
          <w:p w14:paraId="6EDF5C04" w14:textId="77777777" w:rsidR="00A453B3" w:rsidRDefault="00A453B3" w:rsidP="00F33117">
            <w:pPr>
              <w:spacing w:after="0" w:line="240" w:lineRule="auto"/>
              <w:rPr>
                <w:rFonts w:ascii="Calibri" w:eastAsia="Calibri" w:hAnsi="Calibri" w:cs="Calibri"/>
                <w:sz w:val="20"/>
              </w:rPr>
            </w:pPr>
          </w:p>
          <w:p w14:paraId="09DA067C" w14:textId="77777777" w:rsidR="00A453B3" w:rsidRPr="004D2487" w:rsidRDefault="00A453B3" w:rsidP="00F33117">
            <w:pPr>
              <w:spacing w:after="0" w:line="240" w:lineRule="auto"/>
              <w:rPr>
                <w:rFonts w:ascii="Calibri" w:eastAsia="Calibri" w:hAnsi="Calibri" w:cs="Calibri"/>
                <w:sz w:val="20"/>
                <w:lang w:val="pt-PT"/>
              </w:rPr>
            </w:pPr>
            <w:r w:rsidRPr="004D2487">
              <w:rPr>
                <w:rFonts w:ascii="Calibri" w:eastAsia="Calibri" w:hAnsi="Calibri" w:cs="Calibri"/>
                <w:sz w:val="20"/>
                <w:lang w:val="pt-PT"/>
              </w:rPr>
              <w:t>Šank na otvorenom s točionikom</w:t>
            </w:r>
          </w:p>
          <w:p w14:paraId="0C376E6F" w14:textId="77777777" w:rsidR="00A453B3" w:rsidRPr="004D2487" w:rsidRDefault="00A453B3" w:rsidP="00F33117">
            <w:pPr>
              <w:spacing w:after="0" w:line="240" w:lineRule="auto"/>
              <w:rPr>
                <w:rFonts w:ascii="Calibri" w:eastAsia="Calibri" w:hAnsi="Calibri" w:cs="Calibri"/>
                <w:sz w:val="20"/>
                <w:lang w:val="pt-PT"/>
              </w:rPr>
            </w:pPr>
            <w:r w:rsidRPr="004D2487">
              <w:rPr>
                <w:rFonts w:ascii="Calibri" w:eastAsia="Calibri" w:hAnsi="Calibri" w:cs="Calibri"/>
                <w:sz w:val="20"/>
                <w:lang w:val="pt-PT"/>
              </w:rPr>
              <w:t>+</w:t>
            </w:r>
          </w:p>
          <w:p w14:paraId="45945252" w14:textId="77777777" w:rsidR="00A453B3" w:rsidRPr="004D2487" w:rsidRDefault="00A453B3" w:rsidP="00F33117">
            <w:pPr>
              <w:spacing w:after="0" w:line="240" w:lineRule="auto"/>
              <w:rPr>
                <w:rFonts w:ascii="Calibri" w:eastAsia="Calibri" w:hAnsi="Calibri" w:cs="Calibri"/>
                <w:sz w:val="20"/>
                <w:lang w:val="pt-PT"/>
              </w:rPr>
            </w:pPr>
          </w:p>
          <w:p w14:paraId="6626DDE4"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Kemijski</w:t>
            </w:r>
            <w:proofErr w:type="spellEnd"/>
            <w:r>
              <w:rPr>
                <w:rFonts w:ascii="Calibri" w:eastAsia="Calibri" w:hAnsi="Calibri" w:cs="Calibri"/>
                <w:sz w:val="20"/>
              </w:rPr>
              <w:t xml:space="preserve"> </w:t>
            </w:r>
            <w:proofErr w:type="spellStart"/>
            <w:r>
              <w:rPr>
                <w:rFonts w:ascii="Calibri" w:eastAsia="Calibri" w:hAnsi="Calibri" w:cs="Calibri"/>
                <w:sz w:val="20"/>
              </w:rPr>
              <w:t>toalet</w:t>
            </w:r>
            <w:proofErr w:type="spellEnd"/>
            <w:r>
              <w:rPr>
                <w:rFonts w:ascii="Calibri" w:eastAsia="Calibri" w:hAnsi="Calibri" w:cs="Calibri"/>
                <w:sz w:val="20"/>
              </w:rPr>
              <w:t xml:space="preserve"> do </w:t>
            </w:r>
            <w:proofErr w:type="spellStart"/>
            <w:r>
              <w:rPr>
                <w:rFonts w:ascii="Calibri" w:eastAsia="Calibri" w:hAnsi="Calibri" w:cs="Calibri"/>
                <w:sz w:val="20"/>
              </w:rPr>
              <w:t>2m2</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B6651" w14:textId="77777777" w:rsidR="00A453B3" w:rsidRDefault="00A453B3" w:rsidP="00F33117">
            <w:pPr>
              <w:spacing w:after="0" w:line="240" w:lineRule="auto"/>
              <w:rPr>
                <w:rFonts w:ascii="Calibri" w:eastAsia="Calibri" w:hAnsi="Calibri" w:cs="Calibri"/>
                <w:sz w:val="20"/>
              </w:rPr>
            </w:pPr>
          </w:p>
          <w:p w14:paraId="4231203F" w14:textId="77777777" w:rsidR="00A453B3" w:rsidRDefault="00A453B3" w:rsidP="00F33117">
            <w:pPr>
              <w:spacing w:after="0" w:line="240" w:lineRule="auto"/>
              <w:rPr>
                <w:rFonts w:ascii="Calibri" w:eastAsia="Calibri" w:hAnsi="Calibri" w:cs="Calibri"/>
                <w:sz w:val="20"/>
              </w:rPr>
            </w:pPr>
          </w:p>
          <w:p w14:paraId="71AEDD3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p w14:paraId="5C6A4A85" w14:textId="77777777" w:rsidR="00A453B3" w:rsidRDefault="00A453B3" w:rsidP="00F33117">
            <w:pPr>
              <w:spacing w:after="0" w:line="240" w:lineRule="auto"/>
              <w:rPr>
                <w:rFonts w:ascii="Calibri" w:eastAsia="Calibri" w:hAnsi="Calibri" w:cs="Calibri"/>
                <w:sz w:val="20"/>
              </w:rPr>
            </w:pPr>
          </w:p>
          <w:p w14:paraId="74B9B6BE" w14:textId="77777777" w:rsidR="00A453B3" w:rsidRDefault="00A453B3" w:rsidP="00F33117">
            <w:pPr>
              <w:spacing w:after="0" w:line="240" w:lineRule="auto"/>
              <w:rPr>
                <w:rFonts w:ascii="Calibri" w:eastAsia="Calibri" w:hAnsi="Calibri" w:cs="Calibri"/>
                <w:sz w:val="20"/>
              </w:rPr>
            </w:pPr>
          </w:p>
          <w:p w14:paraId="13A47C7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w:t>
            </w:r>
          </w:p>
          <w:p w14:paraId="28482C10" w14:textId="77777777" w:rsidR="00A453B3" w:rsidRDefault="00A453B3" w:rsidP="00F33117">
            <w:pPr>
              <w:spacing w:after="0" w:line="240" w:lineRule="auto"/>
              <w:rPr>
                <w:rFonts w:ascii="Calibri" w:eastAsia="Calibri" w:hAnsi="Calibri" w:cs="Calibri"/>
                <w:sz w:val="20"/>
              </w:rPr>
            </w:pPr>
          </w:p>
          <w:p w14:paraId="73CF302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87B2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864C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FCECA" w14:textId="77777777" w:rsidR="00A453B3" w:rsidRPr="004D2487" w:rsidRDefault="00A453B3" w:rsidP="00F33117">
            <w:pPr>
              <w:spacing w:after="0" w:line="240" w:lineRule="auto"/>
              <w:rPr>
                <w:rFonts w:ascii="Calibri" w:eastAsia="Calibri" w:hAnsi="Calibri" w:cs="Calibri"/>
                <w:b/>
                <w:sz w:val="20"/>
                <w:lang w:val="it-IT"/>
              </w:rPr>
            </w:pPr>
            <w:r w:rsidRPr="004D2487">
              <w:rPr>
                <w:rFonts w:ascii="Calibri" w:eastAsia="Calibri" w:hAnsi="Calibri" w:cs="Calibri"/>
                <w:b/>
                <w:sz w:val="20"/>
                <w:lang w:val="it-IT"/>
              </w:rPr>
              <w:t>2.005,00 eura</w:t>
            </w:r>
          </w:p>
          <w:p w14:paraId="760CC557" w14:textId="77777777" w:rsidR="00A453B3" w:rsidRPr="004D2487" w:rsidRDefault="00A453B3" w:rsidP="00F33117">
            <w:pPr>
              <w:spacing w:after="0" w:line="240" w:lineRule="auto"/>
              <w:rPr>
                <w:rFonts w:ascii="Calibri" w:eastAsia="Calibri" w:hAnsi="Calibri" w:cs="Calibri"/>
                <w:sz w:val="20"/>
                <w:lang w:val="it-IT"/>
              </w:rPr>
            </w:pPr>
          </w:p>
          <w:p w14:paraId="62FB9004"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2.000,00 eura za šank</w:t>
            </w:r>
          </w:p>
          <w:p w14:paraId="67D0DB91"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 xml:space="preserve">    </w:t>
            </w:r>
          </w:p>
          <w:p w14:paraId="52843C04"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 xml:space="preserve">     +</w:t>
            </w:r>
          </w:p>
          <w:p w14:paraId="35FF4656" w14:textId="77777777" w:rsidR="00A453B3" w:rsidRPr="004D2487" w:rsidRDefault="00A453B3" w:rsidP="00F33117">
            <w:pPr>
              <w:spacing w:after="0" w:line="240" w:lineRule="auto"/>
              <w:rPr>
                <w:rFonts w:ascii="Calibri" w:eastAsia="Calibri" w:hAnsi="Calibri" w:cs="Calibri"/>
                <w:sz w:val="20"/>
                <w:lang w:val="it-IT"/>
              </w:rPr>
            </w:pPr>
          </w:p>
          <w:p w14:paraId="1D3A25C4"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5,00 eura za toalet</w:t>
            </w:r>
          </w:p>
          <w:p w14:paraId="5AC77F7B" w14:textId="77777777" w:rsidR="00A453B3" w:rsidRPr="004D2487" w:rsidRDefault="00A453B3" w:rsidP="00F33117">
            <w:pPr>
              <w:spacing w:after="0" w:line="240" w:lineRule="auto"/>
              <w:rPr>
                <w:rFonts w:ascii="Calibri" w:eastAsia="Calibri" w:hAnsi="Calibri" w:cs="Calibri"/>
                <w:sz w:val="20"/>
                <w:lang w:val="it-IT"/>
              </w:rPr>
            </w:pPr>
          </w:p>
        </w:tc>
      </w:tr>
      <w:tr w:rsidR="00A453B3" w14:paraId="19FF88A3"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D3C9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15.3</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B32A4"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2B51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k.č.br</w:t>
            </w:r>
            <w:proofErr w:type="spellEnd"/>
            <w:r>
              <w:rPr>
                <w:rFonts w:ascii="Calibri" w:eastAsia="Calibri" w:hAnsi="Calibri" w:cs="Calibri"/>
                <w:sz w:val="20"/>
              </w:rPr>
              <w:t xml:space="preserve">. 347/1 </w:t>
            </w:r>
            <w:proofErr w:type="spellStart"/>
            <w:r>
              <w:rPr>
                <w:rFonts w:ascii="Calibri" w:eastAsia="Calibri" w:hAnsi="Calibri" w:cs="Calibri"/>
                <w:sz w:val="20"/>
              </w:rPr>
              <w:t>k.o.</w:t>
            </w:r>
            <w:proofErr w:type="spellEnd"/>
            <w:r>
              <w:rPr>
                <w:rFonts w:ascii="Calibri" w:eastAsia="Calibri" w:hAnsi="Calibri" w:cs="Calibri"/>
                <w:sz w:val="20"/>
              </w:rPr>
              <w:t xml:space="preserve"> Dubrovnik </w:t>
            </w:r>
            <w:proofErr w:type="gramStart"/>
            <w:r>
              <w:rPr>
                <w:rFonts w:ascii="Calibri" w:eastAsia="Calibri" w:hAnsi="Calibri" w:cs="Calibri"/>
                <w:sz w:val="20"/>
              </w:rPr>
              <w:t>Nova(</w:t>
            </w:r>
            <w:proofErr w:type="spellStart"/>
            <w:proofErr w:type="gramEnd"/>
            <w:r>
              <w:rPr>
                <w:rFonts w:ascii="Calibri" w:eastAsia="Calibri" w:hAnsi="Calibri" w:cs="Calibri"/>
                <w:sz w:val="20"/>
              </w:rPr>
              <w:t>zapadni</w:t>
            </w:r>
            <w:proofErr w:type="spellEnd"/>
            <w:r>
              <w:rPr>
                <w:rFonts w:ascii="Calibri" w:eastAsia="Calibri" w:hAnsi="Calibri" w:cs="Calibri"/>
                <w:sz w:val="20"/>
              </w:rPr>
              <w:t xml:space="preserve"> </w:t>
            </w: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plaže</w:t>
            </w:r>
            <w:proofErr w:type="spellEnd"/>
            <w:r>
              <w:rPr>
                <w:rFonts w:ascii="Calibri" w:eastAsia="Calibri" w:hAnsi="Calibri" w:cs="Calibri"/>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A0268"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B1B75" w14:textId="77777777" w:rsidR="00A453B3" w:rsidRDefault="00A453B3" w:rsidP="00F33117">
            <w:pPr>
              <w:spacing w:after="0" w:line="240" w:lineRule="auto"/>
              <w:rPr>
                <w:rFonts w:ascii="Calibri" w:eastAsia="Calibri" w:hAnsi="Calibri" w:cs="Calibri"/>
                <w:sz w:val="20"/>
              </w:rPr>
            </w:pPr>
          </w:p>
          <w:p w14:paraId="15C942E1"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77060" w14:textId="77777777" w:rsidR="00A453B3" w:rsidRDefault="00A453B3" w:rsidP="00F33117">
            <w:pPr>
              <w:spacing w:after="0" w:line="240" w:lineRule="auto"/>
              <w:rPr>
                <w:rFonts w:ascii="Calibri" w:eastAsia="Calibri" w:hAnsi="Calibri" w:cs="Calibri"/>
                <w:sz w:val="20"/>
              </w:rPr>
            </w:pPr>
          </w:p>
          <w:p w14:paraId="4F3F0D6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141C4" w14:textId="77777777" w:rsidR="00A453B3" w:rsidRDefault="00A453B3" w:rsidP="00F33117">
            <w:pPr>
              <w:spacing w:after="0" w:line="240" w:lineRule="auto"/>
              <w:rPr>
                <w:rFonts w:ascii="Calibri" w:eastAsia="Calibri" w:hAnsi="Calibri" w:cs="Calibri"/>
                <w:sz w:val="20"/>
              </w:rPr>
            </w:pPr>
          </w:p>
          <w:p w14:paraId="0274DBE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46B9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300,00 </w:t>
            </w:r>
            <w:proofErr w:type="spellStart"/>
            <w:r>
              <w:rPr>
                <w:rFonts w:ascii="Calibri" w:eastAsia="Calibri" w:hAnsi="Calibri" w:cs="Calibri"/>
                <w:b/>
                <w:sz w:val="20"/>
              </w:rPr>
              <w:t>eura</w:t>
            </w:r>
            <w:proofErr w:type="spellEnd"/>
            <w:r>
              <w:rPr>
                <w:rFonts w:ascii="Calibri" w:eastAsia="Calibri" w:hAnsi="Calibri" w:cs="Calibri"/>
                <w:sz w:val="20"/>
              </w:rPr>
              <w:t xml:space="preserve"> </w:t>
            </w:r>
          </w:p>
          <w:p w14:paraId="083FFDF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(300,00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0B861B35"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991C1"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15.5</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99054"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299B1"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k.č.br</w:t>
            </w:r>
            <w:proofErr w:type="spellEnd"/>
            <w:r>
              <w:rPr>
                <w:rFonts w:ascii="Calibri" w:eastAsia="Calibri" w:hAnsi="Calibri" w:cs="Calibri"/>
                <w:sz w:val="20"/>
              </w:rPr>
              <w:t xml:space="preserve">. 347/1 </w:t>
            </w:r>
            <w:proofErr w:type="spellStart"/>
            <w:r>
              <w:rPr>
                <w:rFonts w:ascii="Calibri" w:eastAsia="Calibri" w:hAnsi="Calibri" w:cs="Calibri"/>
                <w:sz w:val="20"/>
              </w:rPr>
              <w:t>k.o.</w:t>
            </w:r>
            <w:proofErr w:type="spellEnd"/>
            <w:r>
              <w:rPr>
                <w:rFonts w:ascii="Calibri" w:eastAsia="Calibri" w:hAnsi="Calibri" w:cs="Calibri"/>
                <w:sz w:val="20"/>
              </w:rPr>
              <w:t xml:space="preserve"> Dubrovnik </w:t>
            </w:r>
            <w:proofErr w:type="gramStart"/>
            <w:r>
              <w:rPr>
                <w:rFonts w:ascii="Calibri" w:eastAsia="Calibri" w:hAnsi="Calibri" w:cs="Calibri"/>
                <w:sz w:val="20"/>
              </w:rPr>
              <w:t>Nova(</w:t>
            </w:r>
            <w:proofErr w:type="spellStart"/>
            <w:proofErr w:type="gramEnd"/>
            <w:r>
              <w:rPr>
                <w:rFonts w:ascii="Calibri" w:eastAsia="Calibri" w:hAnsi="Calibri" w:cs="Calibri"/>
                <w:sz w:val="20"/>
              </w:rPr>
              <w:t>središnji</w:t>
            </w:r>
            <w:proofErr w:type="spellEnd"/>
            <w:r>
              <w:rPr>
                <w:rFonts w:ascii="Calibri" w:eastAsia="Calibri" w:hAnsi="Calibri" w:cs="Calibri"/>
                <w:sz w:val="20"/>
              </w:rPr>
              <w:t xml:space="preserve"> </w:t>
            </w: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plaže</w:t>
            </w:r>
            <w:proofErr w:type="spellEnd"/>
            <w:r>
              <w:rPr>
                <w:rFonts w:ascii="Calibri" w:eastAsia="Calibri" w:hAnsi="Calibri" w:cs="Calibri"/>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EF77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spellEnd"/>
            <w:r>
              <w:rPr>
                <w:rFonts w:ascii="Calibri" w:eastAsia="Calibri" w:hAnsi="Calibri" w:cs="Calibri"/>
                <w:sz w:val="20"/>
              </w:rPr>
              <w:t>-</w:t>
            </w:r>
          </w:p>
          <w:p w14:paraId="7A2853BD"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16CBF" w14:textId="77777777" w:rsidR="00A453B3" w:rsidRDefault="00A453B3" w:rsidP="00F33117">
            <w:pPr>
              <w:spacing w:after="0" w:line="240" w:lineRule="auto"/>
              <w:rPr>
                <w:rFonts w:ascii="Calibri" w:eastAsia="Calibri" w:hAnsi="Calibri" w:cs="Calibri"/>
                <w:sz w:val="20"/>
              </w:rPr>
            </w:pPr>
          </w:p>
          <w:p w14:paraId="3555DB9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50 </w:t>
            </w:r>
            <w:proofErr w:type="spellStart"/>
            <w:proofErr w:type="gramStart"/>
            <w:r>
              <w:rPr>
                <w:rFonts w:ascii="Calibri" w:eastAsia="Calibri" w:hAnsi="Calibri" w:cs="Calibri"/>
                <w:sz w:val="20"/>
              </w:rPr>
              <w:t>kom.ukupno</w:t>
            </w:r>
            <w:proofErr w:type="spellEnd"/>
            <w:proofErr w:type="gramEnd"/>
          </w:p>
          <w:p w14:paraId="39D6019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8514D" w14:textId="77777777" w:rsidR="00A453B3" w:rsidRDefault="00A453B3" w:rsidP="00F33117">
            <w:pPr>
              <w:spacing w:after="0" w:line="240" w:lineRule="auto"/>
              <w:rPr>
                <w:rFonts w:ascii="Calibri" w:eastAsia="Calibri" w:hAnsi="Calibri" w:cs="Calibri"/>
                <w:sz w:val="20"/>
              </w:rPr>
            </w:pPr>
          </w:p>
          <w:p w14:paraId="7423E77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2A62E" w14:textId="77777777" w:rsidR="00A453B3" w:rsidRDefault="00A453B3" w:rsidP="00F33117">
            <w:pPr>
              <w:spacing w:after="0" w:line="240" w:lineRule="auto"/>
              <w:rPr>
                <w:rFonts w:ascii="Calibri" w:eastAsia="Calibri" w:hAnsi="Calibri" w:cs="Calibri"/>
                <w:sz w:val="20"/>
              </w:rPr>
            </w:pPr>
          </w:p>
          <w:p w14:paraId="695DFB2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96CE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2.000,00 </w:t>
            </w:r>
            <w:proofErr w:type="spellStart"/>
            <w:r>
              <w:rPr>
                <w:rFonts w:ascii="Calibri" w:eastAsia="Calibri" w:hAnsi="Calibri" w:cs="Calibri"/>
                <w:b/>
                <w:sz w:val="20"/>
              </w:rPr>
              <w:t>eura</w:t>
            </w:r>
            <w:proofErr w:type="spellEnd"/>
          </w:p>
          <w:p w14:paraId="2E5389F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55DFF350" w14:textId="77777777" w:rsidR="00A453B3" w:rsidRDefault="00A453B3" w:rsidP="00F33117">
            <w:pPr>
              <w:spacing w:after="0" w:line="240" w:lineRule="auto"/>
              <w:rPr>
                <w:rFonts w:ascii="Calibri" w:eastAsia="Calibri" w:hAnsi="Calibri" w:cs="Calibri"/>
                <w:sz w:val="20"/>
              </w:rPr>
            </w:pPr>
          </w:p>
        </w:tc>
      </w:tr>
      <w:tr w:rsidR="00A453B3" w14:paraId="5F490393"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E7D3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15.6</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7AE2F"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201D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k.č.br</w:t>
            </w:r>
            <w:proofErr w:type="spellEnd"/>
            <w:r>
              <w:rPr>
                <w:rFonts w:ascii="Calibri" w:eastAsia="Calibri" w:hAnsi="Calibri" w:cs="Calibri"/>
                <w:sz w:val="20"/>
              </w:rPr>
              <w:t xml:space="preserve">. 347/1 </w:t>
            </w:r>
            <w:proofErr w:type="spellStart"/>
            <w:r>
              <w:rPr>
                <w:rFonts w:ascii="Calibri" w:eastAsia="Calibri" w:hAnsi="Calibri" w:cs="Calibri"/>
                <w:sz w:val="20"/>
              </w:rPr>
              <w:t>k.o.</w:t>
            </w:r>
            <w:proofErr w:type="spellEnd"/>
            <w:r>
              <w:rPr>
                <w:rFonts w:ascii="Calibri" w:eastAsia="Calibri" w:hAnsi="Calibri" w:cs="Calibri"/>
                <w:sz w:val="20"/>
              </w:rPr>
              <w:t xml:space="preserve"> Dubrovnik </w:t>
            </w:r>
            <w:proofErr w:type="gramStart"/>
            <w:r>
              <w:rPr>
                <w:rFonts w:ascii="Calibri" w:eastAsia="Calibri" w:hAnsi="Calibri" w:cs="Calibri"/>
                <w:sz w:val="20"/>
              </w:rPr>
              <w:t>Nova(</w:t>
            </w:r>
            <w:proofErr w:type="spellStart"/>
            <w:proofErr w:type="gramEnd"/>
            <w:r>
              <w:rPr>
                <w:rFonts w:ascii="Calibri" w:eastAsia="Calibri" w:hAnsi="Calibri" w:cs="Calibri"/>
                <w:sz w:val="20"/>
              </w:rPr>
              <w:t>zapadni</w:t>
            </w:r>
            <w:proofErr w:type="spellEnd"/>
            <w:r>
              <w:rPr>
                <w:rFonts w:ascii="Calibri" w:eastAsia="Calibri" w:hAnsi="Calibri" w:cs="Calibri"/>
                <w:sz w:val="20"/>
              </w:rPr>
              <w:t xml:space="preserve"> </w:t>
            </w: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plaže</w:t>
            </w:r>
            <w:proofErr w:type="spellEnd"/>
            <w:r>
              <w:rPr>
                <w:rFonts w:ascii="Calibri" w:eastAsia="Calibri" w:hAnsi="Calibri" w:cs="Calibri"/>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C600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spellEnd"/>
            <w:r>
              <w:rPr>
                <w:rFonts w:ascii="Calibri" w:eastAsia="Calibri" w:hAnsi="Calibri" w:cs="Calibri"/>
                <w:sz w:val="20"/>
              </w:rPr>
              <w:t>-</w:t>
            </w:r>
          </w:p>
          <w:p w14:paraId="521BDF3A"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p w14:paraId="124F9E3F" w14:textId="77777777" w:rsidR="00A453B3" w:rsidRDefault="00A453B3" w:rsidP="00F33117">
            <w:pPr>
              <w:spacing w:after="0" w:line="240" w:lineRule="auto"/>
              <w:rPr>
                <w:rFonts w:ascii="Calibri" w:eastAsia="Calibri" w:hAnsi="Calibri" w:cs="Calibri"/>
                <w:sz w:val="20"/>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69920" w14:textId="77777777" w:rsidR="00A453B3" w:rsidRDefault="00A453B3" w:rsidP="00F33117">
            <w:pPr>
              <w:spacing w:after="0" w:line="240" w:lineRule="auto"/>
              <w:rPr>
                <w:rFonts w:ascii="Calibri" w:eastAsia="Calibri" w:hAnsi="Calibri" w:cs="Calibri"/>
                <w:sz w:val="20"/>
              </w:rPr>
            </w:pPr>
          </w:p>
          <w:p w14:paraId="47DD29F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50 </w:t>
            </w:r>
            <w:proofErr w:type="spellStart"/>
            <w:proofErr w:type="gramStart"/>
            <w:r>
              <w:rPr>
                <w:rFonts w:ascii="Calibri" w:eastAsia="Calibri" w:hAnsi="Calibri" w:cs="Calibri"/>
                <w:sz w:val="20"/>
              </w:rPr>
              <w:t>kom.ukupno</w:t>
            </w:r>
            <w:proofErr w:type="spellEnd"/>
            <w:proofErr w:type="gramEnd"/>
          </w:p>
          <w:p w14:paraId="0AA0555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74F5D" w14:textId="77777777" w:rsidR="00A453B3" w:rsidRDefault="00A453B3" w:rsidP="00F33117">
            <w:pPr>
              <w:spacing w:after="0" w:line="240" w:lineRule="auto"/>
              <w:rPr>
                <w:rFonts w:ascii="Calibri" w:eastAsia="Calibri" w:hAnsi="Calibri" w:cs="Calibri"/>
                <w:sz w:val="20"/>
              </w:rPr>
            </w:pPr>
          </w:p>
          <w:p w14:paraId="01AC6B5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DD5AC" w14:textId="77777777" w:rsidR="00A453B3" w:rsidRDefault="00A453B3" w:rsidP="00F33117">
            <w:pPr>
              <w:spacing w:after="0" w:line="240" w:lineRule="auto"/>
              <w:rPr>
                <w:rFonts w:ascii="Calibri" w:eastAsia="Calibri" w:hAnsi="Calibri" w:cs="Calibri"/>
                <w:sz w:val="20"/>
              </w:rPr>
            </w:pPr>
          </w:p>
          <w:p w14:paraId="181AF9C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C62E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2.000,00 </w:t>
            </w:r>
            <w:proofErr w:type="spellStart"/>
            <w:r>
              <w:rPr>
                <w:rFonts w:ascii="Calibri" w:eastAsia="Calibri" w:hAnsi="Calibri" w:cs="Calibri"/>
                <w:b/>
                <w:sz w:val="20"/>
              </w:rPr>
              <w:t>eura</w:t>
            </w:r>
            <w:proofErr w:type="spellEnd"/>
          </w:p>
          <w:p w14:paraId="509A8F6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547B722D" w14:textId="77777777" w:rsidR="00A453B3" w:rsidRDefault="00A453B3" w:rsidP="00F33117">
            <w:pPr>
              <w:spacing w:after="0" w:line="240" w:lineRule="auto"/>
              <w:rPr>
                <w:rFonts w:ascii="Calibri" w:eastAsia="Calibri" w:hAnsi="Calibri" w:cs="Calibri"/>
                <w:sz w:val="20"/>
              </w:rPr>
            </w:pPr>
          </w:p>
          <w:p w14:paraId="1ED7FE71" w14:textId="77777777" w:rsidR="00A453B3" w:rsidRDefault="00A453B3" w:rsidP="00F33117">
            <w:pPr>
              <w:spacing w:after="0" w:line="240" w:lineRule="auto"/>
              <w:rPr>
                <w:rFonts w:ascii="Calibri" w:eastAsia="Calibri" w:hAnsi="Calibri" w:cs="Calibri"/>
                <w:sz w:val="20"/>
              </w:rPr>
            </w:pPr>
          </w:p>
        </w:tc>
      </w:tr>
      <w:tr w:rsidR="00A453B3" w14:paraId="796C75F0"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B060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15.7</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31C67"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5576F"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k.č.br</w:t>
            </w:r>
            <w:proofErr w:type="spellEnd"/>
            <w:r>
              <w:rPr>
                <w:rFonts w:ascii="Calibri" w:eastAsia="Calibri" w:hAnsi="Calibri" w:cs="Calibri"/>
                <w:sz w:val="20"/>
              </w:rPr>
              <w:t xml:space="preserve">. 347/1 </w:t>
            </w:r>
            <w:proofErr w:type="spellStart"/>
            <w:r>
              <w:rPr>
                <w:rFonts w:ascii="Calibri" w:eastAsia="Calibri" w:hAnsi="Calibri" w:cs="Calibri"/>
                <w:sz w:val="20"/>
              </w:rPr>
              <w:t>k.o.</w:t>
            </w:r>
            <w:proofErr w:type="spellEnd"/>
            <w:r>
              <w:rPr>
                <w:rFonts w:ascii="Calibri" w:eastAsia="Calibri" w:hAnsi="Calibri" w:cs="Calibri"/>
                <w:sz w:val="20"/>
              </w:rPr>
              <w:t xml:space="preserve"> Dubrovnik </w:t>
            </w:r>
            <w:proofErr w:type="gramStart"/>
            <w:r>
              <w:rPr>
                <w:rFonts w:ascii="Calibri" w:eastAsia="Calibri" w:hAnsi="Calibri" w:cs="Calibri"/>
                <w:sz w:val="20"/>
              </w:rPr>
              <w:t>Nova(</w:t>
            </w:r>
            <w:proofErr w:type="spellStart"/>
            <w:proofErr w:type="gramEnd"/>
            <w:r>
              <w:rPr>
                <w:rFonts w:ascii="Calibri" w:eastAsia="Calibri" w:hAnsi="Calibri" w:cs="Calibri"/>
                <w:sz w:val="20"/>
              </w:rPr>
              <w:t>zapadni</w:t>
            </w:r>
            <w:proofErr w:type="spellEnd"/>
            <w:r>
              <w:rPr>
                <w:rFonts w:ascii="Calibri" w:eastAsia="Calibri" w:hAnsi="Calibri" w:cs="Calibri"/>
                <w:sz w:val="20"/>
              </w:rPr>
              <w:t xml:space="preserve"> </w:t>
            </w: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prema</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stijenama,između</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Mandrača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Copacabane</w:t>
            </w:r>
            <w:proofErr w:type="spellEnd"/>
            <w:r>
              <w:rPr>
                <w:rFonts w:ascii="Calibri" w:eastAsia="Calibri" w:hAnsi="Calibri" w:cs="Calibri"/>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82A1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Daska za </w:t>
            </w:r>
            <w:proofErr w:type="spellStart"/>
            <w:proofErr w:type="gramStart"/>
            <w:r>
              <w:rPr>
                <w:rFonts w:ascii="Calibri" w:eastAsia="Calibri" w:hAnsi="Calibri" w:cs="Calibri"/>
                <w:sz w:val="20"/>
              </w:rPr>
              <w:t>jedrenje,kajak</w:t>
            </w:r>
            <w:proofErr w:type="spellEnd"/>
            <w:proofErr w:type="gramEnd"/>
            <w:r>
              <w:rPr>
                <w:rFonts w:ascii="Calibri" w:eastAsia="Calibri" w:hAnsi="Calibri" w:cs="Calibri"/>
                <w:sz w:val="20"/>
              </w:rPr>
              <w:t>,</w:t>
            </w:r>
          </w:p>
          <w:p w14:paraId="0994B737" w14:textId="77777777" w:rsidR="00A453B3" w:rsidRDefault="00A453B3" w:rsidP="00F33117">
            <w:pPr>
              <w:spacing w:after="0" w:line="240" w:lineRule="auto"/>
              <w:rPr>
                <w:rFonts w:ascii="Calibri" w:eastAsia="Calibri" w:hAnsi="Calibri" w:cs="Calibri"/>
                <w:sz w:val="20"/>
              </w:rPr>
            </w:pPr>
            <w:proofErr w:type="spellStart"/>
            <w:proofErr w:type="gramStart"/>
            <w:r>
              <w:rPr>
                <w:rFonts w:ascii="Calibri" w:eastAsia="Calibri" w:hAnsi="Calibri" w:cs="Calibri"/>
                <w:sz w:val="20"/>
              </w:rPr>
              <w:t>kanu,gondola</w:t>
            </w:r>
            <w:proofErr w:type="gramEnd"/>
            <w:r>
              <w:rPr>
                <w:rFonts w:ascii="Calibri" w:eastAsia="Calibri" w:hAnsi="Calibri" w:cs="Calibri"/>
                <w:sz w:val="20"/>
              </w:rPr>
              <w:t>,pedaline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p w14:paraId="29456531" w14:textId="77777777" w:rsidR="00A453B3" w:rsidRDefault="00A453B3" w:rsidP="00F33117">
            <w:pPr>
              <w:spacing w:after="0" w:line="240" w:lineRule="auto"/>
              <w:rPr>
                <w:rFonts w:ascii="Calibri" w:eastAsia="Calibri" w:hAnsi="Calibri" w:cs="Calibri"/>
                <w:sz w:val="20"/>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7C2B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spellStart"/>
            <w:proofErr w:type="gramStart"/>
            <w:r>
              <w:rPr>
                <w:rFonts w:ascii="Calibri" w:eastAsia="Calibri" w:hAnsi="Calibri" w:cs="Calibri"/>
                <w:sz w:val="20"/>
              </w:rPr>
              <w:t>kom.ukupno</w:t>
            </w:r>
            <w:proofErr w:type="spellEnd"/>
            <w:proofErr w:type="gramEnd"/>
          </w:p>
          <w:p w14:paraId="6A05F65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85E39" w14:textId="77777777" w:rsidR="00A453B3" w:rsidRDefault="00A453B3" w:rsidP="00F33117">
            <w:pPr>
              <w:spacing w:after="0" w:line="240" w:lineRule="auto"/>
              <w:rPr>
                <w:rFonts w:ascii="Calibri" w:eastAsia="Calibri" w:hAnsi="Calibri" w:cs="Calibri"/>
                <w:sz w:val="20"/>
              </w:rPr>
            </w:pPr>
          </w:p>
          <w:p w14:paraId="7ED3526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DEF67" w14:textId="77777777" w:rsidR="00A453B3" w:rsidRDefault="00A453B3" w:rsidP="00F33117">
            <w:pPr>
              <w:spacing w:after="0" w:line="240" w:lineRule="auto"/>
              <w:rPr>
                <w:rFonts w:ascii="Calibri" w:eastAsia="Calibri" w:hAnsi="Calibri" w:cs="Calibri"/>
                <w:sz w:val="20"/>
              </w:rPr>
            </w:pPr>
          </w:p>
          <w:p w14:paraId="0DA5F7B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C20C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500,00 </w:t>
            </w:r>
            <w:proofErr w:type="spellStart"/>
            <w:r>
              <w:rPr>
                <w:rFonts w:ascii="Calibri" w:eastAsia="Calibri" w:hAnsi="Calibri" w:cs="Calibri"/>
                <w:b/>
                <w:sz w:val="20"/>
              </w:rPr>
              <w:t>eura</w:t>
            </w:r>
            <w:proofErr w:type="spellEnd"/>
          </w:p>
          <w:p w14:paraId="59219C0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50F56283"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*21 </w:t>
      </w:r>
      <w:proofErr w:type="spellStart"/>
      <w:r>
        <w:rPr>
          <w:rFonts w:ascii="Calibri" w:eastAsia="Calibri" w:hAnsi="Calibri" w:cs="Calibri"/>
          <w:sz w:val="20"/>
        </w:rPr>
        <w:t>napomena</w:t>
      </w:r>
      <w:proofErr w:type="spellEnd"/>
      <w:r>
        <w:rPr>
          <w:rFonts w:ascii="Calibri" w:eastAsia="Calibri" w:hAnsi="Calibri" w:cs="Calibri"/>
          <w:sz w:val="20"/>
        </w:rPr>
        <w:t xml:space="preserve">- od 50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70D10BD6"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*22 </w:t>
      </w:r>
      <w:proofErr w:type="spellStart"/>
      <w:r>
        <w:rPr>
          <w:rFonts w:ascii="Calibri" w:eastAsia="Calibri" w:hAnsi="Calibri" w:cs="Calibri"/>
          <w:sz w:val="20"/>
        </w:rPr>
        <w:t>napomena</w:t>
      </w:r>
      <w:proofErr w:type="spellEnd"/>
      <w:r>
        <w:rPr>
          <w:rFonts w:ascii="Calibri" w:eastAsia="Calibri" w:hAnsi="Calibri" w:cs="Calibri"/>
          <w:sz w:val="20"/>
        </w:rPr>
        <w:t xml:space="preserve">- od 50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w:t>
      </w:r>
      <w:proofErr w:type="gramStart"/>
      <w:r>
        <w:rPr>
          <w:rFonts w:ascii="Calibri" w:eastAsia="Calibri" w:hAnsi="Calibri" w:cs="Calibri"/>
          <w:sz w:val="20"/>
        </w:rPr>
        <w:t>koji  se</w:t>
      </w:r>
      <w:proofErr w:type="gramEnd"/>
      <w:r>
        <w:rPr>
          <w:rFonts w:ascii="Calibri" w:eastAsia="Calibri" w:hAnsi="Calibri" w:cs="Calibri"/>
          <w:sz w:val="20"/>
        </w:rPr>
        <w:t xml:space="preserv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1EBFFF30"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*23 </w:t>
      </w:r>
      <w:proofErr w:type="spellStart"/>
      <w:r>
        <w:rPr>
          <w:rFonts w:ascii="Calibri" w:eastAsia="Calibri" w:hAnsi="Calibri" w:cs="Calibri"/>
          <w:sz w:val="20"/>
        </w:rPr>
        <w:t>napomena</w:t>
      </w:r>
      <w:proofErr w:type="spellEnd"/>
      <w:r>
        <w:rPr>
          <w:rFonts w:ascii="Calibri" w:eastAsia="Calibri" w:hAnsi="Calibri" w:cs="Calibri"/>
          <w:sz w:val="20"/>
        </w:rPr>
        <w:t xml:space="preserve">- od 5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daske,kajak</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p w14:paraId="46ADA463" w14:textId="77777777" w:rsidR="00A453B3" w:rsidRDefault="00A453B3" w:rsidP="00A453B3">
      <w:pPr>
        <w:spacing w:after="0" w:line="240" w:lineRule="auto"/>
        <w:rPr>
          <w:rFonts w:ascii="Calibri" w:eastAsia="Calibri" w:hAnsi="Calibri" w:cs="Calibri"/>
          <w:sz w:val="20"/>
        </w:rPr>
      </w:pPr>
    </w:p>
    <w:p w14:paraId="0E883C8A" w14:textId="77777777" w:rsidR="00A453B3" w:rsidRDefault="00A453B3" w:rsidP="00A453B3">
      <w:pPr>
        <w:spacing w:after="0" w:line="240" w:lineRule="auto"/>
        <w:rPr>
          <w:rFonts w:ascii="Calibri" w:eastAsia="Calibri" w:hAnsi="Calibri" w:cs="Calibri"/>
          <w:sz w:val="20"/>
        </w:rPr>
      </w:pPr>
    </w:p>
    <w:p w14:paraId="1B87340E" w14:textId="77777777" w:rsidR="00A453B3" w:rsidRDefault="00A453B3" w:rsidP="00A453B3">
      <w:pPr>
        <w:spacing w:after="0" w:line="240" w:lineRule="auto"/>
        <w:rPr>
          <w:rFonts w:ascii="Calibri" w:eastAsia="Calibri" w:hAnsi="Calibri" w:cs="Calibri"/>
          <w:sz w:val="20"/>
        </w:rPr>
      </w:pPr>
    </w:p>
    <w:p w14:paraId="2CE4C039" w14:textId="77777777" w:rsidR="00A453B3" w:rsidRDefault="00A453B3" w:rsidP="00A453B3">
      <w:pPr>
        <w:spacing w:after="0" w:line="240" w:lineRule="auto"/>
        <w:rPr>
          <w:rFonts w:ascii="Calibri" w:eastAsia="Calibri" w:hAnsi="Calibri" w:cs="Calibri"/>
          <w:sz w:val="20"/>
        </w:rPr>
      </w:pPr>
    </w:p>
    <w:p w14:paraId="5EAF1AF4" w14:textId="77777777" w:rsidR="00A453B3" w:rsidRDefault="00A453B3" w:rsidP="00A453B3">
      <w:pPr>
        <w:spacing w:after="0" w:line="240" w:lineRule="auto"/>
        <w:rPr>
          <w:rFonts w:ascii="Calibri" w:eastAsia="Calibri" w:hAnsi="Calibri" w:cs="Calibri"/>
          <w:sz w:val="20"/>
        </w:rPr>
      </w:pPr>
    </w:p>
    <w:tbl>
      <w:tblPr>
        <w:tblW w:w="0" w:type="auto"/>
        <w:tblInd w:w="108" w:type="dxa"/>
        <w:tblLayout w:type="fixed"/>
        <w:tblCellMar>
          <w:left w:w="10" w:type="dxa"/>
          <w:right w:w="10" w:type="dxa"/>
        </w:tblCellMar>
        <w:tblLook w:val="0000" w:firstRow="0" w:lastRow="0" w:firstColumn="0" w:lastColumn="0" w:noHBand="0" w:noVBand="0"/>
      </w:tblPr>
      <w:tblGrid>
        <w:gridCol w:w="851"/>
        <w:gridCol w:w="1111"/>
        <w:gridCol w:w="1299"/>
        <w:gridCol w:w="1134"/>
        <w:gridCol w:w="1417"/>
        <w:gridCol w:w="1019"/>
        <w:gridCol w:w="966"/>
        <w:gridCol w:w="1383"/>
      </w:tblGrid>
      <w:tr w:rsidR="00A453B3" w14:paraId="5892A8CA" w14:textId="77777777" w:rsidTr="00F33117">
        <w:trPr>
          <w:trHeight w:val="1"/>
        </w:trPr>
        <w:tc>
          <w:tcPr>
            <w:tcW w:w="9180"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EA9F115" w14:textId="77777777" w:rsidR="00A453B3" w:rsidRPr="009C27B7" w:rsidRDefault="00A453B3" w:rsidP="00F33117">
            <w:pPr>
              <w:spacing w:after="0" w:line="240" w:lineRule="auto"/>
              <w:rPr>
                <w:rFonts w:ascii="Calibri" w:eastAsia="Calibri" w:hAnsi="Calibri" w:cs="Calibri"/>
                <w:b/>
              </w:rPr>
            </w:pPr>
            <w:r w:rsidRPr="009C27B7">
              <w:rPr>
                <w:rFonts w:ascii="Calibri" w:eastAsia="Calibri" w:hAnsi="Calibri" w:cs="Calibri"/>
                <w:b/>
              </w:rPr>
              <w:t xml:space="preserve">          18. </w:t>
            </w:r>
            <w:proofErr w:type="spellStart"/>
            <w:r w:rsidRPr="009C27B7">
              <w:rPr>
                <w:rFonts w:ascii="Calibri" w:eastAsia="Calibri" w:hAnsi="Calibri" w:cs="Calibri"/>
                <w:b/>
              </w:rPr>
              <w:t>MIKROLOKACIJA</w:t>
            </w:r>
            <w:proofErr w:type="spellEnd"/>
            <w:r w:rsidRPr="009C27B7">
              <w:rPr>
                <w:rFonts w:ascii="Calibri" w:eastAsia="Calibri" w:hAnsi="Calibri" w:cs="Calibri"/>
                <w:b/>
              </w:rPr>
              <w:t xml:space="preserve"> „ Uvala </w:t>
            </w:r>
            <w:proofErr w:type="spellStart"/>
            <w:r w:rsidRPr="009C27B7">
              <w:rPr>
                <w:rFonts w:ascii="Calibri" w:eastAsia="Calibri" w:hAnsi="Calibri" w:cs="Calibri"/>
                <w:b/>
              </w:rPr>
              <w:t>Sumartin</w:t>
            </w:r>
            <w:proofErr w:type="spellEnd"/>
            <w:r w:rsidRPr="009C27B7">
              <w:rPr>
                <w:rFonts w:ascii="Calibri" w:eastAsia="Calibri" w:hAnsi="Calibri" w:cs="Calibri"/>
                <w:b/>
              </w:rPr>
              <w:t xml:space="preserve">, Uvala </w:t>
            </w:r>
            <w:proofErr w:type="spellStart"/>
            <w:r w:rsidRPr="009C27B7">
              <w:rPr>
                <w:rFonts w:ascii="Calibri" w:eastAsia="Calibri" w:hAnsi="Calibri" w:cs="Calibri"/>
                <w:b/>
              </w:rPr>
              <w:t>Lapad</w:t>
            </w:r>
            <w:proofErr w:type="spellEnd"/>
            <w:r w:rsidRPr="009C27B7">
              <w:rPr>
                <w:rFonts w:ascii="Calibri" w:eastAsia="Calibri" w:hAnsi="Calibri" w:cs="Calibri"/>
                <w:b/>
              </w:rPr>
              <w:t xml:space="preserve"> </w:t>
            </w:r>
            <w:proofErr w:type="spellStart"/>
            <w:r w:rsidRPr="009C27B7">
              <w:rPr>
                <w:rFonts w:ascii="Calibri" w:eastAsia="Calibri" w:hAnsi="Calibri" w:cs="Calibri"/>
                <w:b/>
              </w:rPr>
              <w:t>izvan</w:t>
            </w:r>
            <w:proofErr w:type="spellEnd"/>
            <w:r w:rsidRPr="009C27B7">
              <w:rPr>
                <w:rFonts w:ascii="Calibri" w:eastAsia="Calibri" w:hAnsi="Calibri" w:cs="Calibri"/>
                <w:b/>
              </w:rPr>
              <w:t xml:space="preserve"> </w:t>
            </w:r>
            <w:proofErr w:type="spellStart"/>
            <w:r w:rsidRPr="009C27B7">
              <w:rPr>
                <w:rFonts w:ascii="Calibri" w:eastAsia="Calibri" w:hAnsi="Calibri" w:cs="Calibri"/>
                <w:b/>
              </w:rPr>
              <w:t>granica</w:t>
            </w:r>
            <w:proofErr w:type="spellEnd"/>
            <w:r w:rsidRPr="009C27B7">
              <w:rPr>
                <w:rFonts w:ascii="Calibri" w:eastAsia="Calibri" w:hAnsi="Calibri" w:cs="Calibri"/>
                <w:b/>
              </w:rPr>
              <w:t xml:space="preserve"> </w:t>
            </w:r>
            <w:proofErr w:type="spellStart"/>
            <w:r w:rsidRPr="009C27B7">
              <w:rPr>
                <w:rFonts w:ascii="Calibri" w:eastAsia="Calibri" w:hAnsi="Calibri" w:cs="Calibri"/>
                <w:b/>
              </w:rPr>
              <w:t>koncesioniranog</w:t>
            </w:r>
            <w:proofErr w:type="spellEnd"/>
            <w:r w:rsidRPr="009C27B7">
              <w:rPr>
                <w:rFonts w:ascii="Calibri" w:eastAsia="Calibri" w:hAnsi="Calibri" w:cs="Calibri"/>
                <w:b/>
              </w:rPr>
              <w:t xml:space="preserve"> </w:t>
            </w:r>
            <w:proofErr w:type="spellStart"/>
            <w:proofErr w:type="gramStart"/>
            <w:r w:rsidRPr="009C27B7">
              <w:rPr>
                <w:rFonts w:ascii="Calibri" w:eastAsia="Calibri" w:hAnsi="Calibri" w:cs="Calibri"/>
                <w:b/>
              </w:rPr>
              <w:t>područja</w:t>
            </w:r>
            <w:proofErr w:type="spellEnd"/>
            <w:r w:rsidRPr="009C27B7">
              <w:rPr>
                <w:rFonts w:ascii="Calibri" w:eastAsia="Calibri" w:hAnsi="Calibri" w:cs="Calibri"/>
                <w:b/>
              </w:rPr>
              <w:t>“</w:t>
            </w:r>
            <w:proofErr w:type="gramEnd"/>
          </w:p>
        </w:tc>
      </w:tr>
      <w:tr w:rsidR="00A453B3" w14:paraId="7FD2B88F"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D62387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C1CA9A3" w14:textId="77777777" w:rsidR="00A453B3" w:rsidRPr="000A0D7A" w:rsidRDefault="00A453B3" w:rsidP="00F33117">
            <w:pPr>
              <w:spacing w:after="0" w:line="240" w:lineRule="auto"/>
              <w:rPr>
                <w:rFonts w:ascii="Calibri" w:eastAsia="Calibri" w:hAnsi="Calibri" w:cs="Calibri"/>
                <w:b/>
                <w:sz w:val="20"/>
                <w:szCs w:val="20"/>
              </w:rPr>
            </w:pPr>
            <w:proofErr w:type="spellStart"/>
            <w:r w:rsidRPr="000A0D7A">
              <w:rPr>
                <w:rFonts w:ascii="Calibri" w:eastAsia="Calibri" w:hAnsi="Calibri" w:cs="Calibri"/>
                <w:b/>
                <w:sz w:val="20"/>
                <w:szCs w:val="20"/>
              </w:rPr>
              <w:t>Djelatnost</w:t>
            </w:r>
            <w:proofErr w:type="spellEnd"/>
          </w:p>
        </w:tc>
        <w:tc>
          <w:tcPr>
            <w:tcW w:w="129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2A4907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E47965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B5FC21A"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03A63D42"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 /</w:t>
            </w:r>
          </w:p>
          <w:p w14:paraId="1B88D057"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AAD586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96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724FCC6"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38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10208DB"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p w14:paraId="461A73A1" w14:textId="77777777" w:rsidR="00A453B3" w:rsidRDefault="00A453B3" w:rsidP="00F33117">
            <w:pPr>
              <w:spacing w:after="0" w:line="240" w:lineRule="auto"/>
              <w:rPr>
                <w:rFonts w:ascii="Calibri" w:eastAsia="Calibri" w:hAnsi="Calibri" w:cs="Calibri"/>
              </w:rPr>
            </w:pPr>
          </w:p>
        </w:tc>
      </w:tr>
      <w:tr w:rsidR="00A453B3" w14:paraId="2C9D94AA"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F3FC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lastRenderedPageBreak/>
              <w:t>18.4</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EC2FB"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B0388"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k.č.br.619</w:t>
            </w:r>
            <w:proofErr w:type="spellEnd"/>
            <w:r>
              <w:rPr>
                <w:rFonts w:ascii="Calibri" w:eastAsia="Calibri" w:hAnsi="Calibri" w:cs="Calibri"/>
                <w:sz w:val="20"/>
              </w:rPr>
              <w:t xml:space="preserve">/1 </w:t>
            </w:r>
            <w:proofErr w:type="spellStart"/>
            <w:r>
              <w:rPr>
                <w:rFonts w:ascii="Calibri" w:eastAsia="Calibri" w:hAnsi="Calibri" w:cs="Calibri"/>
                <w:sz w:val="20"/>
              </w:rPr>
              <w:t>k.o.</w:t>
            </w:r>
            <w:proofErr w:type="spellEnd"/>
            <w:r>
              <w:rPr>
                <w:rFonts w:ascii="Calibri" w:eastAsia="Calibri" w:hAnsi="Calibri" w:cs="Calibri"/>
                <w:sz w:val="20"/>
              </w:rPr>
              <w:t xml:space="preserve"> Dubrovnik Nova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344E8"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Objekt</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suvenira</w:t>
            </w:r>
            <w:proofErr w:type="spellEnd"/>
            <w:r>
              <w:rPr>
                <w:rFonts w:ascii="Calibri" w:eastAsia="Calibri" w:hAnsi="Calibri" w:cs="Calibri"/>
                <w:sz w:val="20"/>
              </w:rPr>
              <w:t xml:space="preserve"> </w:t>
            </w:r>
            <w:proofErr w:type="spellStart"/>
            <w:r>
              <w:rPr>
                <w:rFonts w:ascii="Calibri" w:eastAsia="Calibri" w:hAnsi="Calibri" w:cs="Calibri"/>
                <w:sz w:val="20"/>
              </w:rPr>
              <w:t>gotove</w:t>
            </w:r>
            <w:proofErr w:type="spellEnd"/>
            <w:r>
              <w:rPr>
                <w:rFonts w:ascii="Calibri" w:eastAsia="Calibri" w:hAnsi="Calibri" w:cs="Calibri"/>
                <w:sz w:val="20"/>
              </w:rPr>
              <w:t xml:space="preserve"> </w:t>
            </w:r>
            <w:proofErr w:type="spellStart"/>
            <w:r>
              <w:rPr>
                <w:rFonts w:ascii="Calibri" w:eastAsia="Calibri" w:hAnsi="Calibri" w:cs="Calibri"/>
                <w:sz w:val="20"/>
              </w:rPr>
              <w:t>konstrukcije</w:t>
            </w:r>
            <w:proofErr w:type="spellEnd"/>
            <w:r>
              <w:rPr>
                <w:rFonts w:ascii="Calibri" w:eastAsia="Calibri" w:hAnsi="Calibri" w:cs="Calibri"/>
                <w:sz w:val="20"/>
              </w:rPr>
              <w:t xml:space="preserve"> u </w:t>
            </w:r>
            <w:proofErr w:type="spellStart"/>
            <w:r>
              <w:rPr>
                <w:rFonts w:ascii="Calibri" w:eastAsia="Calibri" w:hAnsi="Calibri" w:cs="Calibri"/>
                <w:sz w:val="20"/>
              </w:rPr>
              <w:t>skladu</w:t>
            </w:r>
            <w:proofErr w:type="spellEnd"/>
            <w:r>
              <w:rPr>
                <w:rFonts w:ascii="Calibri" w:eastAsia="Calibri" w:hAnsi="Calibri" w:cs="Calibri"/>
                <w:sz w:val="20"/>
              </w:rPr>
              <w:t xml:space="preserve"> s </w:t>
            </w:r>
            <w:proofErr w:type="spellStart"/>
            <w:r>
              <w:rPr>
                <w:rFonts w:ascii="Calibri" w:eastAsia="Calibri" w:hAnsi="Calibri" w:cs="Calibri"/>
                <w:sz w:val="20"/>
              </w:rPr>
              <w:t>tipskim</w:t>
            </w:r>
            <w:proofErr w:type="spellEnd"/>
            <w:r>
              <w:rPr>
                <w:rFonts w:ascii="Calibri" w:eastAsia="Calibri" w:hAnsi="Calibri" w:cs="Calibri"/>
                <w:sz w:val="20"/>
              </w:rPr>
              <w:t xml:space="preserve"> </w:t>
            </w:r>
            <w:proofErr w:type="spellStart"/>
            <w:r>
              <w:rPr>
                <w:rFonts w:ascii="Calibri" w:eastAsia="Calibri" w:hAnsi="Calibri" w:cs="Calibri"/>
                <w:sz w:val="20"/>
              </w:rPr>
              <w:t>projektom</w:t>
            </w:r>
            <w:proofErr w:type="spellEnd"/>
            <w:r>
              <w:rPr>
                <w:rFonts w:ascii="Calibri" w:eastAsia="Calibri" w:hAnsi="Calibri" w:cs="Calibri"/>
                <w:sz w:val="20"/>
              </w:rPr>
              <w:t xml:space="preserve"> za </w:t>
            </w:r>
            <w:proofErr w:type="spellStart"/>
            <w:r>
              <w:rPr>
                <w:rFonts w:ascii="Calibri" w:eastAsia="Calibri" w:hAnsi="Calibri" w:cs="Calibri"/>
                <w:sz w:val="20"/>
              </w:rPr>
              <w:t>kojeg</w:t>
            </w:r>
            <w:proofErr w:type="spellEnd"/>
            <w:r>
              <w:rPr>
                <w:rFonts w:ascii="Calibri" w:eastAsia="Calibri" w:hAnsi="Calibri" w:cs="Calibri"/>
                <w:sz w:val="20"/>
              </w:rPr>
              <w:t xml:space="preserve"> je </w:t>
            </w:r>
            <w:proofErr w:type="spellStart"/>
            <w:r>
              <w:rPr>
                <w:rFonts w:ascii="Calibri" w:eastAsia="Calibri" w:hAnsi="Calibri" w:cs="Calibri"/>
                <w:sz w:val="20"/>
              </w:rPr>
              <w:t>doneseno</w:t>
            </w:r>
            <w:proofErr w:type="spellEnd"/>
            <w:r>
              <w:rPr>
                <w:rFonts w:ascii="Calibri" w:eastAsia="Calibri" w:hAnsi="Calibri" w:cs="Calibri"/>
                <w:sz w:val="20"/>
              </w:rPr>
              <w:t xml:space="preserve"> </w:t>
            </w:r>
            <w:proofErr w:type="spellStart"/>
            <w:r>
              <w:rPr>
                <w:rFonts w:ascii="Calibri" w:eastAsia="Calibri" w:hAnsi="Calibri" w:cs="Calibri"/>
                <w:sz w:val="20"/>
              </w:rPr>
              <w:t>rješenje</w:t>
            </w:r>
            <w:proofErr w:type="spellEnd"/>
            <w:r>
              <w:rPr>
                <w:rFonts w:ascii="Calibri" w:eastAsia="Calibri" w:hAnsi="Calibri" w:cs="Calibri"/>
                <w:sz w:val="20"/>
              </w:rPr>
              <w:t xml:space="preserve"> </w:t>
            </w:r>
            <w:proofErr w:type="spellStart"/>
            <w:r>
              <w:rPr>
                <w:rFonts w:ascii="Calibri" w:eastAsia="Calibri" w:hAnsi="Calibri" w:cs="Calibri"/>
                <w:sz w:val="20"/>
              </w:rPr>
              <w:t>sukladno</w:t>
            </w:r>
            <w:proofErr w:type="spellEnd"/>
            <w:r>
              <w:rPr>
                <w:rFonts w:ascii="Calibri" w:eastAsia="Calibri" w:hAnsi="Calibri" w:cs="Calibri"/>
                <w:sz w:val="20"/>
              </w:rPr>
              <w:t xml:space="preserve"> </w:t>
            </w:r>
            <w:proofErr w:type="spellStart"/>
            <w:r>
              <w:rPr>
                <w:rFonts w:ascii="Calibri" w:eastAsia="Calibri" w:hAnsi="Calibri" w:cs="Calibri"/>
                <w:sz w:val="20"/>
              </w:rPr>
              <w:t>propisima</w:t>
            </w:r>
            <w:proofErr w:type="spellEnd"/>
            <w:r>
              <w:rPr>
                <w:rFonts w:ascii="Calibri" w:eastAsia="Calibri" w:hAnsi="Calibri" w:cs="Calibri"/>
                <w:sz w:val="20"/>
              </w:rPr>
              <w:t xml:space="preserve"> o </w:t>
            </w:r>
            <w:proofErr w:type="spellStart"/>
            <w:r>
              <w:rPr>
                <w:rFonts w:ascii="Calibri" w:eastAsia="Calibri" w:hAnsi="Calibri" w:cs="Calibri"/>
                <w:sz w:val="20"/>
              </w:rPr>
              <w:t>gradnji</w:t>
            </w:r>
            <w:proofErr w:type="spellEnd"/>
            <w:r>
              <w:rPr>
                <w:rFonts w:ascii="Calibri" w:eastAsia="Calibri" w:hAnsi="Calibri" w:cs="Calibri"/>
                <w:sz w:val="20"/>
              </w:rPr>
              <w:t xml:space="preserve"> </w:t>
            </w:r>
            <w:proofErr w:type="spellStart"/>
            <w:r>
              <w:rPr>
                <w:rFonts w:ascii="Calibri" w:eastAsia="Calibri" w:hAnsi="Calibri" w:cs="Calibri"/>
                <w:sz w:val="20"/>
              </w:rPr>
              <w:t>ili</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tehn.ocjeni</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prema</w:t>
            </w:r>
            <w:proofErr w:type="spellEnd"/>
            <w:r>
              <w:rPr>
                <w:rFonts w:ascii="Calibri" w:eastAsia="Calibri" w:hAnsi="Calibri" w:cs="Calibri"/>
                <w:sz w:val="20"/>
              </w:rPr>
              <w:t xml:space="preserve"> </w:t>
            </w:r>
            <w:proofErr w:type="spellStart"/>
            <w:r>
              <w:rPr>
                <w:rFonts w:ascii="Calibri" w:eastAsia="Calibri" w:hAnsi="Calibri" w:cs="Calibri"/>
                <w:sz w:val="20"/>
              </w:rPr>
              <w:t>posebnom</w:t>
            </w:r>
            <w:proofErr w:type="spellEnd"/>
            <w:r>
              <w:rPr>
                <w:rFonts w:ascii="Calibri" w:eastAsia="Calibri" w:hAnsi="Calibri" w:cs="Calibri"/>
                <w:sz w:val="20"/>
              </w:rPr>
              <w:t xml:space="preserve"> </w:t>
            </w:r>
            <w:proofErr w:type="spellStart"/>
            <w:r>
              <w:rPr>
                <w:rFonts w:ascii="Calibri" w:eastAsia="Calibri" w:hAnsi="Calibri" w:cs="Calibri"/>
                <w:sz w:val="20"/>
              </w:rPr>
              <w:t>zakonu</w:t>
            </w:r>
            <w:proofErr w:type="spellEnd"/>
            <w:r>
              <w:rPr>
                <w:rFonts w:ascii="Calibri" w:eastAsia="Calibri" w:hAnsi="Calibri" w:cs="Calibri"/>
                <w:sz w:val="20"/>
              </w:rPr>
              <w:t xml:space="preserve"> do 15 </w:t>
            </w:r>
            <w:proofErr w:type="spellStart"/>
            <w:r>
              <w:rPr>
                <w:rFonts w:ascii="Calibri" w:eastAsia="Calibri" w:hAnsi="Calibri" w:cs="Calibri"/>
                <w:sz w:val="20"/>
              </w:rPr>
              <w:t>m2</w:t>
            </w:r>
            <w:proofErr w:type="spellEnd"/>
            <w:r>
              <w:rPr>
                <w:rFonts w:ascii="Calibri" w:eastAsia="Calibri" w:hAnsi="Calibri" w:cs="Calibri"/>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76395" w14:textId="77777777" w:rsidR="00A453B3" w:rsidRDefault="00A453B3" w:rsidP="00F33117">
            <w:pPr>
              <w:spacing w:after="0" w:line="240" w:lineRule="auto"/>
              <w:rPr>
                <w:rFonts w:ascii="Calibri" w:eastAsia="Calibri" w:hAnsi="Calibri" w:cs="Calibri"/>
                <w:sz w:val="20"/>
              </w:rPr>
            </w:pPr>
          </w:p>
          <w:p w14:paraId="570402C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C4ABD" w14:textId="77777777" w:rsidR="00A453B3" w:rsidRDefault="00A453B3" w:rsidP="00F33117">
            <w:pPr>
              <w:spacing w:after="0" w:line="240" w:lineRule="auto"/>
              <w:rPr>
                <w:rFonts w:ascii="Calibri" w:eastAsia="Calibri" w:hAnsi="Calibri" w:cs="Calibri"/>
                <w:sz w:val="20"/>
              </w:rPr>
            </w:pPr>
          </w:p>
          <w:p w14:paraId="36FC0D7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CD7FB" w14:textId="77777777" w:rsidR="00A453B3" w:rsidRDefault="00A453B3" w:rsidP="00F33117">
            <w:pPr>
              <w:spacing w:after="0" w:line="240" w:lineRule="auto"/>
              <w:rPr>
                <w:rFonts w:ascii="Calibri" w:eastAsia="Calibri" w:hAnsi="Calibri" w:cs="Calibri"/>
                <w:sz w:val="20"/>
              </w:rPr>
            </w:pPr>
          </w:p>
          <w:p w14:paraId="6216A4E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5 </w:t>
            </w:r>
            <w:proofErr w:type="gramStart"/>
            <w:r>
              <w:rPr>
                <w:rFonts w:ascii="Calibri" w:eastAsia="Calibri" w:hAnsi="Calibri" w:cs="Calibri"/>
                <w:sz w:val="20"/>
              </w:rPr>
              <w:t>god</w:t>
            </w:r>
            <w:proofErr w:type="gramEnd"/>
            <w:r>
              <w:rPr>
                <w:rFonts w:ascii="Calibri" w:eastAsia="Calibri" w:hAnsi="Calibri" w:cs="Calibri"/>
                <w:sz w:val="20"/>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12157" w14:textId="77777777" w:rsidR="00A453B3" w:rsidRDefault="00A453B3" w:rsidP="00F33117">
            <w:pPr>
              <w:spacing w:after="0" w:line="240" w:lineRule="auto"/>
              <w:rPr>
                <w:rFonts w:ascii="Calibri" w:eastAsia="Calibri" w:hAnsi="Calibri" w:cs="Calibri"/>
                <w:sz w:val="20"/>
              </w:rPr>
            </w:pPr>
          </w:p>
          <w:p w14:paraId="2128BDE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3.000,00 </w:t>
            </w:r>
            <w:proofErr w:type="spellStart"/>
            <w:r>
              <w:rPr>
                <w:rFonts w:ascii="Calibri" w:eastAsia="Calibri" w:hAnsi="Calibri" w:cs="Calibri"/>
                <w:b/>
                <w:sz w:val="20"/>
              </w:rPr>
              <w:t>eura</w:t>
            </w:r>
            <w:proofErr w:type="spellEnd"/>
          </w:p>
          <w:p w14:paraId="330A22B5" w14:textId="77777777" w:rsidR="00A453B3" w:rsidRDefault="00A453B3" w:rsidP="00F33117">
            <w:pPr>
              <w:spacing w:after="0" w:line="240" w:lineRule="auto"/>
              <w:rPr>
                <w:rFonts w:ascii="Calibri" w:eastAsia="Calibri" w:hAnsi="Calibri" w:cs="Calibri"/>
                <w:sz w:val="20"/>
              </w:rPr>
            </w:pPr>
          </w:p>
          <w:p w14:paraId="26E240CA"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(3.000,00</w:t>
            </w:r>
          </w:p>
          <w:p w14:paraId="50DC405A"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345CFAAD" w14:textId="77777777" w:rsidR="00A453B3" w:rsidRDefault="00A453B3" w:rsidP="00A453B3">
      <w:pPr>
        <w:rPr>
          <w:rFonts w:ascii="Calibri" w:eastAsia="Calibri" w:hAnsi="Calibri" w:cs="Calibri"/>
          <w:sz w:val="20"/>
        </w:rPr>
      </w:pPr>
    </w:p>
    <w:p w14:paraId="6E098C2C" w14:textId="77777777" w:rsidR="00A453B3" w:rsidRDefault="00A453B3" w:rsidP="00A453B3">
      <w:pPr>
        <w:spacing w:after="0" w:line="240" w:lineRule="auto"/>
        <w:rPr>
          <w:rFonts w:ascii="Calibri" w:eastAsia="Calibri" w:hAnsi="Calibri" w:cs="Calibri"/>
          <w:sz w:val="20"/>
        </w:rPr>
      </w:pPr>
    </w:p>
    <w:p w14:paraId="7F535F34" w14:textId="77777777" w:rsidR="00A453B3" w:rsidRDefault="00A453B3" w:rsidP="00A453B3">
      <w:pPr>
        <w:spacing w:after="0" w:line="240" w:lineRule="auto"/>
        <w:rPr>
          <w:rFonts w:ascii="Calibri" w:eastAsia="Calibri" w:hAnsi="Calibri" w:cs="Calibri"/>
          <w:sz w:val="20"/>
        </w:rPr>
      </w:pPr>
    </w:p>
    <w:p w14:paraId="3C784B65" w14:textId="77777777" w:rsidR="00A453B3" w:rsidRDefault="00A453B3" w:rsidP="00A453B3">
      <w:pPr>
        <w:spacing w:after="0" w:line="240" w:lineRule="auto"/>
        <w:rPr>
          <w:rFonts w:ascii="Calibri" w:eastAsia="Calibri" w:hAnsi="Calibri" w:cs="Calibri"/>
          <w:sz w:val="20"/>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134"/>
        <w:gridCol w:w="1984"/>
        <w:gridCol w:w="993"/>
        <w:gridCol w:w="1275"/>
        <w:gridCol w:w="993"/>
        <w:gridCol w:w="992"/>
        <w:gridCol w:w="1134"/>
      </w:tblGrid>
      <w:tr w:rsidR="00A453B3" w14:paraId="5BF59186" w14:textId="77777777" w:rsidTr="00F33117">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DF1451E" w14:textId="77777777" w:rsidR="00A453B3" w:rsidRPr="00CA0214" w:rsidRDefault="00A453B3" w:rsidP="00F33117">
            <w:pPr>
              <w:spacing w:after="0" w:line="240" w:lineRule="auto"/>
              <w:rPr>
                <w:rFonts w:ascii="Calibri" w:eastAsia="Calibri" w:hAnsi="Calibri" w:cs="Calibri"/>
                <w:b/>
              </w:rPr>
            </w:pPr>
            <w:r w:rsidRPr="00CA0214">
              <w:rPr>
                <w:rFonts w:ascii="Calibri" w:eastAsia="Calibri" w:hAnsi="Calibri" w:cs="Calibri"/>
                <w:b/>
              </w:rPr>
              <w:t xml:space="preserve">            26. </w:t>
            </w:r>
            <w:proofErr w:type="spellStart"/>
            <w:r w:rsidRPr="00CA0214">
              <w:rPr>
                <w:rFonts w:ascii="Calibri" w:eastAsia="Calibri" w:hAnsi="Calibri" w:cs="Calibri"/>
                <w:b/>
              </w:rPr>
              <w:t>MIKROLOKACIJA</w:t>
            </w:r>
            <w:proofErr w:type="spellEnd"/>
            <w:r w:rsidRPr="00CA0214">
              <w:rPr>
                <w:rFonts w:ascii="Calibri" w:eastAsia="Calibri" w:hAnsi="Calibri" w:cs="Calibri"/>
                <w:b/>
              </w:rPr>
              <w:t xml:space="preserve"> „</w:t>
            </w:r>
            <w:proofErr w:type="spellStart"/>
            <w:r w:rsidRPr="00CA0214">
              <w:rPr>
                <w:rFonts w:ascii="Calibri" w:eastAsia="Calibri" w:hAnsi="Calibri" w:cs="Calibri"/>
                <w:b/>
              </w:rPr>
              <w:t>Plaža</w:t>
            </w:r>
            <w:proofErr w:type="spellEnd"/>
            <w:r w:rsidRPr="00CA0214">
              <w:rPr>
                <w:rFonts w:ascii="Calibri" w:eastAsia="Calibri" w:hAnsi="Calibri" w:cs="Calibri"/>
                <w:b/>
              </w:rPr>
              <w:t xml:space="preserve"> </w:t>
            </w:r>
            <w:proofErr w:type="spellStart"/>
            <w:r w:rsidRPr="00CA0214">
              <w:rPr>
                <w:rFonts w:ascii="Calibri" w:eastAsia="Calibri" w:hAnsi="Calibri" w:cs="Calibri"/>
                <w:b/>
              </w:rPr>
              <w:t>ispred</w:t>
            </w:r>
            <w:proofErr w:type="spellEnd"/>
            <w:r w:rsidRPr="00CA0214">
              <w:rPr>
                <w:rFonts w:ascii="Calibri" w:eastAsia="Calibri" w:hAnsi="Calibri" w:cs="Calibri"/>
                <w:b/>
              </w:rPr>
              <w:t xml:space="preserve"> </w:t>
            </w:r>
            <w:proofErr w:type="spellStart"/>
            <w:r w:rsidRPr="00CA0214">
              <w:rPr>
                <w:rFonts w:ascii="Calibri" w:eastAsia="Calibri" w:hAnsi="Calibri" w:cs="Calibri"/>
                <w:b/>
              </w:rPr>
              <w:t>hotela</w:t>
            </w:r>
            <w:proofErr w:type="spellEnd"/>
            <w:r w:rsidRPr="00CA0214">
              <w:rPr>
                <w:rFonts w:ascii="Calibri" w:eastAsia="Calibri" w:hAnsi="Calibri" w:cs="Calibri"/>
                <w:b/>
              </w:rPr>
              <w:t xml:space="preserve"> Bellevue </w:t>
            </w:r>
            <w:proofErr w:type="spellStart"/>
            <w:r w:rsidRPr="00CA0214">
              <w:rPr>
                <w:rFonts w:ascii="Calibri" w:eastAsia="Calibri" w:hAnsi="Calibri" w:cs="Calibri"/>
                <w:b/>
              </w:rPr>
              <w:t>izvan</w:t>
            </w:r>
            <w:proofErr w:type="spellEnd"/>
            <w:r w:rsidRPr="00CA0214">
              <w:rPr>
                <w:rFonts w:ascii="Calibri" w:eastAsia="Calibri" w:hAnsi="Calibri" w:cs="Calibri"/>
                <w:b/>
              </w:rPr>
              <w:t xml:space="preserve"> </w:t>
            </w:r>
            <w:proofErr w:type="spellStart"/>
            <w:r w:rsidRPr="00CA0214">
              <w:rPr>
                <w:rFonts w:ascii="Calibri" w:eastAsia="Calibri" w:hAnsi="Calibri" w:cs="Calibri"/>
                <w:b/>
              </w:rPr>
              <w:t>granica</w:t>
            </w:r>
            <w:proofErr w:type="spellEnd"/>
            <w:r w:rsidRPr="00CA0214">
              <w:rPr>
                <w:rFonts w:ascii="Calibri" w:eastAsia="Calibri" w:hAnsi="Calibri" w:cs="Calibri"/>
                <w:b/>
              </w:rPr>
              <w:t xml:space="preserve"> </w:t>
            </w:r>
            <w:proofErr w:type="spellStart"/>
            <w:r w:rsidRPr="00CA0214">
              <w:rPr>
                <w:rFonts w:ascii="Calibri" w:eastAsia="Calibri" w:hAnsi="Calibri" w:cs="Calibri"/>
                <w:b/>
              </w:rPr>
              <w:t>koncesioniranog</w:t>
            </w:r>
            <w:proofErr w:type="spellEnd"/>
            <w:r w:rsidRPr="00CA0214">
              <w:rPr>
                <w:rFonts w:ascii="Calibri" w:eastAsia="Calibri" w:hAnsi="Calibri" w:cs="Calibri"/>
                <w:b/>
              </w:rPr>
              <w:t xml:space="preserve"> </w:t>
            </w:r>
            <w:proofErr w:type="spellStart"/>
            <w:r w:rsidRPr="00CA0214">
              <w:rPr>
                <w:rFonts w:ascii="Calibri" w:eastAsia="Calibri" w:hAnsi="Calibri" w:cs="Calibri"/>
                <w:b/>
              </w:rPr>
              <w:t>područja</w:t>
            </w:r>
            <w:proofErr w:type="spellEnd"/>
            <w:r w:rsidRPr="00CA0214">
              <w:rPr>
                <w:rFonts w:ascii="Calibri" w:eastAsia="Calibri" w:hAnsi="Calibri" w:cs="Calibri"/>
                <w:b/>
              </w:rPr>
              <w:t xml:space="preserve">" </w:t>
            </w:r>
          </w:p>
        </w:tc>
      </w:tr>
      <w:tr w:rsidR="00A453B3" w14:paraId="0DE1F5D7"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6DCA4CF"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9AB7EF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33223E5"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597C61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A96EED1"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7B54A3EF"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79220A1F"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9EB42AC"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1697A41"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683EB2E"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681879F1"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1007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26.1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A9F88"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Ugostitelj.djelatnost pripreme i usluživanja pića i hrane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6EBE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5818/1,5818/2,5819/1,2150/2,5868 </w:t>
            </w:r>
            <w:proofErr w:type="spellStart"/>
            <w:r>
              <w:rPr>
                <w:rFonts w:ascii="Calibri" w:eastAsia="Calibri" w:hAnsi="Calibri" w:cs="Calibri"/>
                <w:sz w:val="20"/>
              </w:rPr>
              <w:t>sve</w:t>
            </w:r>
            <w:proofErr w:type="spellEnd"/>
            <w:r>
              <w:rPr>
                <w:rFonts w:ascii="Calibri" w:eastAsia="Calibri" w:hAnsi="Calibri" w:cs="Calibri"/>
                <w:sz w:val="20"/>
              </w:rPr>
              <w:t xml:space="preserve">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gramStart"/>
            <w:r>
              <w:rPr>
                <w:rFonts w:ascii="Calibri" w:eastAsia="Calibri" w:hAnsi="Calibri" w:cs="Calibri"/>
                <w:sz w:val="20"/>
              </w:rPr>
              <w:t>Dubrovnik(</w:t>
            </w:r>
            <w:proofErr w:type="gramEnd"/>
            <w:r>
              <w:rPr>
                <w:rFonts w:ascii="Calibri" w:eastAsia="Calibri" w:hAnsi="Calibri" w:cs="Calibri"/>
                <w:sz w:val="20"/>
              </w:rPr>
              <w:t xml:space="preserve">1/4 </w:t>
            </w:r>
            <w:proofErr w:type="spellStart"/>
            <w:r>
              <w:rPr>
                <w:rFonts w:ascii="Calibri" w:eastAsia="Calibri" w:hAnsi="Calibri" w:cs="Calibri"/>
                <w:sz w:val="20"/>
              </w:rPr>
              <w:t>plaže</w:t>
            </w:r>
            <w:proofErr w:type="spellEnd"/>
            <w:r>
              <w:rPr>
                <w:rFonts w:ascii="Calibri" w:eastAsia="Calibri" w:hAnsi="Calibri" w:cs="Calibri"/>
                <w:sz w:val="20"/>
              </w:rPr>
              <w:t xml:space="preserve"> od </w:t>
            </w:r>
            <w:proofErr w:type="spellStart"/>
            <w:r>
              <w:rPr>
                <w:rFonts w:ascii="Calibri" w:eastAsia="Calibri" w:hAnsi="Calibri" w:cs="Calibri"/>
                <w:sz w:val="20"/>
              </w:rPr>
              <w:t>mula</w:t>
            </w:r>
            <w:proofErr w:type="spellEnd"/>
            <w:r>
              <w:rPr>
                <w:rFonts w:ascii="Calibri" w:eastAsia="Calibri" w:hAnsi="Calibri" w:cs="Calibri"/>
                <w:sz w:val="20"/>
              </w:rPr>
              <w:t xml:space="preserve"> do </w:t>
            </w:r>
            <w:proofErr w:type="spellStart"/>
            <w:r>
              <w:rPr>
                <w:rFonts w:ascii="Calibri" w:eastAsia="Calibri" w:hAnsi="Calibri" w:cs="Calibri"/>
                <w:sz w:val="20"/>
              </w:rPr>
              <w:t>plivališta</w:t>
            </w:r>
            <w:proofErr w:type="spellEnd"/>
            <w:r>
              <w:rPr>
                <w:rFonts w:ascii="Calibri" w:eastAsia="Calibri" w:hAnsi="Calibri" w:cs="Calibri"/>
                <w:sz w:val="20"/>
              </w:rPr>
              <w:t xml:space="preserve"> Bellevue</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4483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Terasa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hotela</w:t>
            </w:r>
            <w:proofErr w:type="spellEnd"/>
            <w:r>
              <w:rPr>
                <w:rFonts w:ascii="Calibri" w:eastAsia="Calibri" w:hAnsi="Calibri" w:cs="Calibri"/>
                <w:sz w:val="20"/>
              </w:rPr>
              <w:t xml:space="preserve"> Bellevue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45820" w14:textId="77777777" w:rsidR="00A453B3" w:rsidRDefault="00A453B3" w:rsidP="00F33117">
            <w:pPr>
              <w:spacing w:after="0" w:line="240" w:lineRule="auto"/>
              <w:rPr>
                <w:rFonts w:ascii="Calibri" w:eastAsia="Calibri" w:hAnsi="Calibri" w:cs="Calibri"/>
                <w:sz w:val="20"/>
              </w:rPr>
            </w:pPr>
          </w:p>
          <w:p w14:paraId="2435A928"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130 </w:t>
            </w:r>
            <w:proofErr w:type="spellStart"/>
            <w:r>
              <w:rPr>
                <w:rFonts w:ascii="Calibri" w:eastAsia="Calibri" w:hAnsi="Calibri" w:cs="Calibri"/>
                <w:sz w:val="20"/>
              </w:rPr>
              <w:t>m2</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71BBA" w14:textId="77777777" w:rsidR="00A453B3" w:rsidRDefault="00A453B3" w:rsidP="00F33117">
            <w:pPr>
              <w:spacing w:after="0" w:line="240" w:lineRule="auto"/>
              <w:rPr>
                <w:rFonts w:ascii="Calibri" w:eastAsia="Calibri" w:hAnsi="Calibri" w:cs="Calibri"/>
              </w:rPr>
            </w:pPr>
          </w:p>
          <w:p w14:paraId="5ADF9140" w14:textId="77777777" w:rsidR="00A453B3" w:rsidRDefault="00A453B3" w:rsidP="00F33117">
            <w:pPr>
              <w:spacing w:after="0" w:line="240" w:lineRule="auto"/>
              <w:rPr>
                <w:rFonts w:ascii="Calibri" w:eastAsia="Calibri" w:hAnsi="Calibri" w:cs="Calibri"/>
              </w:rPr>
            </w:pPr>
            <w:r>
              <w:rPr>
                <w:rFonts w:ascii="Calibri" w:eastAsia="Calibri" w:hAnsi="Calibri" w:cs="Calibri"/>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4268E" w14:textId="77777777" w:rsidR="00A453B3" w:rsidRDefault="00A453B3" w:rsidP="00F33117">
            <w:pPr>
              <w:spacing w:after="0" w:line="240" w:lineRule="auto"/>
              <w:rPr>
                <w:rFonts w:ascii="Calibri" w:eastAsia="Calibri" w:hAnsi="Calibri" w:cs="Calibri"/>
              </w:rPr>
            </w:pPr>
            <w:r>
              <w:rPr>
                <w:rFonts w:ascii="Calibri" w:eastAsia="Calibri" w:hAnsi="Calibri" w:cs="Calibri"/>
              </w:rPr>
              <w:t xml:space="preserve"> </w:t>
            </w:r>
          </w:p>
          <w:p w14:paraId="5ED7FB69"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2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4E594" w14:textId="77777777" w:rsidR="00A453B3" w:rsidRDefault="00A453B3" w:rsidP="00F33117">
            <w:pPr>
              <w:spacing w:after="0" w:line="240" w:lineRule="auto"/>
              <w:rPr>
                <w:rFonts w:ascii="Calibri" w:eastAsia="Calibri" w:hAnsi="Calibri" w:cs="Calibri"/>
              </w:rPr>
            </w:pPr>
          </w:p>
          <w:p w14:paraId="687830F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7.800,00 </w:t>
            </w:r>
            <w:proofErr w:type="spellStart"/>
            <w:r>
              <w:rPr>
                <w:rFonts w:ascii="Calibri" w:eastAsia="Calibri" w:hAnsi="Calibri" w:cs="Calibri"/>
                <w:b/>
                <w:sz w:val="20"/>
              </w:rPr>
              <w:t>eura</w:t>
            </w:r>
            <w:proofErr w:type="spellEnd"/>
          </w:p>
          <w:p w14:paraId="65FB312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(60,00</w:t>
            </w:r>
          </w:p>
          <w:p w14:paraId="709A3CB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r w:rsidR="00A453B3" w14:paraId="40F9588A"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B12C2"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26.2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B47C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DC36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5818/1,5818/2,5819/1,2150/2,5868 </w:t>
            </w:r>
            <w:proofErr w:type="spellStart"/>
            <w:r>
              <w:rPr>
                <w:rFonts w:ascii="Calibri" w:eastAsia="Calibri" w:hAnsi="Calibri" w:cs="Calibri"/>
                <w:sz w:val="20"/>
              </w:rPr>
              <w:t>sve</w:t>
            </w:r>
            <w:proofErr w:type="spellEnd"/>
            <w:r>
              <w:rPr>
                <w:rFonts w:ascii="Calibri" w:eastAsia="Calibri" w:hAnsi="Calibri" w:cs="Calibri"/>
                <w:sz w:val="20"/>
              </w:rPr>
              <w:t xml:space="preserve">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gramStart"/>
            <w:r>
              <w:rPr>
                <w:rFonts w:ascii="Calibri" w:eastAsia="Calibri" w:hAnsi="Calibri" w:cs="Calibri"/>
                <w:sz w:val="20"/>
              </w:rPr>
              <w:t>Dubrovnik(</w:t>
            </w:r>
            <w:proofErr w:type="gramEnd"/>
            <w:r>
              <w:rPr>
                <w:rFonts w:ascii="Calibri" w:eastAsia="Calibri" w:hAnsi="Calibri" w:cs="Calibri"/>
                <w:sz w:val="20"/>
              </w:rPr>
              <w:t xml:space="preserve">1/4 </w:t>
            </w:r>
            <w:proofErr w:type="spellStart"/>
            <w:r>
              <w:rPr>
                <w:rFonts w:ascii="Calibri" w:eastAsia="Calibri" w:hAnsi="Calibri" w:cs="Calibri"/>
                <w:sz w:val="20"/>
              </w:rPr>
              <w:t>plaže</w:t>
            </w:r>
            <w:proofErr w:type="spellEnd"/>
            <w:r>
              <w:rPr>
                <w:rFonts w:ascii="Calibri" w:eastAsia="Calibri" w:hAnsi="Calibri" w:cs="Calibri"/>
                <w:sz w:val="20"/>
              </w:rPr>
              <w:t xml:space="preserve"> od </w:t>
            </w:r>
            <w:proofErr w:type="spellStart"/>
            <w:r>
              <w:rPr>
                <w:rFonts w:ascii="Calibri" w:eastAsia="Calibri" w:hAnsi="Calibri" w:cs="Calibri"/>
                <w:sz w:val="20"/>
              </w:rPr>
              <w:t>mula</w:t>
            </w:r>
            <w:proofErr w:type="spellEnd"/>
            <w:r>
              <w:rPr>
                <w:rFonts w:ascii="Calibri" w:eastAsia="Calibri" w:hAnsi="Calibri" w:cs="Calibri"/>
                <w:sz w:val="20"/>
              </w:rPr>
              <w:t xml:space="preserve"> do </w:t>
            </w:r>
            <w:proofErr w:type="spellStart"/>
            <w:r>
              <w:rPr>
                <w:rFonts w:ascii="Calibri" w:eastAsia="Calibri" w:hAnsi="Calibri" w:cs="Calibri"/>
                <w:sz w:val="20"/>
              </w:rPr>
              <w:t>plivališta</w:t>
            </w:r>
            <w:proofErr w:type="spellEnd"/>
            <w:r>
              <w:rPr>
                <w:rFonts w:ascii="Calibri" w:eastAsia="Calibri" w:hAnsi="Calibri" w:cs="Calibri"/>
                <w:sz w:val="20"/>
              </w:rPr>
              <w:t xml:space="preserve"> Bellevue</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E615F"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spellEnd"/>
            <w:r>
              <w:rPr>
                <w:rFonts w:ascii="Calibri" w:eastAsia="Calibri" w:hAnsi="Calibri" w:cs="Calibri"/>
                <w:sz w:val="20"/>
              </w:rPr>
              <w:t>-</w:t>
            </w:r>
          </w:p>
          <w:p w14:paraId="5C8A454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00DAE" w14:textId="77777777" w:rsidR="00A453B3" w:rsidRDefault="00A453B3" w:rsidP="00F33117">
            <w:pPr>
              <w:spacing w:after="0" w:line="240" w:lineRule="auto"/>
              <w:rPr>
                <w:rFonts w:ascii="Calibri" w:eastAsia="Calibri" w:hAnsi="Calibri" w:cs="Calibri"/>
                <w:sz w:val="20"/>
              </w:rPr>
            </w:pPr>
            <w:r>
              <w:rPr>
                <w:rFonts w:ascii="Calibri" w:eastAsia="Calibri" w:hAnsi="Calibri" w:cs="Calibri"/>
              </w:rPr>
              <w:t xml:space="preserve"> </w:t>
            </w:r>
            <w:r>
              <w:rPr>
                <w:rFonts w:ascii="Calibri" w:eastAsia="Calibri" w:hAnsi="Calibri" w:cs="Calibri"/>
                <w:sz w:val="20"/>
              </w:rPr>
              <w:t xml:space="preserve">160 </w:t>
            </w:r>
            <w:proofErr w:type="spellStart"/>
            <w:proofErr w:type="gramStart"/>
            <w:r>
              <w:rPr>
                <w:rFonts w:ascii="Calibri" w:eastAsia="Calibri" w:hAnsi="Calibri" w:cs="Calibri"/>
                <w:sz w:val="20"/>
              </w:rPr>
              <w:t>kom.ukupno</w:t>
            </w:r>
            <w:proofErr w:type="spellEnd"/>
            <w:proofErr w:type="gramEnd"/>
          </w:p>
          <w:p w14:paraId="1469AD19"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2463D" w14:textId="77777777" w:rsidR="00A453B3" w:rsidRDefault="00A453B3" w:rsidP="00F33117">
            <w:pPr>
              <w:spacing w:after="0" w:line="240" w:lineRule="auto"/>
              <w:rPr>
                <w:rFonts w:ascii="Calibri" w:eastAsia="Calibri" w:hAnsi="Calibri" w:cs="Calibri"/>
              </w:rPr>
            </w:pPr>
          </w:p>
          <w:p w14:paraId="7EED67CD"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414E9" w14:textId="77777777" w:rsidR="00A453B3" w:rsidRDefault="00A453B3" w:rsidP="00F33117">
            <w:pPr>
              <w:spacing w:after="0" w:line="240" w:lineRule="auto"/>
              <w:rPr>
                <w:rFonts w:ascii="Calibri" w:eastAsia="Calibri" w:hAnsi="Calibri" w:cs="Calibri"/>
              </w:rPr>
            </w:pPr>
          </w:p>
          <w:p w14:paraId="3B932F26"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2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48C1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6.400,00 </w:t>
            </w:r>
            <w:proofErr w:type="spellStart"/>
            <w:r>
              <w:rPr>
                <w:rFonts w:ascii="Calibri" w:eastAsia="Calibri" w:hAnsi="Calibri" w:cs="Calibri"/>
                <w:b/>
                <w:sz w:val="20"/>
              </w:rPr>
              <w:t>eura</w:t>
            </w:r>
            <w:proofErr w:type="spellEnd"/>
          </w:p>
          <w:p w14:paraId="2FFE11B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38C68A8A"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*36 </w:t>
      </w:r>
      <w:proofErr w:type="spellStart"/>
      <w:r>
        <w:rPr>
          <w:rFonts w:ascii="Calibri" w:eastAsia="Calibri" w:hAnsi="Calibri" w:cs="Calibri"/>
          <w:sz w:val="20"/>
        </w:rPr>
        <w:t>napomena</w:t>
      </w:r>
      <w:proofErr w:type="spellEnd"/>
      <w:r>
        <w:rPr>
          <w:rFonts w:ascii="Calibri" w:eastAsia="Calibri" w:hAnsi="Calibri" w:cs="Calibri"/>
          <w:sz w:val="20"/>
        </w:rPr>
        <w:t xml:space="preserve">- od 160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33BD92E5" w14:textId="77777777" w:rsidR="00A453B3" w:rsidRDefault="00A453B3" w:rsidP="00A453B3">
      <w:pPr>
        <w:spacing w:after="0" w:line="240" w:lineRule="auto"/>
        <w:rPr>
          <w:rFonts w:ascii="Calibri" w:eastAsia="Calibri" w:hAnsi="Calibri" w:cs="Calibri"/>
        </w:rPr>
      </w:pPr>
    </w:p>
    <w:p w14:paraId="0AB92EF7" w14:textId="77777777" w:rsidR="00A453B3" w:rsidRDefault="00A453B3" w:rsidP="00A453B3">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560"/>
        <w:gridCol w:w="1275"/>
        <w:gridCol w:w="993"/>
        <w:gridCol w:w="992"/>
        <w:gridCol w:w="1134"/>
      </w:tblGrid>
      <w:tr w:rsidR="00A453B3" w14:paraId="52169703" w14:textId="77777777" w:rsidTr="00F33117">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D4B700D" w14:textId="77777777" w:rsidR="00A453B3" w:rsidRPr="00086F45" w:rsidRDefault="00A453B3" w:rsidP="00F33117">
            <w:pPr>
              <w:spacing w:after="0" w:line="240" w:lineRule="auto"/>
              <w:ind w:left="720"/>
              <w:rPr>
                <w:rFonts w:ascii="Calibri" w:eastAsia="Calibri" w:hAnsi="Calibri" w:cs="Calibri"/>
                <w:b/>
              </w:rPr>
            </w:pPr>
            <w:r>
              <w:rPr>
                <w:rFonts w:ascii="Calibri" w:eastAsia="Calibri" w:hAnsi="Calibri" w:cs="Calibri"/>
                <w:b/>
                <w:sz w:val="24"/>
              </w:rPr>
              <w:t xml:space="preserve">     </w:t>
            </w:r>
            <w:proofErr w:type="gramStart"/>
            <w:r w:rsidRPr="00086F45">
              <w:rPr>
                <w:rFonts w:ascii="Calibri" w:eastAsia="Calibri" w:hAnsi="Calibri" w:cs="Calibri"/>
                <w:b/>
              </w:rPr>
              <w:t>38 .</w:t>
            </w:r>
            <w:proofErr w:type="spellStart"/>
            <w:r w:rsidRPr="00086F45">
              <w:rPr>
                <w:rFonts w:ascii="Calibri" w:eastAsia="Calibri" w:hAnsi="Calibri" w:cs="Calibri"/>
                <w:b/>
              </w:rPr>
              <w:t>MIKROLOKACIJA</w:t>
            </w:r>
            <w:proofErr w:type="spellEnd"/>
            <w:proofErr w:type="gramEnd"/>
            <w:r w:rsidRPr="00086F45">
              <w:rPr>
                <w:rFonts w:ascii="Calibri" w:eastAsia="Calibri" w:hAnsi="Calibri" w:cs="Calibri"/>
                <w:b/>
              </w:rPr>
              <w:t xml:space="preserve"> "</w:t>
            </w:r>
            <w:proofErr w:type="spellStart"/>
            <w:r w:rsidRPr="00086F45">
              <w:rPr>
                <w:rFonts w:ascii="Calibri" w:eastAsia="Calibri" w:hAnsi="Calibri" w:cs="Calibri"/>
                <w:b/>
              </w:rPr>
              <w:t>Suđurađ</w:t>
            </w:r>
            <w:proofErr w:type="spellEnd"/>
            <w:r w:rsidRPr="00086F45">
              <w:rPr>
                <w:rFonts w:ascii="Calibri" w:eastAsia="Calibri" w:hAnsi="Calibri" w:cs="Calibri"/>
                <w:b/>
              </w:rPr>
              <w:t>"</w:t>
            </w:r>
          </w:p>
        </w:tc>
      </w:tr>
      <w:tr w:rsidR="00A453B3" w14:paraId="395362FD"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7AC245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1FAAD5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8D8C1FC"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E96E984"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E89484A"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23A728D5"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5ED64739"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 xml:space="preserve">površina u </w:t>
            </w:r>
          </w:p>
          <w:p w14:paraId="5D77395C"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m</w:t>
            </w:r>
            <w:r w:rsidRPr="004D2487">
              <w:rPr>
                <w:rFonts w:ascii="Calibri" w:eastAsia="Calibri" w:hAnsi="Calibri" w:cs="Calibri"/>
                <w:b/>
                <w:sz w:val="20"/>
                <w:vertAlign w:val="superscript"/>
                <w:lang w:val="pt-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1E06E97"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59FF6D7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71793E6"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1E91A95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51A065B"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6272C126"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6768C4D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14:paraId="608C9EE7" w14:textId="77777777" w:rsidTr="00F33117">
        <w:trPr>
          <w:trHeight w:val="152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94E50" w14:textId="77777777" w:rsidR="00A453B3" w:rsidRPr="00FB4C44"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lastRenderedPageBreak/>
              <w:t>38.8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E3B1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43FCB32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za </w:t>
            </w:r>
            <w:proofErr w:type="spellStart"/>
            <w:r>
              <w:rPr>
                <w:rFonts w:ascii="Calibri" w:eastAsia="Calibri" w:hAnsi="Calibri" w:cs="Calibri"/>
                <w:sz w:val="20"/>
              </w:rPr>
              <w:t>rekreac</w:t>
            </w:r>
            <w:proofErr w:type="spellEnd"/>
            <w:r>
              <w:rPr>
                <w:rFonts w:ascii="Calibri" w:eastAsia="Calibri" w:hAnsi="Calibri" w:cs="Calibri"/>
                <w:sz w:val="20"/>
              </w:rPr>
              <w:t>.</w:t>
            </w:r>
          </w:p>
          <w:p w14:paraId="5071869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4CA70"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obale</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1473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Suđurađ</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6E90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Kajaci</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6902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15 </w:t>
            </w:r>
            <w:proofErr w:type="spellStart"/>
            <w:r>
              <w:rPr>
                <w:rFonts w:ascii="Calibri" w:eastAsia="Calibri" w:hAnsi="Calibri" w:cs="Calibri"/>
                <w:sz w:val="20"/>
              </w:rPr>
              <w:t>kom</w:t>
            </w:r>
            <w:proofErr w:type="spellEnd"/>
            <w:r>
              <w:rPr>
                <w:rFonts w:ascii="Calibri" w:eastAsia="Calibri" w:hAnsi="Calibri" w:cs="Calibri"/>
                <w:sz w:val="20"/>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5F7F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7CFD2"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C919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1.500,00 </w:t>
            </w:r>
            <w:proofErr w:type="spellStart"/>
            <w:r>
              <w:rPr>
                <w:rFonts w:ascii="Calibri" w:eastAsia="Calibri" w:hAnsi="Calibri" w:cs="Calibri"/>
                <w:b/>
                <w:sz w:val="20"/>
              </w:rPr>
              <w:t>eura</w:t>
            </w:r>
            <w:proofErr w:type="spellEnd"/>
          </w:p>
          <w:p w14:paraId="0A293F3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6B6A1AA2" w14:textId="77777777" w:rsidR="00A453B3" w:rsidRDefault="00A453B3" w:rsidP="00F33117">
            <w:pPr>
              <w:spacing w:after="0" w:line="240" w:lineRule="auto"/>
              <w:rPr>
                <w:rFonts w:ascii="Calibri" w:eastAsia="Calibri" w:hAnsi="Calibri" w:cs="Calibri"/>
              </w:rPr>
            </w:pPr>
          </w:p>
        </w:tc>
      </w:tr>
      <w:tr w:rsidR="00A453B3" w14:paraId="7A852409" w14:textId="77777777" w:rsidTr="00F33117">
        <w:trPr>
          <w:trHeight w:val="152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8ED0C" w14:textId="77777777" w:rsidR="00A453B3"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38.11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A92C5"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D45E4" w14:textId="77777777" w:rsidR="00A453B3" w:rsidRPr="004D2487" w:rsidRDefault="00A453B3" w:rsidP="00F33117">
            <w:pPr>
              <w:spacing w:after="0" w:line="240" w:lineRule="auto"/>
              <w:rPr>
                <w:rFonts w:ascii="Calibri" w:eastAsia="Calibri" w:hAnsi="Calibri" w:cs="Calibri"/>
                <w:sz w:val="20"/>
                <w:lang w:val="it-IT"/>
              </w:rPr>
            </w:pPr>
            <w:r w:rsidRPr="004D2487">
              <w:rPr>
                <w:rFonts w:ascii="Calibri" w:eastAsia="Calibri" w:hAnsi="Calibri" w:cs="Calibri"/>
                <w:sz w:val="20"/>
                <w:lang w:val="it-IT"/>
              </w:rPr>
              <w:t>dio obale k.č. 1558/1 k.o. Suđurađ</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F09C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Terasa </w:t>
            </w:r>
            <w:proofErr w:type="spellStart"/>
            <w:proofErr w:type="gramStart"/>
            <w:r>
              <w:rPr>
                <w:rFonts w:ascii="Calibri" w:eastAsia="Calibri" w:hAnsi="Calibri" w:cs="Calibri"/>
                <w:sz w:val="20"/>
              </w:rPr>
              <w:t>ug.objekta</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6075B" w14:textId="77777777" w:rsidR="00A453B3" w:rsidRPr="009F2342"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 </w:t>
            </w:r>
            <w:proofErr w:type="spellStart"/>
            <w:r>
              <w:rPr>
                <w:rFonts w:ascii="Calibri" w:eastAsia="Calibri" w:hAnsi="Calibri" w:cs="Calibri"/>
                <w:sz w:val="20"/>
              </w:rPr>
              <w:t>m</w:t>
            </w:r>
            <w:r>
              <w:rPr>
                <w:rFonts w:ascii="Calibri" w:eastAsia="Calibri" w:hAnsi="Calibri" w:cs="Calibri"/>
                <w:sz w:val="20"/>
                <w:vertAlign w:val="superscript"/>
              </w:rPr>
              <w:t>2</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50A86" w14:textId="77777777" w:rsidR="00A453B3" w:rsidRDefault="00A453B3" w:rsidP="00F33117">
            <w:pPr>
              <w:spacing w:after="0" w:line="240" w:lineRule="auto"/>
              <w:rPr>
                <w:rFonts w:ascii="Calibri" w:eastAsia="Calibri" w:hAnsi="Calibri" w:cs="Calibri"/>
                <w:sz w:val="20"/>
              </w:rPr>
            </w:pPr>
          </w:p>
          <w:p w14:paraId="19616FB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708A3" w14:textId="77777777" w:rsidR="00A453B3" w:rsidRDefault="00A453B3" w:rsidP="00F33117">
            <w:pPr>
              <w:spacing w:after="0" w:line="240" w:lineRule="auto"/>
              <w:rPr>
                <w:rFonts w:ascii="Calibri" w:eastAsia="Calibri" w:hAnsi="Calibri" w:cs="Calibri"/>
                <w:sz w:val="20"/>
              </w:rPr>
            </w:pPr>
          </w:p>
          <w:p w14:paraId="0AE32132"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do</w:t>
            </w:r>
            <w:proofErr w:type="spellEnd"/>
            <w:r>
              <w:rPr>
                <w:rFonts w:ascii="Calibri" w:eastAsia="Calibri" w:hAnsi="Calibri" w:cs="Calibri"/>
                <w:sz w:val="20"/>
              </w:rPr>
              <w:t xml:space="preserve"> </w:t>
            </w:r>
            <w:proofErr w:type="spellStart"/>
            <w:r>
              <w:rPr>
                <w:rFonts w:ascii="Calibri" w:eastAsia="Calibri" w:hAnsi="Calibri" w:cs="Calibri"/>
                <w:sz w:val="20"/>
              </w:rPr>
              <w:t>kraja</w:t>
            </w:r>
            <w:proofErr w:type="spellEnd"/>
            <w:r>
              <w:rPr>
                <w:rFonts w:ascii="Calibri" w:eastAsia="Calibri" w:hAnsi="Calibri" w:cs="Calibri"/>
                <w:sz w:val="20"/>
              </w:rPr>
              <w:t xml:space="preserve"> 2028. g.</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D35AF"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6.000,00</w:t>
            </w:r>
          </w:p>
          <w:p w14:paraId="4C814F18"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eura</w:t>
            </w:r>
            <w:proofErr w:type="spellEnd"/>
          </w:p>
          <w:p w14:paraId="17C4215D" w14:textId="77777777" w:rsidR="00A453B3" w:rsidRDefault="00A453B3" w:rsidP="00F33117">
            <w:pPr>
              <w:spacing w:after="0" w:line="240" w:lineRule="auto"/>
              <w:rPr>
                <w:rFonts w:ascii="Calibri" w:eastAsia="Calibri" w:hAnsi="Calibri" w:cs="Calibri"/>
                <w:b/>
                <w:sz w:val="20"/>
              </w:rPr>
            </w:pPr>
          </w:p>
          <w:p w14:paraId="5A40B7DD" w14:textId="77777777" w:rsidR="00A453B3" w:rsidRDefault="00A453B3" w:rsidP="00F33117">
            <w:pPr>
              <w:spacing w:after="0" w:line="240" w:lineRule="auto"/>
              <w:rPr>
                <w:rFonts w:ascii="Calibri" w:eastAsia="Calibri" w:hAnsi="Calibri" w:cs="Calibri"/>
                <w:sz w:val="20"/>
              </w:rPr>
            </w:pPr>
            <w:r w:rsidRPr="009F2342">
              <w:rPr>
                <w:rFonts w:ascii="Calibri" w:eastAsia="Calibri" w:hAnsi="Calibri" w:cs="Calibri"/>
                <w:sz w:val="20"/>
              </w:rPr>
              <w:t>(60,00</w:t>
            </w:r>
          </w:p>
          <w:p w14:paraId="7FDA7345" w14:textId="77777777" w:rsidR="00A453B3" w:rsidRPr="009F2342" w:rsidRDefault="00A453B3" w:rsidP="00F33117">
            <w:pPr>
              <w:spacing w:after="0" w:line="240" w:lineRule="auto"/>
              <w:rPr>
                <w:rFonts w:ascii="Calibri" w:eastAsia="Calibri" w:hAnsi="Calibri" w:cs="Calibri"/>
                <w:sz w:val="20"/>
              </w:rPr>
            </w:pPr>
            <w:proofErr w:type="spellStart"/>
            <w:r w:rsidRPr="009F2342">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bl>
    <w:p w14:paraId="60C464C7" w14:textId="77777777" w:rsidR="00A453B3" w:rsidRDefault="00A453B3" w:rsidP="00A453B3">
      <w:pPr>
        <w:spacing w:after="0" w:line="240" w:lineRule="auto"/>
        <w:rPr>
          <w:rFonts w:ascii="Calibri" w:eastAsia="Calibri" w:hAnsi="Calibri" w:cs="Calibri"/>
        </w:rPr>
      </w:pPr>
    </w:p>
    <w:p w14:paraId="695B1BB4" w14:textId="77777777" w:rsidR="00A453B3" w:rsidRDefault="00A453B3" w:rsidP="00A453B3">
      <w:pPr>
        <w:spacing w:after="0" w:line="240" w:lineRule="auto"/>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418"/>
        <w:gridCol w:w="1276"/>
        <w:gridCol w:w="989"/>
        <w:gridCol w:w="995"/>
        <w:gridCol w:w="1276"/>
      </w:tblGrid>
      <w:tr w:rsidR="00A453B3" w14:paraId="05F6F956" w14:textId="77777777" w:rsidTr="00F33117">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742BA6E" w14:textId="77777777" w:rsidR="00A453B3" w:rsidRPr="005D667F" w:rsidRDefault="00A453B3" w:rsidP="00F33117">
            <w:pPr>
              <w:spacing w:after="0" w:line="240" w:lineRule="auto"/>
              <w:ind w:left="720"/>
              <w:rPr>
                <w:rFonts w:ascii="Calibri" w:eastAsia="Calibri" w:hAnsi="Calibri" w:cs="Calibri"/>
                <w:b/>
              </w:rPr>
            </w:pPr>
            <w:r>
              <w:rPr>
                <w:rFonts w:ascii="Calibri" w:eastAsia="Calibri" w:hAnsi="Calibri" w:cs="Calibri"/>
                <w:b/>
                <w:sz w:val="24"/>
              </w:rPr>
              <w:t xml:space="preserve">                                      </w:t>
            </w:r>
            <w:proofErr w:type="gramStart"/>
            <w:r w:rsidRPr="005D667F">
              <w:rPr>
                <w:rFonts w:ascii="Calibri" w:eastAsia="Calibri" w:hAnsi="Calibri" w:cs="Calibri"/>
                <w:b/>
              </w:rPr>
              <w:t>39 .</w:t>
            </w:r>
            <w:proofErr w:type="spellStart"/>
            <w:r w:rsidRPr="005D667F">
              <w:rPr>
                <w:rFonts w:ascii="Calibri" w:eastAsia="Calibri" w:hAnsi="Calibri" w:cs="Calibri"/>
                <w:b/>
              </w:rPr>
              <w:t>MIKROLOKACIJA</w:t>
            </w:r>
            <w:proofErr w:type="spellEnd"/>
            <w:proofErr w:type="gramEnd"/>
            <w:r w:rsidRPr="005D667F">
              <w:rPr>
                <w:rFonts w:ascii="Calibri" w:eastAsia="Calibri" w:hAnsi="Calibri" w:cs="Calibri"/>
                <w:b/>
              </w:rPr>
              <w:t xml:space="preserve"> "Luka </w:t>
            </w:r>
            <w:proofErr w:type="spellStart"/>
            <w:r w:rsidRPr="005D667F">
              <w:rPr>
                <w:rFonts w:ascii="Calibri" w:eastAsia="Calibri" w:hAnsi="Calibri" w:cs="Calibri"/>
                <w:b/>
              </w:rPr>
              <w:t>Šipan</w:t>
            </w:r>
            <w:proofErr w:type="spellEnd"/>
            <w:r w:rsidRPr="005D667F">
              <w:rPr>
                <w:rFonts w:ascii="Calibri" w:eastAsia="Calibri" w:hAnsi="Calibri" w:cs="Calibri"/>
                <w:b/>
              </w:rPr>
              <w:t>"</w:t>
            </w:r>
          </w:p>
        </w:tc>
      </w:tr>
      <w:tr w:rsidR="00A453B3" w14:paraId="538C8013"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EC816E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D22B040" w14:textId="77777777" w:rsidR="00A453B3" w:rsidRPr="00FB4C44" w:rsidRDefault="00A453B3" w:rsidP="00F33117">
            <w:pPr>
              <w:spacing w:after="0" w:line="240" w:lineRule="auto"/>
              <w:rPr>
                <w:rFonts w:ascii="Calibri" w:eastAsia="Calibri" w:hAnsi="Calibri" w:cs="Calibri"/>
                <w:b/>
                <w:sz w:val="20"/>
                <w:szCs w:val="20"/>
              </w:rPr>
            </w:pPr>
            <w:proofErr w:type="spellStart"/>
            <w:r w:rsidRPr="00FB4C44">
              <w:rPr>
                <w:rFonts w:ascii="Calibri" w:eastAsia="Calibri" w:hAnsi="Calibri" w:cs="Calibri"/>
                <w:b/>
                <w:sz w:val="20"/>
                <w:szCs w:val="20"/>
              </w:rPr>
              <w:t>Djelatnost</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6D03A2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D52C446"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B40ABC9"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2B0B2FB0"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67313B8A"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8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6C61DB5"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596E9D4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9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39424DB"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65568F4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4C410C1"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30C39428"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5A17866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14:paraId="5A643B35"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A4480" w14:textId="77777777" w:rsidR="00A453B3" w:rsidRPr="00FB4C44"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39.3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2B60C"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EB224"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dio obale ispred č.z. 2788/8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4E95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Terasa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hotela</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Šipan</w:t>
            </w:r>
            <w:proofErr w:type="spellEnd"/>
            <w:r>
              <w:rPr>
                <w:rFonts w:ascii="Calibri" w:eastAsia="Calibri" w:hAnsi="Calibri" w:cs="Calibri"/>
                <w:sz w:val="20"/>
              </w:rPr>
              <w:t>“</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9904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90m2</w:t>
            </w:r>
            <w:proofErr w:type="spellEnd"/>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067BC"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84167" w14:textId="77777777" w:rsidR="00A453B3" w:rsidRDefault="00A453B3" w:rsidP="00F33117">
            <w:pPr>
              <w:spacing w:after="0" w:line="240" w:lineRule="auto"/>
              <w:rPr>
                <w:rFonts w:ascii="Calibri" w:eastAsia="Calibri" w:hAnsi="Calibri" w:cs="Calibri"/>
              </w:rPr>
            </w:pPr>
            <w:r>
              <w:rPr>
                <w:rFonts w:ascii="Calibri" w:eastAsia="Calibri" w:hAnsi="Calibri" w:cs="Calibri"/>
              </w:rPr>
              <w:t xml:space="preserve">5 </w:t>
            </w:r>
            <w:proofErr w:type="gramStart"/>
            <w:r>
              <w:rPr>
                <w:rFonts w:ascii="Calibri" w:eastAsia="Calibri" w:hAnsi="Calibri" w:cs="Calibri"/>
              </w:rPr>
              <w:t>god</w:t>
            </w:r>
            <w:proofErr w:type="gramEnd"/>
            <w:r>
              <w:rPr>
                <w:rFonts w:ascii="Calibri" w:eastAsia="Calibri" w:hAnsi="Calibri" w:cs="Calibri"/>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20FC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5.400,00 </w:t>
            </w:r>
            <w:proofErr w:type="spellStart"/>
            <w:r>
              <w:rPr>
                <w:rFonts w:ascii="Calibri" w:eastAsia="Calibri" w:hAnsi="Calibri" w:cs="Calibri"/>
                <w:b/>
                <w:sz w:val="20"/>
              </w:rPr>
              <w:t>eura</w:t>
            </w:r>
            <w:proofErr w:type="spellEnd"/>
          </w:p>
          <w:p w14:paraId="1D63BC1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p w14:paraId="163317FF" w14:textId="77777777" w:rsidR="00A453B3" w:rsidRDefault="00A453B3" w:rsidP="00F33117">
            <w:pPr>
              <w:spacing w:after="0" w:line="240" w:lineRule="auto"/>
              <w:rPr>
                <w:rFonts w:ascii="Calibri" w:eastAsia="Calibri" w:hAnsi="Calibri" w:cs="Calibri"/>
                <w:sz w:val="20"/>
              </w:rPr>
            </w:pPr>
          </w:p>
          <w:p w14:paraId="412C451D" w14:textId="77777777" w:rsidR="00A453B3" w:rsidRDefault="00A453B3" w:rsidP="00F33117">
            <w:pPr>
              <w:spacing w:after="0" w:line="240" w:lineRule="auto"/>
              <w:rPr>
                <w:rFonts w:ascii="Calibri" w:eastAsia="Calibri" w:hAnsi="Calibri" w:cs="Calibri"/>
              </w:rPr>
            </w:pPr>
          </w:p>
        </w:tc>
      </w:tr>
      <w:tr w:rsidR="00A453B3" w14:paraId="17F8B415"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039A4" w14:textId="77777777" w:rsidR="00A453B3" w:rsidRPr="00253C71" w:rsidRDefault="00A453B3" w:rsidP="00F33117">
            <w:pPr>
              <w:spacing w:after="0" w:line="240" w:lineRule="auto"/>
              <w:rPr>
                <w:rFonts w:ascii="Calibri" w:eastAsia="Calibri" w:hAnsi="Calibri" w:cs="Calibri"/>
                <w:sz w:val="20"/>
                <w:szCs w:val="20"/>
              </w:rPr>
            </w:pPr>
            <w:r w:rsidRPr="00253C71">
              <w:rPr>
                <w:rFonts w:ascii="Calibri" w:eastAsia="Calibri" w:hAnsi="Calibri" w:cs="Calibri"/>
                <w:sz w:val="20"/>
                <w:szCs w:val="20"/>
              </w:rPr>
              <w:t>39.9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03D2C"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Iznajmlj.opreme</w:t>
            </w:r>
            <w:proofErr w:type="spellEnd"/>
          </w:p>
          <w:p w14:paraId="0F67666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za </w:t>
            </w:r>
            <w:proofErr w:type="spellStart"/>
            <w:proofErr w:type="gramStart"/>
            <w:r>
              <w:rPr>
                <w:rFonts w:ascii="Calibri" w:eastAsia="Calibri" w:hAnsi="Calibri" w:cs="Calibri"/>
                <w:sz w:val="20"/>
              </w:rPr>
              <w:t>rekreac.i</w:t>
            </w:r>
            <w:proofErr w:type="spellEnd"/>
            <w:proofErr w:type="gramEnd"/>
            <w:r>
              <w:rPr>
                <w:rFonts w:ascii="Calibri" w:eastAsia="Calibri" w:hAnsi="Calibri" w:cs="Calibri"/>
                <w:sz w:val="20"/>
              </w:rPr>
              <w:t xml:space="preserve"> sport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F3CD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2783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Šipanska</w:t>
            </w:r>
            <w:proofErr w:type="spellEnd"/>
            <w:r>
              <w:rPr>
                <w:rFonts w:ascii="Calibri" w:eastAsia="Calibri" w:hAnsi="Calibri" w:cs="Calibri"/>
                <w:sz w:val="20"/>
              </w:rPr>
              <w:t xml:space="preserve"> </w:t>
            </w:r>
            <w:proofErr w:type="spellStart"/>
            <w:r>
              <w:rPr>
                <w:rFonts w:ascii="Calibri" w:eastAsia="Calibri" w:hAnsi="Calibri" w:cs="Calibri"/>
                <w:sz w:val="20"/>
              </w:rPr>
              <w:t>luka</w:t>
            </w:r>
            <w:proofErr w:type="spellEnd"/>
            <w:r>
              <w:rPr>
                <w:rFonts w:ascii="Calibri" w:eastAsia="Calibri" w:hAnsi="Calibri" w:cs="Calibri"/>
                <w:sz w:val="20"/>
              </w:rPr>
              <w:t xml:space="preserve"> u </w:t>
            </w:r>
            <w:proofErr w:type="spellStart"/>
            <w:r>
              <w:rPr>
                <w:rFonts w:ascii="Calibri" w:eastAsia="Calibri" w:hAnsi="Calibri" w:cs="Calibri"/>
                <w:sz w:val="20"/>
              </w:rPr>
              <w:t>pravcu</w:t>
            </w:r>
            <w:proofErr w:type="spellEnd"/>
            <w:r>
              <w:rPr>
                <w:rFonts w:ascii="Calibri" w:eastAsia="Calibri" w:hAnsi="Calibri" w:cs="Calibri"/>
                <w:sz w:val="20"/>
              </w:rPr>
              <w:t xml:space="preserve"> </w:t>
            </w:r>
            <w:proofErr w:type="spellStart"/>
            <w:r>
              <w:rPr>
                <w:rFonts w:ascii="Calibri" w:eastAsia="Calibri" w:hAnsi="Calibri" w:cs="Calibri"/>
                <w:sz w:val="20"/>
              </w:rPr>
              <w:t>č.zgr</w:t>
            </w:r>
            <w:proofErr w:type="spellEnd"/>
            <w:r>
              <w:rPr>
                <w:rFonts w:ascii="Calibri" w:eastAsia="Calibri" w:hAnsi="Calibri" w:cs="Calibri"/>
                <w:sz w:val="20"/>
              </w:rPr>
              <w:t xml:space="preserve">. 399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Šipanska</w:t>
            </w:r>
            <w:proofErr w:type="spellEnd"/>
            <w:r>
              <w:rPr>
                <w:rFonts w:ascii="Calibri" w:eastAsia="Calibri" w:hAnsi="Calibri" w:cs="Calibri"/>
                <w:sz w:val="20"/>
              </w:rPr>
              <w:t xml:space="preserve"> </w:t>
            </w:r>
            <w:proofErr w:type="spellStart"/>
            <w:r>
              <w:rPr>
                <w:rFonts w:ascii="Calibri" w:eastAsia="Calibri" w:hAnsi="Calibri" w:cs="Calibri"/>
                <w:sz w:val="20"/>
              </w:rPr>
              <w:t>luka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E581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Kajaci</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5CBCA"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15 </w:t>
            </w:r>
            <w:proofErr w:type="spellStart"/>
            <w:r>
              <w:rPr>
                <w:rFonts w:ascii="Calibri" w:eastAsia="Calibri" w:hAnsi="Calibri" w:cs="Calibri"/>
                <w:sz w:val="20"/>
              </w:rPr>
              <w:t>kom</w:t>
            </w:r>
            <w:proofErr w:type="spellEnd"/>
            <w:r>
              <w:rPr>
                <w:rFonts w:ascii="Calibri" w:eastAsia="Calibri" w:hAnsi="Calibri" w:cs="Calibri"/>
                <w:sz w:val="20"/>
              </w:rPr>
              <w:t>.</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7B3A9"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44BD7"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E2ABB"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1.500,00</w:t>
            </w:r>
          </w:p>
          <w:p w14:paraId="0BDA278C"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eura</w:t>
            </w:r>
            <w:proofErr w:type="spellEnd"/>
          </w:p>
          <w:p w14:paraId="4B2BD0A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6AF018EA" w14:textId="77777777" w:rsidR="00A453B3" w:rsidRDefault="00A453B3" w:rsidP="00F33117">
            <w:pPr>
              <w:spacing w:after="0" w:line="240" w:lineRule="auto"/>
              <w:rPr>
                <w:rFonts w:ascii="Calibri" w:eastAsia="Calibri" w:hAnsi="Calibri" w:cs="Calibri"/>
              </w:rPr>
            </w:pPr>
          </w:p>
        </w:tc>
      </w:tr>
      <w:tr w:rsidR="00A453B3" w14:paraId="24A9F1C9"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152D6" w14:textId="77777777" w:rsidR="00A453B3" w:rsidRPr="00253C71"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39.12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3A0F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36A5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447/2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Šipanska</w:t>
            </w:r>
            <w:proofErr w:type="spellEnd"/>
            <w:r>
              <w:rPr>
                <w:rFonts w:ascii="Calibri" w:eastAsia="Calibri" w:hAnsi="Calibri" w:cs="Calibri"/>
                <w:sz w:val="20"/>
              </w:rPr>
              <w:t xml:space="preserve"> </w:t>
            </w:r>
            <w:proofErr w:type="spellStart"/>
            <w:r>
              <w:rPr>
                <w:rFonts w:ascii="Calibri" w:eastAsia="Calibri" w:hAnsi="Calibri" w:cs="Calibri"/>
                <w:sz w:val="20"/>
              </w:rPr>
              <w:t>luka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45FEE"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Objekt</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brodskih</w:t>
            </w:r>
            <w:proofErr w:type="spellEnd"/>
            <w:r>
              <w:rPr>
                <w:rFonts w:ascii="Calibri" w:eastAsia="Calibri" w:hAnsi="Calibri" w:cs="Calibri"/>
                <w:sz w:val="20"/>
              </w:rPr>
              <w:t xml:space="preserve"> </w:t>
            </w:r>
            <w:proofErr w:type="spellStart"/>
            <w:r>
              <w:rPr>
                <w:rFonts w:ascii="Calibri" w:eastAsia="Calibri" w:hAnsi="Calibri" w:cs="Calibri"/>
                <w:sz w:val="20"/>
              </w:rPr>
              <w:t>karata</w:t>
            </w:r>
            <w:proofErr w:type="spellEnd"/>
            <w:r>
              <w:rPr>
                <w:rFonts w:ascii="Calibri" w:eastAsia="Calibri" w:hAnsi="Calibri" w:cs="Calibri"/>
                <w:sz w:val="20"/>
              </w:rPr>
              <w:t xml:space="preserve"> </w:t>
            </w:r>
            <w:proofErr w:type="spellStart"/>
            <w:r>
              <w:rPr>
                <w:rFonts w:ascii="Calibri" w:eastAsia="Calibri" w:hAnsi="Calibri" w:cs="Calibri"/>
                <w:sz w:val="20"/>
              </w:rPr>
              <w:t>površine</w:t>
            </w:r>
            <w:proofErr w:type="spellEnd"/>
            <w:r>
              <w:rPr>
                <w:rFonts w:ascii="Calibri" w:eastAsia="Calibri" w:hAnsi="Calibri" w:cs="Calibri"/>
                <w:sz w:val="20"/>
              </w:rPr>
              <w:t xml:space="preserve"> do 15 </w:t>
            </w:r>
            <w:proofErr w:type="spellStart"/>
            <w:r>
              <w:rPr>
                <w:rFonts w:ascii="Calibri" w:eastAsia="Calibri" w:hAnsi="Calibri" w:cs="Calibri"/>
                <w:sz w:val="20"/>
              </w:rPr>
              <w:t>m2</w:t>
            </w:r>
            <w:proofErr w:type="spellEnd"/>
            <w:r>
              <w:rPr>
                <w:rFonts w:ascii="Calibri" w:eastAsia="Calibri" w:hAnsi="Calibri" w:cs="Calibri"/>
                <w:sz w:val="20"/>
              </w:rPr>
              <w:t xml:space="preserve"> u </w:t>
            </w:r>
            <w:proofErr w:type="spellStart"/>
            <w:r>
              <w:rPr>
                <w:rFonts w:ascii="Calibri" w:eastAsia="Calibri" w:hAnsi="Calibri" w:cs="Calibri"/>
                <w:sz w:val="20"/>
              </w:rPr>
              <w:t>skladu</w:t>
            </w:r>
            <w:proofErr w:type="spellEnd"/>
            <w:r>
              <w:rPr>
                <w:rFonts w:ascii="Calibri" w:eastAsia="Calibri" w:hAnsi="Calibri" w:cs="Calibri"/>
                <w:sz w:val="20"/>
              </w:rPr>
              <w:t xml:space="preserve"> s </w:t>
            </w:r>
            <w:proofErr w:type="spellStart"/>
            <w:r>
              <w:rPr>
                <w:rFonts w:ascii="Calibri" w:eastAsia="Calibri" w:hAnsi="Calibri" w:cs="Calibri"/>
                <w:sz w:val="20"/>
              </w:rPr>
              <w:t>tipskim</w:t>
            </w:r>
            <w:proofErr w:type="spellEnd"/>
            <w:r>
              <w:rPr>
                <w:rFonts w:ascii="Calibri" w:eastAsia="Calibri" w:hAnsi="Calibri" w:cs="Calibri"/>
                <w:sz w:val="20"/>
              </w:rPr>
              <w:t xml:space="preserve"> </w:t>
            </w:r>
            <w:proofErr w:type="spellStart"/>
            <w:r>
              <w:rPr>
                <w:rFonts w:ascii="Calibri" w:eastAsia="Calibri" w:hAnsi="Calibri" w:cs="Calibri"/>
                <w:sz w:val="20"/>
              </w:rPr>
              <w:t>projektom</w:t>
            </w:r>
            <w:proofErr w:type="spellEnd"/>
            <w:r>
              <w:rPr>
                <w:rFonts w:ascii="Calibri" w:eastAsia="Calibri" w:hAnsi="Calibri" w:cs="Calibri"/>
                <w:sz w:val="20"/>
              </w:rPr>
              <w:t xml:space="preserve"> </w:t>
            </w:r>
            <w:proofErr w:type="spellStart"/>
            <w:r>
              <w:rPr>
                <w:rFonts w:ascii="Calibri" w:eastAsia="Calibri" w:hAnsi="Calibri" w:cs="Calibri"/>
                <w:sz w:val="20"/>
              </w:rPr>
              <w:t>sukladno</w:t>
            </w:r>
            <w:proofErr w:type="spellEnd"/>
            <w:r>
              <w:rPr>
                <w:rFonts w:ascii="Calibri" w:eastAsia="Calibri" w:hAnsi="Calibri" w:cs="Calibri"/>
                <w:sz w:val="20"/>
              </w:rPr>
              <w:t xml:space="preserve"> </w:t>
            </w:r>
            <w:proofErr w:type="spellStart"/>
            <w:r>
              <w:rPr>
                <w:rFonts w:ascii="Calibri" w:eastAsia="Calibri" w:hAnsi="Calibri" w:cs="Calibri"/>
                <w:sz w:val="20"/>
              </w:rPr>
              <w:t>propisima</w:t>
            </w:r>
            <w:proofErr w:type="spellEnd"/>
            <w:r>
              <w:rPr>
                <w:rFonts w:ascii="Calibri" w:eastAsia="Calibri" w:hAnsi="Calibri" w:cs="Calibri"/>
                <w:sz w:val="20"/>
              </w:rPr>
              <w:t xml:space="preserve"> o </w:t>
            </w:r>
            <w:proofErr w:type="spellStart"/>
            <w:r>
              <w:rPr>
                <w:rFonts w:ascii="Calibri" w:eastAsia="Calibri" w:hAnsi="Calibri" w:cs="Calibri"/>
                <w:sz w:val="20"/>
              </w:rPr>
              <w:t>gradnji</w:t>
            </w:r>
            <w:proofErr w:type="spellEnd"/>
            <w:r>
              <w:rPr>
                <w:rFonts w:ascii="Calibri" w:eastAsia="Calibri" w:hAnsi="Calibri" w:cs="Calibri"/>
                <w:sz w:val="20"/>
              </w:rPr>
              <w:t xml:space="preserve"> </w:t>
            </w:r>
            <w:proofErr w:type="spellStart"/>
            <w:r>
              <w:rPr>
                <w:rFonts w:ascii="Calibri" w:eastAsia="Calibri" w:hAnsi="Calibri" w:cs="Calibri"/>
                <w:sz w:val="20"/>
              </w:rPr>
              <w:t>ili</w:t>
            </w:r>
            <w:proofErr w:type="spellEnd"/>
            <w:r>
              <w:rPr>
                <w:rFonts w:ascii="Calibri" w:eastAsia="Calibri" w:hAnsi="Calibri" w:cs="Calibri"/>
                <w:sz w:val="20"/>
              </w:rPr>
              <w:t xml:space="preserve"> </w:t>
            </w:r>
            <w:proofErr w:type="spellStart"/>
            <w:r>
              <w:rPr>
                <w:rFonts w:ascii="Calibri" w:eastAsia="Calibri" w:hAnsi="Calibri" w:cs="Calibri"/>
                <w:sz w:val="20"/>
              </w:rPr>
              <w:t>tekućoj</w:t>
            </w:r>
            <w:proofErr w:type="spellEnd"/>
            <w:r>
              <w:rPr>
                <w:rFonts w:ascii="Calibri" w:eastAsia="Calibri" w:hAnsi="Calibri" w:cs="Calibri"/>
                <w:sz w:val="20"/>
              </w:rPr>
              <w:t xml:space="preserve"> </w:t>
            </w:r>
            <w:proofErr w:type="spellStart"/>
            <w:r>
              <w:rPr>
                <w:rFonts w:ascii="Calibri" w:eastAsia="Calibri" w:hAnsi="Calibri" w:cs="Calibri"/>
                <w:sz w:val="20"/>
              </w:rPr>
              <w:t>ocjeni</w:t>
            </w:r>
            <w:proofErr w:type="spellEnd"/>
            <w:r>
              <w:rPr>
                <w:rFonts w:ascii="Calibri" w:eastAsia="Calibri" w:hAnsi="Calibri" w:cs="Calibri"/>
                <w:sz w:val="20"/>
              </w:rPr>
              <w:t xml:space="preserve"> </w:t>
            </w:r>
            <w:proofErr w:type="spellStart"/>
            <w:r>
              <w:rPr>
                <w:rFonts w:ascii="Calibri" w:eastAsia="Calibri" w:hAnsi="Calibri" w:cs="Calibri"/>
                <w:sz w:val="20"/>
              </w:rPr>
              <w:t>prema</w:t>
            </w:r>
            <w:proofErr w:type="spellEnd"/>
            <w:r>
              <w:rPr>
                <w:rFonts w:ascii="Calibri" w:eastAsia="Calibri" w:hAnsi="Calibri" w:cs="Calibri"/>
                <w:sz w:val="20"/>
              </w:rPr>
              <w:t xml:space="preserve"> </w:t>
            </w:r>
            <w:proofErr w:type="spellStart"/>
            <w:r>
              <w:rPr>
                <w:rFonts w:ascii="Calibri" w:eastAsia="Calibri" w:hAnsi="Calibri" w:cs="Calibri"/>
                <w:sz w:val="20"/>
              </w:rPr>
              <w:t>posebnom</w:t>
            </w:r>
            <w:proofErr w:type="spellEnd"/>
            <w:r>
              <w:rPr>
                <w:rFonts w:ascii="Calibri" w:eastAsia="Calibri" w:hAnsi="Calibri" w:cs="Calibri"/>
                <w:sz w:val="20"/>
              </w:rPr>
              <w:t xml:space="preserve"> </w:t>
            </w:r>
            <w:proofErr w:type="spellStart"/>
            <w:r>
              <w:rPr>
                <w:rFonts w:ascii="Calibri" w:eastAsia="Calibri" w:hAnsi="Calibri" w:cs="Calibri"/>
                <w:sz w:val="20"/>
              </w:rPr>
              <w:t>zakonu</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107C1"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325D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09CA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774E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3.000,00 </w:t>
            </w:r>
            <w:proofErr w:type="spellStart"/>
            <w:r>
              <w:rPr>
                <w:rFonts w:ascii="Calibri" w:eastAsia="Calibri" w:hAnsi="Calibri" w:cs="Calibri"/>
                <w:b/>
                <w:sz w:val="20"/>
              </w:rPr>
              <w:t>eura</w:t>
            </w:r>
            <w:proofErr w:type="spellEnd"/>
            <w:r>
              <w:rPr>
                <w:rFonts w:ascii="Calibri" w:eastAsia="Calibri" w:hAnsi="Calibri" w:cs="Calibri"/>
                <w:b/>
                <w:sz w:val="20"/>
              </w:rPr>
              <w:t xml:space="preserve"> </w:t>
            </w:r>
          </w:p>
          <w:p w14:paraId="47DDD7BB"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(3.000,00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0A6D1D45"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D5F1F" w14:textId="77777777" w:rsidR="00A453B3" w:rsidRPr="00253C71"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39.13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6FD7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Zabavne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rekreacijske</w:t>
            </w:r>
            <w:proofErr w:type="spellEnd"/>
            <w:r>
              <w:rPr>
                <w:rFonts w:ascii="Calibri" w:eastAsia="Calibri" w:hAnsi="Calibri" w:cs="Calibri"/>
                <w:sz w:val="20"/>
              </w:rPr>
              <w:t xml:space="preserve"> </w:t>
            </w:r>
            <w:proofErr w:type="spellStart"/>
            <w:r>
              <w:rPr>
                <w:rFonts w:ascii="Calibri" w:eastAsia="Calibri" w:hAnsi="Calibri" w:cs="Calibri"/>
                <w:sz w:val="20"/>
              </w:rPr>
              <w:t>djelatnosti</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6392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akvatorij</w:t>
            </w:r>
            <w:proofErr w:type="spellEnd"/>
            <w:r>
              <w:rPr>
                <w:rFonts w:ascii="Calibri" w:eastAsia="Calibri" w:hAnsi="Calibri" w:cs="Calibri"/>
                <w:sz w:val="20"/>
              </w:rPr>
              <w:t xml:space="preserve">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1/1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Šipanska</w:t>
            </w:r>
            <w:proofErr w:type="spellEnd"/>
            <w:r>
              <w:rPr>
                <w:rFonts w:ascii="Calibri" w:eastAsia="Calibri" w:hAnsi="Calibri" w:cs="Calibri"/>
                <w:sz w:val="20"/>
              </w:rPr>
              <w:t xml:space="preserve"> </w:t>
            </w:r>
            <w:proofErr w:type="spellStart"/>
            <w:r>
              <w:rPr>
                <w:rFonts w:ascii="Calibri" w:eastAsia="Calibri" w:hAnsi="Calibri" w:cs="Calibri"/>
                <w:sz w:val="20"/>
              </w:rPr>
              <w:t>luka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AC01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Vaterpolo</w:t>
            </w:r>
            <w:proofErr w:type="spellEnd"/>
            <w:r>
              <w:rPr>
                <w:rFonts w:ascii="Calibri" w:eastAsia="Calibri" w:hAnsi="Calibri" w:cs="Calibri"/>
                <w:sz w:val="20"/>
              </w:rPr>
              <w:t xml:space="preserve"> </w:t>
            </w:r>
            <w:proofErr w:type="spellStart"/>
            <w:r>
              <w:rPr>
                <w:rFonts w:ascii="Calibri" w:eastAsia="Calibri" w:hAnsi="Calibri" w:cs="Calibri"/>
                <w:sz w:val="20"/>
              </w:rPr>
              <w:t>igralište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72989"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30mx20m</w:t>
            </w:r>
            <w:proofErr w:type="spellEnd"/>
          </w:p>
          <w:p w14:paraId="3B51530C"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w:t>
            </w:r>
            <w:proofErr w:type="spellStart"/>
            <w:r>
              <w:rPr>
                <w:rFonts w:ascii="Calibri" w:eastAsia="Calibri" w:hAnsi="Calibri" w:cs="Calibri"/>
                <w:sz w:val="20"/>
              </w:rPr>
              <w:t>600m2</w:t>
            </w:r>
            <w:proofErr w:type="spellEnd"/>
            <w:r>
              <w:rPr>
                <w:rFonts w:ascii="Calibri" w:eastAsia="Calibri" w:hAnsi="Calibri" w:cs="Calibri"/>
                <w:sz w:val="20"/>
              </w:rPr>
              <w:t>)</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BCAF4"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5B315"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3E83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6.000,00 </w:t>
            </w:r>
            <w:proofErr w:type="spellStart"/>
            <w:r>
              <w:rPr>
                <w:rFonts w:ascii="Calibri" w:eastAsia="Calibri" w:hAnsi="Calibri" w:cs="Calibri"/>
                <w:b/>
                <w:sz w:val="20"/>
              </w:rPr>
              <w:t>eura</w:t>
            </w:r>
            <w:proofErr w:type="spellEnd"/>
          </w:p>
          <w:p w14:paraId="522FAF83"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bl>
    <w:p w14:paraId="17088A07" w14:textId="77777777" w:rsidR="00A453B3" w:rsidRDefault="00A453B3" w:rsidP="00A453B3">
      <w:pPr>
        <w:spacing w:after="0" w:line="240" w:lineRule="auto"/>
        <w:rPr>
          <w:rFonts w:ascii="Calibri" w:eastAsia="Calibri" w:hAnsi="Calibri" w:cs="Calibri"/>
          <w:sz w:val="20"/>
        </w:rPr>
      </w:pPr>
    </w:p>
    <w:p w14:paraId="3DA3FD98" w14:textId="77777777" w:rsidR="00A453B3" w:rsidRDefault="00A453B3" w:rsidP="00A453B3">
      <w:pPr>
        <w:spacing w:after="0" w:line="240" w:lineRule="auto"/>
        <w:rPr>
          <w:rFonts w:ascii="Calibri" w:eastAsia="Calibri" w:hAnsi="Calibri" w:cs="Calibri"/>
          <w:sz w:val="20"/>
        </w:rPr>
      </w:pPr>
    </w:p>
    <w:p w14:paraId="57447BE5" w14:textId="77777777" w:rsidR="00A453B3" w:rsidRDefault="00A453B3" w:rsidP="00A453B3">
      <w:pPr>
        <w:spacing w:after="0" w:line="240" w:lineRule="auto"/>
        <w:rPr>
          <w:rFonts w:ascii="Calibri" w:eastAsia="Calibri" w:hAnsi="Calibri" w:cs="Calibri"/>
          <w:sz w:val="20"/>
        </w:rPr>
      </w:pPr>
    </w:p>
    <w:p w14:paraId="7951EB8F" w14:textId="77777777" w:rsidR="00A453B3" w:rsidRDefault="00A453B3" w:rsidP="00A453B3">
      <w:pPr>
        <w:spacing w:after="0" w:line="240" w:lineRule="auto"/>
        <w:rPr>
          <w:rFonts w:ascii="Calibri" w:eastAsia="Calibri" w:hAnsi="Calibri" w:cs="Calibri"/>
          <w:sz w:val="20"/>
        </w:rPr>
      </w:pPr>
    </w:p>
    <w:p w14:paraId="56C6D851" w14:textId="77777777" w:rsidR="00A453B3" w:rsidRDefault="00A453B3" w:rsidP="00A453B3">
      <w:pPr>
        <w:spacing w:after="0" w:line="240" w:lineRule="auto"/>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417"/>
        <w:gridCol w:w="1276"/>
        <w:gridCol w:w="1276"/>
        <w:gridCol w:w="1276"/>
        <w:gridCol w:w="867"/>
        <w:gridCol w:w="975"/>
        <w:gridCol w:w="1418"/>
      </w:tblGrid>
      <w:tr w:rsidR="00A453B3" w14:paraId="3F760D34" w14:textId="77777777" w:rsidTr="00F33117">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5656F92" w14:textId="77777777" w:rsidR="00A453B3" w:rsidRPr="005D667F" w:rsidRDefault="00A453B3" w:rsidP="00F33117">
            <w:pPr>
              <w:spacing w:after="0" w:line="240" w:lineRule="auto"/>
              <w:ind w:left="720"/>
              <w:rPr>
                <w:rFonts w:ascii="Calibri" w:eastAsia="Calibri" w:hAnsi="Calibri" w:cs="Calibri"/>
                <w:b/>
              </w:rPr>
            </w:pPr>
            <w:r w:rsidRPr="00CC2ADD">
              <w:rPr>
                <w:rFonts w:ascii="Calibri" w:eastAsia="Calibri" w:hAnsi="Calibri" w:cs="Calibri"/>
                <w:b/>
              </w:rPr>
              <w:t xml:space="preserve">                       </w:t>
            </w:r>
            <w:r>
              <w:rPr>
                <w:rFonts w:ascii="Calibri" w:eastAsia="Calibri" w:hAnsi="Calibri" w:cs="Calibri"/>
                <w:b/>
              </w:rPr>
              <w:t xml:space="preserve">                            </w:t>
            </w:r>
            <w:proofErr w:type="gramStart"/>
            <w:r w:rsidRPr="005D667F">
              <w:rPr>
                <w:rFonts w:ascii="Calibri" w:eastAsia="Calibri" w:hAnsi="Calibri" w:cs="Calibri"/>
                <w:b/>
              </w:rPr>
              <w:t>40 .</w:t>
            </w:r>
            <w:proofErr w:type="spellStart"/>
            <w:r w:rsidRPr="005D667F">
              <w:rPr>
                <w:rFonts w:ascii="Calibri" w:eastAsia="Calibri" w:hAnsi="Calibri" w:cs="Calibri"/>
                <w:b/>
              </w:rPr>
              <w:t>MIKROLOKACIJA</w:t>
            </w:r>
            <w:proofErr w:type="spellEnd"/>
            <w:proofErr w:type="gramEnd"/>
            <w:r w:rsidRPr="005D667F">
              <w:rPr>
                <w:rFonts w:ascii="Calibri" w:eastAsia="Calibri" w:hAnsi="Calibri" w:cs="Calibri"/>
                <w:b/>
              </w:rPr>
              <w:t xml:space="preserve"> "</w:t>
            </w:r>
            <w:proofErr w:type="spellStart"/>
            <w:r w:rsidRPr="005D667F">
              <w:rPr>
                <w:rFonts w:ascii="Calibri" w:eastAsia="Calibri" w:hAnsi="Calibri" w:cs="Calibri"/>
                <w:b/>
              </w:rPr>
              <w:t>Lopud</w:t>
            </w:r>
            <w:proofErr w:type="spellEnd"/>
            <w:r w:rsidRPr="005D667F">
              <w:rPr>
                <w:rFonts w:ascii="Calibri" w:eastAsia="Calibri" w:hAnsi="Calibri" w:cs="Calibri"/>
                <w:b/>
              </w:rPr>
              <w:t>"</w:t>
            </w:r>
          </w:p>
        </w:tc>
      </w:tr>
      <w:tr w:rsidR="00A453B3" w14:paraId="1122962F"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EE5639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129D68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D17772C"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8439811"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42DB026"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77CB71E6"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52DD8B6D"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86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83AACA4"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1DFDD37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DA64570"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5EC29EEB"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B579747"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1A536CF1"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0D870DA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14:paraId="283B8E93"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8417E" w14:textId="77777777" w:rsidR="00A453B3" w:rsidRDefault="00A453B3" w:rsidP="00F33117">
            <w:pPr>
              <w:spacing w:after="0" w:line="240" w:lineRule="auto"/>
              <w:rPr>
                <w:rFonts w:ascii="Calibri" w:eastAsia="Calibri" w:hAnsi="Calibri" w:cs="Calibri"/>
                <w:sz w:val="20"/>
                <w:szCs w:val="20"/>
              </w:rPr>
            </w:pPr>
          </w:p>
          <w:p w14:paraId="4725765C" w14:textId="77777777" w:rsidR="00A453B3" w:rsidRPr="00253C71"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40.1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A7D5E"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Ugostiteljska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83FBC"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dio č.z.388 k.o. Lopud ispred kuć.br.23(ispred č.zgr.10/2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1FF2A"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Terasa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ug.objekta</w:t>
            </w:r>
            <w:proofErr w:type="spellEnd"/>
            <w:proofErr w:type="gramEnd"/>
            <w:r>
              <w:rPr>
                <w:rFonts w:ascii="Calibri" w:eastAsia="Calibri" w:hAnsi="Calibri" w:cs="Calibri"/>
                <w:sz w:val="20"/>
              </w:rPr>
              <w:t xml:space="preserve"> „</w:t>
            </w:r>
            <w:proofErr w:type="gramStart"/>
            <w:r>
              <w:rPr>
                <w:rFonts w:ascii="Calibri" w:eastAsia="Calibri" w:hAnsi="Calibri" w:cs="Calibri"/>
                <w:sz w:val="20"/>
              </w:rPr>
              <w:t>Palma“</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6E65F"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 </w:t>
            </w:r>
            <w:proofErr w:type="spellStart"/>
            <w:r>
              <w:rPr>
                <w:rFonts w:ascii="Calibri" w:eastAsia="Calibri" w:hAnsi="Calibri" w:cs="Calibri"/>
                <w:sz w:val="20"/>
              </w:rPr>
              <w:t>32m2</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08483"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8395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5god</w:t>
            </w:r>
            <w:proofErr w:type="spell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C3E03"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 xml:space="preserve">1.920,00 </w:t>
            </w:r>
            <w:proofErr w:type="spellStart"/>
            <w:r>
              <w:rPr>
                <w:rFonts w:ascii="Calibri" w:eastAsia="Calibri" w:hAnsi="Calibri" w:cs="Calibri"/>
                <w:b/>
                <w:sz w:val="20"/>
              </w:rPr>
              <w:t>eura</w:t>
            </w:r>
            <w:proofErr w:type="spellEnd"/>
          </w:p>
          <w:p w14:paraId="3BD39B2F"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p w14:paraId="3FF5265A" w14:textId="77777777" w:rsidR="00A453B3" w:rsidRDefault="00A453B3" w:rsidP="00F33117">
            <w:pPr>
              <w:spacing w:after="0" w:line="240" w:lineRule="auto"/>
              <w:rPr>
                <w:rFonts w:ascii="Calibri" w:eastAsia="Calibri" w:hAnsi="Calibri" w:cs="Calibri"/>
                <w:sz w:val="20"/>
              </w:rPr>
            </w:pPr>
          </w:p>
          <w:p w14:paraId="3ACD2117" w14:textId="77777777" w:rsidR="00A453B3" w:rsidRDefault="00A453B3" w:rsidP="00F33117">
            <w:pPr>
              <w:spacing w:after="0" w:line="240" w:lineRule="auto"/>
              <w:rPr>
                <w:rFonts w:ascii="Calibri" w:eastAsia="Calibri" w:hAnsi="Calibri" w:cs="Calibri"/>
                <w:sz w:val="20"/>
              </w:rPr>
            </w:pPr>
          </w:p>
          <w:p w14:paraId="6A7B3363" w14:textId="77777777" w:rsidR="00A453B3" w:rsidRDefault="00A453B3" w:rsidP="00F33117">
            <w:pPr>
              <w:spacing w:after="0" w:line="240" w:lineRule="auto"/>
              <w:rPr>
                <w:rFonts w:ascii="Calibri" w:eastAsia="Calibri" w:hAnsi="Calibri" w:cs="Calibri"/>
                <w:sz w:val="20"/>
              </w:rPr>
            </w:pPr>
          </w:p>
          <w:p w14:paraId="136F5A79" w14:textId="77777777" w:rsidR="00A453B3" w:rsidRDefault="00A453B3" w:rsidP="00F33117">
            <w:pPr>
              <w:spacing w:after="0" w:line="240" w:lineRule="auto"/>
              <w:rPr>
                <w:rFonts w:ascii="Calibri" w:eastAsia="Calibri" w:hAnsi="Calibri" w:cs="Calibri"/>
                <w:sz w:val="20"/>
              </w:rPr>
            </w:pPr>
          </w:p>
          <w:p w14:paraId="31EE90F3" w14:textId="77777777" w:rsidR="00A453B3" w:rsidRDefault="00A453B3" w:rsidP="00F33117">
            <w:pPr>
              <w:spacing w:after="0" w:line="240" w:lineRule="auto"/>
              <w:rPr>
                <w:rFonts w:ascii="Calibri" w:eastAsia="Calibri" w:hAnsi="Calibri" w:cs="Calibri"/>
              </w:rPr>
            </w:pPr>
          </w:p>
        </w:tc>
      </w:tr>
      <w:tr w:rsidR="00A453B3" w14:paraId="79A3CAAF"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95E25" w14:textId="77777777" w:rsidR="00A453B3" w:rsidRPr="00253C71"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40.2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D6286"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Ugostiteljska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9612F"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dio č.z. 1524 k.o. Lopud ispred č.zgr. 141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20BE2"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Terasa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ug.objekta</w:t>
            </w:r>
            <w:proofErr w:type="spellEnd"/>
            <w:proofErr w:type="gramEnd"/>
            <w:r>
              <w:rPr>
                <w:rFonts w:ascii="Calibri" w:eastAsia="Calibri" w:hAnsi="Calibri" w:cs="Calibri"/>
                <w:sz w:val="20"/>
              </w:rPr>
              <w:t xml:space="preserve"> „</w:t>
            </w:r>
            <w:proofErr w:type="gramStart"/>
            <w:r>
              <w:rPr>
                <w:rFonts w:ascii="Calibri" w:eastAsia="Calibri" w:hAnsi="Calibri" w:cs="Calibri"/>
                <w:sz w:val="20"/>
              </w:rPr>
              <w:t>Riva“</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EC5B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60m2</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353BF"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0998F"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FCE41"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3.600,00 </w:t>
            </w:r>
            <w:proofErr w:type="spellStart"/>
            <w:r>
              <w:rPr>
                <w:rFonts w:ascii="Calibri" w:eastAsia="Calibri" w:hAnsi="Calibri" w:cs="Calibri"/>
                <w:b/>
                <w:sz w:val="20"/>
              </w:rPr>
              <w:t>eura</w:t>
            </w:r>
            <w:proofErr w:type="spellEnd"/>
          </w:p>
          <w:p w14:paraId="77685C24"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(60,00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r w:rsidR="00A453B3" w14:paraId="2F514D89" w14:textId="77777777" w:rsidTr="00F33117">
        <w:trPr>
          <w:trHeight w:val="170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39449" w14:textId="77777777" w:rsidR="00A453B3" w:rsidRPr="000B5E09"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40.5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C7FF8"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649EC"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dio č.z. 388 k.o. Lopud (uz č.zgr.402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ED441" w14:textId="77777777" w:rsidR="00A453B3" w:rsidRPr="004D2487" w:rsidRDefault="00A453B3" w:rsidP="00F33117">
            <w:pPr>
              <w:spacing w:after="0" w:line="240" w:lineRule="auto"/>
              <w:rPr>
                <w:rFonts w:ascii="Calibri" w:eastAsia="Calibri" w:hAnsi="Calibri" w:cs="Calibri"/>
                <w:lang w:val="es-ES"/>
              </w:rPr>
            </w:pPr>
            <w:r w:rsidRPr="004D2487">
              <w:rPr>
                <w:rFonts w:ascii="Calibri" w:eastAsia="Calibri" w:hAnsi="Calibri" w:cs="Calibri"/>
                <w:sz w:val="20"/>
                <w:lang w:val="es-ES"/>
              </w:rPr>
              <w:t xml:space="preserve">Terasa </w:t>
            </w:r>
            <w:proofErr w:type="spellStart"/>
            <w:r w:rsidRPr="004D2487">
              <w:rPr>
                <w:rFonts w:ascii="Calibri" w:eastAsia="Calibri" w:hAnsi="Calibri" w:cs="Calibri"/>
                <w:sz w:val="20"/>
                <w:lang w:val="es-ES"/>
              </w:rPr>
              <w:t>uz</w:t>
            </w:r>
            <w:proofErr w:type="spellEnd"/>
            <w:r w:rsidRPr="004D2487">
              <w:rPr>
                <w:rFonts w:ascii="Calibri" w:eastAsia="Calibri" w:hAnsi="Calibri" w:cs="Calibri"/>
                <w:sz w:val="20"/>
                <w:lang w:val="es-ES"/>
              </w:rPr>
              <w:t xml:space="preserve"> </w:t>
            </w:r>
            <w:proofErr w:type="spellStart"/>
            <w:proofErr w:type="gramStart"/>
            <w:r w:rsidRPr="004D2487">
              <w:rPr>
                <w:rFonts w:ascii="Calibri" w:eastAsia="Calibri" w:hAnsi="Calibri" w:cs="Calibri"/>
                <w:sz w:val="20"/>
                <w:lang w:val="es-ES"/>
              </w:rPr>
              <w:t>ug.objekt</w:t>
            </w:r>
            <w:proofErr w:type="spellEnd"/>
            <w:proofErr w:type="gramEnd"/>
            <w:r w:rsidRPr="004D2487">
              <w:rPr>
                <w:rFonts w:ascii="Calibri" w:eastAsia="Calibri" w:hAnsi="Calibri" w:cs="Calibri"/>
                <w:sz w:val="20"/>
                <w:lang w:val="es-ES"/>
              </w:rPr>
              <w:t xml:space="preserve"> „La </w:t>
            </w:r>
            <w:proofErr w:type="gramStart"/>
            <w:r w:rsidRPr="004D2487">
              <w:rPr>
                <w:rFonts w:ascii="Calibri" w:eastAsia="Calibri" w:hAnsi="Calibri" w:cs="Calibri"/>
                <w:sz w:val="20"/>
                <w:lang w:val="es-ES"/>
              </w:rPr>
              <w:t>Villa“</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17C34"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75 </w:t>
            </w:r>
            <w:proofErr w:type="spellStart"/>
            <w:r>
              <w:rPr>
                <w:rFonts w:ascii="Calibri" w:eastAsia="Calibri" w:hAnsi="Calibri" w:cs="Calibri"/>
                <w:sz w:val="20"/>
              </w:rPr>
              <w:t>m2</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6D8B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5C2A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8203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4.500,00 </w:t>
            </w:r>
            <w:proofErr w:type="spellStart"/>
            <w:r>
              <w:rPr>
                <w:rFonts w:ascii="Calibri" w:eastAsia="Calibri" w:hAnsi="Calibri" w:cs="Calibri"/>
                <w:b/>
                <w:sz w:val="20"/>
              </w:rPr>
              <w:t>eura</w:t>
            </w:r>
            <w:proofErr w:type="spellEnd"/>
          </w:p>
          <w:p w14:paraId="62677D6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p w14:paraId="3743639D" w14:textId="77777777" w:rsidR="00A453B3" w:rsidRDefault="00A453B3" w:rsidP="00F33117">
            <w:pPr>
              <w:spacing w:after="0" w:line="240" w:lineRule="auto"/>
              <w:rPr>
                <w:rFonts w:ascii="Calibri" w:eastAsia="Calibri" w:hAnsi="Calibri" w:cs="Calibri"/>
              </w:rPr>
            </w:pPr>
          </w:p>
        </w:tc>
      </w:tr>
      <w:tr w:rsidR="00A453B3" w14:paraId="50D34087"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84FE4"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40.10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DD6D7"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7B6FE"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dio obale ispred ulaza istočnog dijela č.zgr. 33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413A7"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Terasa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ug.objekta</w:t>
            </w:r>
            <w:proofErr w:type="spellEnd"/>
            <w:proofErr w:type="gramEnd"/>
            <w:r>
              <w:rPr>
                <w:rFonts w:ascii="Calibri" w:eastAsia="Calibri" w:hAnsi="Calibri" w:cs="Calibri"/>
                <w:sz w:val="20"/>
              </w:rPr>
              <w:t xml:space="preserve"> "Adriana"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2BE5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10m2</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DE7AD"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DB549"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07866"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600,00eura</w:t>
            </w:r>
            <w:proofErr w:type="spellEnd"/>
          </w:p>
          <w:p w14:paraId="55C7DAD0" w14:textId="77777777" w:rsidR="00A453B3" w:rsidRDefault="00A453B3" w:rsidP="00F33117">
            <w:pPr>
              <w:spacing w:after="0" w:line="240" w:lineRule="auto"/>
              <w:rPr>
                <w:rFonts w:ascii="Calibri" w:eastAsia="Calibri" w:hAnsi="Calibri" w:cs="Calibri"/>
                <w:sz w:val="20"/>
              </w:rPr>
            </w:pPr>
          </w:p>
          <w:p w14:paraId="6F223DC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(60,00</w:t>
            </w:r>
          </w:p>
          <w:p w14:paraId="0FA8911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r w:rsidR="00A453B3" w14:paraId="7D7923E2"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F49B8" w14:textId="77777777" w:rsidR="00A453B3" w:rsidRPr="000B5E09" w:rsidRDefault="00A453B3" w:rsidP="00F33117">
            <w:pPr>
              <w:spacing w:after="0" w:line="240" w:lineRule="auto"/>
              <w:rPr>
                <w:rFonts w:ascii="Calibri" w:eastAsia="Calibri" w:hAnsi="Calibri" w:cs="Calibri"/>
                <w:sz w:val="20"/>
                <w:szCs w:val="20"/>
              </w:rPr>
            </w:pPr>
            <w:r w:rsidRPr="000B5E09">
              <w:rPr>
                <w:rFonts w:ascii="Calibri" w:eastAsia="Calibri" w:hAnsi="Calibri" w:cs="Calibri"/>
                <w:sz w:val="20"/>
                <w:szCs w:val="20"/>
              </w:rPr>
              <w:t>40.11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BE70C"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B6A9C"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dio č.z. 1524 k.o. Lopud preko puta istočnog dijela č.zgr.33 k.o. Lopud (Luža)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5C5C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Terasa </w:t>
            </w:r>
            <w:proofErr w:type="spellStart"/>
            <w:r>
              <w:rPr>
                <w:rFonts w:ascii="Calibri" w:eastAsia="Calibri" w:hAnsi="Calibri" w:cs="Calibri"/>
                <w:sz w:val="20"/>
              </w:rPr>
              <w:t>ispred</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ug.objekta</w:t>
            </w:r>
            <w:proofErr w:type="spellEnd"/>
            <w:proofErr w:type="gramEnd"/>
            <w:r>
              <w:rPr>
                <w:rFonts w:ascii="Calibri" w:eastAsia="Calibri" w:hAnsi="Calibri" w:cs="Calibri"/>
                <w:sz w:val="20"/>
              </w:rPr>
              <w:t xml:space="preserve"> "Adriana"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22F39"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35 </w:t>
            </w:r>
            <w:proofErr w:type="spellStart"/>
            <w:r>
              <w:rPr>
                <w:rFonts w:ascii="Calibri" w:eastAsia="Calibri" w:hAnsi="Calibri" w:cs="Calibri"/>
                <w:sz w:val="20"/>
              </w:rPr>
              <w:t>m2</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A912B"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01B6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71C5A"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2.100,00eura</w:t>
            </w:r>
            <w:proofErr w:type="spellEnd"/>
          </w:p>
          <w:p w14:paraId="6D676071" w14:textId="77777777" w:rsidR="00A453B3" w:rsidRDefault="00A453B3" w:rsidP="00F33117">
            <w:pPr>
              <w:spacing w:after="0" w:line="240" w:lineRule="auto"/>
              <w:rPr>
                <w:rFonts w:ascii="Calibri" w:eastAsia="Calibri" w:hAnsi="Calibri" w:cs="Calibri"/>
                <w:sz w:val="20"/>
              </w:rPr>
            </w:pPr>
          </w:p>
          <w:p w14:paraId="31EBAE4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(60,00</w:t>
            </w:r>
          </w:p>
          <w:p w14:paraId="3989FB4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r w:rsidR="00A453B3" w14:paraId="59EFF4A4"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2A08B" w14:textId="77777777" w:rsidR="00A453B3" w:rsidRPr="000B5E09"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40.18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5CFB0"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D489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1524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Lopud,ispred</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č.zgr</w:t>
            </w:r>
            <w:proofErr w:type="spellEnd"/>
            <w:r>
              <w:rPr>
                <w:rFonts w:ascii="Calibri" w:eastAsia="Calibri" w:hAnsi="Calibri" w:cs="Calibri"/>
                <w:sz w:val="20"/>
              </w:rPr>
              <w:t xml:space="preserve">. 145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Lopud</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67E6E"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D2DEF"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7F9D9"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8D35F"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1BFAC"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 xml:space="preserve">300,00 </w:t>
            </w:r>
            <w:proofErr w:type="spellStart"/>
            <w:r>
              <w:rPr>
                <w:rFonts w:ascii="Calibri" w:eastAsia="Calibri" w:hAnsi="Calibri" w:cs="Calibri"/>
                <w:b/>
                <w:sz w:val="20"/>
              </w:rPr>
              <w:t>eura</w:t>
            </w:r>
            <w:proofErr w:type="spellEnd"/>
          </w:p>
          <w:p w14:paraId="4383135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(300,00</w:t>
            </w:r>
          </w:p>
          <w:p w14:paraId="168A7D2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2FE11E2F"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92F9C" w14:textId="77777777" w:rsidR="00A453B3" w:rsidRPr="00831075"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40.23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4736C"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CEAD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1609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Lopud</w:t>
            </w:r>
            <w:proofErr w:type="spellEnd"/>
            <w:r>
              <w:rPr>
                <w:rFonts w:ascii="Calibri" w:eastAsia="Calibri" w:hAnsi="Calibri" w:cs="Calibri"/>
                <w:sz w:val="20"/>
              </w:rPr>
              <w:t xml:space="preserve"> (</w:t>
            </w:r>
            <w:proofErr w:type="spellStart"/>
            <w:r>
              <w:rPr>
                <w:rFonts w:ascii="Calibri" w:eastAsia="Calibri" w:hAnsi="Calibri" w:cs="Calibri"/>
                <w:sz w:val="20"/>
              </w:rPr>
              <w:t>uz</w:t>
            </w:r>
            <w:proofErr w:type="spellEnd"/>
            <w:r>
              <w:rPr>
                <w:rFonts w:ascii="Calibri" w:eastAsia="Calibri" w:hAnsi="Calibri" w:cs="Calibri"/>
                <w:sz w:val="20"/>
              </w:rPr>
              <w:t xml:space="preserve"> </w:t>
            </w:r>
            <w:proofErr w:type="spellStart"/>
            <w:r>
              <w:rPr>
                <w:rFonts w:ascii="Calibri" w:eastAsia="Calibri" w:hAnsi="Calibri" w:cs="Calibri"/>
                <w:sz w:val="20"/>
              </w:rPr>
              <w:t>križanje</w:t>
            </w:r>
            <w:proofErr w:type="spellEnd"/>
            <w:r>
              <w:rPr>
                <w:rFonts w:ascii="Calibri" w:eastAsia="Calibri" w:hAnsi="Calibri" w:cs="Calibri"/>
                <w:sz w:val="20"/>
              </w:rPr>
              <w:t xml:space="preserve"> s </w:t>
            </w:r>
            <w:proofErr w:type="spellStart"/>
            <w:r>
              <w:rPr>
                <w:rFonts w:ascii="Calibri" w:eastAsia="Calibri" w:hAnsi="Calibri" w:cs="Calibri"/>
                <w:sz w:val="20"/>
              </w:rPr>
              <w:t>ulicom</w:t>
            </w:r>
            <w:proofErr w:type="spellEnd"/>
            <w:r>
              <w:rPr>
                <w:rFonts w:ascii="Calibri" w:eastAsia="Calibri" w:hAnsi="Calibri" w:cs="Calibri"/>
                <w:sz w:val="20"/>
              </w:rPr>
              <w:t xml:space="preserve"> od </w:t>
            </w:r>
            <w:proofErr w:type="spellStart"/>
            <w:r>
              <w:rPr>
                <w:rFonts w:ascii="Calibri" w:eastAsia="Calibri" w:hAnsi="Calibri" w:cs="Calibri"/>
                <w:sz w:val="20"/>
              </w:rPr>
              <w:t>Šunja</w:t>
            </w:r>
            <w:proofErr w:type="spell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96C6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Prodaja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klupi-suveniri</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09DD6"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3DC4F"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773B3"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E924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300,00 </w:t>
            </w:r>
            <w:proofErr w:type="spellStart"/>
            <w:r>
              <w:rPr>
                <w:rFonts w:ascii="Calibri" w:eastAsia="Calibri" w:hAnsi="Calibri" w:cs="Calibri"/>
                <w:b/>
                <w:sz w:val="20"/>
              </w:rPr>
              <w:t>eura</w:t>
            </w:r>
            <w:proofErr w:type="spellEnd"/>
          </w:p>
          <w:p w14:paraId="574EF46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(300,00</w:t>
            </w:r>
          </w:p>
          <w:p w14:paraId="0B03E7D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2CAA9EBD" w14:textId="77777777" w:rsidTr="00F33117">
        <w:trPr>
          <w:trHeight w:val="170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FC212" w14:textId="77777777" w:rsidR="00A453B3" w:rsidRPr="00831075"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lastRenderedPageBreak/>
              <w:t>40.24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513F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AD180"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1609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Lopud</w:t>
            </w:r>
            <w:proofErr w:type="spellEnd"/>
            <w:r>
              <w:rPr>
                <w:rFonts w:ascii="Calibri" w:eastAsia="Calibri" w:hAnsi="Calibri" w:cs="Calibri"/>
                <w:sz w:val="20"/>
              </w:rPr>
              <w:t xml:space="preserve"> (</w:t>
            </w:r>
            <w:proofErr w:type="spellStart"/>
            <w:r>
              <w:rPr>
                <w:rFonts w:ascii="Calibri" w:eastAsia="Calibri" w:hAnsi="Calibri" w:cs="Calibri"/>
                <w:sz w:val="20"/>
              </w:rPr>
              <w:t>uz</w:t>
            </w:r>
            <w:proofErr w:type="spellEnd"/>
            <w:r>
              <w:rPr>
                <w:rFonts w:ascii="Calibri" w:eastAsia="Calibri" w:hAnsi="Calibri" w:cs="Calibri"/>
                <w:sz w:val="20"/>
              </w:rPr>
              <w:t xml:space="preserve"> </w:t>
            </w:r>
            <w:proofErr w:type="spellStart"/>
            <w:r>
              <w:rPr>
                <w:rFonts w:ascii="Calibri" w:eastAsia="Calibri" w:hAnsi="Calibri" w:cs="Calibri"/>
                <w:sz w:val="20"/>
              </w:rPr>
              <w:t>križanje</w:t>
            </w:r>
            <w:proofErr w:type="spellEnd"/>
            <w:r>
              <w:rPr>
                <w:rFonts w:ascii="Calibri" w:eastAsia="Calibri" w:hAnsi="Calibri" w:cs="Calibri"/>
                <w:sz w:val="20"/>
              </w:rPr>
              <w:t xml:space="preserve"> s </w:t>
            </w:r>
            <w:proofErr w:type="spellStart"/>
            <w:r>
              <w:rPr>
                <w:rFonts w:ascii="Calibri" w:eastAsia="Calibri" w:hAnsi="Calibri" w:cs="Calibri"/>
                <w:sz w:val="20"/>
              </w:rPr>
              <w:t>ulicom</w:t>
            </w:r>
            <w:proofErr w:type="spellEnd"/>
            <w:r>
              <w:rPr>
                <w:rFonts w:ascii="Calibri" w:eastAsia="Calibri" w:hAnsi="Calibri" w:cs="Calibri"/>
                <w:sz w:val="20"/>
              </w:rPr>
              <w:t xml:space="preserve"> od </w:t>
            </w:r>
            <w:proofErr w:type="spellStart"/>
            <w:r>
              <w:rPr>
                <w:rFonts w:ascii="Calibri" w:eastAsia="Calibri" w:hAnsi="Calibri" w:cs="Calibri"/>
                <w:sz w:val="20"/>
              </w:rPr>
              <w:t>Šunja</w:t>
            </w:r>
            <w:proofErr w:type="spell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40A3E"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9D832"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7D0C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046BF"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6BD9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300,00 </w:t>
            </w:r>
            <w:proofErr w:type="spellStart"/>
            <w:r>
              <w:rPr>
                <w:rFonts w:ascii="Calibri" w:eastAsia="Calibri" w:hAnsi="Calibri" w:cs="Calibri"/>
                <w:b/>
                <w:sz w:val="20"/>
              </w:rPr>
              <w:t>eura</w:t>
            </w:r>
            <w:proofErr w:type="spellEnd"/>
          </w:p>
          <w:p w14:paraId="474335A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(300,00</w:t>
            </w:r>
          </w:p>
          <w:p w14:paraId="786DF05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609338F8"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87DD2" w14:textId="77777777" w:rsidR="00A453B3" w:rsidRPr="003820D5" w:rsidRDefault="00A453B3" w:rsidP="00F33117">
            <w:pPr>
              <w:spacing w:after="0" w:line="240" w:lineRule="auto"/>
              <w:rPr>
                <w:rFonts w:ascii="Calibri" w:eastAsia="Calibri" w:hAnsi="Calibri" w:cs="Calibri"/>
                <w:sz w:val="20"/>
                <w:szCs w:val="20"/>
              </w:rPr>
            </w:pPr>
            <w:r w:rsidRPr="003820D5">
              <w:rPr>
                <w:rFonts w:ascii="Calibri" w:eastAsia="Calibri" w:hAnsi="Calibri" w:cs="Calibri"/>
                <w:sz w:val="20"/>
                <w:szCs w:val="20"/>
              </w:rPr>
              <w:t>40.27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FADD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DE98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rubni</w:t>
            </w:r>
            <w:proofErr w:type="spellEnd"/>
            <w:r>
              <w:rPr>
                <w:rFonts w:ascii="Calibri" w:eastAsia="Calibri" w:hAnsi="Calibri" w:cs="Calibri"/>
                <w:sz w:val="20"/>
              </w:rPr>
              <w:t xml:space="preserve"> </w:t>
            </w:r>
            <w:proofErr w:type="spellStart"/>
            <w:r>
              <w:rPr>
                <w:rFonts w:ascii="Calibri" w:eastAsia="Calibri" w:hAnsi="Calibri" w:cs="Calibri"/>
                <w:sz w:val="20"/>
              </w:rPr>
              <w:t>istočni</w:t>
            </w:r>
            <w:proofErr w:type="spellEnd"/>
            <w:r>
              <w:rPr>
                <w:rFonts w:ascii="Calibri" w:eastAsia="Calibri" w:hAnsi="Calibri" w:cs="Calibri"/>
                <w:sz w:val="20"/>
              </w:rPr>
              <w:t xml:space="preserve"> </w:t>
            </w: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388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Lopud</w:t>
            </w:r>
            <w:proofErr w:type="spellEnd"/>
            <w:r>
              <w:rPr>
                <w:rFonts w:ascii="Calibri" w:eastAsia="Calibri" w:hAnsi="Calibri" w:cs="Calibri"/>
                <w:sz w:val="20"/>
              </w:rPr>
              <w:t xml:space="preserve"> </w:t>
            </w:r>
            <w:proofErr w:type="spellStart"/>
            <w:r>
              <w:rPr>
                <w:rFonts w:ascii="Calibri" w:eastAsia="Calibri" w:hAnsi="Calibri" w:cs="Calibri"/>
                <w:sz w:val="20"/>
              </w:rPr>
              <w:t>uz</w:t>
            </w:r>
            <w:proofErr w:type="spellEnd"/>
            <w:r>
              <w:rPr>
                <w:rFonts w:ascii="Calibri" w:eastAsia="Calibri" w:hAnsi="Calibri" w:cs="Calibri"/>
                <w:sz w:val="20"/>
              </w:rPr>
              <w:t xml:space="preserve"> </w:t>
            </w:r>
            <w:proofErr w:type="spellStart"/>
            <w:r>
              <w:rPr>
                <w:rFonts w:ascii="Calibri" w:eastAsia="Calibri" w:hAnsi="Calibri" w:cs="Calibri"/>
                <w:sz w:val="20"/>
              </w:rPr>
              <w:t>granicu</w:t>
            </w:r>
            <w:proofErr w:type="spellEnd"/>
            <w:r>
              <w:rPr>
                <w:rFonts w:ascii="Calibri" w:eastAsia="Calibri" w:hAnsi="Calibri" w:cs="Calibri"/>
                <w:sz w:val="20"/>
              </w:rPr>
              <w:t xml:space="preserve">, </w:t>
            </w:r>
            <w:proofErr w:type="gramStart"/>
            <w:r>
              <w:rPr>
                <w:rFonts w:ascii="Calibri" w:eastAsia="Calibri" w:hAnsi="Calibri" w:cs="Calibri"/>
                <w:sz w:val="20"/>
              </w:rPr>
              <w:t>a</w:t>
            </w:r>
            <w:proofErr w:type="gram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granice</w:t>
            </w:r>
            <w:proofErr w:type="spellEnd"/>
            <w:r>
              <w:rPr>
                <w:rFonts w:ascii="Calibri" w:eastAsia="Calibri" w:hAnsi="Calibri" w:cs="Calibri"/>
                <w:sz w:val="20"/>
              </w:rPr>
              <w:t xml:space="preserve"> </w:t>
            </w:r>
            <w:proofErr w:type="spellStart"/>
            <w:r>
              <w:rPr>
                <w:rFonts w:ascii="Calibri" w:eastAsia="Calibri" w:hAnsi="Calibri" w:cs="Calibri"/>
                <w:sz w:val="20"/>
              </w:rPr>
              <w:t>lučkog</w:t>
            </w:r>
            <w:proofErr w:type="spellEnd"/>
            <w:r>
              <w:rPr>
                <w:rFonts w:ascii="Calibri" w:eastAsia="Calibri" w:hAnsi="Calibri" w:cs="Calibri"/>
                <w:sz w:val="20"/>
              </w:rPr>
              <w:t xml:space="preserve"> </w:t>
            </w:r>
            <w:proofErr w:type="spellStart"/>
            <w:r>
              <w:rPr>
                <w:rFonts w:ascii="Calibri" w:eastAsia="Calibri" w:hAnsi="Calibri" w:cs="Calibri"/>
                <w:sz w:val="20"/>
              </w:rPr>
              <w:t>područja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5A03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Kajaci</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0173B"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8 </w:t>
            </w:r>
            <w:proofErr w:type="spellStart"/>
            <w:r>
              <w:rPr>
                <w:rFonts w:ascii="Calibri" w:eastAsia="Calibri" w:hAnsi="Calibri" w:cs="Calibri"/>
                <w:sz w:val="20"/>
              </w:rPr>
              <w:t>kom</w:t>
            </w:r>
            <w:proofErr w:type="spellEnd"/>
            <w:r>
              <w:rPr>
                <w:rFonts w:ascii="Calibri" w:eastAsia="Calibri" w:hAnsi="Calibri" w:cs="Calibri"/>
                <w:sz w:val="20"/>
              </w:rPr>
              <w:t>.</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7DD37"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E7C52"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41AA7"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800,00 </w:t>
            </w:r>
            <w:proofErr w:type="spellStart"/>
            <w:r>
              <w:rPr>
                <w:rFonts w:ascii="Calibri" w:eastAsia="Calibri" w:hAnsi="Calibri" w:cs="Calibri"/>
                <w:b/>
                <w:sz w:val="20"/>
              </w:rPr>
              <w:t>eura</w:t>
            </w:r>
            <w:proofErr w:type="spellEnd"/>
          </w:p>
          <w:p w14:paraId="245F2960"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(100,00</w:t>
            </w:r>
          </w:p>
          <w:p w14:paraId="71C2FDE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57A988E5"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D68D3" w14:textId="77777777" w:rsidR="00A453B3" w:rsidRPr="003820D5"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40.34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B1B4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Iznajmljivanje</w:t>
            </w:r>
            <w:proofErr w:type="spellEnd"/>
            <w:r>
              <w:rPr>
                <w:rFonts w:ascii="Calibri" w:eastAsia="Calibri" w:hAnsi="Calibri" w:cs="Calibri"/>
                <w:sz w:val="20"/>
              </w:rPr>
              <w:t xml:space="preserve"> </w:t>
            </w:r>
            <w:proofErr w:type="spellStart"/>
            <w:r>
              <w:rPr>
                <w:rFonts w:ascii="Calibri" w:eastAsia="Calibri" w:hAnsi="Calibri" w:cs="Calibri"/>
                <w:sz w:val="20"/>
              </w:rPr>
              <w:t>opreme</w:t>
            </w:r>
            <w:proofErr w:type="spellEnd"/>
            <w:r>
              <w:rPr>
                <w:rFonts w:ascii="Calibri" w:eastAsia="Calibri" w:hAnsi="Calibri" w:cs="Calibri"/>
                <w:sz w:val="20"/>
              </w:rPr>
              <w:t xml:space="preserve"> za </w:t>
            </w:r>
            <w:proofErr w:type="spellStart"/>
            <w:r>
              <w:rPr>
                <w:rFonts w:ascii="Calibri" w:eastAsia="Calibri" w:hAnsi="Calibri" w:cs="Calibri"/>
                <w:sz w:val="20"/>
              </w:rPr>
              <w:t>rekreaciju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153B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1342 </w:t>
            </w:r>
            <w:proofErr w:type="gramStart"/>
            <w:r>
              <w:rPr>
                <w:rFonts w:ascii="Calibri" w:eastAsia="Calibri" w:hAnsi="Calibri" w:cs="Calibri"/>
                <w:sz w:val="20"/>
              </w:rPr>
              <w:t>k.o..</w:t>
            </w:r>
            <w:proofErr w:type="spellStart"/>
            <w:r>
              <w:rPr>
                <w:rFonts w:ascii="Calibri" w:eastAsia="Calibri" w:hAnsi="Calibri" w:cs="Calibri"/>
                <w:sz w:val="20"/>
              </w:rPr>
              <w:t>Lopud</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preko</w:t>
            </w:r>
            <w:proofErr w:type="spellEnd"/>
            <w:r>
              <w:rPr>
                <w:rFonts w:ascii="Calibri" w:eastAsia="Calibri" w:hAnsi="Calibri" w:cs="Calibri"/>
                <w:sz w:val="20"/>
              </w:rPr>
              <w:t xml:space="preserve"> puta </w:t>
            </w:r>
            <w:proofErr w:type="spellStart"/>
            <w:r>
              <w:rPr>
                <w:rFonts w:ascii="Calibri" w:eastAsia="Calibri" w:hAnsi="Calibri" w:cs="Calibri"/>
                <w:sz w:val="20"/>
              </w:rPr>
              <w:t>č.zgr.454</w:t>
            </w:r>
            <w:proofErr w:type="spellEnd"/>
            <w:r>
              <w:rPr>
                <w:rFonts w:ascii="Calibri" w:eastAsia="Calibri" w:hAnsi="Calibri" w:cs="Calibri"/>
                <w:sz w:val="20"/>
              </w:rPr>
              <w:t xml:space="preserve">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Lopud</w:t>
            </w:r>
            <w:proofErr w:type="spell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5A22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Plažna</w:t>
            </w:r>
            <w:proofErr w:type="spellEnd"/>
            <w:r>
              <w:rPr>
                <w:rFonts w:ascii="Calibri" w:eastAsia="Calibri" w:hAnsi="Calibri" w:cs="Calibri"/>
                <w:sz w:val="20"/>
              </w:rPr>
              <w:t xml:space="preserve"> </w:t>
            </w:r>
            <w:proofErr w:type="spellStart"/>
            <w:r>
              <w:rPr>
                <w:rFonts w:ascii="Calibri" w:eastAsia="Calibri" w:hAnsi="Calibri" w:cs="Calibri"/>
                <w:sz w:val="20"/>
              </w:rPr>
              <w:t>oprema-</w:t>
            </w:r>
            <w:proofErr w:type="gramStart"/>
            <w:r>
              <w:rPr>
                <w:rFonts w:ascii="Calibri" w:eastAsia="Calibri" w:hAnsi="Calibri" w:cs="Calibri"/>
                <w:sz w:val="20"/>
              </w:rPr>
              <w:t>ležaljke,suncobrani</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A394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15 </w:t>
            </w:r>
            <w:proofErr w:type="spellStart"/>
            <w:proofErr w:type="gramStart"/>
            <w:r>
              <w:rPr>
                <w:rFonts w:ascii="Calibri" w:eastAsia="Calibri" w:hAnsi="Calibri" w:cs="Calibri"/>
                <w:sz w:val="20"/>
              </w:rPr>
              <w:t>kom.ukupno</w:t>
            </w:r>
            <w:proofErr w:type="spellEnd"/>
            <w:proofErr w:type="gramEnd"/>
          </w:p>
          <w:p w14:paraId="6994892C"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(*45)</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F4D28"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FA7CA"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4A2F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600,00 </w:t>
            </w:r>
            <w:proofErr w:type="spellStart"/>
            <w:r>
              <w:rPr>
                <w:rFonts w:ascii="Calibri" w:eastAsia="Calibri" w:hAnsi="Calibri" w:cs="Calibri"/>
                <w:b/>
                <w:sz w:val="20"/>
              </w:rPr>
              <w:t>eura</w:t>
            </w:r>
            <w:proofErr w:type="spellEnd"/>
          </w:p>
          <w:p w14:paraId="2F9C9926" w14:textId="77777777" w:rsidR="00A453B3" w:rsidRDefault="00A453B3" w:rsidP="00F33117">
            <w:pPr>
              <w:spacing w:after="0" w:line="240" w:lineRule="auto"/>
              <w:rPr>
                <w:rFonts w:ascii="Calibri" w:eastAsia="Calibri" w:hAnsi="Calibri" w:cs="Calibri"/>
                <w:sz w:val="20"/>
              </w:rPr>
            </w:pPr>
          </w:p>
          <w:p w14:paraId="25AC2238"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(40,00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1DF5AF22" w14:textId="77777777" w:rsidR="00A453B3" w:rsidRDefault="00A453B3" w:rsidP="00A453B3">
      <w:pPr>
        <w:spacing w:after="0" w:line="240" w:lineRule="auto"/>
        <w:rPr>
          <w:rFonts w:ascii="Calibri" w:eastAsia="Calibri" w:hAnsi="Calibri" w:cs="Calibri"/>
          <w:sz w:val="20"/>
        </w:rPr>
      </w:pPr>
      <w:r>
        <w:rPr>
          <w:rFonts w:ascii="Calibri" w:eastAsia="Calibri" w:hAnsi="Calibri" w:cs="Calibri"/>
          <w:sz w:val="20"/>
        </w:rPr>
        <w:t xml:space="preserve">*45 </w:t>
      </w:r>
      <w:proofErr w:type="spellStart"/>
      <w:r>
        <w:rPr>
          <w:rFonts w:ascii="Calibri" w:eastAsia="Calibri" w:hAnsi="Calibri" w:cs="Calibri"/>
          <w:sz w:val="20"/>
        </w:rPr>
        <w:t>napomena</w:t>
      </w:r>
      <w:proofErr w:type="spellEnd"/>
      <w:r>
        <w:rPr>
          <w:rFonts w:ascii="Calibri" w:eastAsia="Calibri" w:hAnsi="Calibri" w:cs="Calibri"/>
          <w:sz w:val="20"/>
        </w:rPr>
        <w:t xml:space="preserve">- od 15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r>
        <w:rPr>
          <w:rFonts w:ascii="Calibri" w:eastAsia="Calibri" w:hAnsi="Calibri" w:cs="Calibri"/>
          <w:sz w:val="20"/>
        </w:rPr>
        <w:t>ležaljke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suncobrani</w:t>
      </w:r>
      <w:proofErr w:type="spellEnd"/>
      <w:r>
        <w:rPr>
          <w:rFonts w:ascii="Calibri" w:eastAsia="Calibri" w:hAnsi="Calibri" w:cs="Calibri"/>
          <w:sz w:val="20"/>
        </w:rPr>
        <w:t xml:space="preserve">) koji se </w:t>
      </w:r>
      <w:proofErr w:type="spellStart"/>
      <w:r>
        <w:rPr>
          <w:rFonts w:ascii="Calibri" w:eastAsia="Calibri" w:hAnsi="Calibri" w:cs="Calibri"/>
          <w:sz w:val="20"/>
        </w:rPr>
        <w:t>računa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način</w:t>
      </w:r>
      <w:proofErr w:type="spellEnd"/>
      <w:r>
        <w:rPr>
          <w:rFonts w:ascii="Calibri" w:eastAsia="Calibri" w:hAnsi="Calibri" w:cs="Calibri"/>
          <w:sz w:val="20"/>
        </w:rPr>
        <w:t xml:space="preserve"> </w:t>
      </w:r>
      <w:proofErr w:type="gramStart"/>
      <w:r>
        <w:rPr>
          <w:rFonts w:ascii="Calibri" w:eastAsia="Calibri" w:hAnsi="Calibri" w:cs="Calibri"/>
          <w:sz w:val="20"/>
        </w:rPr>
        <w:t>da  1</w:t>
      </w:r>
      <w:proofErr w:type="gramEnd"/>
      <w:r>
        <w:rPr>
          <w:rFonts w:ascii="Calibri" w:eastAsia="Calibri" w:hAnsi="Calibri" w:cs="Calibri"/>
          <w:sz w:val="20"/>
        </w:rPr>
        <w:t xml:space="preserve"> </w:t>
      </w:r>
      <w:proofErr w:type="spellStart"/>
      <w:r>
        <w:rPr>
          <w:rFonts w:ascii="Calibri" w:eastAsia="Calibri" w:hAnsi="Calibri" w:cs="Calibri"/>
          <w:sz w:val="20"/>
        </w:rPr>
        <w:t>ležaljci</w:t>
      </w:r>
      <w:proofErr w:type="spellEnd"/>
      <w:r>
        <w:rPr>
          <w:rFonts w:ascii="Calibri" w:eastAsia="Calibri" w:hAnsi="Calibri" w:cs="Calibri"/>
          <w:sz w:val="20"/>
        </w:rPr>
        <w:t xml:space="preserve"> </w:t>
      </w:r>
      <w:proofErr w:type="spellStart"/>
      <w:r>
        <w:rPr>
          <w:rFonts w:ascii="Calibri" w:eastAsia="Calibri" w:hAnsi="Calibri" w:cs="Calibri"/>
          <w:sz w:val="20"/>
        </w:rPr>
        <w:t>treba</w:t>
      </w:r>
      <w:proofErr w:type="spellEnd"/>
      <w:r>
        <w:rPr>
          <w:rFonts w:ascii="Calibri" w:eastAsia="Calibri" w:hAnsi="Calibri" w:cs="Calibri"/>
          <w:sz w:val="20"/>
        </w:rPr>
        <w:t xml:space="preserve"> </w:t>
      </w:r>
      <w:proofErr w:type="spellStart"/>
      <w:r>
        <w:rPr>
          <w:rFonts w:ascii="Calibri" w:eastAsia="Calibri" w:hAnsi="Calibri" w:cs="Calibri"/>
          <w:sz w:val="20"/>
        </w:rPr>
        <w:t>pripadati</w:t>
      </w:r>
      <w:proofErr w:type="spellEnd"/>
      <w:r>
        <w:rPr>
          <w:rFonts w:ascii="Calibri" w:eastAsia="Calibri" w:hAnsi="Calibri" w:cs="Calibri"/>
          <w:sz w:val="20"/>
        </w:rPr>
        <w:t xml:space="preserve"> </w:t>
      </w:r>
      <w:proofErr w:type="spellStart"/>
      <w:r>
        <w:rPr>
          <w:rFonts w:ascii="Calibri" w:eastAsia="Calibri" w:hAnsi="Calibri" w:cs="Calibri"/>
          <w:sz w:val="20"/>
        </w:rPr>
        <w:t>najmanje</w:t>
      </w:r>
      <w:proofErr w:type="spellEnd"/>
      <w:r>
        <w:rPr>
          <w:rFonts w:ascii="Calibri" w:eastAsia="Calibri" w:hAnsi="Calibri" w:cs="Calibri"/>
          <w:sz w:val="20"/>
        </w:rPr>
        <w:t xml:space="preserve"> 1 </w:t>
      </w:r>
      <w:proofErr w:type="spellStart"/>
      <w:r>
        <w:rPr>
          <w:rFonts w:ascii="Calibri" w:eastAsia="Calibri" w:hAnsi="Calibri" w:cs="Calibri"/>
          <w:sz w:val="20"/>
        </w:rPr>
        <w:t>suncobran</w:t>
      </w:r>
      <w:proofErr w:type="spellEnd"/>
    </w:p>
    <w:p w14:paraId="754C5B14" w14:textId="77777777" w:rsidR="00A453B3" w:rsidRDefault="00A453B3" w:rsidP="00A453B3">
      <w:pPr>
        <w:spacing w:after="0" w:line="240" w:lineRule="auto"/>
        <w:rPr>
          <w:rFonts w:ascii="Calibri" w:eastAsia="Calibri" w:hAnsi="Calibri" w:cs="Calibri"/>
          <w:sz w:val="20"/>
        </w:rPr>
      </w:pPr>
    </w:p>
    <w:p w14:paraId="0D4F0328" w14:textId="77777777" w:rsidR="00A453B3" w:rsidRDefault="00A453B3" w:rsidP="00A453B3">
      <w:pPr>
        <w:spacing w:after="0" w:line="240" w:lineRule="auto"/>
        <w:rPr>
          <w:rFonts w:ascii="Calibri" w:eastAsia="Calibri" w:hAnsi="Calibri" w:cs="Calibri"/>
        </w:rPr>
      </w:pPr>
    </w:p>
    <w:tbl>
      <w:tblPr>
        <w:tblW w:w="0" w:type="auto"/>
        <w:tblInd w:w="108" w:type="dxa"/>
        <w:tblLayout w:type="fixed"/>
        <w:tblCellMar>
          <w:left w:w="10" w:type="dxa"/>
          <w:right w:w="10" w:type="dxa"/>
        </w:tblCellMar>
        <w:tblLook w:val="0000" w:firstRow="0" w:lastRow="0" w:firstColumn="0" w:lastColumn="0" w:noHBand="0" w:noVBand="0"/>
      </w:tblPr>
      <w:tblGrid>
        <w:gridCol w:w="851"/>
        <w:gridCol w:w="1276"/>
        <w:gridCol w:w="1134"/>
        <w:gridCol w:w="1275"/>
        <w:gridCol w:w="1276"/>
        <w:gridCol w:w="992"/>
        <w:gridCol w:w="993"/>
        <w:gridCol w:w="1337"/>
      </w:tblGrid>
      <w:tr w:rsidR="00A453B3" w14:paraId="3E950B9A" w14:textId="77777777" w:rsidTr="00F33117">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B38D6CC" w14:textId="77777777" w:rsidR="00A453B3" w:rsidRDefault="00A453B3" w:rsidP="00F33117">
            <w:pPr>
              <w:spacing w:after="0" w:line="240" w:lineRule="auto"/>
              <w:ind w:left="720"/>
              <w:rPr>
                <w:rFonts w:ascii="Calibri" w:eastAsia="Calibri" w:hAnsi="Calibri" w:cs="Calibri"/>
              </w:rPr>
            </w:pPr>
            <w:r>
              <w:rPr>
                <w:rFonts w:ascii="Calibri" w:eastAsia="Calibri" w:hAnsi="Calibri" w:cs="Calibri"/>
                <w:b/>
              </w:rPr>
              <w:t xml:space="preserve">                                    41. </w:t>
            </w:r>
            <w:proofErr w:type="spellStart"/>
            <w:r>
              <w:rPr>
                <w:rFonts w:ascii="Calibri" w:eastAsia="Calibri" w:hAnsi="Calibri" w:cs="Calibri"/>
                <w:b/>
              </w:rPr>
              <w:t>MIKROLOKACIJA</w:t>
            </w:r>
            <w:proofErr w:type="spellEnd"/>
            <w:r>
              <w:rPr>
                <w:rFonts w:ascii="Calibri" w:eastAsia="Calibri" w:hAnsi="Calibri" w:cs="Calibri"/>
                <w:b/>
              </w:rPr>
              <w:t xml:space="preserve"> "</w:t>
            </w:r>
            <w:proofErr w:type="spellStart"/>
            <w:r>
              <w:rPr>
                <w:rFonts w:ascii="Calibri" w:eastAsia="Calibri" w:hAnsi="Calibri" w:cs="Calibri"/>
                <w:b/>
              </w:rPr>
              <w:t>Plaža</w:t>
            </w:r>
            <w:proofErr w:type="spellEnd"/>
            <w:r>
              <w:rPr>
                <w:rFonts w:ascii="Calibri" w:eastAsia="Calibri" w:hAnsi="Calibri" w:cs="Calibri"/>
                <w:b/>
              </w:rPr>
              <w:t xml:space="preserve"> </w:t>
            </w:r>
            <w:proofErr w:type="spellStart"/>
            <w:r>
              <w:rPr>
                <w:rFonts w:ascii="Calibri" w:eastAsia="Calibri" w:hAnsi="Calibri" w:cs="Calibri"/>
                <w:b/>
              </w:rPr>
              <w:t>Šunj</w:t>
            </w:r>
            <w:proofErr w:type="spellEnd"/>
            <w:r>
              <w:rPr>
                <w:rFonts w:ascii="Calibri" w:eastAsia="Calibri" w:hAnsi="Calibri" w:cs="Calibri"/>
                <w:b/>
              </w:rPr>
              <w:t>"</w:t>
            </w:r>
          </w:p>
        </w:tc>
      </w:tr>
      <w:tr w:rsidR="00A453B3" w14:paraId="1A68E541"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6EAF55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ED25DF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76B033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F679AA4"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    </w:t>
            </w:r>
            <w:proofErr w:type="spellStart"/>
            <w:r>
              <w:rPr>
                <w:rFonts w:ascii="Calibri" w:eastAsia="Calibri" w:hAnsi="Calibri" w:cs="Calibri"/>
                <w:b/>
                <w:sz w:val="20"/>
              </w:rPr>
              <w:t>Sredstvo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4A465DD"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31E4926C"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28D2097C"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CC2A221"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Broj</w:t>
            </w:r>
            <w:proofErr w:type="spellEnd"/>
          </w:p>
          <w:p w14:paraId="71D29BC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7AF5905"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Rok</w:t>
            </w:r>
          </w:p>
          <w:p w14:paraId="5CF6D6F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dozvola</w:t>
            </w:r>
            <w:proofErr w:type="spellEnd"/>
          </w:p>
        </w:tc>
        <w:tc>
          <w:tcPr>
            <w:tcW w:w="133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4A21D93"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p>
          <w:p w14:paraId="5A554154" w14:textId="77777777" w:rsidR="00A453B3" w:rsidRDefault="00A453B3" w:rsidP="00F33117">
            <w:pPr>
              <w:spacing w:after="0" w:line="240" w:lineRule="auto"/>
              <w:rPr>
                <w:rFonts w:ascii="Calibri" w:eastAsia="Calibri" w:hAnsi="Calibri" w:cs="Calibri"/>
                <w:b/>
                <w:sz w:val="20"/>
              </w:rPr>
            </w:pPr>
            <w:proofErr w:type="spellStart"/>
            <w:r>
              <w:rPr>
                <w:rFonts w:ascii="Calibri" w:eastAsia="Calibri" w:hAnsi="Calibri" w:cs="Calibri"/>
                <w:b/>
                <w:sz w:val="20"/>
              </w:rPr>
              <w:t>godišnje</w:t>
            </w:r>
            <w:proofErr w:type="spellEnd"/>
          </w:p>
          <w:p w14:paraId="13B824CF"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naknade</w:t>
            </w:r>
            <w:proofErr w:type="spellEnd"/>
          </w:p>
        </w:tc>
      </w:tr>
      <w:tr w:rsidR="00A453B3" w14:paraId="793DE116"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FB01A" w14:textId="77777777" w:rsidR="00A453B3" w:rsidRPr="005C0390"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3A5D8"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Ugostiteljska djelatnost pripreme i usluživanja pića i hrane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E257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č.z.821</w:t>
            </w:r>
            <w:proofErr w:type="spellEnd"/>
            <w:r>
              <w:rPr>
                <w:rFonts w:ascii="Calibri" w:eastAsia="Calibri" w:hAnsi="Calibri" w:cs="Calibri"/>
                <w:sz w:val="20"/>
              </w:rPr>
              <w:t xml:space="preserve"> </w:t>
            </w:r>
            <w:proofErr w:type="spellStart"/>
            <w:r>
              <w:rPr>
                <w:rFonts w:ascii="Calibri" w:eastAsia="Calibri" w:hAnsi="Calibri" w:cs="Calibri"/>
                <w:sz w:val="20"/>
              </w:rPr>
              <w:t>k.</w:t>
            </w:r>
            <w:proofErr w:type="gramStart"/>
            <w:r>
              <w:rPr>
                <w:rFonts w:ascii="Calibri" w:eastAsia="Calibri" w:hAnsi="Calibri" w:cs="Calibri"/>
                <w:sz w:val="20"/>
              </w:rPr>
              <w:t>o.Lopud</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č.z.818</w:t>
            </w:r>
            <w:proofErr w:type="spellEnd"/>
            <w:r>
              <w:rPr>
                <w:rFonts w:ascii="Calibri" w:eastAsia="Calibri" w:hAnsi="Calibri" w:cs="Calibri"/>
                <w:sz w:val="20"/>
              </w:rPr>
              <w:t xml:space="preserve"> </w:t>
            </w:r>
            <w:proofErr w:type="spellStart"/>
            <w:r>
              <w:rPr>
                <w:rFonts w:ascii="Calibri" w:eastAsia="Calibri" w:hAnsi="Calibri" w:cs="Calibri"/>
                <w:sz w:val="20"/>
              </w:rPr>
              <w:t>k.</w:t>
            </w:r>
            <w:proofErr w:type="gramStart"/>
            <w:r>
              <w:rPr>
                <w:rFonts w:ascii="Calibri" w:eastAsia="Calibri" w:hAnsi="Calibri" w:cs="Calibri"/>
                <w:sz w:val="20"/>
              </w:rPr>
              <w:t>o.Lopud</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0F3F7" w14:textId="77777777" w:rsidR="00A453B3" w:rsidRDefault="00A453B3" w:rsidP="00F33117">
            <w:pPr>
              <w:spacing w:after="0" w:line="240" w:lineRule="auto"/>
              <w:rPr>
                <w:rFonts w:ascii="Calibri" w:eastAsia="Calibri" w:hAnsi="Calibri" w:cs="Calibri"/>
                <w:sz w:val="20"/>
              </w:rPr>
            </w:pPr>
          </w:p>
          <w:p w14:paraId="144C367B" w14:textId="77777777" w:rsidR="00A453B3" w:rsidRPr="004D2487" w:rsidRDefault="00A453B3" w:rsidP="00F33117">
            <w:pPr>
              <w:spacing w:after="0" w:line="240" w:lineRule="auto"/>
              <w:rPr>
                <w:rFonts w:ascii="Calibri" w:eastAsia="Calibri" w:hAnsi="Calibri" w:cs="Calibri"/>
                <w:sz w:val="20"/>
                <w:lang w:val="pt-PT"/>
              </w:rPr>
            </w:pPr>
            <w:r w:rsidRPr="004D2487">
              <w:rPr>
                <w:rFonts w:ascii="Calibri" w:eastAsia="Calibri" w:hAnsi="Calibri" w:cs="Calibri"/>
                <w:sz w:val="20"/>
                <w:lang w:val="pt-PT"/>
              </w:rPr>
              <w:t>Šank na otvorenom s točionikom</w:t>
            </w:r>
          </w:p>
          <w:p w14:paraId="4AD2C7F4" w14:textId="77777777" w:rsidR="00A453B3" w:rsidRPr="004D2487" w:rsidRDefault="00A453B3" w:rsidP="00F33117">
            <w:pPr>
              <w:spacing w:after="0" w:line="240" w:lineRule="auto"/>
              <w:rPr>
                <w:rFonts w:ascii="Calibri" w:eastAsia="Calibri" w:hAnsi="Calibri" w:cs="Calibri"/>
                <w:sz w:val="20"/>
                <w:lang w:val="pt-PT"/>
              </w:rPr>
            </w:pPr>
          </w:p>
          <w:p w14:paraId="134DA91F" w14:textId="77777777" w:rsidR="00A453B3" w:rsidRPr="004D2487" w:rsidRDefault="00A453B3" w:rsidP="00F33117">
            <w:pPr>
              <w:spacing w:after="0" w:line="240" w:lineRule="auto"/>
              <w:rPr>
                <w:rFonts w:ascii="Calibri" w:eastAsia="Calibri" w:hAnsi="Calibri" w:cs="Calibri"/>
                <w:sz w:val="20"/>
                <w:lang w:val="pt-PT"/>
              </w:rPr>
            </w:pPr>
            <w:r w:rsidRPr="004D2487">
              <w:rPr>
                <w:rFonts w:ascii="Calibri" w:eastAsia="Calibri" w:hAnsi="Calibri" w:cs="Calibri"/>
                <w:sz w:val="20"/>
                <w:lang w:val="pt-PT"/>
              </w:rPr>
              <w:t>+</w:t>
            </w:r>
          </w:p>
          <w:p w14:paraId="255DB6B2" w14:textId="77777777" w:rsidR="00A453B3" w:rsidRPr="004D2487" w:rsidRDefault="00A453B3" w:rsidP="00F33117">
            <w:pPr>
              <w:spacing w:after="0" w:line="240" w:lineRule="auto"/>
              <w:rPr>
                <w:rFonts w:ascii="Calibri" w:eastAsia="Calibri" w:hAnsi="Calibri" w:cs="Calibri"/>
                <w:sz w:val="20"/>
                <w:lang w:val="pt-PT"/>
              </w:rPr>
            </w:pPr>
          </w:p>
          <w:p w14:paraId="1736997E" w14:textId="77777777" w:rsidR="00A453B3" w:rsidRPr="004D2487" w:rsidRDefault="00A453B3" w:rsidP="00F33117">
            <w:pPr>
              <w:spacing w:after="0" w:line="240" w:lineRule="auto"/>
              <w:rPr>
                <w:rFonts w:ascii="Calibri" w:eastAsia="Calibri" w:hAnsi="Calibri" w:cs="Calibri"/>
                <w:sz w:val="20"/>
                <w:lang w:val="pt-PT"/>
              </w:rPr>
            </w:pPr>
          </w:p>
          <w:p w14:paraId="24AB2D8C"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Kemijski</w:t>
            </w:r>
            <w:proofErr w:type="spellEnd"/>
            <w:r>
              <w:rPr>
                <w:rFonts w:ascii="Calibri" w:eastAsia="Calibri" w:hAnsi="Calibri" w:cs="Calibri"/>
                <w:sz w:val="20"/>
              </w:rPr>
              <w:t xml:space="preserve"> </w:t>
            </w:r>
            <w:proofErr w:type="spellStart"/>
            <w:r>
              <w:rPr>
                <w:rFonts w:ascii="Calibri" w:eastAsia="Calibri" w:hAnsi="Calibri" w:cs="Calibri"/>
                <w:sz w:val="20"/>
              </w:rPr>
              <w:t>toalet</w:t>
            </w:r>
            <w:proofErr w:type="spellEnd"/>
            <w:r>
              <w:rPr>
                <w:rFonts w:ascii="Calibri" w:eastAsia="Calibri" w:hAnsi="Calibri" w:cs="Calibri"/>
                <w:sz w:val="20"/>
              </w:rPr>
              <w:t xml:space="preserve"> do </w:t>
            </w:r>
            <w:proofErr w:type="spellStart"/>
            <w:r>
              <w:rPr>
                <w:rFonts w:ascii="Calibri" w:eastAsia="Calibri" w:hAnsi="Calibri" w:cs="Calibri"/>
                <w:sz w:val="20"/>
              </w:rPr>
              <w:t>2m2</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F253B" w14:textId="77777777" w:rsidR="00A453B3" w:rsidRDefault="00A453B3" w:rsidP="00F33117">
            <w:pPr>
              <w:spacing w:after="0" w:line="240" w:lineRule="auto"/>
              <w:rPr>
                <w:rFonts w:ascii="Calibri" w:eastAsia="Calibri" w:hAnsi="Calibri" w:cs="Calibri"/>
                <w:sz w:val="20"/>
              </w:rPr>
            </w:pPr>
          </w:p>
          <w:p w14:paraId="38442C50" w14:textId="77777777" w:rsidR="00A453B3" w:rsidRDefault="00A453B3" w:rsidP="00F33117">
            <w:pPr>
              <w:spacing w:after="0" w:line="240" w:lineRule="auto"/>
              <w:rPr>
                <w:rFonts w:ascii="Calibri" w:eastAsia="Calibri" w:hAnsi="Calibri" w:cs="Calibri"/>
                <w:sz w:val="20"/>
              </w:rPr>
            </w:pPr>
          </w:p>
          <w:p w14:paraId="2A64D7C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p w14:paraId="79B6912E" w14:textId="77777777" w:rsidR="00A453B3" w:rsidRDefault="00A453B3" w:rsidP="00F33117">
            <w:pPr>
              <w:spacing w:after="0" w:line="240" w:lineRule="auto"/>
              <w:rPr>
                <w:rFonts w:ascii="Calibri" w:eastAsia="Calibri" w:hAnsi="Calibri" w:cs="Calibri"/>
                <w:sz w:val="20"/>
              </w:rPr>
            </w:pPr>
          </w:p>
          <w:p w14:paraId="6BEC9223" w14:textId="77777777" w:rsidR="00A453B3" w:rsidRDefault="00A453B3" w:rsidP="00F33117">
            <w:pPr>
              <w:spacing w:after="0" w:line="240" w:lineRule="auto"/>
              <w:rPr>
                <w:rFonts w:ascii="Calibri" w:eastAsia="Calibri" w:hAnsi="Calibri" w:cs="Calibri"/>
                <w:sz w:val="20"/>
              </w:rPr>
            </w:pPr>
          </w:p>
          <w:p w14:paraId="6DAF2F70" w14:textId="77777777" w:rsidR="00A453B3" w:rsidRDefault="00A453B3" w:rsidP="00F33117">
            <w:pPr>
              <w:spacing w:after="0" w:line="240" w:lineRule="auto"/>
              <w:rPr>
                <w:rFonts w:ascii="Calibri" w:eastAsia="Calibri" w:hAnsi="Calibri" w:cs="Calibri"/>
                <w:sz w:val="20"/>
              </w:rPr>
            </w:pPr>
          </w:p>
          <w:p w14:paraId="74BBDD16" w14:textId="77777777" w:rsidR="00A453B3" w:rsidRDefault="00A453B3" w:rsidP="00F33117">
            <w:pPr>
              <w:spacing w:after="0" w:line="240" w:lineRule="auto"/>
              <w:rPr>
                <w:rFonts w:ascii="Calibri" w:eastAsia="Calibri" w:hAnsi="Calibri" w:cs="Calibri"/>
                <w:sz w:val="20"/>
              </w:rPr>
            </w:pPr>
          </w:p>
          <w:p w14:paraId="661D8981" w14:textId="77777777" w:rsidR="00A453B3" w:rsidRDefault="00A453B3" w:rsidP="00F33117">
            <w:pPr>
              <w:spacing w:after="0" w:line="240" w:lineRule="auto"/>
              <w:rPr>
                <w:rFonts w:ascii="Calibri" w:eastAsia="Calibri" w:hAnsi="Calibri" w:cs="Calibri"/>
                <w:sz w:val="20"/>
              </w:rPr>
            </w:pPr>
          </w:p>
          <w:p w14:paraId="16310517"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CF40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BBFD6"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B4D3B"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2.005,00 </w:t>
            </w:r>
            <w:proofErr w:type="spellStart"/>
            <w:r>
              <w:rPr>
                <w:rFonts w:ascii="Calibri" w:eastAsia="Calibri" w:hAnsi="Calibri" w:cs="Calibri"/>
                <w:b/>
                <w:sz w:val="20"/>
              </w:rPr>
              <w:t>eura</w:t>
            </w:r>
            <w:proofErr w:type="spellEnd"/>
          </w:p>
          <w:p w14:paraId="229EBE21" w14:textId="77777777" w:rsidR="00A453B3" w:rsidRDefault="00A453B3" w:rsidP="00F33117">
            <w:pPr>
              <w:spacing w:after="0" w:line="240" w:lineRule="auto"/>
              <w:rPr>
                <w:rFonts w:ascii="Calibri" w:eastAsia="Calibri" w:hAnsi="Calibri" w:cs="Calibri"/>
                <w:sz w:val="20"/>
              </w:rPr>
            </w:pPr>
          </w:p>
          <w:p w14:paraId="3EF0CED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2.000,00 </w:t>
            </w:r>
            <w:proofErr w:type="spellStart"/>
            <w:r>
              <w:rPr>
                <w:rFonts w:ascii="Calibri" w:eastAsia="Calibri" w:hAnsi="Calibri" w:cs="Calibri"/>
                <w:sz w:val="20"/>
              </w:rPr>
              <w:t>eura</w:t>
            </w:r>
            <w:proofErr w:type="spellEnd"/>
            <w:r>
              <w:rPr>
                <w:rFonts w:ascii="Calibri" w:eastAsia="Calibri" w:hAnsi="Calibri" w:cs="Calibri"/>
                <w:sz w:val="20"/>
              </w:rPr>
              <w:t xml:space="preserve"> za </w:t>
            </w:r>
            <w:proofErr w:type="spellStart"/>
            <w:r>
              <w:rPr>
                <w:rFonts w:ascii="Calibri" w:eastAsia="Calibri" w:hAnsi="Calibri" w:cs="Calibri"/>
                <w:sz w:val="20"/>
              </w:rPr>
              <w:t>šank</w:t>
            </w:r>
            <w:proofErr w:type="spellEnd"/>
          </w:p>
          <w:p w14:paraId="373B88DD"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(2.000,00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01FE44B4"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w:t>
            </w:r>
          </w:p>
          <w:p w14:paraId="129E6CA2"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        +</w:t>
            </w:r>
          </w:p>
          <w:p w14:paraId="62BA4204" w14:textId="77777777" w:rsidR="00A453B3" w:rsidRDefault="00A453B3" w:rsidP="00F33117">
            <w:pPr>
              <w:spacing w:after="0" w:line="240" w:lineRule="auto"/>
              <w:rPr>
                <w:rFonts w:ascii="Calibri" w:eastAsia="Calibri" w:hAnsi="Calibri" w:cs="Calibri"/>
                <w:sz w:val="20"/>
              </w:rPr>
            </w:pPr>
          </w:p>
          <w:p w14:paraId="1E83890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5,00 </w:t>
            </w:r>
            <w:proofErr w:type="spellStart"/>
            <w:r>
              <w:rPr>
                <w:rFonts w:ascii="Calibri" w:eastAsia="Calibri" w:hAnsi="Calibri" w:cs="Calibri"/>
                <w:sz w:val="20"/>
              </w:rPr>
              <w:t>eura</w:t>
            </w:r>
            <w:proofErr w:type="spellEnd"/>
            <w:r>
              <w:rPr>
                <w:rFonts w:ascii="Calibri" w:eastAsia="Calibri" w:hAnsi="Calibri" w:cs="Calibri"/>
                <w:sz w:val="20"/>
              </w:rPr>
              <w:t xml:space="preserve"> za </w:t>
            </w:r>
            <w:proofErr w:type="spellStart"/>
            <w:r>
              <w:rPr>
                <w:rFonts w:ascii="Calibri" w:eastAsia="Calibri" w:hAnsi="Calibri" w:cs="Calibri"/>
                <w:sz w:val="20"/>
              </w:rPr>
              <w:t>toalet</w:t>
            </w:r>
            <w:proofErr w:type="spellEnd"/>
          </w:p>
          <w:p w14:paraId="372C3811"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(5,00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p w14:paraId="366FC74F" w14:textId="77777777" w:rsidR="00A453B3" w:rsidRDefault="00A453B3" w:rsidP="00F33117">
            <w:pPr>
              <w:spacing w:after="0" w:line="240" w:lineRule="auto"/>
              <w:rPr>
                <w:rFonts w:ascii="Calibri" w:eastAsia="Calibri" w:hAnsi="Calibri" w:cs="Calibri"/>
              </w:rPr>
            </w:pPr>
          </w:p>
        </w:tc>
      </w:tr>
    </w:tbl>
    <w:p w14:paraId="55F0FC75" w14:textId="77777777" w:rsidR="00A453B3" w:rsidRDefault="00A453B3" w:rsidP="00A453B3">
      <w:pPr>
        <w:spacing w:after="0"/>
        <w:rPr>
          <w:rFonts w:ascii="Calibri" w:eastAsia="Calibri" w:hAnsi="Calibri" w:cs="Calibri"/>
          <w:sz w:val="20"/>
        </w:rPr>
      </w:pPr>
    </w:p>
    <w:p w14:paraId="1911EAE6" w14:textId="77777777" w:rsidR="00A453B3" w:rsidRDefault="00A453B3" w:rsidP="00A453B3">
      <w:pPr>
        <w:spacing w:after="0"/>
        <w:rPr>
          <w:rFonts w:ascii="Calibri" w:eastAsia="Calibri" w:hAnsi="Calibri" w:cs="Calibri"/>
          <w:sz w:val="20"/>
        </w:rPr>
      </w:pPr>
    </w:p>
    <w:p w14:paraId="5F6D3D97" w14:textId="77777777" w:rsidR="00A453B3" w:rsidRDefault="00A453B3" w:rsidP="00A453B3">
      <w:pPr>
        <w:spacing w:after="0"/>
        <w:rPr>
          <w:rFonts w:ascii="Calibri" w:eastAsia="Calibri" w:hAnsi="Calibri" w:cs="Calibri"/>
          <w:sz w:val="20"/>
        </w:rPr>
      </w:pPr>
    </w:p>
    <w:p w14:paraId="7CE0A0FE" w14:textId="77777777" w:rsidR="00A453B3" w:rsidRDefault="00A453B3" w:rsidP="00A453B3">
      <w:pPr>
        <w:spacing w:after="0"/>
        <w:rPr>
          <w:rFonts w:ascii="Calibri" w:eastAsia="Calibri" w:hAnsi="Calibri" w:cs="Calibri"/>
          <w:sz w:val="20"/>
        </w:rPr>
      </w:pPr>
    </w:p>
    <w:p w14:paraId="508D39FE" w14:textId="77777777" w:rsidR="00A453B3" w:rsidRDefault="00A453B3" w:rsidP="00A453B3">
      <w:pPr>
        <w:spacing w:after="0"/>
        <w:rPr>
          <w:rFonts w:ascii="Calibri" w:eastAsia="Calibri" w:hAnsi="Calibri" w:cs="Calibri"/>
          <w:sz w:val="20"/>
        </w:rPr>
      </w:pPr>
    </w:p>
    <w:p w14:paraId="54F699B7" w14:textId="77777777" w:rsidR="00A453B3" w:rsidRDefault="00A453B3" w:rsidP="00A453B3">
      <w:pPr>
        <w:spacing w:after="0"/>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560"/>
        <w:gridCol w:w="1331"/>
        <w:gridCol w:w="937"/>
        <w:gridCol w:w="992"/>
        <w:gridCol w:w="1276"/>
      </w:tblGrid>
      <w:tr w:rsidR="00A453B3" w14:paraId="62C51B84" w14:textId="77777777" w:rsidTr="00F33117">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373F686" w14:textId="77777777" w:rsidR="00A453B3" w:rsidRPr="00A34584" w:rsidRDefault="00A453B3" w:rsidP="00F33117">
            <w:pPr>
              <w:spacing w:after="0" w:line="240" w:lineRule="auto"/>
              <w:rPr>
                <w:rFonts w:ascii="Calibri" w:eastAsia="Calibri" w:hAnsi="Calibri" w:cs="Calibri"/>
                <w:b/>
              </w:rPr>
            </w:pPr>
            <w:r w:rsidRPr="00A34584">
              <w:rPr>
                <w:rFonts w:ascii="Calibri" w:eastAsia="Calibri" w:hAnsi="Calibri" w:cs="Calibri"/>
                <w:b/>
              </w:rPr>
              <w:t xml:space="preserve">                      </w:t>
            </w:r>
            <w:r>
              <w:rPr>
                <w:rFonts w:ascii="Calibri" w:eastAsia="Calibri" w:hAnsi="Calibri" w:cs="Calibri"/>
                <w:b/>
              </w:rPr>
              <w:t xml:space="preserve">                            </w:t>
            </w:r>
            <w:r w:rsidRPr="00A34584">
              <w:rPr>
                <w:rFonts w:ascii="Calibri" w:eastAsia="Calibri" w:hAnsi="Calibri" w:cs="Calibri"/>
                <w:b/>
              </w:rPr>
              <w:t xml:space="preserve"> 42. </w:t>
            </w:r>
            <w:proofErr w:type="spellStart"/>
            <w:r w:rsidRPr="00A34584">
              <w:rPr>
                <w:rFonts w:ascii="Calibri" w:eastAsia="Calibri" w:hAnsi="Calibri" w:cs="Calibri"/>
                <w:b/>
              </w:rPr>
              <w:t>MIKROLOKACIJA</w:t>
            </w:r>
            <w:proofErr w:type="spellEnd"/>
            <w:r w:rsidRPr="00A34584">
              <w:rPr>
                <w:rFonts w:ascii="Calibri" w:eastAsia="Calibri" w:hAnsi="Calibri" w:cs="Calibri"/>
                <w:b/>
              </w:rPr>
              <w:t xml:space="preserve"> „Otok </w:t>
            </w:r>
            <w:proofErr w:type="spellStart"/>
            <w:proofErr w:type="gramStart"/>
            <w:r w:rsidRPr="00A34584">
              <w:rPr>
                <w:rFonts w:ascii="Calibri" w:eastAsia="Calibri" w:hAnsi="Calibri" w:cs="Calibri"/>
                <w:b/>
              </w:rPr>
              <w:t>Koločep</w:t>
            </w:r>
            <w:proofErr w:type="spellEnd"/>
            <w:r w:rsidRPr="00A34584">
              <w:rPr>
                <w:rFonts w:ascii="Calibri" w:eastAsia="Calibri" w:hAnsi="Calibri" w:cs="Calibri"/>
                <w:b/>
              </w:rPr>
              <w:t xml:space="preserve">  Donje</w:t>
            </w:r>
            <w:proofErr w:type="gramEnd"/>
            <w:r w:rsidRPr="00A34584">
              <w:rPr>
                <w:rFonts w:ascii="Calibri" w:eastAsia="Calibri" w:hAnsi="Calibri" w:cs="Calibri"/>
                <w:b/>
              </w:rPr>
              <w:t xml:space="preserve"> </w:t>
            </w:r>
            <w:proofErr w:type="gramStart"/>
            <w:r w:rsidRPr="00A34584">
              <w:rPr>
                <w:rFonts w:ascii="Calibri" w:eastAsia="Calibri" w:hAnsi="Calibri" w:cs="Calibri"/>
                <w:b/>
              </w:rPr>
              <w:t>Čelo“</w:t>
            </w:r>
            <w:proofErr w:type="gramEnd"/>
          </w:p>
        </w:tc>
      </w:tr>
      <w:tr w:rsidR="00A453B3" w14:paraId="5C69E290"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EBD709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4944DCF"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879BD9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16B16F6"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33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45C8B53"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6D59AC38"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2430C71B"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3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E531A7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52B4842"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87FDDB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1399D89B"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59EEE" w14:textId="77777777" w:rsidR="00A453B3" w:rsidRPr="005C0390" w:rsidRDefault="00A453B3" w:rsidP="00F33117">
            <w:pPr>
              <w:spacing w:after="0" w:line="240" w:lineRule="auto"/>
              <w:rPr>
                <w:rFonts w:ascii="Calibri" w:eastAsia="Calibri" w:hAnsi="Calibri" w:cs="Calibri"/>
                <w:sz w:val="20"/>
                <w:szCs w:val="20"/>
              </w:rPr>
            </w:pPr>
            <w:r w:rsidRPr="005C0390">
              <w:rPr>
                <w:rFonts w:ascii="Calibri" w:eastAsia="Calibri" w:hAnsi="Calibri" w:cs="Calibri"/>
                <w:sz w:val="20"/>
                <w:szCs w:val="20"/>
              </w:rPr>
              <w:lastRenderedPageBreak/>
              <w:t>42.5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EEA86" w14:textId="77777777" w:rsidR="00A453B3" w:rsidRPr="004D2487" w:rsidRDefault="00A453B3" w:rsidP="00F33117">
            <w:pPr>
              <w:spacing w:after="0" w:line="240" w:lineRule="auto"/>
              <w:rPr>
                <w:rFonts w:ascii="Calibri" w:eastAsia="Calibri" w:hAnsi="Calibri" w:cs="Calibri"/>
                <w:lang w:val="it-IT"/>
              </w:rPr>
            </w:pPr>
            <w:r w:rsidRPr="004D2487">
              <w:rPr>
                <w:rFonts w:ascii="Calibri" w:eastAsia="Calibri" w:hAnsi="Calibri" w:cs="Calibri"/>
                <w:sz w:val="20"/>
                <w:lang w:val="it-IT"/>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7FD4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1765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Koločep</w:t>
            </w:r>
            <w:proofErr w:type="spellEnd"/>
            <w:r>
              <w:rPr>
                <w:rFonts w:ascii="Calibri" w:eastAsia="Calibri" w:hAnsi="Calibri" w:cs="Calibri"/>
                <w:sz w:val="20"/>
              </w:rPr>
              <w:t>(</w:t>
            </w:r>
            <w:proofErr w:type="spellStart"/>
            <w:proofErr w:type="gramEnd"/>
            <w:r>
              <w:rPr>
                <w:rFonts w:ascii="Calibri" w:eastAsia="Calibri" w:hAnsi="Calibri" w:cs="Calibri"/>
                <w:sz w:val="20"/>
              </w:rPr>
              <w:t>ispred</w:t>
            </w:r>
            <w:proofErr w:type="spellEnd"/>
            <w:r>
              <w:rPr>
                <w:rFonts w:ascii="Calibri" w:eastAsia="Calibri" w:hAnsi="Calibri" w:cs="Calibri"/>
                <w:sz w:val="20"/>
              </w:rPr>
              <w:t xml:space="preserve"> </w:t>
            </w:r>
            <w:proofErr w:type="spellStart"/>
            <w:r>
              <w:rPr>
                <w:rFonts w:ascii="Calibri" w:eastAsia="Calibri" w:hAnsi="Calibri" w:cs="Calibri"/>
                <w:sz w:val="20"/>
              </w:rPr>
              <w:t>objekta</w:t>
            </w:r>
            <w:proofErr w:type="spellEnd"/>
            <w:r>
              <w:rPr>
                <w:rFonts w:ascii="Calibri" w:eastAsia="Calibri" w:hAnsi="Calibri" w:cs="Calibri"/>
                <w:sz w:val="20"/>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B9A15" w14:textId="77777777" w:rsidR="00A453B3" w:rsidRPr="004D2487" w:rsidRDefault="00A453B3" w:rsidP="00F33117">
            <w:pPr>
              <w:spacing w:after="0" w:line="240" w:lineRule="auto"/>
              <w:rPr>
                <w:rFonts w:ascii="Calibri" w:eastAsia="Calibri" w:hAnsi="Calibri" w:cs="Calibri"/>
                <w:lang w:val="es-ES"/>
              </w:rPr>
            </w:pPr>
            <w:r w:rsidRPr="004D2487">
              <w:rPr>
                <w:rFonts w:ascii="Calibri" w:eastAsia="Calibri" w:hAnsi="Calibri" w:cs="Calibri"/>
                <w:sz w:val="20"/>
                <w:lang w:val="es-ES"/>
              </w:rPr>
              <w:t xml:space="preserve">Terasa </w:t>
            </w:r>
            <w:proofErr w:type="spellStart"/>
            <w:r w:rsidRPr="004D2487">
              <w:rPr>
                <w:rFonts w:ascii="Calibri" w:eastAsia="Calibri" w:hAnsi="Calibri" w:cs="Calibri"/>
                <w:sz w:val="20"/>
                <w:lang w:val="es-ES"/>
              </w:rPr>
              <w:t>ispred</w:t>
            </w:r>
            <w:proofErr w:type="spellEnd"/>
            <w:r w:rsidRPr="004D2487">
              <w:rPr>
                <w:rFonts w:ascii="Calibri" w:eastAsia="Calibri" w:hAnsi="Calibri" w:cs="Calibri"/>
                <w:sz w:val="20"/>
                <w:lang w:val="es-ES"/>
              </w:rPr>
              <w:t xml:space="preserve"> </w:t>
            </w:r>
            <w:proofErr w:type="spellStart"/>
            <w:proofErr w:type="gramStart"/>
            <w:r w:rsidRPr="004D2487">
              <w:rPr>
                <w:rFonts w:ascii="Calibri" w:eastAsia="Calibri" w:hAnsi="Calibri" w:cs="Calibri"/>
                <w:sz w:val="20"/>
                <w:lang w:val="es-ES"/>
              </w:rPr>
              <w:t>ug.objekta</w:t>
            </w:r>
            <w:proofErr w:type="spellEnd"/>
            <w:proofErr w:type="gramEnd"/>
            <w:r w:rsidRPr="004D2487">
              <w:rPr>
                <w:rFonts w:ascii="Calibri" w:eastAsia="Calibri" w:hAnsi="Calibri" w:cs="Calibri"/>
                <w:sz w:val="20"/>
                <w:lang w:val="es-ES"/>
              </w:rPr>
              <w:t xml:space="preserve"> „</w:t>
            </w:r>
            <w:proofErr w:type="spellStart"/>
            <w:proofErr w:type="gramStart"/>
            <w:r w:rsidRPr="004D2487">
              <w:rPr>
                <w:rFonts w:ascii="Calibri" w:eastAsia="Calibri" w:hAnsi="Calibri" w:cs="Calibri"/>
                <w:sz w:val="20"/>
                <w:lang w:val="es-ES"/>
              </w:rPr>
              <w:t>Callamota</w:t>
            </w:r>
            <w:proofErr w:type="spellEnd"/>
            <w:r w:rsidRPr="004D2487">
              <w:rPr>
                <w:rFonts w:ascii="Calibri" w:eastAsia="Calibri" w:hAnsi="Calibri" w:cs="Calibri"/>
                <w:sz w:val="20"/>
                <w:lang w:val="es-ES"/>
              </w:rPr>
              <w:t>“</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2C795"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40m2</w:t>
            </w:r>
            <w:proofErr w:type="spellEnd"/>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F828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0834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5god</w:t>
            </w:r>
            <w:proofErr w:type="spell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97178"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2.400,00 </w:t>
            </w:r>
            <w:proofErr w:type="spellStart"/>
            <w:r>
              <w:rPr>
                <w:rFonts w:ascii="Calibri" w:eastAsia="Calibri" w:hAnsi="Calibri" w:cs="Calibri"/>
                <w:b/>
                <w:sz w:val="20"/>
              </w:rPr>
              <w:t>eura</w:t>
            </w:r>
            <w:proofErr w:type="spellEnd"/>
          </w:p>
          <w:p w14:paraId="6912DC49"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(60,00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m2</w:t>
            </w:r>
            <w:proofErr w:type="spellEnd"/>
            <w:r>
              <w:rPr>
                <w:rFonts w:ascii="Calibri" w:eastAsia="Calibri" w:hAnsi="Calibri" w:cs="Calibri"/>
                <w:sz w:val="20"/>
              </w:rPr>
              <w:t>)</w:t>
            </w:r>
          </w:p>
        </w:tc>
      </w:tr>
      <w:tr w:rsidR="00A453B3" w14:paraId="3D6B80CA" w14:textId="77777777" w:rsidTr="00F33117">
        <w:trPr>
          <w:trHeight w:val="1063"/>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75DFF" w14:textId="77777777" w:rsidR="00A453B3" w:rsidRPr="005C0390"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DAF24"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4D810"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k.č.259</w:t>
            </w:r>
            <w:proofErr w:type="spellEnd"/>
            <w:r>
              <w:rPr>
                <w:rFonts w:ascii="Calibri" w:eastAsia="Calibri" w:hAnsi="Calibri" w:cs="Calibri"/>
                <w:sz w:val="20"/>
              </w:rPr>
              <w:t xml:space="preserve">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Koločep</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1AB83"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Prodaja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klupi-suveniri</w:t>
            </w:r>
            <w:proofErr w:type="spellEnd"/>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DA84A" w14:textId="77777777" w:rsidR="00A453B3" w:rsidRDefault="00A453B3" w:rsidP="00F33117">
            <w:pPr>
              <w:spacing w:after="0" w:line="240" w:lineRule="auto"/>
              <w:rPr>
                <w:rFonts w:ascii="Calibri" w:eastAsia="Calibri" w:hAnsi="Calibri" w:cs="Calibri"/>
                <w:sz w:val="20"/>
              </w:rPr>
            </w:pPr>
          </w:p>
          <w:p w14:paraId="2E1E07B5"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A8917" w14:textId="77777777" w:rsidR="00A453B3" w:rsidRDefault="00A453B3" w:rsidP="00F33117">
            <w:pPr>
              <w:spacing w:after="0" w:line="240" w:lineRule="auto"/>
              <w:rPr>
                <w:rFonts w:ascii="Calibri" w:eastAsia="Calibri" w:hAnsi="Calibri" w:cs="Calibri"/>
                <w:sz w:val="20"/>
              </w:rPr>
            </w:pPr>
          </w:p>
          <w:p w14:paraId="020A0523"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3B1A8" w14:textId="77777777" w:rsidR="00A453B3" w:rsidRDefault="00A453B3" w:rsidP="00F33117">
            <w:pPr>
              <w:spacing w:after="0" w:line="240" w:lineRule="auto"/>
              <w:rPr>
                <w:rFonts w:ascii="Calibri" w:eastAsia="Calibri" w:hAnsi="Calibri" w:cs="Calibri"/>
                <w:sz w:val="20"/>
              </w:rPr>
            </w:pPr>
          </w:p>
          <w:p w14:paraId="52735EBD" w14:textId="77777777" w:rsidR="00A453B3" w:rsidRDefault="00A453B3" w:rsidP="00F33117">
            <w:pPr>
              <w:spacing w:after="0" w:line="240" w:lineRule="auto"/>
              <w:rPr>
                <w:rFonts w:ascii="Calibri" w:eastAsia="Calibri" w:hAnsi="Calibri" w:cs="Calibri"/>
                <w:sz w:val="20"/>
              </w:rPr>
            </w:pPr>
            <w:proofErr w:type="spellStart"/>
            <w:r>
              <w:rPr>
                <w:rFonts w:ascii="Calibri" w:eastAsia="Calibri" w:hAnsi="Calibri" w:cs="Calibri"/>
                <w:sz w:val="20"/>
              </w:rPr>
              <w:t>do</w:t>
            </w:r>
            <w:proofErr w:type="spellEnd"/>
            <w:r>
              <w:rPr>
                <w:rFonts w:ascii="Calibri" w:eastAsia="Calibri" w:hAnsi="Calibri" w:cs="Calibri"/>
                <w:sz w:val="20"/>
              </w:rPr>
              <w:t xml:space="preserve"> </w:t>
            </w:r>
            <w:proofErr w:type="spellStart"/>
            <w:r>
              <w:rPr>
                <w:rFonts w:ascii="Calibri" w:eastAsia="Calibri" w:hAnsi="Calibri" w:cs="Calibri"/>
                <w:sz w:val="20"/>
              </w:rPr>
              <w:t>kraja</w:t>
            </w:r>
            <w:proofErr w:type="spellEnd"/>
            <w:r>
              <w:rPr>
                <w:rFonts w:ascii="Calibri" w:eastAsia="Calibri" w:hAnsi="Calibri" w:cs="Calibri"/>
                <w:sz w:val="20"/>
              </w:rPr>
              <w:t xml:space="preserve"> </w:t>
            </w:r>
            <w:proofErr w:type="spellStart"/>
            <w:r>
              <w:rPr>
                <w:rFonts w:ascii="Calibri" w:eastAsia="Calibri" w:hAnsi="Calibri" w:cs="Calibri"/>
                <w:sz w:val="20"/>
              </w:rPr>
              <w:t>2028.god</w:t>
            </w:r>
            <w:proofErr w:type="spellEnd"/>
            <w:r>
              <w:rPr>
                <w:rFonts w:ascii="Calibri" w:eastAsia="Calibri" w:hAnsi="Calibri" w:cs="Calibri"/>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647F0" w14:textId="77777777" w:rsidR="00A453B3" w:rsidRDefault="00A453B3" w:rsidP="00F33117">
            <w:pPr>
              <w:spacing w:after="0" w:line="240" w:lineRule="auto"/>
              <w:rPr>
                <w:rFonts w:ascii="Calibri" w:eastAsia="Calibri" w:hAnsi="Calibri" w:cs="Calibri"/>
                <w:b/>
                <w:sz w:val="20"/>
              </w:rPr>
            </w:pPr>
            <w:r>
              <w:rPr>
                <w:rFonts w:ascii="Calibri" w:eastAsia="Calibri" w:hAnsi="Calibri" w:cs="Calibri"/>
                <w:b/>
                <w:sz w:val="20"/>
              </w:rPr>
              <w:t xml:space="preserve">300,00 </w:t>
            </w:r>
            <w:proofErr w:type="spellStart"/>
            <w:r>
              <w:rPr>
                <w:rFonts w:ascii="Calibri" w:eastAsia="Calibri" w:hAnsi="Calibri" w:cs="Calibri"/>
                <w:b/>
                <w:sz w:val="20"/>
              </w:rPr>
              <w:t>eura</w:t>
            </w:r>
            <w:proofErr w:type="spellEnd"/>
          </w:p>
          <w:p w14:paraId="1F027C69" w14:textId="77777777" w:rsidR="00A453B3" w:rsidRPr="0048624C"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(600,00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6038AB82" w14:textId="77777777" w:rsidR="00A453B3" w:rsidRDefault="00A453B3" w:rsidP="00A453B3">
      <w:pPr>
        <w:spacing w:after="0"/>
        <w:rPr>
          <w:rFonts w:ascii="Calibri" w:eastAsia="Calibri" w:hAnsi="Calibri" w:cs="Calibri"/>
          <w:sz w:val="20"/>
        </w:rPr>
      </w:pPr>
    </w:p>
    <w:p w14:paraId="79188A2B" w14:textId="77777777" w:rsidR="00A453B3" w:rsidRDefault="00A453B3" w:rsidP="00A453B3">
      <w:pPr>
        <w:spacing w:after="0"/>
        <w:rPr>
          <w:rFonts w:ascii="Calibri" w:eastAsia="Calibri" w:hAnsi="Calibri" w:cs="Calibri"/>
          <w:sz w:val="20"/>
        </w:rPr>
      </w:pPr>
    </w:p>
    <w:p w14:paraId="3D797BB2" w14:textId="77777777" w:rsidR="00A453B3" w:rsidRDefault="00A453B3" w:rsidP="00A453B3">
      <w:pPr>
        <w:spacing w:after="0"/>
        <w:rPr>
          <w:rFonts w:ascii="Calibri" w:eastAsia="Calibri" w:hAnsi="Calibri" w:cs="Calibri"/>
          <w:sz w:val="20"/>
        </w:rPr>
      </w:pPr>
    </w:p>
    <w:p w14:paraId="788B410A" w14:textId="77777777" w:rsidR="00A453B3" w:rsidRDefault="00A453B3" w:rsidP="00A453B3">
      <w:pPr>
        <w:spacing w:after="0"/>
        <w:rPr>
          <w:rFonts w:ascii="Calibri" w:eastAsia="Calibri" w:hAnsi="Calibri" w:cs="Calibri"/>
          <w:sz w:val="20"/>
        </w:rPr>
      </w:pPr>
    </w:p>
    <w:p w14:paraId="114B139F" w14:textId="77777777" w:rsidR="00A453B3" w:rsidRDefault="00A453B3" w:rsidP="00A453B3">
      <w:pPr>
        <w:spacing w:after="0"/>
        <w:rPr>
          <w:rFonts w:ascii="Calibri" w:eastAsia="Calibri" w:hAnsi="Calibri" w:cs="Calibri"/>
          <w:sz w:val="20"/>
        </w:rPr>
      </w:pPr>
    </w:p>
    <w:p w14:paraId="083C7F53" w14:textId="77777777" w:rsidR="00A453B3" w:rsidRDefault="00A453B3" w:rsidP="00A453B3">
      <w:pPr>
        <w:spacing w:after="0"/>
        <w:rPr>
          <w:rFonts w:ascii="Calibri" w:eastAsia="Calibri" w:hAnsi="Calibri" w:cs="Calibri"/>
          <w:sz w:val="20"/>
        </w:rPr>
      </w:pPr>
    </w:p>
    <w:p w14:paraId="13ED4E59" w14:textId="77777777" w:rsidR="00A453B3" w:rsidRDefault="00A453B3" w:rsidP="00A453B3">
      <w:pPr>
        <w:spacing w:after="0"/>
        <w:rPr>
          <w:rFonts w:ascii="Calibri" w:eastAsia="Calibri" w:hAnsi="Calibri" w:cs="Calibri"/>
          <w:sz w:val="20"/>
        </w:rPr>
      </w:pPr>
    </w:p>
    <w:p w14:paraId="11E372D8" w14:textId="77777777" w:rsidR="00A453B3" w:rsidRDefault="00A453B3" w:rsidP="00A453B3">
      <w:pPr>
        <w:spacing w:after="0"/>
        <w:rPr>
          <w:rFonts w:ascii="Calibri" w:eastAsia="Calibri" w:hAnsi="Calibri" w:cs="Calibri"/>
          <w:sz w:val="20"/>
        </w:rPr>
      </w:pPr>
    </w:p>
    <w:p w14:paraId="5DB97905" w14:textId="77777777" w:rsidR="00A453B3" w:rsidRDefault="00A453B3" w:rsidP="00A453B3">
      <w:pPr>
        <w:spacing w:after="0"/>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417"/>
        <w:gridCol w:w="993"/>
        <w:gridCol w:w="1559"/>
        <w:gridCol w:w="1417"/>
        <w:gridCol w:w="993"/>
        <w:gridCol w:w="992"/>
        <w:gridCol w:w="837"/>
        <w:gridCol w:w="297"/>
      </w:tblGrid>
      <w:tr w:rsidR="00A453B3" w14:paraId="43CC6625" w14:textId="77777777" w:rsidTr="00F33117">
        <w:trPr>
          <w:gridAfter w:val="1"/>
          <w:wAfter w:w="297" w:type="dxa"/>
          <w:trHeight w:val="1"/>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F64A9A2" w14:textId="77777777" w:rsidR="00A453B3" w:rsidRPr="006130BE" w:rsidRDefault="00A453B3" w:rsidP="00F33117">
            <w:pPr>
              <w:spacing w:after="0" w:line="240" w:lineRule="auto"/>
              <w:rPr>
                <w:rFonts w:ascii="Calibri" w:eastAsia="Calibri" w:hAnsi="Calibri" w:cs="Calibri"/>
                <w:b/>
              </w:rPr>
            </w:pPr>
            <w:r w:rsidRPr="006130BE">
              <w:rPr>
                <w:rFonts w:ascii="Calibri" w:eastAsia="Calibri" w:hAnsi="Calibri" w:cs="Calibri"/>
                <w:b/>
              </w:rPr>
              <w:t xml:space="preserve">                                             43. </w:t>
            </w:r>
            <w:proofErr w:type="spellStart"/>
            <w:r w:rsidRPr="006130BE">
              <w:rPr>
                <w:rFonts w:ascii="Calibri" w:eastAsia="Calibri" w:hAnsi="Calibri" w:cs="Calibri"/>
                <w:b/>
              </w:rPr>
              <w:t>MIKROLOKACIJA</w:t>
            </w:r>
            <w:proofErr w:type="spellEnd"/>
            <w:r w:rsidRPr="006130BE">
              <w:rPr>
                <w:rFonts w:ascii="Calibri" w:eastAsia="Calibri" w:hAnsi="Calibri" w:cs="Calibri"/>
                <w:b/>
              </w:rPr>
              <w:t xml:space="preserve"> „Otok </w:t>
            </w:r>
            <w:proofErr w:type="spellStart"/>
            <w:proofErr w:type="gramStart"/>
            <w:r w:rsidRPr="006130BE">
              <w:rPr>
                <w:rFonts w:ascii="Calibri" w:eastAsia="Calibri" w:hAnsi="Calibri" w:cs="Calibri"/>
                <w:b/>
              </w:rPr>
              <w:t>Koločep</w:t>
            </w:r>
            <w:proofErr w:type="spellEnd"/>
            <w:r w:rsidRPr="006130BE">
              <w:rPr>
                <w:rFonts w:ascii="Calibri" w:eastAsia="Calibri" w:hAnsi="Calibri" w:cs="Calibri"/>
                <w:b/>
              </w:rPr>
              <w:t xml:space="preserve">  </w:t>
            </w:r>
            <w:proofErr w:type="spellStart"/>
            <w:r w:rsidRPr="006130BE">
              <w:rPr>
                <w:rFonts w:ascii="Calibri" w:eastAsia="Calibri" w:hAnsi="Calibri" w:cs="Calibri"/>
                <w:b/>
              </w:rPr>
              <w:t>Gornje</w:t>
            </w:r>
            <w:proofErr w:type="spellEnd"/>
            <w:proofErr w:type="gramEnd"/>
            <w:r w:rsidRPr="006130BE">
              <w:rPr>
                <w:rFonts w:ascii="Calibri" w:eastAsia="Calibri" w:hAnsi="Calibri" w:cs="Calibri"/>
                <w:b/>
              </w:rPr>
              <w:t xml:space="preserve"> </w:t>
            </w:r>
            <w:proofErr w:type="gramStart"/>
            <w:r w:rsidRPr="006130BE">
              <w:rPr>
                <w:rFonts w:ascii="Calibri" w:eastAsia="Calibri" w:hAnsi="Calibri" w:cs="Calibri"/>
                <w:b/>
              </w:rPr>
              <w:t>Čelo“</w:t>
            </w:r>
            <w:proofErr w:type="gramEnd"/>
          </w:p>
        </w:tc>
      </w:tr>
      <w:tr w:rsidR="00A453B3" w14:paraId="47939841" w14:textId="77777777" w:rsidTr="00F33117">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3777F6C"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A600DE0"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2013AB2"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4357CDC"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1303AE43"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0F40FC80"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4B237F9F"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BE3D30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5E23E160"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18A094D"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3E5D5CD9" w14:textId="77777777" w:rsidTr="00F33117">
        <w:trPr>
          <w:trHeight w:val="1103"/>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4C1D2" w14:textId="77777777" w:rsidR="00A453B3" w:rsidRPr="005C0390"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43.1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C3E5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Iznajmlj.opreme</w:t>
            </w:r>
            <w:proofErr w:type="spellEnd"/>
            <w:r>
              <w:rPr>
                <w:rFonts w:ascii="Calibri" w:eastAsia="Calibri" w:hAnsi="Calibri" w:cs="Calibri"/>
                <w:sz w:val="20"/>
              </w:rPr>
              <w:t xml:space="preserve"> za </w:t>
            </w:r>
            <w:proofErr w:type="spellStart"/>
            <w:r>
              <w:rPr>
                <w:rFonts w:ascii="Calibri" w:eastAsia="Calibri" w:hAnsi="Calibri" w:cs="Calibri"/>
                <w:sz w:val="20"/>
              </w:rPr>
              <w:t>rekreacuju</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sport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0CADA"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dio</w:t>
            </w:r>
            <w:proofErr w:type="spellEnd"/>
            <w:r>
              <w:rPr>
                <w:rFonts w:ascii="Calibri" w:eastAsia="Calibri" w:hAnsi="Calibri" w:cs="Calibri"/>
                <w:sz w:val="20"/>
              </w:rPr>
              <w:t xml:space="preserve"> </w:t>
            </w:r>
            <w:proofErr w:type="spellStart"/>
            <w:r>
              <w:rPr>
                <w:rFonts w:ascii="Calibri" w:eastAsia="Calibri" w:hAnsi="Calibri" w:cs="Calibri"/>
                <w:sz w:val="20"/>
              </w:rPr>
              <w:t>č.z</w:t>
            </w:r>
            <w:proofErr w:type="spellEnd"/>
            <w:r>
              <w:rPr>
                <w:rFonts w:ascii="Calibri" w:eastAsia="Calibri" w:hAnsi="Calibri" w:cs="Calibri"/>
                <w:sz w:val="20"/>
              </w:rPr>
              <w:t xml:space="preserve"> 1434/2 </w:t>
            </w:r>
            <w:proofErr w:type="spellStart"/>
            <w:r>
              <w:rPr>
                <w:rFonts w:ascii="Calibri" w:eastAsia="Calibri" w:hAnsi="Calibri" w:cs="Calibri"/>
                <w:sz w:val="20"/>
              </w:rPr>
              <w:t>k.o.</w:t>
            </w:r>
            <w:proofErr w:type="spellEnd"/>
            <w:r>
              <w:rPr>
                <w:rFonts w:ascii="Calibri" w:eastAsia="Calibri" w:hAnsi="Calibri" w:cs="Calibri"/>
                <w:sz w:val="20"/>
              </w:rPr>
              <w:t xml:space="preserve"> </w:t>
            </w:r>
            <w:proofErr w:type="spellStart"/>
            <w:r>
              <w:rPr>
                <w:rFonts w:ascii="Calibri" w:eastAsia="Calibri" w:hAnsi="Calibri" w:cs="Calibri"/>
                <w:sz w:val="20"/>
              </w:rPr>
              <w:t>Koločep</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2E3F6"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Daska za </w:t>
            </w:r>
            <w:proofErr w:type="spellStart"/>
            <w:proofErr w:type="gramStart"/>
            <w:r>
              <w:rPr>
                <w:rFonts w:ascii="Calibri" w:eastAsia="Calibri" w:hAnsi="Calibri" w:cs="Calibri"/>
                <w:sz w:val="20"/>
              </w:rPr>
              <w:t>jedrenje,kajak</w:t>
            </w:r>
            <w:proofErr w:type="spellEnd"/>
            <w:proofErr w:type="gramEnd"/>
            <w:r>
              <w:rPr>
                <w:rFonts w:ascii="Calibri" w:eastAsia="Calibri" w:hAnsi="Calibri" w:cs="Calibri"/>
                <w:sz w:val="20"/>
              </w:rPr>
              <w:t>,</w:t>
            </w:r>
          </w:p>
          <w:p w14:paraId="1E203B3F" w14:textId="77777777" w:rsidR="00A453B3" w:rsidRDefault="00A453B3" w:rsidP="00F33117">
            <w:pPr>
              <w:spacing w:after="0" w:line="240" w:lineRule="auto"/>
              <w:rPr>
                <w:rFonts w:ascii="Calibri" w:eastAsia="Calibri" w:hAnsi="Calibri" w:cs="Calibri"/>
              </w:rPr>
            </w:pPr>
            <w:proofErr w:type="spellStart"/>
            <w:proofErr w:type="gramStart"/>
            <w:r>
              <w:rPr>
                <w:rFonts w:ascii="Calibri" w:eastAsia="Calibri" w:hAnsi="Calibri" w:cs="Calibri"/>
                <w:sz w:val="20"/>
              </w:rPr>
              <w:t>kanu,gondola</w:t>
            </w:r>
            <w:proofErr w:type="gramEnd"/>
            <w:r>
              <w:rPr>
                <w:rFonts w:ascii="Calibri" w:eastAsia="Calibri" w:hAnsi="Calibri" w:cs="Calibri"/>
                <w:sz w:val="20"/>
              </w:rPr>
              <w:t>,pedaline</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sl.</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DA26C" w14:textId="77777777" w:rsidR="00A453B3" w:rsidRDefault="00A453B3" w:rsidP="00F33117">
            <w:pPr>
              <w:spacing w:after="0" w:line="240" w:lineRule="auto"/>
              <w:rPr>
                <w:rFonts w:ascii="Calibri" w:eastAsia="Calibri" w:hAnsi="Calibri" w:cs="Calibri"/>
                <w:sz w:val="20"/>
              </w:rPr>
            </w:pPr>
            <w:r>
              <w:rPr>
                <w:rFonts w:ascii="Calibri" w:eastAsia="Calibri" w:hAnsi="Calibri" w:cs="Calibri"/>
                <w:sz w:val="20"/>
              </w:rPr>
              <w:t xml:space="preserve">10 </w:t>
            </w:r>
            <w:proofErr w:type="spellStart"/>
            <w:proofErr w:type="gramStart"/>
            <w:r>
              <w:rPr>
                <w:rFonts w:ascii="Calibri" w:eastAsia="Calibri" w:hAnsi="Calibri" w:cs="Calibri"/>
                <w:sz w:val="20"/>
              </w:rPr>
              <w:t>kom.ukupno</w:t>
            </w:r>
            <w:proofErr w:type="spellEnd"/>
            <w:proofErr w:type="gramEnd"/>
          </w:p>
          <w:p w14:paraId="359CEE77"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50DEA" w14:textId="77777777" w:rsidR="00A453B3" w:rsidRDefault="00A453B3" w:rsidP="00F33117">
            <w:pPr>
              <w:spacing w:after="0" w:line="240" w:lineRule="auto"/>
              <w:rPr>
                <w:rFonts w:ascii="Calibri" w:eastAsia="Calibri" w:hAnsi="Calibri" w:cs="Calibri"/>
              </w:rPr>
            </w:pPr>
          </w:p>
          <w:p w14:paraId="05A3BD2D"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D21CA" w14:textId="77777777" w:rsidR="00A453B3" w:rsidRDefault="00A453B3" w:rsidP="00F33117">
            <w:pPr>
              <w:spacing w:after="0" w:line="240" w:lineRule="auto"/>
              <w:rPr>
                <w:rFonts w:ascii="Calibri" w:eastAsia="Calibri" w:hAnsi="Calibri" w:cs="Calibri"/>
              </w:rPr>
            </w:pPr>
            <w:r>
              <w:rPr>
                <w:rFonts w:ascii="Calibri" w:eastAsia="Calibri" w:hAnsi="Calibri" w:cs="Calibri"/>
              </w:rPr>
              <w:t xml:space="preserve"> </w:t>
            </w:r>
          </w:p>
          <w:p w14:paraId="2826364C"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DDB72" w14:textId="77777777" w:rsidR="00A453B3" w:rsidRDefault="00A453B3" w:rsidP="00F33117">
            <w:pPr>
              <w:spacing w:after="0" w:line="240" w:lineRule="auto"/>
              <w:rPr>
                <w:rFonts w:ascii="Calibri" w:eastAsia="Calibri" w:hAnsi="Calibri" w:cs="Calibri"/>
                <w:b/>
                <w:sz w:val="20"/>
                <w:szCs w:val="20"/>
              </w:rPr>
            </w:pPr>
            <w:r w:rsidRPr="006130BE">
              <w:rPr>
                <w:rFonts w:ascii="Calibri" w:eastAsia="Calibri" w:hAnsi="Calibri" w:cs="Calibri"/>
                <w:b/>
                <w:sz w:val="20"/>
                <w:szCs w:val="20"/>
              </w:rPr>
              <w:t>1.000,00</w:t>
            </w:r>
          </w:p>
          <w:p w14:paraId="11D89C74" w14:textId="77777777" w:rsidR="00A453B3" w:rsidRDefault="00A453B3" w:rsidP="00F33117">
            <w:pPr>
              <w:spacing w:after="0" w:line="240" w:lineRule="auto"/>
              <w:rPr>
                <w:rFonts w:ascii="Calibri" w:eastAsia="Calibri" w:hAnsi="Calibri" w:cs="Calibri"/>
                <w:sz w:val="20"/>
              </w:rPr>
            </w:pPr>
            <w:proofErr w:type="spellStart"/>
            <w:r w:rsidRPr="006130BE">
              <w:rPr>
                <w:rFonts w:ascii="Calibri" w:eastAsia="Calibri" w:hAnsi="Calibri" w:cs="Calibri"/>
                <w:b/>
                <w:sz w:val="20"/>
                <w:szCs w:val="20"/>
              </w:rPr>
              <w:t>eura</w:t>
            </w:r>
            <w:proofErr w:type="spellEnd"/>
          </w:p>
          <w:p w14:paraId="3DF6C12B"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1EBFBC96" w14:textId="77777777" w:rsidR="00A453B3" w:rsidRDefault="00A453B3" w:rsidP="00A453B3">
      <w:pPr>
        <w:rPr>
          <w:rFonts w:ascii="Calibri" w:eastAsia="Calibri" w:hAnsi="Calibri" w:cs="Calibri"/>
          <w:sz w:val="20"/>
        </w:rPr>
      </w:pPr>
      <w:r>
        <w:rPr>
          <w:rFonts w:ascii="Calibri" w:eastAsia="Calibri" w:hAnsi="Calibri" w:cs="Calibri"/>
        </w:rPr>
        <w:t xml:space="preserve">+  </w:t>
      </w:r>
      <w:r>
        <w:rPr>
          <w:rFonts w:ascii="Calibri" w:eastAsia="Calibri" w:hAnsi="Calibri" w:cs="Calibri"/>
          <w:sz w:val="20"/>
        </w:rPr>
        <w:t xml:space="preserve">*54 </w:t>
      </w:r>
      <w:proofErr w:type="spellStart"/>
      <w:r>
        <w:rPr>
          <w:rFonts w:ascii="Calibri" w:eastAsia="Calibri" w:hAnsi="Calibri" w:cs="Calibri"/>
          <w:sz w:val="20"/>
        </w:rPr>
        <w:t>napomena</w:t>
      </w:r>
      <w:proofErr w:type="spellEnd"/>
      <w:r>
        <w:rPr>
          <w:rFonts w:ascii="Calibri" w:eastAsia="Calibri" w:hAnsi="Calibri" w:cs="Calibri"/>
          <w:sz w:val="20"/>
        </w:rPr>
        <w:t xml:space="preserve">- -od 15 </w:t>
      </w:r>
      <w:proofErr w:type="spellStart"/>
      <w:r>
        <w:rPr>
          <w:rFonts w:ascii="Calibri" w:eastAsia="Calibri" w:hAnsi="Calibri" w:cs="Calibri"/>
          <w:sz w:val="20"/>
        </w:rPr>
        <w:t>komada</w:t>
      </w:r>
      <w:proofErr w:type="spellEnd"/>
      <w:r>
        <w:rPr>
          <w:rFonts w:ascii="Calibri" w:eastAsia="Calibri" w:hAnsi="Calibri" w:cs="Calibri"/>
          <w:sz w:val="20"/>
        </w:rPr>
        <w:t xml:space="preserve"> </w:t>
      </w:r>
      <w:proofErr w:type="spellStart"/>
      <w:r>
        <w:rPr>
          <w:rFonts w:ascii="Calibri" w:eastAsia="Calibri" w:hAnsi="Calibri" w:cs="Calibri"/>
          <w:sz w:val="20"/>
        </w:rPr>
        <w:t>ukupno</w:t>
      </w:r>
      <w:proofErr w:type="spellEnd"/>
      <w:r>
        <w:rPr>
          <w:rFonts w:ascii="Calibri" w:eastAsia="Calibri" w:hAnsi="Calibri" w:cs="Calibri"/>
          <w:sz w:val="20"/>
        </w:rPr>
        <w:t xml:space="preserve"> </w:t>
      </w:r>
      <w:proofErr w:type="spellStart"/>
      <w:r>
        <w:rPr>
          <w:rFonts w:ascii="Calibri" w:eastAsia="Calibri" w:hAnsi="Calibri" w:cs="Calibri"/>
          <w:sz w:val="20"/>
        </w:rPr>
        <w:t>potrebno</w:t>
      </w:r>
      <w:proofErr w:type="spellEnd"/>
      <w:r>
        <w:rPr>
          <w:rFonts w:ascii="Calibri" w:eastAsia="Calibri" w:hAnsi="Calibri" w:cs="Calibri"/>
          <w:sz w:val="20"/>
        </w:rPr>
        <w:t xml:space="preserve"> </w:t>
      </w:r>
      <w:proofErr w:type="spellStart"/>
      <w:r>
        <w:rPr>
          <w:rFonts w:ascii="Calibri" w:eastAsia="Calibri" w:hAnsi="Calibri" w:cs="Calibri"/>
          <w:sz w:val="20"/>
        </w:rPr>
        <w:t>označiti</w:t>
      </w:r>
      <w:proofErr w:type="spellEnd"/>
      <w:r>
        <w:rPr>
          <w:rFonts w:ascii="Calibri" w:eastAsia="Calibri" w:hAnsi="Calibri" w:cs="Calibri"/>
          <w:sz w:val="20"/>
        </w:rPr>
        <w:t xml:space="preserve"> </w:t>
      </w:r>
      <w:proofErr w:type="spellStart"/>
      <w:r>
        <w:rPr>
          <w:rFonts w:ascii="Calibri" w:eastAsia="Calibri" w:hAnsi="Calibri" w:cs="Calibri"/>
          <w:sz w:val="20"/>
        </w:rPr>
        <w:t>točan</w:t>
      </w:r>
      <w:proofErr w:type="spellEnd"/>
      <w:r>
        <w:rPr>
          <w:rFonts w:ascii="Calibri" w:eastAsia="Calibri" w:hAnsi="Calibri" w:cs="Calibri"/>
          <w:sz w:val="20"/>
        </w:rPr>
        <w:t xml:space="preserve"> </w:t>
      </w:r>
      <w:proofErr w:type="spellStart"/>
      <w:r>
        <w:rPr>
          <w:rFonts w:ascii="Calibri" w:eastAsia="Calibri" w:hAnsi="Calibri" w:cs="Calibri"/>
          <w:sz w:val="20"/>
        </w:rPr>
        <w:t>broj</w:t>
      </w:r>
      <w:proofErr w:type="spellEnd"/>
      <w:r>
        <w:rPr>
          <w:rFonts w:ascii="Calibri" w:eastAsia="Calibri" w:hAnsi="Calibri" w:cs="Calibri"/>
          <w:sz w:val="20"/>
        </w:rPr>
        <w:t xml:space="preserve"> </w:t>
      </w:r>
      <w:proofErr w:type="spellStart"/>
      <w:r>
        <w:rPr>
          <w:rFonts w:ascii="Calibri" w:eastAsia="Calibri" w:hAnsi="Calibri" w:cs="Calibri"/>
          <w:sz w:val="20"/>
        </w:rPr>
        <w:t>pojedinačnih</w:t>
      </w:r>
      <w:proofErr w:type="spellEnd"/>
      <w:r>
        <w:rPr>
          <w:rFonts w:ascii="Calibri" w:eastAsia="Calibri" w:hAnsi="Calibri" w:cs="Calibri"/>
          <w:sz w:val="20"/>
        </w:rPr>
        <w:t xml:space="preserve"> </w:t>
      </w:r>
      <w:proofErr w:type="spellStart"/>
      <w:r>
        <w:rPr>
          <w:rFonts w:ascii="Calibri" w:eastAsia="Calibri" w:hAnsi="Calibri" w:cs="Calibri"/>
          <w:sz w:val="20"/>
        </w:rPr>
        <w:t>sredstava</w:t>
      </w:r>
      <w:proofErr w:type="spellEnd"/>
      <w:r>
        <w:rPr>
          <w:rFonts w:ascii="Calibri" w:eastAsia="Calibri" w:hAnsi="Calibri" w:cs="Calibri"/>
          <w:sz w:val="20"/>
        </w:rPr>
        <w:t xml:space="preserve"> (</w:t>
      </w:r>
      <w:proofErr w:type="spellStart"/>
      <w:proofErr w:type="gramStart"/>
      <w:r>
        <w:rPr>
          <w:rFonts w:ascii="Calibri" w:eastAsia="Calibri" w:hAnsi="Calibri" w:cs="Calibri"/>
          <w:sz w:val="20"/>
        </w:rPr>
        <w:t>daske,kajak</w:t>
      </w:r>
      <w:proofErr w:type="spellEnd"/>
      <w:proofErr w:type="gramEnd"/>
      <w:r>
        <w:rPr>
          <w:rFonts w:ascii="Calibri" w:eastAsia="Calibri" w:hAnsi="Calibri" w:cs="Calibri"/>
          <w:sz w:val="20"/>
        </w:rPr>
        <w:t>...)</w:t>
      </w:r>
    </w:p>
    <w:p w14:paraId="3CB29278" w14:textId="77777777" w:rsidR="00A453B3" w:rsidRDefault="00A453B3" w:rsidP="00A453B3">
      <w:pPr>
        <w:rPr>
          <w:rFonts w:ascii="Calibri" w:eastAsia="Calibri" w:hAnsi="Calibri" w:cs="Calibri"/>
          <w:sz w:val="20"/>
        </w:rPr>
      </w:pPr>
    </w:p>
    <w:p w14:paraId="29A9E67A" w14:textId="77777777" w:rsidR="00A453B3" w:rsidRDefault="00A453B3" w:rsidP="00A453B3">
      <w:pPr>
        <w:rPr>
          <w:rFonts w:ascii="Calibri" w:eastAsia="Calibri" w:hAnsi="Calibri" w:cs="Calibri"/>
        </w:rPr>
      </w:pPr>
    </w:p>
    <w:tbl>
      <w:tblPr>
        <w:tblW w:w="0" w:type="auto"/>
        <w:tblInd w:w="108" w:type="dxa"/>
        <w:tblLayout w:type="fixed"/>
        <w:tblCellMar>
          <w:left w:w="10" w:type="dxa"/>
          <w:right w:w="10" w:type="dxa"/>
        </w:tblCellMar>
        <w:tblLook w:val="0000" w:firstRow="0" w:lastRow="0" w:firstColumn="0" w:lastColumn="0" w:noHBand="0" w:noVBand="0"/>
      </w:tblPr>
      <w:tblGrid>
        <w:gridCol w:w="993"/>
        <w:gridCol w:w="1113"/>
        <w:gridCol w:w="1076"/>
        <w:gridCol w:w="1347"/>
        <w:gridCol w:w="1425"/>
        <w:gridCol w:w="992"/>
        <w:gridCol w:w="930"/>
        <w:gridCol w:w="1304"/>
      </w:tblGrid>
      <w:tr w:rsidR="00A453B3" w14:paraId="52D5CFBF" w14:textId="77777777" w:rsidTr="00F33117">
        <w:trPr>
          <w:trHeight w:val="1"/>
        </w:trPr>
        <w:tc>
          <w:tcPr>
            <w:tcW w:w="9180" w:type="dxa"/>
            <w:gridSpan w:val="8"/>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5FBAAD6" w14:textId="77777777" w:rsidR="00A453B3" w:rsidRPr="006130BE" w:rsidRDefault="00A453B3" w:rsidP="00F33117">
            <w:pPr>
              <w:spacing w:after="0" w:line="240" w:lineRule="auto"/>
              <w:rPr>
                <w:rFonts w:ascii="Calibri" w:eastAsia="Calibri" w:hAnsi="Calibri" w:cs="Calibri"/>
                <w:b/>
              </w:rPr>
            </w:pPr>
            <w:r>
              <w:rPr>
                <w:rFonts w:ascii="Calibri" w:eastAsia="Calibri" w:hAnsi="Calibri" w:cs="Calibri"/>
              </w:rPr>
              <w:t xml:space="preserve">                                             </w:t>
            </w:r>
            <w:r w:rsidRPr="006130BE">
              <w:rPr>
                <w:rFonts w:ascii="Calibri" w:eastAsia="Calibri" w:hAnsi="Calibri" w:cs="Calibri"/>
                <w:b/>
              </w:rPr>
              <w:t xml:space="preserve">44. </w:t>
            </w:r>
            <w:proofErr w:type="spellStart"/>
            <w:r w:rsidRPr="006130BE">
              <w:rPr>
                <w:rFonts w:ascii="Calibri" w:eastAsia="Calibri" w:hAnsi="Calibri" w:cs="Calibri"/>
                <w:b/>
              </w:rPr>
              <w:t>MIKROLOKACIJA</w:t>
            </w:r>
            <w:proofErr w:type="spellEnd"/>
            <w:r w:rsidRPr="006130BE">
              <w:rPr>
                <w:rFonts w:ascii="Calibri" w:eastAsia="Calibri" w:hAnsi="Calibri" w:cs="Calibri"/>
                <w:b/>
              </w:rPr>
              <w:t xml:space="preserve"> „</w:t>
            </w:r>
            <w:proofErr w:type="spellStart"/>
            <w:r w:rsidRPr="006130BE">
              <w:rPr>
                <w:rFonts w:ascii="Calibri" w:eastAsia="Calibri" w:hAnsi="Calibri" w:cs="Calibri"/>
                <w:b/>
              </w:rPr>
              <w:t>Plaža</w:t>
            </w:r>
            <w:proofErr w:type="spellEnd"/>
            <w:r w:rsidRPr="006130BE">
              <w:rPr>
                <w:rFonts w:ascii="Calibri" w:eastAsia="Calibri" w:hAnsi="Calibri" w:cs="Calibri"/>
                <w:b/>
              </w:rPr>
              <w:t xml:space="preserve"> </w:t>
            </w:r>
            <w:proofErr w:type="spellStart"/>
            <w:proofErr w:type="gramStart"/>
            <w:r w:rsidRPr="006130BE">
              <w:rPr>
                <w:rFonts w:ascii="Calibri" w:eastAsia="Calibri" w:hAnsi="Calibri" w:cs="Calibri"/>
                <w:b/>
              </w:rPr>
              <w:t>Vrbica</w:t>
            </w:r>
            <w:proofErr w:type="spellEnd"/>
            <w:r w:rsidRPr="006130BE">
              <w:rPr>
                <w:rFonts w:ascii="Calibri" w:eastAsia="Calibri" w:hAnsi="Calibri" w:cs="Calibri"/>
                <w:b/>
              </w:rPr>
              <w:t>“</w:t>
            </w:r>
            <w:proofErr w:type="gramEnd"/>
          </w:p>
        </w:tc>
      </w:tr>
      <w:tr w:rsidR="00A453B3" w14:paraId="2B0201C7"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6F8FC3E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lokacije</w:t>
            </w:r>
            <w:proofErr w:type="spellEnd"/>
          </w:p>
        </w:tc>
        <w:tc>
          <w:tcPr>
            <w:tcW w:w="1113"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95B55DF"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Djelatnost</w:t>
            </w:r>
            <w:proofErr w:type="spellEnd"/>
          </w:p>
        </w:tc>
        <w:tc>
          <w:tcPr>
            <w:tcW w:w="1076"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3FFA4E03"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Kat.čest</w:t>
            </w:r>
            <w:proofErr w:type="spellEnd"/>
            <w:r>
              <w:rPr>
                <w:rFonts w:ascii="Calibri" w:eastAsia="Calibri" w:hAnsi="Calibri" w:cs="Calibri"/>
                <w:b/>
                <w:sz w:val="20"/>
              </w:rPr>
              <w:t>.</w:t>
            </w:r>
          </w:p>
        </w:tc>
        <w:tc>
          <w:tcPr>
            <w:tcW w:w="1347"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008FA8A1"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Sredstvo</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244CC4E"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Br.sredstava</w:t>
            </w:r>
          </w:p>
          <w:p w14:paraId="445E9F6F" w14:textId="77777777" w:rsidR="00A453B3" w:rsidRPr="004D2487" w:rsidRDefault="00A453B3" w:rsidP="00F33117">
            <w:pPr>
              <w:spacing w:after="0" w:line="240" w:lineRule="auto"/>
              <w:rPr>
                <w:rFonts w:ascii="Calibri" w:eastAsia="Calibri" w:hAnsi="Calibri" w:cs="Calibri"/>
                <w:b/>
                <w:sz w:val="20"/>
                <w:lang w:val="pt-PT"/>
              </w:rPr>
            </w:pPr>
            <w:r w:rsidRPr="004D2487">
              <w:rPr>
                <w:rFonts w:ascii="Calibri" w:eastAsia="Calibri" w:hAnsi="Calibri" w:cs="Calibri"/>
                <w:b/>
                <w:sz w:val="20"/>
                <w:lang w:val="pt-PT"/>
              </w:rPr>
              <w:t>(kom.)/</w:t>
            </w:r>
          </w:p>
          <w:p w14:paraId="7D173528" w14:textId="77777777" w:rsidR="00A453B3" w:rsidRPr="004D2487" w:rsidRDefault="00A453B3" w:rsidP="00F33117">
            <w:pPr>
              <w:spacing w:after="0" w:line="240" w:lineRule="auto"/>
              <w:rPr>
                <w:rFonts w:ascii="Calibri" w:eastAsia="Calibri" w:hAnsi="Calibri" w:cs="Calibri"/>
                <w:lang w:val="pt-PT"/>
              </w:rPr>
            </w:pPr>
            <w:r w:rsidRPr="004D2487">
              <w:rPr>
                <w:rFonts w:ascii="Calibri" w:eastAsia="Calibri" w:hAnsi="Calibri" w:cs="Calibri"/>
                <w:b/>
                <w:sz w:val="20"/>
                <w:lang w:val="pt-PT"/>
              </w:rPr>
              <w:t>površina u m</w:t>
            </w:r>
            <w:r w:rsidRPr="004D2487">
              <w:rPr>
                <w:rFonts w:ascii="Calibri" w:eastAsia="Calibri" w:hAnsi="Calibri" w:cs="Calibri"/>
                <w:b/>
                <w:sz w:val="20"/>
                <w:vertAlign w:val="superscript"/>
                <w:lang w:val="pt-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7E5F412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Broj</w:t>
            </w:r>
            <w:proofErr w:type="spellEnd"/>
            <w:r>
              <w:rPr>
                <w:rFonts w:ascii="Calibri" w:eastAsia="Calibri" w:hAnsi="Calibri" w:cs="Calibri"/>
                <w:b/>
                <w:sz w:val="20"/>
              </w:rPr>
              <w:t xml:space="preserve"> </w:t>
            </w:r>
            <w:proofErr w:type="spellStart"/>
            <w:r>
              <w:rPr>
                <w:rFonts w:ascii="Calibri" w:eastAsia="Calibri" w:hAnsi="Calibri" w:cs="Calibri"/>
                <w:b/>
                <w:sz w:val="20"/>
              </w:rPr>
              <w:t>dozvola</w:t>
            </w:r>
            <w:proofErr w:type="spellEnd"/>
          </w:p>
        </w:tc>
        <w:tc>
          <w:tcPr>
            <w:tcW w:w="930"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27537EAA" w14:textId="77777777" w:rsidR="00A453B3" w:rsidRDefault="00A453B3" w:rsidP="00F33117">
            <w:pPr>
              <w:spacing w:after="0" w:line="240" w:lineRule="auto"/>
              <w:rPr>
                <w:rFonts w:ascii="Calibri" w:eastAsia="Calibri" w:hAnsi="Calibri" w:cs="Calibri"/>
              </w:rPr>
            </w:pPr>
            <w:r>
              <w:rPr>
                <w:rFonts w:ascii="Calibri" w:eastAsia="Calibri" w:hAnsi="Calibri" w:cs="Calibri"/>
                <w:b/>
                <w:sz w:val="20"/>
              </w:rPr>
              <w:t xml:space="preserve">Rok </w:t>
            </w:r>
            <w:proofErr w:type="spellStart"/>
            <w:r>
              <w:rPr>
                <w:rFonts w:ascii="Calibri" w:eastAsia="Calibri" w:hAnsi="Calibri" w:cs="Calibri"/>
                <w:b/>
                <w:sz w:val="20"/>
              </w:rPr>
              <w:t>dozvola</w:t>
            </w:r>
            <w:proofErr w:type="spellEnd"/>
          </w:p>
        </w:tc>
        <w:tc>
          <w:tcPr>
            <w:tcW w:w="1304" w:type="dxa"/>
            <w:tcBorders>
              <w:top w:val="single" w:sz="4" w:space="0" w:color="000000"/>
              <w:left w:val="single" w:sz="4" w:space="0" w:color="000000"/>
              <w:bottom w:val="single" w:sz="4" w:space="0" w:color="000000"/>
              <w:right w:val="single" w:sz="4" w:space="0" w:color="000000"/>
            </w:tcBorders>
            <w:shd w:val="clear" w:color="auto" w:fill="F1F1F1" w:themeFill="accent1" w:themeFillTint="66"/>
            <w:tcMar>
              <w:left w:w="108" w:type="dxa"/>
              <w:right w:w="108" w:type="dxa"/>
            </w:tcMar>
          </w:tcPr>
          <w:p w14:paraId="492EFF3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b/>
                <w:sz w:val="20"/>
              </w:rPr>
              <w:t>Početni</w:t>
            </w:r>
            <w:proofErr w:type="spellEnd"/>
            <w:r>
              <w:rPr>
                <w:rFonts w:ascii="Calibri" w:eastAsia="Calibri" w:hAnsi="Calibri" w:cs="Calibri"/>
                <w:b/>
                <w:sz w:val="20"/>
              </w:rPr>
              <w:t xml:space="preserve"> </w:t>
            </w:r>
            <w:proofErr w:type="spellStart"/>
            <w:r>
              <w:rPr>
                <w:rFonts w:ascii="Calibri" w:eastAsia="Calibri" w:hAnsi="Calibri" w:cs="Calibri"/>
                <w:b/>
                <w:sz w:val="20"/>
              </w:rPr>
              <w:t>iznos</w:t>
            </w:r>
            <w:proofErr w:type="spellEnd"/>
            <w:r>
              <w:rPr>
                <w:rFonts w:ascii="Calibri" w:eastAsia="Calibri" w:hAnsi="Calibri" w:cs="Calibri"/>
                <w:b/>
                <w:sz w:val="20"/>
              </w:rPr>
              <w:t xml:space="preserve"> </w:t>
            </w:r>
            <w:proofErr w:type="spellStart"/>
            <w:r>
              <w:rPr>
                <w:rFonts w:ascii="Calibri" w:eastAsia="Calibri" w:hAnsi="Calibri" w:cs="Calibri"/>
                <w:b/>
                <w:sz w:val="20"/>
              </w:rPr>
              <w:t>godišnje</w:t>
            </w:r>
            <w:proofErr w:type="spellEnd"/>
            <w:r>
              <w:rPr>
                <w:rFonts w:ascii="Calibri" w:eastAsia="Calibri" w:hAnsi="Calibri" w:cs="Calibri"/>
                <w:b/>
                <w:sz w:val="20"/>
              </w:rPr>
              <w:t xml:space="preserve"> </w:t>
            </w:r>
            <w:proofErr w:type="spellStart"/>
            <w:r>
              <w:rPr>
                <w:rFonts w:ascii="Calibri" w:eastAsia="Calibri" w:hAnsi="Calibri" w:cs="Calibri"/>
                <w:b/>
                <w:sz w:val="20"/>
              </w:rPr>
              <w:t>naknade</w:t>
            </w:r>
            <w:proofErr w:type="spellEnd"/>
          </w:p>
        </w:tc>
      </w:tr>
      <w:tr w:rsidR="00A453B3" w14:paraId="52E3F91C"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B017E" w14:textId="77777777" w:rsidR="00A453B3" w:rsidRPr="005C0390"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44.1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4FC37"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CA1BA" w14:textId="77777777" w:rsidR="00A453B3" w:rsidRPr="004D2487" w:rsidRDefault="00A453B3" w:rsidP="00F33117">
            <w:pPr>
              <w:spacing w:after="0" w:line="240" w:lineRule="auto"/>
              <w:rPr>
                <w:rFonts w:ascii="Calibri" w:eastAsia="Calibri" w:hAnsi="Calibri" w:cs="Calibri"/>
                <w:lang w:val="es-ES"/>
              </w:rPr>
            </w:pPr>
            <w:r w:rsidRPr="004D2487">
              <w:rPr>
                <w:rFonts w:ascii="Calibri" w:eastAsia="Calibri" w:hAnsi="Calibri" w:cs="Calibri"/>
                <w:sz w:val="20"/>
                <w:lang w:val="es-ES"/>
              </w:rPr>
              <w:t>dio č.z 2199 k.o. Zaton</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50494"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Rashladni</w:t>
            </w:r>
            <w:proofErr w:type="spellEnd"/>
            <w:r>
              <w:rPr>
                <w:rFonts w:ascii="Calibri" w:eastAsia="Calibri" w:hAnsi="Calibri" w:cs="Calibri"/>
                <w:sz w:val="20"/>
              </w:rPr>
              <w:t xml:space="preserve"> </w:t>
            </w:r>
            <w:proofErr w:type="spellStart"/>
            <w:r>
              <w:rPr>
                <w:rFonts w:ascii="Calibri" w:eastAsia="Calibri" w:hAnsi="Calibri" w:cs="Calibri"/>
                <w:sz w:val="20"/>
              </w:rPr>
              <w:t>uređaj</w:t>
            </w:r>
            <w:proofErr w:type="spellEnd"/>
            <w:r>
              <w:rPr>
                <w:rFonts w:ascii="Calibri" w:eastAsia="Calibri" w:hAnsi="Calibri" w:cs="Calibri"/>
                <w:sz w:val="20"/>
              </w:rPr>
              <w:t xml:space="preserve"> za </w:t>
            </w:r>
            <w:proofErr w:type="spellStart"/>
            <w:r>
              <w:rPr>
                <w:rFonts w:ascii="Calibri" w:eastAsia="Calibri" w:hAnsi="Calibri" w:cs="Calibri"/>
                <w:sz w:val="20"/>
              </w:rPr>
              <w:t>prodaju</w:t>
            </w:r>
            <w:proofErr w:type="spellEnd"/>
            <w:r>
              <w:rPr>
                <w:rFonts w:ascii="Calibri" w:eastAsia="Calibri" w:hAnsi="Calibri" w:cs="Calibri"/>
                <w:sz w:val="20"/>
              </w:rPr>
              <w:t xml:space="preserve"> </w:t>
            </w:r>
            <w:proofErr w:type="spellStart"/>
            <w:r>
              <w:rPr>
                <w:rFonts w:ascii="Calibri" w:eastAsia="Calibri" w:hAnsi="Calibri" w:cs="Calibri"/>
                <w:sz w:val="20"/>
              </w:rPr>
              <w:t>sladoleda</w:t>
            </w:r>
            <w:proofErr w:type="spellEnd"/>
            <w:r>
              <w:rPr>
                <w:rFonts w:ascii="Calibri" w:eastAsia="Calibri" w:hAnsi="Calibri" w:cs="Calibri"/>
                <w:sz w:val="20"/>
              </w:rPr>
              <w:t xml:space="preserve"> </w:t>
            </w:r>
            <w:proofErr w:type="spellStart"/>
            <w:r>
              <w:rPr>
                <w:rFonts w:ascii="Calibri" w:eastAsia="Calibri" w:hAnsi="Calibri" w:cs="Calibri"/>
                <w:sz w:val="20"/>
              </w:rPr>
              <w:t>i</w:t>
            </w:r>
            <w:proofErr w:type="spellEnd"/>
            <w:r>
              <w:rPr>
                <w:rFonts w:ascii="Calibri" w:eastAsia="Calibri" w:hAnsi="Calibri" w:cs="Calibri"/>
                <w:sz w:val="20"/>
              </w:rPr>
              <w:t xml:space="preserve"> </w:t>
            </w:r>
            <w:proofErr w:type="spellStart"/>
            <w:r>
              <w:rPr>
                <w:rFonts w:ascii="Calibri" w:eastAsia="Calibri" w:hAnsi="Calibri" w:cs="Calibri"/>
                <w:sz w:val="20"/>
              </w:rPr>
              <w:t>pića</w:t>
            </w:r>
            <w:proofErr w:type="spellEnd"/>
            <w:r>
              <w:rPr>
                <w:rFonts w:ascii="Calibri" w:eastAsia="Calibri" w:hAnsi="Calibri" w:cs="Calibri"/>
                <w:sz w:val="20"/>
              </w:rPr>
              <w:t xml:space="preserve"> u </w:t>
            </w:r>
            <w:proofErr w:type="spellStart"/>
            <w:proofErr w:type="gramStart"/>
            <w:r>
              <w:rPr>
                <w:rFonts w:ascii="Calibri" w:eastAsia="Calibri" w:hAnsi="Calibri" w:cs="Calibri"/>
                <w:sz w:val="20"/>
              </w:rPr>
              <w:t>konfekc.obliku</w:t>
            </w:r>
            <w:proofErr w:type="spellEnd"/>
            <w:proofErr w:type="gramEnd"/>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DA1D2"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1 </w:t>
            </w:r>
            <w:proofErr w:type="spellStart"/>
            <w:r>
              <w:rPr>
                <w:rFonts w:ascii="Calibri" w:eastAsia="Calibri" w:hAnsi="Calibri" w:cs="Calibri"/>
                <w:sz w:val="20"/>
              </w:rPr>
              <w:t>kom</w:t>
            </w:r>
            <w:proofErr w:type="spellEnd"/>
            <w:r>
              <w:rPr>
                <w:rFonts w:ascii="Calibri" w:eastAsia="Calibri" w:hAnsi="Calibri" w:cs="Calibri"/>
                <w:sz w:val="2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5B905" w14:textId="77777777" w:rsidR="00A453B3" w:rsidRDefault="00A453B3" w:rsidP="00F33117">
            <w:pPr>
              <w:spacing w:after="0" w:line="240" w:lineRule="auto"/>
              <w:rPr>
                <w:rFonts w:ascii="Calibri" w:eastAsia="Calibri" w:hAnsi="Calibri" w:cs="Calibri"/>
              </w:rPr>
            </w:pPr>
          </w:p>
          <w:p w14:paraId="1FB7FCD0"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1</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A851C" w14:textId="77777777" w:rsidR="00A453B3" w:rsidRDefault="00A453B3" w:rsidP="00F33117">
            <w:pPr>
              <w:spacing w:after="0" w:line="240" w:lineRule="auto"/>
              <w:rPr>
                <w:rFonts w:ascii="Calibri" w:eastAsia="Calibri" w:hAnsi="Calibri" w:cs="Calibri"/>
              </w:rPr>
            </w:pPr>
            <w:r>
              <w:rPr>
                <w:rFonts w:ascii="Calibri" w:eastAsia="Calibri" w:hAnsi="Calibri" w:cs="Calibri"/>
              </w:rPr>
              <w:t xml:space="preserve"> </w:t>
            </w:r>
          </w:p>
          <w:p w14:paraId="4181834D"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6EBD4" w14:textId="77777777" w:rsidR="00A453B3" w:rsidRDefault="00A453B3" w:rsidP="00F33117">
            <w:pPr>
              <w:spacing w:after="0" w:line="240" w:lineRule="auto"/>
              <w:rPr>
                <w:rFonts w:ascii="Calibri" w:eastAsia="Calibri" w:hAnsi="Calibri" w:cs="Calibri"/>
                <w:sz w:val="20"/>
              </w:rPr>
            </w:pPr>
            <w:r w:rsidRPr="006130BE">
              <w:rPr>
                <w:rFonts w:ascii="Calibri" w:eastAsia="Calibri" w:hAnsi="Calibri" w:cs="Calibri"/>
                <w:b/>
                <w:sz w:val="20"/>
                <w:szCs w:val="20"/>
              </w:rPr>
              <w:t xml:space="preserve">300,00 </w:t>
            </w:r>
            <w:proofErr w:type="spellStart"/>
            <w:r w:rsidRPr="006130BE">
              <w:rPr>
                <w:rFonts w:ascii="Calibri" w:eastAsia="Calibri" w:hAnsi="Calibri" w:cs="Calibri"/>
                <w:b/>
                <w:sz w:val="20"/>
                <w:szCs w:val="20"/>
              </w:rPr>
              <w:t>eura</w:t>
            </w:r>
            <w:proofErr w:type="spellEnd"/>
          </w:p>
          <w:p w14:paraId="58E1E919" w14:textId="77777777" w:rsidR="00A453B3" w:rsidRDefault="00A453B3" w:rsidP="00F33117">
            <w:pPr>
              <w:spacing w:after="0" w:line="240" w:lineRule="auto"/>
              <w:rPr>
                <w:rFonts w:ascii="Calibri" w:eastAsia="Calibri" w:hAnsi="Calibri" w:cs="Calibri"/>
                <w:sz w:val="20"/>
              </w:rPr>
            </w:pPr>
          </w:p>
          <w:p w14:paraId="6DB8500D"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(300,00 </w:t>
            </w:r>
            <w:proofErr w:type="spellStart"/>
            <w:r>
              <w:rPr>
                <w:rFonts w:ascii="Calibri" w:eastAsia="Calibri" w:hAnsi="Calibri" w:cs="Calibri"/>
                <w:sz w:val="20"/>
              </w:rPr>
              <w:t>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r w:rsidR="00A453B3" w14:paraId="51A75321" w14:textId="77777777" w:rsidTr="00F3311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880B7" w14:textId="77777777" w:rsidR="00A453B3" w:rsidRPr="0001569E" w:rsidRDefault="00A453B3" w:rsidP="00F33117">
            <w:pPr>
              <w:spacing w:after="0" w:line="240" w:lineRule="auto"/>
              <w:rPr>
                <w:rFonts w:ascii="Calibri" w:eastAsia="Calibri" w:hAnsi="Calibri" w:cs="Calibri"/>
                <w:sz w:val="20"/>
                <w:szCs w:val="20"/>
              </w:rPr>
            </w:pPr>
            <w:r>
              <w:rPr>
                <w:rFonts w:ascii="Calibri" w:eastAsia="Calibri" w:hAnsi="Calibri" w:cs="Calibri"/>
                <w:sz w:val="20"/>
                <w:szCs w:val="20"/>
              </w:rPr>
              <w:t>44.2</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EA248"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Trgovina</w:t>
            </w:r>
            <w:proofErr w:type="spellEnd"/>
            <w:r>
              <w:rPr>
                <w:rFonts w:ascii="Calibri" w:eastAsia="Calibri" w:hAnsi="Calibri" w:cs="Calibri"/>
                <w:sz w:val="20"/>
              </w:rPr>
              <w:t xml:space="preserve"> </w:t>
            </w:r>
            <w:proofErr w:type="spellStart"/>
            <w:r>
              <w:rPr>
                <w:rFonts w:ascii="Calibri" w:eastAsia="Calibri" w:hAnsi="Calibri" w:cs="Calibri"/>
                <w:sz w:val="20"/>
              </w:rPr>
              <w:t>na</w:t>
            </w:r>
            <w:proofErr w:type="spellEnd"/>
            <w:r>
              <w:rPr>
                <w:rFonts w:ascii="Calibri" w:eastAsia="Calibri" w:hAnsi="Calibri" w:cs="Calibri"/>
                <w:sz w:val="20"/>
              </w:rPr>
              <w:t xml:space="preserve"> </w:t>
            </w:r>
            <w:proofErr w:type="spellStart"/>
            <w:r>
              <w:rPr>
                <w:rFonts w:ascii="Calibri" w:eastAsia="Calibri" w:hAnsi="Calibri" w:cs="Calibri"/>
                <w:sz w:val="20"/>
              </w:rPr>
              <w:t>malo</w:t>
            </w:r>
            <w:proofErr w:type="spellEnd"/>
            <w:r>
              <w:rPr>
                <w:rFonts w:ascii="Calibri" w:eastAsia="Calibri" w:hAnsi="Calibri" w:cs="Calibri"/>
                <w:sz w:val="20"/>
              </w:rPr>
              <w:t xml:space="preserve"> </w:t>
            </w:r>
            <w:proofErr w:type="spellStart"/>
            <w:r>
              <w:rPr>
                <w:rFonts w:ascii="Calibri" w:eastAsia="Calibri" w:hAnsi="Calibri" w:cs="Calibri"/>
                <w:sz w:val="20"/>
              </w:rPr>
              <w:t>izvan</w:t>
            </w:r>
            <w:proofErr w:type="spellEnd"/>
            <w:r>
              <w:rPr>
                <w:rFonts w:ascii="Calibri" w:eastAsia="Calibri" w:hAnsi="Calibri" w:cs="Calibri"/>
                <w:sz w:val="20"/>
              </w:rPr>
              <w:t xml:space="preserve"> </w:t>
            </w:r>
            <w:proofErr w:type="spellStart"/>
            <w:r>
              <w:rPr>
                <w:rFonts w:ascii="Calibri" w:eastAsia="Calibri" w:hAnsi="Calibri" w:cs="Calibri"/>
                <w:sz w:val="20"/>
              </w:rPr>
              <w:t>prodavaonica</w:t>
            </w:r>
            <w:proofErr w:type="spellEnd"/>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467AA" w14:textId="77777777" w:rsidR="00A453B3" w:rsidRPr="004D2487" w:rsidRDefault="00A453B3" w:rsidP="00F33117">
            <w:pPr>
              <w:spacing w:after="0" w:line="240" w:lineRule="auto"/>
              <w:rPr>
                <w:rFonts w:ascii="Calibri" w:eastAsia="Calibri" w:hAnsi="Calibri" w:cs="Calibri"/>
                <w:lang w:val="es-ES"/>
              </w:rPr>
            </w:pPr>
            <w:r w:rsidRPr="004D2487">
              <w:rPr>
                <w:rFonts w:ascii="Calibri" w:eastAsia="Calibri" w:hAnsi="Calibri" w:cs="Calibri"/>
                <w:sz w:val="20"/>
                <w:lang w:val="es-ES"/>
              </w:rPr>
              <w:t>dio č.z. 2199 k.o. Zaton</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9D7D9" w14:textId="77777777" w:rsidR="00A453B3" w:rsidRDefault="00A453B3" w:rsidP="00F33117">
            <w:pPr>
              <w:spacing w:after="0" w:line="240" w:lineRule="auto"/>
              <w:rPr>
                <w:rFonts w:ascii="Calibri" w:eastAsia="Calibri" w:hAnsi="Calibri" w:cs="Calibri"/>
              </w:rPr>
            </w:pPr>
            <w:proofErr w:type="spellStart"/>
            <w:r>
              <w:rPr>
                <w:rFonts w:ascii="Calibri" w:eastAsia="Calibri" w:hAnsi="Calibri" w:cs="Calibri"/>
                <w:sz w:val="20"/>
              </w:rPr>
              <w:t>Prodaja</w:t>
            </w:r>
            <w:proofErr w:type="spellEnd"/>
            <w:r>
              <w:rPr>
                <w:rFonts w:ascii="Calibri" w:eastAsia="Calibri" w:hAnsi="Calibri" w:cs="Calibri"/>
                <w:sz w:val="20"/>
              </w:rPr>
              <w:t xml:space="preserve"> </w:t>
            </w:r>
            <w:proofErr w:type="spellStart"/>
            <w:r>
              <w:rPr>
                <w:rFonts w:ascii="Calibri" w:eastAsia="Calibri" w:hAnsi="Calibri" w:cs="Calibri"/>
                <w:sz w:val="20"/>
              </w:rPr>
              <w:t>putem</w:t>
            </w:r>
            <w:proofErr w:type="spellEnd"/>
            <w:r>
              <w:rPr>
                <w:rFonts w:ascii="Calibri" w:eastAsia="Calibri" w:hAnsi="Calibri" w:cs="Calibri"/>
                <w:sz w:val="20"/>
              </w:rPr>
              <w:t xml:space="preserve"> automata</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A79AC"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 1 </w:t>
            </w:r>
            <w:proofErr w:type="spellStart"/>
            <w:r>
              <w:rPr>
                <w:rFonts w:ascii="Calibri" w:eastAsia="Calibri" w:hAnsi="Calibri" w:cs="Calibri"/>
                <w:sz w:val="20"/>
              </w:rPr>
              <w:t>kom</w:t>
            </w:r>
            <w:proofErr w:type="spellEnd"/>
            <w:r>
              <w:rPr>
                <w:rFonts w:ascii="Calibri" w:eastAsia="Calibri" w:hAnsi="Calibri" w:cs="Calibri"/>
                <w:sz w:val="2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A8D27" w14:textId="77777777" w:rsidR="00A453B3" w:rsidRDefault="00A453B3" w:rsidP="00F33117">
            <w:pPr>
              <w:spacing w:after="0" w:line="240" w:lineRule="auto"/>
              <w:rPr>
                <w:rFonts w:ascii="Calibri" w:eastAsia="Calibri" w:hAnsi="Calibri" w:cs="Calibri"/>
              </w:rPr>
            </w:pPr>
            <w:r>
              <w:rPr>
                <w:rFonts w:ascii="Calibri" w:eastAsia="Calibri" w:hAnsi="Calibri" w:cs="Calibri"/>
              </w:rPr>
              <w:t>1</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610ED"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 xml:space="preserve">5 </w:t>
            </w:r>
            <w:proofErr w:type="gramStart"/>
            <w:r>
              <w:rPr>
                <w:rFonts w:ascii="Calibri" w:eastAsia="Calibri" w:hAnsi="Calibri" w:cs="Calibri"/>
                <w:sz w:val="20"/>
              </w:rPr>
              <w:t>god</w:t>
            </w:r>
            <w:proofErr w:type="gramEnd"/>
            <w:r>
              <w:rPr>
                <w:rFonts w:ascii="Calibri" w:eastAsia="Calibri" w:hAnsi="Calibri" w:cs="Calibri"/>
                <w:sz w:val="20"/>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3FC09" w14:textId="77777777" w:rsidR="00A453B3" w:rsidRDefault="00A453B3" w:rsidP="00F33117">
            <w:pPr>
              <w:spacing w:after="0" w:line="240" w:lineRule="auto"/>
              <w:rPr>
                <w:rFonts w:ascii="Calibri" w:eastAsia="Calibri" w:hAnsi="Calibri" w:cs="Calibri"/>
                <w:sz w:val="20"/>
              </w:rPr>
            </w:pPr>
            <w:r>
              <w:rPr>
                <w:rFonts w:ascii="Calibri" w:eastAsia="Calibri" w:hAnsi="Calibri" w:cs="Calibri"/>
                <w:b/>
                <w:sz w:val="20"/>
              </w:rPr>
              <w:t xml:space="preserve">600,00 </w:t>
            </w:r>
            <w:proofErr w:type="spellStart"/>
            <w:r>
              <w:rPr>
                <w:rFonts w:ascii="Calibri" w:eastAsia="Calibri" w:hAnsi="Calibri" w:cs="Calibri"/>
                <w:b/>
                <w:sz w:val="20"/>
              </w:rPr>
              <w:t>eura</w:t>
            </w:r>
            <w:proofErr w:type="spellEnd"/>
          </w:p>
          <w:p w14:paraId="46A8B7FE" w14:textId="77777777" w:rsidR="00A453B3" w:rsidRDefault="00A453B3" w:rsidP="00F33117">
            <w:pPr>
              <w:spacing w:after="0" w:line="240" w:lineRule="auto"/>
              <w:rPr>
                <w:rFonts w:ascii="Calibri" w:eastAsia="Calibri" w:hAnsi="Calibri" w:cs="Calibri"/>
              </w:rPr>
            </w:pPr>
            <w:r>
              <w:rPr>
                <w:rFonts w:ascii="Calibri" w:eastAsia="Calibri" w:hAnsi="Calibri" w:cs="Calibri"/>
                <w:sz w:val="20"/>
              </w:rPr>
              <w:t>(</w:t>
            </w:r>
            <w:proofErr w:type="spellStart"/>
            <w:r>
              <w:rPr>
                <w:rFonts w:ascii="Calibri" w:eastAsia="Calibri" w:hAnsi="Calibri" w:cs="Calibri"/>
                <w:sz w:val="20"/>
              </w:rPr>
              <w:t>600,00eura</w:t>
            </w:r>
            <w:proofErr w:type="spellEnd"/>
            <w:r>
              <w:rPr>
                <w:rFonts w:ascii="Calibri" w:eastAsia="Calibri" w:hAnsi="Calibri" w:cs="Calibri"/>
                <w:sz w:val="20"/>
              </w:rPr>
              <w:t>/</w:t>
            </w:r>
            <w:proofErr w:type="spellStart"/>
            <w:r>
              <w:rPr>
                <w:rFonts w:ascii="Calibri" w:eastAsia="Calibri" w:hAnsi="Calibri" w:cs="Calibri"/>
                <w:sz w:val="20"/>
              </w:rPr>
              <w:t>kom</w:t>
            </w:r>
            <w:proofErr w:type="spellEnd"/>
            <w:r>
              <w:rPr>
                <w:rFonts w:ascii="Calibri" w:eastAsia="Calibri" w:hAnsi="Calibri" w:cs="Calibri"/>
                <w:sz w:val="20"/>
              </w:rPr>
              <w:t>.)</w:t>
            </w:r>
          </w:p>
        </w:tc>
      </w:tr>
    </w:tbl>
    <w:p w14:paraId="1B2CFA3F" w14:textId="77777777" w:rsidR="00A453B3" w:rsidRDefault="00A453B3" w:rsidP="00A453B3">
      <w:pPr>
        <w:spacing w:line="240" w:lineRule="auto"/>
        <w:rPr>
          <w:rFonts w:ascii="Arial" w:hAnsi="Arial" w:cs="Arial"/>
        </w:rPr>
      </w:pPr>
    </w:p>
    <w:p w14:paraId="278913E3" w14:textId="77777777" w:rsidR="00A453B3" w:rsidRPr="00DC23C1" w:rsidRDefault="00A453B3" w:rsidP="00A453B3"/>
    <w:p w14:paraId="50CCAC80" w14:textId="77777777" w:rsidR="00A453B3" w:rsidRDefault="00A453B3" w:rsidP="00A453B3">
      <w:pPr>
        <w:spacing w:line="240" w:lineRule="auto"/>
        <w:rPr>
          <w:rFonts w:ascii="Arial" w:hAnsi="Arial" w:cs="Arial"/>
        </w:rPr>
      </w:pPr>
      <w:proofErr w:type="spellStart"/>
      <w:r w:rsidRPr="00DC23C1">
        <w:rPr>
          <w:rFonts w:ascii="Arial" w:hAnsi="Arial" w:cs="Arial"/>
        </w:rPr>
        <w:lastRenderedPageBreak/>
        <w:t>Grafički</w:t>
      </w:r>
      <w:proofErr w:type="spellEnd"/>
      <w:r w:rsidRPr="00DC23C1">
        <w:rPr>
          <w:rFonts w:ascii="Arial" w:hAnsi="Arial" w:cs="Arial"/>
        </w:rPr>
        <w:t xml:space="preserve"> </w:t>
      </w:r>
      <w:proofErr w:type="spellStart"/>
      <w:r w:rsidRPr="00DC23C1">
        <w:rPr>
          <w:rFonts w:ascii="Arial" w:hAnsi="Arial" w:cs="Arial"/>
        </w:rPr>
        <w:t>prikaz</w:t>
      </w:r>
      <w:proofErr w:type="spellEnd"/>
      <w:r w:rsidRPr="00DC23C1">
        <w:rPr>
          <w:rFonts w:ascii="Arial" w:hAnsi="Arial" w:cs="Arial"/>
        </w:rPr>
        <w:t xml:space="preserve"> </w:t>
      </w:r>
      <w:proofErr w:type="spellStart"/>
      <w:r w:rsidRPr="00DC23C1">
        <w:rPr>
          <w:rFonts w:ascii="Arial" w:hAnsi="Arial" w:cs="Arial"/>
        </w:rPr>
        <w:t>mikrolokacija</w:t>
      </w:r>
      <w:proofErr w:type="spellEnd"/>
      <w:r w:rsidRPr="00DC23C1">
        <w:rPr>
          <w:rFonts w:ascii="Arial" w:hAnsi="Arial" w:cs="Arial"/>
        </w:rPr>
        <w:t xml:space="preserve"> </w:t>
      </w:r>
      <w:proofErr w:type="spellStart"/>
      <w:r w:rsidRPr="00DC23C1">
        <w:rPr>
          <w:rFonts w:ascii="Arial" w:hAnsi="Arial" w:cs="Arial"/>
        </w:rPr>
        <w:t>i</w:t>
      </w:r>
      <w:proofErr w:type="spellEnd"/>
      <w:r w:rsidRPr="00DC23C1">
        <w:rPr>
          <w:rFonts w:ascii="Arial" w:hAnsi="Arial" w:cs="Arial"/>
        </w:rPr>
        <w:t xml:space="preserve"> </w:t>
      </w:r>
      <w:proofErr w:type="spellStart"/>
      <w:r w:rsidRPr="00DC23C1">
        <w:rPr>
          <w:rFonts w:ascii="Arial" w:hAnsi="Arial" w:cs="Arial"/>
        </w:rPr>
        <w:t>brojeva</w:t>
      </w:r>
      <w:proofErr w:type="spellEnd"/>
      <w:r w:rsidRPr="00DC23C1">
        <w:rPr>
          <w:rFonts w:ascii="Arial" w:hAnsi="Arial" w:cs="Arial"/>
        </w:rPr>
        <w:t xml:space="preserve"> </w:t>
      </w:r>
      <w:proofErr w:type="spellStart"/>
      <w:r w:rsidRPr="00DC23C1">
        <w:rPr>
          <w:rFonts w:ascii="Arial" w:hAnsi="Arial" w:cs="Arial"/>
        </w:rPr>
        <w:t>lokacija</w:t>
      </w:r>
      <w:proofErr w:type="spellEnd"/>
      <w:r w:rsidRPr="00DC23C1">
        <w:rPr>
          <w:rFonts w:ascii="Arial" w:hAnsi="Arial" w:cs="Arial"/>
        </w:rPr>
        <w:t xml:space="preserve"> za </w:t>
      </w:r>
      <w:proofErr w:type="spellStart"/>
      <w:r w:rsidRPr="00DC23C1">
        <w:rPr>
          <w:rFonts w:ascii="Arial" w:hAnsi="Arial" w:cs="Arial"/>
        </w:rPr>
        <w:t>koje</w:t>
      </w:r>
      <w:proofErr w:type="spellEnd"/>
      <w:r w:rsidRPr="00DC23C1">
        <w:rPr>
          <w:rFonts w:ascii="Arial" w:hAnsi="Arial" w:cs="Arial"/>
        </w:rPr>
        <w:t xml:space="preserve"> se </w:t>
      </w:r>
      <w:proofErr w:type="spellStart"/>
      <w:r w:rsidRPr="00DC23C1">
        <w:rPr>
          <w:rFonts w:ascii="Arial" w:hAnsi="Arial" w:cs="Arial"/>
        </w:rPr>
        <w:t>dodjeljuju</w:t>
      </w:r>
      <w:proofErr w:type="spellEnd"/>
      <w:r w:rsidRPr="00DC23C1">
        <w:rPr>
          <w:rFonts w:ascii="Arial" w:hAnsi="Arial" w:cs="Arial"/>
        </w:rPr>
        <w:t xml:space="preserve"> </w:t>
      </w:r>
      <w:proofErr w:type="spellStart"/>
      <w:r w:rsidRPr="00DC23C1">
        <w:rPr>
          <w:rFonts w:ascii="Arial" w:hAnsi="Arial" w:cs="Arial"/>
        </w:rPr>
        <w:t>dozvole</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 xml:space="preserve"> </w:t>
      </w:r>
      <w:proofErr w:type="spellStart"/>
      <w:r w:rsidRPr="00DC23C1">
        <w:rPr>
          <w:rFonts w:ascii="Arial" w:hAnsi="Arial" w:cs="Arial"/>
        </w:rPr>
        <w:t>sastavni</w:t>
      </w:r>
      <w:proofErr w:type="spellEnd"/>
      <w:r w:rsidRPr="00DC23C1">
        <w:rPr>
          <w:rFonts w:ascii="Arial" w:hAnsi="Arial" w:cs="Arial"/>
        </w:rPr>
        <w:t xml:space="preserve"> je </w:t>
      </w:r>
      <w:proofErr w:type="spellStart"/>
      <w:r w:rsidRPr="00DC23C1">
        <w:rPr>
          <w:rFonts w:ascii="Arial" w:hAnsi="Arial" w:cs="Arial"/>
        </w:rPr>
        <w:t>dio</w:t>
      </w:r>
      <w:proofErr w:type="spellEnd"/>
      <w:r w:rsidRPr="00DC23C1">
        <w:rPr>
          <w:rFonts w:ascii="Arial" w:hAnsi="Arial" w:cs="Arial"/>
        </w:rPr>
        <w:t xml:space="preserve"> Plana </w:t>
      </w:r>
      <w:proofErr w:type="spellStart"/>
      <w:r w:rsidRPr="00DC23C1">
        <w:rPr>
          <w:rFonts w:ascii="Arial" w:hAnsi="Arial" w:cs="Arial"/>
        </w:rPr>
        <w:t>upravljanja</w:t>
      </w:r>
      <w:proofErr w:type="spellEnd"/>
      <w:r w:rsidRPr="00DC23C1">
        <w:rPr>
          <w:rFonts w:ascii="Arial" w:hAnsi="Arial" w:cs="Arial"/>
        </w:rPr>
        <w:t xml:space="preserve"> </w:t>
      </w:r>
      <w:proofErr w:type="spellStart"/>
      <w:r w:rsidRPr="00DC23C1">
        <w:rPr>
          <w:rFonts w:ascii="Arial" w:hAnsi="Arial" w:cs="Arial"/>
        </w:rPr>
        <w:t>pomorskim</w:t>
      </w:r>
      <w:proofErr w:type="spellEnd"/>
      <w:r w:rsidRPr="00DC23C1">
        <w:rPr>
          <w:rFonts w:ascii="Arial" w:hAnsi="Arial" w:cs="Arial"/>
        </w:rPr>
        <w:t xml:space="preserve"> </w:t>
      </w:r>
      <w:proofErr w:type="spellStart"/>
      <w:r w:rsidRPr="00DC23C1">
        <w:rPr>
          <w:rFonts w:ascii="Arial" w:hAnsi="Arial" w:cs="Arial"/>
        </w:rPr>
        <w:t>dobrom</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području</w:t>
      </w:r>
      <w:proofErr w:type="spellEnd"/>
      <w:r w:rsidRPr="00DC23C1">
        <w:rPr>
          <w:rFonts w:ascii="Arial" w:hAnsi="Arial" w:cs="Arial"/>
        </w:rPr>
        <w:t xml:space="preserve"> </w:t>
      </w:r>
      <w:proofErr w:type="spellStart"/>
      <w:r w:rsidRPr="00DC23C1">
        <w:rPr>
          <w:rFonts w:ascii="Arial" w:hAnsi="Arial" w:cs="Arial"/>
        </w:rPr>
        <w:t>grada</w:t>
      </w:r>
      <w:proofErr w:type="spellEnd"/>
      <w:r w:rsidRPr="00DC23C1">
        <w:rPr>
          <w:rFonts w:ascii="Arial" w:hAnsi="Arial" w:cs="Arial"/>
        </w:rPr>
        <w:t xml:space="preserve"> </w:t>
      </w:r>
      <w:proofErr w:type="spellStart"/>
      <w:r w:rsidRPr="00DC23C1">
        <w:rPr>
          <w:rFonts w:ascii="Arial" w:hAnsi="Arial" w:cs="Arial"/>
        </w:rPr>
        <w:t>Dubrovnika</w:t>
      </w:r>
      <w:proofErr w:type="spellEnd"/>
      <w:r w:rsidRPr="00DC23C1">
        <w:rPr>
          <w:rFonts w:ascii="Arial" w:hAnsi="Arial" w:cs="Arial"/>
        </w:rPr>
        <w:t xml:space="preserve"> za </w:t>
      </w:r>
      <w:proofErr w:type="spellStart"/>
      <w:r w:rsidRPr="00DC23C1">
        <w:rPr>
          <w:rFonts w:ascii="Arial" w:hAnsi="Arial" w:cs="Arial"/>
        </w:rPr>
        <w:t>razdoblje</w:t>
      </w:r>
      <w:proofErr w:type="spellEnd"/>
      <w:r w:rsidRPr="00DC23C1">
        <w:rPr>
          <w:rFonts w:ascii="Arial" w:hAnsi="Arial" w:cs="Arial"/>
        </w:rPr>
        <w:t xml:space="preserve"> od 2024.-2028. </w:t>
      </w:r>
      <w:proofErr w:type="spellStart"/>
      <w:r w:rsidRPr="00DC23C1">
        <w:rPr>
          <w:rFonts w:ascii="Arial" w:hAnsi="Arial" w:cs="Arial"/>
        </w:rPr>
        <w:t>godine</w:t>
      </w:r>
      <w:proofErr w:type="spellEnd"/>
      <w:r w:rsidRPr="00DC23C1">
        <w:rPr>
          <w:rFonts w:ascii="Arial" w:hAnsi="Arial" w:cs="Arial"/>
        </w:rPr>
        <w:t xml:space="preserve"> („</w:t>
      </w:r>
      <w:proofErr w:type="spellStart"/>
      <w:r w:rsidRPr="00DC23C1">
        <w:rPr>
          <w:rFonts w:ascii="Arial" w:hAnsi="Arial" w:cs="Arial"/>
        </w:rPr>
        <w:t>Službeni</w:t>
      </w:r>
      <w:proofErr w:type="spellEnd"/>
      <w:r w:rsidRPr="00DC23C1">
        <w:rPr>
          <w:rFonts w:ascii="Arial" w:hAnsi="Arial" w:cs="Arial"/>
        </w:rPr>
        <w:t xml:space="preserve"> </w:t>
      </w:r>
      <w:proofErr w:type="spellStart"/>
      <w:r w:rsidRPr="00DC23C1">
        <w:rPr>
          <w:rFonts w:ascii="Arial" w:hAnsi="Arial" w:cs="Arial"/>
        </w:rPr>
        <w:t>glasnik</w:t>
      </w:r>
      <w:proofErr w:type="spellEnd"/>
      <w:r w:rsidRPr="00DC23C1">
        <w:rPr>
          <w:rFonts w:ascii="Arial" w:hAnsi="Arial" w:cs="Arial"/>
        </w:rPr>
        <w:t xml:space="preserve"> Grada </w:t>
      </w:r>
      <w:proofErr w:type="spellStart"/>
      <w:proofErr w:type="gramStart"/>
      <w:r w:rsidRPr="00DC23C1">
        <w:rPr>
          <w:rFonts w:ascii="Arial" w:hAnsi="Arial" w:cs="Arial"/>
        </w:rPr>
        <w:t>Dubrovnika</w:t>
      </w:r>
      <w:proofErr w:type="spellEnd"/>
      <w:r w:rsidRPr="00DC23C1">
        <w:rPr>
          <w:rFonts w:ascii="Arial" w:hAnsi="Arial" w:cs="Arial"/>
        </w:rPr>
        <w:t>“ br.</w:t>
      </w:r>
      <w:proofErr w:type="gramEnd"/>
      <w:r w:rsidRPr="00DC23C1">
        <w:rPr>
          <w:rFonts w:ascii="Arial" w:hAnsi="Arial" w:cs="Arial"/>
        </w:rPr>
        <w:t xml:space="preserve"> 5/24</w:t>
      </w:r>
      <w:r>
        <w:rPr>
          <w:rFonts w:ascii="Arial" w:hAnsi="Arial" w:cs="Arial"/>
        </w:rPr>
        <w:t>,21/25)</w:t>
      </w:r>
      <w:r w:rsidRPr="00DC23C1">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čini</w:t>
      </w:r>
      <w:proofErr w:type="spellEnd"/>
      <w:r>
        <w:rPr>
          <w:rFonts w:ascii="Arial" w:hAnsi="Arial" w:cs="Arial"/>
        </w:rPr>
        <w:t xml:space="preserve"> </w:t>
      </w:r>
      <w:proofErr w:type="spellStart"/>
      <w:r>
        <w:rPr>
          <w:rFonts w:ascii="Arial" w:hAnsi="Arial" w:cs="Arial"/>
        </w:rPr>
        <w:t>sastavni</w:t>
      </w:r>
      <w:proofErr w:type="spellEnd"/>
      <w:r>
        <w:rPr>
          <w:rFonts w:ascii="Arial" w:hAnsi="Arial" w:cs="Arial"/>
        </w:rPr>
        <w:t xml:space="preserve"> </w:t>
      </w:r>
      <w:proofErr w:type="spellStart"/>
      <w:proofErr w:type="gramStart"/>
      <w:r>
        <w:rPr>
          <w:rFonts w:ascii="Arial" w:hAnsi="Arial" w:cs="Arial"/>
        </w:rPr>
        <w:t>dio</w:t>
      </w:r>
      <w:proofErr w:type="spellEnd"/>
      <w:r>
        <w:rPr>
          <w:rFonts w:ascii="Arial" w:hAnsi="Arial" w:cs="Arial"/>
        </w:rPr>
        <w:t xml:space="preserve"> </w:t>
      </w:r>
      <w:r w:rsidRPr="00DC23C1">
        <w:rPr>
          <w:rFonts w:ascii="Arial" w:hAnsi="Arial" w:cs="Arial"/>
        </w:rPr>
        <w:t xml:space="preserve"> </w:t>
      </w:r>
      <w:proofErr w:type="spellStart"/>
      <w:r w:rsidRPr="00DC23C1">
        <w:rPr>
          <w:rFonts w:ascii="Arial" w:hAnsi="Arial" w:cs="Arial"/>
        </w:rPr>
        <w:t>ovoga</w:t>
      </w:r>
      <w:proofErr w:type="spellEnd"/>
      <w:proofErr w:type="gramEnd"/>
      <w:r w:rsidRPr="00DC23C1">
        <w:rPr>
          <w:rFonts w:ascii="Arial" w:hAnsi="Arial" w:cs="Arial"/>
        </w:rPr>
        <w:t xml:space="preserve"> </w:t>
      </w:r>
      <w:proofErr w:type="spellStart"/>
      <w:r w:rsidRPr="00DC23C1">
        <w:rPr>
          <w:rFonts w:ascii="Arial" w:hAnsi="Arial" w:cs="Arial"/>
        </w:rPr>
        <w:t>Javnog</w:t>
      </w:r>
      <w:proofErr w:type="spellEnd"/>
      <w:r w:rsidRPr="00DC23C1">
        <w:rPr>
          <w:rFonts w:ascii="Arial" w:hAnsi="Arial" w:cs="Arial"/>
        </w:rPr>
        <w:t xml:space="preserve"> </w:t>
      </w:r>
      <w:proofErr w:type="spellStart"/>
      <w:r w:rsidRPr="00DC23C1">
        <w:rPr>
          <w:rFonts w:ascii="Arial" w:hAnsi="Arial" w:cs="Arial"/>
        </w:rPr>
        <w:t>natječaja</w:t>
      </w:r>
      <w:proofErr w:type="spellEnd"/>
    </w:p>
    <w:p w14:paraId="57029DD0" w14:textId="77777777" w:rsidR="00A453B3" w:rsidRDefault="00A453B3" w:rsidP="00A453B3">
      <w:pPr>
        <w:spacing w:line="240" w:lineRule="auto"/>
        <w:rPr>
          <w:rFonts w:ascii="Arial" w:hAnsi="Arial" w:cs="Arial"/>
        </w:rPr>
      </w:pPr>
      <w:r w:rsidRPr="00DC23C1">
        <w:rPr>
          <w:rFonts w:ascii="Arial" w:hAnsi="Arial" w:cs="Arial"/>
          <w:b/>
          <w:bCs/>
        </w:rPr>
        <w:t xml:space="preserve"> </w:t>
      </w:r>
      <w:proofErr w:type="gramStart"/>
      <w:r w:rsidRPr="00DC23C1">
        <w:rPr>
          <w:rFonts w:ascii="Arial" w:hAnsi="Arial" w:cs="Arial"/>
        </w:rPr>
        <w:t xml:space="preserve">( </w:t>
      </w:r>
      <w:proofErr w:type="spellStart"/>
      <w:r w:rsidRPr="00DC23C1">
        <w:rPr>
          <w:rFonts w:ascii="Arial" w:hAnsi="Arial" w:cs="Arial"/>
        </w:rPr>
        <w:t>PRILOG</w:t>
      </w:r>
      <w:proofErr w:type="gramEnd"/>
      <w:r w:rsidRPr="00DC23C1">
        <w:rPr>
          <w:rFonts w:ascii="Arial" w:hAnsi="Arial" w:cs="Arial"/>
        </w:rPr>
        <w:t>:1</w:t>
      </w:r>
      <w:proofErr w:type="spellEnd"/>
      <w:r w:rsidRPr="00DC23C1">
        <w:rPr>
          <w:rFonts w:ascii="Arial" w:hAnsi="Arial" w:cs="Arial"/>
        </w:rPr>
        <w:t>).</w:t>
      </w:r>
    </w:p>
    <w:p w14:paraId="1A6D234F" w14:textId="77777777" w:rsidR="00A453B3" w:rsidRPr="00DC23C1" w:rsidRDefault="00A453B3" w:rsidP="00A453B3">
      <w:pPr>
        <w:spacing w:line="240" w:lineRule="auto"/>
        <w:rPr>
          <w:rFonts w:ascii="Arial" w:hAnsi="Arial" w:cs="Arial"/>
        </w:rPr>
      </w:pPr>
    </w:p>
    <w:p w14:paraId="67F05301" w14:textId="77777777" w:rsidR="00A453B3" w:rsidRPr="00DC23C1" w:rsidRDefault="00A453B3" w:rsidP="00A453B3">
      <w:pPr>
        <w:spacing w:line="240" w:lineRule="auto"/>
        <w:rPr>
          <w:rFonts w:ascii="Arial" w:hAnsi="Arial" w:cs="Arial"/>
          <w:b/>
          <w:bCs/>
        </w:rPr>
      </w:pPr>
      <w:r w:rsidRPr="00DC23C1">
        <w:rPr>
          <w:rFonts w:ascii="Arial" w:hAnsi="Arial" w:cs="Arial"/>
          <w:b/>
          <w:bCs/>
        </w:rPr>
        <w:t>II</w:t>
      </w:r>
      <w:r w:rsidRPr="00DC23C1">
        <w:rPr>
          <w:rFonts w:ascii="Arial" w:hAnsi="Arial" w:cs="Arial"/>
        </w:rPr>
        <w:t xml:space="preserve">. </w:t>
      </w:r>
      <w:proofErr w:type="spellStart"/>
      <w:r w:rsidRPr="00DC23C1">
        <w:rPr>
          <w:rFonts w:ascii="Arial" w:hAnsi="Arial" w:cs="Arial"/>
          <w:b/>
          <w:bCs/>
        </w:rPr>
        <w:t>PONUDITELJ</w:t>
      </w:r>
      <w:proofErr w:type="spellEnd"/>
    </w:p>
    <w:p w14:paraId="09AD4E3E" w14:textId="77777777" w:rsidR="00A453B3" w:rsidRPr="00DC23C1" w:rsidRDefault="00A453B3" w:rsidP="00A453B3">
      <w:pPr>
        <w:spacing w:line="240" w:lineRule="auto"/>
        <w:rPr>
          <w:rFonts w:ascii="Arial" w:hAnsi="Arial" w:cs="Arial"/>
        </w:rPr>
      </w:pPr>
      <w:proofErr w:type="spellStart"/>
      <w:r w:rsidRPr="00DC23C1">
        <w:rPr>
          <w:rFonts w:ascii="Arial" w:hAnsi="Arial" w:cs="Arial"/>
        </w:rPr>
        <w:t>Pravo</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podnošenje</w:t>
      </w:r>
      <w:proofErr w:type="spellEnd"/>
      <w:r w:rsidRPr="00DC23C1">
        <w:rPr>
          <w:rFonts w:ascii="Arial" w:hAnsi="Arial" w:cs="Arial"/>
        </w:rPr>
        <w:t xml:space="preserve"> </w:t>
      </w:r>
      <w:proofErr w:type="spellStart"/>
      <w:r w:rsidRPr="00DC23C1">
        <w:rPr>
          <w:rFonts w:ascii="Arial" w:hAnsi="Arial" w:cs="Arial"/>
        </w:rPr>
        <w:t>ponude</w:t>
      </w:r>
      <w:proofErr w:type="spellEnd"/>
      <w:r w:rsidRPr="00DC23C1">
        <w:rPr>
          <w:rFonts w:ascii="Arial" w:hAnsi="Arial" w:cs="Arial"/>
        </w:rPr>
        <w:t xml:space="preserve">, </w:t>
      </w:r>
      <w:proofErr w:type="spellStart"/>
      <w:r w:rsidRPr="00DC23C1">
        <w:rPr>
          <w:rFonts w:ascii="Arial" w:hAnsi="Arial" w:cs="Arial"/>
        </w:rPr>
        <w:t>odnosno</w:t>
      </w:r>
      <w:proofErr w:type="spellEnd"/>
      <w:r w:rsidRPr="00DC23C1">
        <w:rPr>
          <w:rFonts w:ascii="Arial" w:hAnsi="Arial" w:cs="Arial"/>
        </w:rPr>
        <w:t xml:space="preserve"> </w:t>
      </w:r>
      <w:proofErr w:type="spellStart"/>
      <w:r w:rsidRPr="00DC23C1">
        <w:rPr>
          <w:rFonts w:ascii="Arial" w:hAnsi="Arial" w:cs="Arial"/>
        </w:rPr>
        <w:t>prijave</w:t>
      </w:r>
      <w:proofErr w:type="spellEnd"/>
      <w:r w:rsidRPr="00DC23C1">
        <w:rPr>
          <w:rFonts w:ascii="Arial" w:hAnsi="Arial" w:cs="Arial"/>
        </w:rPr>
        <w:t xml:space="preserve"> za </w:t>
      </w:r>
      <w:proofErr w:type="spellStart"/>
      <w:r w:rsidRPr="00DC23C1">
        <w:rPr>
          <w:rFonts w:ascii="Arial" w:hAnsi="Arial" w:cs="Arial"/>
        </w:rPr>
        <w:t>sudjelovanje</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Javnom</w:t>
      </w:r>
      <w:proofErr w:type="spellEnd"/>
      <w:r w:rsidRPr="00DC23C1">
        <w:rPr>
          <w:rFonts w:ascii="Arial" w:hAnsi="Arial" w:cs="Arial"/>
        </w:rPr>
        <w:t xml:space="preserve"> </w:t>
      </w:r>
      <w:proofErr w:type="spellStart"/>
      <w:r w:rsidRPr="00DC23C1">
        <w:rPr>
          <w:rFonts w:ascii="Arial" w:hAnsi="Arial" w:cs="Arial"/>
        </w:rPr>
        <w:t>natječaju</w:t>
      </w:r>
      <w:proofErr w:type="spellEnd"/>
      <w:r w:rsidRPr="00DC23C1">
        <w:rPr>
          <w:rFonts w:ascii="Arial" w:hAnsi="Arial" w:cs="Arial"/>
        </w:rPr>
        <w:t xml:space="preserve"> </w:t>
      </w:r>
      <w:proofErr w:type="spellStart"/>
      <w:r w:rsidRPr="00DC23C1">
        <w:rPr>
          <w:rFonts w:ascii="Arial" w:hAnsi="Arial" w:cs="Arial"/>
        </w:rPr>
        <w:t>imaju</w:t>
      </w:r>
      <w:proofErr w:type="spellEnd"/>
      <w:r w:rsidRPr="00DC23C1">
        <w:rPr>
          <w:rFonts w:ascii="Arial" w:hAnsi="Arial" w:cs="Arial"/>
        </w:rPr>
        <w:t xml:space="preserve"> </w:t>
      </w:r>
      <w:proofErr w:type="spellStart"/>
      <w:r w:rsidRPr="00DC23C1">
        <w:rPr>
          <w:rFonts w:ascii="Arial" w:hAnsi="Arial" w:cs="Arial"/>
        </w:rPr>
        <w:t>sve</w:t>
      </w:r>
      <w:proofErr w:type="spellEnd"/>
      <w:r w:rsidRPr="00DC23C1">
        <w:rPr>
          <w:rFonts w:ascii="Arial" w:hAnsi="Arial" w:cs="Arial"/>
        </w:rPr>
        <w:t xml:space="preserve"> </w:t>
      </w:r>
      <w:proofErr w:type="spellStart"/>
      <w:r w:rsidRPr="00DC23C1">
        <w:rPr>
          <w:rFonts w:ascii="Arial" w:hAnsi="Arial" w:cs="Arial"/>
        </w:rPr>
        <w:t>fizičke</w:t>
      </w:r>
      <w:proofErr w:type="spellEnd"/>
      <w:r w:rsidRPr="00DC23C1">
        <w:rPr>
          <w:rFonts w:ascii="Arial" w:hAnsi="Arial" w:cs="Arial"/>
        </w:rPr>
        <w:t xml:space="preserve"> </w:t>
      </w:r>
      <w:proofErr w:type="spellStart"/>
      <w:r w:rsidRPr="00DC23C1">
        <w:rPr>
          <w:rFonts w:ascii="Arial" w:hAnsi="Arial" w:cs="Arial"/>
        </w:rPr>
        <w:t>osobe</w:t>
      </w:r>
      <w:proofErr w:type="spellEnd"/>
      <w:r w:rsidRPr="00DC23C1">
        <w:rPr>
          <w:rFonts w:ascii="Arial" w:hAnsi="Arial" w:cs="Arial"/>
        </w:rPr>
        <w:t xml:space="preserve"> </w:t>
      </w:r>
      <w:proofErr w:type="spellStart"/>
      <w:r w:rsidRPr="00DC23C1">
        <w:rPr>
          <w:rFonts w:ascii="Arial" w:hAnsi="Arial" w:cs="Arial"/>
        </w:rPr>
        <w:t>državljani</w:t>
      </w:r>
      <w:proofErr w:type="spellEnd"/>
      <w:r w:rsidRPr="00DC23C1">
        <w:rPr>
          <w:rFonts w:ascii="Arial" w:hAnsi="Arial" w:cs="Arial"/>
        </w:rPr>
        <w:t xml:space="preserve"> </w:t>
      </w:r>
      <w:proofErr w:type="spellStart"/>
      <w:r w:rsidRPr="00DC23C1">
        <w:rPr>
          <w:rFonts w:ascii="Arial" w:hAnsi="Arial" w:cs="Arial"/>
        </w:rPr>
        <w:t>Republike</w:t>
      </w:r>
      <w:proofErr w:type="spellEnd"/>
      <w:r w:rsidRPr="00DC23C1">
        <w:rPr>
          <w:rFonts w:ascii="Arial" w:hAnsi="Arial" w:cs="Arial"/>
        </w:rPr>
        <w:t xml:space="preserve"> </w:t>
      </w:r>
      <w:proofErr w:type="spellStart"/>
      <w:r w:rsidRPr="00DC23C1">
        <w:rPr>
          <w:rFonts w:ascii="Arial" w:hAnsi="Arial" w:cs="Arial"/>
        </w:rPr>
        <w:t>Hrvatske</w:t>
      </w:r>
      <w:proofErr w:type="spellEnd"/>
      <w:r w:rsidRPr="00DC23C1">
        <w:rPr>
          <w:rFonts w:ascii="Arial" w:hAnsi="Arial" w:cs="Arial"/>
        </w:rPr>
        <w:t xml:space="preserve"> </w:t>
      </w:r>
      <w:proofErr w:type="spellStart"/>
      <w:r w:rsidRPr="00DC23C1">
        <w:rPr>
          <w:rFonts w:ascii="Arial" w:hAnsi="Arial" w:cs="Arial"/>
        </w:rPr>
        <w:t>i</w:t>
      </w:r>
      <w:proofErr w:type="spellEnd"/>
      <w:r w:rsidRPr="00DC23C1">
        <w:rPr>
          <w:rFonts w:ascii="Arial" w:hAnsi="Arial" w:cs="Arial"/>
        </w:rPr>
        <w:t xml:space="preserve"> </w:t>
      </w:r>
      <w:proofErr w:type="spellStart"/>
      <w:r w:rsidRPr="00DC23C1">
        <w:rPr>
          <w:rFonts w:ascii="Arial" w:hAnsi="Arial" w:cs="Arial"/>
        </w:rPr>
        <w:t>državljani</w:t>
      </w:r>
      <w:proofErr w:type="spellEnd"/>
      <w:r w:rsidRPr="00DC23C1">
        <w:rPr>
          <w:rFonts w:ascii="Arial" w:hAnsi="Arial" w:cs="Arial"/>
        </w:rPr>
        <w:t xml:space="preserve"> </w:t>
      </w:r>
      <w:proofErr w:type="spellStart"/>
      <w:r w:rsidRPr="00DC23C1">
        <w:rPr>
          <w:rFonts w:ascii="Arial" w:hAnsi="Arial" w:cs="Arial"/>
        </w:rPr>
        <w:t>članica</w:t>
      </w:r>
      <w:proofErr w:type="spellEnd"/>
      <w:r w:rsidRPr="00DC23C1">
        <w:rPr>
          <w:rFonts w:ascii="Arial" w:hAnsi="Arial" w:cs="Arial"/>
        </w:rPr>
        <w:t xml:space="preserve"> </w:t>
      </w:r>
      <w:proofErr w:type="spellStart"/>
      <w:r w:rsidRPr="00DC23C1">
        <w:rPr>
          <w:rFonts w:ascii="Arial" w:hAnsi="Arial" w:cs="Arial"/>
        </w:rPr>
        <w:t>Europske</w:t>
      </w:r>
      <w:proofErr w:type="spellEnd"/>
      <w:r w:rsidRPr="00DC23C1">
        <w:rPr>
          <w:rFonts w:ascii="Arial" w:hAnsi="Arial" w:cs="Arial"/>
        </w:rPr>
        <w:t xml:space="preserve"> </w:t>
      </w:r>
      <w:proofErr w:type="spellStart"/>
      <w:r w:rsidRPr="00DC23C1">
        <w:rPr>
          <w:rFonts w:ascii="Arial" w:hAnsi="Arial" w:cs="Arial"/>
        </w:rPr>
        <w:t>unije</w:t>
      </w:r>
      <w:proofErr w:type="spellEnd"/>
      <w:r w:rsidRPr="00DC23C1">
        <w:rPr>
          <w:rFonts w:ascii="Arial" w:hAnsi="Arial" w:cs="Arial"/>
        </w:rPr>
        <w:t xml:space="preserve">, </w:t>
      </w:r>
      <w:proofErr w:type="spellStart"/>
      <w:r w:rsidRPr="00DC23C1">
        <w:rPr>
          <w:rFonts w:ascii="Arial" w:hAnsi="Arial" w:cs="Arial"/>
        </w:rPr>
        <w:t>kao</w:t>
      </w:r>
      <w:proofErr w:type="spellEnd"/>
      <w:r w:rsidRPr="00DC23C1">
        <w:rPr>
          <w:rFonts w:ascii="Arial" w:hAnsi="Arial" w:cs="Arial"/>
        </w:rPr>
        <w:t xml:space="preserve"> </w:t>
      </w:r>
      <w:proofErr w:type="spellStart"/>
      <w:r w:rsidRPr="00DC23C1">
        <w:rPr>
          <w:rFonts w:ascii="Arial" w:hAnsi="Arial" w:cs="Arial"/>
        </w:rPr>
        <w:t>i</w:t>
      </w:r>
      <w:proofErr w:type="spellEnd"/>
      <w:r w:rsidRPr="00DC23C1">
        <w:rPr>
          <w:rFonts w:ascii="Arial" w:hAnsi="Arial" w:cs="Arial"/>
        </w:rPr>
        <w:t xml:space="preserve"> </w:t>
      </w:r>
      <w:proofErr w:type="spellStart"/>
      <w:r w:rsidRPr="00DC23C1">
        <w:rPr>
          <w:rFonts w:ascii="Arial" w:hAnsi="Arial" w:cs="Arial"/>
        </w:rPr>
        <w:t>sve</w:t>
      </w:r>
      <w:proofErr w:type="spellEnd"/>
      <w:r w:rsidRPr="00DC23C1">
        <w:rPr>
          <w:rFonts w:ascii="Arial" w:hAnsi="Arial" w:cs="Arial"/>
        </w:rPr>
        <w:t xml:space="preserve"> </w:t>
      </w:r>
      <w:proofErr w:type="spellStart"/>
      <w:r w:rsidRPr="00DC23C1">
        <w:rPr>
          <w:rFonts w:ascii="Arial" w:hAnsi="Arial" w:cs="Arial"/>
        </w:rPr>
        <w:t>pravne</w:t>
      </w:r>
      <w:proofErr w:type="spellEnd"/>
      <w:r w:rsidRPr="00DC23C1">
        <w:rPr>
          <w:rFonts w:ascii="Arial" w:hAnsi="Arial" w:cs="Arial"/>
        </w:rPr>
        <w:t xml:space="preserve"> </w:t>
      </w:r>
      <w:proofErr w:type="spellStart"/>
      <w:r w:rsidRPr="00DC23C1">
        <w:rPr>
          <w:rFonts w:ascii="Arial" w:hAnsi="Arial" w:cs="Arial"/>
        </w:rPr>
        <w:t>osobe</w:t>
      </w:r>
      <w:proofErr w:type="spellEnd"/>
      <w:r w:rsidRPr="00DC23C1">
        <w:rPr>
          <w:rFonts w:ascii="Arial" w:hAnsi="Arial" w:cs="Arial"/>
        </w:rPr>
        <w:t xml:space="preserve"> </w:t>
      </w:r>
      <w:proofErr w:type="spellStart"/>
      <w:r w:rsidRPr="00DC23C1">
        <w:rPr>
          <w:rFonts w:ascii="Arial" w:hAnsi="Arial" w:cs="Arial"/>
        </w:rPr>
        <w:t>koje</w:t>
      </w:r>
      <w:proofErr w:type="spellEnd"/>
      <w:r w:rsidRPr="00DC23C1">
        <w:rPr>
          <w:rFonts w:ascii="Arial" w:hAnsi="Arial" w:cs="Arial"/>
        </w:rPr>
        <w:t xml:space="preserve"> </w:t>
      </w:r>
      <w:proofErr w:type="spellStart"/>
      <w:r w:rsidRPr="00DC23C1">
        <w:rPr>
          <w:rFonts w:ascii="Arial" w:hAnsi="Arial" w:cs="Arial"/>
        </w:rPr>
        <w:t>imaju</w:t>
      </w:r>
      <w:proofErr w:type="spellEnd"/>
      <w:r w:rsidRPr="00DC23C1">
        <w:rPr>
          <w:rFonts w:ascii="Arial" w:hAnsi="Arial" w:cs="Arial"/>
        </w:rPr>
        <w:t xml:space="preserve"> </w:t>
      </w:r>
      <w:proofErr w:type="spellStart"/>
      <w:r w:rsidRPr="00DC23C1">
        <w:rPr>
          <w:rFonts w:ascii="Arial" w:hAnsi="Arial" w:cs="Arial"/>
        </w:rPr>
        <w:t>registrirano</w:t>
      </w:r>
      <w:proofErr w:type="spellEnd"/>
      <w:r w:rsidRPr="00DC23C1">
        <w:rPr>
          <w:rFonts w:ascii="Arial" w:hAnsi="Arial" w:cs="Arial"/>
        </w:rPr>
        <w:t xml:space="preserve"> </w:t>
      </w:r>
      <w:proofErr w:type="spellStart"/>
      <w:r w:rsidRPr="00DC23C1">
        <w:rPr>
          <w:rFonts w:ascii="Arial" w:hAnsi="Arial" w:cs="Arial"/>
        </w:rPr>
        <w:t>sjedište</w:t>
      </w:r>
      <w:proofErr w:type="spellEnd"/>
      <w:r w:rsidRPr="00DC23C1">
        <w:rPr>
          <w:rFonts w:ascii="Arial" w:hAnsi="Arial" w:cs="Arial"/>
        </w:rPr>
        <w:t xml:space="preserve"> u </w:t>
      </w:r>
      <w:proofErr w:type="spellStart"/>
      <w:r w:rsidRPr="00DC23C1">
        <w:rPr>
          <w:rFonts w:ascii="Arial" w:hAnsi="Arial" w:cs="Arial"/>
        </w:rPr>
        <w:t>Republici</w:t>
      </w:r>
      <w:proofErr w:type="spellEnd"/>
      <w:r w:rsidRPr="00DC23C1">
        <w:rPr>
          <w:rFonts w:ascii="Arial" w:hAnsi="Arial" w:cs="Arial"/>
        </w:rPr>
        <w:t xml:space="preserve"> </w:t>
      </w:r>
      <w:proofErr w:type="spellStart"/>
      <w:r w:rsidRPr="00DC23C1">
        <w:rPr>
          <w:rFonts w:ascii="Arial" w:hAnsi="Arial" w:cs="Arial"/>
        </w:rPr>
        <w:t>Hrvatskoj</w:t>
      </w:r>
      <w:proofErr w:type="spellEnd"/>
      <w:r w:rsidRPr="00DC23C1">
        <w:rPr>
          <w:rFonts w:ascii="Arial" w:hAnsi="Arial" w:cs="Arial"/>
        </w:rPr>
        <w:t xml:space="preserve">, </w:t>
      </w:r>
      <w:proofErr w:type="spellStart"/>
      <w:r w:rsidRPr="00DC23C1">
        <w:rPr>
          <w:rFonts w:ascii="Arial" w:hAnsi="Arial" w:cs="Arial"/>
        </w:rPr>
        <w:t>odnosno</w:t>
      </w:r>
      <w:proofErr w:type="spellEnd"/>
      <w:r w:rsidRPr="00DC23C1">
        <w:rPr>
          <w:rFonts w:ascii="Arial" w:hAnsi="Arial" w:cs="Arial"/>
        </w:rPr>
        <w:t xml:space="preserve"> u </w:t>
      </w:r>
      <w:proofErr w:type="spellStart"/>
      <w:r w:rsidRPr="00DC23C1">
        <w:rPr>
          <w:rFonts w:ascii="Arial" w:hAnsi="Arial" w:cs="Arial"/>
        </w:rPr>
        <w:t>nekoj</w:t>
      </w:r>
      <w:proofErr w:type="spellEnd"/>
      <w:r w:rsidRPr="00DC23C1">
        <w:rPr>
          <w:rFonts w:ascii="Arial" w:hAnsi="Arial" w:cs="Arial"/>
        </w:rPr>
        <w:t xml:space="preserve"> od </w:t>
      </w:r>
      <w:proofErr w:type="spellStart"/>
      <w:r w:rsidRPr="00DC23C1">
        <w:rPr>
          <w:rFonts w:ascii="Arial" w:hAnsi="Arial" w:cs="Arial"/>
        </w:rPr>
        <w:t>država</w:t>
      </w:r>
      <w:proofErr w:type="spellEnd"/>
      <w:r w:rsidRPr="00DC23C1">
        <w:rPr>
          <w:rFonts w:ascii="Arial" w:hAnsi="Arial" w:cs="Arial"/>
        </w:rPr>
        <w:t xml:space="preserve"> </w:t>
      </w:r>
      <w:proofErr w:type="spellStart"/>
      <w:r w:rsidRPr="00DC23C1">
        <w:rPr>
          <w:rFonts w:ascii="Arial" w:hAnsi="Arial" w:cs="Arial"/>
        </w:rPr>
        <w:t>članica</w:t>
      </w:r>
      <w:proofErr w:type="spellEnd"/>
      <w:r w:rsidRPr="00DC23C1">
        <w:rPr>
          <w:rFonts w:ascii="Arial" w:hAnsi="Arial" w:cs="Arial"/>
        </w:rPr>
        <w:t xml:space="preserve"> </w:t>
      </w:r>
      <w:proofErr w:type="spellStart"/>
      <w:r w:rsidRPr="00DC23C1">
        <w:rPr>
          <w:rFonts w:ascii="Arial" w:hAnsi="Arial" w:cs="Arial"/>
        </w:rPr>
        <w:t>Europske</w:t>
      </w:r>
      <w:proofErr w:type="spellEnd"/>
      <w:r w:rsidRPr="00DC23C1">
        <w:rPr>
          <w:rFonts w:ascii="Arial" w:hAnsi="Arial" w:cs="Arial"/>
        </w:rPr>
        <w:t xml:space="preserve"> </w:t>
      </w:r>
      <w:proofErr w:type="spellStart"/>
      <w:r w:rsidRPr="00DC23C1">
        <w:rPr>
          <w:rFonts w:ascii="Arial" w:hAnsi="Arial" w:cs="Arial"/>
        </w:rPr>
        <w:t>unije</w:t>
      </w:r>
      <w:proofErr w:type="spellEnd"/>
      <w:r w:rsidRPr="00DC23C1">
        <w:rPr>
          <w:rFonts w:ascii="Arial" w:hAnsi="Arial" w:cs="Arial"/>
        </w:rPr>
        <w:t>.</w:t>
      </w:r>
    </w:p>
    <w:p w14:paraId="589F642F" w14:textId="77777777" w:rsidR="00A453B3" w:rsidRPr="00DC23C1" w:rsidRDefault="00A453B3" w:rsidP="00A453B3">
      <w:pPr>
        <w:spacing w:line="240" w:lineRule="auto"/>
        <w:rPr>
          <w:rFonts w:ascii="Arial" w:hAnsi="Arial" w:cs="Arial"/>
        </w:rPr>
      </w:pPr>
      <w:proofErr w:type="spellStart"/>
      <w:r w:rsidRPr="00DC23C1">
        <w:rPr>
          <w:rFonts w:ascii="Arial" w:hAnsi="Arial" w:cs="Arial"/>
        </w:rPr>
        <w:t>Dozvola</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 xml:space="preserve"> </w:t>
      </w:r>
      <w:proofErr w:type="spellStart"/>
      <w:r w:rsidRPr="00DC23C1">
        <w:rPr>
          <w:rFonts w:ascii="Arial" w:hAnsi="Arial" w:cs="Arial"/>
        </w:rPr>
        <w:t>može</w:t>
      </w:r>
      <w:proofErr w:type="spellEnd"/>
      <w:r w:rsidRPr="00DC23C1">
        <w:rPr>
          <w:rFonts w:ascii="Arial" w:hAnsi="Arial" w:cs="Arial"/>
        </w:rPr>
        <w:t xml:space="preserve"> se </w:t>
      </w:r>
      <w:proofErr w:type="spellStart"/>
      <w:r w:rsidRPr="00DC23C1">
        <w:rPr>
          <w:rFonts w:ascii="Arial" w:hAnsi="Arial" w:cs="Arial"/>
        </w:rPr>
        <w:t>dati</w:t>
      </w:r>
      <w:proofErr w:type="spellEnd"/>
      <w:r w:rsidRPr="00DC23C1">
        <w:rPr>
          <w:rFonts w:ascii="Arial" w:hAnsi="Arial" w:cs="Arial"/>
        </w:rPr>
        <w:t xml:space="preserve"> </w:t>
      </w:r>
      <w:proofErr w:type="spellStart"/>
      <w:r w:rsidRPr="00DC23C1">
        <w:rPr>
          <w:rFonts w:ascii="Arial" w:hAnsi="Arial" w:cs="Arial"/>
        </w:rPr>
        <w:t>gospodarskom</w:t>
      </w:r>
      <w:proofErr w:type="spellEnd"/>
      <w:r w:rsidRPr="00DC23C1">
        <w:rPr>
          <w:rFonts w:ascii="Arial" w:hAnsi="Arial" w:cs="Arial"/>
        </w:rPr>
        <w:t xml:space="preserve"> </w:t>
      </w:r>
      <w:proofErr w:type="spellStart"/>
      <w:r w:rsidRPr="00DC23C1">
        <w:rPr>
          <w:rFonts w:ascii="Arial" w:hAnsi="Arial" w:cs="Arial"/>
        </w:rPr>
        <w:t>subjektu</w:t>
      </w:r>
      <w:proofErr w:type="spellEnd"/>
      <w:r w:rsidRPr="00DC23C1">
        <w:rPr>
          <w:rFonts w:ascii="Arial" w:hAnsi="Arial" w:cs="Arial"/>
        </w:rPr>
        <w:t xml:space="preserve"> koji je </w:t>
      </w:r>
      <w:proofErr w:type="spellStart"/>
      <w:r w:rsidRPr="00DC23C1">
        <w:rPr>
          <w:rFonts w:ascii="Arial" w:hAnsi="Arial" w:cs="Arial"/>
        </w:rPr>
        <w:t>registriran</w:t>
      </w:r>
      <w:proofErr w:type="spellEnd"/>
      <w:r w:rsidRPr="00DC23C1">
        <w:rPr>
          <w:rFonts w:ascii="Arial" w:hAnsi="Arial" w:cs="Arial"/>
        </w:rPr>
        <w:t xml:space="preserve"> za </w:t>
      </w:r>
      <w:proofErr w:type="spellStart"/>
      <w:r w:rsidRPr="00DC23C1">
        <w:rPr>
          <w:rFonts w:ascii="Arial" w:hAnsi="Arial" w:cs="Arial"/>
        </w:rPr>
        <w:t>obavljanje</w:t>
      </w:r>
      <w:proofErr w:type="spellEnd"/>
      <w:r w:rsidRPr="00DC23C1">
        <w:rPr>
          <w:rFonts w:ascii="Arial" w:hAnsi="Arial" w:cs="Arial"/>
        </w:rPr>
        <w:t xml:space="preserve"> </w:t>
      </w:r>
      <w:proofErr w:type="spellStart"/>
      <w:r w:rsidRPr="00DC23C1">
        <w:rPr>
          <w:rFonts w:ascii="Arial" w:hAnsi="Arial" w:cs="Arial"/>
        </w:rPr>
        <w:t>gospodarske</w:t>
      </w:r>
      <w:proofErr w:type="spellEnd"/>
      <w:r w:rsidRPr="00DC23C1">
        <w:rPr>
          <w:rFonts w:ascii="Arial" w:hAnsi="Arial" w:cs="Arial"/>
        </w:rPr>
        <w:t xml:space="preserve"> </w:t>
      </w:r>
      <w:proofErr w:type="spellStart"/>
      <w:r w:rsidRPr="00DC23C1">
        <w:rPr>
          <w:rFonts w:ascii="Arial" w:hAnsi="Arial" w:cs="Arial"/>
        </w:rPr>
        <w:t>djelatnosti</w:t>
      </w:r>
      <w:proofErr w:type="spellEnd"/>
      <w:r w:rsidRPr="00DC23C1">
        <w:rPr>
          <w:rFonts w:ascii="Arial" w:hAnsi="Arial" w:cs="Arial"/>
        </w:rPr>
        <w:t xml:space="preserve"> za </w:t>
      </w:r>
      <w:proofErr w:type="spellStart"/>
      <w:r w:rsidRPr="00DC23C1">
        <w:rPr>
          <w:rFonts w:ascii="Arial" w:hAnsi="Arial" w:cs="Arial"/>
        </w:rPr>
        <w:t>koju</w:t>
      </w:r>
      <w:proofErr w:type="spellEnd"/>
      <w:r w:rsidRPr="00DC23C1">
        <w:rPr>
          <w:rFonts w:ascii="Arial" w:hAnsi="Arial" w:cs="Arial"/>
        </w:rPr>
        <w:t xml:space="preserve"> je </w:t>
      </w:r>
      <w:proofErr w:type="spellStart"/>
      <w:r w:rsidRPr="00DC23C1">
        <w:rPr>
          <w:rFonts w:ascii="Arial" w:hAnsi="Arial" w:cs="Arial"/>
        </w:rPr>
        <w:t>podnio</w:t>
      </w:r>
      <w:proofErr w:type="spellEnd"/>
      <w:r w:rsidRPr="00DC23C1">
        <w:rPr>
          <w:rFonts w:ascii="Arial" w:hAnsi="Arial" w:cs="Arial"/>
        </w:rPr>
        <w:t xml:space="preserve"> </w:t>
      </w:r>
      <w:proofErr w:type="spellStart"/>
      <w:r w:rsidRPr="00DC23C1">
        <w:rPr>
          <w:rFonts w:ascii="Arial" w:hAnsi="Arial" w:cs="Arial"/>
        </w:rPr>
        <w:t>ponudu</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Javni</w:t>
      </w:r>
      <w:proofErr w:type="spellEnd"/>
      <w:r w:rsidRPr="00DC23C1">
        <w:rPr>
          <w:rFonts w:ascii="Arial" w:hAnsi="Arial" w:cs="Arial"/>
        </w:rPr>
        <w:t xml:space="preserve"> </w:t>
      </w:r>
      <w:proofErr w:type="spellStart"/>
      <w:r w:rsidRPr="00DC23C1">
        <w:rPr>
          <w:rFonts w:ascii="Arial" w:hAnsi="Arial" w:cs="Arial"/>
        </w:rPr>
        <w:t>natječaj</w:t>
      </w:r>
      <w:proofErr w:type="spellEnd"/>
      <w:r w:rsidRPr="00DC23C1">
        <w:rPr>
          <w:rFonts w:ascii="Arial" w:hAnsi="Arial" w:cs="Arial"/>
        </w:rPr>
        <w:t>.</w:t>
      </w:r>
    </w:p>
    <w:p w14:paraId="75D339BC" w14:textId="77777777" w:rsidR="00A453B3" w:rsidRPr="00DC23C1" w:rsidRDefault="00A453B3" w:rsidP="00A453B3">
      <w:pPr>
        <w:spacing w:line="240" w:lineRule="auto"/>
        <w:rPr>
          <w:rFonts w:ascii="Arial" w:hAnsi="Arial" w:cs="Arial"/>
          <w:b/>
          <w:bCs/>
        </w:rPr>
      </w:pPr>
      <w:r w:rsidRPr="00DC23C1">
        <w:rPr>
          <w:rFonts w:ascii="Arial" w:hAnsi="Arial" w:cs="Arial"/>
          <w:b/>
          <w:bCs/>
        </w:rPr>
        <w:t xml:space="preserve">Na </w:t>
      </w:r>
      <w:proofErr w:type="spellStart"/>
      <w:r w:rsidRPr="00DC23C1">
        <w:rPr>
          <w:rFonts w:ascii="Arial" w:hAnsi="Arial" w:cs="Arial"/>
          <w:b/>
          <w:bCs/>
        </w:rPr>
        <w:t>Javnom</w:t>
      </w:r>
      <w:proofErr w:type="spellEnd"/>
      <w:r w:rsidRPr="00DC23C1">
        <w:rPr>
          <w:rFonts w:ascii="Arial" w:hAnsi="Arial" w:cs="Arial"/>
          <w:b/>
          <w:bCs/>
        </w:rPr>
        <w:t xml:space="preserve"> </w:t>
      </w:r>
      <w:proofErr w:type="spellStart"/>
      <w:r w:rsidRPr="00DC23C1">
        <w:rPr>
          <w:rFonts w:ascii="Arial" w:hAnsi="Arial" w:cs="Arial"/>
          <w:b/>
          <w:bCs/>
        </w:rPr>
        <w:t>natječaju</w:t>
      </w:r>
      <w:proofErr w:type="spellEnd"/>
      <w:r w:rsidRPr="00DC23C1">
        <w:rPr>
          <w:rFonts w:ascii="Arial" w:hAnsi="Arial" w:cs="Arial"/>
          <w:b/>
          <w:bCs/>
        </w:rPr>
        <w:t xml:space="preserve"> za </w:t>
      </w:r>
      <w:proofErr w:type="spellStart"/>
      <w:r w:rsidRPr="00DC23C1">
        <w:rPr>
          <w:rFonts w:ascii="Arial" w:hAnsi="Arial" w:cs="Arial"/>
          <w:b/>
          <w:bCs/>
        </w:rPr>
        <w:t>dodjelu</w:t>
      </w:r>
      <w:proofErr w:type="spellEnd"/>
      <w:r w:rsidRPr="00DC23C1">
        <w:rPr>
          <w:rFonts w:ascii="Arial" w:hAnsi="Arial" w:cs="Arial"/>
          <w:b/>
          <w:bCs/>
        </w:rPr>
        <w:t xml:space="preserve"> </w:t>
      </w:r>
      <w:proofErr w:type="spellStart"/>
      <w:r w:rsidRPr="00DC23C1">
        <w:rPr>
          <w:rFonts w:ascii="Arial" w:hAnsi="Arial" w:cs="Arial"/>
          <w:b/>
          <w:bCs/>
        </w:rPr>
        <w:t>dozvole</w:t>
      </w:r>
      <w:proofErr w:type="spellEnd"/>
      <w:r w:rsidRPr="00DC23C1">
        <w:rPr>
          <w:rFonts w:ascii="Arial" w:hAnsi="Arial" w:cs="Arial"/>
          <w:b/>
          <w:bCs/>
        </w:rPr>
        <w:t xml:space="preserve"> </w:t>
      </w:r>
      <w:proofErr w:type="spellStart"/>
      <w:r w:rsidRPr="00DC23C1">
        <w:rPr>
          <w:rFonts w:ascii="Arial" w:hAnsi="Arial" w:cs="Arial"/>
          <w:b/>
          <w:bCs/>
        </w:rPr>
        <w:t>na</w:t>
      </w:r>
      <w:proofErr w:type="spellEnd"/>
      <w:r w:rsidRPr="00DC23C1">
        <w:rPr>
          <w:rFonts w:ascii="Arial" w:hAnsi="Arial" w:cs="Arial"/>
          <w:b/>
          <w:bCs/>
        </w:rPr>
        <w:t xml:space="preserve"> </w:t>
      </w:r>
      <w:proofErr w:type="spellStart"/>
      <w:r w:rsidRPr="00DC23C1">
        <w:rPr>
          <w:rFonts w:ascii="Arial" w:hAnsi="Arial" w:cs="Arial"/>
          <w:b/>
          <w:bCs/>
        </w:rPr>
        <w:t>pomorskom</w:t>
      </w:r>
      <w:proofErr w:type="spellEnd"/>
      <w:r w:rsidRPr="00DC23C1">
        <w:rPr>
          <w:rFonts w:ascii="Arial" w:hAnsi="Arial" w:cs="Arial"/>
          <w:b/>
          <w:bCs/>
        </w:rPr>
        <w:t xml:space="preserve"> </w:t>
      </w:r>
      <w:proofErr w:type="spellStart"/>
      <w:r w:rsidRPr="00DC23C1">
        <w:rPr>
          <w:rFonts w:ascii="Arial" w:hAnsi="Arial" w:cs="Arial"/>
          <w:b/>
          <w:bCs/>
        </w:rPr>
        <w:t>dobru</w:t>
      </w:r>
      <w:proofErr w:type="spellEnd"/>
      <w:r w:rsidRPr="00DC23C1">
        <w:rPr>
          <w:rFonts w:ascii="Arial" w:hAnsi="Arial" w:cs="Arial"/>
          <w:b/>
          <w:bCs/>
        </w:rPr>
        <w:t xml:space="preserve"> ne </w:t>
      </w:r>
      <w:proofErr w:type="spellStart"/>
      <w:r w:rsidRPr="00DC23C1">
        <w:rPr>
          <w:rFonts w:ascii="Arial" w:hAnsi="Arial" w:cs="Arial"/>
          <w:b/>
          <w:bCs/>
        </w:rPr>
        <w:t>može</w:t>
      </w:r>
      <w:proofErr w:type="spellEnd"/>
      <w:r w:rsidRPr="00DC23C1">
        <w:rPr>
          <w:rFonts w:ascii="Arial" w:hAnsi="Arial" w:cs="Arial"/>
          <w:b/>
          <w:bCs/>
        </w:rPr>
        <w:t xml:space="preserve"> </w:t>
      </w:r>
      <w:proofErr w:type="spellStart"/>
      <w:r w:rsidRPr="00DC23C1">
        <w:rPr>
          <w:rFonts w:ascii="Arial" w:hAnsi="Arial" w:cs="Arial"/>
          <w:b/>
          <w:bCs/>
        </w:rPr>
        <w:t>sudjelovati</w:t>
      </w:r>
      <w:proofErr w:type="spellEnd"/>
      <w:r w:rsidRPr="00DC23C1">
        <w:rPr>
          <w:rFonts w:ascii="Arial" w:hAnsi="Arial" w:cs="Arial"/>
          <w:b/>
          <w:bCs/>
        </w:rPr>
        <w:t xml:space="preserve"> </w:t>
      </w:r>
      <w:proofErr w:type="spellStart"/>
      <w:r w:rsidRPr="00DC23C1">
        <w:rPr>
          <w:rFonts w:ascii="Arial" w:hAnsi="Arial" w:cs="Arial"/>
          <w:b/>
          <w:bCs/>
        </w:rPr>
        <w:t>ponuditelj</w:t>
      </w:r>
      <w:proofErr w:type="spellEnd"/>
      <w:r w:rsidRPr="00DC23C1">
        <w:rPr>
          <w:rFonts w:ascii="Arial" w:hAnsi="Arial" w:cs="Arial"/>
          <w:b/>
          <w:bCs/>
        </w:rPr>
        <w:t>:</w:t>
      </w:r>
    </w:p>
    <w:p w14:paraId="435AD942" w14:textId="77777777" w:rsidR="00A453B3" w:rsidRPr="00DC23C1" w:rsidRDefault="00A453B3" w:rsidP="00A453B3">
      <w:pPr>
        <w:spacing w:line="240" w:lineRule="auto"/>
        <w:rPr>
          <w:rFonts w:ascii="Arial" w:hAnsi="Arial" w:cs="Arial"/>
        </w:rPr>
      </w:pPr>
      <w:proofErr w:type="spellStart"/>
      <w:r w:rsidRPr="00DC23C1">
        <w:rPr>
          <w:rFonts w:ascii="Arial" w:hAnsi="Arial" w:cs="Arial"/>
        </w:rPr>
        <w:t>1.koji</w:t>
      </w:r>
      <w:proofErr w:type="spellEnd"/>
      <w:r w:rsidRPr="00DC23C1">
        <w:rPr>
          <w:rFonts w:ascii="Arial" w:hAnsi="Arial" w:cs="Arial"/>
        </w:rPr>
        <w:t xml:space="preserve"> </w:t>
      </w:r>
      <w:proofErr w:type="spellStart"/>
      <w:r w:rsidRPr="00DC23C1">
        <w:rPr>
          <w:rFonts w:ascii="Arial" w:hAnsi="Arial" w:cs="Arial"/>
        </w:rPr>
        <w:t>nije</w:t>
      </w:r>
      <w:proofErr w:type="spellEnd"/>
      <w:r w:rsidRPr="00DC23C1">
        <w:rPr>
          <w:rFonts w:ascii="Arial" w:hAnsi="Arial" w:cs="Arial"/>
        </w:rPr>
        <w:t xml:space="preserve"> </w:t>
      </w:r>
      <w:proofErr w:type="spellStart"/>
      <w:r w:rsidRPr="00DC23C1">
        <w:rPr>
          <w:rFonts w:ascii="Arial" w:hAnsi="Arial" w:cs="Arial"/>
        </w:rPr>
        <w:t>registriran</w:t>
      </w:r>
      <w:proofErr w:type="spellEnd"/>
      <w:r w:rsidRPr="00DC23C1">
        <w:rPr>
          <w:rFonts w:ascii="Arial" w:hAnsi="Arial" w:cs="Arial"/>
        </w:rPr>
        <w:t xml:space="preserve"> za </w:t>
      </w:r>
      <w:proofErr w:type="spellStart"/>
      <w:r w:rsidRPr="00DC23C1">
        <w:rPr>
          <w:rFonts w:ascii="Arial" w:hAnsi="Arial" w:cs="Arial"/>
        </w:rPr>
        <w:t>djelatnost</w:t>
      </w:r>
      <w:proofErr w:type="spellEnd"/>
      <w:r w:rsidRPr="00DC23C1">
        <w:rPr>
          <w:rFonts w:ascii="Arial" w:hAnsi="Arial" w:cs="Arial"/>
        </w:rPr>
        <w:t xml:space="preserve"> za </w:t>
      </w:r>
      <w:proofErr w:type="spellStart"/>
      <w:r w:rsidRPr="00DC23C1">
        <w:rPr>
          <w:rFonts w:ascii="Arial" w:hAnsi="Arial" w:cs="Arial"/>
        </w:rPr>
        <w:t>koju</w:t>
      </w:r>
      <w:proofErr w:type="spellEnd"/>
      <w:r w:rsidRPr="00DC23C1">
        <w:rPr>
          <w:rFonts w:ascii="Arial" w:hAnsi="Arial" w:cs="Arial"/>
        </w:rPr>
        <w:t xml:space="preserve"> </w:t>
      </w:r>
      <w:proofErr w:type="spellStart"/>
      <w:r w:rsidRPr="00DC23C1">
        <w:rPr>
          <w:rFonts w:ascii="Arial" w:hAnsi="Arial" w:cs="Arial"/>
        </w:rPr>
        <w:t>podnosi</w:t>
      </w:r>
      <w:proofErr w:type="spellEnd"/>
      <w:r w:rsidRPr="00DC23C1">
        <w:rPr>
          <w:rFonts w:ascii="Arial" w:hAnsi="Arial" w:cs="Arial"/>
        </w:rPr>
        <w:t xml:space="preserve"> </w:t>
      </w:r>
      <w:proofErr w:type="spellStart"/>
      <w:r w:rsidRPr="00DC23C1">
        <w:rPr>
          <w:rFonts w:ascii="Arial" w:hAnsi="Arial" w:cs="Arial"/>
        </w:rPr>
        <w:t>prijavu</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Javni</w:t>
      </w:r>
      <w:proofErr w:type="spellEnd"/>
      <w:r w:rsidRPr="00DC23C1">
        <w:rPr>
          <w:rFonts w:ascii="Arial" w:hAnsi="Arial" w:cs="Arial"/>
        </w:rPr>
        <w:t xml:space="preserve"> </w:t>
      </w:r>
      <w:proofErr w:type="spellStart"/>
      <w:r w:rsidRPr="00DC23C1">
        <w:rPr>
          <w:rFonts w:ascii="Arial" w:hAnsi="Arial" w:cs="Arial"/>
        </w:rPr>
        <w:t>natječaj</w:t>
      </w:r>
      <w:proofErr w:type="spellEnd"/>
      <w:r w:rsidRPr="00DC23C1">
        <w:rPr>
          <w:rFonts w:ascii="Arial" w:hAnsi="Arial" w:cs="Arial"/>
        </w:rPr>
        <w:t>,</w:t>
      </w:r>
    </w:p>
    <w:p w14:paraId="0F4D8B7A" w14:textId="77777777" w:rsidR="00A453B3" w:rsidRPr="00DC23C1" w:rsidRDefault="00A453B3" w:rsidP="00A453B3">
      <w:pPr>
        <w:spacing w:line="240" w:lineRule="auto"/>
        <w:rPr>
          <w:rFonts w:ascii="Arial" w:hAnsi="Arial" w:cs="Arial"/>
        </w:rPr>
      </w:pPr>
      <w:r w:rsidRPr="00DC23C1">
        <w:rPr>
          <w:rFonts w:ascii="Arial" w:hAnsi="Arial" w:cs="Arial"/>
        </w:rPr>
        <w:t xml:space="preserve">2. koji </w:t>
      </w:r>
      <w:proofErr w:type="spellStart"/>
      <w:r w:rsidRPr="00DC23C1">
        <w:rPr>
          <w:rFonts w:ascii="Arial" w:hAnsi="Arial" w:cs="Arial"/>
        </w:rPr>
        <w:t>ima</w:t>
      </w:r>
      <w:proofErr w:type="spellEnd"/>
      <w:r w:rsidRPr="00DC23C1">
        <w:rPr>
          <w:rFonts w:ascii="Arial" w:hAnsi="Arial" w:cs="Arial"/>
        </w:rPr>
        <w:t xml:space="preserve"> </w:t>
      </w:r>
      <w:proofErr w:type="spellStart"/>
      <w:r w:rsidRPr="00DC23C1">
        <w:rPr>
          <w:rFonts w:ascii="Arial" w:hAnsi="Arial" w:cs="Arial"/>
        </w:rPr>
        <w:t>dospjelih</w:t>
      </w:r>
      <w:proofErr w:type="spellEnd"/>
      <w:r w:rsidRPr="00DC23C1">
        <w:rPr>
          <w:rFonts w:ascii="Arial" w:hAnsi="Arial" w:cs="Arial"/>
        </w:rPr>
        <w:t xml:space="preserve">, a </w:t>
      </w:r>
      <w:proofErr w:type="spellStart"/>
      <w:r w:rsidRPr="00DC23C1">
        <w:rPr>
          <w:rFonts w:ascii="Arial" w:hAnsi="Arial" w:cs="Arial"/>
        </w:rPr>
        <w:t>nepodmirenih</w:t>
      </w:r>
      <w:proofErr w:type="spellEnd"/>
      <w:r w:rsidRPr="00DC23C1">
        <w:rPr>
          <w:rFonts w:ascii="Arial" w:hAnsi="Arial" w:cs="Arial"/>
        </w:rPr>
        <w:t xml:space="preserve"> </w:t>
      </w:r>
      <w:proofErr w:type="spellStart"/>
      <w:r w:rsidRPr="00DC23C1">
        <w:rPr>
          <w:rFonts w:ascii="Arial" w:hAnsi="Arial" w:cs="Arial"/>
        </w:rPr>
        <w:t>dugovanja</w:t>
      </w:r>
      <w:proofErr w:type="spellEnd"/>
      <w:r w:rsidRPr="00DC23C1">
        <w:rPr>
          <w:rFonts w:ascii="Arial" w:hAnsi="Arial" w:cs="Arial"/>
        </w:rPr>
        <w:t xml:space="preserve"> </w:t>
      </w:r>
      <w:proofErr w:type="spellStart"/>
      <w:r w:rsidRPr="00DC23C1">
        <w:rPr>
          <w:rFonts w:ascii="Arial" w:hAnsi="Arial" w:cs="Arial"/>
        </w:rPr>
        <w:t>temeljem</w:t>
      </w:r>
      <w:proofErr w:type="spellEnd"/>
      <w:r w:rsidRPr="00DC23C1">
        <w:rPr>
          <w:rFonts w:ascii="Arial" w:hAnsi="Arial" w:cs="Arial"/>
        </w:rPr>
        <w:t xml:space="preserve"> </w:t>
      </w:r>
      <w:proofErr w:type="spellStart"/>
      <w:r w:rsidRPr="00DC23C1">
        <w:rPr>
          <w:rFonts w:ascii="Arial" w:hAnsi="Arial" w:cs="Arial"/>
        </w:rPr>
        <w:t>javnih</w:t>
      </w:r>
      <w:proofErr w:type="spellEnd"/>
      <w:r w:rsidRPr="00DC23C1">
        <w:rPr>
          <w:rFonts w:ascii="Arial" w:hAnsi="Arial" w:cs="Arial"/>
        </w:rPr>
        <w:t xml:space="preserve"> </w:t>
      </w:r>
      <w:proofErr w:type="spellStart"/>
      <w:r w:rsidRPr="00DC23C1">
        <w:rPr>
          <w:rFonts w:ascii="Arial" w:hAnsi="Arial" w:cs="Arial"/>
        </w:rPr>
        <w:t>davanja</w:t>
      </w:r>
      <w:proofErr w:type="spellEnd"/>
      <w:r w:rsidRPr="00DC23C1">
        <w:rPr>
          <w:rFonts w:ascii="Arial" w:hAnsi="Arial" w:cs="Arial"/>
        </w:rPr>
        <w:t>,</w:t>
      </w:r>
    </w:p>
    <w:p w14:paraId="2CEC7A46" w14:textId="77777777" w:rsidR="00A453B3" w:rsidRPr="00DC23C1" w:rsidRDefault="00A453B3" w:rsidP="00A453B3">
      <w:pPr>
        <w:spacing w:line="240" w:lineRule="auto"/>
        <w:rPr>
          <w:rFonts w:ascii="Arial" w:hAnsi="Arial" w:cs="Arial"/>
        </w:rPr>
      </w:pPr>
      <w:r w:rsidRPr="00DC23C1">
        <w:rPr>
          <w:rFonts w:ascii="Arial" w:hAnsi="Arial" w:cs="Arial"/>
        </w:rPr>
        <w:t xml:space="preserve">3. koji </w:t>
      </w:r>
      <w:proofErr w:type="spellStart"/>
      <w:r w:rsidRPr="00DC23C1">
        <w:rPr>
          <w:rFonts w:ascii="Arial" w:hAnsi="Arial" w:cs="Arial"/>
        </w:rPr>
        <w:t>ima</w:t>
      </w:r>
      <w:proofErr w:type="spellEnd"/>
      <w:r w:rsidRPr="00DC23C1">
        <w:rPr>
          <w:rFonts w:ascii="Arial" w:hAnsi="Arial" w:cs="Arial"/>
        </w:rPr>
        <w:t xml:space="preserve"> </w:t>
      </w:r>
      <w:proofErr w:type="spellStart"/>
      <w:r w:rsidRPr="00DC23C1">
        <w:rPr>
          <w:rFonts w:ascii="Arial" w:hAnsi="Arial" w:cs="Arial"/>
        </w:rPr>
        <w:t>dospjelih</w:t>
      </w:r>
      <w:proofErr w:type="spellEnd"/>
      <w:r w:rsidRPr="00DC23C1">
        <w:rPr>
          <w:rFonts w:ascii="Arial" w:hAnsi="Arial" w:cs="Arial"/>
        </w:rPr>
        <w:t xml:space="preserve">, a </w:t>
      </w:r>
      <w:proofErr w:type="spellStart"/>
      <w:r w:rsidRPr="00DC23C1">
        <w:rPr>
          <w:rFonts w:ascii="Arial" w:hAnsi="Arial" w:cs="Arial"/>
        </w:rPr>
        <w:t>nepodmirenih</w:t>
      </w:r>
      <w:proofErr w:type="spellEnd"/>
      <w:r w:rsidRPr="00DC23C1">
        <w:rPr>
          <w:rFonts w:ascii="Arial" w:hAnsi="Arial" w:cs="Arial"/>
        </w:rPr>
        <w:t xml:space="preserve"> </w:t>
      </w:r>
      <w:proofErr w:type="spellStart"/>
      <w:r w:rsidRPr="00DC23C1">
        <w:rPr>
          <w:rFonts w:ascii="Arial" w:hAnsi="Arial" w:cs="Arial"/>
        </w:rPr>
        <w:t>dugovanja</w:t>
      </w:r>
      <w:proofErr w:type="spellEnd"/>
      <w:r w:rsidRPr="00DC23C1">
        <w:rPr>
          <w:rFonts w:ascii="Arial" w:hAnsi="Arial" w:cs="Arial"/>
        </w:rPr>
        <w:t xml:space="preserve"> </w:t>
      </w:r>
      <w:proofErr w:type="spellStart"/>
      <w:r w:rsidRPr="00DC23C1">
        <w:rPr>
          <w:rFonts w:ascii="Arial" w:hAnsi="Arial" w:cs="Arial"/>
        </w:rPr>
        <w:t>prema</w:t>
      </w:r>
      <w:proofErr w:type="spellEnd"/>
      <w:r w:rsidRPr="00DC23C1">
        <w:rPr>
          <w:rFonts w:ascii="Arial" w:hAnsi="Arial" w:cs="Arial"/>
        </w:rPr>
        <w:t xml:space="preserve"> </w:t>
      </w:r>
      <w:proofErr w:type="spellStart"/>
      <w:r w:rsidRPr="00DC23C1">
        <w:rPr>
          <w:rFonts w:ascii="Arial" w:hAnsi="Arial" w:cs="Arial"/>
        </w:rPr>
        <w:t>Gradu</w:t>
      </w:r>
      <w:proofErr w:type="spellEnd"/>
      <w:r w:rsidRPr="00DC23C1">
        <w:rPr>
          <w:rFonts w:ascii="Arial" w:hAnsi="Arial" w:cs="Arial"/>
        </w:rPr>
        <w:t xml:space="preserve"> </w:t>
      </w:r>
      <w:proofErr w:type="spellStart"/>
      <w:r w:rsidRPr="00DC23C1">
        <w:rPr>
          <w:rFonts w:ascii="Arial" w:hAnsi="Arial" w:cs="Arial"/>
        </w:rPr>
        <w:t>Dubrovniku</w:t>
      </w:r>
      <w:proofErr w:type="spellEnd"/>
      <w:r w:rsidRPr="00DC23C1">
        <w:rPr>
          <w:rFonts w:ascii="Arial" w:hAnsi="Arial" w:cs="Arial"/>
        </w:rPr>
        <w:t xml:space="preserve"> po </w:t>
      </w:r>
      <w:proofErr w:type="spellStart"/>
      <w:r w:rsidRPr="00DC23C1">
        <w:rPr>
          <w:rFonts w:ascii="Arial" w:hAnsi="Arial" w:cs="Arial"/>
        </w:rPr>
        <w:t>bilo</w:t>
      </w:r>
      <w:proofErr w:type="spellEnd"/>
      <w:r w:rsidRPr="00DC23C1">
        <w:rPr>
          <w:rFonts w:ascii="Arial" w:hAnsi="Arial" w:cs="Arial"/>
        </w:rPr>
        <w:t xml:space="preserve"> </w:t>
      </w:r>
      <w:proofErr w:type="spellStart"/>
      <w:r w:rsidRPr="00DC23C1">
        <w:rPr>
          <w:rFonts w:ascii="Arial" w:hAnsi="Arial" w:cs="Arial"/>
        </w:rPr>
        <w:t>kojem</w:t>
      </w:r>
      <w:proofErr w:type="spellEnd"/>
      <w:r w:rsidRPr="00DC23C1">
        <w:rPr>
          <w:rFonts w:ascii="Arial" w:hAnsi="Arial" w:cs="Arial"/>
        </w:rPr>
        <w:t xml:space="preserve"> </w:t>
      </w:r>
      <w:proofErr w:type="spellStart"/>
      <w:r w:rsidRPr="00DC23C1">
        <w:rPr>
          <w:rFonts w:ascii="Arial" w:hAnsi="Arial" w:cs="Arial"/>
        </w:rPr>
        <w:t>osnovu</w:t>
      </w:r>
      <w:proofErr w:type="spellEnd"/>
      <w:r w:rsidRPr="00DC23C1">
        <w:rPr>
          <w:rFonts w:ascii="Arial" w:hAnsi="Arial" w:cs="Arial"/>
        </w:rPr>
        <w:t xml:space="preserve">, </w:t>
      </w:r>
      <w:proofErr w:type="spellStart"/>
      <w:r w:rsidRPr="00DC23C1">
        <w:rPr>
          <w:rFonts w:ascii="Arial" w:hAnsi="Arial" w:cs="Arial"/>
        </w:rPr>
        <w:t>osim</w:t>
      </w:r>
      <w:proofErr w:type="spellEnd"/>
      <w:r w:rsidRPr="00DC23C1">
        <w:rPr>
          <w:rFonts w:ascii="Arial" w:hAnsi="Arial" w:cs="Arial"/>
        </w:rPr>
        <w:t xml:space="preserve"> </w:t>
      </w:r>
      <w:proofErr w:type="spellStart"/>
      <w:r w:rsidRPr="00DC23C1">
        <w:rPr>
          <w:rFonts w:ascii="Arial" w:hAnsi="Arial" w:cs="Arial"/>
        </w:rPr>
        <w:t>ako</w:t>
      </w:r>
      <w:proofErr w:type="spellEnd"/>
      <w:r w:rsidRPr="00DC23C1">
        <w:rPr>
          <w:rFonts w:ascii="Arial" w:hAnsi="Arial" w:cs="Arial"/>
        </w:rPr>
        <w:t xml:space="preserve"> je </w:t>
      </w:r>
      <w:proofErr w:type="spellStart"/>
      <w:r w:rsidRPr="00DC23C1">
        <w:rPr>
          <w:rFonts w:ascii="Arial" w:hAnsi="Arial" w:cs="Arial"/>
        </w:rPr>
        <w:t>sa</w:t>
      </w:r>
      <w:proofErr w:type="spellEnd"/>
      <w:r w:rsidRPr="00DC23C1">
        <w:rPr>
          <w:rFonts w:ascii="Arial" w:hAnsi="Arial" w:cs="Arial"/>
        </w:rPr>
        <w:t xml:space="preserve"> </w:t>
      </w:r>
      <w:proofErr w:type="spellStart"/>
      <w:r w:rsidRPr="00DC23C1">
        <w:rPr>
          <w:rFonts w:ascii="Arial" w:hAnsi="Arial" w:cs="Arial"/>
        </w:rPr>
        <w:t>Gradom</w:t>
      </w:r>
      <w:proofErr w:type="spellEnd"/>
      <w:r w:rsidRPr="00DC23C1">
        <w:rPr>
          <w:rFonts w:ascii="Arial" w:hAnsi="Arial" w:cs="Arial"/>
        </w:rPr>
        <w:t xml:space="preserve"> </w:t>
      </w:r>
      <w:proofErr w:type="spellStart"/>
      <w:r w:rsidRPr="00DC23C1">
        <w:rPr>
          <w:rFonts w:ascii="Arial" w:hAnsi="Arial" w:cs="Arial"/>
        </w:rPr>
        <w:t>regulirao</w:t>
      </w:r>
      <w:proofErr w:type="spellEnd"/>
      <w:r w:rsidRPr="00DC23C1">
        <w:rPr>
          <w:rFonts w:ascii="Arial" w:hAnsi="Arial" w:cs="Arial"/>
        </w:rPr>
        <w:t xml:space="preserve"> </w:t>
      </w:r>
      <w:proofErr w:type="spellStart"/>
      <w:r w:rsidRPr="00DC23C1">
        <w:rPr>
          <w:rFonts w:ascii="Arial" w:hAnsi="Arial" w:cs="Arial"/>
        </w:rPr>
        <w:t>plaćanje</w:t>
      </w:r>
      <w:proofErr w:type="spellEnd"/>
      <w:r w:rsidRPr="00DC23C1">
        <w:rPr>
          <w:rFonts w:ascii="Arial" w:hAnsi="Arial" w:cs="Arial"/>
        </w:rPr>
        <w:t xml:space="preserve"> </w:t>
      </w:r>
      <w:proofErr w:type="spellStart"/>
      <w:r w:rsidRPr="00DC23C1">
        <w:rPr>
          <w:rFonts w:ascii="Arial" w:hAnsi="Arial" w:cs="Arial"/>
        </w:rPr>
        <w:t>duga</w:t>
      </w:r>
      <w:proofErr w:type="spellEnd"/>
      <w:r w:rsidRPr="00DC23C1">
        <w:rPr>
          <w:rFonts w:ascii="Arial" w:hAnsi="Arial" w:cs="Arial"/>
        </w:rPr>
        <w:t xml:space="preserve"> </w:t>
      </w:r>
      <w:proofErr w:type="spellStart"/>
      <w:r w:rsidRPr="00DC23C1">
        <w:rPr>
          <w:rFonts w:ascii="Arial" w:hAnsi="Arial" w:cs="Arial"/>
        </w:rPr>
        <w:t>ili</w:t>
      </w:r>
      <w:proofErr w:type="spellEnd"/>
      <w:r w:rsidRPr="00DC23C1">
        <w:rPr>
          <w:rFonts w:ascii="Arial" w:hAnsi="Arial" w:cs="Arial"/>
        </w:rPr>
        <w:t xml:space="preserve"> </w:t>
      </w:r>
      <w:proofErr w:type="spellStart"/>
      <w:r w:rsidRPr="00DC23C1">
        <w:rPr>
          <w:rFonts w:ascii="Arial" w:hAnsi="Arial" w:cs="Arial"/>
        </w:rPr>
        <w:t>kada</w:t>
      </w:r>
      <w:proofErr w:type="spellEnd"/>
      <w:r w:rsidRPr="00DC23C1">
        <w:rPr>
          <w:rFonts w:ascii="Arial" w:hAnsi="Arial" w:cs="Arial"/>
        </w:rPr>
        <w:t xml:space="preserve"> </w:t>
      </w:r>
      <w:proofErr w:type="spellStart"/>
      <w:r w:rsidRPr="00DC23C1">
        <w:rPr>
          <w:rFonts w:ascii="Arial" w:hAnsi="Arial" w:cs="Arial"/>
        </w:rPr>
        <w:t>ponuditelj</w:t>
      </w:r>
      <w:proofErr w:type="spellEnd"/>
      <w:r w:rsidRPr="00DC23C1">
        <w:rPr>
          <w:rFonts w:ascii="Arial" w:hAnsi="Arial" w:cs="Arial"/>
        </w:rPr>
        <w:t xml:space="preserve"> </w:t>
      </w:r>
      <w:proofErr w:type="spellStart"/>
      <w:r w:rsidRPr="00DC23C1">
        <w:rPr>
          <w:rFonts w:ascii="Arial" w:hAnsi="Arial" w:cs="Arial"/>
        </w:rPr>
        <w:t>istodobno</w:t>
      </w:r>
      <w:proofErr w:type="spellEnd"/>
      <w:r w:rsidRPr="00DC23C1">
        <w:rPr>
          <w:rFonts w:ascii="Arial" w:hAnsi="Arial" w:cs="Arial"/>
        </w:rPr>
        <w:t xml:space="preserve"> </w:t>
      </w:r>
      <w:proofErr w:type="spellStart"/>
      <w:r w:rsidRPr="00DC23C1">
        <w:rPr>
          <w:rFonts w:ascii="Arial" w:hAnsi="Arial" w:cs="Arial"/>
        </w:rPr>
        <w:t>prema</w:t>
      </w:r>
      <w:proofErr w:type="spellEnd"/>
      <w:r w:rsidRPr="00DC23C1">
        <w:rPr>
          <w:rFonts w:ascii="Arial" w:hAnsi="Arial" w:cs="Arial"/>
        </w:rPr>
        <w:t xml:space="preserve"> </w:t>
      </w:r>
      <w:proofErr w:type="spellStart"/>
      <w:r w:rsidRPr="00DC23C1">
        <w:rPr>
          <w:rFonts w:ascii="Arial" w:hAnsi="Arial" w:cs="Arial"/>
        </w:rPr>
        <w:t>Gradu</w:t>
      </w:r>
      <w:proofErr w:type="spellEnd"/>
      <w:r w:rsidRPr="00DC23C1">
        <w:rPr>
          <w:rFonts w:ascii="Arial" w:hAnsi="Arial" w:cs="Arial"/>
        </w:rPr>
        <w:t xml:space="preserve"> </w:t>
      </w:r>
      <w:proofErr w:type="spellStart"/>
      <w:r w:rsidRPr="00DC23C1">
        <w:rPr>
          <w:rFonts w:ascii="Arial" w:hAnsi="Arial" w:cs="Arial"/>
        </w:rPr>
        <w:t>ima</w:t>
      </w:r>
      <w:proofErr w:type="spellEnd"/>
      <w:r w:rsidRPr="00DC23C1">
        <w:rPr>
          <w:rFonts w:ascii="Arial" w:hAnsi="Arial" w:cs="Arial"/>
        </w:rPr>
        <w:t xml:space="preserve"> </w:t>
      </w:r>
      <w:proofErr w:type="spellStart"/>
      <w:r w:rsidRPr="00DC23C1">
        <w:rPr>
          <w:rFonts w:ascii="Arial" w:hAnsi="Arial" w:cs="Arial"/>
        </w:rPr>
        <w:t>dospjelo</w:t>
      </w:r>
      <w:proofErr w:type="spellEnd"/>
      <w:r w:rsidRPr="00DC23C1">
        <w:rPr>
          <w:rFonts w:ascii="Arial" w:hAnsi="Arial" w:cs="Arial"/>
        </w:rPr>
        <w:t xml:space="preserve"> </w:t>
      </w:r>
      <w:proofErr w:type="spellStart"/>
      <w:r w:rsidRPr="00DC23C1">
        <w:rPr>
          <w:rFonts w:ascii="Arial" w:hAnsi="Arial" w:cs="Arial"/>
        </w:rPr>
        <w:t>nepodmireno</w:t>
      </w:r>
      <w:proofErr w:type="spellEnd"/>
      <w:r w:rsidRPr="00DC23C1">
        <w:rPr>
          <w:rFonts w:ascii="Arial" w:hAnsi="Arial" w:cs="Arial"/>
        </w:rPr>
        <w:t xml:space="preserve"> </w:t>
      </w:r>
      <w:proofErr w:type="spellStart"/>
      <w:r w:rsidRPr="00DC23C1">
        <w:rPr>
          <w:rFonts w:ascii="Arial" w:hAnsi="Arial" w:cs="Arial"/>
        </w:rPr>
        <w:t>potraživanje</w:t>
      </w:r>
      <w:proofErr w:type="spellEnd"/>
      <w:r w:rsidRPr="00DC23C1">
        <w:rPr>
          <w:rFonts w:ascii="Arial" w:hAnsi="Arial" w:cs="Arial"/>
        </w:rPr>
        <w:t xml:space="preserve"> u </w:t>
      </w:r>
      <w:proofErr w:type="spellStart"/>
      <w:r w:rsidRPr="00DC23C1">
        <w:rPr>
          <w:rFonts w:ascii="Arial" w:hAnsi="Arial" w:cs="Arial"/>
        </w:rPr>
        <w:t>iznosu</w:t>
      </w:r>
      <w:proofErr w:type="spellEnd"/>
      <w:r w:rsidRPr="00DC23C1">
        <w:rPr>
          <w:rFonts w:ascii="Arial" w:hAnsi="Arial" w:cs="Arial"/>
        </w:rPr>
        <w:t xml:space="preserve"> koji je </w:t>
      </w:r>
      <w:proofErr w:type="spellStart"/>
      <w:r w:rsidRPr="00DC23C1">
        <w:rPr>
          <w:rFonts w:ascii="Arial" w:hAnsi="Arial" w:cs="Arial"/>
        </w:rPr>
        <w:t>jednak</w:t>
      </w:r>
      <w:proofErr w:type="spellEnd"/>
      <w:r w:rsidRPr="00DC23C1">
        <w:rPr>
          <w:rFonts w:ascii="Arial" w:hAnsi="Arial" w:cs="Arial"/>
        </w:rPr>
        <w:t xml:space="preserve"> </w:t>
      </w:r>
      <w:proofErr w:type="spellStart"/>
      <w:r w:rsidRPr="00DC23C1">
        <w:rPr>
          <w:rFonts w:ascii="Arial" w:hAnsi="Arial" w:cs="Arial"/>
        </w:rPr>
        <w:t>ili</w:t>
      </w:r>
      <w:proofErr w:type="spellEnd"/>
      <w:r w:rsidRPr="00DC23C1">
        <w:rPr>
          <w:rFonts w:ascii="Arial" w:hAnsi="Arial" w:cs="Arial"/>
        </w:rPr>
        <w:t xml:space="preserve"> </w:t>
      </w:r>
      <w:proofErr w:type="spellStart"/>
      <w:r w:rsidRPr="00DC23C1">
        <w:rPr>
          <w:rFonts w:ascii="Arial" w:hAnsi="Arial" w:cs="Arial"/>
        </w:rPr>
        <w:t>veći</w:t>
      </w:r>
      <w:proofErr w:type="spellEnd"/>
      <w:r w:rsidRPr="00DC23C1">
        <w:rPr>
          <w:rFonts w:ascii="Arial" w:hAnsi="Arial" w:cs="Arial"/>
        </w:rPr>
        <w:t xml:space="preserve"> od </w:t>
      </w:r>
      <w:proofErr w:type="spellStart"/>
      <w:r w:rsidRPr="00DC23C1">
        <w:rPr>
          <w:rFonts w:ascii="Arial" w:hAnsi="Arial" w:cs="Arial"/>
        </w:rPr>
        <w:t>duga</w:t>
      </w:r>
      <w:proofErr w:type="spellEnd"/>
      <w:r w:rsidRPr="00DC23C1">
        <w:rPr>
          <w:rFonts w:ascii="Arial" w:hAnsi="Arial" w:cs="Arial"/>
        </w:rPr>
        <w:t xml:space="preserve"> </w:t>
      </w:r>
      <w:proofErr w:type="spellStart"/>
      <w:r w:rsidRPr="00DC23C1">
        <w:rPr>
          <w:rFonts w:ascii="Arial" w:hAnsi="Arial" w:cs="Arial"/>
        </w:rPr>
        <w:t>ponuditelja</w:t>
      </w:r>
      <w:proofErr w:type="spellEnd"/>
      <w:r w:rsidRPr="00DC23C1">
        <w:rPr>
          <w:rFonts w:ascii="Arial" w:hAnsi="Arial" w:cs="Arial"/>
        </w:rPr>
        <w:t>,</w:t>
      </w:r>
    </w:p>
    <w:p w14:paraId="071B96B1" w14:textId="77777777" w:rsidR="00A453B3" w:rsidRPr="00DC23C1" w:rsidRDefault="00A453B3" w:rsidP="00A453B3">
      <w:pPr>
        <w:spacing w:line="240" w:lineRule="auto"/>
        <w:rPr>
          <w:rFonts w:ascii="Arial" w:hAnsi="Arial" w:cs="Arial"/>
        </w:rPr>
      </w:pPr>
      <w:r w:rsidRPr="00DC23C1">
        <w:rPr>
          <w:rFonts w:ascii="Arial" w:hAnsi="Arial" w:cs="Arial"/>
        </w:rPr>
        <w:t xml:space="preserve">4. koji je </w:t>
      </w:r>
      <w:proofErr w:type="spellStart"/>
      <w:r w:rsidRPr="00DC23C1">
        <w:rPr>
          <w:rFonts w:ascii="Arial" w:hAnsi="Arial" w:cs="Arial"/>
        </w:rPr>
        <w:t>koristio</w:t>
      </w:r>
      <w:proofErr w:type="spellEnd"/>
      <w:r w:rsidRPr="00DC23C1">
        <w:rPr>
          <w:rFonts w:ascii="Arial" w:hAnsi="Arial" w:cs="Arial"/>
        </w:rPr>
        <w:t xml:space="preserve"> </w:t>
      </w:r>
      <w:proofErr w:type="spellStart"/>
      <w:r w:rsidRPr="00DC23C1">
        <w:rPr>
          <w:rFonts w:ascii="Arial" w:hAnsi="Arial" w:cs="Arial"/>
        </w:rPr>
        <w:t>pomorsko</w:t>
      </w:r>
      <w:proofErr w:type="spellEnd"/>
      <w:r w:rsidRPr="00DC23C1">
        <w:rPr>
          <w:rFonts w:ascii="Arial" w:hAnsi="Arial" w:cs="Arial"/>
        </w:rPr>
        <w:t xml:space="preserve"> dobro bez </w:t>
      </w:r>
      <w:proofErr w:type="spellStart"/>
      <w:r w:rsidRPr="00DC23C1">
        <w:rPr>
          <w:rFonts w:ascii="Arial" w:hAnsi="Arial" w:cs="Arial"/>
        </w:rPr>
        <w:t>valjane</w:t>
      </w:r>
      <w:proofErr w:type="spellEnd"/>
      <w:r w:rsidRPr="00DC23C1">
        <w:rPr>
          <w:rFonts w:ascii="Arial" w:hAnsi="Arial" w:cs="Arial"/>
        </w:rPr>
        <w:t xml:space="preserve"> </w:t>
      </w:r>
      <w:proofErr w:type="spellStart"/>
      <w:r w:rsidRPr="00DC23C1">
        <w:rPr>
          <w:rFonts w:ascii="Arial" w:hAnsi="Arial" w:cs="Arial"/>
        </w:rPr>
        <w:t>pravne</w:t>
      </w:r>
      <w:proofErr w:type="spellEnd"/>
      <w:r w:rsidRPr="00DC23C1">
        <w:rPr>
          <w:rFonts w:ascii="Arial" w:hAnsi="Arial" w:cs="Arial"/>
        </w:rPr>
        <w:t xml:space="preserve"> </w:t>
      </w:r>
      <w:proofErr w:type="spellStart"/>
      <w:r w:rsidRPr="00DC23C1">
        <w:rPr>
          <w:rFonts w:ascii="Arial" w:hAnsi="Arial" w:cs="Arial"/>
        </w:rPr>
        <w:t>osnove</w:t>
      </w:r>
      <w:proofErr w:type="spellEnd"/>
      <w:r w:rsidRPr="00DC23C1">
        <w:rPr>
          <w:rFonts w:ascii="Arial" w:hAnsi="Arial" w:cs="Arial"/>
        </w:rPr>
        <w:t xml:space="preserve"> </w:t>
      </w:r>
      <w:proofErr w:type="spellStart"/>
      <w:r w:rsidRPr="00DC23C1">
        <w:rPr>
          <w:rFonts w:ascii="Arial" w:hAnsi="Arial" w:cs="Arial"/>
        </w:rPr>
        <w:t>i</w:t>
      </w:r>
      <w:proofErr w:type="spellEnd"/>
      <w:r w:rsidRPr="00DC23C1">
        <w:rPr>
          <w:rFonts w:ascii="Arial" w:hAnsi="Arial" w:cs="Arial"/>
        </w:rPr>
        <w:t>/</w:t>
      </w:r>
      <w:proofErr w:type="spellStart"/>
      <w:r w:rsidRPr="00DC23C1">
        <w:rPr>
          <w:rFonts w:ascii="Arial" w:hAnsi="Arial" w:cs="Arial"/>
        </w:rPr>
        <w:t>ili</w:t>
      </w:r>
      <w:proofErr w:type="spellEnd"/>
      <w:r w:rsidRPr="00DC23C1">
        <w:rPr>
          <w:rFonts w:ascii="Arial" w:hAnsi="Arial" w:cs="Arial"/>
        </w:rPr>
        <w:t xml:space="preserve"> </w:t>
      </w:r>
      <w:proofErr w:type="spellStart"/>
      <w:r w:rsidRPr="00DC23C1">
        <w:rPr>
          <w:rFonts w:ascii="Arial" w:hAnsi="Arial" w:cs="Arial"/>
        </w:rPr>
        <w:t>uzrokovao</w:t>
      </w:r>
      <w:proofErr w:type="spellEnd"/>
      <w:r w:rsidRPr="00DC23C1">
        <w:rPr>
          <w:rFonts w:ascii="Arial" w:hAnsi="Arial" w:cs="Arial"/>
        </w:rPr>
        <w:t xml:space="preserve"> </w:t>
      </w:r>
      <w:proofErr w:type="spellStart"/>
      <w:r w:rsidRPr="00DC23C1">
        <w:rPr>
          <w:rFonts w:ascii="Arial" w:hAnsi="Arial" w:cs="Arial"/>
        </w:rPr>
        <w:t>štetu</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w:t>
      </w:r>
    </w:p>
    <w:p w14:paraId="4870ADD0" w14:textId="77777777" w:rsidR="00A453B3" w:rsidRPr="00DC23C1" w:rsidRDefault="00A453B3" w:rsidP="00A453B3">
      <w:pPr>
        <w:spacing w:line="240" w:lineRule="auto"/>
        <w:rPr>
          <w:rFonts w:ascii="Arial" w:hAnsi="Arial" w:cs="Arial"/>
        </w:rPr>
      </w:pPr>
      <w:proofErr w:type="spellStart"/>
      <w:r w:rsidRPr="00DC23C1">
        <w:rPr>
          <w:rFonts w:ascii="Arial" w:hAnsi="Arial" w:cs="Arial"/>
        </w:rPr>
        <w:t>Ponuditelj</w:t>
      </w:r>
      <w:proofErr w:type="spellEnd"/>
      <w:r w:rsidRPr="00DC23C1">
        <w:rPr>
          <w:rFonts w:ascii="Arial" w:hAnsi="Arial" w:cs="Arial"/>
        </w:rPr>
        <w:t xml:space="preserve"> </w:t>
      </w:r>
      <w:proofErr w:type="spellStart"/>
      <w:r w:rsidRPr="00DC23C1">
        <w:rPr>
          <w:rFonts w:ascii="Arial" w:hAnsi="Arial" w:cs="Arial"/>
        </w:rPr>
        <w:t>podnošenjem</w:t>
      </w:r>
      <w:proofErr w:type="spellEnd"/>
      <w:r w:rsidRPr="00DC23C1">
        <w:rPr>
          <w:rFonts w:ascii="Arial" w:hAnsi="Arial" w:cs="Arial"/>
        </w:rPr>
        <w:t xml:space="preserve"> </w:t>
      </w:r>
      <w:proofErr w:type="spellStart"/>
      <w:r w:rsidRPr="00DC23C1">
        <w:rPr>
          <w:rFonts w:ascii="Arial" w:hAnsi="Arial" w:cs="Arial"/>
        </w:rPr>
        <w:t>ponude</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Javni</w:t>
      </w:r>
      <w:proofErr w:type="spellEnd"/>
      <w:r w:rsidRPr="00DC23C1">
        <w:rPr>
          <w:rFonts w:ascii="Arial" w:hAnsi="Arial" w:cs="Arial"/>
        </w:rPr>
        <w:t xml:space="preserve"> </w:t>
      </w:r>
      <w:proofErr w:type="spellStart"/>
      <w:r w:rsidRPr="00DC23C1">
        <w:rPr>
          <w:rFonts w:ascii="Arial" w:hAnsi="Arial" w:cs="Arial"/>
        </w:rPr>
        <w:t>natječaj</w:t>
      </w:r>
      <w:proofErr w:type="spellEnd"/>
      <w:r w:rsidRPr="00DC23C1">
        <w:rPr>
          <w:rFonts w:ascii="Arial" w:hAnsi="Arial" w:cs="Arial"/>
        </w:rPr>
        <w:t xml:space="preserve"> </w:t>
      </w:r>
      <w:proofErr w:type="spellStart"/>
      <w:r w:rsidRPr="00DC23C1">
        <w:rPr>
          <w:rFonts w:ascii="Arial" w:hAnsi="Arial" w:cs="Arial"/>
        </w:rPr>
        <w:t>pristaje</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sve</w:t>
      </w:r>
      <w:proofErr w:type="spellEnd"/>
      <w:r w:rsidRPr="00DC23C1">
        <w:rPr>
          <w:rFonts w:ascii="Arial" w:hAnsi="Arial" w:cs="Arial"/>
        </w:rPr>
        <w:t xml:space="preserve"> </w:t>
      </w:r>
      <w:proofErr w:type="spellStart"/>
      <w:r w:rsidRPr="00DC23C1">
        <w:rPr>
          <w:rFonts w:ascii="Arial" w:hAnsi="Arial" w:cs="Arial"/>
        </w:rPr>
        <w:t>uvjete</w:t>
      </w:r>
      <w:proofErr w:type="spellEnd"/>
      <w:r w:rsidRPr="00DC23C1">
        <w:rPr>
          <w:rFonts w:ascii="Arial" w:hAnsi="Arial" w:cs="Arial"/>
        </w:rPr>
        <w:t xml:space="preserve"> </w:t>
      </w:r>
      <w:proofErr w:type="spellStart"/>
      <w:r w:rsidRPr="00DC23C1">
        <w:rPr>
          <w:rFonts w:ascii="Arial" w:hAnsi="Arial" w:cs="Arial"/>
        </w:rPr>
        <w:t>objavljene</w:t>
      </w:r>
      <w:proofErr w:type="spellEnd"/>
      <w:r w:rsidRPr="00DC23C1">
        <w:rPr>
          <w:rFonts w:ascii="Arial" w:hAnsi="Arial" w:cs="Arial"/>
        </w:rPr>
        <w:t xml:space="preserve"> u </w:t>
      </w:r>
      <w:proofErr w:type="spellStart"/>
      <w:r w:rsidRPr="00DC23C1">
        <w:rPr>
          <w:rFonts w:ascii="Arial" w:hAnsi="Arial" w:cs="Arial"/>
        </w:rPr>
        <w:t>Javnom</w:t>
      </w:r>
      <w:proofErr w:type="spellEnd"/>
      <w:r w:rsidRPr="00DC23C1">
        <w:rPr>
          <w:rFonts w:ascii="Arial" w:hAnsi="Arial" w:cs="Arial"/>
        </w:rPr>
        <w:t xml:space="preserve"> </w:t>
      </w:r>
      <w:proofErr w:type="spellStart"/>
      <w:r w:rsidRPr="00DC23C1">
        <w:rPr>
          <w:rFonts w:ascii="Arial" w:hAnsi="Arial" w:cs="Arial"/>
        </w:rPr>
        <w:t>natječaju</w:t>
      </w:r>
      <w:proofErr w:type="spellEnd"/>
      <w:r w:rsidRPr="00DC23C1">
        <w:rPr>
          <w:rFonts w:ascii="Arial" w:hAnsi="Arial" w:cs="Arial"/>
        </w:rPr>
        <w:t>.</w:t>
      </w:r>
    </w:p>
    <w:p w14:paraId="25C8D02B" w14:textId="77777777" w:rsidR="00A453B3" w:rsidRPr="00DC23C1" w:rsidRDefault="00A453B3" w:rsidP="00A453B3">
      <w:pPr>
        <w:spacing w:line="240" w:lineRule="auto"/>
        <w:rPr>
          <w:rFonts w:ascii="Arial" w:hAnsi="Arial" w:cs="Arial"/>
        </w:rPr>
      </w:pPr>
      <w:r w:rsidRPr="00DC23C1">
        <w:rPr>
          <w:rFonts w:ascii="Arial" w:hAnsi="Arial" w:cs="Arial"/>
        </w:rPr>
        <w:t xml:space="preserve">U </w:t>
      </w:r>
      <w:proofErr w:type="spellStart"/>
      <w:r w:rsidRPr="00DC23C1">
        <w:rPr>
          <w:rFonts w:ascii="Arial" w:hAnsi="Arial" w:cs="Arial"/>
        </w:rPr>
        <w:t>slučaju</w:t>
      </w:r>
      <w:proofErr w:type="spellEnd"/>
      <w:r w:rsidRPr="00DC23C1">
        <w:rPr>
          <w:rFonts w:ascii="Arial" w:hAnsi="Arial" w:cs="Arial"/>
        </w:rPr>
        <w:t xml:space="preserve"> </w:t>
      </w:r>
      <w:proofErr w:type="spellStart"/>
      <w:r w:rsidRPr="00DC23C1">
        <w:rPr>
          <w:rFonts w:ascii="Arial" w:hAnsi="Arial" w:cs="Arial"/>
        </w:rPr>
        <w:t>ponuditeljeva</w:t>
      </w:r>
      <w:proofErr w:type="spellEnd"/>
      <w:r w:rsidRPr="00DC23C1">
        <w:rPr>
          <w:rFonts w:ascii="Arial" w:hAnsi="Arial" w:cs="Arial"/>
        </w:rPr>
        <w:t xml:space="preserve"> </w:t>
      </w:r>
      <w:proofErr w:type="spellStart"/>
      <w:r w:rsidRPr="00DC23C1">
        <w:rPr>
          <w:rFonts w:ascii="Arial" w:hAnsi="Arial" w:cs="Arial"/>
        </w:rPr>
        <w:t>odustanka</w:t>
      </w:r>
      <w:proofErr w:type="spellEnd"/>
      <w:r w:rsidRPr="00DC23C1">
        <w:rPr>
          <w:rFonts w:ascii="Arial" w:hAnsi="Arial" w:cs="Arial"/>
        </w:rPr>
        <w:t xml:space="preserve"> </w:t>
      </w:r>
      <w:proofErr w:type="spellStart"/>
      <w:r w:rsidRPr="00DC23C1">
        <w:rPr>
          <w:rFonts w:ascii="Arial" w:hAnsi="Arial" w:cs="Arial"/>
        </w:rPr>
        <w:t>od</w:t>
      </w:r>
      <w:proofErr w:type="spellEnd"/>
      <w:r w:rsidRPr="00DC23C1">
        <w:rPr>
          <w:rFonts w:ascii="Arial" w:hAnsi="Arial" w:cs="Arial"/>
        </w:rPr>
        <w:t xml:space="preserve"> </w:t>
      </w:r>
      <w:proofErr w:type="spellStart"/>
      <w:r w:rsidRPr="00DC23C1">
        <w:rPr>
          <w:rFonts w:ascii="Arial" w:hAnsi="Arial" w:cs="Arial"/>
        </w:rPr>
        <w:t>Javnog</w:t>
      </w:r>
      <w:proofErr w:type="spellEnd"/>
      <w:r w:rsidRPr="00DC23C1">
        <w:rPr>
          <w:rFonts w:ascii="Arial" w:hAnsi="Arial" w:cs="Arial"/>
        </w:rPr>
        <w:t xml:space="preserve"> </w:t>
      </w:r>
      <w:proofErr w:type="spellStart"/>
      <w:r w:rsidRPr="00DC23C1">
        <w:rPr>
          <w:rFonts w:ascii="Arial" w:hAnsi="Arial" w:cs="Arial"/>
        </w:rPr>
        <w:t>natječaja</w:t>
      </w:r>
      <w:proofErr w:type="spellEnd"/>
      <w:r w:rsidRPr="00DC23C1">
        <w:rPr>
          <w:rFonts w:ascii="Arial" w:hAnsi="Arial" w:cs="Arial"/>
        </w:rPr>
        <w:t xml:space="preserve"> </w:t>
      </w:r>
      <w:proofErr w:type="spellStart"/>
      <w:r w:rsidRPr="00DC23C1">
        <w:rPr>
          <w:rFonts w:ascii="Arial" w:hAnsi="Arial" w:cs="Arial"/>
        </w:rPr>
        <w:t>nakon</w:t>
      </w:r>
      <w:proofErr w:type="spellEnd"/>
      <w:r w:rsidRPr="00DC23C1">
        <w:rPr>
          <w:rFonts w:ascii="Arial" w:hAnsi="Arial" w:cs="Arial"/>
        </w:rPr>
        <w:t xml:space="preserve"> </w:t>
      </w:r>
      <w:proofErr w:type="spellStart"/>
      <w:r w:rsidRPr="00DC23C1">
        <w:rPr>
          <w:rFonts w:ascii="Arial" w:hAnsi="Arial" w:cs="Arial"/>
        </w:rPr>
        <w:t>podnošenja</w:t>
      </w:r>
      <w:proofErr w:type="spellEnd"/>
      <w:r w:rsidRPr="00DC23C1">
        <w:rPr>
          <w:rFonts w:ascii="Arial" w:hAnsi="Arial" w:cs="Arial"/>
        </w:rPr>
        <w:t xml:space="preserve"> </w:t>
      </w:r>
      <w:proofErr w:type="spellStart"/>
      <w:r w:rsidRPr="00DC23C1">
        <w:rPr>
          <w:rFonts w:ascii="Arial" w:hAnsi="Arial" w:cs="Arial"/>
        </w:rPr>
        <w:t>ponude</w:t>
      </w:r>
      <w:proofErr w:type="spellEnd"/>
      <w:r w:rsidRPr="00DC23C1">
        <w:rPr>
          <w:rFonts w:ascii="Arial" w:hAnsi="Arial" w:cs="Arial"/>
        </w:rPr>
        <w:t xml:space="preserve">, a </w:t>
      </w:r>
      <w:proofErr w:type="spellStart"/>
      <w:r w:rsidRPr="00DC23C1">
        <w:rPr>
          <w:rFonts w:ascii="Arial" w:hAnsi="Arial" w:cs="Arial"/>
        </w:rPr>
        <w:t>prije</w:t>
      </w:r>
      <w:proofErr w:type="spellEnd"/>
      <w:r w:rsidRPr="00DC23C1">
        <w:rPr>
          <w:rFonts w:ascii="Arial" w:hAnsi="Arial" w:cs="Arial"/>
        </w:rPr>
        <w:t xml:space="preserve"> </w:t>
      </w:r>
      <w:proofErr w:type="spellStart"/>
      <w:r w:rsidRPr="00DC23C1">
        <w:rPr>
          <w:rFonts w:ascii="Arial" w:hAnsi="Arial" w:cs="Arial"/>
        </w:rPr>
        <w:t>donošenja</w:t>
      </w:r>
      <w:proofErr w:type="spellEnd"/>
      <w:r w:rsidRPr="00DC23C1">
        <w:rPr>
          <w:rFonts w:ascii="Arial" w:hAnsi="Arial" w:cs="Arial"/>
        </w:rPr>
        <w:t xml:space="preserve"> </w:t>
      </w:r>
      <w:proofErr w:type="spellStart"/>
      <w:r w:rsidRPr="00DC23C1">
        <w:rPr>
          <w:rFonts w:ascii="Arial" w:hAnsi="Arial" w:cs="Arial"/>
        </w:rPr>
        <w:t>odluke</w:t>
      </w:r>
      <w:proofErr w:type="spellEnd"/>
      <w:r w:rsidRPr="00DC23C1">
        <w:rPr>
          <w:rFonts w:ascii="Arial" w:hAnsi="Arial" w:cs="Arial"/>
        </w:rPr>
        <w:t xml:space="preserve"> </w:t>
      </w:r>
      <w:proofErr w:type="spellStart"/>
      <w:r w:rsidRPr="00DC23C1">
        <w:rPr>
          <w:rFonts w:ascii="Arial" w:hAnsi="Arial" w:cs="Arial"/>
        </w:rPr>
        <w:t>Gradskog</w:t>
      </w:r>
      <w:proofErr w:type="spellEnd"/>
      <w:r w:rsidRPr="00DC23C1">
        <w:rPr>
          <w:rFonts w:ascii="Arial" w:hAnsi="Arial" w:cs="Arial"/>
        </w:rPr>
        <w:t xml:space="preserve"> </w:t>
      </w:r>
      <w:proofErr w:type="spellStart"/>
      <w:r w:rsidRPr="00DC23C1">
        <w:rPr>
          <w:rFonts w:ascii="Arial" w:hAnsi="Arial" w:cs="Arial"/>
        </w:rPr>
        <w:t>vijeća</w:t>
      </w:r>
      <w:proofErr w:type="spellEnd"/>
      <w:r w:rsidRPr="00DC23C1">
        <w:rPr>
          <w:rFonts w:ascii="Arial" w:hAnsi="Arial" w:cs="Arial"/>
        </w:rPr>
        <w:t xml:space="preserve"> o </w:t>
      </w:r>
      <w:proofErr w:type="spellStart"/>
      <w:r w:rsidRPr="00DC23C1">
        <w:rPr>
          <w:rFonts w:ascii="Arial" w:hAnsi="Arial" w:cs="Arial"/>
        </w:rPr>
        <w:t>rezultatima</w:t>
      </w:r>
      <w:proofErr w:type="spellEnd"/>
      <w:r w:rsidRPr="00DC23C1">
        <w:rPr>
          <w:rFonts w:ascii="Arial" w:hAnsi="Arial" w:cs="Arial"/>
        </w:rPr>
        <w:t xml:space="preserve"> </w:t>
      </w:r>
      <w:proofErr w:type="spellStart"/>
      <w:r w:rsidRPr="00DC23C1">
        <w:rPr>
          <w:rFonts w:ascii="Arial" w:hAnsi="Arial" w:cs="Arial"/>
        </w:rPr>
        <w:t>Javnog</w:t>
      </w:r>
      <w:proofErr w:type="spellEnd"/>
      <w:r w:rsidRPr="00DC23C1">
        <w:rPr>
          <w:rFonts w:ascii="Arial" w:hAnsi="Arial" w:cs="Arial"/>
        </w:rPr>
        <w:t xml:space="preserve"> </w:t>
      </w:r>
      <w:proofErr w:type="spellStart"/>
      <w:r w:rsidRPr="00DC23C1">
        <w:rPr>
          <w:rFonts w:ascii="Arial" w:hAnsi="Arial" w:cs="Arial"/>
        </w:rPr>
        <w:t>natječaja</w:t>
      </w:r>
      <w:proofErr w:type="spellEnd"/>
      <w:r w:rsidRPr="00DC23C1">
        <w:rPr>
          <w:rFonts w:ascii="Arial" w:hAnsi="Arial" w:cs="Arial"/>
        </w:rPr>
        <w:t xml:space="preserve"> Grad </w:t>
      </w:r>
      <w:proofErr w:type="spellStart"/>
      <w:r w:rsidRPr="00DC23C1">
        <w:rPr>
          <w:rFonts w:ascii="Arial" w:hAnsi="Arial" w:cs="Arial"/>
        </w:rPr>
        <w:t>ima</w:t>
      </w:r>
      <w:proofErr w:type="spellEnd"/>
      <w:r w:rsidRPr="00DC23C1">
        <w:rPr>
          <w:rFonts w:ascii="Arial" w:hAnsi="Arial" w:cs="Arial"/>
        </w:rPr>
        <w:t xml:space="preserve"> </w:t>
      </w:r>
      <w:proofErr w:type="spellStart"/>
      <w:r w:rsidRPr="00DC23C1">
        <w:rPr>
          <w:rFonts w:ascii="Arial" w:hAnsi="Arial" w:cs="Arial"/>
        </w:rPr>
        <w:t>pravo</w:t>
      </w:r>
      <w:proofErr w:type="spellEnd"/>
      <w:r w:rsidRPr="00DC23C1">
        <w:rPr>
          <w:rFonts w:ascii="Arial" w:hAnsi="Arial" w:cs="Arial"/>
        </w:rPr>
        <w:t xml:space="preserve"> od </w:t>
      </w:r>
      <w:proofErr w:type="spellStart"/>
      <w:r w:rsidRPr="00DC23C1">
        <w:rPr>
          <w:rFonts w:ascii="Arial" w:hAnsi="Arial" w:cs="Arial"/>
        </w:rPr>
        <w:t>ponuditelja</w:t>
      </w:r>
      <w:proofErr w:type="spellEnd"/>
      <w:r w:rsidRPr="00DC23C1">
        <w:rPr>
          <w:rFonts w:ascii="Arial" w:hAnsi="Arial" w:cs="Arial"/>
        </w:rPr>
        <w:t xml:space="preserve"> </w:t>
      </w:r>
      <w:proofErr w:type="spellStart"/>
      <w:r w:rsidRPr="00DC23C1">
        <w:rPr>
          <w:rFonts w:ascii="Arial" w:hAnsi="Arial" w:cs="Arial"/>
        </w:rPr>
        <w:t>naplatiti</w:t>
      </w:r>
      <w:proofErr w:type="spellEnd"/>
      <w:r w:rsidRPr="00DC23C1">
        <w:rPr>
          <w:rFonts w:ascii="Arial" w:hAnsi="Arial" w:cs="Arial"/>
        </w:rPr>
        <w:t xml:space="preserve"> </w:t>
      </w:r>
      <w:proofErr w:type="spellStart"/>
      <w:r w:rsidRPr="00DC23C1">
        <w:rPr>
          <w:rFonts w:ascii="Arial" w:hAnsi="Arial" w:cs="Arial"/>
        </w:rPr>
        <w:t>iznos</w:t>
      </w:r>
      <w:proofErr w:type="spellEnd"/>
      <w:r w:rsidRPr="00DC23C1">
        <w:rPr>
          <w:rFonts w:ascii="Arial" w:hAnsi="Arial" w:cs="Arial"/>
        </w:rPr>
        <w:t xml:space="preserve"> od 10% </w:t>
      </w:r>
      <w:proofErr w:type="spellStart"/>
      <w:r w:rsidRPr="00DC23C1">
        <w:rPr>
          <w:rFonts w:ascii="Arial" w:hAnsi="Arial" w:cs="Arial"/>
        </w:rPr>
        <w:t>iznosa</w:t>
      </w:r>
      <w:proofErr w:type="spellEnd"/>
      <w:r w:rsidRPr="00DC23C1">
        <w:rPr>
          <w:rFonts w:ascii="Arial" w:hAnsi="Arial" w:cs="Arial"/>
        </w:rPr>
        <w:t xml:space="preserve"> </w:t>
      </w:r>
      <w:proofErr w:type="spellStart"/>
      <w:r w:rsidRPr="00DC23C1">
        <w:rPr>
          <w:rFonts w:ascii="Arial" w:hAnsi="Arial" w:cs="Arial"/>
        </w:rPr>
        <w:t>ponuđene</w:t>
      </w:r>
      <w:proofErr w:type="spellEnd"/>
      <w:r w:rsidRPr="00DC23C1">
        <w:rPr>
          <w:rFonts w:ascii="Arial" w:hAnsi="Arial" w:cs="Arial"/>
        </w:rPr>
        <w:t xml:space="preserve"> </w:t>
      </w:r>
      <w:proofErr w:type="spellStart"/>
      <w:r w:rsidRPr="00DC23C1">
        <w:rPr>
          <w:rFonts w:ascii="Arial" w:hAnsi="Arial" w:cs="Arial"/>
        </w:rPr>
        <w:t>godišnje</w:t>
      </w:r>
      <w:proofErr w:type="spellEnd"/>
      <w:r w:rsidRPr="00DC23C1">
        <w:rPr>
          <w:rFonts w:ascii="Arial" w:hAnsi="Arial" w:cs="Arial"/>
        </w:rPr>
        <w:t xml:space="preserve"> </w:t>
      </w:r>
      <w:proofErr w:type="spellStart"/>
      <w:r w:rsidRPr="00DC23C1">
        <w:rPr>
          <w:rFonts w:ascii="Arial" w:hAnsi="Arial" w:cs="Arial"/>
        </w:rPr>
        <w:t>naknade</w:t>
      </w:r>
      <w:proofErr w:type="spellEnd"/>
      <w:r w:rsidRPr="00DC23C1">
        <w:rPr>
          <w:rFonts w:ascii="Arial" w:hAnsi="Arial" w:cs="Arial"/>
        </w:rPr>
        <w:t xml:space="preserve"> za </w:t>
      </w:r>
      <w:proofErr w:type="spellStart"/>
      <w:r w:rsidRPr="00DC23C1">
        <w:rPr>
          <w:rFonts w:ascii="Arial" w:hAnsi="Arial" w:cs="Arial"/>
        </w:rPr>
        <w:t>dozvolu</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w:t>
      </w:r>
    </w:p>
    <w:p w14:paraId="23E6BFAA" w14:textId="77777777" w:rsidR="00A453B3" w:rsidRPr="00DC23C1" w:rsidRDefault="00A453B3" w:rsidP="00A453B3">
      <w:pPr>
        <w:spacing w:line="240" w:lineRule="auto"/>
        <w:rPr>
          <w:rFonts w:ascii="Arial" w:hAnsi="Arial" w:cs="Arial"/>
        </w:rPr>
      </w:pPr>
      <w:r w:rsidRPr="00DC23C1">
        <w:rPr>
          <w:rFonts w:ascii="Arial" w:hAnsi="Arial" w:cs="Arial"/>
        </w:rPr>
        <w:t xml:space="preserve">U </w:t>
      </w:r>
      <w:proofErr w:type="spellStart"/>
      <w:r w:rsidRPr="00DC23C1">
        <w:rPr>
          <w:rFonts w:ascii="Arial" w:hAnsi="Arial" w:cs="Arial"/>
        </w:rPr>
        <w:t>slučaju</w:t>
      </w:r>
      <w:proofErr w:type="spellEnd"/>
      <w:r w:rsidRPr="00DC23C1">
        <w:rPr>
          <w:rFonts w:ascii="Arial" w:hAnsi="Arial" w:cs="Arial"/>
        </w:rPr>
        <w:t xml:space="preserve"> </w:t>
      </w:r>
      <w:proofErr w:type="spellStart"/>
      <w:r w:rsidRPr="00DC23C1">
        <w:rPr>
          <w:rFonts w:ascii="Arial" w:hAnsi="Arial" w:cs="Arial"/>
        </w:rPr>
        <w:t>ponuditeljeva</w:t>
      </w:r>
      <w:proofErr w:type="spellEnd"/>
      <w:r w:rsidRPr="00DC23C1">
        <w:rPr>
          <w:rFonts w:ascii="Arial" w:hAnsi="Arial" w:cs="Arial"/>
        </w:rPr>
        <w:t xml:space="preserve"> </w:t>
      </w:r>
      <w:proofErr w:type="spellStart"/>
      <w:r w:rsidRPr="00DC23C1">
        <w:rPr>
          <w:rFonts w:ascii="Arial" w:hAnsi="Arial" w:cs="Arial"/>
        </w:rPr>
        <w:t>odustanka</w:t>
      </w:r>
      <w:proofErr w:type="spellEnd"/>
      <w:r w:rsidRPr="00DC23C1">
        <w:rPr>
          <w:rFonts w:ascii="Arial" w:hAnsi="Arial" w:cs="Arial"/>
        </w:rPr>
        <w:t xml:space="preserve"> </w:t>
      </w:r>
      <w:proofErr w:type="spellStart"/>
      <w:r w:rsidRPr="00DC23C1">
        <w:rPr>
          <w:rFonts w:ascii="Arial" w:hAnsi="Arial" w:cs="Arial"/>
        </w:rPr>
        <w:t>od</w:t>
      </w:r>
      <w:proofErr w:type="spellEnd"/>
      <w:r w:rsidRPr="00DC23C1">
        <w:rPr>
          <w:rFonts w:ascii="Arial" w:hAnsi="Arial" w:cs="Arial"/>
        </w:rPr>
        <w:t xml:space="preserve"> </w:t>
      </w:r>
      <w:proofErr w:type="spellStart"/>
      <w:r w:rsidRPr="00DC23C1">
        <w:rPr>
          <w:rFonts w:ascii="Arial" w:hAnsi="Arial" w:cs="Arial"/>
        </w:rPr>
        <w:t>Javnog</w:t>
      </w:r>
      <w:proofErr w:type="spellEnd"/>
      <w:r w:rsidRPr="00DC23C1">
        <w:rPr>
          <w:rFonts w:ascii="Arial" w:hAnsi="Arial" w:cs="Arial"/>
        </w:rPr>
        <w:t xml:space="preserve"> </w:t>
      </w:r>
      <w:proofErr w:type="spellStart"/>
      <w:r w:rsidRPr="00DC23C1">
        <w:rPr>
          <w:rFonts w:ascii="Arial" w:hAnsi="Arial" w:cs="Arial"/>
        </w:rPr>
        <w:t>natječaja</w:t>
      </w:r>
      <w:proofErr w:type="spellEnd"/>
      <w:r w:rsidRPr="00DC23C1">
        <w:rPr>
          <w:rFonts w:ascii="Arial" w:hAnsi="Arial" w:cs="Arial"/>
        </w:rPr>
        <w:t xml:space="preserve"> </w:t>
      </w:r>
      <w:proofErr w:type="spellStart"/>
      <w:r w:rsidRPr="00DC23C1">
        <w:rPr>
          <w:rFonts w:ascii="Arial" w:hAnsi="Arial" w:cs="Arial"/>
        </w:rPr>
        <w:t>nakon</w:t>
      </w:r>
      <w:proofErr w:type="spellEnd"/>
      <w:r w:rsidRPr="00DC23C1">
        <w:rPr>
          <w:rFonts w:ascii="Arial" w:hAnsi="Arial" w:cs="Arial"/>
        </w:rPr>
        <w:t xml:space="preserve"> </w:t>
      </w:r>
      <w:proofErr w:type="spellStart"/>
      <w:r w:rsidRPr="00DC23C1">
        <w:rPr>
          <w:rFonts w:ascii="Arial" w:hAnsi="Arial" w:cs="Arial"/>
        </w:rPr>
        <w:t>donošenja</w:t>
      </w:r>
      <w:proofErr w:type="spellEnd"/>
      <w:r w:rsidRPr="00DC23C1">
        <w:rPr>
          <w:rFonts w:ascii="Arial" w:hAnsi="Arial" w:cs="Arial"/>
        </w:rPr>
        <w:t xml:space="preserve"> </w:t>
      </w:r>
      <w:proofErr w:type="spellStart"/>
      <w:r w:rsidRPr="00DC23C1">
        <w:rPr>
          <w:rFonts w:ascii="Arial" w:hAnsi="Arial" w:cs="Arial"/>
        </w:rPr>
        <w:t>odluke</w:t>
      </w:r>
      <w:proofErr w:type="spellEnd"/>
      <w:r w:rsidRPr="00DC23C1">
        <w:rPr>
          <w:rFonts w:ascii="Arial" w:hAnsi="Arial" w:cs="Arial"/>
        </w:rPr>
        <w:t xml:space="preserve"> </w:t>
      </w:r>
      <w:proofErr w:type="spellStart"/>
      <w:r w:rsidRPr="00DC23C1">
        <w:rPr>
          <w:rFonts w:ascii="Arial" w:hAnsi="Arial" w:cs="Arial"/>
        </w:rPr>
        <w:t>Gradskog</w:t>
      </w:r>
      <w:proofErr w:type="spellEnd"/>
      <w:r w:rsidRPr="00DC23C1">
        <w:rPr>
          <w:rFonts w:ascii="Arial" w:hAnsi="Arial" w:cs="Arial"/>
        </w:rPr>
        <w:t xml:space="preserve"> </w:t>
      </w:r>
      <w:proofErr w:type="spellStart"/>
      <w:r w:rsidRPr="00DC23C1">
        <w:rPr>
          <w:rFonts w:ascii="Arial" w:hAnsi="Arial" w:cs="Arial"/>
        </w:rPr>
        <w:t>vijeća</w:t>
      </w:r>
      <w:proofErr w:type="spellEnd"/>
      <w:r w:rsidRPr="00DC23C1">
        <w:rPr>
          <w:rFonts w:ascii="Arial" w:hAnsi="Arial" w:cs="Arial"/>
        </w:rPr>
        <w:t xml:space="preserve">, a </w:t>
      </w:r>
      <w:proofErr w:type="spellStart"/>
      <w:r w:rsidRPr="00DC23C1">
        <w:rPr>
          <w:rFonts w:ascii="Arial" w:hAnsi="Arial" w:cs="Arial"/>
        </w:rPr>
        <w:t>prije</w:t>
      </w:r>
      <w:proofErr w:type="spellEnd"/>
      <w:r w:rsidRPr="00DC23C1">
        <w:rPr>
          <w:rFonts w:ascii="Arial" w:hAnsi="Arial" w:cs="Arial"/>
        </w:rPr>
        <w:t xml:space="preserve"> </w:t>
      </w:r>
      <w:proofErr w:type="spellStart"/>
      <w:r w:rsidRPr="00DC23C1">
        <w:rPr>
          <w:rFonts w:ascii="Arial" w:hAnsi="Arial" w:cs="Arial"/>
        </w:rPr>
        <w:t>isteka</w:t>
      </w:r>
      <w:proofErr w:type="spellEnd"/>
      <w:r w:rsidRPr="00DC23C1">
        <w:rPr>
          <w:rFonts w:ascii="Arial" w:hAnsi="Arial" w:cs="Arial"/>
        </w:rPr>
        <w:t xml:space="preserve"> </w:t>
      </w:r>
      <w:proofErr w:type="spellStart"/>
      <w:r w:rsidRPr="00DC23C1">
        <w:rPr>
          <w:rFonts w:ascii="Arial" w:hAnsi="Arial" w:cs="Arial"/>
        </w:rPr>
        <w:t>najmanje</w:t>
      </w:r>
      <w:proofErr w:type="spellEnd"/>
      <w:r w:rsidRPr="00DC23C1">
        <w:rPr>
          <w:rFonts w:ascii="Arial" w:hAnsi="Arial" w:cs="Arial"/>
        </w:rPr>
        <w:t xml:space="preserve"> </w:t>
      </w:r>
      <w:proofErr w:type="spellStart"/>
      <w:r w:rsidRPr="00DC23C1">
        <w:rPr>
          <w:rFonts w:ascii="Arial" w:hAnsi="Arial" w:cs="Arial"/>
        </w:rPr>
        <w:t>polovice</w:t>
      </w:r>
      <w:proofErr w:type="spellEnd"/>
      <w:r w:rsidRPr="00DC23C1">
        <w:rPr>
          <w:rFonts w:ascii="Arial" w:hAnsi="Arial" w:cs="Arial"/>
        </w:rPr>
        <w:t xml:space="preserve"> </w:t>
      </w:r>
      <w:proofErr w:type="spellStart"/>
      <w:r w:rsidRPr="00DC23C1">
        <w:rPr>
          <w:rFonts w:ascii="Arial" w:hAnsi="Arial" w:cs="Arial"/>
        </w:rPr>
        <w:t>roka</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koji je dana </w:t>
      </w:r>
      <w:proofErr w:type="spellStart"/>
      <w:r w:rsidRPr="00DC23C1">
        <w:rPr>
          <w:rFonts w:ascii="Arial" w:hAnsi="Arial" w:cs="Arial"/>
        </w:rPr>
        <w:t>dozvola</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 xml:space="preserve"> Grad </w:t>
      </w:r>
      <w:proofErr w:type="spellStart"/>
      <w:r w:rsidRPr="00DC23C1">
        <w:rPr>
          <w:rFonts w:ascii="Arial" w:hAnsi="Arial" w:cs="Arial"/>
        </w:rPr>
        <w:t>ima</w:t>
      </w:r>
      <w:proofErr w:type="spellEnd"/>
      <w:r w:rsidRPr="00DC23C1">
        <w:rPr>
          <w:rFonts w:ascii="Arial" w:hAnsi="Arial" w:cs="Arial"/>
        </w:rPr>
        <w:t xml:space="preserve"> </w:t>
      </w:r>
      <w:proofErr w:type="spellStart"/>
      <w:r w:rsidRPr="00DC23C1">
        <w:rPr>
          <w:rFonts w:ascii="Arial" w:hAnsi="Arial" w:cs="Arial"/>
        </w:rPr>
        <w:t>pravo</w:t>
      </w:r>
      <w:proofErr w:type="spellEnd"/>
      <w:r w:rsidRPr="00DC23C1">
        <w:rPr>
          <w:rFonts w:ascii="Arial" w:hAnsi="Arial" w:cs="Arial"/>
        </w:rPr>
        <w:t xml:space="preserve"> od </w:t>
      </w:r>
      <w:proofErr w:type="spellStart"/>
      <w:r w:rsidRPr="00DC23C1">
        <w:rPr>
          <w:rFonts w:ascii="Arial" w:hAnsi="Arial" w:cs="Arial"/>
        </w:rPr>
        <w:t>ponuditelja</w:t>
      </w:r>
      <w:proofErr w:type="spellEnd"/>
      <w:r w:rsidRPr="00DC23C1">
        <w:rPr>
          <w:rFonts w:ascii="Arial" w:hAnsi="Arial" w:cs="Arial"/>
        </w:rPr>
        <w:t xml:space="preserve"> </w:t>
      </w:r>
      <w:proofErr w:type="spellStart"/>
      <w:r w:rsidRPr="00DC23C1">
        <w:rPr>
          <w:rFonts w:ascii="Arial" w:hAnsi="Arial" w:cs="Arial"/>
        </w:rPr>
        <w:t>naplatiti</w:t>
      </w:r>
      <w:proofErr w:type="spellEnd"/>
      <w:r w:rsidRPr="00DC23C1">
        <w:rPr>
          <w:rFonts w:ascii="Arial" w:hAnsi="Arial" w:cs="Arial"/>
        </w:rPr>
        <w:t xml:space="preserve"> </w:t>
      </w:r>
      <w:proofErr w:type="spellStart"/>
      <w:r w:rsidRPr="00DC23C1">
        <w:rPr>
          <w:rFonts w:ascii="Arial" w:hAnsi="Arial" w:cs="Arial"/>
        </w:rPr>
        <w:t>dvostruki</w:t>
      </w:r>
      <w:proofErr w:type="spellEnd"/>
      <w:r w:rsidRPr="00DC23C1">
        <w:rPr>
          <w:rFonts w:ascii="Arial" w:hAnsi="Arial" w:cs="Arial"/>
        </w:rPr>
        <w:t xml:space="preserve"> </w:t>
      </w:r>
      <w:proofErr w:type="spellStart"/>
      <w:r w:rsidRPr="00DC23C1">
        <w:rPr>
          <w:rFonts w:ascii="Arial" w:hAnsi="Arial" w:cs="Arial"/>
        </w:rPr>
        <w:t>iznos</w:t>
      </w:r>
      <w:proofErr w:type="spellEnd"/>
      <w:r w:rsidRPr="00DC23C1">
        <w:rPr>
          <w:rFonts w:ascii="Arial" w:hAnsi="Arial" w:cs="Arial"/>
        </w:rPr>
        <w:t xml:space="preserve"> </w:t>
      </w:r>
      <w:proofErr w:type="spellStart"/>
      <w:r w:rsidRPr="00DC23C1">
        <w:rPr>
          <w:rFonts w:ascii="Arial" w:hAnsi="Arial" w:cs="Arial"/>
        </w:rPr>
        <w:t>ponuđene</w:t>
      </w:r>
      <w:proofErr w:type="spellEnd"/>
      <w:r w:rsidRPr="00DC23C1">
        <w:rPr>
          <w:rFonts w:ascii="Arial" w:hAnsi="Arial" w:cs="Arial"/>
        </w:rPr>
        <w:t xml:space="preserve"> </w:t>
      </w:r>
      <w:proofErr w:type="spellStart"/>
      <w:r w:rsidRPr="00DC23C1">
        <w:rPr>
          <w:rFonts w:ascii="Arial" w:hAnsi="Arial" w:cs="Arial"/>
        </w:rPr>
        <w:t>godišnje</w:t>
      </w:r>
      <w:proofErr w:type="spellEnd"/>
      <w:r w:rsidRPr="00DC23C1">
        <w:rPr>
          <w:rFonts w:ascii="Arial" w:hAnsi="Arial" w:cs="Arial"/>
        </w:rPr>
        <w:t xml:space="preserve"> </w:t>
      </w:r>
      <w:proofErr w:type="spellStart"/>
      <w:r w:rsidRPr="00DC23C1">
        <w:rPr>
          <w:rFonts w:ascii="Arial" w:hAnsi="Arial" w:cs="Arial"/>
        </w:rPr>
        <w:t>naknade</w:t>
      </w:r>
      <w:proofErr w:type="spellEnd"/>
      <w:r w:rsidRPr="00DC23C1">
        <w:rPr>
          <w:rFonts w:ascii="Arial" w:hAnsi="Arial" w:cs="Arial"/>
        </w:rPr>
        <w:t xml:space="preserve"> za </w:t>
      </w:r>
      <w:proofErr w:type="spellStart"/>
      <w:r w:rsidRPr="00DC23C1">
        <w:rPr>
          <w:rFonts w:ascii="Arial" w:hAnsi="Arial" w:cs="Arial"/>
        </w:rPr>
        <w:t>dozvolu</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w:t>
      </w:r>
    </w:p>
    <w:p w14:paraId="66539F84" w14:textId="77777777" w:rsidR="00A453B3" w:rsidRPr="00DC23C1" w:rsidRDefault="00A453B3" w:rsidP="00A453B3">
      <w:pPr>
        <w:spacing w:line="240" w:lineRule="auto"/>
        <w:rPr>
          <w:rFonts w:ascii="Arial" w:hAnsi="Arial" w:cs="Arial"/>
        </w:rPr>
      </w:pPr>
    </w:p>
    <w:p w14:paraId="311B8516" w14:textId="77777777" w:rsidR="00A453B3" w:rsidRPr="00DC23C1" w:rsidRDefault="00A453B3" w:rsidP="00A453B3">
      <w:pPr>
        <w:spacing w:line="240" w:lineRule="auto"/>
        <w:rPr>
          <w:rFonts w:ascii="Arial" w:hAnsi="Arial" w:cs="Arial"/>
          <w:b/>
          <w:bCs/>
        </w:rPr>
      </w:pPr>
      <w:r w:rsidRPr="00DC23C1">
        <w:rPr>
          <w:rFonts w:ascii="Arial" w:hAnsi="Arial" w:cs="Arial"/>
          <w:b/>
          <w:bCs/>
        </w:rPr>
        <w:t xml:space="preserve">III. </w:t>
      </w:r>
      <w:proofErr w:type="spellStart"/>
      <w:r w:rsidRPr="00DC23C1">
        <w:rPr>
          <w:rFonts w:ascii="Arial" w:hAnsi="Arial" w:cs="Arial"/>
          <w:b/>
          <w:bCs/>
        </w:rPr>
        <w:t>NAČIN</w:t>
      </w:r>
      <w:proofErr w:type="spellEnd"/>
      <w:r w:rsidRPr="00DC23C1">
        <w:rPr>
          <w:rFonts w:ascii="Arial" w:hAnsi="Arial" w:cs="Arial"/>
          <w:b/>
          <w:bCs/>
        </w:rPr>
        <w:t xml:space="preserve"> </w:t>
      </w:r>
      <w:proofErr w:type="spellStart"/>
      <w:r w:rsidRPr="00DC23C1">
        <w:rPr>
          <w:rFonts w:ascii="Arial" w:hAnsi="Arial" w:cs="Arial"/>
          <w:b/>
          <w:bCs/>
        </w:rPr>
        <w:t>PODNOŠENJA</w:t>
      </w:r>
      <w:proofErr w:type="spellEnd"/>
      <w:r w:rsidRPr="00DC23C1">
        <w:rPr>
          <w:rFonts w:ascii="Arial" w:hAnsi="Arial" w:cs="Arial"/>
          <w:b/>
          <w:bCs/>
        </w:rPr>
        <w:t xml:space="preserve"> I ROK ZA </w:t>
      </w:r>
      <w:proofErr w:type="spellStart"/>
      <w:r w:rsidRPr="00DC23C1">
        <w:rPr>
          <w:rFonts w:ascii="Arial" w:hAnsi="Arial" w:cs="Arial"/>
          <w:b/>
          <w:bCs/>
        </w:rPr>
        <w:t>PODNOŠENJE</w:t>
      </w:r>
      <w:proofErr w:type="spellEnd"/>
      <w:r w:rsidRPr="00DC23C1">
        <w:rPr>
          <w:rFonts w:ascii="Arial" w:hAnsi="Arial" w:cs="Arial"/>
          <w:b/>
          <w:bCs/>
        </w:rPr>
        <w:t xml:space="preserve"> </w:t>
      </w:r>
      <w:proofErr w:type="spellStart"/>
      <w:r w:rsidRPr="00DC23C1">
        <w:rPr>
          <w:rFonts w:ascii="Arial" w:hAnsi="Arial" w:cs="Arial"/>
          <w:b/>
          <w:bCs/>
        </w:rPr>
        <w:t>PONUDA</w:t>
      </w:r>
      <w:proofErr w:type="spellEnd"/>
      <w:r w:rsidRPr="00DC23C1">
        <w:rPr>
          <w:rFonts w:ascii="Arial" w:hAnsi="Arial" w:cs="Arial"/>
          <w:b/>
          <w:bCs/>
        </w:rPr>
        <w:t xml:space="preserve"> ZA </w:t>
      </w:r>
      <w:proofErr w:type="spellStart"/>
      <w:r w:rsidRPr="00DC23C1">
        <w:rPr>
          <w:rFonts w:ascii="Arial" w:hAnsi="Arial" w:cs="Arial"/>
          <w:b/>
          <w:bCs/>
        </w:rPr>
        <w:t>DODJELU</w:t>
      </w:r>
      <w:proofErr w:type="spellEnd"/>
      <w:r w:rsidRPr="00DC23C1">
        <w:rPr>
          <w:rFonts w:ascii="Arial" w:hAnsi="Arial" w:cs="Arial"/>
        </w:rPr>
        <w:t xml:space="preserve"> </w:t>
      </w:r>
      <w:proofErr w:type="spellStart"/>
      <w:r w:rsidRPr="00DC23C1">
        <w:rPr>
          <w:rFonts w:ascii="Arial" w:hAnsi="Arial" w:cs="Arial"/>
          <w:b/>
          <w:bCs/>
        </w:rPr>
        <w:t>DOZVOLE</w:t>
      </w:r>
      <w:proofErr w:type="spellEnd"/>
      <w:r w:rsidRPr="00DC23C1">
        <w:rPr>
          <w:rFonts w:ascii="Arial" w:hAnsi="Arial" w:cs="Arial"/>
          <w:b/>
          <w:bCs/>
        </w:rPr>
        <w:t xml:space="preserve"> NA </w:t>
      </w:r>
      <w:proofErr w:type="spellStart"/>
      <w:r w:rsidRPr="00DC23C1">
        <w:rPr>
          <w:rFonts w:ascii="Arial" w:hAnsi="Arial" w:cs="Arial"/>
          <w:b/>
          <w:bCs/>
        </w:rPr>
        <w:t>POMORSKOM</w:t>
      </w:r>
      <w:proofErr w:type="spellEnd"/>
      <w:r w:rsidRPr="00DC23C1">
        <w:rPr>
          <w:rFonts w:ascii="Arial" w:hAnsi="Arial" w:cs="Arial"/>
        </w:rPr>
        <w:t xml:space="preserve"> </w:t>
      </w:r>
      <w:proofErr w:type="spellStart"/>
      <w:r w:rsidRPr="00DC23C1">
        <w:rPr>
          <w:rFonts w:ascii="Arial" w:hAnsi="Arial" w:cs="Arial"/>
          <w:b/>
          <w:bCs/>
        </w:rPr>
        <w:t>DOBRU</w:t>
      </w:r>
      <w:proofErr w:type="spellEnd"/>
    </w:p>
    <w:p w14:paraId="07CD79AF" w14:textId="77777777" w:rsidR="00A453B3" w:rsidRPr="000A6648" w:rsidRDefault="00A453B3" w:rsidP="00A453B3">
      <w:pPr>
        <w:spacing w:line="240" w:lineRule="auto"/>
        <w:rPr>
          <w:rFonts w:ascii="Arial" w:hAnsi="Arial" w:cs="Arial"/>
        </w:rPr>
      </w:pPr>
      <w:proofErr w:type="spellStart"/>
      <w:r w:rsidRPr="00DC23C1">
        <w:rPr>
          <w:rFonts w:ascii="Arial" w:hAnsi="Arial" w:cs="Arial"/>
        </w:rPr>
        <w:t>Ponuda</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Javni</w:t>
      </w:r>
      <w:proofErr w:type="spellEnd"/>
      <w:r w:rsidRPr="00DC23C1">
        <w:rPr>
          <w:rFonts w:ascii="Arial" w:hAnsi="Arial" w:cs="Arial"/>
        </w:rPr>
        <w:t xml:space="preserve"> </w:t>
      </w:r>
      <w:proofErr w:type="spellStart"/>
      <w:r w:rsidRPr="00DC23C1">
        <w:rPr>
          <w:rFonts w:ascii="Arial" w:hAnsi="Arial" w:cs="Arial"/>
        </w:rPr>
        <w:t>natječaj</w:t>
      </w:r>
      <w:proofErr w:type="spellEnd"/>
      <w:r w:rsidRPr="00DC23C1">
        <w:rPr>
          <w:rFonts w:ascii="Arial" w:hAnsi="Arial" w:cs="Arial"/>
        </w:rPr>
        <w:t xml:space="preserve"> za </w:t>
      </w:r>
      <w:proofErr w:type="spellStart"/>
      <w:r w:rsidRPr="00DC23C1">
        <w:rPr>
          <w:rFonts w:ascii="Arial" w:hAnsi="Arial" w:cs="Arial"/>
        </w:rPr>
        <w:t>dodjelu</w:t>
      </w:r>
      <w:proofErr w:type="spellEnd"/>
      <w:r w:rsidRPr="00DC23C1">
        <w:rPr>
          <w:rFonts w:ascii="Arial" w:hAnsi="Arial" w:cs="Arial"/>
        </w:rPr>
        <w:t xml:space="preserve"> </w:t>
      </w:r>
      <w:proofErr w:type="spellStart"/>
      <w:r w:rsidRPr="00DC23C1">
        <w:rPr>
          <w:rFonts w:ascii="Arial" w:hAnsi="Arial" w:cs="Arial"/>
        </w:rPr>
        <w:t>dozvole</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 xml:space="preserve"> </w:t>
      </w:r>
      <w:proofErr w:type="spellStart"/>
      <w:r w:rsidRPr="00DC23C1">
        <w:rPr>
          <w:rFonts w:ascii="Arial" w:hAnsi="Arial" w:cs="Arial"/>
        </w:rPr>
        <w:t>može</w:t>
      </w:r>
      <w:proofErr w:type="spellEnd"/>
      <w:r w:rsidRPr="00DC23C1">
        <w:rPr>
          <w:rFonts w:ascii="Arial" w:hAnsi="Arial" w:cs="Arial"/>
        </w:rPr>
        <w:t xml:space="preserve"> se </w:t>
      </w:r>
      <w:proofErr w:type="spellStart"/>
      <w:r w:rsidRPr="00DC23C1">
        <w:rPr>
          <w:rFonts w:ascii="Arial" w:hAnsi="Arial" w:cs="Arial"/>
        </w:rPr>
        <w:t>podnijeti</w:t>
      </w:r>
      <w:proofErr w:type="spellEnd"/>
      <w:r w:rsidRPr="00DC23C1">
        <w:rPr>
          <w:rFonts w:ascii="Arial" w:hAnsi="Arial" w:cs="Arial"/>
        </w:rPr>
        <w:t xml:space="preserve"> </w:t>
      </w:r>
      <w:proofErr w:type="spellStart"/>
      <w:r w:rsidRPr="00DC23C1">
        <w:rPr>
          <w:rFonts w:ascii="Arial" w:hAnsi="Arial" w:cs="Arial"/>
        </w:rPr>
        <w:t>samo</w:t>
      </w:r>
      <w:proofErr w:type="spellEnd"/>
      <w:r w:rsidRPr="00DC23C1">
        <w:rPr>
          <w:rFonts w:ascii="Arial" w:hAnsi="Arial" w:cs="Arial"/>
          <w:b/>
          <w:bCs/>
        </w:rPr>
        <w:t xml:space="preserve"> za </w:t>
      </w:r>
      <w:proofErr w:type="spellStart"/>
      <w:r w:rsidRPr="00DC23C1">
        <w:rPr>
          <w:rFonts w:ascii="Arial" w:hAnsi="Arial" w:cs="Arial"/>
          <w:b/>
          <w:bCs/>
        </w:rPr>
        <w:t>pojedinu</w:t>
      </w:r>
      <w:proofErr w:type="spellEnd"/>
      <w:r w:rsidRPr="00DC23C1">
        <w:rPr>
          <w:rFonts w:ascii="Arial" w:hAnsi="Arial" w:cs="Arial"/>
        </w:rPr>
        <w:t xml:space="preserve"> </w:t>
      </w:r>
      <w:proofErr w:type="spellStart"/>
      <w:proofErr w:type="gramStart"/>
      <w:r w:rsidRPr="00DC23C1">
        <w:rPr>
          <w:rFonts w:ascii="Arial" w:hAnsi="Arial" w:cs="Arial"/>
          <w:b/>
          <w:bCs/>
        </w:rPr>
        <w:t>mikrolokaciju</w:t>
      </w:r>
      <w:proofErr w:type="spellEnd"/>
      <w:r w:rsidRPr="00DC23C1">
        <w:rPr>
          <w:rFonts w:ascii="Arial" w:hAnsi="Arial" w:cs="Arial"/>
          <w:b/>
          <w:bCs/>
        </w:rPr>
        <w:t xml:space="preserve"> .</w:t>
      </w:r>
      <w:proofErr w:type="gramEnd"/>
      <w:r w:rsidRPr="00DC23C1">
        <w:rPr>
          <w:rFonts w:ascii="Arial" w:hAnsi="Arial" w:cs="Arial"/>
        </w:rPr>
        <w:t xml:space="preserve"> Ako </w:t>
      </w:r>
      <w:proofErr w:type="spellStart"/>
      <w:r w:rsidRPr="00DC23C1">
        <w:rPr>
          <w:rFonts w:ascii="Arial" w:hAnsi="Arial" w:cs="Arial"/>
        </w:rPr>
        <w:t>pojedina</w:t>
      </w:r>
      <w:proofErr w:type="spellEnd"/>
      <w:r w:rsidRPr="00DC23C1">
        <w:rPr>
          <w:rFonts w:ascii="Arial" w:hAnsi="Arial" w:cs="Arial"/>
        </w:rPr>
        <w:t xml:space="preserve"> </w:t>
      </w:r>
      <w:proofErr w:type="spellStart"/>
      <w:r w:rsidRPr="00DC23C1">
        <w:rPr>
          <w:rFonts w:ascii="Arial" w:hAnsi="Arial" w:cs="Arial"/>
        </w:rPr>
        <w:t>mikrolokacija</w:t>
      </w:r>
      <w:proofErr w:type="spellEnd"/>
      <w:r w:rsidRPr="00DC23C1">
        <w:rPr>
          <w:rFonts w:ascii="Arial" w:hAnsi="Arial" w:cs="Arial"/>
        </w:rPr>
        <w:t xml:space="preserve"> </w:t>
      </w:r>
      <w:proofErr w:type="spellStart"/>
      <w:r w:rsidRPr="00DC23C1">
        <w:rPr>
          <w:rFonts w:ascii="Arial" w:hAnsi="Arial" w:cs="Arial"/>
        </w:rPr>
        <w:t>sadrži</w:t>
      </w:r>
      <w:proofErr w:type="spellEnd"/>
      <w:r w:rsidRPr="00DC23C1">
        <w:rPr>
          <w:rFonts w:ascii="Arial" w:hAnsi="Arial" w:cs="Arial"/>
        </w:rPr>
        <w:t xml:space="preserve"> </w:t>
      </w:r>
      <w:proofErr w:type="spellStart"/>
      <w:r w:rsidRPr="00DC23C1">
        <w:rPr>
          <w:rFonts w:ascii="Arial" w:hAnsi="Arial" w:cs="Arial"/>
          <w:b/>
          <w:bCs/>
        </w:rPr>
        <w:t>više</w:t>
      </w:r>
      <w:proofErr w:type="spellEnd"/>
      <w:r w:rsidRPr="00DC23C1">
        <w:rPr>
          <w:rFonts w:ascii="Arial" w:hAnsi="Arial" w:cs="Arial"/>
          <w:b/>
          <w:bCs/>
        </w:rPr>
        <w:t xml:space="preserve"> </w:t>
      </w:r>
      <w:proofErr w:type="spellStart"/>
      <w:r w:rsidRPr="00DC23C1">
        <w:rPr>
          <w:rFonts w:ascii="Arial" w:hAnsi="Arial" w:cs="Arial"/>
          <w:b/>
          <w:bCs/>
        </w:rPr>
        <w:t>brojeva</w:t>
      </w:r>
      <w:proofErr w:type="spellEnd"/>
      <w:r w:rsidRPr="00DC23C1">
        <w:rPr>
          <w:rFonts w:ascii="Arial" w:hAnsi="Arial" w:cs="Arial"/>
          <w:b/>
          <w:bCs/>
        </w:rPr>
        <w:t xml:space="preserve"> </w:t>
      </w:r>
      <w:proofErr w:type="spellStart"/>
      <w:r w:rsidRPr="00DC23C1">
        <w:rPr>
          <w:rFonts w:ascii="Arial" w:hAnsi="Arial" w:cs="Arial"/>
          <w:b/>
          <w:bCs/>
        </w:rPr>
        <w:t>lokacija</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kojima</w:t>
      </w:r>
      <w:proofErr w:type="spellEnd"/>
      <w:r w:rsidRPr="00DC23C1">
        <w:rPr>
          <w:rFonts w:ascii="Arial" w:hAnsi="Arial" w:cs="Arial"/>
        </w:rPr>
        <w:t xml:space="preserve"> se </w:t>
      </w:r>
      <w:proofErr w:type="spellStart"/>
      <w:r w:rsidRPr="00DC23C1">
        <w:rPr>
          <w:rFonts w:ascii="Arial" w:hAnsi="Arial" w:cs="Arial"/>
        </w:rPr>
        <w:t>obavljaju</w:t>
      </w:r>
      <w:proofErr w:type="spellEnd"/>
      <w:r w:rsidRPr="00DC23C1">
        <w:rPr>
          <w:rFonts w:ascii="Arial" w:hAnsi="Arial" w:cs="Arial"/>
        </w:rPr>
        <w:t xml:space="preserve"> </w:t>
      </w:r>
      <w:proofErr w:type="spellStart"/>
      <w:r w:rsidRPr="00DC23C1">
        <w:rPr>
          <w:rFonts w:ascii="Arial" w:hAnsi="Arial" w:cs="Arial"/>
        </w:rPr>
        <w:t>određene</w:t>
      </w:r>
      <w:proofErr w:type="spellEnd"/>
      <w:r w:rsidRPr="00DC23C1">
        <w:rPr>
          <w:rFonts w:ascii="Arial" w:hAnsi="Arial" w:cs="Arial"/>
        </w:rPr>
        <w:t xml:space="preserve"> </w:t>
      </w:r>
      <w:proofErr w:type="spellStart"/>
      <w:r w:rsidRPr="00DC23C1">
        <w:rPr>
          <w:rFonts w:ascii="Arial" w:hAnsi="Arial" w:cs="Arial"/>
        </w:rPr>
        <w:t>vrste</w:t>
      </w:r>
      <w:proofErr w:type="spellEnd"/>
      <w:r w:rsidRPr="00DC23C1">
        <w:rPr>
          <w:rFonts w:ascii="Arial" w:hAnsi="Arial" w:cs="Arial"/>
        </w:rPr>
        <w:t xml:space="preserve"> </w:t>
      </w:r>
      <w:proofErr w:type="spellStart"/>
      <w:r w:rsidRPr="00DC23C1">
        <w:rPr>
          <w:rFonts w:ascii="Arial" w:hAnsi="Arial" w:cs="Arial"/>
        </w:rPr>
        <w:t>djelatnosti</w:t>
      </w:r>
      <w:proofErr w:type="spellEnd"/>
      <w:r w:rsidRPr="00DC23C1">
        <w:rPr>
          <w:rFonts w:ascii="Arial" w:hAnsi="Arial" w:cs="Arial"/>
        </w:rPr>
        <w:t xml:space="preserve">, za </w:t>
      </w:r>
      <w:proofErr w:type="spellStart"/>
      <w:r w:rsidRPr="00DC23C1">
        <w:rPr>
          <w:rFonts w:ascii="Arial" w:hAnsi="Arial" w:cs="Arial"/>
          <w:b/>
          <w:bCs/>
        </w:rPr>
        <w:t>svaki</w:t>
      </w:r>
      <w:proofErr w:type="spellEnd"/>
      <w:r w:rsidRPr="00DC23C1">
        <w:rPr>
          <w:rFonts w:ascii="Arial" w:hAnsi="Arial" w:cs="Arial"/>
          <w:b/>
          <w:bCs/>
        </w:rPr>
        <w:t xml:space="preserve"> </w:t>
      </w:r>
      <w:proofErr w:type="spellStart"/>
      <w:proofErr w:type="gramStart"/>
      <w:r w:rsidRPr="00DC23C1">
        <w:rPr>
          <w:rFonts w:ascii="Arial" w:hAnsi="Arial" w:cs="Arial"/>
          <w:b/>
          <w:bCs/>
        </w:rPr>
        <w:t>broj</w:t>
      </w:r>
      <w:proofErr w:type="spellEnd"/>
      <w:r w:rsidRPr="00DC23C1">
        <w:rPr>
          <w:rFonts w:ascii="Arial" w:hAnsi="Arial" w:cs="Arial"/>
          <w:b/>
          <w:bCs/>
        </w:rPr>
        <w:t xml:space="preserve">  </w:t>
      </w:r>
      <w:proofErr w:type="spellStart"/>
      <w:r w:rsidRPr="00DC23C1">
        <w:rPr>
          <w:rFonts w:ascii="Arial" w:hAnsi="Arial" w:cs="Arial"/>
          <w:b/>
          <w:bCs/>
        </w:rPr>
        <w:t>lokacije</w:t>
      </w:r>
      <w:proofErr w:type="spellEnd"/>
      <w:proofErr w:type="gramEnd"/>
      <w:r w:rsidRPr="00DC23C1">
        <w:rPr>
          <w:rFonts w:ascii="Arial" w:hAnsi="Arial" w:cs="Arial"/>
          <w:b/>
          <w:bCs/>
        </w:rPr>
        <w:t xml:space="preserve"> </w:t>
      </w:r>
      <w:proofErr w:type="spellStart"/>
      <w:r w:rsidRPr="00DC23C1">
        <w:rPr>
          <w:rFonts w:ascii="Arial" w:hAnsi="Arial" w:cs="Arial"/>
          <w:b/>
          <w:bCs/>
        </w:rPr>
        <w:t>potrebno</w:t>
      </w:r>
      <w:proofErr w:type="spellEnd"/>
      <w:r w:rsidRPr="00DC23C1">
        <w:rPr>
          <w:rFonts w:ascii="Arial" w:hAnsi="Arial" w:cs="Arial"/>
          <w:b/>
          <w:bCs/>
        </w:rPr>
        <w:t xml:space="preserve"> je </w:t>
      </w:r>
      <w:proofErr w:type="spellStart"/>
      <w:r w:rsidRPr="00DC23C1">
        <w:rPr>
          <w:rFonts w:ascii="Arial" w:hAnsi="Arial" w:cs="Arial"/>
          <w:b/>
          <w:bCs/>
        </w:rPr>
        <w:t>podnijeti</w:t>
      </w:r>
      <w:proofErr w:type="spellEnd"/>
      <w:r w:rsidRPr="00DC23C1">
        <w:rPr>
          <w:rFonts w:ascii="Arial" w:hAnsi="Arial" w:cs="Arial"/>
          <w:b/>
          <w:bCs/>
        </w:rPr>
        <w:t xml:space="preserve"> </w:t>
      </w:r>
      <w:proofErr w:type="spellStart"/>
      <w:r w:rsidRPr="00DC23C1">
        <w:rPr>
          <w:rFonts w:ascii="Arial" w:hAnsi="Arial" w:cs="Arial"/>
          <w:b/>
          <w:bCs/>
        </w:rPr>
        <w:t>zasebnu</w:t>
      </w:r>
      <w:proofErr w:type="spellEnd"/>
      <w:r w:rsidRPr="00DC23C1">
        <w:rPr>
          <w:rFonts w:ascii="Arial" w:hAnsi="Arial" w:cs="Arial"/>
          <w:b/>
          <w:bCs/>
        </w:rPr>
        <w:t xml:space="preserve"> </w:t>
      </w:r>
      <w:proofErr w:type="spellStart"/>
      <w:r w:rsidRPr="00DC23C1">
        <w:rPr>
          <w:rFonts w:ascii="Arial" w:hAnsi="Arial" w:cs="Arial"/>
          <w:b/>
          <w:bCs/>
        </w:rPr>
        <w:t>ponudu</w:t>
      </w:r>
      <w:proofErr w:type="spellEnd"/>
      <w:r w:rsidRPr="00DC23C1">
        <w:rPr>
          <w:rFonts w:ascii="Arial" w:hAnsi="Arial" w:cs="Arial"/>
        </w:rPr>
        <w:t xml:space="preserve">, </w:t>
      </w:r>
      <w:proofErr w:type="spellStart"/>
      <w:r w:rsidRPr="00DC23C1">
        <w:rPr>
          <w:rFonts w:ascii="Arial" w:hAnsi="Arial" w:cs="Arial"/>
        </w:rPr>
        <w:t>sve</w:t>
      </w:r>
      <w:proofErr w:type="spellEnd"/>
      <w:r w:rsidRPr="00DC23C1">
        <w:rPr>
          <w:rFonts w:ascii="Arial" w:hAnsi="Arial" w:cs="Arial"/>
        </w:rPr>
        <w:t xml:space="preserve"> </w:t>
      </w:r>
      <w:proofErr w:type="spellStart"/>
      <w:r w:rsidRPr="00DC23C1">
        <w:rPr>
          <w:rFonts w:ascii="Arial" w:hAnsi="Arial" w:cs="Arial"/>
        </w:rPr>
        <w:t>sukladno</w:t>
      </w:r>
      <w:proofErr w:type="spellEnd"/>
      <w:r w:rsidRPr="00DC23C1">
        <w:rPr>
          <w:rFonts w:ascii="Arial" w:hAnsi="Arial" w:cs="Arial"/>
        </w:rPr>
        <w:t xml:space="preserve"> </w:t>
      </w:r>
      <w:proofErr w:type="spellStart"/>
      <w:r w:rsidRPr="00DC23C1">
        <w:rPr>
          <w:rFonts w:ascii="Arial" w:hAnsi="Arial" w:cs="Arial"/>
        </w:rPr>
        <w:t>tabelarnom</w:t>
      </w:r>
      <w:proofErr w:type="spellEnd"/>
      <w:r w:rsidRPr="00DC23C1">
        <w:rPr>
          <w:rFonts w:ascii="Arial" w:hAnsi="Arial" w:cs="Arial"/>
        </w:rPr>
        <w:t xml:space="preserve"> </w:t>
      </w:r>
      <w:proofErr w:type="spellStart"/>
      <w:r w:rsidRPr="00DC23C1">
        <w:rPr>
          <w:rFonts w:ascii="Arial" w:hAnsi="Arial" w:cs="Arial"/>
        </w:rPr>
        <w:t>prikazu</w:t>
      </w:r>
      <w:proofErr w:type="spellEnd"/>
      <w:r w:rsidRPr="00DC23C1">
        <w:rPr>
          <w:rFonts w:ascii="Arial" w:hAnsi="Arial" w:cs="Arial"/>
        </w:rPr>
        <w:t xml:space="preserve"> </w:t>
      </w:r>
      <w:proofErr w:type="spellStart"/>
      <w:r w:rsidRPr="00DC23C1">
        <w:rPr>
          <w:rFonts w:ascii="Arial" w:hAnsi="Arial" w:cs="Arial"/>
        </w:rPr>
        <w:t>iz</w:t>
      </w:r>
      <w:proofErr w:type="spellEnd"/>
      <w:r w:rsidRPr="00DC23C1">
        <w:rPr>
          <w:rFonts w:ascii="Arial" w:hAnsi="Arial" w:cs="Arial"/>
        </w:rPr>
        <w:t xml:space="preserve"> </w:t>
      </w:r>
      <w:proofErr w:type="spellStart"/>
      <w:proofErr w:type="gramStart"/>
      <w:r w:rsidRPr="00DC23C1">
        <w:rPr>
          <w:rFonts w:ascii="Arial" w:hAnsi="Arial" w:cs="Arial"/>
        </w:rPr>
        <w:t>toč.I</w:t>
      </w:r>
      <w:proofErr w:type="spellEnd"/>
      <w:proofErr w:type="gramEnd"/>
      <w:r w:rsidRPr="00DC23C1">
        <w:rPr>
          <w:rFonts w:ascii="Arial" w:hAnsi="Arial" w:cs="Arial"/>
        </w:rPr>
        <w:t xml:space="preserve"> </w:t>
      </w:r>
      <w:proofErr w:type="spellStart"/>
      <w:r w:rsidRPr="00DC23C1">
        <w:rPr>
          <w:rFonts w:ascii="Arial" w:hAnsi="Arial" w:cs="Arial"/>
        </w:rPr>
        <w:t>ovoga</w:t>
      </w:r>
      <w:proofErr w:type="spellEnd"/>
      <w:r w:rsidRPr="00DC23C1">
        <w:rPr>
          <w:rFonts w:ascii="Arial" w:hAnsi="Arial" w:cs="Arial"/>
        </w:rPr>
        <w:t xml:space="preserve"> </w:t>
      </w:r>
      <w:proofErr w:type="spellStart"/>
      <w:r w:rsidRPr="00DC23C1">
        <w:rPr>
          <w:rFonts w:ascii="Arial" w:hAnsi="Arial" w:cs="Arial"/>
        </w:rPr>
        <w:t>Javnog</w:t>
      </w:r>
      <w:proofErr w:type="spellEnd"/>
      <w:r w:rsidRPr="00DC23C1">
        <w:rPr>
          <w:rFonts w:ascii="Arial" w:hAnsi="Arial" w:cs="Arial"/>
        </w:rPr>
        <w:t xml:space="preserve"> </w:t>
      </w:r>
      <w:proofErr w:type="spellStart"/>
      <w:r w:rsidRPr="00DC23C1">
        <w:rPr>
          <w:rFonts w:ascii="Arial" w:hAnsi="Arial" w:cs="Arial"/>
        </w:rPr>
        <w:t>natječaja</w:t>
      </w:r>
      <w:proofErr w:type="spellEnd"/>
      <w:r w:rsidRPr="00DC23C1">
        <w:rPr>
          <w:rFonts w:ascii="Arial" w:hAnsi="Arial" w:cs="Arial"/>
        </w:rPr>
        <w:t>. „</w:t>
      </w:r>
      <w:proofErr w:type="spellStart"/>
      <w:r w:rsidRPr="00DC23C1">
        <w:rPr>
          <w:rFonts w:ascii="Arial" w:hAnsi="Arial" w:cs="Arial"/>
          <w:b/>
          <w:bCs/>
        </w:rPr>
        <w:t>Broj</w:t>
      </w:r>
      <w:proofErr w:type="spellEnd"/>
      <w:r w:rsidRPr="00DC23C1">
        <w:rPr>
          <w:rFonts w:ascii="Arial" w:hAnsi="Arial" w:cs="Arial"/>
          <w:b/>
          <w:bCs/>
        </w:rPr>
        <w:t xml:space="preserve"> </w:t>
      </w:r>
      <w:proofErr w:type="spellStart"/>
      <w:proofErr w:type="gramStart"/>
      <w:r w:rsidRPr="00DC23C1">
        <w:rPr>
          <w:rFonts w:ascii="Arial" w:hAnsi="Arial" w:cs="Arial"/>
          <w:b/>
          <w:bCs/>
        </w:rPr>
        <w:t>lokacije</w:t>
      </w:r>
      <w:proofErr w:type="spellEnd"/>
      <w:r w:rsidRPr="00DC23C1">
        <w:rPr>
          <w:rFonts w:ascii="Arial" w:hAnsi="Arial" w:cs="Arial"/>
        </w:rPr>
        <w:t xml:space="preserve"> ”</w:t>
      </w:r>
      <w:proofErr w:type="spellStart"/>
      <w:r w:rsidRPr="00DC23C1">
        <w:rPr>
          <w:rFonts w:ascii="Arial" w:hAnsi="Arial" w:cs="Arial"/>
        </w:rPr>
        <w:t>označava</w:t>
      </w:r>
      <w:proofErr w:type="spellEnd"/>
      <w:proofErr w:type="gramEnd"/>
      <w:r w:rsidRPr="00DC23C1">
        <w:rPr>
          <w:rFonts w:ascii="Arial" w:hAnsi="Arial" w:cs="Arial"/>
        </w:rPr>
        <w:t xml:space="preserve"> </w:t>
      </w:r>
      <w:proofErr w:type="spellStart"/>
      <w:r w:rsidRPr="00DC23C1">
        <w:rPr>
          <w:rFonts w:ascii="Arial" w:hAnsi="Arial" w:cs="Arial"/>
        </w:rPr>
        <w:t>lokaciju</w:t>
      </w:r>
      <w:proofErr w:type="spell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pomorskom</w:t>
      </w:r>
      <w:proofErr w:type="spellEnd"/>
      <w:r w:rsidRPr="00DC23C1">
        <w:rPr>
          <w:rFonts w:ascii="Arial" w:hAnsi="Arial" w:cs="Arial"/>
        </w:rPr>
        <w:t xml:space="preserve"> </w:t>
      </w:r>
      <w:proofErr w:type="spellStart"/>
      <w:r w:rsidRPr="00DC23C1">
        <w:rPr>
          <w:rFonts w:ascii="Arial" w:hAnsi="Arial" w:cs="Arial"/>
        </w:rPr>
        <w:t>dobru</w:t>
      </w:r>
      <w:proofErr w:type="spellEnd"/>
      <w:r w:rsidRPr="00DC23C1">
        <w:rPr>
          <w:rFonts w:ascii="Arial" w:hAnsi="Arial" w:cs="Arial"/>
        </w:rPr>
        <w:t xml:space="preserve"> </w:t>
      </w:r>
      <w:proofErr w:type="spellStart"/>
      <w:r w:rsidRPr="00DC23C1">
        <w:rPr>
          <w:rFonts w:ascii="Arial" w:hAnsi="Arial" w:cs="Arial"/>
        </w:rPr>
        <w:t>koja</w:t>
      </w:r>
      <w:proofErr w:type="spellEnd"/>
      <w:r w:rsidRPr="00DC23C1">
        <w:rPr>
          <w:rFonts w:ascii="Arial" w:hAnsi="Arial" w:cs="Arial"/>
        </w:rPr>
        <w:t xml:space="preserve"> je </w:t>
      </w:r>
      <w:proofErr w:type="spellStart"/>
      <w:r w:rsidRPr="00DC23C1">
        <w:rPr>
          <w:rFonts w:ascii="Arial" w:hAnsi="Arial" w:cs="Arial"/>
        </w:rPr>
        <w:t>definirana</w:t>
      </w:r>
      <w:proofErr w:type="spellEnd"/>
      <w:r w:rsidRPr="00DC23C1">
        <w:rPr>
          <w:rFonts w:ascii="Arial" w:hAnsi="Arial" w:cs="Arial"/>
        </w:rPr>
        <w:t xml:space="preserve"> </w:t>
      </w:r>
      <w:proofErr w:type="spellStart"/>
      <w:proofErr w:type="gramStart"/>
      <w:r w:rsidRPr="00DC23C1">
        <w:rPr>
          <w:rFonts w:ascii="Arial" w:hAnsi="Arial" w:cs="Arial"/>
        </w:rPr>
        <w:t>kat.česticama</w:t>
      </w:r>
      <w:proofErr w:type="spellEnd"/>
      <w:proofErr w:type="gramEnd"/>
      <w:r w:rsidRPr="00DC23C1">
        <w:rPr>
          <w:rFonts w:ascii="Arial" w:hAnsi="Arial" w:cs="Arial"/>
        </w:rPr>
        <w:t xml:space="preserve"> </w:t>
      </w:r>
      <w:proofErr w:type="spellStart"/>
      <w:r w:rsidRPr="00DC23C1">
        <w:rPr>
          <w:rFonts w:ascii="Arial" w:hAnsi="Arial" w:cs="Arial"/>
        </w:rPr>
        <w:t>na</w:t>
      </w:r>
      <w:proofErr w:type="spellEnd"/>
      <w:r w:rsidRPr="00DC23C1">
        <w:rPr>
          <w:rFonts w:ascii="Arial" w:hAnsi="Arial" w:cs="Arial"/>
        </w:rPr>
        <w:t xml:space="preserve"> </w:t>
      </w:r>
      <w:proofErr w:type="spellStart"/>
      <w:r w:rsidRPr="00DC23C1">
        <w:rPr>
          <w:rFonts w:ascii="Arial" w:hAnsi="Arial" w:cs="Arial"/>
        </w:rPr>
        <w:t>kojoj</w:t>
      </w:r>
      <w:proofErr w:type="spellEnd"/>
      <w:r w:rsidRPr="00DC23C1">
        <w:rPr>
          <w:rFonts w:ascii="Arial" w:hAnsi="Arial" w:cs="Arial"/>
        </w:rPr>
        <w:t xml:space="preserve"> se </w:t>
      </w:r>
      <w:proofErr w:type="spellStart"/>
      <w:r w:rsidRPr="00DC23C1">
        <w:rPr>
          <w:rFonts w:ascii="Arial" w:hAnsi="Arial" w:cs="Arial"/>
        </w:rPr>
        <w:t>obavlja</w:t>
      </w:r>
      <w:proofErr w:type="spellEnd"/>
      <w:r w:rsidRPr="00DC23C1">
        <w:rPr>
          <w:rFonts w:ascii="Arial" w:hAnsi="Arial" w:cs="Arial"/>
        </w:rPr>
        <w:t xml:space="preserve"> </w:t>
      </w:r>
      <w:proofErr w:type="spellStart"/>
      <w:r w:rsidRPr="00DC23C1">
        <w:rPr>
          <w:rFonts w:ascii="Arial" w:hAnsi="Arial" w:cs="Arial"/>
        </w:rPr>
        <w:t>određena</w:t>
      </w:r>
      <w:proofErr w:type="spellEnd"/>
      <w:r w:rsidRPr="00DC23C1">
        <w:rPr>
          <w:rFonts w:ascii="Arial" w:hAnsi="Arial" w:cs="Arial"/>
        </w:rPr>
        <w:t xml:space="preserve"> </w:t>
      </w:r>
      <w:proofErr w:type="spellStart"/>
      <w:r w:rsidRPr="00DC23C1">
        <w:rPr>
          <w:rFonts w:ascii="Arial" w:hAnsi="Arial" w:cs="Arial"/>
        </w:rPr>
        <w:t>vrsta</w:t>
      </w:r>
      <w:proofErr w:type="spellEnd"/>
      <w:r w:rsidRPr="00DC23C1">
        <w:rPr>
          <w:rFonts w:ascii="Arial" w:hAnsi="Arial" w:cs="Arial"/>
        </w:rPr>
        <w:t xml:space="preserve"> </w:t>
      </w:r>
      <w:proofErr w:type="spellStart"/>
      <w:proofErr w:type="gramStart"/>
      <w:r w:rsidRPr="00DC23C1">
        <w:rPr>
          <w:rFonts w:ascii="Arial" w:hAnsi="Arial" w:cs="Arial"/>
        </w:rPr>
        <w:t>djelatnosti</w:t>
      </w:r>
      <w:proofErr w:type="spellEnd"/>
      <w:r w:rsidRPr="00DC23C1">
        <w:rPr>
          <w:rFonts w:ascii="Arial" w:hAnsi="Arial" w:cs="Arial"/>
        </w:rPr>
        <w:t xml:space="preserve"> ,</w:t>
      </w:r>
      <w:proofErr w:type="gramEnd"/>
      <w:r w:rsidRPr="00DC23C1">
        <w:rPr>
          <w:rFonts w:ascii="Arial" w:hAnsi="Arial" w:cs="Arial"/>
        </w:rPr>
        <w:t xml:space="preserve"> </w:t>
      </w:r>
      <w:proofErr w:type="spellStart"/>
      <w:r w:rsidRPr="00DC23C1">
        <w:rPr>
          <w:rFonts w:ascii="Arial" w:hAnsi="Arial" w:cs="Arial"/>
        </w:rPr>
        <w:t>označenom</w:t>
      </w:r>
      <w:proofErr w:type="spellEnd"/>
      <w:r w:rsidRPr="00DC23C1">
        <w:rPr>
          <w:rFonts w:ascii="Arial" w:hAnsi="Arial" w:cs="Arial"/>
        </w:rPr>
        <w:t xml:space="preserve"> </w:t>
      </w:r>
      <w:proofErr w:type="spellStart"/>
      <w:r w:rsidRPr="00DC23C1">
        <w:rPr>
          <w:rFonts w:ascii="Arial" w:hAnsi="Arial" w:cs="Arial"/>
        </w:rPr>
        <w:t>vrstom</w:t>
      </w:r>
      <w:proofErr w:type="spellEnd"/>
      <w:r w:rsidRPr="00DC23C1">
        <w:rPr>
          <w:rFonts w:ascii="Arial" w:hAnsi="Arial" w:cs="Arial"/>
        </w:rPr>
        <w:t xml:space="preserve"> </w:t>
      </w:r>
      <w:proofErr w:type="spellStart"/>
      <w:r w:rsidRPr="00DC23C1">
        <w:rPr>
          <w:rFonts w:ascii="Arial" w:hAnsi="Arial" w:cs="Arial"/>
        </w:rPr>
        <w:t>i</w:t>
      </w:r>
      <w:proofErr w:type="spellEnd"/>
      <w:r w:rsidRPr="00DC23C1">
        <w:rPr>
          <w:rFonts w:ascii="Arial" w:hAnsi="Arial" w:cs="Arial"/>
        </w:rPr>
        <w:t xml:space="preserve"> </w:t>
      </w:r>
      <w:proofErr w:type="spellStart"/>
      <w:r>
        <w:rPr>
          <w:rFonts w:ascii="Arial" w:hAnsi="Arial" w:cs="Arial"/>
        </w:rPr>
        <w:t>ukupnim</w:t>
      </w:r>
      <w:proofErr w:type="spellEnd"/>
      <w:r>
        <w:rPr>
          <w:rFonts w:ascii="Arial" w:hAnsi="Arial" w:cs="Arial"/>
        </w:rPr>
        <w:t xml:space="preserve"> </w:t>
      </w:r>
      <w:proofErr w:type="spellStart"/>
      <w:proofErr w:type="gramStart"/>
      <w:r w:rsidRPr="00DC23C1">
        <w:rPr>
          <w:rFonts w:ascii="Arial" w:hAnsi="Arial" w:cs="Arial"/>
        </w:rPr>
        <w:t>brojem</w:t>
      </w:r>
      <w:proofErr w:type="spellEnd"/>
      <w:r w:rsidRPr="00DC23C1">
        <w:rPr>
          <w:rFonts w:ascii="Arial" w:hAnsi="Arial" w:cs="Arial"/>
        </w:rPr>
        <w:t xml:space="preserve">  </w:t>
      </w:r>
      <w:proofErr w:type="spellStart"/>
      <w:r w:rsidRPr="00DC23C1">
        <w:rPr>
          <w:rFonts w:ascii="Arial" w:hAnsi="Arial" w:cs="Arial"/>
        </w:rPr>
        <w:t>sredstava</w:t>
      </w:r>
      <w:proofErr w:type="spellEnd"/>
      <w:proofErr w:type="gramEnd"/>
      <w:r w:rsidRPr="00DC23C1">
        <w:rPr>
          <w:rFonts w:ascii="Arial" w:hAnsi="Arial" w:cs="Arial"/>
        </w:rPr>
        <w:t xml:space="preserve"> </w:t>
      </w:r>
      <w:proofErr w:type="spellStart"/>
      <w:r w:rsidRPr="00DC23C1">
        <w:rPr>
          <w:rFonts w:ascii="Arial" w:hAnsi="Arial" w:cs="Arial"/>
        </w:rPr>
        <w:t>kojima</w:t>
      </w:r>
      <w:proofErr w:type="spellEnd"/>
      <w:r w:rsidRPr="00DC23C1">
        <w:rPr>
          <w:rFonts w:ascii="Arial" w:hAnsi="Arial" w:cs="Arial"/>
        </w:rPr>
        <w:t xml:space="preserve"> </w:t>
      </w:r>
      <w:proofErr w:type="spellStart"/>
      <w:r w:rsidRPr="00DC23C1">
        <w:rPr>
          <w:rFonts w:ascii="Arial" w:hAnsi="Arial" w:cs="Arial"/>
        </w:rPr>
        <w:t>se ta</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proofErr w:type="gramStart"/>
      <w:r w:rsidRPr="000A6648">
        <w:rPr>
          <w:rFonts w:ascii="Arial" w:hAnsi="Arial" w:cs="Arial"/>
        </w:rPr>
        <w:t>obavlja</w:t>
      </w:r>
      <w:proofErr w:type="spellEnd"/>
      <w:r w:rsidRPr="000A6648">
        <w:rPr>
          <w:rFonts w:ascii="Arial" w:hAnsi="Arial" w:cs="Arial"/>
        </w:rPr>
        <w:t xml:space="preserve"> ,</w:t>
      </w:r>
      <w:proofErr w:type="gramEnd"/>
      <w:r w:rsidRPr="000A6648">
        <w:rPr>
          <w:rFonts w:ascii="Arial" w:hAnsi="Arial" w:cs="Arial"/>
        </w:rPr>
        <w:t xml:space="preserve"> </w:t>
      </w:r>
      <w:proofErr w:type="spellStart"/>
      <w:r w:rsidRPr="000A6648">
        <w:rPr>
          <w:rFonts w:ascii="Arial" w:hAnsi="Arial" w:cs="Arial"/>
        </w:rPr>
        <w:t>brojem</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 xml:space="preserve"> koji se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dodjeljuje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rokom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koji se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dodjeljuje</w:t>
      </w:r>
      <w:proofErr w:type="spellEnd"/>
      <w:r w:rsidRPr="000A6648">
        <w:rPr>
          <w:rFonts w:ascii="Arial" w:hAnsi="Arial" w:cs="Arial"/>
        </w:rPr>
        <w:t>.</w:t>
      </w:r>
    </w:p>
    <w:p w14:paraId="70C1D622" w14:textId="77777777" w:rsidR="00A453B3" w:rsidRPr="000A6648" w:rsidRDefault="00A453B3" w:rsidP="00A453B3">
      <w:pPr>
        <w:spacing w:line="240" w:lineRule="auto"/>
        <w:rPr>
          <w:rFonts w:ascii="Arial" w:hAnsi="Arial" w:cs="Arial"/>
          <w:b/>
          <w:bCs/>
        </w:rPr>
      </w:pPr>
      <w:proofErr w:type="spellStart"/>
      <w:r w:rsidRPr="000A6648">
        <w:rPr>
          <w:rFonts w:ascii="Arial" w:hAnsi="Arial" w:cs="Arial"/>
        </w:rPr>
        <w:lastRenderedPageBreak/>
        <w:t>Ponuditelj</w:t>
      </w:r>
      <w:proofErr w:type="spell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podnijeti</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za </w:t>
      </w:r>
      <w:proofErr w:type="spellStart"/>
      <w:r w:rsidRPr="000A6648">
        <w:rPr>
          <w:rFonts w:ascii="Arial" w:hAnsi="Arial" w:cs="Arial"/>
        </w:rPr>
        <w:t>više</w:t>
      </w:r>
      <w:proofErr w:type="spellEnd"/>
      <w:r w:rsidRPr="000A6648">
        <w:rPr>
          <w:rFonts w:ascii="Arial" w:hAnsi="Arial" w:cs="Arial"/>
        </w:rPr>
        <w:t xml:space="preserve"> </w:t>
      </w:r>
      <w:proofErr w:type="spellStart"/>
      <w:r w:rsidRPr="000A6648">
        <w:rPr>
          <w:rFonts w:ascii="Arial" w:hAnsi="Arial" w:cs="Arial"/>
        </w:rPr>
        <w:t>mikrolokacija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ali</w:t>
      </w:r>
      <w:proofErr w:type="spellEnd"/>
      <w:r w:rsidRPr="000A6648">
        <w:rPr>
          <w:rFonts w:ascii="Arial" w:hAnsi="Arial" w:cs="Arial"/>
        </w:rPr>
        <w:t xml:space="preserve"> </w:t>
      </w:r>
      <w:proofErr w:type="spellStart"/>
      <w:r w:rsidRPr="000A6648">
        <w:rPr>
          <w:rFonts w:ascii="Arial" w:hAnsi="Arial" w:cs="Arial"/>
          <w:b/>
          <w:bCs/>
        </w:rPr>
        <w:t>pojedina</w:t>
      </w:r>
      <w:proofErr w:type="spellEnd"/>
      <w:r w:rsidRPr="000A6648">
        <w:rPr>
          <w:rFonts w:ascii="Arial" w:hAnsi="Arial" w:cs="Arial"/>
        </w:rPr>
        <w:t xml:space="preserve"> </w:t>
      </w:r>
      <w:proofErr w:type="spellStart"/>
      <w:r w:rsidRPr="000A6648">
        <w:rPr>
          <w:rFonts w:ascii="Arial" w:hAnsi="Arial" w:cs="Arial"/>
          <w:b/>
          <w:bCs/>
        </w:rPr>
        <w:t>ponuda</w:t>
      </w:r>
      <w:proofErr w:type="spellEnd"/>
      <w:r w:rsidRPr="000A6648">
        <w:rPr>
          <w:rFonts w:ascii="Arial" w:hAnsi="Arial" w:cs="Arial"/>
          <w:b/>
          <w:bCs/>
        </w:rPr>
        <w:t xml:space="preserve"> se ne </w:t>
      </w:r>
      <w:proofErr w:type="spellStart"/>
      <w:r w:rsidRPr="000A6648">
        <w:rPr>
          <w:rFonts w:ascii="Arial" w:hAnsi="Arial" w:cs="Arial"/>
          <w:b/>
          <w:bCs/>
        </w:rPr>
        <w:t>može</w:t>
      </w:r>
      <w:proofErr w:type="spellEnd"/>
      <w:r w:rsidRPr="000A6648">
        <w:rPr>
          <w:rFonts w:ascii="Arial" w:hAnsi="Arial" w:cs="Arial"/>
          <w:b/>
          <w:bCs/>
        </w:rPr>
        <w:t xml:space="preserve"> </w:t>
      </w:r>
      <w:proofErr w:type="spellStart"/>
      <w:r w:rsidRPr="000A6648">
        <w:rPr>
          <w:rFonts w:ascii="Arial" w:hAnsi="Arial" w:cs="Arial"/>
          <w:b/>
          <w:bCs/>
        </w:rPr>
        <w:t>odnositi</w:t>
      </w:r>
      <w:proofErr w:type="spellEnd"/>
      <w:r w:rsidRPr="000A6648">
        <w:rPr>
          <w:rFonts w:ascii="Arial" w:hAnsi="Arial" w:cs="Arial"/>
          <w:b/>
          <w:bCs/>
        </w:rPr>
        <w:t xml:space="preserve"> </w:t>
      </w:r>
      <w:proofErr w:type="spellStart"/>
      <w:r w:rsidRPr="000A6648">
        <w:rPr>
          <w:rFonts w:ascii="Arial" w:hAnsi="Arial" w:cs="Arial"/>
          <w:b/>
          <w:bCs/>
        </w:rPr>
        <w:t>na</w:t>
      </w:r>
      <w:proofErr w:type="spellEnd"/>
      <w:r w:rsidRPr="000A6648">
        <w:rPr>
          <w:rFonts w:ascii="Arial" w:hAnsi="Arial" w:cs="Arial"/>
          <w:b/>
          <w:bCs/>
        </w:rPr>
        <w:t xml:space="preserve"> </w:t>
      </w:r>
      <w:proofErr w:type="spellStart"/>
      <w:r w:rsidRPr="000A6648">
        <w:rPr>
          <w:rFonts w:ascii="Arial" w:hAnsi="Arial" w:cs="Arial"/>
          <w:b/>
          <w:bCs/>
        </w:rPr>
        <w:t>više</w:t>
      </w:r>
      <w:proofErr w:type="spellEnd"/>
      <w:r w:rsidRPr="000A6648">
        <w:rPr>
          <w:rFonts w:ascii="Arial" w:hAnsi="Arial" w:cs="Arial"/>
          <w:b/>
          <w:bCs/>
        </w:rPr>
        <w:t xml:space="preserve"> od </w:t>
      </w:r>
      <w:proofErr w:type="spellStart"/>
      <w:r w:rsidRPr="000A6648">
        <w:rPr>
          <w:rFonts w:ascii="Arial" w:hAnsi="Arial" w:cs="Arial"/>
          <w:b/>
          <w:bCs/>
        </w:rPr>
        <w:t>jedne</w:t>
      </w:r>
      <w:proofErr w:type="spellEnd"/>
      <w:r w:rsidRPr="000A6648">
        <w:rPr>
          <w:rFonts w:ascii="Arial" w:hAnsi="Arial" w:cs="Arial"/>
          <w:b/>
          <w:bCs/>
        </w:rPr>
        <w:t xml:space="preserve"> </w:t>
      </w:r>
      <w:proofErr w:type="spellStart"/>
      <w:proofErr w:type="gramStart"/>
      <w:r w:rsidRPr="000A6648">
        <w:rPr>
          <w:rFonts w:ascii="Arial" w:hAnsi="Arial" w:cs="Arial"/>
          <w:b/>
          <w:bCs/>
        </w:rPr>
        <w:t>mikrolokacije</w:t>
      </w:r>
      <w:proofErr w:type="spellEnd"/>
      <w:r w:rsidRPr="000A6648">
        <w:rPr>
          <w:rFonts w:ascii="Arial" w:hAnsi="Arial" w:cs="Arial"/>
          <w:b/>
          <w:bCs/>
        </w:rPr>
        <w:t xml:space="preserve"> .</w:t>
      </w:r>
      <w:proofErr w:type="gramEnd"/>
    </w:p>
    <w:p w14:paraId="5740D2F5" w14:textId="77777777" w:rsidR="00A453B3" w:rsidRPr="000A6648" w:rsidRDefault="00A453B3" w:rsidP="00A453B3">
      <w:pPr>
        <w:spacing w:line="240" w:lineRule="auto"/>
        <w:rPr>
          <w:rFonts w:ascii="Arial" w:hAnsi="Arial" w:cs="Arial"/>
        </w:rPr>
      </w:pPr>
      <w:r w:rsidRPr="000A6648">
        <w:rPr>
          <w:rFonts w:ascii="Arial" w:hAnsi="Arial" w:cs="Arial"/>
          <w:b/>
          <w:bCs/>
        </w:rPr>
        <w:t xml:space="preserve">U </w:t>
      </w:r>
      <w:proofErr w:type="spellStart"/>
      <w:r w:rsidRPr="000A6648">
        <w:rPr>
          <w:rFonts w:ascii="Arial" w:hAnsi="Arial" w:cs="Arial"/>
          <w:b/>
          <w:bCs/>
        </w:rPr>
        <w:t>ponudu</w:t>
      </w:r>
      <w:proofErr w:type="spellEnd"/>
      <w:r w:rsidRPr="000A6648">
        <w:rPr>
          <w:rFonts w:ascii="Arial" w:hAnsi="Arial" w:cs="Arial"/>
          <w:b/>
          <w:bCs/>
        </w:rPr>
        <w:t xml:space="preserve"> je </w:t>
      </w:r>
      <w:proofErr w:type="spellStart"/>
      <w:r w:rsidRPr="000A6648">
        <w:rPr>
          <w:rFonts w:ascii="Arial" w:hAnsi="Arial" w:cs="Arial"/>
          <w:b/>
          <w:bCs/>
        </w:rPr>
        <w:t>potrebno</w:t>
      </w:r>
      <w:proofErr w:type="spellEnd"/>
      <w:r w:rsidRPr="000A6648">
        <w:rPr>
          <w:rFonts w:ascii="Arial" w:hAnsi="Arial" w:cs="Arial"/>
          <w:b/>
          <w:bCs/>
        </w:rPr>
        <w:t xml:space="preserve"> </w:t>
      </w:r>
      <w:proofErr w:type="spellStart"/>
      <w:r w:rsidRPr="000A6648">
        <w:rPr>
          <w:rFonts w:ascii="Arial" w:hAnsi="Arial" w:cs="Arial"/>
          <w:b/>
          <w:bCs/>
        </w:rPr>
        <w:t>sukladno</w:t>
      </w:r>
      <w:proofErr w:type="spellEnd"/>
      <w:r w:rsidRPr="000A6648">
        <w:rPr>
          <w:rFonts w:ascii="Arial" w:hAnsi="Arial" w:cs="Arial"/>
          <w:b/>
          <w:bCs/>
        </w:rPr>
        <w:t xml:space="preserve"> </w:t>
      </w:r>
      <w:proofErr w:type="spellStart"/>
      <w:r w:rsidRPr="000A6648">
        <w:rPr>
          <w:rFonts w:ascii="Arial" w:hAnsi="Arial" w:cs="Arial"/>
          <w:b/>
          <w:bCs/>
        </w:rPr>
        <w:t>tabelarnom</w:t>
      </w:r>
      <w:proofErr w:type="spellEnd"/>
      <w:r w:rsidRPr="000A6648">
        <w:rPr>
          <w:rFonts w:ascii="Arial" w:hAnsi="Arial" w:cs="Arial"/>
          <w:b/>
          <w:bCs/>
        </w:rPr>
        <w:t xml:space="preserve"> </w:t>
      </w:r>
      <w:proofErr w:type="spellStart"/>
      <w:r w:rsidRPr="000A6648">
        <w:rPr>
          <w:rFonts w:ascii="Arial" w:hAnsi="Arial" w:cs="Arial"/>
          <w:b/>
          <w:bCs/>
        </w:rPr>
        <w:t>prikazu</w:t>
      </w:r>
      <w:proofErr w:type="spellEnd"/>
      <w:r w:rsidRPr="000A6648">
        <w:rPr>
          <w:rFonts w:ascii="Arial" w:hAnsi="Arial" w:cs="Arial"/>
          <w:b/>
          <w:bCs/>
        </w:rPr>
        <w:t xml:space="preserve"> </w:t>
      </w:r>
      <w:proofErr w:type="spellStart"/>
      <w:r w:rsidRPr="000A6648">
        <w:rPr>
          <w:rFonts w:ascii="Arial" w:hAnsi="Arial" w:cs="Arial"/>
          <w:b/>
          <w:bCs/>
        </w:rPr>
        <w:t>iz</w:t>
      </w:r>
      <w:proofErr w:type="spellEnd"/>
      <w:r w:rsidRPr="000A6648">
        <w:rPr>
          <w:rFonts w:ascii="Arial" w:hAnsi="Arial" w:cs="Arial"/>
          <w:b/>
          <w:bCs/>
        </w:rPr>
        <w:t xml:space="preserve"> </w:t>
      </w:r>
      <w:proofErr w:type="spellStart"/>
      <w:r w:rsidRPr="000A6648">
        <w:rPr>
          <w:rFonts w:ascii="Arial" w:hAnsi="Arial" w:cs="Arial"/>
          <w:b/>
          <w:bCs/>
        </w:rPr>
        <w:t>toč</w:t>
      </w:r>
      <w:proofErr w:type="spellEnd"/>
      <w:r w:rsidRPr="000A6648">
        <w:rPr>
          <w:rFonts w:ascii="Arial" w:hAnsi="Arial" w:cs="Arial"/>
          <w:b/>
          <w:bCs/>
        </w:rPr>
        <w:t xml:space="preserve">. I </w:t>
      </w:r>
      <w:proofErr w:type="spellStart"/>
      <w:r w:rsidRPr="000A6648">
        <w:rPr>
          <w:rFonts w:ascii="Arial" w:hAnsi="Arial" w:cs="Arial"/>
          <w:b/>
          <w:bCs/>
        </w:rPr>
        <w:t>ovoga</w:t>
      </w:r>
      <w:proofErr w:type="spellEnd"/>
      <w:r w:rsidRPr="000A6648">
        <w:rPr>
          <w:rFonts w:ascii="Arial" w:hAnsi="Arial" w:cs="Arial"/>
          <w:b/>
          <w:bCs/>
        </w:rPr>
        <w:t xml:space="preserve"> </w:t>
      </w:r>
      <w:proofErr w:type="spellStart"/>
      <w:r w:rsidRPr="000A6648">
        <w:rPr>
          <w:rFonts w:ascii="Arial" w:hAnsi="Arial" w:cs="Arial"/>
          <w:b/>
          <w:bCs/>
        </w:rPr>
        <w:t>Javnog</w:t>
      </w:r>
      <w:proofErr w:type="spellEnd"/>
      <w:r w:rsidRPr="000A6648">
        <w:rPr>
          <w:rFonts w:ascii="Arial" w:hAnsi="Arial" w:cs="Arial"/>
          <w:b/>
          <w:bCs/>
        </w:rPr>
        <w:t xml:space="preserve"> </w:t>
      </w:r>
      <w:proofErr w:type="spellStart"/>
      <w:r w:rsidRPr="000A6648">
        <w:rPr>
          <w:rFonts w:ascii="Arial" w:hAnsi="Arial" w:cs="Arial"/>
          <w:b/>
          <w:bCs/>
        </w:rPr>
        <w:t>natječaja</w:t>
      </w:r>
      <w:proofErr w:type="spellEnd"/>
      <w:r w:rsidRPr="000A6648">
        <w:rPr>
          <w:rFonts w:ascii="Arial" w:hAnsi="Arial" w:cs="Arial"/>
          <w:b/>
          <w:bCs/>
        </w:rPr>
        <w:t xml:space="preserve"> </w:t>
      </w:r>
      <w:proofErr w:type="spellStart"/>
      <w:r w:rsidRPr="000A6648">
        <w:rPr>
          <w:rFonts w:ascii="Arial" w:hAnsi="Arial" w:cs="Arial"/>
          <w:b/>
          <w:bCs/>
        </w:rPr>
        <w:t>upisati</w:t>
      </w:r>
      <w:proofErr w:type="spellEnd"/>
      <w:r w:rsidRPr="000A6648">
        <w:rPr>
          <w:rFonts w:ascii="Arial" w:hAnsi="Arial" w:cs="Arial"/>
          <w:b/>
          <w:bCs/>
        </w:rPr>
        <w:t xml:space="preserve"> </w:t>
      </w:r>
      <w:proofErr w:type="spellStart"/>
      <w:r w:rsidRPr="000A6648">
        <w:rPr>
          <w:rFonts w:ascii="Arial" w:hAnsi="Arial" w:cs="Arial"/>
          <w:b/>
          <w:bCs/>
        </w:rPr>
        <w:t>redni</w:t>
      </w:r>
      <w:proofErr w:type="spellEnd"/>
      <w:r w:rsidRPr="000A6648">
        <w:rPr>
          <w:rFonts w:ascii="Arial" w:hAnsi="Arial" w:cs="Arial"/>
          <w:b/>
          <w:bCs/>
        </w:rPr>
        <w:t xml:space="preserve"> </w:t>
      </w:r>
      <w:proofErr w:type="spellStart"/>
      <w:r w:rsidRPr="000A6648">
        <w:rPr>
          <w:rFonts w:ascii="Arial" w:hAnsi="Arial" w:cs="Arial"/>
          <w:b/>
          <w:bCs/>
        </w:rPr>
        <w:t>broj</w:t>
      </w:r>
      <w:proofErr w:type="spellEnd"/>
      <w:r w:rsidRPr="000A6648">
        <w:rPr>
          <w:rFonts w:ascii="Arial" w:hAnsi="Arial" w:cs="Arial"/>
          <w:b/>
          <w:bCs/>
        </w:rPr>
        <w:t xml:space="preserve"> </w:t>
      </w:r>
      <w:proofErr w:type="spellStart"/>
      <w:r w:rsidRPr="000A6648">
        <w:rPr>
          <w:rFonts w:ascii="Arial" w:hAnsi="Arial" w:cs="Arial"/>
          <w:b/>
          <w:bCs/>
        </w:rPr>
        <w:t>i</w:t>
      </w:r>
      <w:proofErr w:type="spellEnd"/>
      <w:r w:rsidRPr="000A6648">
        <w:rPr>
          <w:rFonts w:ascii="Arial" w:hAnsi="Arial" w:cs="Arial"/>
          <w:b/>
          <w:bCs/>
        </w:rPr>
        <w:t xml:space="preserve"> </w:t>
      </w:r>
      <w:proofErr w:type="spellStart"/>
      <w:r w:rsidRPr="000A6648">
        <w:rPr>
          <w:rFonts w:ascii="Arial" w:hAnsi="Arial" w:cs="Arial"/>
          <w:b/>
          <w:bCs/>
        </w:rPr>
        <w:t>naziv</w:t>
      </w:r>
      <w:proofErr w:type="spellEnd"/>
      <w:r w:rsidRPr="000A6648">
        <w:rPr>
          <w:rFonts w:ascii="Arial" w:hAnsi="Arial" w:cs="Arial"/>
          <w:b/>
          <w:bCs/>
        </w:rPr>
        <w:t xml:space="preserve"> </w:t>
      </w:r>
      <w:proofErr w:type="spellStart"/>
      <w:r w:rsidRPr="000A6648">
        <w:rPr>
          <w:rFonts w:ascii="Arial" w:hAnsi="Arial" w:cs="Arial"/>
          <w:b/>
          <w:bCs/>
        </w:rPr>
        <w:t>mikrolokacije</w:t>
      </w:r>
      <w:proofErr w:type="spellEnd"/>
      <w:r w:rsidRPr="000A6648">
        <w:rPr>
          <w:rFonts w:ascii="Arial" w:hAnsi="Arial" w:cs="Arial"/>
          <w:b/>
          <w:bCs/>
        </w:rPr>
        <w:t xml:space="preserve">, </w:t>
      </w:r>
      <w:proofErr w:type="spellStart"/>
      <w:r w:rsidRPr="000A6648">
        <w:rPr>
          <w:rFonts w:ascii="Arial" w:hAnsi="Arial" w:cs="Arial"/>
          <w:b/>
          <w:bCs/>
        </w:rPr>
        <w:t>broj</w:t>
      </w:r>
      <w:proofErr w:type="spellEnd"/>
      <w:r w:rsidRPr="000A6648">
        <w:rPr>
          <w:rFonts w:ascii="Arial" w:hAnsi="Arial" w:cs="Arial"/>
          <w:b/>
          <w:bCs/>
        </w:rPr>
        <w:t xml:space="preserve"> </w:t>
      </w:r>
      <w:proofErr w:type="spellStart"/>
      <w:r w:rsidRPr="000A6648">
        <w:rPr>
          <w:rFonts w:ascii="Arial" w:hAnsi="Arial" w:cs="Arial"/>
          <w:b/>
          <w:bCs/>
        </w:rPr>
        <w:t>lokacije</w:t>
      </w:r>
      <w:proofErr w:type="spellEnd"/>
      <w:r w:rsidRPr="000A6648">
        <w:rPr>
          <w:rFonts w:ascii="Arial" w:hAnsi="Arial" w:cs="Arial"/>
          <w:b/>
          <w:bCs/>
        </w:rPr>
        <w:t xml:space="preserve">, </w:t>
      </w:r>
      <w:proofErr w:type="spellStart"/>
      <w:r w:rsidRPr="000A6648">
        <w:rPr>
          <w:rFonts w:ascii="Arial" w:hAnsi="Arial" w:cs="Arial"/>
          <w:b/>
          <w:bCs/>
        </w:rPr>
        <w:t>djelatnost</w:t>
      </w:r>
      <w:proofErr w:type="spellEnd"/>
      <w:r w:rsidRPr="000A6648">
        <w:rPr>
          <w:rFonts w:ascii="Arial" w:hAnsi="Arial" w:cs="Arial"/>
          <w:b/>
          <w:bCs/>
        </w:rPr>
        <w:t xml:space="preserve">, </w:t>
      </w:r>
      <w:proofErr w:type="spellStart"/>
      <w:proofErr w:type="gramStart"/>
      <w:r w:rsidRPr="000A6648">
        <w:rPr>
          <w:rFonts w:ascii="Arial" w:hAnsi="Arial" w:cs="Arial"/>
          <w:b/>
          <w:bCs/>
        </w:rPr>
        <w:t>kat.česticu</w:t>
      </w:r>
      <w:proofErr w:type="spellEnd"/>
      <w:proofErr w:type="gramEnd"/>
      <w:r w:rsidRPr="000A6648">
        <w:rPr>
          <w:rFonts w:ascii="Arial" w:hAnsi="Arial" w:cs="Arial"/>
          <w:b/>
          <w:bCs/>
        </w:rPr>
        <w:t xml:space="preserve">, </w:t>
      </w:r>
      <w:proofErr w:type="spellStart"/>
      <w:r w:rsidRPr="000A6648">
        <w:rPr>
          <w:rFonts w:ascii="Arial" w:hAnsi="Arial" w:cs="Arial"/>
          <w:b/>
          <w:bCs/>
        </w:rPr>
        <w:t>vrstu</w:t>
      </w:r>
      <w:proofErr w:type="spellEnd"/>
      <w:r w:rsidRPr="000A6648">
        <w:rPr>
          <w:rFonts w:ascii="Arial" w:hAnsi="Arial" w:cs="Arial"/>
          <w:b/>
          <w:bCs/>
        </w:rPr>
        <w:t xml:space="preserve"> </w:t>
      </w:r>
      <w:proofErr w:type="spellStart"/>
      <w:proofErr w:type="gramStart"/>
      <w:r w:rsidRPr="000A6648">
        <w:rPr>
          <w:rFonts w:ascii="Arial" w:hAnsi="Arial" w:cs="Arial"/>
          <w:b/>
          <w:bCs/>
        </w:rPr>
        <w:t>sredstava</w:t>
      </w:r>
      <w:proofErr w:type="spellEnd"/>
      <w:r w:rsidRPr="000A6648">
        <w:rPr>
          <w:rFonts w:ascii="Arial" w:hAnsi="Arial" w:cs="Arial"/>
          <w:b/>
          <w:bCs/>
        </w:rPr>
        <w:t xml:space="preserve"> ,</w:t>
      </w:r>
      <w:proofErr w:type="gramEnd"/>
      <w:r w:rsidRPr="000A6648">
        <w:rPr>
          <w:rFonts w:ascii="Arial" w:hAnsi="Arial" w:cs="Arial"/>
          <w:b/>
          <w:bCs/>
        </w:rPr>
        <w:t xml:space="preserve"> </w:t>
      </w:r>
      <w:proofErr w:type="spellStart"/>
      <w:r>
        <w:rPr>
          <w:rFonts w:ascii="Arial" w:hAnsi="Arial" w:cs="Arial"/>
          <w:b/>
          <w:bCs/>
        </w:rPr>
        <w:t>ukupan</w:t>
      </w:r>
      <w:proofErr w:type="spellEnd"/>
      <w:r>
        <w:rPr>
          <w:rFonts w:ascii="Arial" w:hAnsi="Arial" w:cs="Arial"/>
          <w:b/>
          <w:bCs/>
        </w:rPr>
        <w:t xml:space="preserve"> </w:t>
      </w:r>
      <w:proofErr w:type="spellStart"/>
      <w:r w:rsidRPr="000A6648">
        <w:rPr>
          <w:rFonts w:ascii="Arial" w:hAnsi="Arial" w:cs="Arial"/>
          <w:b/>
          <w:bCs/>
        </w:rPr>
        <w:t>broj</w:t>
      </w:r>
      <w:proofErr w:type="spellEnd"/>
      <w:r w:rsidRPr="000A6648">
        <w:rPr>
          <w:rFonts w:ascii="Arial" w:hAnsi="Arial" w:cs="Arial"/>
          <w:b/>
          <w:bCs/>
        </w:rPr>
        <w:t xml:space="preserve"> </w:t>
      </w:r>
      <w:proofErr w:type="spellStart"/>
      <w:r w:rsidRPr="000A6648">
        <w:rPr>
          <w:rFonts w:ascii="Arial" w:hAnsi="Arial" w:cs="Arial"/>
          <w:b/>
          <w:bCs/>
        </w:rPr>
        <w:t>sredstava</w:t>
      </w:r>
      <w:proofErr w:type="spellEnd"/>
      <w:r w:rsidRPr="000A6648">
        <w:rPr>
          <w:rFonts w:ascii="Arial" w:hAnsi="Arial" w:cs="Arial"/>
          <w:b/>
          <w:bCs/>
        </w:rPr>
        <w:t xml:space="preserve"> /</w:t>
      </w:r>
      <w:proofErr w:type="spellStart"/>
      <w:r w:rsidRPr="000A6648">
        <w:rPr>
          <w:rFonts w:ascii="Arial" w:hAnsi="Arial" w:cs="Arial"/>
          <w:b/>
          <w:bCs/>
        </w:rPr>
        <w:t>površinu</w:t>
      </w:r>
      <w:proofErr w:type="spellEnd"/>
      <w:r w:rsidRPr="000A6648">
        <w:rPr>
          <w:rFonts w:ascii="Arial" w:hAnsi="Arial" w:cs="Arial"/>
          <w:b/>
          <w:bCs/>
        </w:rPr>
        <w:t xml:space="preserve"> u </w:t>
      </w:r>
      <w:proofErr w:type="spellStart"/>
      <w:r w:rsidRPr="000A6648">
        <w:rPr>
          <w:rFonts w:ascii="Arial" w:hAnsi="Arial" w:cs="Arial"/>
          <w:b/>
          <w:bCs/>
        </w:rPr>
        <w:t>m2</w:t>
      </w:r>
      <w:proofErr w:type="spellEnd"/>
      <w:proofErr w:type="gramStart"/>
      <w:r w:rsidRPr="000A6648">
        <w:rPr>
          <w:rFonts w:ascii="Arial" w:hAnsi="Arial" w:cs="Arial"/>
          <w:b/>
          <w:bCs/>
        </w:rPr>
        <w:t>, ,</w:t>
      </w:r>
      <w:proofErr w:type="spellStart"/>
      <w:r w:rsidRPr="000A6648">
        <w:rPr>
          <w:rFonts w:ascii="Arial" w:hAnsi="Arial" w:cs="Arial"/>
          <w:b/>
          <w:bCs/>
        </w:rPr>
        <w:t>broj</w:t>
      </w:r>
      <w:proofErr w:type="spellEnd"/>
      <w:proofErr w:type="gramEnd"/>
      <w:r w:rsidRPr="000A6648">
        <w:rPr>
          <w:rFonts w:ascii="Arial" w:hAnsi="Arial" w:cs="Arial"/>
        </w:rPr>
        <w:t xml:space="preserve"> </w:t>
      </w:r>
      <w:proofErr w:type="spellStart"/>
      <w:r w:rsidRPr="000A6648">
        <w:rPr>
          <w:rFonts w:ascii="Arial" w:hAnsi="Arial" w:cs="Arial"/>
          <w:b/>
          <w:bCs/>
        </w:rPr>
        <w:t>dozvola</w:t>
      </w:r>
      <w:proofErr w:type="spellEnd"/>
      <w:r w:rsidRPr="000A6648">
        <w:rPr>
          <w:rFonts w:ascii="Arial" w:hAnsi="Arial" w:cs="Arial"/>
        </w:rPr>
        <w:t xml:space="preserve">, </w:t>
      </w:r>
      <w:proofErr w:type="spellStart"/>
      <w:r w:rsidRPr="000A6648">
        <w:rPr>
          <w:rFonts w:ascii="Arial" w:hAnsi="Arial" w:cs="Arial"/>
          <w:b/>
          <w:bCs/>
        </w:rPr>
        <w:t>rok</w:t>
      </w:r>
      <w:proofErr w:type="spellEnd"/>
      <w:r w:rsidRPr="000A6648">
        <w:rPr>
          <w:rFonts w:ascii="Arial" w:hAnsi="Arial" w:cs="Arial"/>
          <w:b/>
          <w:bCs/>
        </w:rPr>
        <w:t xml:space="preserve"> </w:t>
      </w:r>
      <w:proofErr w:type="spellStart"/>
      <w:r w:rsidRPr="000A6648">
        <w:rPr>
          <w:rFonts w:ascii="Arial" w:hAnsi="Arial" w:cs="Arial"/>
          <w:b/>
          <w:bCs/>
        </w:rPr>
        <w:t>na</w:t>
      </w:r>
      <w:proofErr w:type="spellEnd"/>
      <w:r w:rsidRPr="000A6648">
        <w:rPr>
          <w:rFonts w:ascii="Arial" w:hAnsi="Arial" w:cs="Arial"/>
          <w:b/>
          <w:bCs/>
        </w:rPr>
        <w:t xml:space="preserve"> koji se </w:t>
      </w:r>
      <w:proofErr w:type="spellStart"/>
      <w:r w:rsidRPr="000A6648">
        <w:rPr>
          <w:rFonts w:ascii="Arial" w:hAnsi="Arial" w:cs="Arial"/>
          <w:b/>
          <w:bCs/>
        </w:rPr>
        <w:t>dozvola</w:t>
      </w:r>
      <w:proofErr w:type="spellEnd"/>
      <w:r w:rsidRPr="000A6648">
        <w:rPr>
          <w:rFonts w:ascii="Arial" w:hAnsi="Arial" w:cs="Arial"/>
          <w:b/>
          <w:bCs/>
        </w:rPr>
        <w:t xml:space="preserve"> </w:t>
      </w:r>
      <w:proofErr w:type="spellStart"/>
      <w:proofErr w:type="gramStart"/>
      <w:r w:rsidRPr="000A6648">
        <w:rPr>
          <w:rFonts w:ascii="Arial" w:hAnsi="Arial" w:cs="Arial"/>
          <w:b/>
          <w:bCs/>
        </w:rPr>
        <w:t>dodjeljuje</w:t>
      </w:r>
      <w:proofErr w:type="spellEnd"/>
      <w:r w:rsidRPr="000A6648">
        <w:rPr>
          <w:rFonts w:ascii="Arial" w:hAnsi="Arial" w:cs="Arial"/>
        </w:rPr>
        <w:t xml:space="preserve"> .</w:t>
      </w:r>
      <w:proofErr w:type="gramEnd"/>
      <w:r>
        <w:rPr>
          <w:rFonts w:ascii="Arial" w:hAnsi="Arial" w:cs="Arial"/>
        </w:rPr>
        <w:t xml:space="preserve"> </w:t>
      </w:r>
      <w:proofErr w:type="spellStart"/>
      <w:r>
        <w:rPr>
          <w:rFonts w:ascii="Arial" w:hAnsi="Arial" w:cs="Arial"/>
        </w:rPr>
        <w:t>Ovdje</w:t>
      </w:r>
      <w:proofErr w:type="spellEnd"/>
      <w:r>
        <w:rPr>
          <w:rFonts w:ascii="Arial" w:hAnsi="Arial" w:cs="Arial"/>
        </w:rPr>
        <w:t xml:space="preserve"> se </w:t>
      </w:r>
      <w:proofErr w:type="spellStart"/>
      <w:r>
        <w:rPr>
          <w:rFonts w:ascii="Arial" w:hAnsi="Arial" w:cs="Arial"/>
        </w:rPr>
        <w:t>posebno</w:t>
      </w:r>
      <w:proofErr w:type="spellEnd"/>
      <w:r>
        <w:rPr>
          <w:rFonts w:ascii="Arial" w:hAnsi="Arial" w:cs="Arial"/>
        </w:rPr>
        <w:t xml:space="preserve"> </w:t>
      </w:r>
      <w:proofErr w:type="spellStart"/>
      <w:r>
        <w:rPr>
          <w:rFonts w:ascii="Arial" w:hAnsi="Arial" w:cs="Arial"/>
        </w:rPr>
        <w:t>ističe</w:t>
      </w:r>
      <w:proofErr w:type="spellEnd"/>
      <w:r>
        <w:rPr>
          <w:rFonts w:ascii="Arial" w:hAnsi="Arial" w:cs="Arial"/>
        </w:rPr>
        <w:t xml:space="preserve"> da se </w:t>
      </w:r>
      <w:proofErr w:type="spellStart"/>
      <w:r w:rsidRPr="008B0976">
        <w:rPr>
          <w:rFonts w:ascii="Arial" w:hAnsi="Arial" w:cs="Arial"/>
          <w:b/>
          <w:bCs/>
        </w:rPr>
        <w:t>broj</w:t>
      </w:r>
      <w:proofErr w:type="spellEnd"/>
      <w:r w:rsidRPr="008B0976">
        <w:rPr>
          <w:rFonts w:ascii="Arial" w:hAnsi="Arial" w:cs="Arial"/>
          <w:b/>
          <w:bCs/>
        </w:rPr>
        <w:t xml:space="preserve"> </w:t>
      </w:r>
      <w:proofErr w:type="spellStart"/>
      <w:r w:rsidRPr="008B0976">
        <w:rPr>
          <w:rFonts w:ascii="Arial" w:hAnsi="Arial" w:cs="Arial"/>
          <w:b/>
          <w:bCs/>
        </w:rPr>
        <w:t>sredstava</w:t>
      </w:r>
      <w:proofErr w:type="spellEnd"/>
      <w:r w:rsidRPr="008B0976">
        <w:rPr>
          <w:rFonts w:ascii="Arial" w:hAnsi="Arial" w:cs="Arial"/>
          <w:b/>
          <w:bCs/>
        </w:rPr>
        <w:t xml:space="preserve"> </w:t>
      </w:r>
      <w:r>
        <w:rPr>
          <w:rFonts w:ascii="Arial" w:hAnsi="Arial" w:cs="Arial"/>
        </w:rPr>
        <w:t xml:space="preserve">koji se </w:t>
      </w:r>
      <w:proofErr w:type="spellStart"/>
      <w:r>
        <w:rPr>
          <w:rFonts w:ascii="Arial" w:hAnsi="Arial" w:cs="Arial"/>
        </w:rPr>
        <w:t>navodi</w:t>
      </w:r>
      <w:proofErr w:type="spellEnd"/>
      <w:r>
        <w:rPr>
          <w:rFonts w:ascii="Arial" w:hAnsi="Arial" w:cs="Arial"/>
        </w:rPr>
        <w:t xml:space="preserve"> u </w:t>
      </w:r>
      <w:proofErr w:type="spellStart"/>
      <w:r>
        <w:rPr>
          <w:rFonts w:ascii="Arial" w:hAnsi="Arial" w:cs="Arial"/>
        </w:rPr>
        <w:t>ponudi</w:t>
      </w:r>
      <w:proofErr w:type="spellEnd"/>
      <w:r>
        <w:rPr>
          <w:rFonts w:ascii="Arial" w:hAnsi="Arial" w:cs="Arial"/>
        </w:rPr>
        <w:t xml:space="preserve"> </w:t>
      </w:r>
      <w:proofErr w:type="spellStart"/>
      <w:proofErr w:type="gramStart"/>
      <w:r>
        <w:rPr>
          <w:rFonts w:ascii="Arial" w:hAnsi="Arial" w:cs="Arial"/>
        </w:rPr>
        <w:t>odnosi</w:t>
      </w:r>
      <w:proofErr w:type="spellEnd"/>
      <w:r>
        <w:rPr>
          <w:rFonts w:ascii="Arial" w:hAnsi="Arial" w:cs="Arial"/>
        </w:rPr>
        <w:t xml:space="preserve">  </w:t>
      </w:r>
      <w:proofErr w:type="spellStart"/>
      <w:r>
        <w:rPr>
          <w:rFonts w:ascii="Arial" w:hAnsi="Arial" w:cs="Arial"/>
        </w:rPr>
        <w:t>na</w:t>
      </w:r>
      <w:proofErr w:type="spellEnd"/>
      <w:proofErr w:type="gramEnd"/>
      <w:r>
        <w:rPr>
          <w:rFonts w:ascii="Arial" w:hAnsi="Arial" w:cs="Arial"/>
        </w:rPr>
        <w:t xml:space="preserve"> </w:t>
      </w:r>
      <w:proofErr w:type="spellStart"/>
      <w:r w:rsidRPr="008B0976">
        <w:rPr>
          <w:rFonts w:ascii="Arial" w:hAnsi="Arial" w:cs="Arial"/>
          <w:b/>
          <w:bCs/>
        </w:rPr>
        <w:t>ukupan</w:t>
      </w:r>
      <w:proofErr w:type="spellEnd"/>
      <w:r w:rsidRPr="008B0976">
        <w:rPr>
          <w:rFonts w:ascii="Arial" w:hAnsi="Arial" w:cs="Arial"/>
          <w:b/>
          <w:bCs/>
        </w:rPr>
        <w:t xml:space="preserve"> </w:t>
      </w:r>
      <w:proofErr w:type="spellStart"/>
      <w:r w:rsidRPr="008B0976">
        <w:rPr>
          <w:rFonts w:ascii="Arial" w:hAnsi="Arial" w:cs="Arial"/>
          <w:b/>
          <w:bCs/>
        </w:rPr>
        <w:t>broj</w:t>
      </w:r>
      <w:proofErr w:type="spellEnd"/>
      <w:r w:rsidRPr="008B0976">
        <w:rPr>
          <w:rFonts w:ascii="Arial" w:hAnsi="Arial" w:cs="Arial"/>
          <w:b/>
          <w:bCs/>
        </w:rPr>
        <w:t xml:space="preserve"> </w:t>
      </w:r>
      <w:proofErr w:type="spellStart"/>
      <w:r w:rsidRPr="008B0976">
        <w:rPr>
          <w:rFonts w:ascii="Arial" w:hAnsi="Arial" w:cs="Arial"/>
          <w:b/>
          <w:bCs/>
        </w:rPr>
        <w:t>sredstava</w:t>
      </w:r>
      <w:proofErr w:type="spellEnd"/>
      <w:r>
        <w:rPr>
          <w:rFonts w:ascii="Arial" w:hAnsi="Arial" w:cs="Arial"/>
        </w:rPr>
        <w:t xml:space="preserve"> koji je </w:t>
      </w:r>
      <w:proofErr w:type="spellStart"/>
      <w:r>
        <w:rPr>
          <w:rFonts w:ascii="Arial" w:hAnsi="Arial" w:cs="Arial"/>
        </w:rPr>
        <w:t>naveden</w:t>
      </w:r>
      <w:proofErr w:type="spellEnd"/>
      <w:r>
        <w:rPr>
          <w:rFonts w:ascii="Arial" w:hAnsi="Arial" w:cs="Arial"/>
        </w:rPr>
        <w:t xml:space="preserve"> za </w:t>
      </w:r>
      <w:proofErr w:type="spellStart"/>
      <w:r>
        <w:rPr>
          <w:rFonts w:ascii="Arial" w:hAnsi="Arial" w:cs="Arial"/>
        </w:rPr>
        <w:t>određenu</w:t>
      </w:r>
      <w:proofErr w:type="spellEnd"/>
      <w:r>
        <w:rPr>
          <w:rFonts w:ascii="Arial" w:hAnsi="Arial" w:cs="Arial"/>
        </w:rPr>
        <w:t xml:space="preserve"> </w:t>
      </w:r>
      <w:proofErr w:type="spellStart"/>
      <w:r>
        <w:rPr>
          <w:rFonts w:ascii="Arial" w:hAnsi="Arial" w:cs="Arial"/>
        </w:rPr>
        <w:t>djelatnost</w:t>
      </w:r>
      <w:proofErr w:type="spellEnd"/>
      <w:r>
        <w:rPr>
          <w:rFonts w:ascii="Arial" w:hAnsi="Arial" w:cs="Arial"/>
        </w:rPr>
        <w:t xml:space="preserve"> u </w:t>
      </w:r>
      <w:proofErr w:type="spellStart"/>
      <w:r>
        <w:rPr>
          <w:rFonts w:ascii="Arial" w:hAnsi="Arial" w:cs="Arial"/>
        </w:rPr>
        <w:t>tabelarnom</w:t>
      </w:r>
      <w:proofErr w:type="spellEnd"/>
      <w:r>
        <w:rPr>
          <w:rFonts w:ascii="Arial" w:hAnsi="Arial" w:cs="Arial"/>
        </w:rPr>
        <w:t xml:space="preserve"> </w:t>
      </w:r>
      <w:proofErr w:type="spellStart"/>
      <w:r>
        <w:rPr>
          <w:rFonts w:ascii="Arial" w:hAnsi="Arial" w:cs="Arial"/>
        </w:rPr>
        <w:t>prikazu</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toč</w:t>
      </w:r>
      <w:proofErr w:type="spellEnd"/>
      <w:r>
        <w:rPr>
          <w:rFonts w:ascii="Arial" w:hAnsi="Arial" w:cs="Arial"/>
        </w:rPr>
        <w:t xml:space="preserve"> </w:t>
      </w:r>
      <w:proofErr w:type="spellStart"/>
      <w:proofErr w:type="gramStart"/>
      <w:r>
        <w:rPr>
          <w:rFonts w:ascii="Arial" w:hAnsi="Arial" w:cs="Arial"/>
        </w:rPr>
        <w:t>1.ovoga</w:t>
      </w:r>
      <w:proofErr w:type="spellEnd"/>
      <w:proofErr w:type="gram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 xml:space="preserve">.  </w:t>
      </w:r>
      <w:r w:rsidRPr="000A6648">
        <w:rPr>
          <w:rFonts w:ascii="Arial" w:hAnsi="Arial" w:cs="Arial"/>
        </w:rPr>
        <w:t xml:space="preserve">U </w:t>
      </w:r>
      <w:proofErr w:type="spellStart"/>
      <w:r w:rsidRPr="000A6648">
        <w:rPr>
          <w:rFonts w:ascii="Arial" w:hAnsi="Arial" w:cs="Arial"/>
        </w:rPr>
        <w:t>ponudu</w:t>
      </w:r>
      <w:proofErr w:type="spellEnd"/>
      <w:r w:rsidRPr="000A6648">
        <w:rPr>
          <w:rFonts w:ascii="Arial" w:hAnsi="Arial" w:cs="Arial"/>
        </w:rPr>
        <w:t xml:space="preserve"> </w:t>
      </w:r>
      <w:proofErr w:type="spellStart"/>
      <w:r w:rsidRPr="000A6648">
        <w:rPr>
          <w:rFonts w:ascii="Arial" w:hAnsi="Arial" w:cs="Arial"/>
        </w:rPr>
        <w:t>osim</w:t>
      </w:r>
      <w:proofErr w:type="spellEnd"/>
      <w:r w:rsidRPr="000A6648">
        <w:rPr>
          <w:rFonts w:ascii="Arial" w:hAnsi="Arial" w:cs="Arial"/>
        </w:rPr>
        <w:t xml:space="preserve"> </w:t>
      </w:r>
      <w:proofErr w:type="spellStart"/>
      <w:r w:rsidRPr="000A6648">
        <w:rPr>
          <w:rFonts w:ascii="Arial" w:hAnsi="Arial" w:cs="Arial"/>
        </w:rPr>
        <w:t>navedenih</w:t>
      </w:r>
      <w:proofErr w:type="spellEnd"/>
      <w:r w:rsidRPr="000A6648">
        <w:rPr>
          <w:rFonts w:ascii="Arial" w:hAnsi="Arial" w:cs="Arial"/>
        </w:rPr>
        <w:t xml:space="preserve"> </w:t>
      </w:r>
      <w:proofErr w:type="spellStart"/>
      <w:r w:rsidRPr="000A6648">
        <w:rPr>
          <w:rFonts w:ascii="Arial" w:hAnsi="Arial" w:cs="Arial"/>
        </w:rPr>
        <w:t>podataka</w:t>
      </w:r>
      <w:proofErr w:type="spellEnd"/>
      <w:r w:rsidRPr="000A6648">
        <w:rPr>
          <w:rFonts w:ascii="Arial" w:hAnsi="Arial" w:cs="Arial"/>
        </w:rPr>
        <w:t xml:space="preserve"> </w:t>
      </w:r>
      <w:proofErr w:type="spellStart"/>
      <w:r w:rsidRPr="000A6648">
        <w:rPr>
          <w:rFonts w:ascii="Arial" w:hAnsi="Arial" w:cs="Arial"/>
        </w:rPr>
        <w:t>treba</w:t>
      </w:r>
      <w:proofErr w:type="spellEnd"/>
      <w:r w:rsidRPr="000A6648">
        <w:rPr>
          <w:rFonts w:ascii="Arial" w:hAnsi="Arial" w:cs="Arial"/>
        </w:rPr>
        <w:t xml:space="preserve"> </w:t>
      </w:r>
      <w:proofErr w:type="spellStart"/>
      <w:r w:rsidRPr="000A6648">
        <w:rPr>
          <w:rFonts w:ascii="Arial" w:hAnsi="Arial" w:cs="Arial"/>
        </w:rPr>
        <w:t>upisati</w:t>
      </w:r>
      <w:proofErr w:type="spellEnd"/>
      <w:r w:rsidRPr="000A6648">
        <w:rPr>
          <w:rFonts w:ascii="Arial" w:hAnsi="Arial" w:cs="Arial"/>
        </w:rPr>
        <w:t xml:space="preserve"> </w:t>
      </w:r>
      <w:proofErr w:type="spellStart"/>
      <w:r w:rsidRPr="000A6648">
        <w:rPr>
          <w:rFonts w:ascii="Arial" w:hAnsi="Arial" w:cs="Arial"/>
          <w:b/>
          <w:bCs/>
        </w:rPr>
        <w:t>ponuđeni</w:t>
      </w:r>
      <w:proofErr w:type="spellEnd"/>
      <w:r w:rsidRPr="000A6648">
        <w:rPr>
          <w:rFonts w:ascii="Arial" w:hAnsi="Arial" w:cs="Arial"/>
          <w:b/>
          <w:bCs/>
        </w:rPr>
        <w:t xml:space="preserve"> </w:t>
      </w:r>
      <w:proofErr w:type="spellStart"/>
      <w:r w:rsidRPr="000A6648">
        <w:rPr>
          <w:rFonts w:ascii="Arial" w:hAnsi="Arial" w:cs="Arial"/>
          <w:b/>
          <w:bCs/>
        </w:rPr>
        <w:t>iznos</w:t>
      </w:r>
      <w:proofErr w:type="spellEnd"/>
      <w:r w:rsidRPr="000A6648">
        <w:rPr>
          <w:rFonts w:ascii="Arial" w:hAnsi="Arial" w:cs="Arial"/>
          <w:b/>
          <w:bCs/>
        </w:rPr>
        <w:t xml:space="preserve"> </w:t>
      </w:r>
      <w:proofErr w:type="spellStart"/>
      <w:r w:rsidRPr="000A6648">
        <w:rPr>
          <w:rFonts w:ascii="Arial" w:hAnsi="Arial" w:cs="Arial"/>
          <w:b/>
          <w:bCs/>
        </w:rPr>
        <w:t>godišnje</w:t>
      </w:r>
      <w:proofErr w:type="spellEnd"/>
      <w:r w:rsidRPr="000A6648">
        <w:rPr>
          <w:rFonts w:ascii="Arial" w:hAnsi="Arial" w:cs="Arial"/>
          <w:b/>
          <w:bCs/>
        </w:rPr>
        <w:t xml:space="preserve"> </w:t>
      </w:r>
      <w:proofErr w:type="spellStart"/>
      <w:r w:rsidRPr="000A6648">
        <w:rPr>
          <w:rFonts w:ascii="Arial" w:hAnsi="Arial" w:cs="Arial"/>
          <w:b/>
          <w:bCs/>
        </w:rPr>
        <w:t>naknade</w:t>
      </w:r>
      <w:proofErr w:type="spellEnd"/>
      <w:r w:rsidRPr="000A6648">
        <w:rPr>
          <w:rFonts w:ascii="Arial" w:hAnsi="Arial" w:cs="Arial"/>
        </w:rPr>
        <w:t xml:space="preserve"> za </w:t>
      </w:r>
      <w:proofErr w:type="spellStart"/>
      <w:r w:rsidRPr="000A6648">
        <w:rPr>
          <w:rFonts w:ascii="Arial" w:hAnsi="Arial" w:cs="Arial"/>
        </w:rPr>
        <w:t>dodjelu</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Pr>
          <w:rFonts w:ascii="Arial" w:hAnsi="Arial" w:cs="Arial"/>
        </w:rPr>
        <w:t xml:space="preserve"> </w:t>
      </w:r>
      <w:proofErr w:type="spellStart"/>
      <w:r>
        <w:rPr>
          <w:rFonts w:ascii="Arial" w:hAnsi="Arial" w:cs="Arial"/>
        </w:rPr>
        <w:t>izražen</w:t>
      </w:r>
      <w:proofErr w:type="spellEnd"/>
      <w:r>
        <w:rPr>
          <w:rFonts w:ascii="Arial" w:hAnsi="Arial" w:cs="Arial"/>
        </w:rPr>
        <w:t xml:space="preserve"> u </w:t>
      </w:r>
      <w:proofErr w:type="spellStart"/>
      <w:r>
        <w:rPr>
          <w:rFonts w:ascii="Arial" w:hAnsi="Arial" w:cs="Arial"/>
        </w:rPr>
        <w:t>eurima</w:t>
      </w:r>
      <w:proofErr w:type="spellEnd"/>
      <w:r>
        <w:rPr>
          <w:rFonts w:ascii="Arial" w:hAnsi="Arial" w:cs="Arial"/>
        </w:rPr>
        <w:t xml:space="preserve"> u </w:t>
      </w:r>
      <w:proofErr w:type="spellStart"/>
      <w:r>
        <w:rPr>
          <w:rFonts w:ascii="Arial" w:hAnsi="Arial" w:cs="Arial"/>
        </w:rPr>
        <w:t>apsolutnom</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nominalnom</w:t>
      </w:r>
      <w:proofErr w:type="spellEnd"/>
      <w:r>
        <w:rPr>
          <w:rFonts w:ascii="Arial" w:hAnsi="Arial" w:cs="Arial"/>
        </w:rPr>
        <w:t xml:space="preserve"> </w:t>
      </w:r>
      <w:proofErr w:type="spellStart"/>
      <w:proofErr w:type="gramStart"/>
      <w:r>
        <w:rPr>
          <w:rFonts w:ascii="Arial" w:hAnsi="Arial" w:cs="Arial"/>
        </w:rPr>
        <w:t>iznosu</w:t>
      </w:r>
      <w:proofErr w:type="spellEnd"/>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r w:rsidRPr="000A6648">
        <w:rPr>
          <w:rFonts w:ascii="Arial" w:hAnsi="Arial" w:cs="Arial"/>
        </w:rPr>
        <w:t>.</w:t>
      </w:r>
      <w:proofErr w:type="gramEnd"/>
    </w:p>
    <w:p w14:paraId="6CE9DD8A"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je </w:t>
      </w:r>
      <w:proofErr w:type="spellStart"/>
      <w:r w:rsidRPr="000A6648">
        <w:rPr>
          <w:rFonts w:ascii="Arial" w:hAnsi="Arial" w:cs="Arial"/>
        </w:rPr>
        <w:t>podnesena</w:t>
      </w:r>
      <w:proofErr w:type="spellEnd"/>
      <w:r w:rsidRPr="000A6648">
        <w:rPr>
          <w:rFonts w:ascii="Arial" w:hAnsi="Arial" w:cs="Arial"/>
        </w:rPr>
        <w:t xml:space="preserve"> za </w:t>
      </w:r>
      <w:proofErr w:type="spellStart"/>
      <w:r w:rsidRPr="000A6648">
        <w:rPr>
          <w:rFonts w:ascii="Arial" w:hAnsi="Arial" w:cs="Arial"/>
        </w:rPr>
        <w:t>više</w:t>
      </w:r>
      <w:proofErr w:type="spellEnd"/>
      <w:r w:rsidRPr="000A6648">
        <w:rPr>
          <w:rFonts w:ascii="Arial" w:hAnsi="Arial" w:cs="Arial"/>
        </w:rPr>
        <w:t xml:space="preserve"> </w:t>
      </w:r>
      <w:proofErr w:type="spellStart"/>
      <w:r w:rsidRPr="000A6648">
        <w:rPr>
          <w:rFonts w:ascii="Arial" w:hAnsi="Arial" w:cs="Arial"/>
        </w:rPr>
        <w:t>mikrolokacija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nije</w:t>
      </w:r>
      <w:proofErr w:type="spellEnd"/>
      <w:r w:rsidRPr="000A6648">
        <w:rPr>
          <w:rFonts w:ascii="Arial" w:hAnsi="Arial" w:cs="Arial"/>
        </w:rPr>
        <w:t xml:space="preserve"> </w:t>
      </w:r>
      <w:proofErr w:type="spellStart"/>
      <w:r w:rsidRPr="000A6648">
        <w:rPr>
          <w:rFonts w:ascii="Arial" w:hAnsi="Arial" w:cs="Arial"/>
        </w:rPr>
        <w:t>moguće</w:t>
      </w:r>
      <w:proofErr w:type="spellEnd"/>
      <w:r w:rsidRPr="000A6648">
        <w:rPr>
          <w:rFonts w:ascii="Arial" w:hAnsi="Arial" w:cs="Arial"/>
        </w:rPr>
        <w:t xml:space="preserve"> </w:t>
      </w:r>
      <w:proofErr w:type="spellStart"/>
      <w:r w:rsidRPr="000A6648">
        <w:rPr>
          <w:rFonts w:ascii="Arial" w:hAnsi="Arial" w:cs="Arial"/>
        </w:rPr>
        <w:t>odrediti</w:t>
      </w:r>
      <w:proofErr w:type="spellEnd"/>
      <w:r w:rsidRPr="000A6648">
        <w:rPr>
          <w:rFonts w:ascii="Arial" w:hAnsi="Arial" w:cs="Arial"/>
        </w:rPr>
        <w:t xml:space="preserve"> za </w:t>
      </w:r>
      <w:proofErr w:type="spellStart"/>
      <w:r w:rsidRPr="000A6648">
        <w:rPr>
          <w:rFonts w:ascii="Arial" w:hAnsi="Arial" w:cs="Arial"/>
        </w:rPr>
        <w:t>koje</w:t>
      </w:r>
      <w:proofErr w:type="spellEnd"/>
      <w:r w:rsidRPr="000A6648">
        <w:rPr>
          <w:rFonts w:ascii="Arial" w:hAnsi="Arial" w:cs="Arial"/>
        </w:rPr>
        <w:t xml:space="preserve"> </w:t>
      </w:r>
      <w:proofErr w:type="spellStart"/>
      <w:proofErr w:type="gramStart"/>
      <w:r w:rsidRPr="000A6648">
        <w:rPr>
          <w:rFonts w:ascii="Arial" w:hAnsi="Arial" w:cs="Arial"/>
        </w:rPr>
        <w:t>mikrolokacije</w:t>
      </w:r>
      <w:proofErr w:type="spellEnd"/>
      <w:r w:rsidRPr="000A6648">
        <w:rPr>
          <w:rFonts w:ascii="Arial" w:hAnsi="Arial" w:cs="Arial"/>
        </w:rPr>
        <w:t xml:space="preserve"> ,</w:t>
      </w:r>
      <w:proofErr w:type="gramEnd"/>
      <w:r w:rsidRPr="000A6648">
        <w:rPr>
          <w:rFonts w:ascii="Arial" w:hAnsi="Arial" w:cs="Arial"/>
        </w:rPr>
        <w:t xml:space="preserve"> za koji </w:t>
      </w:r>
      <w:proofErr w:type="spellStart"/>
      <w:r w:rsidRPr="000A6648">
        <w:rPr>
          <w:rFonts w:ascii="Arial" w:hAnsi="Arial" w:cs="Arial"/>
        </w:rPr>
        <w:t>broj</w:t>
      </w:r>
      <w:proofErr w:type="spellEnd"/>
      <w:r w:rsidRPr="000A6648">
        <w:rPr>
          <w:rFonts w:ascii="Arial" w:hAnsi="Arial" w:cs="Arial"/>
        </w:rPr>
        <w:t xml:space="preserve"> </w:t>
      </w:r>
      <w:proofErr w:type="spellStart"/>
      <w:proofErr w:type="gramStart"/>
      <w:r w:rsidRPr="000A6648">
        <w:rPr>
          <w:rFonts w:ascii="Arial" w:hAnsi="Arial" w:cs="Arial"/>
        </w:rPr>
        <w:t>lokacije</w:t>
      </w:r>
      <w:proofErr w:type="spellEnd"/>
      <w:r w:rsidRPr="000A6648">
        <w:rPr>
          <w:rFonts w:ascii="Arial" w:hAnsi="Arial" w:cs="Arial"/>
        </w:rPr>
        <w:t xml:space="preserve"> ,</w:t>
      </w:r>
      <w:proofErr w:type="gram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sredstva</w:t>
      </w:r>
      <w:proofErr w:type="spellEnd"/>
      <w:r w:rsidRPr="000A6648">
        <w:rPr>
          <w:rFonts w:ascii="Arial" w:hAnsi="Arial" w:cs="Arial"/>
        </w:rPr>
        <w:t xml:space="preserve"> se </w:t>
      </w:r>
      <w:proofErr w:type="spellStart"/>
      <w:r w:rsidRPr="000A6648">
        <w:rPr>
          <w:rFonts w:ascii="Arial" w:hAnsi="Arial" w:cs="Arial"/>
        </w:rPr>
        <w:t>podnosi</w:t>
      </w:r>
      <w:proofErr w:type="spellEnd"/>
      <w:r w:rsidRPr="000A6648">
        <w:rPr>
          <w:rFonts w:ascii="Arial" w:hAnsi="Arial" w:cs="Arial"/>
        </w:rPr>
        <w:t xml:space="preserve">, </w:t>
      </w:r>
      <w:proofErr w:type="spellStart"/>
      <w:r w:rsidRPr="000A6648">
        <w:rPr>
          <w:rFonts w:ascii="Arial" w:hAnsi="Arial" w:cs="Arial"/>
        </w:rPr>
        <w:t>smatrat</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w:t>
      </w:r>
      <w:proofErr w:type="spellStart"/>
      <w:r w:rsidRPr="000A6648">
        <w:rPr>
          <w:rFonts w:ascii="Arial" w:hAnsi="Arial" w:cs="Arial"/>
        </w:rPr>
        <w:t>neurednom</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neće</w:t>
      </w:r>
      <w:proofErr w:type="spellEnd"/>
      <w:r w:rsidRPr="000A6648">
        <w:rPr>
          <w:rFonts w:ascii="Arial" w:hAnsi="Arial" w:cs="Arial"/>
        </w:rPr>
        <w:t xml:space="preserve"> se </w:t>
      </w:r>
      <w:proofErr w:type="spellStart"/>
      <w:r w:rsidRPr="000A6648">
        <w:rPr>
          <w:rFonts w:ascii="Arial" w:hAnsi="Arial" w:cs="Arial"/>
        </w:rPr>
        <w:t>uzeti</w:t>
      </w:r>
      <w:proofErr w:type="spellEnd"/>
      <w:r w:rsidRPr="000A6648">
        <w:rPr>
          <w:rFonts w:ascii="Arial" w:hAnsi="Arial" w:cs="Arial"/>
        </w:rPr>
        <w:t xml:space="preserve"> u </w:t>
      </w:r>
      <w:proofErr w:type="spellStart"/>
      <w:r w:rsidRPr="000A6648">
        <w:rPr>
          <w:rFonts w:ascii="Arial" w:hAnsi="Arial" w:cs="Arial"/>
        </w:rPr>
        <w:t>razmatranje</w:t>
      </w:r>
      <w:proofErr w:type="spellEnd"/>
      <w:r w:rsidRPr="000A6648">
        <w:rPr>
          <w:rFonts w:ascii="Arial" w:hAnsi="Arial" w:cs="Arial"/>
        </w:rPr>
        <w:t>.</w:t>
      </w:r>
    </w:p>
    <w:p w14:paraId="62E4DD7C" w14:textId="77777777" w:rsidR="00A453B3" w:rsidRPr="000A6648" w:rsidRDefault="00A453B3" w:rsidP="00A453B3">
      <w:pPr>
        <w:spacing w:line="240" w:lineRule="auto"/>
        <w:rPr>
          <w:rFonts w:ascii="Arial" w:hAnsi="Arial" w:cs="Arial"/>
        </w:rPr>
      </w:pPr>
      <w:proofErr w:type="spellStart"/>
      <w:r>
        <w:rPr>
          <w:rFonts w:ascii="Arial" w:hAnsi="Arial" w:cs="Arial"/>
        </w:rPr>
        <w:t>Javni</w:t>
      </w:r>
      <w:proofErr w:type="spellEnd"/>
      <w:r>
        <w:rPr>
          <w:rFonts w:ascii="Arial" w:hAnsi="Arial" w:cs="Arial"/>
        </w:rPr>
        <w:t xml:space="preserve"> </w:t>
      </w:r>
      <w:proofErr w:type="spellStart"/>
      <w:r>
        <w:rPr>
          <w:rFonts w:ascii="Arial" w:hAnsi="Arial" w:cs="Arial"/>
        </w:rPr>
        <w:t>n</w:t>
      </w:r>
      <w:r w:rsidRPr="000A6648">
        <w:rPr>
          <w:rFonts w:ascii="Arial" w:hAnsi="Arial" w:cs="Arial"/>
        </w:rPr>
        <w:t>atječaj</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w:t>
      </w:r>
      <w:proofErr w:type="spellStart"/>
      <w:r w:rsidRPr="000A6648">
        <w:rPr>
          <w:rFonts w:ascii="Arial" w:hAnsi="Arial" w:cs="Arial"/>
        </w:rPr>
        <w:t>provesti</w:t>
      </w:r>
      <w:proofErr w:type="spellEnd"/>
      <w:r w:rsidRPr="000A6648">
        <w:rPr>
          <w:rFonts w:ascii="Arial" w:hAnsi="Arial" w:cs="Arial"/>
        </w:rPr>
        <w:t xml:space="preserve"> </w:t>
      </w:r>
      <w:proofErr w:type="spellStart"/>
      <w:r w:rsidRPr="000A6648">
        <w:rPr>
          <w:rFonts w:ascii="Arial" w:hAnsi="Arial" w:cs="Arial"/>
        </w:rPr>
        <w:t>prikupljanjem</w:t>
      </w:r>
      <w:proofErr w:type="spellEnd"/>
      <w:r w:rsidRPr="000A6648">
        <w:rPr>
          <w:rFonts w:ascii="Arial" w:hAnsi="Arial" w:cs="Arial"/>
        </w:rPr>
        <w:t xml:space="preserve"> </w:t>
      </w:r>
      <w:proofErr w:type="spellStart"/>
      <w:r w:rsidRPr="000A6648">
        <w:rPr>
          <w:rFonts w:ascii="Arial" w:hAnsi="Arial" w:cs="Arial"/>
        </w:rPr>
        <w:t>pisanih</w:t>
      </w:r>
      <w:proofErr w:type="spellEnd"/>
      <w:r w:rsidRPr="000A6648">
        <w:rPr>
          <w:rFonts w:ascii="Arial" w:hAnsi="Arial" w:cs="Arial"/>
        </w:rPr>
        <w:t xml:space="preserve"> </w:t>
      </w:r>
      <w:proofErr w:type="spellStart"/>
      <w:r w:rsidRPr="000A6648">
        <w:rPr>
          <w:rFonts w:ascii="Arial" w:hAnsi="Arial" w:cs="Arial"/>
        </w:rPr>
        <w:t>ponuda</w:t>
      </w:r>
      <w:proofErr w:type="spellEnd"/>
      <w:r w:rsidRPr="000A6648">
        <w:rPr>
          <w:rFonts w:ascii="Arial" w:hAnsi="Arial" w:cs="Arial"/>
        </w:rPr>
        <w:t xml:space="preserve"> za </w:t>
      </w:r>
      <w:proofErr w:type="spellStart"/>
      <w:r w:rsidRPr="000A6648">
        <w:rPr>
          <w:rFonts w:ascii="Arial" w:hAnsi="Arial" w:cs="Arial"/>
        </w:rPr>
        <w:t>dodjelu</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gramStart"/>
      <w:r w:rsidRPr="000A6648">
        <w:rPr>
          <w:rFonts w:ascii="Arial" w:hAnsi="Arial" w:cs="Arial"/>
        </w:rPr>
        <w:t>( u</w:t>
      </w:r>
      <w:proofErr w:type="gramEnd"/>
      <w:r w:rsidRPr="000A6648">
        <w:rPr>
          <w:rFonts w:ascii="Arial" w:hAnsi="Arial" w:cs="Arial"/>
        </w:rPr>
        <w:t xml:space="preserve"> </w:t>
      </w:r>
      <w:proofErr w:type="spellStart"/>
      <w:r w:rsidRPr="000A6648">
        <w:rPr>
          <w:rFonts w:ascii="Arial" w:hAnsi="Arial" w:cs="Arial"/>
        </w:rPr>
        <w:t>daljnjem</w:t>
      </w:r>
      <w:proofErr w:type="spellEnd"/>
      <w:r w:rsidRPr="000A6648">
        <w:rPr>
          <w:rFonts w:ascii="Arial" w:hAnsi="Arial" w:cs="Arial"/>
        </w:rPr>
        <w:t xml:space="preserve"> </w:t>
      </w:r>
      <w:proofErr w:type="spellStart"/>
      <w:r w:rsidRPr="000A6648">
        <w:rPr>
          <w:rFonts w:ascii="Arial" w:hAnsi="Arial" w:cs="Arial"/>
        </w:rPr>
        <w:t>tekstu</w:t>
      </w:r>
      <w:proofErr w:type="spellEnd"/>
      <w:r w:rsidRPr="000A6648">
        <w:rPr>
          <w:rFonts w:ascii="Arial" w:hAnsi="Arial" w:cs="Arial"/>
        </w:rPr>
        <w:t xml:space="preserve">: </w:t>
      </w:r>
      <w:proofErr w:type="spellStart"/>
      <w:r w:rsidRPr="000A6648">
        <w:rPr>
          <w:rFonts w:ascii="Arial" w:hAnsi="Arial" w:cs="Arial"/>
        </w:rPr>
        <w:t>ponuda</w:t>
      </w:r>
      <w:proofErr w:type="spellEnd"/>
      <w:r w:rsidRPr="000A6648">
        <w:rPr>
          <w:rFonts w:ascii="Arial" w:hAnsi="Arial" w:cs="Arial"/>
        </w:rPr>
        <w:t>).</w:t>
      </w:r>
    </w:p>
    <w:p w14:paraId="0111BCAF"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Ponuda</w:t>
      </w:r>
      <w:proofErr w:type="spellEnd"/>
      <w:r w:rsidRPr="000A6648">
        <w:rPr>
          <w:rFonts w:ascii="Arial" w:hAnsi="Arial" w:cs="Arial"/>
        </w:rPr>
        <w:t xml:space="preserve"> mora </w:t>
      </w:r>
      <w:proofErr w:type="spellStart"/>
      <w:r w:rsidRPr="000A6648">
        <w:rPr>
          <w:rFonts w:ascii="Arial" w:hAnsi="Arial" w:cs="Arial"/>
        </w:rPr>
        <w:t>biti</w:t>
      </w:r>
      <w:proofErr w:type="spellEnd"/>
      <w:r w:rsidRPr="000A6648">
        <w:rPr>
          <w:rFonts w:ascii="Arial" w:hAnsi="Arial" w:cs="Arial"/>
        </w:rPr>
        <w:t xml:space="preserve"> </w:t>
      </w:r>
      <w:proofErr w:type="spellStart"/>
      <w:r w:rsidRPr="000A6648">
        <w:rPr>
          <w:rFonts w:ascii="Arial" w:hAnsi="Arial" w:cs="Arial"/>
        </w:rPr>
        <w:t>potpisana</w:t>
      </w:r>
      <w:proofErr w:type="spellEnd"/>
      <w:r w:rsidRPr="000A6648">
        <w:rPr>
          <w:rFonts w:ascii="Arial" w:hAnsi="Arial" w:cs="Arial"/>
        </w:rPr>
        <w:t xml:space="preserve"> po </w:t>
      </w:r>
      <w:proofErr w:type="spellStart"/>
      <w:r w:rsidRPr="000A6648">
        <w:rPr>
          <w:rFonts w:ascii="Arial" w:hAnsi="Arial" w:cs="Arial"/>
        </w:rPr>
        <w:t>ovlaštenoj</w:t>
      </w:r>
      <w:proofErr w:type="spellEnd"/>
      <w:r w:rsidRPr="000A6648">
        <w:rPr>
          <w:rFonts w:ascii="Arial" w:hAnsi="Arial" w:cs="Arial"/>
        </w:rPr>
        <w:t xml:space="preserve"> </w:t>
      </w:r>
      <w:proofErr w:type="spellStart"/>
      <w:r w:rsidRPr="000A6648">
        <w:rPr>
          <w:rFonts w:ascii="Arial" w:hAnsi="Arial" w:cs="Arial"/>
        </w:rPr>
        <w:t>osobi</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opunomoćeniku</w:t>
      </w:r>
      <w:proofErr w:type="spellEnd"/>
      <w:r w:rsidRPr="000A6648">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prilaganje</w:t>
      </w:r>
      <w:proofErr w:type="spellEnd"/>
      <w:r w:rsidRPr="000A6648">
        <w:rPr>
          <w:rFonts w:ascii="Arial" w:hAnsi="Arial" w:cs="Arial"/>
        </w:rPr>
        <w:t xml:space="preserve"> </w:t>
      </w:r>
      <w:proofErr w:type="spellStart"/>
      <w:r w:rsidRPr="000A6648">
        <w:rPr>
          <w:rFonts w:ascii="Arial" w:hAnsi="Arial" w:cs="Arial"/>
        </w:rPr>
        <w:t>preslika</w:t>
      </w:r>
      <w:proofErr w:type="spellEnd"/>
      <w:r w:rsidRPr="000A6648">
        <w:rPr>
          <w:rFonts w:ascii="Arial" w:hAnsi="Arial" w:cs="Arial"/>
        </w:rPr>
        <w:t xml:space="preserve"> </w:t>
      </w:r>
      <w:proofErr w:type="spellStart"/>
      <w:r w:rsidRPr="000A6648">
        <w:rPr>
          <w:rFonts w:ascii="Arial" w:hAnsi="Arial" w:cs="Arial"/>
        </w:rPr>
        <w:t>punomoći</w:t>
      </w:r>
      <w:proofErr w:type="spellEnd"/>
      <w:r w:rsidRPr="000A6648">
        <w:rPr>
          <w:rFonts w:ascii="Arial" w:hAnsi="Arial" w:cs="Arial"/>
        </w:rPr>
        <w:t>.</w:t>
      </w:r>
    </w:p>
    <w:p w14:paraId="208048DD" w14:textId="77777777" w:rsidR="00A453B3" w:rsidRDefault="00A453B3" w:rsidP="00A453B3">
      <w:pPr>
        <w:spacing w:line="240" w:lineRule="auto"/>
        <w:rPr>
          <w:rFonts w:ascii="Arial" w:hAnsi="Arial" w:cs="Arial"/>
          <w:b/>
          <w:bCs/>
        </w:rPr>
      </w:pPr>
      <w:proofErr w:type="spellStart"/>
      <w:r w:rsidRPr="000A6648">
        <w:rPr>
          <w:rFonts w:ascii="Arial" w:hAnsi="Arial" w:cs="Arial"/>
        </w:rPr>
        <w:t>Pisane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ovaj</w:t>
      </w:r>
      <w:proofErr w:type="spellEnd"/>
      <w:r w:rsidRPr="000A6648">
        <w:rPr>
          <w:rFonts w:ascii="Arial" w:hAnsi="Arial" w:cs="Arial"/>
        </w:rPr>
        <w:t xml:space="preserve"> </w:t>
      </w:r>
      <w:proofErr w:type="spellStart"/>
      <w:r w:rsidRPr="000A6648">
        <w:rPr>
          <w:rFonts w:ascii="Arial" w:hAnsi="Arial" w:cs="Arial"/>
        </w:rPr>
        <w:t>Javni</w:t>
      </w:r>
      <w:proofErr w:type="spellEnd"/>
      <w:r w:rsidRPr="000A6648">
        <w:rPr>
          <w:rFonts w:ascii="Arial" w:hAnsi="Arial" w:cs="Arial"/>
        </w:rPr>
        <w:t xml:space="preserve"> </w:t>
      </w:r>
      <w:proofErr w:type="spellStart"/>
      <w:r w:rsidRPr="000A6648">
        <w:rPr>
          <w:rFonts w:ascii="Arial" w:hAnsi="Arial" w:cs="Arial"/>
        </w:rPr>
        <w:t>natječaj</w:t>
      </w:r>
      <w:proofErr w:type="spellEnd"/>
      <w:r w:rsidRPr="000A6648">
        <w:rPr>
          <w:rFonts w:ascii="Arial" w:hAnsi="Arial" w:cs="Arial"/>
        </w:rPr>
        <w:t xml:space="preserve"> </w:t>
      </w:r>
      <w:proofErr w:type="spellStart"/>
      <w:r w:rsidRPr="000A6648">
        <w:rPr>
          <w:rFonts w:ascii="Arial" w:hAnsi="Arial" w:cs="Arial"/>
        </w:rPr>
        <w:t>dostavljaju</w:t>
      </w:r>
      <w:proofErr w:type="spellEnd"/>
      <w:r w:rsidRPr="000A6648">
        <w:rPr>
          <w:rFonts w:ascii="Arial" w:hAnsi="Arial" w:cs="Arial"/>
        </w:rPr>
        <w:t xml:space="preserve"> se u </w:t>
      </w:r>
      <w:proofErr w:type="spellStart"/>
      <w:r w:rsidRPr="000A6648">
        <w:rPr>
          <w:rFonts w:ascii="Arial" w:hAnsi="Arial" w:cs="Arial"/>
        </w:rPr>
        <w:t>zatvorenim</w:t>
      </w:r>
      <w:proofErr w:type="spellEnd"/>
      <w:r w:rsidRPr="000A6648">
        <w:rPr>
          <w:rFonts w:ascii="Arial" w:hAnsi="Arial" w:cs="Arial"/>
        </w:rPr>
        <w:t xml:space="preserve"> </w:t>
      </w:r>
      <w:proofErr w:type="spellStart"/>
      <w:r w:rsidRPr="000A6648">
        <w:rPr>
          <w:rFonts w:ascii="Arial" w:hAnsi="Arial" w:cs="Arial"/>
        </w:rPr>
        <w:t>omotnicama</w:t>
      </w:r>
      <w:proofErr w:type="spellEnd"/>
      <w:r w:rsidRPr="000A6648">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naznaku</w:t>
      </w:r>
      <w:proofErr w:type="spellEnd"/>
      <w:r w:rsidRPr="000A6648">
        <w:rPr>
          <w:rFonts w:ascii="Arial" w:hAnsi="Arial" w:cs="Arial"/>
          <w:b/>
          <w:bCs/>
        </w:rPr>
        <w:t xml:space="preserve">: </w:t>
      </w:r>
      <w:r>
        <w:rPr>
          <w:rFonts w:ascii="Arial" w:hAnsi="Arial" w:cs="Arial"/>
          <w:b/>
          <w:bCs/>
        </w:rPr>
        <w:t>„</w:t>
      </w:r>
      <w:r w:rsidRPr="000A6648">
        <w:rPr>
          <w:rFonts w:ascii="Arial" w:hAnsi="Arial" w:cs="Arial"/>
          <w:b/>
          <w:bCs/>
        </w:rPr>
        <w:t xml:space="preserve">ZA </w:t>
      </w:r>
      <w:proofErr w:type="spellStart"/>
      <w:r w:rsidRPr="000A6648">
        <w:rPr>
          <w:rFonts w:ascii="Arial" w:hAnsi="Arial" w:cs="Arial"/>
          <w:b/>
          <w:bCs/>
        </w:rPr>
        <w:t>NATJEČAJ</w:t>
      </w:r>
      <w:proofErr w:type="spellEnd"/>
      <w:r w:rsidRPr="000A6648">
        <w:rPr>
          <w:rFonts w:ascii="Arial" w:hAnsi="Arial" w:cs="Arial"/>
          <w:b/>
          <w:bCs/>
        </w:rPr>
        <w:t xml:space="preserve"> ZA</w:t>
      </w:r>
      <w:r w:rsidRPr="000A6648">
        <w:rPr>
          <w:rFonts w:ascii="Arial" w:hAnsi="Arial" w:cs="Arial"/>
        </w:rPr>
        <w:t xml:space="preserve"> </w:t>
      </w:r>
      <w:proofErr w:type="spellStart"/>
      <w:r w:rsidRPr="000A6648">
        <w:rPr>
          <w:rFonts w:ascii="Arial" w:hAnsi="Arial" w:cs="Arial"/>
          <w:b/>
          <w:bCs/>
        </w:rPr>
        <w:t>DODJELU</w:t>
      </w:r>
      <w:proofErr w:type="spellEnd"/>
      <w:r w:rsidRPr="000A6648">
        <w:rPr>
          <w:rFonts w:ascii="Arial" w:hAnsi="Arial" w:cs="Arial"/>
          <w:b/>
          <w:bCs/>
        </w:rPr>
        <w:t xml:space="preserve"> </w:t>
      </w:r>
      <w:proofErr w:type="spellStart"/>
      <w:r w:rsidRPr="000A6648">
        <w:rPr>
          <w:rFonts w:ascii="Arial" w:hAnsi="Arial" w:cs="Arial"/>
          <w:b/>
          <w:bCs/>
        </w:rPr>
        <w:t>DOZVOLE</w:t>
      </w:r>
      <w:proofErr w:type="spellEnd"/>
      <w:r w:rsidRPr="000A6648">
        <w:rPr>
          <w:rFonts w:ascii="Arial" w:hAnsi="Arial" w:cs="Arial"/>
          <w:b/>
          <w:bCs/>
        </w:rPr>
        <w:t xml:space="preserve"> NA </w:t>
      </w:r>
      <w:proofErr w:type="spellStart"/>
      <w:r w:rsidRPr="000A6648">
        <w:rPr>
          <w:rFonts w:ascii="Arial" w:hAnsi="Arial" w:cs="Arial"/>
          <w:b/>
          <w:bCs/>
        </w:rPr>
        <w:t>POMORSKOM</w:t>
      </w:r>
      <w:proofErr w:type="spellEnd"/>
      <w:r w:rsidRPr="000A6648">
        <w:rPr>
          <w:rFonts w:ascii="Arial" w:hAnsi="Arial" w:cs="Arial"/>
          <w:b/>
          <w:bCs/>
        </w:rPr>
        <w:t xml:space="preserve"> </w:t>
      </w:r>
      <w:proofErr w:type="spellStart"/>
      <w:r w:rsidRPr="000A6648">
        <w:rPr>
          <w:rFonts w:ascii="Arial" w:hAnsi="Arial" w:cs="Arial"/>
          <w:b/>
          <w:bCs/>
        </w:rPr>
        <w:t>DOBRU</w:t>
      </w:r>
      <w:proofErr w:type="spellEnd"/>
      <w:r w:rsidRPr="000A6648">
        <w:rPr>
          <w:rFonts w:ascii="Arial" w:hAnsi="Arial" w:cs="Arial"/>
        </w:rPr>
        <w:t xml:space="preserve"> </w:t>
      </w:r>
      <w:proofErr w:type="gramStart"/>
      <w:r w:rsidRPr="000A6648">
        <w:rPr>
          <w:rFonts w:ascii="Arial" w:hAnsi="Arial" w:cs="Arial"/>
          <w:b/>
          <w:bCs/>
        </w:rPr>
        <w:t xml:space="preserve">–  </w:t>
      </w:r>
      <w:proofErr w:type="spellStart"/>
      <w:r w:rsidRPr="000A6648">
        <w:rPr>
          <w:rFonts w:ascii="Arial" w:hAnsi="Arial" w:cs="Arial"/>
          <w:b/>
          <w:bCs/>
        </w:rPr>
        <w:t>MIKROLOKACIJA</w:t>
      </w:r>
      <w:proofErr w:type="spellEnd"/>
      <w:proofErr w:type="gramEnd"/>
      <w:r w:rsidRPr="000A6648">
        <w:rPr>
          <w:rFonts w:ascii="Arial" w:hAnsi="Arial" w:cs="Arial"/>
          <w:b/>
          <w:bCs/>
        </w:rPr>
        <w:t xml:space="preserve"> BR._____, </w:t>
      </w:r>
      <w:proofErr w:type="spellStart"/>
      <w:r w:rsidRPr="000A6648">
        <w:rPr>
          <w:rFonts w:ascii="Arial" w:hAnsi="Arial" w:cs="Arial"/>
          <w:b/>
          <w:bCs/>
        </w:rPr>
        <w:t>NAZIV</w:t>
      </w:r>
      <w:proofErr w:type="spellEnd"/>
      <w:r w:rsidRPr="000A6648">
        <w:rPr>
          <w:rFonts w:ascii="Arial" w:hAnsi="Arial" w:cs="Arial"/>
          <w:b/>
          <w:bCs/>
        </w:rPr>
        <w:t xml:space="preserve"> ___________________________________________</w:t>
      </w:r>
      <w:r>
        <w:rPr>
          <w:rFonts w:ascii="Arial" w:hAnsi="Arial" w:cs="Arial"/>
          <w:b/>
          <w:bCs/>
        </w:rPr>
        <w:t>,</w:t>
      </w:r>
    </w:p>
    <w:p w14:paraId="7477FE1B" w14:textId="77777777" w:rsidR="00A453B3" w:rsidRPr="000A6648" w:rsidRDefault="00A453B3" w:rsidP="00A453B3">
      <w:pPr>
        <w:spacing w:line="240" w:lineRule="auto"/>
        <w:rPr>
          <w:rFonts w:ascii="Arial" w:hAnsi="Arial" w:cs="Arial"/>
          <w:b/>
          <w:bCs/>
        </w:rPr>
      </w:pPr>
      <w:proofErr w:type="spellStart"/>
      <w:r>
        <w:rPr>
          <w:rFonts w:ascii="Arial" w:hAnsi="Arial" w:cs="Arial"/>
          <w:b/>
          <w:bCs/>
        </w:rPr>
        <w:t>BROJ</w:t>
      </w:r>
      <w:proofErr w:type="spellEnd"/>
      <w:r>
        <w:rPr>
          <w:rFonts w:ascii="Arial" w:hAnsi="Arial" w:cs="Arial"/>
          <w:b/>
          <w:bCs/>
        </w:rPr>
        <w:t xml:space="preserve"> </w:t>
      </w:r>
      <w:proofErr w:type="spellStart"/>
      <w:r>
        <w:rPr>
          <w:rFonts w:ascii="Arial" w:hAnsi="Arial" w:cs="Arial"/>
          <w:b/>
          <w:bCs/>
        </w:rPr>
        <w:t>LOKACIJE</w:t>
      </w:r>
      <w:proofErr w:type="spellEnd"/>
      <w:r>
        <w:rPr>
          <w:rFonts w:ascii="Arial" w:hAnsi="Arial" w:cs="Arial"/>
          <w:b/>
          <w:bCs/>
        </w:rPr>
        <w:t xml:space="preserve"> ______</w:t>
      </w:r>
      <w:r w:rsidRPr="000A6648">
        <w:rPr>
          <w:rFonts w:ascii="Arial" w:hAnsi="Arial" w:cs="Arial"/>
          <w:b/>
          <w:bCs/>
        </w:rPr>
        <w:t xml:space="preserve"> -NE </w:t>
      </w:r>
      <w:proofErr w:type="spellStart"/>
      <w:proofErr w:type="gramStart"/>
      <w:r w:rsidRPr="000A6648">
        <w:rPr>
          <w:rFonts w:ascii="Arial" w:hAnsi="Arial" w:cs="Arial"/>
          <w:b/>
          <w:bCs/>
        </w:rPr>
        <w:t>OTVARAJ</w:t>
      </w:r>
      <w:proofErr w:type="spellEnd"/>
      <w:r w:rsidRPr="000A6648">
        <w:rPr>
          <w:rFonts w:ascii="Arial" w:hAnsi="Arial" w:cs="Arial"/>
          <w:b/>
          <w:bCs/>
        </w:rPr>
        <w:t xml:space="preserve">“ </w:t>
      </w:r>
      <w:proofErr w:type="spellStart"/>
      <w:r w:rsidRPr="000A6648">
        <w:rPr>
          <w:rFonts w:ascii="Arial" w:hAnsi="Arial" w:cs="Arial"/>
          <w:b/>
          <w:bCs/>
        </w:rPr>
        <w:t>na</w:t>
      </w:r>
      <w:proofErr w:type="spellEnd"/>
      <w:proofErr w:type="gramEnd"/>
      <w:r w:rsidRPr="000A6648">
        <w:rPr>
          <w:rFonts w:ascii="Arial" w:hAnsi="Arial" w:cs="Arial"/>
          <w:b/>
          <w:bCs/>
        </w:rPr>
        <w:t xml:space="preserve"> </w:t>
      </w:r>
      <w:proofErr w:type="spellStart"/>
      <w:r w:rsidRPr="000A6648">
        <w:rPr>
          <w:rFonts w:ascii="Arial" w:hAnsi="Arial" w:cs="Arial"/>
          <w:b/>
          <w:bCs/>
        </w:rPr>
        <w:t>adresu</w:t>
      </w:r>
      <w:proofErr w:type="spellEnd"/>
      <w:r w:rsidRPr="000A6648">
        <w:rPr>
          <w:rFonts w:ascii="Arial" w:hAnsi="Arial" w:cs="Arial"/>
          <w:b/>
          <w:bCs/>
        </w:rPr>
        <w:t xml:space="preserve">: GRAD DUBROVNIK, Pred </w:t>
      </w:r>
      <w:proofErr w:type="spellStart"/>
      <w:r w:rsidRPr="000A6648">
        <w:rPr>
          <w:rFonts w:ascii="Arial" w:hAnsi="Arial" w:cs="Arial"/>
          <w:b/>
          <w:bCs/>
        </w:rPr>
        <w:t>Dvorom</w:t>
      </w:r>
      <w:proofErr w:type="spellEnd"/>
      <w:r w:rsidRPr="000A6648">
        <w:rPr>
          <w:rFonts w:ascii="Arial" w:hAnsi="Arial" w:cs="Arial"/>
          <w:b/>
          <w:bCs/>
        </w:rPr>
        <w:t xml:space="preserve"> 1, 20000 DUBROVNIK, </w:t>
      </w:r>
      <w:proofErr w:type="spellStart"/>
      <w:r w:rsidRPr="000A6648">
        <w:rPr>
          <w:rFonts w:ascii="Arial" w:hAnsi="Arial" w:cs="Arial"/>
          <w:b/>
          <w:bCs/>
        </w:rPr>
        <w:t>Povjerenstvo</w:t>
      </w:r>
      <w:proofErr w:type="spellEnd"/>
      <w:r w:rsidRPr="000A6648">
        <w:rPr>
          <w:rFonts w:ascii="Arial" w:hAnsi="Arial" w:cs="Arial"/>
          <w:b/>
          <w:bCs/>
        </w:rPr>
        <w:t xml:space="preserve"> za </w:t>
      </w:r>
      <w:proofErr w:type="spellStart"/>
      <w:r w:rsidRPr="000A6648">
        <w:rPr>
          <w:rFonts w:ascii="Arial" w:hAnsi="Arial" w:cs="Arial"/>
          <w:b/>
          <w:bCs/>
        </w:rPr>
        <w:t>dodjelu</w:t>
      </w:r>
      <w:proofErr w:type="spellEnd"/>
      <w:r w:rsidRPr="000A6648">
        <w:rPr>
          <w:rFonts w:ascii="Arial" w:hAnsi="Arial" w:cs="Arial"/>
          <w:b/>
          <w:bCs/>
        </w:rPr>
        <w:t xml:space="preserve"> </w:t>
      </w:r>
      <w:proofErr w:type="spellStart"/>
      <w:r w:rsidRPr="000A6648">
        <w:rPr>
          <w:rFonts w:ascii="Arial" w:hAnsi="Arial" w:cs="Arial"/>
          <w:b/>
          <w:bCs/>
        </w:rPr>
        <w:t>dozvola</w:t>
      </w:r>
      <w:proofErr w:type="spellEnd"/>
      <w:r w:rsidRPr="000A6648">
        <w:rPr>
          <w:rFonts w:ascii="Arial" w:hAnsi="Arial" w:cs="Arial"/>
          <w:b/>
          <w:bCs/>
        </w:rPr>
        <w:t xml:space="preserve"> </w:t>
      </w:r>
      <w:proofErr w:type="spellStart"/>
      <w:r w:rsidRPr="000A6648">
        <w:rPr>
          <w:rFonts w:ascii="Arial" w:hAnsi="Arial" w:cs="Arial"/>
          <w:b/>
          <w:bCs/>
        </w:rPr>
        <w:t>na</w:t>
      </w:r>
      <w:proofErr w:type="spellEnd"/>
      <w:r w:rsidRPr="000A6648">
        <w:rPr>
          <w:rFonts w:ascii="Arial" w:hAnsi="Arial" w:cs="Arial"/>
          <w:b/>
          <w:bCs/>
        </w:rPr>
        <w:t xml:space="preserve"> </w:t>
      </w:r>
      <w:proofErr w:type="spellStart"/>
      <w:r w:rsidRPr="000A6648">
        <w:rPr>
          <w:rFonts w:ascii="Arial" w:hAnsi="Arial" w:cs="Arial"/>
          <w:b/>
          <w:bCs/>
        </w:rPr>
        <w:t>pomorskom</w:t>
      </w:r>
      <w:proofErr w:type="spellEnd"/>
      <w:r w:rsidRPr="000A6648">
        <w:rPr>
          <w:rFonts w:ascii="Arial" w:hAnsi="Arial" w:cs="Arial"/>
          <w:b/>
          <w:bCs/>
        </w:rPr>
        <w:t xml:space="preserve"> </w:t>
      </w:r>
      <w:proofErr w:type="spellStart"/>
      <w:r w:rsidRPr="000A6648">
        <w:rPr>
          <w:rFonts w:ascii="Arial" w:hAnsi="Arial" w:cs="Arial"/>
          <w:b/>
          <w:bCs/>
        </w:rPr>
        <w:t>dobru</w:t>
      </w:r>
      <w:proofErr w:type="spellEnd"/>
      <w:r w:rsidRPr="000A6648">
        <w:rPr>
          <w:rFonts w:ascii="Arial" w:hAnsi="Arial" w:cs="Arial"/>
          <w:b/>
          <w:bCs/>
        </w:rPr>
        <w:t>.</w:t>
      </w:r>
    </w:p>
    <w:p w14:paraId="3A5C4383" w14:textId="77777777" w:rsidR="00A453B3" w:rsidRPr="000A6648" w:rsidRDefault="00A453B3" w:rsidP="00A453B3">
      <w:pPr>
        <w:spacing w:line="240" w:lineRule="auto"/>
        <w:rPr>
          <w:rFonts w:ascii="Arial" w:hAnsi="Arial" w:cs="Arial"/>
        </w:rPr>
      </w:pPr>
      <w:proofErr w:type="spellStart"/>
      <w:r w:rsidRPr="000A6648">
        <w:rPr>
          <w:rFonts w:ascii="Arial" w:hAnsi="Arial" w:cs="Arial"/>
          <w:b/>
          <w:bCs/>
        </w:rPr>
        <w:t>Ponude</w:t>
      </w:r>
      <w:proofErr w:type="spellEnd"/>
      <w:r w:rsidRPr="000A6648">
        <w:rPr>
          <w:rFonts w:ascii="Arial" w:hAnsi="Arial" w:cs="Arial"/>
          <w:b/>
          <w:bCs/>
        </w:rPr>
        <w:t xml:space="preserve"> se </w:t>
      </w:r>
      <w:proofErr w:type="spellStart"/>
      <w:r w:rsidRPr="000A6648">
        <w:rPr>
          <w:rFonts w:ascii="Arial" w:hAnsi="Arial" w:cs="Arial"/>
          <w:b/>
          <w:bCs/>
        </w:rPr>
        <w:t>predaju</w:t>
      </w:r>
      <w:proofErr w:type="spellEnd"/>
      <w:r w:rsidRPr="000A6648">
        <w:rPr>
          <w:rFonts w:ascii="Arial" w:hAnsi="Arial" w:cs="Arial"/>
          <w:b/>
          <w:bCs/>
        </w:rPr>
        <w:t xml:space="preserve"> </w:t>
      </w:r>
      <w:proofErr w:type="spellStart"/>
      <w:r w:rsidRPr="000A6648">
        <w:rPr>
          <w:rFonts w:ascii="Arial" w:hAnsi="Arial" w:cs="Arial"/>
        </w:rPr>
        <w:t>poštom</w:t>
      </w:r>
      <w:proofErr w:type="spellEnd"/>
      <w:r w:rsidRPr="000A6648">
        <w:rPr>
          <w:rFonts w:ascii="Arial" w:hAnsi="Arial" w:cs="Arial"/>
        </w:rPr>
        <w:t xml:space="preserve"> </w:t>
      </w:r>
      <w:proofErr w:type="spellStart"/>
      <w:r w:rsidRPr="000A6648">
        <w:rPr>
          <w:rFonts w:ascii="Arial" w:hAnsi="Arial" w:cs="Arial"/>
        </w:rPr>
        <w:t>preporučeno</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neposredno</w:t>
      </w:r>
      <w:proofErr w:type="spellEnd"/>
      <w:r w:rsidRPr="000A6648">
        <w:rPr>
          <w:rFonts w:ascii="Arial" w:hAnsi="Arial" w:cs="Arial"/>
        </w:rPr>
        <w:t xml:space="preserve"> u </w:t>
      </w:r>
      <w:proofErr w:type="spellStart"/>
      <w:r w:rsidRPr="000A6648">
        <w:rPr>
          <w:rFonts w:ascii="Arial" w:hAnsi="Arial" w:cs="Arial"/>
        </w:rPr>
        <w:t>pisarnicu</w:t>
      </w:r>
      <w:proofErr w:type="spellEnd"/>
      <w:r w:rsidRPr="000A6648">
        <w:rPr>
          <w:rFonts w:ascii="Arial" w:hAnsi="Arial" w:cs="Arial"/>
        </w:rPr>
        <w:t xml:space="preserve"> Grada </w:t>
      </w:r>
      <w:proofErr w:type="spellStart"/>
      <w:r w:rsidRPr="000A6648">
        <w:rPr>
          <w:rFonts w:ascii="Arial" w:hAnsi="Arial" w:cs="Arial"/>
        </w:rPr>
        <w:t>Dubrovnika</w:t>
      </w:r>
      <w:proofErr w:type="spellEnd"/>
      <w:r w:rsidRPr="000A6648">
        <w:rPr>
          <w:rFonts w:ascii="Arial" w:hAnsi="Arial" w:cs="Arial"/>
        </w:rPr>
        <w:t xml:space="preserve">, </w:t>
      </w:r>
      <w:proofErr w:type="spellStart"/>
      <w:r w:rsidRPr="000A6648">
        <w:rPr>
          <w:rFonts w:ascii="Arial" w:hAnsi="Arial" w:cs="Arial"/>
        </w:rPr>
        <w:t>Gundulićeva</w:t>
      </w:r>
      <w:proofErr w:type="spellEnd"/>
      <w:r w:rsidRPr="000A6648">
        <w:rPr>
          <w:rFonts w:ascii="Arial" w:hAnsi="Arial" w:cs="Arial"/>
        </w:rPr>
        <w:t xml:space="preserve"> </w:t>
      </w:r>
      <w:proofErr w:type="spellStart"/>
      <w:r w:rsidRPr="000A6648">
        <w:rPr>
          <w:rFonts w:ascii="Arial" w:hAnsi="Arial" w:cs="Arial"/>
        </w:rPr>
        <w:t>poljana</w:t>
      </w:r>
      <w:proofErr w:type="spellEnd"/>
      <w:r w:rsidRPr="000A6648">
        <w:rPr>
          <w:rFonts w:ascii="Arial" w:hAnsi="Arial" w:cs="Arial"/>
        </w:rPr>
        <w:t xml:space="preserve"> 10 </w:t>
      </w:r>
      <w:proofErr w:type="spellStart"/>
      <w:r w:rsidRPr="000A6648">
        <w:rPr>
          <w:rFonts w:ascii="Arial" w:hAnsi="Arial" w:cs="Arial"/>
        </w:rPr>
        <w:t>radnim</w:t>
      </w:r>
      <w:proofErr w:type="spellEnd"/>
      <w:r w:rsidRPr="000A6648">
        <w:rPr>
          <w:rFonts w:ascii="Arial" w:hAnsi="Arial" w:cs="Arial"/>
        </w:rPr>
        <w:t xml:space="preserve"> </w:t>
      </w:r>
      <w:proofErr w:type="spellStart"/>
      <w:r w:rsidRPr="000A6648">
        <w:rPr>
          <w:rFonts w:ascii="Arial" w:hAnsi="Arial" w:cs="Arial"/>
        </w:rPr>
        <w:t>danom</w:t>
      </w:r>
      <w:proofErr w:type="spellEnd"/>
      <w:r w:rsidRPr="000A6648">
        <w:rPr>
          <w:rFonts w:ascii="Arial" w:hAnsi="Arial" w:cs="Arial"/>
        </w:rPr>
        <w:t xml:space="preserve"> u </w:t>
      </w:r>
      <w:proofErr w:type="spellStart"/>
      <w:r w:rsidRPr="000A6648">
        <w:rPr>
          <w:rFonts w:ascii="Arial" w:hAnsi="Arial" w:cs="Arial"/>
        </w:rPr>
        <w:t>uredovnom</w:t>
      </w:r>
      <w:proofErr w:type="spellEnd"/>
      <w:r w:rsidRPr="000A6648">
        <w:rPr>
          <w:rFonts w:ascii="Arial" w:hAnsi="Arial" w:cs="Arial"/>
        </w:rPr>
        <w:t xml:space="preserve"> </w:t>
      </w:r>
      <w:proofErr w:type="spellStart"/>
      <w:r w:rsidRPr="000A6648">
        <w:rPr>
          <w:rFonts w:ascii="Arial" w:hAnsi="Arial" w:cs="Arial"/>
        </w:rPr>
        <w:t>vremenu</w:t>
      </w:r>
      <w:proofErr w:type="spellEnd"/>
      <w:r w:rsidRPr="000A6648">
        <w:rPr>
          <w:rFonts w:ascii="Arial" w:hAnsi="Arial" w:cs="Arial"/>
        </w:rPr>
        <w:t xml:space="preserve"> od 09.00 do 12.00 sati.</w:t>
      </w:r>
    </w:p>
    <w:p w14:paraId="0096D7D4" w14:textId="77777777" w:rsidR="00A453B3" w:rsidRPr="000A6648" w:rsidRDefault="00A453B3" w:rsidP="00A453B3">
      <w:pPr>
        <w:spacing w:line="240" w:lineRule="auto"/>
        <w:rPr>
          <w:rFonts w:ascii="Arial" w:hAnsi="Arial" w:cs="Arial"/>
          <w:b/>
          <w:bCs/>
        </w:rPr>
      </w:pPr>
      <w:r w:rsidRPr="000A6648">
        <w:rPr>
          <w:rFonts w:ascii="Arial" w:hAnsi="Arial" w:cs="Arial"/>
          <w:b/>
          <w:bCs/>
        </w:rPr>
        <w:t xml:space="preserve">Rok za </w:t>
      </w:r>
      <w:proofErr w:type="spellStart"/>
      <w:r w:rsidRPr="000A6648">
        <w:rPr>
          <w:rFonts w:ascii="Arial" w:hAnsi="Arial" w:cs="Arial"/>
          <w:b/>
          <w:bCs/>
        </w:rPr>
        <w:t>podnošenje</w:t>
      </w:r>
      <w:proofErr w:type="spellEnd"/>
      <w:r w:rsidRPr="000A6648">
        <w:rPr>
          <w:rFonts w:ascii="Arial" w:hAnsi="Arial" w:cs="Arial"/>
          <w:b/>
          <w:bCs/>
        </w:rPr>
        <w:t xml:space="preserve"> </w:t>
      </w:r>
      <w:proofErr w:type="spellStart"/>
      <w:r w:rsidRPr="000A6648">
        <w:rPr>
          <w:rFonts w:ascii="Arial" w:hAnsi="Arial" w:cs="Arial"/>
          <w:b/>
          <w:bCs/>
        </w:rPr>
        <w:t>ponuda</w:t>
      </w:r>
      <w:proofErr w:type="spellEnd"/>
      <w:r w:rsidRPr="000A6648">
        <w:rPr>
          <w:rFonts w:ascii="Arial" w:hAnsi="Arial" w:cs="Arial"/>
          <w:b/>
          <w:bCs/>
        </w:rPr>
        <w:t xml:space="preserve"> </w:t>
      </w:r>
      <w:r w:rsidRPr="000A6648">
        <w:rPr>
          <w:rFonts w:ascii="Arial" w:hAnsi="Arial" w:cs="Arial"/>
        </w:rPr>
        <w:t xml:space="preserve">za </w:t>
      </w:r>
      <w:proofErr w:type="spellStart"/>
      <w:r w:rsidRPr="000A6648">
        <w:rPr>
          <w:rFonts w:ascii="Arial" w:hAnsi="Arial" w:cs="Arial"/>
        </w:rPr>
        <w:t>dodjelu</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b/>
          <w:bCs/>
        </w:rPr>
        <w:t xml:space="preserve"> </w:t>
      </w:r>
      <w:proofErr w:type="spellStart"/>
      <w:r w:rsidRPr="000A6648">
        <w:rPr>
          <w:rFonts w:ascii="Arial" w:hAnsi="Arial" w:cs="Arial"/>
        </w:rPr>
        <w:t>dobru</w:t>
      </w:r>
      <w:proofErr w:type="spellEnd"/>
      <w:r w:rsidRPr="000A6648">
        <w:rPr>
          <w:rFonts w:ascii="Arial" w:hAnsi="Arial" w:cs="Arial"/>
        </w:rPr>
        <w:t xml:space="preserve"> </w:t>
      </w:r>
      <w:r w:rsidRPr="000A6648">
        <w:rPr>
          <w:rFonts w:ascii="Arial" w:hAnsi="Arial" w:cs="Arial"/>
          <w:b/>
          <w:bCs/>
        </w:rPr>
        <w:t>je 15</w:t>
      </w:r>
      <w:r>
        <w:rPr>
          <w:rFonts w:ascii="Arial" w:hAnsi="Arial" w:cs="Arial"/>
          <w:b/>
          <w:bCs/>
        </w:rPr>
        <w:t xml:space="preserve"> </w:t>
      </w:r>
      <w:proofErr w:type="spellStart"/>
      <w:r>
        <w:rPr>
          <w:rFonts w:ascii="Arial" w:hAnsi="Arial" w:cs="Arial"/>
          <w:b/>
          <w:bCs/>
        </w:rPr>
        <w:t>radnih</w:t>
      </w:r>
      <w:proofErr w:type="spellEnd"/>
      <w:r w:rsidRPr="000A6648">
        <w:rPr>
          <w:rFonts w:ascii="Arial" w:hAnsi="Arial" w:cs="Arial"/>
          <w:b/>
          <w:bCs/>
        </w:rPr>
        <w:t xml:space="preserve"> dana od dana </w:t>
      </w:r>
      <w:proofErr w:type="spellStart"/>
      <w:r w:rsidRPr="000A6648">
        <w:rPr>
          <w:rFonts w:ascii="Arial" w:hAnsi="Arial" w:cs="Arial"/>
          <w:b/>
          <w:bCs/>
        </w:rPr>
        <w:t>objavljivanja</w:t>
      </w:r>
      <w:proofErr w:type="spellEnd"/>
      <w:r w:rsidRPr="000A6648">
        <w:rPr>
          <w:rFonts w:ascii="Arial" w:hAnsi="Arial" w:cs="Arial"/>
          <w:b/>
          <w:bCs/>
        </w:rPr>
        <w:t xml:space="preserve"> </w:t>
      </w:r>
      <w:proofErr w:type="spellStart"/>
      <w:r w:rsidRPr="000A6648">
        <w:rPr>
          <w:rFonts w:ascii="Arial" w:hAnsi="Arial" w:cs="Arial"/>
          <w:b/>
          <w:bCs/>
        </w:rPr>
        <w:t>Javnog</w:t>
      </w:r>
      <w:proofErr w:type="spellEnd"/>
      <w:r w:rsidRPr="000A6648">
        <w:rPr>
          <w:rFonts w:ascii="Arial" w:hAnsi="Arial" w:cs="Arial"/>
          <w:b/>
          <w:bCs/>
        </w:rPr>
        <w:t xml:space="preserve"> </w:t>
      </w:r>
      <w:proofErr w:type="spellStart"/>
      <w:r w:rsidRPr="000A6648">
        <w:rPr>
          <w:rFonts w:ascii="Arial" w:hAnsi="Arial" w:cs="Arial"/>
          <w:b/>
          <w:bCs/>
        </w:rPr>
        <w:t>natječaja</w:t>
      </w:r>
      <w:proofErr w:type="spellEnd"/>
      <w:r w:rsidRPr="000A6648">
        <w:rPr>
          <w:rFonts w:ascii="Arial" w:hAnsi="Arial" w:cs="Arial"/>
          <w:b/>
          <w:bCs/>
        </w:rPr>
        <w:t xml:space="preserve"> u </w:t>
      </w:r>
      <w:proofErr w:type="spellStart"/>
      <w:r w:rsidRPr="000A6648">
        <w:rPr>
          <w:rFonts w:ascii="Arial" w:hAnsi="Arial" w:cs="Arial"/>
          <w:b/>
          <w:bCs/>
        </w:rPr>
        <w:t>dnevnom</w:t>
      </w:r>
      <w:proofErr w:type="spellEnd"/>
      <w:r w:rsidRPr="000A6648">
        <w:rPr>
          <w:rFonts w:ascii="Arial" w:hAnsi="Arial" w:cs="Arial"/>
          <w:b/>
          <w:bCs/>
        </w:rPr>
        <w:t xml:space="preserve"> </w:t>
      </w:r>
      <w:proofErr w:type="spellStart"/>
      <w:r w:rsidRPr="000A6648">
        <w:rPr>
          <w:rFonts w:ascii="Arial" w:hAnsi="Arial" w:cs="Arial"/>
          <w:b/>
          <w:bCs/>
        </w:rPr>
        <w:t>tisku</w:t>
      </w:r>
      <w:proofErr w:type="spellEnd"/>
      <w:r w:rsidRPr="000A6648">
        <w:rPr>
          <w:rFonts w:ascii="Arial" w:hAnsi="Arial" w:cs="Arial"/>
          <w:b/>
          <w:bCs/>
        </w:rPr>
        <w:t xml:space="preserve"> „</w:t>
      </w:r>
      <w:proofErr w:type="spellStart"/>
      <w:r w:rsidRPr="000A6648">
        <w:rPr>
          <w:rFonts w:ascii="Arial" w:hAnsi="Arial" w:cs="Arial"/>
          <w:b/>
          <w:bCs/>
        </w:rPr>
        <w:t>Slobodnoj</w:t>
      </w:r>
      <w:proofErr w:type="spellEnd"/>
      <w:r w:rsidRPr="000A6648">
        <w:rPr>
          <w:rFonts w:ascii="Arial" w:hAnsi="Arial" w:cs="Arial"/>
          <w:b/>
          <w:bCs/>
        </w:rPr>
        <w:t xml:space="preserve"> </w:t>
      </w:r>
      <w:proofErr w:type="spellStart"/>
      <w:proofErr w:type="gramStart"/>
      <w:r w:rsidRPr="000A6648">
        <w:rPr>
          <w:rFonts w:ascii="Arial" w:hAnsi="Arial" w:cs="Arial"/>
          <w:b/>
          <w:bCs/>
        </w:rPr>
        <w:t>Dalmaciji</w:t>
      </w:r>
      <w:proofErr w:type="spellEnd"/>
      <w:r w:rsidRPr="000A6648">
        <w:rPr>
          <w:rFonts w:ascii="Arial" w:hAnsi="Arial" w:cs="Arial"/>
          <w:b/>
          <w:bCs/>
        </w:rPr>
        <w:t>“</w:t>
      </w:r>
      <w:proofErr w:type="gramEnd"/>
      <w:r w:rsidRPr="000A6648">
        <w:rPr>
          <w:rFonts w:ascii="Arial" w:hAnsi="Arial" w:cs="Arial"/>
          <w:b/>
          <w:bCs/>
        </w:rPr>
        <w:t>.</w:t>
      </w:r>
    </w:p>
    <w:p w14:paraId="35E28E52" w14:textId="77777777" w:rsidR="00A453B3" w:rsidRPr="000A6648" w:rsidRDefault="00A453B3" w:rsidP="00A453B3">
      <w:pPr>
        <w:spacing w:line="240" w:lineRule="auto"/>
        <w:rPr>
          <w:rFonts w:ascii="Arial" w:hAnsi="Arial" w:cs="Arial"/>
        </w:rPr>
      </w:pPr>
      <w:proofErr w:type="spellStart"/>
      <w:proofErr w:type="gramStart"/>
      <w:r w:rsidRPr="000A6648">
        <w:rPr>
          <w:rFonts w:ascii="Arial" w:hAnsi="Arial" w:cs="Arial"/>
        </w:rPr>
        <w:t>Nepotpune</w:t>
      </w:r>
      <w:proofErr w:type="spellEnd"/>
      <w:r w:rsidRPr="000A6648">
        <w:rPr>
          <w:rFonts w:ascii="Arial" w:hAnsi="Arial" w:cs="Arial"/>
        </w:rPr>
        <w:t xml:space="preserve"> ,</w:t>
      </w:r>
      <w:proofErr w:type="spellStart"/>
      <w:r w:rsidRPr="000A6648">
        <w:rPr>
          <w:rFonts w:ascii="Arial" w:hAnsi="Arial" w:cs="Arial"/>
        </w:rPr>
        <w:t>nepravodobne</w:t>
      </w:r>
      <w:proofErr w:type="spellEnd"/>
      <w:proofErr w:type="gram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neuredne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w:t>
      </w:r>
      <w:r w:rsidRPr="000A6648">
        <w:rPr>
          <w:rFonts w:ascii="Arial" w:hAnsi="Arial" w:cs="Arial"/>
          <w:b/>
          <w:bCs/>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koji </w:t>
      </w:r>
      <w:proofErr w:type="spellStart"/>
      <w:r w:rsidRPr="000A6648">
        <w:rPr>
          <w:rFonts w:ascii="Arial" w:hAnsi="Arial" w:cs="Arial"/>
        </w:rPr>
        <w:t>nije</w:t>
      </w:r>
      <w:proofErr w:type="spellEnd"/>
      <w:r w:rsidRPr="000A6648">
        <w:rPr>
          <w:rFonts w:ascii="Arial" w:hAnsi="Arial" w:cs="Arial"/>
        </w:rPr>
        <w:t xml:space="preserve"> </w:t>
      </w:r>
      <w:proofErr w:type="spellStart"/>
      <w:r w:rsidRPr="000A6648">
        <w:rPr>
          <w:rFonts w:ascii="Arial" w:hAnsi="Arial" w:cs="Arial"/>
        </w:rPr>
        <w:t>registriran</w:t>
      </w:r>
      <w:proofErr w:type="spellEnd"/>
      <w:r w:rsidRPr="000A6648">
        <w:rPr>
          <w:rFonts w:ascii="Arial" w:hAnsi="Arial" w:cs="Arial"/>
        </w:rPr>
        <w:t xml:space="preserve"> za </w:t>
      </w:r>
      <w:proofErr w:type="spellStart"/>
      <w:r w:rsidRPr="000A6648">
        <w:rPr>
          <w:rFonts w:ascii="Arial" w:hAnsi="Arial" w:cs="Arial"/>
        </w:rPr>
        <w:t>djelatnost</w:t>
      </w:r>
      <w:proofErr w:type="spellEnd"/>
      <w:r w:rsidRPr="000A6648">
        <w:rPr>
          <w:rFonts w:ascii="Arial" w:hAnsi="Arial" w:cs="Arial"/>
        </w:rPr>
        <w:t xml:space="preserve"> za </w:t>
      </w:r>
      <w:proofErr w:type="spellStart"/>
      <w:r w:rsidRPr="000A6648">
        <w:rPr>
          <w:rFonts w:ascii="Arial" w:hAnsi="Arial" w:cs="Arial"/>
        </w:rPr>
        <w:t>koju</w:t>
      </w:r>
      <w:proofErr w:type="spellEnd"/>
      <w:r w:rsidRPr="000A6648">
        <w:rPr>
          <w:rFonts w:ascii="Arial" w:hAnsi="Arial" w:cs="Arial"/>
        </w:rPr>
        <w:t xml:space="preserve"> </w:t>
      </w:r>
      <w:proofErr w:type="spellStart"/>
      <w:r w:rsidRPr="000A6648">
        <w:rPr>
          <w:rFonts w:ascii="Arial" w:hAnsi="Arial" w:cs="Arial"/>
        </w:rPr>
        <w:t>podnosi</w:t>
      </w:r>
      <w:proofErr w:type="spellEnd"/>
      <w:r w:rsidRPr="000A6648">
        <w:rPr>
          <w:rFonts w:ascii="Arial" w:hAnsi="Arial" w:cs="Arial"/>
        </w:rPr>
        <w:t xml:space="preserve"> </w:t>
      </w:r>
      <w:proofErr w:type="spellStart"/>
      <w:r w:rsidRPr="000A6648">
        <w:rPr>
          <w:rFonts w:ascii="Arial" w:hAnsi="Arial" w:cs="Arial"/>
        </w:rPr>
        <w:t>ponudu</w:t>
      </w:r>
      <w:proofErr w:type="spellEnd"/>
      <w:r w:rsidRPr="000A6648">
        <w:rPr>
          <w:rFonts w:ascii="Arial" w:hAnsi="Arial" w:cs="Arial"/>
        </w:rPr>
        <w:t xml:space="preserve">, koji </w:t>
      </w:r>
      <w:proofErr w:type="spellStart"/>
      <w:r w:rsidRPr="000A6648">
        <w:rPr>
          <w:rFonts w:ascii="Arial" w:hAnsi="Arial" w:cs="Arial"/>
        </w:rPr>
        <w:t>ima</w:t>
      </w:r>
      <w:proofErr w:type="spellEnd"/>
      <w:r w:rsidRPr="000A6648">
        <w:rPr>
          <w:rFonts w:ascii="Arial" w:hAnsi="Arial" w:cs="Arial"/>
        </w:rPr>
        <w:t xml:space="preserve"> </w:t>
      </w:r>
      <w:proofErr w:type="spellStart"/>
      <w:r w:rsidRPr="000A6648">
        <w:rPr>
          <w:rFonts w:ascii="Arial" w:hAnsi="Arial" w:cs="Arial"/>
        </w:rPr>
        <w:t>nepodmirene</w:t>
      </w:r>
      <w:proofErr w:type="spellEnd"/>
      <w:r w:rsidRPr="000A6648">
        <w:rPr>
          <w:rFonts w:ascii="Arial" w:hAnsi="Arial" w:cs="Arial"/>
        </w:rPr>
        <w:t xml:space="preserve"> </w:t>
      </w:r>
      <w:proofErr w:type="spellStart"/>
      <w:r w:rsidRPr="000A6648">
        <w:rPr>
          <w:rFonts w:ascii="Arial" w:hAnsi="Arial" w:cs="Arial"/>
        </w:rPr>
        <w:t>obveze</w:t>
      </w:r>
      <w:proofErr w:type="spellEnd"/>
      <w:r w:rsidRPr="000A6648">
        <w:rPr>
          <w:rFonts w:ascii="Arial" w:hAnsi="Arial" w:cs="Arial"/>
        </w:rPr>
        <w:t xml:space="preserve"> </w:t>
      </w:r>
      <w:proofErr w:type="spellStart"/>
      <w:r w:rsidRPr="000A6648">
        <w:rPr>
          <w:rFonts w:ascii="Arial" w:hAnsi="Arial" w:cs="Arial"/>
        </w:rPr>
        <w:t>temeljem</w:t>
      </w:r>
      <w:proofErr w:type="spellEnd"/>
      <w:r w:rsidRPr="000A6648">
        <w:rPr>
          <w:rFonts w:ascii="Arial" w:hAnsi="Arial" w:cs="Arial"/>
        </w:rPr>
        <w:t xml:space="preserve"> </w:t>
      </w:r>
      <w:proofErr w:type="spellStart"/>
      <w:r w:rsidRPr="000A6648">
        <w:rPr>
          <w:rFonts w:ascii="Arial" w:hAnsi="Arial" w:cs="Arial"/>
        </w:rPr>
        <w:t>javnih</w:t>
      </w:r>
      <w:proofErr w:type="spellEnd"/>
      <w:r w:rsidRPr="000A6648">
        <w:rPr>
          <w:rFonts w:ascii="Arial" w:hAnsi="Arial" w:cs="Arial"/>
        </w:rPr>
        <w:t xml:space="preserve"> </w:t>
      </w:r>
      <w:proofErr w:type="spellStart"/>
      <w:r w:rsidRPr="000A6648">
        <w:rPr>
          <w:rFonts w:ascii="Arial" w:hAnsi="Arial" w:cs="Arial"/>
        </w:rPr>
        <w:t>davanja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Gradu</w:t>
      </w:r>
      <w:proofErr w:type="spellEnd"/>
      <w:r w:rsidRPr="000A6648">
        <w:rPr>
          <w:rFonts w:ascii="Arial" w:hAnsi="Arial" w:cs="Arial"/>
        </w:rPr>
        <w:t xml:space="preserve"> </w:t>
      </w:r>
      <w:proofErr w:type="spellStart"/>
      <w:proofErr w:type="gramStart"/>
      <w:r w:rsidRPr="000A6648">
        <w:rPr>
          <w:rFonts w:ascii="Arial" w:hAnsi="Arial" w:cs="Arial"/>
        </w:rPr>
        <w:t>Dubrovniku</w:t>
      </w:r>
      <w:proofErr w:type="spellEnd"/>
      <w:r w:rsidRPr="000A6648">
        <w:rPr>
          <w:rFonts w:ascii="Arial" w:hAnsi="Arial" w:cs="Arial"/>
        </w:rPr>
        <w:t xml:space="preserve"> ,koji</w:t>
      </w:r>
      <w:proofErr w:type="gramEnd"/>
      <w:r w:rsidRPr="000A6648">
        <w:rPr>
          <w:rFonts w:ascii="Arial" w:hAnsi="Arial" w:cs="Arial"/>
        </w:rPr>
        <w:t xml:space="preserve"> je </w:t>
      </w:r>
      <w:proofErr w:type="spellStart"/>
      <w:r w:rsidRPr="000A6648">
        <w:rPr>
          <w:rFonts w:ascii="Arial" w:hAnsi="Arial" w:cs="Arial"/>
        </w:rPr>
        <w:t>koristio</w:t>
      </w:r>
      <w:proofErr w:type="spellEnd"/>
      <w:r w:rsidRPr="000A6648">
        <w:rPr>
          <w:rFonts w:ascii="Arial" w:hAnsi="Arial" w:cs="Arial"/>
        </w:rPr>
        <w:t xml:space="preserve"> </w:t>
      </w:r>
      <w:proofErr w:type="spellStart"/>
      <w:r w:rsidRPr="000A6648">
        <w:rPr>
          <w:rFonts w:ascii="Arial" w:hAnsi="Arial" w:cs="Arial"/>
        </w:rPr>
        <w:t>pomorsko</w:t>
      </w:r>
      <w:proofErr w:type="spellEnd"/>
      <w:r w:rsidRPr="000A6648">
        <w:rPr>
          <w:rFonts w:ascii="Arial" w:hAnsi="Arial" w:cs="Arial"/>
        </w:rPr>
        <w:t xml:space="preserve"> dobro bez </w:t>
      </w:r>
      <w:proofErr w:type="spellStart"/>
      <w:r w:rsidRPr="000A6648">
        <w:rPr>
          <w:rFonts w:ascii="Arial" w:hAnsi="Arial" w:cs="Arial"/>
        </w:rPr>
        <w:t>valjane</w:t>
      </w:r>
      <w:proofErr w:type="spellEnd"/>
      <w:r w:rsidRPr="000A6648">
        <w:rPr>
          <w:rFonts w:ascii="Arial" w:hAnsi="Arial" w:cs="Arial"/>
        </w:rPr>
        <w:t xml:space="preserve"> </w:t>
      </w:r>
      <w:proofErr w:type="spellStart"/>
      <w:r w:rsidRPr="000A6648">
        <w:rPr>
          <w:rFonts w:ascii="Arial" w:hAnsi="Arial" w:cs="Arial"/>
        </w:rPr>
        <w:t>pravne</w:t>
      </w:r>
      <w:proofErr w:type="spellEnd"/>
      <w:r w:rsidRPr="000A6648">
        <w:rPr>
          <w:rFonts w:ascii="Arial" w:hAnsi="Arial" w:cs="Arial"/>
        </w:rPr>
        <w:t xml:space="preserve"> </w:t>
      </w:r>
      <w:proofErr w:type="spellStart"/>
      <w:r w:rsidRPr="000A6648">
        <w:rPr>
          <w:rFonts w:ascii="Arial" w:hAnsi="Arial" w:cs="Arial"/>
        </w:rPr>
        <w:t>osnove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uzrokovao</w:t>
      </w:r>
      <w:proofErr w:type="spellEnd"/>
      <w:r w:rsidRPr="000A6648">
        <w:rPr>
          <w:rFonts w:ascii="Arial" w:hAnsi="Arial" w:cs="Arial"/>
        </w:rPr>
        <w:t xml:space="preserve"> </w:t>
      </w:r>
      <w:proofErr w:type="spellStart"/>
      <w:r w:rsidRPr="000A6648">
        <w:rPr>
          <w:rFonts w:ascii="Arial" w:hAnsi="Arial" w:cs="Arial"/>
        </w:rPr>
        <w:t>štetu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neće</w:t>
      </w:r>
      <w:proofErr w:type="spellEnd"/>
      <w:r w:rsidRPr="000A6648">
        <w:rPr>
          <w:rFonts w:ascii="Arial" w:hAnsi="Arial" w:cs="Arial"/>
        </w:rPr>
        <w:t xml:space="preserve"> se </w:t>
      </w:r>
      <w:proofErr w:type="spellStart"/>
      <w:r w:rsidRPr="000A6648">
        <w:rPr>
          <w:rFonts w:ascii="Arial" w:hAnsi="Arial" w:cs="Arial"/>
        </w:rPr>
        <w:t>razmatrati</w:t>
      </w:r>
      <w:proofErr w:type="spellEnd"/>
      <w:r w:rsidRPr="000A6648">
        <w:rPr>
          <w:rFonts w:ascii="Arial" w:hAnsi="Arial" w:cs="Arial"/>
        </w:rPr>
        <w:t>.</w:t>
      </w:r>
    </w:p>
    <w:p w14:paraId="4F7AC35F"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Nakon</w:t>
      </w:r>
      <w:proofErr w:type="spellEnd"/>
      <w:r w:rsidRPr="000A6648">
        <w:rPr>
          <w:rFonts w:ascii="Arial" w:hAnsi="Arial" w:cs="Arial"/>
        </w:rPr>
        <w:t xml:space="preserve"> </w:t>
      </w:r>
      <w:proofErr w:type="spellStart"/>
      <w:r w:rsidRPr="000A6648">
        <w:rPr>
          <w:rFonts w:ascii="Arial" w:hAnsi="Arial" w:cs="Arial"/>
        </w:rPr>
        <w:t>proteka</w:t>
      </w:r>
      <w:proofErr w:type="spellEnd"/>
      <w:r w:rsidRPr="000A6648">
        <w:rPr>
          <w:rFonts w:ascii="Arial" w:hAnsi="Arial" w:cs="Arial"/>
        </w:rPr>
        <w:t xml:space="preserve"> </w:t>
      </w:r>
      <w:proofErr w:type="spellStart"/>
      <w:r w:rsidRPr="000A6648">
        <w:rPr>
          <w:rFonts w:ascii="Arial" w:hAnsi="Arial" w:cs="Arial"/>
        </w:rPr>
        <w:t>roka</w:t>
      </w:r>
      <w:proofErr w:type="spellEnd"/>
      <w:r w:rsidRPr="000A6648">
        <w:rPr>
          <w:rFonts w:ascii="Arial" w:hAnsi="Arial" w:cs="Arial"/>
        </w:rPr>
        <w:t xml:space="preserve"> za </w:t>
      </w:r>
      <w:proofErr w:type="spellStart"/>
      <w:r w:rsidRPr="000A6648">
        <w:rPr>
          <w:rFonts w:ascii="Arial" w:hAnsi="Arial" w:cs="Arial"/>
        </w:rPr>
        <w:t>zaprimanje</w:t>
      </w:r>
      <w:proofErr w:type="spellEnd"/>
      <w:r w:rsidRPr="000A6648">
        <w:rPr>
          <w:rFonts w:ascii="Arial" w:hAnsi="Arial" w:cs="Arial"/>
        </w:rPr>
        <w:t xml:space="preserve"> </w:t>
      </w: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ponuditelj</w:t>
      </w:r>
      <w:proofErr w:type="spellEnd"/>
      <w:r w:rsidRPr="000A6648">
        <w:rPr>
          <w:rFonts w:ascii="Arial" w:hAnsi="Arial" w:cs="Arial"/>
        </w:rPr>
        <w:t xml:space="preserve"> ne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mijenjati</w:t>
      </w:r>
      <w:proofErr w:type="spellEnd"/>
      <w:r w:rsidRPr="000A6648">
        <w:rPr>
          <w:rFonts w:ascii="Arial" w:hAnsi="Arial" w:cs="Arial"/>
        </w:rPr>
        <w:t xml:space="preserve"> </w:t>
      </w:r>
      <w:proofErr w:type="spellStart"/>
      <w:r w:rsidRPr="000A6648">
        <w:rPr>
          <w:rFonts w:ascii="Arial" w:hAnsi="Arial" w:cs="Arial"/>
        </w:rPr>
        <w:t>sadržaj</w:t>
      </w:r>
      <w:proofErr w:type="spellEnd"/>
      <w:r w:rsidRPr="000A6648">
        <w:rPr>
          <w:rFonts w:ascii="Arial" w:hAnsi="Arial" w:cs="Arial"/>
        </w:rPr>
        <w:t xml:space="preserve"> </w:t>
      </w:r>
      <w:proofErr w:type="spellStart"/>
      <w:r w:rsidRPr="000A6648">
        <w:rPr>
          <w:rFonts w:ascii="Arial" w:hAnsi="Arial" w:cs="Arial"/>
        </w:rPr>
        <w:t>svoje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w:t>
      </w:r>
      <w:proofErr w:type="spellStart"/>
      <w:r w:rsidRPr="000A6648">
        <w:rPr>
          <w:rFonts w:ascii="Arial" w:hAnsi="Arial" w:cs="Arial"/>
        </w:rPr>
        <w:t>niti</w:t>
      </w:r>
      <w:proofErr w:type="spellEnd"/>
      <w:r w:rsidRPr="000A6648">
        <w:rPr>
          <w:rFonts w:ascii="Arial" w:hAnsi="Arial" w:cs="Arial"/>
        </w:rPr>
        <w:t xml:space="preserve"> je </w:t>
      </w:r>
      <w:proofErr w:type="spellStart"/>
      <w:r w:rsidRPr="000A6648">
        <w:rPr>
          <w:rFonts w:ascii="Arial" w:hAnsi="Arial" w:cs="Arial"/>
        </w:rPr>
        <w:t>zamijeniti</w:t>
      </w:r>
      <w:proofErr w:type="spellEnd"/>
      <w:r w:rsidRPr="000A6648">
        <w:rPr>
          <w:rFonts w:ascii="Arial" w:hAnsi="Arial" w:cs="Arial"/>
        </w:rPr>
        <w:t xml:space="preserve"> </w:t>
      </w:r>
      <w:proofErr w:type="spellStart"/>
      <w:r w:rsidRPr="000A6648">
        <w:rPr>
          <w:rFonts w:ascii="Arial" w:hAnsi="Arial" w:cs="Arial"/>
        </w:rPr>
        <w:t>novom</w:t>
      </w:r>
      <w:proofErr w:type="spellEnd"/>
      <w:r w:rsidRPr="000A6648">
        <w:rPr>
          <w:rFonts w:ascii="Arial" w:hAnsi="Arial" w:cs="Arial"/>
        </w:rPr>
        <w:t>.</w:t>
      </w:r>
    </w:p>
    <w:p w14:paraId="33A5E1D0" w14:textId="77777777" w:rsidR="00A453B3" w:rsidRPr="000A6648" w:rsidRDefault="00A453B3" w:rsidP="00A453B3">
      <w:pPr>
        <w:spacing w:line="240" w:lineRule="auto"/>
        <w:rPr>
          <w:rFonts w:ascii="Arial" w:hAnsi="Arial" w:cs="Arial"/>
          <w:b/>
          <w:bCs/>
        </w:rPr>
      </w:pP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priložena</w:t>
      </w:r>
      <w:proofErr w:type="spellEnd"/>
      <w:r w:rsidRPr="000A6648">
        <w:rPr>
          <w:rFonts w:ascii="Arial" w:hAnsi="Arial" w:cs="Arial"/>
        </w:rPr>
        <w:t xml:space="preserve"> </w:t>
      </w:r>
      <w:proofErr w:type="spellStart"/>
      <w:r w:rsidRPr="000A6648">
        <w:rPr>
          <w:rFonts w:ascii="Arial" w:hAnsi="Arial" w:cs="Arial"/>
        </w:rPr>
        <w:t>dokumentacija</w:t>
      </w:r>
      <w:proofErr w:type="spellEnd"/>
      <w:r w:rsidRPr="000A6648">
        <w:rPr>
          <w:rFonts w:ascii="Arial" w:hAnsi="Arial" w:cs="Arial"/>
        </w:rPr>
        <w:t xml:space="preserve"> </w:t>
      </w:r>
      <w:proofErr w:type="spellStart"/>
      <w:r w:rsidRPr="000A6648">
        <w:rPr>
          <w:rFonts w:ascii="Arial" w:hAnsi="Arial" w:cs="Arial"/>
        </w:rPr>
        <w:t>trajno</w:t>
      </w:r>
      <w:proofErr w:type="spellEnd"/>
      <w:r w:rsidRPr="000A6648">
        <w:rPr>
          <w:rFonts w:ascii="Arial" w:hAnsi="Arial" w:cs="Arial"/>
        </w:rPr>
        <w:t xml:space="preserve"> se </w:t>
      </w:r>
      <w:proofErr w:type="spellStart"/>
      <w:r w:rsidRPr="000A6648">
        <w:rPr>
          <w:rFonts w:ascii="Arial" w:hAnsi="Arial" w:cs="Arial"/>
        </w:rPr>
        <w:t>zadržavaju</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se ne </w:t>
      </w:r>
      <w:proofErr w:type="spellStart"/>
      <w:r w:rsidRPr="000A6648">
        <w:rPr>
          <w:rFonts w:ascii="Arial" w:hAnsi="Arial" w:cs="Arial"/>
        </w:rPr>
        <w:t>vraćaju</w:t>
      </w:r>
      <w:proofErr w:type="spellEnd"/>
      <w:r w:rsidRPr="000A6648">
        <w:rPr>
          <w:rFonts w:ascii="Arial" w:hAnsi="Arial" w:cs="Arial"/>
        </w:rPr>
        <w:t xml:space="preserve"> </w:t>
      </w:r>
      <w:proofErr w:type="spellStart"/>
      <w:r w:rsidRPr="000A6648">
        <w:rPr>
          <w:rFonts w:ascii="Arial" w:hAnsi="Arial" w:cs="Arial"/>
        </w:rPr>
        <w:t>ponuditelju</w:t>
      </w:r>
      <w:proofErr w:type="spellEnd"/>
      <w:r w:rsidRPr="000A6648">
        <w:rPr>
          <w:rFonts w:ascii="Arial" w:hAnsi="Arial" w:cs="Arial"/>
        </w:rPr>
        <w:t>.</w:t>
      </w:r>
    </w:p>
    <w:p w14:paraId="7DD4BB48" w14:textId="77777777" w:rsidR="00A453B3" w:rsidRPr="000A6648" w:rsidRDefault="00A453B3" w:rsidP="00A453B3">
      <w:pPr>
        <w:spacing w:line="240" w:lineRule="auto"/>
        <w:rPr>
          <w:rFonts w:ascii="Arial" w:hAnsi="Arial" w:cs="Arial"/>
          <w:b/>
          <w:bCs/>
        </w:rPr>
      </w:pPr>
      <w:r w:rsidRPr="000A6648">
        <w:rPr>
          <w:rFonts w:ascii="Arial" w:hAnsi="Arial" w:cs="Arial"/>
          <w:b/>
          <w:bCs/>
        </w:rPr>
        <w:t>IV.</w:t>
      </w:r>
      <w:r w:rsidRPr="000A6648">
        <w:rPr>
          <w:rFonts w:ascii="Arial" w:hAnsi="Arial" w:cs="Arial"/>
        </w:rPr>
        <w:t xml:space="preserve"> </w:t>
      </w:r>
      <w:proofErr w:type="spellStart"/>
      <w:r w:rsidRPr="000A6648">
        <w:rPr>
          <w:rFonts w:ascii="Arial" w:hAnsi="Arial" w:cs="Arial"/>
          <w:b/>
          <w:bCs/>
        </w:rPr>
        <w:t>POČETNI</w:t>
      </w:r>
      <w:proofErr w:type="spellEnd"/>
      <w:r w:rsidRPr="000A6648">
        <w:rPr>
          <w:rFonts w:ascii="Arial" w:hAnsi="Arial" w:cs="Arial"/>
          <w:b/>
          <w:bCs/>
        </w:rPr>
        <w:t xml:space="preserve"> </w:t>
      </w:r>
      <w:proofErr w:type="spellStart"/>
      <w:r w:rsidRPr="000A6648">
        <w:rPr>
          <w:rFonts w:ascii="Arial" w:hAnsi="Arial" w:cs="Arial"/>
          <w:b/>
          <w:bCs/>
        </w:rPr>
        <w:t>IZNOS</w:t>
      </w:r>
      <w:proofErr w:type="spellEnd"/>
      <w:r w:rsidRPr="000A6648">
        <w:rPr>
          <w:rFonts w:ascii="Arial" w:hAnsi="Arial" w:cs="Arial"/>
          <w:b/>
          <w:bCs/>
        </w:rPr>
        <w:t xml:space="preserve"> </w:t>
      </w:r>
      <w:proofErr w:type="spellStart"/>
      <w:r w:rsidRPr="000A6648">
        <w:rPr>
          <w:rFonts w:ascii="Arial" w:hAnsi="Arial" w:cs="Arial"/>
          <w:b/>
          <w:bCs/>
        </w:rPr>
        <w:t>NAKNADE</w:t>
      </w:r>
      <w:proofErr w:type="spellEnd"/>
      <w:r w:rsidRPr="000A6648">
        <w:rPr>
          <w:rFonts w:ascii="Arial" w:hAnsi="Arial" w:cs="Arial"/>
          <w:b/>
          <w:bCs/>
        </w:rPr>
        <w:t xml:space="preserve"> ZA </w:t>
      </w:r>
      <w:proofErr w:type="spellStart"/>
      <w:r w:rsidRPr="000A6648">
        <w:rPr>
          <w:rFonts w:ascii="Arial" w:hAnsi="Arial" w:cs="Arial"/>
          <w:b/>
          <w:bCs/>
        </w:rPr>
        <w:t>DOZVOLU</w:t>
      </w:r>
      <w:proofErr w:type="spellEnd"/>
      <w:r w:rsidRPr="000A6648">
        <w:rPr>
          <w:rFonts w:ascii="Arial" w:hAnsi="Arial" w:cs="Arial"/>
          <w:b/>
          <w:bCs/>
        </w:rPr>
        <w:t xml:space="preserve"> NA </w:t>
      </w:r>
      <w:proofErr w:type="spellStart"/>
      <w:r w:rsidRPr="000A6648">
        <w:rPr>
          <w:rFonts w:ascii="Arial" w:hAnsi="Arial" w:cs="Arial"/>
          <w:b/>
          <w:bCs/>
        </w:rPr>
        <w:t>POMORSKOM</w:t>
      </w:r>
      <w:proofErr w:type="spellEnd"/>
      <w:r w:rsidRPr="000A6648">
        <w:rPr>
          <w:rFonts w:ascii="Arial" w:hAnsi="Arial" w:cs="Arial"/>
          <w:b/>
          <w:bCs/>
        </w:rPr>
        <w:t xml:space="preserve"> </w:t>
      </w:r>
      <w:proofErr w:type="spellStart"/>
      <w:r w:rsidRPr="000A6648">
        <w:rPr>
          <w:rFonts w:ascii="Arial" w:hAnsi="Arial" w:cs="Arial"/>
          <w:b/>
          <w:bCs/>
        </w:rPr>
        <w:t>DOBRU</w:t>
      </w:r>
      <w:proofErr w:type="spellEnd"/>
    </w:p>
    <w:p w14:paraId="6521A760"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Određen</w:t>
      </w:r>
      <w:proofErr w:type="spellEnd"/>
      <w:r w:rsidRPr="000A6648">
        <w:rPr>
          <w:rFonts w:ascii="Arial" w:hAnsi="Arial" w:cs="Arial"/>
        </w:rPr>
        <w:t xml:space="preserve"> je </w:t>
      </w:r>
      <w:proofErr w:type="spellStart"/>
      <w:r w:rsidRPr="000A6648">
        <w:rPr>
          <w:rFonts w:ascii="Arial" w:hAnsi="Arial" w:cs="Arial"/>
        </w:rPr>
        <w:t>Uredbom</w:t>
      </w:r>
      <w:proofErr w:type="spellEnd"/>
      <w:r w:rsidRPr="000A6648">
        <w:rPr>
          <w:rFonts w:ascii="Arial" w:hAnsi="Arial" w:cs="Arial"/>
        </w:rPr>
        <w:t xml:space="preserve"> o </w:t>
      </w:r>
      <w:proofErr w:type="spellStart"/>
      <w:r w:rsidRPr="000A6648">
        <w:rPr>
          <w:rFonts w:ascii="Arial" w:hAnsi="Arial" w:cs="Arial"/>
        </w:rPr>
        <w:t>vrstama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visini</w:t>
      </w:r>
      <w:proofErr w:type="spellEnd"/>
      <w:r w:rsidRPr="000A6648">
        <w:rPr>
          <w:rFonts w:ascii="Arial" w:hAnsi="Arial" w:cs="Arial"/>
        </w:rPr>
        <w:t xml:space="preserve"> </w:t>
      </w:r>
      <w:proofErr w:type="spellStart"/>
      <w:r w:rsidRPr="000A6648">
        <w:rPr>
          <w:rFonts w:ascii="Arial" w:hAnsi="Arial" w:cs="Arial"/>
        </w:rPr>
        <w:t>minimalne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dodjelu</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Narodne</w:t>
      </w:r>
      <w:proofErr w:type="spellEnd"/>
      <w:r w:rsidRPr="000A6648">
        <w:rPr>
          <w:rFonts w:ascii="Arial" w:hAnsi="Arial" w:cs="Arial"/>
        </w:rPr>
        <w:t xml:space="preserve"> </w:t>
      </w:r>
      <w:proofErr w:type="gramStart"/>
      <w:r w:rsidRPr="000A6648">
        <w:rPr>
          <w:rFonts w:ascii="Arial" w:hAnsi="Arial" w:cs="Arial"/>
        </w:rPr>
        <w:t xml:space="preserve">novine“ </w:t>
      </w:r>
      <w:proofErr w:type="spellStart"/>
      <w:r w:rsidRPr="000A6648">
        <w:rPr>
          <w:rFonts w:ascii="Arial" w:hAnsi="Arial" w:cs="Arial"/>
        </w:rPr>
        <w:t>br.</w:t>
      </w:r>
      <w:proofErr w:type="gramEnd"/>
      <w:r w:rsidRPr="000A6648">
        <w:rPr>
          <w:rFonts w:ascii="Arial" w:hAnsi="Arial" w:cs="Arial"/>
        </w:rPr>
        <w:t>16</w:t>
      </w:r>
      <w:proofErr w:type="spellEnd"/>
      <w:r w:rsidRPr="000A6648">
        <w:rPr>
          <w:rFonts w:ascii="Arial" w:hAnsi="Arial" w:cs="Arial"/>
        </w:rPr>
        <w:t>/24).</w:t>
      </w:r>
    </w:p>
    <w:p w14:paraId="571EEF35" w14:textId="77777777" w:rsidR="00A453B3" w:rsidRPr="000A6648" w:rsidRDefault="00A453B3" w:rsidP="00A453B3">
      <w:pPr>
        <w:spacing w:line="240" w:lineRule="auto"/>
        <w:rPr>
          <w:rFonts w:ascii="Arial" w:hAnsi="Arial" w:cs="Arial"/>
          <w:b/>
          <w:bCs/>
        </w:rPr>
      </w:pPr>
      <w:r w:rsidRPr="000A6648">
        <w:rPr>
          <w:rFonts w:ascii="Arial" w:hAnsi="Arial" w:cs="Arial"/>
        </w:rPr>
        <w:t xml:space="preserve">U </w:t>
      </w:r>
      <w:proofErr w:type="spellStart"/>
      <w:r w:rsidRPr="000A6648">
        <w:rPr>
          <w:rFonts w:ascii="Arial" w:hAnsi="Arial" w:cs="Arial"/>
        </w:rPr>
        <w:t>tabelarnom</w:t>
      </w:r>
      <w:proofErr w:type="spellEnd"/>
      <w:r w:rsidRPr="000A6648">
        <w:rPr>
          <w:rFonts w:ascii="Arial" w:hAnsi="Arial" w:cs="Arial"/>
        </w:rPr>
        <w:t xml:space="preserve"> </w:t>
      </w:r>
      <w:proofErr w:type="spellStart"/>
      <w:r w:rsidRPr="000A6648">
        <w:rPr>
          <w:rFonts w:ascii="Arial" w:hAnsi="Arial" w:cs="Arial"/>
        </w:rPr>
        <w:t>prikazu</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toč.I</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naveden</w:t>
      </w:r>
      <w:proofErr w:type="spellEnd"/>
      <w:r w:rsidRPr="000A6648">
        <w:rPr>
          <w:rFonts w:ascii="Arial" w:hAnsi="Arial" w:cs="Arial"/>
        </w:rPr>
        <w:t xml:space="preserve"> je </w:t>
      </w:r>
      <w:proofErr w:type="spellStart"/>
      <w:r w:rsidRPr="000A6648">
        <w:rPr>
          <w:rFonts w:ascii="Arial" w:hAnsi="Arial" w:cs="Arial"/>
        </w:rPr>
        <w:t>početni</w:t>
      </w:r>
      <w:proofErr w:type="spellEnd"/>
      <w:r w:rsidRPr="000A6648">
        <w:rPr>
          <w:rFonts w:ascii="Arial" w:hAnsi="Arial" w:cs="Arial"/>
        </w:rPr>
        <w:t xml:space="preserve"> </w:t>
      </w:r>
      <w:proofErr w:type="spellStart"/>
      <w:r w:rsidRPr="000A6648">
        <w:rPr>
          <w:rFonts w:ascii="Arial" w:hAnsi="Arial" w:cs="Arial"/>
        </w:rPr>
        <w:t>iznos</w:t>
      </w:r>
      <w:proofErr w:type="spellEnd"/>
      <w:r w:rsidRPr="000A6648">
        <w:rPr>
          <w:rFonts w:ascii="Arial" w:hAnsi="Arial" w:cs="Arial"/>
        </w:rPr>
        <w:t xml:space="preserve"> </w:t>
      </w:r>
      <w:proofErr w:type="spellStart"/>
      <w:r w:rsidRPr="000A6648">
        <w:rPr>
          <w:rFonts w:ascii="Arial" w:hAnsi="Arial" w:cs="Arial"/>
        </w:rPr>
        <w:t>godišnje</w:t>
      </w:r>
      <w:proofErr w:type="spellEnd"/>
      <w:r w:rsidRPr="000A6648">
        <w:rPr>
          <w:rFonts w:ascii="Arial" w:hAnsi="Arial" w:cs="Arial"/>
          <w:b/>
          <w:bCs/>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po</w:t>
      </w:r>
      <w:r w:rsidRPr="000A6648">
        <w:rPr>
          <w:rFonts w:ascii="Arial" w:hAnsi="Arial" w:cs="Arial"/>
          <w:b/>
          <w:bCs/>
        </w:rPr>
        <w:t xml:space="preserve"> </w:t>
      </w:r>
      <w:proofErr w:type="spellStart"/>
      <w:r w:rsidRPr="000A6648">
        <w:rPr>
          <w:rFonts w:ascii="Arial" w:hAnsi="Arial" w:cs="Arial"/>
        </w:rPr>
        <w:t>svakoj</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b/>
          <w:bCs/>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mikrolokaciji</w:t>
      </w:r>
      <w:proofErr w:type="spellEnd"/>
      <w:r w:rsidRPr="000A6648">
        <w:rPr>
          <w:rFonts w:ascii="Arial" w:hAnsi="Arial" w:cs="Arial"/>
          <w:b/>
          <w:bCs/>
        </w:rPr>
        <w:t>.</w:t>
      </w:r>
    </w:p>
    <w:p w14:paraId="58CB9C38"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V. PONUĐENI IZNOS NAKNADE ZA DOZVOLU NA POMORSKOM DOBRU</w:t>
      </w:r>
    </w:p>
    <w:p w14:paraId="1634F3A0"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Ponuđeni</w:t>
      </w:r>
      <w:proofErr w:type="spellEnd"/>
      <w:r w:rsidRPr="000A6648">
        <w:rPr>
          <w:rFonts w:ascii="Arial" w:hAnsi="Arial" w:cs="Arial"/>
        </w:rPr>
        <w:t xml:space="preserve"> </w:t>
      </w:r>
      <w:proofErr w:type="spellStart"/>
      <w:r w:rsidRPr="000A6648">
        <w:rPr>
          <w:rFonts w:ascii="Arial" w:hAnsi="Arial" w:cs="Arial"/>
        </w:rPr>
        <w:t>iznos</w:t>
      </w:r>
      <w:proofErr w:type="spellEnd"/>
      <w:r w:rsidRPr="000A6648">
        <w:rPr>
          <w:rFonts w:ascii="Arial" w:hAnsi="Arial" w:cs="Arial"/>
        </w:rPr>
        <w:t xml:space="preserve"> </w:t>
      </w:r>
      <w:proofErr w:type="spellStart"/>
      <w:r w:rsidRPr="000A6648">
        <w:rPr>
          <w:rFonts w:ascii="Arial" w:hAnsi="Arial" w:cs="Arial"/>
        </w:rPr>
        <w:t>godišnje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w:t>
      </w:r>
      <w:proofErr w:type="spellStart"/>
      <w:r w:rsidRPr="000A6648">
        <w:rPr>
          <w:rFonts w:ascii="Arial" w:hAnsi="Arial" w:cs="Arial"/>
        </w:rPr>
        <w:t>treba</w:t>
      </w:r>
      <w:proofErr w:type="spellEnd"/>
      <w:r w:rsidRPr="000A6648">
        <w:rPr>
          <w:rFonts w:ascii="Arial" w:hAnsi="Arial" w:cs="Arial"/>
        </w:rPr>
        <w:t xml:space="preserve"> </w:t>
      </w:r>
      <w:proofErr w:type="spellStart"/>
      <w:r w:rsidRPr="000A6648">
        <w:rPr>
          <w:rFonts w:ascii="Arial" w:hAnsi="Arial" w:cs="Arial"/>
        </w:rPr>
        <w:t>iskazati</w:t>
      </w:r>
      <w:proofErr w:type="spellEnd"/>
      <w:r w:rsidRPr="000A6648">
        <w:rPr>
          <w:rFonts w:ascii="Arial" w:hAnsi="Arial" w:cs="Arial"/>
        </w:rPr>
        <w:t xml:space="preserve"> </w:t>
      </w:r>
      <w:proofErr w:type="spellStart"/>
      <w:r w:rsidRPr="000A6648">
        <w:rPr>
          <w:rFonts w:ascii="Arial" w:hAnsi="Arial" w:cs="Arial"/>
        </w:rPr>
        <w:t>posebno</w:t>
      </w:r>
      <w:proofErr w:type="spellEnd"/>
      <w:r w:rsidRPr="000A6648">
        <w:rPr>
          <w:rFonts w:ascii="Arial" w:hAnsi="Arial" w:cs="Arial"/>
        </w:rPr>
        <w:t xml:space="preserve"> za </w:t>
      </w:r>
      <w:proofErr w:type="spellStart"/>
      <w:r w:rsidRPr="000A6648">
        <w:rPr>
          <w:rFonts w:ascii="Arial" w:hAnsi="Arial" w:cs="Arial"/>
        </w:rPr>
        <w:t>svaku</w:t>
      </w:r>
      <w:proofErr w:type="spellEnd"/>
      <w:r w:rsidRPr="000A6648">
        <w:rPr>
          <w:rFonts w:ascii="Arial" w:hAnsi="Arial" w:cs="Arial"/>
        </w:rPr>
        <w:t xml:space="preserve"> </w:t>
      </w:r>
      <w:proofErr w:type="spellStart"/>
      <w:proofErr w:type="gram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na</w:t>
      </w:r>
      <w:proofErr w:type="spellEnd"/>
      <w:proofErr w:type="gramEnd"/>
      <w:r w:rsidRPr="000A6648">
        <w:rPr>
          <w:rFonts w:ascii="Arial" w:hAnsi="Arial" w:cs="Arial"/>
        </w:rPr>
        <w:t xml:space="preserve"> </w:t>
      </w:r>
      <w:proofErr w:type="spellStart"/>
      <w:r w:rsidRPr="000A6648">
        <w:rPr>
          <w:rFonts w:ascii="Arial" w:hAnsi="Arial" w:cs="Arial"/>
        </w:rPr>
        <w:t>mikrolokaciji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koju</w:t>
      </w:r>
      <w:proofErr w:type="spellEnd"/>
      <w:r w:rsidRPr="000A6648">
        <w:rPr>
          <w:rFonts w:ascii="Arial" w:hAnsi="Arial" w:cs="Arial"/>
        </w:rPr>
        <w:t xml:space="preserve"> se </w:t>
      </w: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odnosi</w:t>
      </w:r>
      <w:proofErr w:type="spellEnd"/>
      <w:r w:rsidRPr="000A6648">
        <w:rPr>
          <w:rFonts w:ascii="Arial" w:hAnsi="Arial" w:cs="Arial"/>
        </w:rPr>
        <w:t xml:space="preserve">. </w:t>
      </w:r>
      <w:proofErr w:type="spellStart"/>
      <w:r w:rsidRPr="000A6648">
        <w:rPr>
          <w:rFonts w:ascii="Arial" w:hAnsi="Arial" w:cs="Arial"/>
        </w:rPr>
        <w:t>Ponuđeni</w:t>
      </w:r>
      <w:proofErr w:type="spellEnd"/>
      <w:r w:rsidRPr="000A6648">
        <w:rPr>
          <w:rFonts w:ascii="Arial" w:hAnsi="Arial" w:cs="Arial"/>
        </w:rPr>
        <w:t xml:space="preserve"> </w:t>
      </w:r>
      <w:proofErr w:type="spellStart"/>
      <w:r w:rsidRPr="000A6648">
        <w:rPr>
          <w:rFonts w:ascii="Arial" w:hAnsi="Arial" w:cs="Arial"/>
        </w:rPr>
        <w:t>iznos</w:t>
      </w:r>
      <w:proofErr w:type="spellEnd"/>
      <w:r w:rsidRPr="000A6648">
        <w:rPr>
          <w:rFonts w:ascii="Arial" w:hAnsi="Arial" w:cs="Arial"/>
        </w:rPr>
        <w:t xml:space="preserve"> </w:t>
      </w:r>
      <w:proofErr w:type="spellStart"/>
      <w:r w:rsidRPr="000A6648">
        <w:rPr>
          <w:rFonts w:ascii="Arial" w:hAnsi="Arial" w:cs="Arial"/>
        </w:rPr>
        <w:t>godišnje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ne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biti</w:t>
      </w:r>
      <w:proofErr w:type="spellEnd"/>
      <w:r w:rsidRPr="000A6648">
        <w:rPr>
          <w:rFonts w:ascii="Arial" w:hAnsi="Arial" w:cs="Arial"/>
        </w:rPr>
        <w:t xml:space="preserve"> </w:t>
      </w:r>
      <w:proofErr w:type="spellStart"/>
      <w:r w:rsidRPr="000A6648">
        <w:rPr>
          <w:rFonts w:ascii="Arial" w:hAnsi="Arial" w:cs="Arial"/>
        </w:rPr>
        <w:t>manji</w:t>
      </w:r>
      <w:proofErr w:type="spellEnd"/>
      <w:r w:rsidRPr="000A6648">
        <w:rPr>
          <w:rFonts w:ascii="Arial" w:hAnsi="Arial" w:cs="Arial"/>
        </w:rPr>
        <w:t xml:space="preserve"> od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godišnje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mikrolokaciji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koju</w:t>
      </w:r>
      <w:proofErr w:type="spellEnd"/>
      <w:r w:rsidRPr="000A6648">
        <w:rPr>
          <w:rFonts w:ascii="Arial" w:hAnsi="Arial" w:cs="Arial"/>
        </w:rPr>
        <w:t xml:space="preserve"> se </w:t>
      </w: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odnosi</w:t>
      </w:r>
      <w:proofErr w:type="spellEnd"/>
      <w:r w:rsidRPr="000A6648">
        <w:rPr>
          <w:rFonts w:ascii="Arial" w:hAnsi="Arial" w:cs="Arial"/>
        </w:rPr>
        <w:t xml:space="preserve"> </w:t>
      </w:r>
      <w:proofErr w:type="gramStart"/>
      <w:r>
        <w:rPr>
          <w:rFonts w:ascii="Arial" w:hAnsi="Arial" w:cs="Arial"/>
        </w:rPr>
        <w:t>(</w:t>
      </w:r>
      <w:r w:rsidRPr="000A6648">
        <w:rPr>
          <w:rFonts w:ascii="Arial" w:hAnsi="Arial" w:cs="Arial"/>
        </w:rPr>
        <w:t xml:space="preserve"> </w:t>
      </w:r>
      <w:proofErr w:type="spellStart"/>
      <w:r>
        <w:rPr>
          <w:rFonts w:ascii="Arial" w:hAnsi="Arial" w:cs="Arial"/>
        </w:rPr>
        <w:t>početni</w:t>
      </w:r>
      <w:proofErr w:type="spellEnd"/>
      <w:proofErr w:type="gramEnd"/>
      <w:r>
        <w:rPr>
          <w:rFonts w:ascii="Arial" w:hAnsi="Arial" w:cs="Arial"/>
        </w:rPr>
        <w:t xml:space="preserve"> </w:t>
      </w:r>
      <w:proofErr w:type="spellStart"/>
      <w:r>
        <w:rPr>
          <w:rFonts w:ascii="Arial" w:hAnsi="Arial" w:cs="Arial"/>
        </w:rPr>
        <w:t>iznos</w:t>
      </w:r>
      <w:proofErr w:type="spellEnd"/>
      <w:r w:rsidRPr="000A6648">
        <w:rPr>
          <w:rFonts w:ascii="Arial" w:hAnsi="Arial" w:cs="Arial"/>
        </w:rPr>
        <w:t xml:space="preserve"> </w:t>
      </w:r>
      <w:proofErr w:type="spellStart"/>
      <w:r>
        <w:rPr>
          <w:rFonts w:ascii="Arial" w:hAnsi="Arial" w:cs="Arial"/>
        </w:rPr>
        <w:t>godišnje</w:t>
      </w:r>
      <w:proofErr w:type="spellEnd"/>
      <w:r>
        <w:rPr>
          <w:rFonts w:ascii="Arial" w:hAnsi="Arial" w:cs="Arial"/>
        </w:rPr>
        <w:t xml:space="preserve"> </w:t>
      </w:r>
      <w:proofErr w:type="spellStart"/>
      <w:r>
        <w:rPr>
          <w:rFonts w:ascii="Arial" w:hAnsi="Arial" w:cs="Arial"/>
        </w:rPr>
        <w:t>naknade</w:t>
      </w:r>
      <w:proofErr w:type="spellEnd"/>
      <w:r>
        <w:rPr>
          <w:rFonts w:ascii="Arial" w:hAnsi="Arial" w:cs="Arial"/>
        </w:rPr>
        <w:t xml:space="preserve"> </w:t>
      </w:r>
      <w:proofErr w:type="spellStart"/>
      <w:r w:rsidRPr="000A6648">
        <w:rPr>
          <w:rFonts w:ascii="Arial" w:hAnsi="Arial" w:cs="Arial"/>
        </w:rPr>
        <w:t>naveden</w:t>
      </w:r>
      <w:proofErr w:type="spellEnd"/>
      <w:r>
        <w:rPr>
          <w:rFonts w:ascii="Arial" w:hAnsi="Arial" w:cs="Arial"/>
        </w:rPr>
        <w:t xml:space="preserve"> </w:t>
      </w:r>
      <w:proofErr w:type="gramStart"/>
      <w:r>
        <w:rPr>
          <w:rFonts w:ascii="Arial" w:hAnsi="Arial" w:cs="Arial"/>
        </w:rPr>
        <w:t xml:space="preserve">je </w:t>
      </w:r>
      <w:r w:rsidRPr="000A6648">
        <w:rPr>
          <w:rFonts w:ascii="Arial" w:hAnsi="Arial" w:cs="Arial"/>
        </w:rPr>
        <w:t xml:space="preserve"> u</w:t>
      </w:r>
      <w:proofErr w:type="gramEnd"/>
      <w:r w:rsidRPr="000A6648">
        <w:rPr>
          <w:rFonts w:ascii="Arial" w:hAnsi="Arial" w:cs="Arial"/>
        </w:rPr>
        <w:t xml:space="preserve"> </w:t>
      </w:r>
      <w:proofErr w:type="spellStart"/>
      <w:r w:rsidRPr="000A6648">
        <w:rPr>
          <w:rFonts w:ascii="Arial" w:hAnsi="Arial" w:cs="Arial"/>
        </w:rPr>
        <w:t>tabelarnom</w:t>
      </w:r>
      <w:proofErr w:type="spellEnd"/>
      <w:r w:rsidRPr="000A6648">
        <w:rPr>
          <w:rFonts w:ascii="Arial" w:hAnsi="Arial" w:cs="Arial"/>
        </w:rPr>
        <w:t xml:space="preserve"> </w:t>
      </w:r>
      <w:proofErr w:type="spellStart"/>
      <w:r w:rsidRPr="000A6648">
        <w:rPr>
          <w:rFonts w:ascii="Arial" w:hAnsi="Arial" w:cs="Arial"/>
        </w:rPr>
        <w:t>prikazu</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toč.I</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Pr>
          <w:rFonts w:ascii="Arial" w:hAnsi="Arial" w:cs="Arial"/>
        </w:rPr>
        <w:t>)</w:t>
      </w:r>
      <w:r w:rsidRPr="000A6648">
        <w:rPr>
          <w:rFonts w:ascii="Arial" w:hAnsi="Arial" w:cs="Arial"/>
        </w:rPr>
        <w:t>.</w:t>
      </w:r>
      <w:r>
        <w:rPr>
          <w:rFonts w:ascii="Arial" w:hAnsi="Arial" w:cs="Arial"/>
        </w:rPr>
        <w:t xml:space="preserve"> </w:t>
      </w:r>
      <w:proofErr w:type="spellStart"/>
      <w:r>
        <w:rPr>
          <w:rFonts w:ascii="Arial" w:hAnsi="Arial" w:cs="Arial"/>
        </w:rPr>
        <w:t>Izražava</w:t>
      </w:r>
      <w:proofErr w:type="spellEnd"/>
      <w:r>
        <w:rPr>
          <w:rFonts w:ascii="Arial" w:hAnsi="Arial" w:cs="Arial"/>
        </w:rPr>
        <w:t xml:space="preserve"> se u </w:t>
      </w:r>
      <w:proofErr w:type="spellStart"/>
      <w:r>
        <w:rPr>
          <w:rFonts w:ascii="Arial" w:hAnsi="Arial" w:cs="Arial"/>
        </w:rPr>
        <w:t>apsolutnom</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nominalnom</w:t>
      </w:r>
      <w:proofErr w:type="spellEnd"/>
      <w:r>
        <w:rPr>
          <w:rFonts w:ascii="Arial" w:hAnsi="Arial" w:cs="Arial"/>
        </w:rPr>
        <w:t xml:space="preserve"> </w:t>
      </w:r>
      <w:proofErr w:type="spellStart"/>
      <w:r>
        <w:rPr>
          <w:rFonts w:ascii="Arial" w:hAnsi="Arial" w:cs="Arial"/>
        </w:rPr>
        <w:t>iznosu</w:t>
      </w:r>
      <w:proofErr w:type="spellEnd"/>
      <w:r>
        <w:rPr>
          <w:rFonts w:ascii="Arial" w:hAnsi="Arial" w:cs="Arial"/>
        </w:rPr>
        <w:t>.</w:t>
      </w:r>
    </w:p>
    <w:p w14:paraId="08730E74" w14:textId="77777777" w:rsidR="00A453B3" w:rsidRPr="000A6648" w:rsidRDefault="00A453B3" w:rsidP="00A453B3">
      <w:pPr>
        <w:spacing w:line="240" w:lineRule="auto"/>
        <w:rPr>
          <w:rFonts w:ascii="Arial" w:hAnsi="Arial" w:cs="Arial"/>
          <w:b/>
          <w:bCs/>
        </w:rPr>
      </w:pPr>
      <w:r w:rsidRPr="000A6648">
        <w:rPr>
          <w:rFonts w:ascii="Arial" w:hAnsi="Arial" w:cs="Arial"/>
          <w:b/>
          <w:bCs/>
        </w:rPr>
        <w:lastRenderedPageBreak/>
        <w:t>VI.</w:t>
      </w:r>
      <w:r w:rsidRPr="000A6648">
        <w:rPr>
          <w:rFonts w:ascii="Arial" w:hAnsi="Arial" w:cs="Arial"/>
        </w:rPr>
        <w:t xml:space="preserve"> </w:t>
      </w:r>
      <w:proofErr w:type="spellStart"/>
      <w:r w:rsidRPr="000A6648">
        <w:rPr>
          <w:rFonts w:ascii="Arial" w:hAnsi="Arial" w:cs="Arial"/>
          <w:b/>
          <w:bCs/>
        </w:rPr>
        <w:t>OBJAVLJIVANJE</w:t>
      </w:r>
      <w:proofErr w:type="spellEnd"/>
      <w:r w:rsidRPr="000A6648">
        <w:rPr>
          <w:rFonts w:ascii="Arial" w:hAnsi="Arial" w:cs="Arial"/>
          <w:b/>
          <w:bCs/>
        </w:rPr>
        <w:t xml:space="preserve"> </w:t>
      </w:r>
      <w:proofErr w:type="spellStart"/>
      <w:r w:rsidRPr="000A6648">
        <w:rPr>
          <w:rFonts w:ascii="Arial" w:hAnsi="Arial" w:cs="Arial"/>
          <w:b/>
          <w:bCs/>
        </w:rPr>
        <w:t>JAVNOG</w:t>
      </w:r>
      <w:proofErr w:type="spellEnd"/>
      <w:r w:rsidRPr="000A6648">
        <w:rPr>
          <w:rFonts w:ascii="Arial" w:hAnsi="Arial" w:cs="Arial"/>
          <w:b/>
          <w:bCs/>
        </w:rPr>
        <w:t xml:space="preserve"> </w:t>
      </w:r>
      <w:proofErr w:type="spellStart"/>
      <w:r w:rsidRPr="000A6648">
        <w:rPr>
          <w:rFonts w:ascii="Arial" w:hAnsi="Arial" w:cs="Arial"/>
          <w:b/>
          <w:bCs/>
        </w:rPr>
        <w:t>NATJEČAJA</w:t>
      </w:r>
      <w:proofErr w:type="spellEnd"/>
    </w:p>
    <w:p w14:paraId="40FE3D00"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Javni</w:t>
      </w:r>
      <w:proofErr w:type="spellEnd"/>
      <w:r w:rsidRPr="000A6648">
        <w:rPr>
          <w:rFonts w:ascii="Arial" w:hAnsi="Arial" w:cs="Arial"/>
        </w:rPr>
        <w:t xml:space="preserve"> </w:t>
      </w:r>
      <w:proofErr w:type="spellStart"/>
      <w:r w:rsidRPr="000A6648">
        <w:rPr>
          <w:rFonts w:ascii="Arial" w:hAnsi="Arial" w:cs="Arial"/>
        </w:rPr>
        <w:t>natječaj</w:t>
      </w:r>
      <w:proofErr w:type="spellEnd"/>
      <w:r w:rsidRPr="000A6648">
        <w:rPr>
          <w:rFonts w:ascii="Arial" w:hAnsi="Arial" w:cs="Arial"/>
        </w:rPr>
        <w:t xml:space="preserve"> </w:t>
      </w:r>
      <w:r>
        <w:rPr>
          <w:rFonts w:ascii="Arial" w:hAnsi="Arial" w:cs="Arial"/>
        </w:rPr>
        <w:t>s</w:t>
      </w:r>
      <w:r w:rsidRPr="000A6648">
        <w:rPr>
          <w:rFonts w:ascii="Arial" w:hAnsi="Arial" w:cs="Arial"/>
        </w:rPr>
        <w:t xml:space="preserve">e </w:t>
      </w:r>
      <w:proofErr w:type="spellStart"/>
      <w:proofErr w:type="gramStart"/>
      <w:r w:rsidRPr="000A6648">
        <w:rPr>
          <w:rFonts w:ascii="Arial" w:hAnsi="Arial" w:cs="Arial"/>
        </w:rPr>
        <w:t>objavlj</w:t>
      </w:r>
      <w:r>
        <w:rPr>
          <w:rFonts w:ascii="Arial" w:hAnsi="Arial" w:cs="Arial"/>
        </w:rPr>
        <w:t>uje</w:t>
      </w:r>
      <w:proofErr w:type="spellEnd"/>
      <w:r>
        <w:rPr>
          <w:rFonts w:ascii="Arial" w:hAnsi="Arial" w:cs="Arial"/>
        </w:rPr>
        <w:t xml:space="preserve">  </w:t>
      </w:r>
      <w:r w:rsidRPr="000A6648">
        <w:rPr>
          <w:rFonts w:ascii="Arial" w:hAnsi="Arial" w:cs="Arial"/>
        </w:rPr>
        <w:t>u</w:t>
      </w:r>
      <w:proofErr w:type="gramEnd"/>
      <w:r w:rsidRPr="000A6648">
        <w:rPr>
          <w:rFonts w:ascii="Arial" w:hAnsi="Arial" w:cs="Arial"/>
        </w:rPr>
        <w:t xml:space="preserve"> „</w:t>
      </w:r>
      <w:proofErr w:type="spellStart"/>
      <w:r w:rsidRPr="000A6648">
        <w:rPr>
          <w:rFonts w:ascii="Arial" w:hAnsi="Arial" w:cs="Arial"/>
        </w:rPr>
        <w:t>Službenom</w:t>
      </w:r>
      <w:proofErr w:type="spellEnd"/>
      <w:r w:rsidRPr="000A6648">
        <w:rPr>
          <w:rFonts w:ascii="Arial" w:hAnsi="Arial" w:cs="Arial"/>
        </w:rPr>
        <w:t xml:space="preserve"> </w:t>
      </w:r>
      <w:proofErr w:type="spellStart"/>
      <w:r w:rsidRPr="000A6648">
        <w:rPr>
          <w:rFonts w:ascii="Arial" w:hAnsi="Arial" w:cs="Arial"/>
        </w:rPr>
        <w:t>glasniku</w:t>
      </w:r>
      <w:proofErr w:type="spellEnd"/>
      <w:r w:rsidRPr="000A6648">
        <w:rPr>
          <w:rFonts w:ascii="Arial" w:hAnsi="Arial" w:cs="Arial"/>
        </w:rPr>
        <w:t xml:space="preserve"> Grada </w:t>
      </w:r>
      <w:proofErr w:type="spellStart"/>
      <w:proofErr w:type="gramStart"/>
      <w:r w:rsidRPr="000A6648">
        <w:rPr>
          <w:rFonts w:ascii="Arial" w:hAnsi="Arial" w:cs="Arial"/>
        </w:rPr>
        <w:t>Dubrovnika</w:t>
      </w:r>
      <w:proofErr w:type="spellEnd"/>
      <w:r w:rsidRPr="000A6648">
        <w:rPr>
          <w:rFonts w:ascii="Arial" w:hAnsi="Arial" w:cs="Arial"/>
        </w:rPr>
        <w:t>“</w:t>
      </w:r>
      <w:proofErr w:type="gram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oglasnoj</w:t>
      </w:r>
      <w:proofErr w:type="spellEnd"/>
      <w:r w:rsidRPr="000A6648">
        <w:rPr>
          <w:rFonts w:ascii="Arial" w:hAnsi="Arial" w:cs="Arial"/>
        </w:rPr>
        <w:t xml:space="preserve"> </w:t>
      </w:r>
      <w:proofErr w:type="spellStart"/>
      <w:r w:rsidRPr="000A6648">
        <w:rPr>
          <w:rFonts w:ascii="Arial" w:hAnsi="Arial" w:cs="Arial"/>
        </w:rPr>
        <w:t>ploči</w:t>
      </w:r>
      <w:proofErr w:type="spellEnd"/>
      <w:r w:rsidRPr="000A6648">
        <w:rPr>
          <w:rFonts w:ascii="Arial" w:hAnsi="Arial" w:cs="Arial"/>
        </w:rPr>
        <w:t xml:space="preserve"> Grada </w:t>
      </w:r>
      <w:proofErr w:type="spellStart"/>
      <w:r w:rsidRPr="000A6648">
        <w:rPr>
          <w:rFonts w:ascii="Arial" w:hAnsi="Arial" w:cs="Arial"/>
        </w:rPr>
        <w:t>Dubrovnika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službenim</w:t>
      </w:r>
      <w:proofErr w:type="spellEnd"/>
      <w:r w:rsidRPr="000A6648">
        <w:rPr>
          <w:rFonts w:ascii="Arial" w:hAnsi="Arial" w:cs="Arial"/>
        </w:rPr>
        <w:t xml:space="preserve"> </w:t>
      </w:r>
      <w:proofErr w:type="spellStart"/>
      <w:r w:rsidRPr="000A6648">
        <w:rPr>
          <w:rFonts w:ascii="Arial" w:hAnsi="Arial" w:cs="Arial"/>
        </w:rPr>
        <w:t>mrežnim</w:t>
      </w:r>
      <w:proofErr w:type="spellEnd"/>
      <w:r w:rsidRPr="000A6648">
        <w:rPr>
          <w:rFonts w:ascii="Arial" w:hAnsi="Arial" w:cs="Arial"/>
        </w:rPr>
        <w:t xml:space="preserve"> </w:t>
      </w:r>
      <w:proofErr w:type="spellStart"/>
      <w:r w:rsidRPr="000A6648">
        <w:rPr>
          <w:rFonts w:ascii="Arial" w:hAnsi="Arial" w:cs="Arial"/>
        </w:rPr>
        <w:t>stranicama</w:t>
      </w:r>
      <w:proofErr w:type="spellEnd"/>
      <w:r w:rsidRPr="000A6648">
        <w:rPr>
          <w:rFonts w:ascii="Arial" w:hAnsi="Arial" w:cs="Arial"/>
        </w:rPr>
        <w:t xml:space="preserve"> Grada </w:t>
      </w:r>
      <w:proofErr w:type="spellStart"/>
      <w:r w:rsidRPr="000A6648">
        <w:rPr>
          <w:rFonts w:ascii="Arial" w:hAnsi="Arial" w:cs="Arial"/>
        </w:rPr>
        <w:t>Dubrovnika</w:t>
      </w:r>
      <w:proofErr w:type="spellEnd"/>
      <w:r w:rsidRPr="000A6648">
        <w:rPr>
          <w:rFonts w:ascii="Arial" w:hAnsi="Arial" w:cs="Arial"/>
        </w:rPr>
        <w:t xml:space="preserve"> </w:t>
      </w:r>
      <w:hyperlink r:id="rId9" w:history="1">
        <w:proofErr w:type="spellStart"/>
        <w:r w:rsidRPr="000A6648">
          <w:rPr>
            <w:rStyle w:val="Hiperveza"/>
            <w:rFonts w:ascii="Arial" w:hAnsi="Arial" w:cs="Arial"/>
          </w:rPr>
          <w:t>www.dubrovnik.hr</w:t>
        </w:r>
        <w:proofErr w:type="spellEnd"/>
      </w:hyperlink>
      <w:r>
        <w:rPr>
          <w:rStyle w:val="Hiperveza"/>
          <w:rFonts w:ascii="Arial" w:hAnsi="Arial" w:cs="Arial"/>
        </w:rPr>
        <w:t xml:space="preserve"> </w:t>
      </w:r>
      <w:r w:rsidRPr="000A6648">
        <w:rPr>
          <w:rFonts w:ascii="Arial" w:hAnsi="Arial" w:cs="Arial"/>
        </w:rPr>
        <w:t xml:space="preserve"> </w:t>
      </w:r>
      <w:r>
        <w:rPr>
          <w:rFonts w:ascii="Arial" w:hAnsi="Arial" w:cs="Arial"/>
        </w:rPr>
        <w:t xml:space="preserve">pod </w:t>
      </w:r>
      <w:proofErr w:type="spellStart"/>
      <w:r>
        <w:rPr>
          <w:rFonts w:ascii="Arial" w:hAnsi="Arial" w:cs="Arial"/>
        </w:rPr>
        <w:t>kategorijom</w:t>
      </w:r>
      <w:proofErr w:type="spellEnd"/>
      <w:r>
        <w:rPr>
          <w:rFonts w:ascii="Arial" w:hAnsi="Arial" w:cs="Arial"/>
        </w:rPr>
        <w:t xml:space="preserve"> „</w:t>
      </w:r>
      <w:proofErr w:type="spellStart"/>
      <w:proofErr w:type="gramStart"/>
      <w:r>
        <w:rPr>
          <w:rFonts w:ascii="Arial" w:hAnsi="Arial" w:cs="Arial"/>
        </w:rPr>
        <w:t>NATJEČAJI</w:t>
      </w:r>
      <w:proofErr w:type="spellEnd"/>
      <w:r>
        <w:rPr>
          <w:rFonts w:ascii="Arial" w:hAnsi="Arial" w:cs="Arial"/>
        </w:rPr>
        <w:t xml:space="preserve">“ </w:t>
      </w:r>
      <w:proofErr w:type="spellStart"/>
      <w:r>
        <w:rPr>
          <w:rFonts w:ascii="Arial" w:hAnsi="Arial" w:cs="Arial"/>
        </w:rPr>
        <w:t>i</w:t>
      </w:r>
      <w:proofErr w:type="spellEnd"/>
      <w:proofErr w:type="gramEnd"/>
      <w:r>
        <w:rPr>
          <w:rFonts w:ascii="Arial" w:hAnsi="Arial" w:cs="Arial"/>
        </w:rPr>
        <w:t xml:space="preserve"> </w:t>
      </w:r>
      <w:r w:rsidRPr="000A6648">
        <w:rPr>
          <w:rFonts w:ascii="Arial" w:hAnsi="Arial" w:cs="Arial"/>
        </w:rPr>
        <w:t xml:space="preserve">u </w:t>
      </w:r>
      <w:proofErr w:type="spellStart"/>
      <w:r w:rsidRPr="000A6648">
        <w:rPr>
          <w:rFonts w:ascii="Arial" w:hAnsi="Arial" w:cs="Arial"/>
        </w:rPr>
        <w:t>dnevnom</w:t>
      </w:r>
      <w:proofErr w:type="spellEnd"/>
      <w:r w:rsidRPr="000A6648">
        <w:rPr>
          <w:rFonts w:ascii="Arial" w:hAnsi="Arial" w:cs="Arial"/>
        </w:rPr>
        <w:t xml:space="preserve"> </w:t>
      </w:r>
      <w:proofErr w:type="spellStart"/>
      <w:r w:rsidRPr="000A6648">
        <w:rPr>
          <w:rFonts w:ascii="Arial" w:hAnsi="Arial" w:cs="Arial"/>
        </w:rPr>
        <w:t>tisku</w:t>
      </w:r>
      <w:proofErr w:type="spellEnd"/>
      <w:r w:rsidRPr="000A6648">
        <w:rPr>
          <w:rFonts w:ascii="Arial" w:hAnsi="Arial" w:cs="Arial"/>
        </w:rPr>
        <w:t xml:space="preserve"> „</w:t>
      </w:r>
      <w:proofErr w:type="spellStart"/>
      <w:r w:rsidRPr="000A6648">
        <w:rPr>
          <w:rFonts w:ascii="Arial" w:hAnsi="Arial" w:cs="Arial"/>
        </w:rPr>
        <w:t>Slobodnoj</w:t>
      </w:r>
      <w:proofErr w:type="spellEnd"/>
      <w:r w:rsidRPr="000A6648">
        <w:rPr>
          <w:rFonts w:ascii="Arial" w:hAnsi="Arial" w:cs="Arial"/>
        </w:rPr>
        <w:t xml:space="preserve"> </w:t>
      </w:r>
      <w:proofErr w:type="spellStart"/>
      <w:proofErr w:type="gramStart"/>
      <w:r w:rsidRPr="000A6648">
        <w:rPr>
          <w:rFonts w:ascii="Arial" w:hAnsi="Arial" w:cs="Arial"/>
        </w:rPr>
        <w:t>Dalmaciji</w:t>
      </w:r>
      <w:proofErr w:type="spellEnd"/>
      <w:r w:rsidRPr="000A6648">
        <w:rPr>
          <w:rFonts w:ascii="Arial" w:hAnsi="Arial" w:cs="Arial"/>
        </w:rPr>
        <w:t>“</w:t>
      </w:r>
      <w:proofErr w:type="gramEnd"/>
      <w:r>
        <w:rPr>
          <w:rFonts w:ascii="Arial" w:hAnsi="Arial" w:cs="Arial"/>
        </w:rPr>
        <w:t>.</w:t>
      </w:r>
    </w:p>
    <w:p w14:paraId="74770010"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VII.VRIJEME I MJESTO JAVNOG</w:t>
      </w:r>
      <w:r w:rsidRPr="004D2487">
        <w:rPr>
          <w:rFonts w:ascii="Arial" w:hAnsi="Arial" w:cs="Arial"/>
          <w:lang w:val="pt-PT"/>
        </w:rPr>
        <w:t xml:space="preserve"> </w:t>
      </w:r>
      <w:r w:rsidRPr="004D2487">
        <w:rPr>
          <w:rFonts w:ascii="Arial" w:hAnsi="Arial" w:cs="Arial"/>
          <w:b/>
          <w:bCs/>
          <w:lang w:val="pt-PT"/>
        </w:rPr>
        <w:t>OTVARANJA PONUDA</w:t>
      </w:r>
    </w:p>
    <w:p w14:paraId="144A6891"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t>Sve pristigle ponude za dodjelu dozvola na pomorskom dobru temeljem ovoga Javnog natječaja javno će otvoriti Povjerenstvo za dodjelu dozvola na pomorskom dobru nakon isteka roka za dostavu ponuda.</w:t>
      </w:r>
    </w:p>
    <w:p w14:paraId="059A34CF"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t xml:space="preserve">Obavijest o mjestu i vremenu javnog otvaranja ponuda bit će pravodobno objavljena na oglasnoj ploči Grada i na mrežnim stranica Grada Dubrovnika </w:t>
      </w:r>
      <w:r>
        <w:fldChar w:fldCharType="begin"/>
      </w:r>
      <w:r w:rsidRPr="004D2487">
        <w:rPr>
          <w:lang w:val="pt-PT"/>
        </w:rPr>
        <w:instrText>HYPERLINK "http://www.dubrovnik.hr"</w:instrText>
      </w:r>
      <w:r>
        <w:fldChar w:fldCharType="separate"/>
      </w:r>
      <w:r w:rsidRPr="004D2487">
        <w:rPr>
          <w:rStyle w:val="Hiperveza"/>
          <w:rFonts w:ascii="Arial" w:hAnsi="Arial" w:cs="Arial"/>
          <w:lang w:val="pt-PT"/>
        </w:rPr>
        <w:t>www.dubrovnik.hr</w:t>
      </w:r>
      <w:r>
        <w:fldChar w:fldCharType="end"/>
      </w:r>
    </w:p>
    <w:p w14:paraId="07E88A2C"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t>Otvaranju ponuda mogu biti nazočne ovlaštene ili opunomoćene osobe, što se utvrđuje prije pristupanja otvaranju ponuda predočenjem osobne iskaznice ili punomoći.</w:t>
      </w:r>
    </w:p>
    <w:p w14:paraId="7F096A76" w14:textId="77777777" w:rsidR="00A453B3" w:rsidRPr="004D2487" w:rsidRDefault="00A453B3" w:rsidP="00A453B3">
      <w:pPr>
        <w:spacing w:line="240" w:lineRule="auto"/>
        <w:rPr>
          <w:rFonts w:ascii="Arial" w:hAnsi="Arial" w:cs="Arial"/>
          <w:b/>
          <w:bCs/>
          <w:lang w:val="pt-PT"/>
        </w:rPr>
      </w:pPr>
    </w:p>
    <w:p w14:paraId="27461EB7"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VIII.ROK ZA DONOŠENJE ODLUKE</w:t>
      </w:r>
      <w:r w:rsidRPr="004D2487">
        <w:rPr>
          <w:rFonts w:ascii="Arial" w:hAnsi="Arial" w:cs="Arial"/>
          <w:lang w:val="pt-PT"/>
        </w:rPr>
        <w:t xml:space="preserve"> </w:t>
      </w:r>
      <w:r w:rsidRPr="004D2487">
        <w:rPr>
          <w:rFonts w:ascii="Arial" w:hAnsi="Arial" w:cs="Arial"/>
          <w:b/>
          <w:bCs/>
          <w:lang w:val="pt-PT"/>
        </w:rPr>
        <w:t>O ODABIRU NAJPOVOLJNIJEG</w:t>
      </w:r>
      <w:r w:rsidRPr="004D2487">
        <w:rPr>
          <w:rFonts w:ascii="Arial" w:hAnsi="Arial" w:cs="Arial"/>
          <w:lang w:val="pt-PT"/>
        </w:rPr>
        <w:t xml:space="preserve"> </w:t>
      </w:r>
      <w:r w:rsidRPr="004D2487">
        <w:rPr>
          <w:rFonts w:ascii="Arial" w:hAnsi="Arial" w:cs="Arial"/>
          <w:b/>
          <w:bCs/>
          <w:lang w:val="pt-PT"/>
        </w:rPr>
        <w:t>PONUDITELJA</w:t>
      </w:r>
    </w:p>
    <w:p w14:paraId="4815110C"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t>Odluku o odabiru najpovoljnijeg ponuditelja, odnosno odluku o poništenju Javnog natječaja na prijedlog Gradonačelnika donosi Gradsko vijeće Grada Dubrovnika.</w:t>
      </w:r>
    </w:p>
    <w:p w14:paraId="6B3BC689"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t>Odluka o odabiru najpovoljnijeg ponuditelja za dodjelu dozvole na pomorskom dobru donosi se u roku od 30 dana od dana isteka roka za dostavu ponuda, te se dostavlja Gradonačelniku koji donosi rješenje o dodjeli dozvole na pomorskom dobru najpovoljnijem ponuditelju.</w:t>
      </w:r>
    </w:p>
    <w:p w14:paraId="6F3C530D"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IX. ROK ZA UPLATU NAKNADE</w:t>
      </w:r>
      <w:r w:rsidRPr="004D2487">
        <w:rPr>
          <w:rFonts w:ascii="Arial" w:hAnsi="Arial" w:cs="Arial"/>
          <w:lang w:val="pt-PT"/>
        </w:rPr>
        <w:t xml:space="preserve"> </w:t>
      </w:r>
      <w:r w:rsidRPr="004D2487">
        <w:rPr>
          <w:rFonts w:ascii="Arial" w:hAnsi="Arial" w:cs="Arial"/>
          <w:b/>
          <w:bCs/>
          <w:lang w:val="pt-PT"/>
        </w:rPr>
        <w:t>ZA DODJELU DOZVOLE NA POMORSKOM DOBRU</w:t>
      </w:r>
    </w:p>
    <w:p w14:paraId="784B1F77" w14:textId="77777777" w:rsidR="00A453B3" w:rsidRPr="004D2487" w:rsidRDefault="00A453B3" w:rsidP="00A453B3">
      <w:pPr>
        <w:spacing w:line="240" w:lineRule="auto"/>
        <w:rPr>
          <w:rFonts w:ascii="Arial" w:hAnsi="Arial" w:cs="Arial"/>
          <w:lang w:val="it-IT"/>
        </w:rPr>
      </w:pPr>
      <w:proofErr w:type="spellStart"/>
      <w:r w:rsidRPr="000A6648">
        <w:rPr>
          <w:rFonts w:ascii="Arial" w:hAnsi="Arial" w:cs="Arial"/>
        </w:rPr>
        <w:t>Iznos</w:t>
      </w:r>
      <w:proofErr w:type="spellEnd"/>
      <w:r w:rsidRPr="000A6648">
        <w:rPr>
          <w:rFonts w:ascii="Arial" w:hAnsi="Arial" w:cs="Arial"/>
        </w:rPr>
        <w:t xml:space="preserve"> </w:t>
      </w:r>
      <w:proofErr w:type="spellStart"/>
      <w:r w:rsidRPr="000A6648">
        <w:rPr>
          <w:rFonts w:ascii="Arial" w:hAnsi="Arial" w:cs="Arial"/>
        </w:rPr>
        <w:t>utvrđene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202</w:t>
      </w:r>
      <w:r>
        <w:rPr>
          <w:rFonts w:ascii="Arial" w:hAnsi="Arial" w:cs="Arial"/>
        </w:rPr>
        <w:t>6</w:t>
      </w:r>
      <w:r w:rsidRPr="000A6648">
        <w:rPr>
          <w:rFonts w:ascii="Arial" w:hAnsi="Arial" w:cs="Arial"/>
        </w:rPr>
        <w:t xml:space="preserve">. </w:t>
      </w:r>
      <w:proofErr w:type="spellStart"/>
      <w:r w:rsidRPr="000A6648">
        <w:rPr>
          <w:rFonts w:ascii="Arial" w:hAnsi="Arial" w:cs="Arial"/>
        </w:rPr>
        <w:t>godinu</w:t>
      </w:r>
      <w:proofErr w:type="spellEnd"/>
      <w:r w:rsidRPr="000A6648">
        <w:rPr>
          <w:rFonts w:ascii="Arial" w:hAnsi="Arial" w:cs="Arial"/>
        </w:rPr>
        <w:t xml:space="preserve"> </w:t>
      </w:r>
      <w:proofErr w:type="spellStart"/>
      <w:r w:rsidRPr="000A6648">
        <w:rPr>
          <w:rFonts w:ascii="Arial" w:hAnsi="Arial" w:cs="Arial"/>
        </w:rPr>
        <w:t>ponuditelj</w:t>
      </w:r>
      <w:proofErr w:type="spellEnd"/>
      <w:r w:rsidRPr="000A6648">
        <w:rPr>
          <w:rFonts w:ascii="Arial" w:hAnsi="Arial" w:cs="Arial"/>
        </w:rPr>
        <w:t xml:space="preserve"> je </w:t>
      </w:r>
      <w:proofErr w:type="spellStart"/>
      <w:r w:rsidRPr="000A6648">
        <w:rPr>
          <w:rFonts w:ascii="Arial" w:hAnsi="Arial" w:cs="Arial"/>
        </w:rPr>
        <w:t>dužan</w:t>
      </w:r>
      <w:proofErr w:type="spellEnd"/>
      <w:r w:rsidRPr="000A6648">
        <w:rPr>
          <w:rFonts w:ascii="Arial" w:hAnsi="Arial" w:cs="Arial"/>
        </w:rPr>
        <w:t xml:space="preserve"> </w:t>
      </w:r>
      <w:proofErr w:type="spellStart"/>
      <w:r w:rsidRPr="000A6648">
        <w:rPr>
          <w:rFonts w:ascii="Arial" w:hAnsi="Arial" w:cs="Arial"/>
        </w:rPr>
        <w:t>uplatiti</w:t>
      </w:r>
      <w:proofErr w:type="spellEnd"/>
      <w:r w:rsidRPr="000A6648">
        <w:rPr>
          <w:rFonts w:ascii="Arial" w:hAnsi="Arial" w:cs="Arial"/>
        </w:rPr>
        <w:t xml:space="preserve"> u </w:t>
      </w:r>
      <w:proofErr w:type="spellStart"/>
      <w:r w:rsidRPr="000A6648">
        <w:rPr>
          <w:rFonts w:ascii="Arial" w:hAnsi="Arial" w:cs="Arial"/>
        </w:rPr>
        <w:t>roku</w:t>
      </w:r>
      <w:proofErr w:type="spellEnd"/>
      <w:r w:rsidRPr="000A6648">
        <w:rPr>
          <w:rFonts w:ascii="Arial" w:hAnsi="Arial" w:cs="Arial"/>
        </w:rPr>
        <w:t xml:space="preserve"> od 15 dana od dana </w:t>
      </w:r>
      <w:proofErr w:type="spellStart"/>
      <w:r w:rsidRPr="000A6648">
        <w:rPr>
          <w:rFonts w:ascii="Arial" w:hAnsi="Arial" w:cs="Arial"/>
        </w:rPr>
        <w:t>izvršnosti</w:t>
      </w:r>
      <w:proofErr w:type="spellEnd"/>
      <w:r w:rsidRPr="000A6648">
        <w:rPr>
          <w:rFonts w:ascii="Arial" w:hAnsi="Arial" w:cs="Arial"/>
        </w:rPr>
        <w:t xml:space="preserve"> </w:t>
      </w:r>
      <w:proofErr w:type="spellStart"/>
      <w:r w:rsidRPr="000A6648">
        <w:rPr>
          <w:rFonts w:ascii="Arial" w:hAnsi="Arial" w:cs="Arial"/>
        </w:rPr>
        <w:t>rješenja</w:t>
      </w:r>
      <w:proofErr w:type="spellEnd"/>
      <w:r w:rsidRPr="000A6648">
        <w:rPr>
          <w:rFonts w:ascii="Arial" w:hAnsi="Arial" w:cs="Arial"/>
        </w:rPr>
        <w:t xml:space="preserve"> o </w:t>
      </w:r>
      <w:proofErr w:type="spellStart"/>
      <w:r w:rsidRPr="000A6648">
        <w:rPr>
          <w:rFonts w:ascii="Arial" w:hAnsi="Arial" w:cs="Arial"/>
        </w:rPr>
        <w:t>dodjeli</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a za </w:t>
      </w:r>
      <w:proofErr w:type="spellStart"/>
      <w:r w:rsidRPr="000A6648">
        <w:rPr>
          <w:rFonts w:ascii="Arial" w:hAnsi="Arial" w:cs="Arial"/>
        </w:rPr>
        <w:t>svaku</w:t>
      </w:r>
      <w:proofErr w:type="spellEnd"/>
      <w:r w:rsidRPr="000A6648">
        <w:rPr>
          <w:rFonts w:ascii="Arial" w:hAnsi="Arial" w:cs="Arial"/>
        </w:rPr>
        <w:t xml:space="preserve"> </w:t>
      </w:r>
      <w:proofErr w:type="spellStart"/>
      <w:r w:rsidRPr="000A6648">
        <w:rPr>
          <w:rFonts w:ascii="Arial" w:hAnsi="Arial" w:cs="Arial"/>
        </w:rPr>
        <w:t>narednu</w:t>
      </w:r>
      <w:proofErr w:type="spellEnd"/>
      <w:r w:rsidRPr="000A6648">
        <w:rPr>
          <w:rFonts w:ascii="Arial" w:hAnsi="Arial" w:cs="Arial"/>
        </w:rPr>
        <w:t xml:space="preserve"> </w:t>
      </w:r>
      <w:proofErr w:type="spellStart"/>
      <w:r w:rsidRPr="000A6648">
        <w:rPr>
          <w:rFonts w:ascii="Arial" w:hAnsi="Arial" w:cs="Arial"/>
        </w:rPr>
        <w:t>godinu</w:t>
      </w:r>
      <w:proofErr w:type="spellEnd"/>
      <w:r w:rsidRPr="000A6648">
        <w:rPr>
          <w:rFonts w:ascii="Arial" w:hAnsi="Arial" w:cs="Arial"/>
        </w:rPr>
        <w:t xml:space="preserve"> </w:t>
      </w:r>
      <w:proofErr w:type="spellStart"/>
      <w:r w:rsidRPr="000A6648">
        <w:rPr>
          <w:rFonts w:ascii="Arial" w:hAnsi="Arial" w:cs="Arial"/>
        </w:rPr>
        <w:t>trajanja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do </w:t>
      </w:r>
      <w:proofErr w:type="spellStart"/>
      <w:proofErr w:type="gramStart"/>
      <w:r w:rsidRPr="000A6648">
        <w:rPr>
          <w:rFonts w:ascii="Arial" w:hAnsi="Arial" w:cs="Arial"/>
        </w:rPr>
        <w:t>15.siječnja</w:t>
      </w:r>
      <w:proofErr w:type="spellEnd"/>
      <w:proofErr w:type="gramEnd"/>
      <w:r w:rsidRPr="000A6648">
        <w:rPr>
          <w:rFonts w:ascii="Arial" w:hAnsi="Arial" w:cs="Arial"/>
        </w:rPr>
        <w:t xml:space="preserve"> za </w:t>
      </w:r>
      <w:proofErr w:type="spellStart"/>
      <w:r w:rsidRPr="000A6648">
        <w:rPr>
          <w:rFonts w:ascii="Arial" w:hAnsi="Arial" w:cs="Arial"/>
        </w:rPr>
        <w:t>tekuću</w:t>
      </w:r>
      <w:proofErr w:type="spellEnd"/>
      <w:r w:rsidRPr="000A6648">
        <w:rPr>
          <w:rFonts w:ascii="Arial" w:hAnsi="Arial" w:cs="Arial"/>
        </w:rPr>
        <w:t xml:space="preserve"> </w:t>
      </w:r>
      <w:proofErr w:type="spellStart"/>
      <w:r w:rsidRPr="000A6648">
        <w:rPr>
          <w:rFonts w:ascii="Arial" w:hAnsi="Arial" w:cs="Arial"/>
        </w:rPr>
        <w:t>godinu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račun</w:t>
      </w:r>
      <w:proofErr w:type="spellEnd"/>
      <w:r w:rsidRPr="000A6648">
        <w:rPr>
          <w:rFonts w:ascii="Arial" w:hAnsi="Arial" w:cs="Arial"/>
        </w:rPr>
        <w:t xml:space="preserve"> Grada </w:t>
      </w:r>
      <w:proofErr w:type="spellStart"/>
      <w:r w:rsidRPr="000A6648">
        <w:rPr>
          <w:rFonts w:ascii="Arial" w:hAnsi="Arial" w:cs="Arial"/>
        </w:rPr>
        <w:t>Dubrovnika</w:t>
      </w:r>
      <w:proofErr w:type="spellEnd"/>
      <w:r w:rsidRPr="000A6648">
        <w:rPr>
          <w:rFonts w:ascii="Arial" w:hAnsi="Arial" w:cs="Arial"/>
        </w:rPr>
        <w:t xml:space="preserve"> </w:t>
      </w:r>
      <w:proofErr w:type="spellStart"/>
      <w:r w:rsidRPr="000A6648">
        <w:rPr>
          <w:rFonts w:ascii="Arial" w:hAnsi="Arial" w:cs="Arial"/>
        </w:rPr>
        <w:t>HR</w:t>
      </w:r>
      <w:proofErr w:type="gramStart"/>
      <w:r w:rsidRPr="000A6648">
        <w:rPr>
          <w:rFonts w:ascii="Arial" w:hAnsi="Arial" w:cs="Arial"/>
        </w:rPr>
        <w:t>3310010051709875000,broj</w:t>
      </w:r>
      <w:proofErr w:type="spellEnd"/>
      <w:proofErr w:type="gramEnd"/>
      <w:r w:rsidRPr="000A6648">
        <w:rPr>
          <w:rFonts w:ascii="Arial" w:hAnsi="Arial" w:cs="Arial"/>
        </w:rPr>
        <w:t xml:space="preserve"> </w:t>
      </w:r>
      <w:proofErr w:type="spellStart"/>
      <w:r w:rsidRPr="000A6648">
        <w:rPr>
          <w:rFonts w:ascii="Arial" w:hAnsi="Arial" w:cs="Arial"/>
        </w:rPr>
        <w:t>modela</w:t>
      </w:r>
      <w:proofErr w:type="spellEnd"/>
      <w:r w:rsidRPr="000A6648">
        <w:rPr>
          <w:rFonts w:ascii="Arial" w:hAnsi="Arial" w:cs="Arial"/>
        </w:rPr>
        <w:t xml:space="preserve"> „</w:t>
      </w:r>
      <w:proofErr w:type="spellStart"/>
      <w:r w:rsidRPr="000A6648">
        <w:rPr>
          <w:rFonts w:ascii="Arial" w:hAnsi="Arial" w:cs="Arial"/>
        </w:rPr>
        <w:t>HR67</w:t>
      </w:r>
      <w:proofErr w:type="spellEnd"/>
      <w:proofErr w:type="gramStart"/>
      <w:r w:rsidRPr="000A6648">
        <w:rPr>
          <w:rFonts w:ascii="Arial" w:hAnsi="Arial" w:cs="Arial"/>
        </w:rPr>
        <w:t>“,  u</w:t>
      </w:r>
      <w:proofErr w:type="gramEnd"/>
      <w:r w:rsidRPr="000A6648">
        <w:rPr>
          <w:rFonts w:ascii="Arial" w:hAnsi="Arial" w:cs="Arial"/>
        </w:rPr>
        <w:t xml:space="preserve"> polje „</w:t>
      </w:r>
      <w:proofErr w:type="spellStart"/>
      <w:r w:rsidRPr="000A6648">
        <w:rPr>
          <w:rFonts w:ascii="Arial" w:hAnsi="Arial" w:cs="Arial"/>
        </w:rPr>
        <w:t>poziv</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proofErr w:type="gramStart"/>
      <w:r w:rsidRPr="000A6648">
        <w:rPr>
          <w:rFonts w:ascii="Arial" w:hAnsi="Arial" w:cs="Arial"/>
        </w:rPr>
        <w:t>primatelja</w:t>
      </w:r>
      <w:proofErr w:type="spellEnd"/>
      <w:r w:rsidRPr="000A6648">
        <w:rPr>
          <w:rFonts w:ascii="Arial" w:hAnsi="Arial" w:cs="Arial"/>
        </w:rPr>
        <w:t xml:space="preserve">“ </w:t>
      </w:r>
      <w:proofErr w:type="spellStart"/>
      <w:r w:rsidRPr="000A6648">
        <w:rPr>
          <w:rFonts w:ascii="Arial" w:hAnsi="Arial" w:cs="Arial"/>
        </w:rPr>
        <w:t>kao</w:t>
      </w:r>
      <w:proofErr w:type="spellEnd"/>
      <w:proofErr w:type="gramEnd"/>
      <w:r w:rsidRPr="000A6648">
        <w:rPr>
          <w:rFonts w:ascii="Arial" w:hAnsi="Arial" w:cs="Arial"/>
        </w:rPr>
        <w:t xml:space="preserve"> </w:t>
      </w:r>
      <w:proofErr w:type="spellStart"/>
      <w:r w:rsidRPr="000A6648">
        <w:rPr>
          <w:rFonts w:ascii="Arial" w:hAnsi="Arial" w:cs="Arial"/>
        </w:rPr>
        <w:t>podatak</w:t>
      </w:r>
      <w:proofErr w:type="spellEnd"/>
      <w:r w:rsidRPr="000A6648">
        <w:rPr>
          <w:rFonts w:ascii="Arial" w:hAnsi="Arial" w:cs="Arial"/>
        </w:rPr>
        <w:t xml:space="preserve"> </w:t>
      </w:r>
      <w:proofErr w:type="spellStart"/>
      <w:r w:rsidRPr="000A6648">
        <w:rPr>
          <w:rFonts w:ascii="Arial" w:hAnsi="Arial" w:cs="Arial"/>
        </w:rPr>
        <w:t>prvi</w:t>
      </w:r>
      <w:proofErr w:type="spellEnd"/>
      <w:r w:rsidRPr="000A6648">
        <w:rPr>
          <w:rFonts w:ascii="Arial" w:hAnsi="Arial" w:cs="Arial"/>
        </w:rPr>
        <w:t xml:space="preserve"> </w:t>
      </w:r>
      <w:proofErr w:type="spellStart"/>
      <w:proofErr w:type="gramStart"/>
      <w:r w:rsidRPr="000A6648">
        <w:rPr>
          <w:rFonts w:ascii="Arial" w:hAnsi="Arial" w:cs="Arial"/>
        </w:rPr>
        <w:t>OIB</w:t>
      </w:r>
      <w:proofErr w:type="spellEnd"/>
      <w:r w:rsidRPr="000A6648">
        <w:rPr>
          <w:rFonts w:ascii="Arial" w:hAnsi="Arial" w:cs="Arial"/>
        </w:rPr>
        <w:t xml:space="preserve">  </w:t>
      </w:r>
      <w:proofErr w:type="spellStart"/>
      <w:r w:rsidRPr="000A6648">
        <w:rPr>
          <w:rFonts w:ascii="Arial" w:hAnsi="Arial" w:cs="Arial"/>
        </w:rPr>
        <w:t>dodijeljen</w:t>
      </w:r>
      <w:proofErr w:type="spellEnd"/>
      <w:proofErr w:type="gramEnd"/>
      <w:r w:rsidRPr="000A6648">
        <w:rPr>
          <w:rFonts w:ascii="Arial" w:hAnsi="Arial" w:cs="Arial"/>
        </w:rPr>
        <w:t xml:space="preserve"> </w:t>
      </w:r>
      <w:proofErr w:type="spellStart"/>
      <w:r w:rsidRPr="000A6648">
        <w:rPr>
          <w:rFonts w:ascii="Arial" w:hAnsi="Arial" w:cs="Arial"/>
        </w:rPr>
        <w:t>o</w:t>
      </w:r>
      <w:r>
        <w:rPr>
          <w:rFonts w:ascii="Arial" w:hAnsi="Arial" w:cs="Arial"/>
        </w:rPr>
        <w:t>d</w:t>
      </w:r>
      <w:proofErr w:type="spellEnd"/>
      <w:r>
        <w:rPr>
          <w:rFonts w:ascii="Arial" w:hAnsi="Arial" w:cs="Arial"/>
        </w:rPr>
        <w:t xml:space="preserve"> </w:t>
      </w:r>
      <w:proofErr w:type="spellStart"/>
      <w:r>
        <w:rPr>
          <w:rFonts w:ascii="Arial" w:hAnsi="Arial" w:cs="Arial"/>
        </w:rPr>
        <w:t>Ministarstva</w:t>
      </w:r>
      <w:proofErr w:type="spellEnd"/>
      <w:r>
        <w:rPr>
          <w:rFonts w:ascii="Arial" w:hAnsi="Arial" w:cs="Arial"/>
        </w:rPr>
        <w:t xml:space="preserve"> </w:t>
      </w:r>
      <w:proofErr w:type="spellStart"/>
      <w:r>
        <w:rPr>
          <w:rFonts w:ascii="Arial" w:hAnsi="Arial" w:cs="Arial"/>
        </w:rPr>
        <w:t>financija</w:t>
      </w:r>
      <w:proofErr w:type="spellEnd"/>
      <w:r>
        <w:rPr>
          <w:rFonts w:ascii="Arial" w:hAnsi="Arial" w:cs="Arial"/>
        </w:rPr>
        <w:t>,</w:t>
      </w:r>
      <w:r w:rsidRPr="000A6648">
        <w:rPr>
          <w:rFonts w:ascii="Arial" w:hAnsi="Arial" w:cs="Arial"/>
        </w:rPr>
        <w:t xml:space="preserve"> </w:t>
      </w:r>
      <w:proofErr w:type="spellStart"/>
      <w:r w:rsidRPr="000A6648">
        <w:rPr>
          <w:rFonts w:ascii="Arial" w:hAnsi="Arial" w:cs="Arial"/>
        </w:rPr>
        <w:t>Porezne</w:t>
      </w:r>
      <w:proofErr w:type="spellEnd"/>
      <w:r w:rsidRPr="000A6648">
        <w:rPr>
          <w:rFonts w:ascii="Arial" w:hAnsi="Arial" w:cs="Arial"/>
        </w:rPr>
        <w:t xml:space="preserve"> </w:t>
      </w:r>
      <w:proofErr w:type="spellStart"/>
      <w:r w:rsidRPr="000A6648">
        <w:rPr>
          <w:rFonts w:ascii="Arial" w:hAnsi="Arial" w:cs="Arial"/>
        </w:rPr>
        <w:t>uprave</w:t>
      </w:r>
      <w:proofErr w:type="spellEnd"/>
      <w:r w:rsidRPr="000A6648">
        <w:rPr>
          <w:rFonts w:ascii="Arial" w:hAnsi="Arial" w:cs="Arial"/>
        </w:rPr>
        <w:t xml:space="preserve">. </w:t>
      </w:r>
      <w:proofErr w:type="spellStart"/>
      <w:r w:rsidRPr="004D2487">
        <w:rPr>
          <w:rFonts w:ascii="Arial" w:hAnsi="Arial" w:cs="Arial"/>
          <w:lang w:val="it-IT"/>
        </w:rPr>
        <w:t>Podatak</w:t>
      </w:r>
      <w:proofErr w:type="spellEnd"/>
      <w:r w:rsidRPr="004D2487">
        <w:rPr>
          <w:rFonts w:ascii="Arial" w:hAnsi="Arial" w:cs="Arial"/>
          <w:lang w:val="it-IT"/>
        </w:rPr>
        <w:t xml:space="preserve"> </w:t>
      </w:r>
      <w:proofErr w:type="spellStart"/>
      <w:r w:rsidRPr="004D2487">
        <w:rPr>
          <w:rFonts w:ascii="Arial" w:hAnsi="Arial" w:cs="Arial"/>
          <w:lang w:val="it-IT"/>
        </w:rPr>
        <w:t>drugi</w:t>
      </w:r>
      <w:proofErr w:type="spellEnd"/>
      <w:r w:rsidRPr="004D2487">
        <w:rPr>
          <w:rFonts w:ascii="Arial" w:hAnsi="Arial" w:cs="Arial"/>
          <w:lang w:val="it-IT"/>
        </w:rPr>
        <w:t xml:space="preserve"> i </w:t>
      </w:r>
      <w:proofErr w:type="spellStart"/>
      <w:r w:rsidRPr="004D2487">
        <w:rPr>
          <w:rFonts w:ascii="Arial" w:hAnsi="Arial" w:cs="Arial"/>
          <w:lang w:val="it-IT"/>
        </w:rPr>
        <w:t>treći</w:t>
      </w:r>
      <w:proofErr w:type="spellEnd"/>
      <w:r w:rsidRPr="004D2487">
        <w:rPr>
          <w:rFonts w:ascii="Arial" w:hAnsi="Arial" w:cs="Arial"/>
          <w:lang w:val="it-IT"/>
        </w:rPr>
        <w:t xml:space="preserve"> </w:t>
      </w:r>
      <w:proofErr w:type="spellStart"/>
      <w:r w:rsidRPr="004D2487">
        <w:rPr>
          <w:rFonts w:ascii="Arial" w:hAnsi="Arial" w:cs="Arial"/>
          <w:lang w:val="it-IT"/>
        </w:rPr>
        <w:t>mogu</w:t>
      </w:r>
      <w:proofErr w:type="spellEnd"/>
      <w:r w:rsidRPr="004D2487">
        <w:rPr>
          <w:rFonts w:ascii="Arial" w:hAnsi="Arial" w:cs="Arial"/>
          <w:lang w:val="it-IT"/>
        </w:rPr>
        <w:t xml:space="preserve"> i ne </w:t>
      </w:r>
      <w:proofErr w:type="spellStart"/>
      <w:r w:rsidRPr="004D2487">
        <w:rPr>
          <w:rFonts w:ascii="Arial" w:hAnsi="Arial" w:cs="Arial"/>
          <w:lang w:val="it-IT"/>
        </w:rPr>
        <w:t>moraju</w:t>
      </w:r>
      <w:proofErr w:type="spellEnd"/>
      <w:r w:rsidRPr="004D2487">
        <w:rPr>
          <w:rFonts w:ascii="Arial" w:hAnsi="Arial" w:cs="Arial"/>
          <w:lang w:val="it-IT"/>
        </w:rPr>
        <w:t xml:space="preserve"> </w:t>
      </w:r>
      <w:proofErr w:type="spellStart"/>
      <w:r w:rsidRPr="004D2487">
        <w:rPr>
          <w:rFonts w:ascii="Arial" w:hAnsi="Arial" w:cs="Arial"/>
          <w:lang w:val="it-IT"/>
        </w:rPr>
        <w:t>biti</w:t>
      </w:r>
      <w:proofErr w:type="spellEnd"/>
      <w:r w:rsidRPr="004D2487">
        <w:rPr>
          <w:rFonts w:ascii="Arial" w:hAnsi="Arial" w:cs="Arial"/>
          <w:lang w:val="it-IT"/>
        </w:rPr>
        <w:t xml:space="preserve"> </w:t>
      </w:r>
      <w:proofErr w:type="spellStart"/>
      <w:r w:rsidRPr="004D2487">
        <w:rPr>
          <w:rFonts w:ascii="Arial" w:hAnsi="Arial" w:cs="Arial"/>
          <w:lang w:val="it-IT"/>
        </w:rPr>
        <w:t>upisani</w:t>
      </w:r>
      <w:proofErr w:type="spellEnd"/>
      <w:r w:rsidRPr="004D2487">
        <w:rPr>
          <w:rFonts w:ascii="Arial" w:hAnsi="Arial" w:cs="Arial"/>
          <w:lang w:val="it-IT"/>
        </w:rPr>
        <w:t xml:space="preserve">, a </w:t>
      </w:r>
      <w:proofErr w:type="spellStart"/>
      <w:r w:rsidRPr="004D2487">
        <w:rPr>
          <w:rFonts w:ascii="Arial" w:hAnsi="Arial" w:cs="Arial"/>
          <w:lang w:val="it-IT"/>
        </w:rPr>
        <w:t>ako</w:t>
      </w:r>
      <w:proofErr w:type="spellEnd"/>
      <w:r w:rsidRPr="004D2487">
        <w:rPr>
          <w:rFonts w:ascii="Arial" w:hAnsi="Arial" w:cs="Arial"/>
          <w:lang w:val="it-IT"/>
        </w:rPr>
        <w:t xml:space="preserve"> su </w:t>
      </w:r>
      <w:proofErr w:type="spellStart"/>
      <w:r w:rsidRPr="004D2487">
        <w:rPr>
          <w:rFonts w:ascii="Arial" w:hAnsi="Arial" w:cs="Arial"/>
          <w:lang w:val="it-IT"/>
        </w:rPr>
        <w:t>upisani</w:t>
      </w:r>
      <w:proofErr w:type="spellEnd"/>
      <w:r w:rsidRPr="004D2487">
        <w:rPr>
          <w:rFonts w:ascii="Arial" w:hAnsi="Arial" w:cs="Arial"/>
          <w:lang w:val="it-IT"/>
        </w:rPr>
        <w:t xml:space="preserve"> </w:t>
      </w:r>
      <w:proofErr w:type="spellStart"/>
      <w:r w:rsidRPr="004D2487">
        <w:rPr>
          <w:rFonts w:ascii="Arial" w:hAnsi="Arial" w:cs="Arial"/>
          <w:lang w:val="it-IT"/>
        </w:rPr>
        <w:t>nisu</w:t>
      </w:r>
      <w:proofErr w:type="spellEnd"/>
      <w:r w:rsidRPr="004D2487">
        <w:rPr>
          <w:rFonts w:ascii="Arial" w:hAnsi="Arial" w:cs="Arial"/>
          <w:lang w:val="it-IT"/>
        </w:rPr>
        <w:t xml:space="preserve"> </w:t>
      </w:r>
      <w:proofErr w:type="spellStart"/>
      <w:r w:rsidRPr="004D2487">
        <w:rPr>
          <w:rFonts w:ascii="Arial" w:hAnsi="Arial" w:cs="Arial"/>
          <w:lang w:val="it-IT"/>
        </w:rPr>
        <w:t>pod</w:t>
      </w:r>
      <w:proofErr w:type="spellEnd"/>
      <w:r w:rsidRPr="004D2487">
        <w:rPr>
          <w:rFonts w:ascii="Arial" w:hAnsi="Arial" w:cs="Arial"/>
          <w:lang w:val="it-IT"/>
        </w:rPr>
        <w:t xml:space="preserve"> </w:t>
      </w:r>
      <w:proofErr w:type="spellStart"/>
      <w:proofErr w:type="gramStart"/>
      <w:r w:rsidRPr="004D2487">
        <w:rPr>
          <w:rFonts w:ascii="Arial" w:hAnsi="Arial" w:cs="Arial"/>
          <w:lang w:val="it-IT"/>
        </w:rPr>
        <w:t>kontrolom</w:t>
      </w:r>
      <w:proofErr w:type="spellEnd"/>
      <w:r w:rsidRPr="004D2487">
        <w:rPr>
          <w:rFonts w:ascii="Arial" w:hAnsi="Arial" w:cs="Arial"/>
          <w:lang w:val="it-IT"/>
        </w:rPr>
        <w:t xml:space="preserve"> .</w:t>
      </w:r>
      <w:proofErr w:type="gramEnd"/>
    </w:p>
    <w:p w14:paraId="75032145" w14:textId="77777777" w:rsidR="00A453B3" w:rsidRPr="004D2487" w:rsidRDefault="00A453B3" w:rsidP="00A453B3">
      <w:pPr>
        <w:spacing w:line="240" w:lineRule="auto"/>
        <w:rPr>
          <w:rFonts w:ascii="Arial" w:hAnsi="Arial" w:cs="Arial"/>
          <w:b/>
          <w:bCs/>
          <w:lang w:val="it-IT"/>
        </w:rPr>
      </w:pPr>
      <w:r w:rsidRPr="004D2487">
        <w:rPr>
          <w:rFonts w:ascii="Arial" w:hAnsi="Arial" w:cs="Arial"/>
          <w:b/>
          <w:bCs/>
          <w:lang w:val="it-IT"/>
        </w:rPr>
        <w:t>X.ROK U KOJEM JE ODABRANI PONUDITELJ DUŽAN ZAPOČETI OBAVLJANJE DJELATNOSTI</w:t>
      </w:r>
    </w:p>
    <w:p w14:paraId="14205CD0" w14:textId="77777777" w:rsidR="00A453B3" w:rsidRPr="004D2487" w:rsidRDefault="00A453B3" w:rsidP="00A453B3">
      <w:pPr>
        <w:spacing w:line="240" w:lineRule="auto"/>
        <w:rPr>
          <w:rFonts w:ascii="Arial" w:hAnsi="Arial" w:cs="Arial"/>
          <w:lang w:val="it-IT"/>
        </w:rPr>
      </w:pPr>
      <w:r w:rsidRPr="004D2487">
        <w:rPr>
          <w:rFonts w:ascii="Arial" w:hAnsi="Arial" w:cs="Arial"/>
          <w:lang w:val="it-IT"/>
        </w:rPr>
        <w:t>Najkasnije u roku od 30 dana od dana izvršnosti rješenja.</w:t>
      </w:r>
    </w:p>
    <w:p w14:paraId="38955E12" w14:textId="77777777" w:rsidR="00A453B3" w:rsidRPr="004D2487" w:rsidRDefault="00A453B3" w:rsidP="00A453B3">
      <w:pPr>
        <w:spacing w:line="240" w:lineRule="auto"/>
        <w:rPr>
          <w:rFonts w:ascii="Arial" w:hAnsi="Arial" w:cs="Arial"/>
          <w:lang w:val="it-IT"/>
        </w:rPr>
      </w:pPr>
      <w:r w:rsidRPr="004D2487">
        <w:rPr>
          <w:rFonts w:ascii="Arial" w:hAnsi="Arial" w:cs="Arial"/>
          <w:b/>
          <w:bCs/>
          <w:lang w:val="it-IT"/>
        </w:rPr>
        <w:t>XI. VRSTA I IZNOS JAMSTVA ZA</w:t>
      </w:r>
      <w:r w:rsidRPr="004D2487">
        <w:rPr>
          <w:rFonts w:ascii="Arial" w:hAnsi="Arial" w:cs="Arial"/>
          <w:lang w:val="it-IT"/>
        </w:rPr>
        <w:t xml:space="preserve"> </w:t>
      </w:r>
      <w:r w:rsidRPr="004D2487">
        <w:rPr>
          <w:rFonts w:ascii="Arial" w:hAnsi="Arial" w:cs="Arial"/>
          <w:b/>
          <w:bCs/>
          <w:lang w:val="it-IT"/>
        </w:rPr>
        <w:t>OZBILJNOST PONUDE</w:t>
      </w:r>
    </w:p>
    <w:p w14:paraId="5546AF74" w14:textId="77777777" w:rsidR="00A453B3" w:rsidRPr="004D2487" w:rsidRDefault="00A453B3" w:rsidP="00A453B3">
      <w:pPr>
        <w:spacing w:line="240" w:lineRule="auto"/>
        <w:rPr>
          <w:rFonts w:ascii="Arial" w:hAnsi="Arial" w:cs="Arial"/>
          <w:lang w:val="it-IT"/>
        </w:rPr>
      </w:pPr>
      <w:r w:rsidRPr="004D2487">
        <w:rPr>
          <w:rFonts w:ascii="Arial" w:hAnsi="Arial" w:cs="Arial"/>
          <w:lang w:val="it-IT"/>
        </w:rPr>
        <w:t>Ponuditelj je dužan kao sredstvo osiguranja za ozbiljnost ponude Gradu dostaviti zadužnicu ovjerenu od javnog bilježnika ispunjenu na visinu početnog godišnjeg iznosa naknade za dozvolu na pomorskom dobru za koju se podnosi zahtjev ili novčani polog u istom iznosu na račun GRADA DUBROVNIKA, otvoren kod OTP Banke IBAN HR 3524070001809800009, POZIV NA BROJ i MODEL HR 68 7706-OIB-5 s obveznom naznakom „jamstvo za ozbiljnost ponude za dozvole na pomorskom dobru“ u kojem slučaju je uz ponudu potrebno dostaviti potvrdu o izvršenom plaćanju (ne prihvaća se potvrda na kojoj stoji da je uplata u izvršenju) .</w:t>
      </w:r>
    </w:p>
    <w:p w14:paraId="13C5E9F5" w14:textId="77777777" w:rsidR="00A453B3" w:rsidRPr="004D2487" w:rsidRDefault="00A453B3" w:rsidP="00A453B3">
      <w:pPr>
        <w:spacing w:line="240" w:lineRule="auto"/>
        <w:rPr>
          <w:rFonts w:ascii="Arial" w:hAnsi="Arial" w:cs="Arial"/>
          <w:lang w:val="it-IT"/>
        </w:rPr>
      </w:pPr>
      <w:r w:rsidRPr="004D2487">
        <w:rPr>
          <w:rFonts w:ascii="Arial" w:hAnsi="Arial" w:cs="Arial"/>
          <w:lang w:val="it-IT"/>
        </w:rPr>
        <w:t>Ponuditeljima se vraća jamčevina za ozbiljnost ponude u nominalnom iznosu i bez kamata u roku od najduže 30 dana od dana donošenja odluke po ovome Javnom natječaju.</w:t>
      </w:r>
    </w:p>
    <w:p w14:paraId="2AAD164D"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XII. OBVEZA DOSTAVE INSTRUMENATA OSIGURANJA NAPLATE NAKNADE ZA DOZVOLU NA POMORSKOM DOBRU</w:t>
      </w:r>
    </w:p>
    <w:p w14:paraId="4D3D4796"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lastRenderedPageBreak/>
        <w:t>Obveza je ponuditelja dostaviti instrumente osiguranja naplate naknade za dozvolu na pomorskom dobru, za naknadu štete koja može nastati zbog neispunjenja obveza iz dozvole na pomorskom dobru, za korištenje dozvole na pomorskom dobru preko</w:t>
      </w:r>
      <w:r w:rsidRPr="004D2487">
        <w:rPr>
          <w:rFonts w:ascii="Arial" w:hAnsi="Arial" w:cs="Arial"/>
          <w:b/>
          <w:bCs/>
          <w:lang w:val="pt-PT"/>
        </w:rPr>
        <w:t xml:space="preserve"> </w:t>
      </w:r>
      <w:r w:rsidRPr="004D2487">
        <w:rPr>
          <w:rFonts w:ascii="Arial" w:hAnsi="Arial" w:cs="Arial"/>
          <w:lang w:val="pt-PT"/>
        </w:rPr>
        <w:t>mjere, te rad</w:t>
      </w:r>
      <w:r w:rsidRPr="004D2487">
        <w:rPr>
          <w:rFonts w:ascii="Arial" w:hAnsi="Arial" w:cs="Arial"/>
          <w:b/>
          <w:bCs/>
          <w:lang w:val="pt-PT"/>
        </w:rPr>
        <w:t xml:space="preserve">i </w:t>
      </w:r>
      <w:r w:rsidRPr="004D2487">
        <w:rPr>
          <w:rFonts w:ascii="Arial" w:hAnsi="Arial" w:cs="Arial"/>
          <w:lang w:val="pt-PT"/>
        </w:rPr>
        <w:t>naplate eventualnih troškova ovrhe:</w:t>
      </w:r>
    </w:p>
    <w:p w14:paraId="42F02780"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izjavu</w:t>
      </w:r>
      <w:proofErr w:type="spellEnd"/>
      <w:r w:rsidRPr="000A6648">
        <w:rPr>
          <w:rFonts w:ascii="Arial" w:hAnsi="Arial" w:cs="Arial"/>
        </w:rPr>
        <w:t xml:space="preserve"> </w:t>
      </w:r>
      <w:proofErr w:type="spellStart"/>
      <w:r w:rsidRPr="000A6648">
        <w:rPr>
          <w:rFonts w:ascii="Arial" w:hAnsi="Arial" w:cs="Arial"/>
        </w:rPr>
        <w:t>ovjerenu</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proofErr w:type="gramStart"/>
      <w:r w:rsidRPr="000A6648">
        <w:rPr>
          <w:rFonts w:ascii="Arial" w:hAnsi="Arial" w:cs="Arial"/>
        </w:rPr>
        <w:t>bilježnika</w:t>
      </w:r>
      <w:proofErr w:type="spellEnd"/>
      <w:r w:rsidRPr="000A6648">
        <w:rPr>
          <w:rFonts w:ascii="Arial" w:hAnsi="Arial" w:cs="Arial"/>
        </w:rPr>
        <w:t xml:space="preserve">  </w:t>
      </w:r>
      <w:proofErr w:type="spellStart"/>
      <w:r w:rsidRPr="000A6648">
        <w:rPr>
          <w:rFonts w:ascii="Arial" w:hAnsi="Arial" w:cs="Arial"/>
        </w:rPr>
        <w:t>kojom</w:t>
      </w:r>
      <w:proofErr w:type="spellEnd"/>
      <w:proofErr w:type="gramEnd"/>
      <w:r w:rsidRPr="000A6648">
        <w:rPr>
          <w:rFonts w:ascii="Arial" w:hAnsi="Arial" w:cs="Arial"/>
        </w:rPr>
        <w:t xml:space="preserve"> se </w:t>
      </w:r>
      <w:proofErr w:type="spellStart"/>
      <w:r w:rsidRPr="000A6648">
        <w:rPr>
          <w:rFonts w:ascii="Arial" w:hAnsi="Arial" w:cs="Arial"/>
        </w:rPr>
        <w:t>daje</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redaru</w:t>
      </w:r>
      <w:proofErr w:type="spellEnd"/>
      <w:r w:rsidRPr="000A6648">
        <w:rPr>
          <w:rFonts w:ascii="Arial" w:hAnsi="Arial" w:cs="Arial"/>
        </w:rPr>
        <w:t xml:space="preserve"> Grada za </w:t>
      </w:r>
      <w:proofErr w:type="spellStart"/>
      <w:r w:rsidRPr="000A6648">
        <w:rPr>
          <w:rFonts w:ascii="Arial" w:hAnsi="Arial" w:cs="Arial"/>
        </w:rPr>
        <w:t>uklanjanje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odvoz</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deponij</w:t>
      </w:r>
      <w:proofErr w:type="spellEnd"/>
      <w:r w:rsidRPr="000A6648">
        <w:rPr>
          <w:rFonts w:ascii="Arial" w:hAnsi="Arial" w:cs="Arial"/>
        </w:rPr>
        <w:t xml:space="preserve"> </w:t>
      </w:r>
      <w:proofErr w:type="spellStart"/>
      <w:r w:rsidRPr="000A6648">
        <w:rPr>
          <w:rFonts w:ascii="Arial" w:hAnsi="Arial" w:cs="Arial"/>
        </w:rPr>
        <w:t>svih</w:t>
      </w:r>
      <w:proofErr w:type="spellEnd"/>
      <w:r w:rsidRPr="000A6648">
        <w:rPr>
          <w:rFonts w:ascii="Arial" w:hAnsi="Arial" w:cs="Arial"/>
        </w:rPr>
        <w:t xml:space="preserve"> </w:t>
      </w:r>
      <w:proofErr w:type="spellStart"/>
      <w:r w:rsidRPr="000A6648">
        <w:rPr>
          <w:rFonts w:ascii="Arial" w:hAnsi="Arial" w:cs="Arial"/>
        </w:rPr>
        <w:t>predmeta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bez </w:t>
      </w:r>
      <w:proofErr w:type="spellStart"/>
      <w:r w:rsidRPr="000A6648">
        <w:rPr>
          <w:rFonts w:ascii="Arial" w:hAnsi="Arial" w:cs="Arial"/>
        </w:rPr>
        <w:t>provedenog</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postupka</w:t>
      </w:r>
      <w:proofErr w:type="spellEnd"/>
      <w:r w:rsidRPr="000A6648">
        <w:rPr>
          <w:rFonts w:ascii="Arial" w:hAnsi="Arial" w:cs="Arial"/>
        </w:rPr>
        <w:t xml:space="preserve">, </w:t>
      </w:r>
      <w:proofErr w:type="spellStart"/>
      <w:r w:rsidRPr="000A6648">
        <w:rPr>
          <w:rFonts w:ascii="Arial" w:hAnsi="Arial" w:cs="Arial"/>
        </w:rPr>
        <w:t>ukoliko</w:t>
      </w:r>
      <w:proofErr w:type="spellEnd"/>
      <w:r w:rsidRPr="000A6648">
        <w:rPr>
          <w:rFonts w:ascii="Arial" w:hAnsi="Arial" w:cs="Arial"/>
        </w:rPr>
        <w:t xml:space="preserve"> se </w:t>
      </w:r>
      <w:proofErr w:type="spellStart"/>
      <w:r w:rsidRPr="000A6648">
        <w:rPr>
          <w:rFonts w:ascii="Arial" w:hAnsi="Arial" w:cs="Arial"/>
        </w:rPr>
        <w:t>nalaze</w:t>
      </w:r>
      <w:proofErr w:type="spellEnd"/>
      <w:r w:rsidRPr="000A6648">
        <w:rPr>
          <w:rFonts w:ascii="Arial" w:hAnsi="Arial" w:cs="Arial"/>
        </w:rPr>
        <w:t xml:space="preserve"> </w:t>
      </w:r>
      <w:proofErr w:type="spellStart"/>
      <w:r w:rsidRPr="000A6648">
        <w:rPr>
          <w:rFonts w:ascii="Arial" w:hAnsi="Arial" w:cs="Arial"/>
        </w:rPr>
        <w:t>izvan</w:t>
      </w:r>
      <w:proofErr w:type="spellEnd"/>
      <w:r w:rsidRPr="000A6648">
        <w:rPr>
          <w:rFonts w:ascii="Arial" w:hAnsi="Arial" w:cs="Arial"/>
        </w:rPr>
        <w:t xml:space="preserve"> </w:t>
      </w:r>
      <w:proofErr w:type="spellStart"/>
      <w:r w:rsidRPr="000A6648">
        <w:rPr>
          <w:rFonts w:ascii="Arial" w:hAnsi="Arial" w:cs="Arial"/>
        </w:rPr>
        <w:t>odobrene</w:t>
      </w:r>
      <w:proofErr w:type="spellEnd"/>
      <w:r w:rsidRPr="000A6648">
        <w:rPr>
          <w:rFonts w:ascii="Arial" w:hAnsi="Arial" w:cs="Arial"/>
        </w:rPr>
        <w:t xml:space="preserve"> </w:t>
      </w:r>
      <w:proofErr w:type="spellStart"/>
      <w:r w:rsidRPr="000A6648">
        <w:rPr>
          <w:rFonts w:ascii="Arial" w:hAnsi="Arial" w:cs="Arial"/>
        </w:rPr>
        <w:t>lokacije</w:t>
      </w:r>
      <w:proofErr w:type="spellEnd"/>
      <w:r w:rsidRPr="000A6648">
        <w:rPr>
          <w:rFonts w:ascii="Arial" w:hAnsi="Arial" w:cs="Arial"/>
        </w:rPr>
        <w:t>,</w:t>
      </w:r>
    </w:p>
    <w:p w14:paraId="12282375"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izjavu</w:t>
      </w:r>
      <w:proofErr w:type="spellEnd"/>
      <w:r w:rsidRPr="000A6648">
        <w:rPr>
          <w:rFonts w:ascii="Arial" w:hAnsi="Arial" w:cs="Arial"/>
        </w:rPr>
        <w:t xml:space="preserve"> </w:t>
      </w:r>
      <w:proofErr w:type="spellStart"/>
      <w:r w:rsidRPr="000A6648">
        <w:rPr>
          <w:rFonts w:ascii="Arial" w:hAnsi="Arial" w:cs="Arial"/>
        </w:rPr>
        <w:t>ovjerenu</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 xml:space="preserve"> </w:t>
      </w:r>
      <w:proofErr w:type="spellStart"/>
      <w:r w:rsidRPr="000A6648">
        <w:rPr>
          <w:rFonts w:ascii="Arial" w:hAnsi="Arial" w:cs="Arial"/>
        </w:rPr>
        <w:t>kojom</w:t>
      </w:r>
      <w:proofErr w:type="spellEnd"/>
      <w:r w:rsidRPr="000A6648">
        <w:rPr>
          <w:rFonts w:ascii="Arial" w:hAnsi="Arial" w:cs="Arial"/>
        </w:rPr>
        <w:t xml:space="preserve"> se </w:t>
      </w:r>
      <w:proofErr w:type="spellStart"/>
      <w:r w:rsidRPr="000A6648">
        <w:rPr>
          <w:rFonts w:ascii="Arial" w:hAnsi="Arial" w:cs="Arial"/>
        </w:rPr>
        <w:t>daje</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redaru</w:t>
      </w:r>
      <w:proofErr w:type="spellEnd"/>
      <w:r>
        <w:rPr>
          <w:rFonts w:ascii="Arial" w:hAnsi="Arial" w:cs="Arial"/>
        </w:rPr>
        <w:t xml:space="preserve"> Grada</w:t>
      </w:r>
      <w:r w:rsidRPr="000A6648">
        <w:rPr>
          <w:rFonts w:ascii="Arial" w:hAnsi="Arial" w:cs="Arial"/>
        </w:rPr>
        <w:t xml:space="preserve"> za </w:t>
      </w:r>
      <w:proofErr w:type="spellStart"/>
      <w:r w:rsidRPr="000A6648">
        <w:rPr>
          <w:rFonts w:ascii="Arial" w:hAnsi="Arial" w:cs="Arial"/>
        </w:rPr>
        <w:t>uklanjanje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odvoz</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deponij</w:t>
      </w:r>
      <w:proofErr w:type="spellEnd"/>
      <w:r w:rsidRPr="000A6648">
        <w:rPr>
          <w:rFonts w:ascii="Arial" w:hAnsi="Arial" w:cs="Arial"/>
        </w:rPr>
        <w:t xml:space="preserve"> </w:t>
      </w:r>
      <w:proofErr w:type="spellStart"/>
      <w:r w:rsidRPr="000A6648">
        <w:rPr>
          <w:rFonts w:ascii="Arial" w:hAnsi="Arial" w:cs="Arial"/>
        </w:rPr>
        <w:t>svih</w:t>
      </w:r>
      <w:proofErr w:type="spellEnd"/>
      <w:r w:rsidRPr="000A6648">
        <w:rPr>
          <w:rFonts w:ascii="Arial" w:hAnsi="Arial" w:cs="Arial"/>
        </w:rPr>
        <w:t xml:space="preserve"> </w:t>
      </w:r>
      <w:proofErr w:type="spellStart"/>
      <w:r w:rsidRPr="000A6648">
        <w:rPr>
          <w:rFonts w:ascii="Arial" w:hAnsi="Arial" w:cs="Arial"/>
        </w:rPr>
        <w:t>predmeta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bez </w:t>
      </w:r>
      <w:proofErr w:type="spellStart"/>
      <w:r w:rsidRPr="000A6648">
        <w:rPr>
          <w:rFonts w:ascii="Arial" w:hAnsi="Arial" w:cs="Arial"/>
        </w:rPr>
        <w:t>provedenog</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postupka</w:t>
      </w:r>
      <w:proofErr w:type="spellEnd"/>
      <w:r w:rsidRPr="000A6648">
        <w:rPr>
          <w:rFonts w:ascii="Arial" w:hAnsi="Arial" w:cs="Arial"/>
        </w:rPr>
        <w:t xml:space="preserve"> </w:t>
      </w:r>
      <w:proofErr w:type="spellStart"/>
      <w:r w:rsidRPr="000A6648">
        <w:rPr>
          <w:rFonts w:ascii="Arial" w:hAnsi="Arial" w:cs="Arial"/>
        </w:rPr>
        <w:t>ako</w:t>
      </w:r>
      <w:proofErr w:type="spellEnd"/>
      <w:r w:rsidRPr="000A6648">
        <w:rPr>
          <w:rFonts w:ascii="Arial" w:hAnsi="Arial" w:cs="Arial"/>
        </w:rPr>
        <w:t xml:space="preserve"> se </w:t>
      </w:r>
      <w:proofErr w:type="spellStart"/>
      <w:r w:rsidRPr="000A6648">
        <w:rPr>
          <w:rFonts w:ascii="Arial" w:hAnsi="Arial" w:cs="Arial"/>
        </w:rPr>
        <w:t>predmeti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w:t>
      </w:r>
      <w:proofErr w:type="spellStart"/>
      <w:r w:rsidRPr="000A6648">
        <w:rPr>
          <w:rFonts w:ascii="Arial" w:hAnsi="Arial" w:cs="Arial"/>
        </w:rPr>
        <w:t>nalaze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lokaciji</w:t>
      </w:r>
      <w:proofErr w:type="spellEnd"/>
      <w:r w:rsidRPr="000A6648">
        <w:rPr>
          <w:rFonts w:ascii="Arial" w:hAnsi="Arial" w:cs="Arial"/>
        </w:rPr>
        <w:t xml:space="preserve"> </w:t>
      </w:r>
      <w:proofErr w:type="spellStart"/>
      <w:r w:rsidRPr="000A6648">
        <w:rPr>
          <w:rFonts w:ascii="Arial" w:hAnsi="Arial" w:cs="Arial"/>
        </w:rPr>
        <w:t>nakon</w:t>
      </w:r>
      <w:proofErr w:type="spellEnd"/>
      <w:r w:rsidRPr="000A6648">
        <w:rPr>
          <w:rFonts w:ascii="Arial" w:hAnsi="Arial" w:cs="Arial"/>
        </w:rPr>
        <w:t xml:space="preserve"> </w:t>
      </w:r>
      <w:proofErr w:type="spellStart"/>
      <w:r w:rsidRPr="000A6648">
        <w:rPr>
          <w:rFonts w:ascii="Arial" w:hAnsi="Arial" w:cs="Arial"/>
        </w:rPr>
        <w:t>isteka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ukidanja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w:t>
      </w:r>
    </w:p>
    <w:p w14:paraId="28E4FDB2"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izjavu</w:t>
      </w:r>
      <w:proofErr w:type="spellEnd"/>
      <w:r w:rsidRPr="000A6648">
        <w:rPr>
          <w:rFonts w:ascii="Arial" w:hAnsi="Arial" w:cs="Arial"/>
        </w:rPr>
        <w:t xml:space="preserve"> </w:t>
      </w:r>
      <w:proofErr w:type="spellStart"/>
      <w:r w:rsidRPr="000A6648">
        <w:rPr>
          <w:rFonts w:ascii="Arial" w:hAnsi="Arial" w:cs="Arial"/>
        </w:rPr>
        <w:t>ovjerenu</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proofErr w:type="gramStart"/>
      <w:r w:rsidRPr="000A6648">
        <w:rPr>
          <w:rFonts w:ascii="Arial" w:hAnsi="Arial" w:cs="Arial"/>
        </w:rPr>
        <w:t>bilježnika</w:t>
      </w:r>
      <w:proofErr w:type="spellEnd"/>
      <w:r w:rsidRPr="000A6648">
        <w:rPr>
          <w:rFonts w:ascii="Arial" w:hAnsi="Arial" w:cs="Arial"/>
        </w:rPr>
        <w:t xml:space="preserve">  </w:t>
      </w:r>
      <w:proofErr w:type="spellStart"/>
      <w:r w:rsidRPr="000A6648">
        <w:rPr>
          <w:rFonts w:ascii="Arial" w:hAnsi="Arial" w:cs="Arial"/>
        </w:rPr>
        <w:t>kojom</w:t>
      </w:r>
      <w:proofErr w:type="spellEnd"/>
      <w:proofErr w:type="gramEnd"/>
      <w:r w:rsidRPr="000A6648">
        <w:rPr>
          <w:rFonts w:ascii="Arial" w:hAnsi="Arial" w:cs="Arial"/>
        </w:rPr>
        <w:t xml:space="preserve"> se </w:t>
      </w:r>
      <w:proofErr w:type="spellStart"/>
      <w:r w:rsidRPr="000A6648">
        <w:rPr>
          <w:rFonts w:ascii="Arial" w:hAnsi="Arial" w:cs="Arial"/>
        </w:rPr>
        <w:t>daje</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redaru</w:t>
      </w:r>
      <w:proofErr w:type="spellEnd"/>
      <w:r>
        <w:rPr>
          <w:rFonts w:ascii="Arial" w:hAnsi="Arial" w:cs="Arial"/>
        </w:rPr>
        <w:t xml:space="preserve"> Grada</w:t>
      </w:r>
      <w:r w:rsidRPr="000A6648">
        <w:rPr>
          <w:rFonts w:ascii="Arial" w:hAnsi="Arial" w:cs="Arial"/>
        </w:rPr>
        <w:t xml:space="preserve"> za </w:t>
      </w:r>
      <w:proofErr w:type="spellStart"/>
      <w:r w:rsidRPr="000A6648">
        <w:rPr>
          <w:rFonts w:ascii="Arial" w:hAnsi="Arial" w:cs="Arial"/>
        </w:rPr>
        <w:t>uklanjanje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odvoz</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deponij</w:t>
      </w:r>
      <w:proofErr w:type="spellEnd"/>
      <w:r w:rsidRPr="000A6648">
        <w:rPr>
          <w:rFonts w:ascii="Arial" w:hAnsi="Arial" w:cs="Arial"/>
        </w:rPr>
        <w:t xml:space="preserve"> </w:t>
      </w:r>
      <w:proofErr w:type="spellStart"/>
      <w:r w:rsidRPr="000A6648">
        <w:rPr>
          <w:rFonts w:ascii="Arial" w:hAnsi="Arial" w:cs="Arial"/>
        </w:rPr>
        <w:t>svih</w:t>
      </w:r>
      <w:proofErr w:type="spellEnd"/>
      <w:r w:rsidRPr="000A6648">
        <w:rPr>
          <w:rFonts w:ascii="Arial" w:hAnsi="Arial" w:cs="Arial"/>
        </w:rPr>
        <w:t xml:space="preserve"> </w:t>
      </w:r>
      <w:proofErr w:type="spellStart"/>
      <w:r w:rsidRPr="000A6648">
        <w:rPr>
          <w:rFonts w:ascii="Arial" w:hAnsi="Arial" w:cs="Arial"/>
        </w:rPr>
        <w:t>predmeta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bez </w:t>
      </w:r>
      <w:proofErr w:type="spellStart"/>
      <w:r w:rsidRPr="000A6648">
        <w:rPr>
          <w:rFonts w:ascii="Arial" w:hAnsi="Arial" w:cs="Arial"/>
        </w:rPr>
        <w:t>provedenog</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postupka</w:t>
      </w:r>
      <w:proofErr w:type="spellEnd"/>
      <w:r w:rsidRPr="000A6648">
        <w:rPr>
          <w:rFonts w:ascii="Arial" w:hAnsi="Arial" w:cs="Arial"/>
        </w:rPr>
        <w:t xml:space="preserve"> </w:t>
      </w:r>
      <w:proofErr w:type="spellStart"/>
      <w:r w:rsidRPr="000A6648">
        <w:rPr>
          <w:rFonts w:ascii="Arial" w:hAnsi="Arial" w:cs="Arial"/>
        </w:rPr>
        <w:t>ako</w:t>
      </w:r>
      <w:proofErr w:type="spellEnd"/>
      <w:r w:rsidRPr="000A6648">
        <w:rPr>
          <w:rFonts w:ascii="Arial" w:hAnsi="Arial" w:cs="Arial"/>
        </w:rPr>
        <w:t xml:space="preserve"> se </w:t>
      </w:r>
      <w:proofErr w:type="spellStart"/>
      <w:r w:rsidRPr="000A6648">
        <w:rPr>
          <w:rFonts w:ascii="Arial" w:hAnsi="Arial" w:cs="Arial"/>
        </w:rPr>
        <w:t>predmeti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w:t>
      </w:r>
      <w:proofErr w:type="spellStart"/>
      <w:r w:rsidRPr="000A6648">
        <w:rPr>
          <w:rFonts w:ascii="Arial" w:hAnsi="Arial" w:cs="Arial"/>
        </w:rPr>
        <w:t>nalaze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lokaciji</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ukoliko</w:t>
      </w:r>
      <w:proofErr w:type="spellEnd"/>
      <w:r w:rsidRPr="000A6648">
        <w:rPr>
          <w:rFonts w:ascii="Arial" w:hAnsi="Arial" w:cs="Arial"/>
        </w:rPr>
        <w:t xml:space="preserve"> se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lokaciji</w:t>
      </w:r>
      <w:proofErr w:type="spellEnd"/>
      <w:r w:rsidRPr="000A6648">
        <w:rPr>
          <w:rFonts w:ascii="Arial" w:hAnsi="Arial" w:cs="Arial"/>
        </w:rPr>
        <w:t xml:space="preserve"> </w:t>
      </w:r>
      <w:proofErr w:type="spellStart"/>
      <w:r w:rsidRPr="000A6648">
        <w:rPr>
          <w:rFonts w:ascii="Arial" w:hAnsi="Arial" w:cs="Arial"/>
        </w:rPr>
        <w:t>postavljaju</w:t>
      </w:r>
      <w:proofErr w:type="spellEnd"/>
      <w:r w:rsidRPr="000A6648">
        <w:rPr>
          <w:rFonts w:ascii="Arial" w:hAnsi="Arial" w:cs="Arial"/>
        </w:rPr>
        <w:t xml:space="preserve"> </w:t>
      </w:r>
      <w:proofErr w:type="spellStart"/>
      <w:r w:rsidRPr="000A6648">
        <w:rPr>
          <w:rFonts w:ascii="Arial" w:hAnsi="Arial" w:cs="Arial"/>
        </w:rPr>
        <w:t>predmeti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nisu</w:t>
      </w:r>
      <w:proofErr w:type="spellEnd"/>
      <w:r w:rsidRPr="000A6648">
        <w:rPr>
          <w:rFonts w:ascii="Arial" w:hAnsi="Arial" w:cs="Arial"/>
        </w:rPr>
        <w:t xml:space="preserve"> </w:t>
      </w:r>
      <w:proofErr w:type="spellStart"/>
      <w:r w:rsidRPr="000A6648">
        <w:rPr>
          <w:rFonts w:ascii="Arial" w:hAnsi="Arial" w:cs="Arial"/>
        </w:rPr>
        <w:t>odobrene</w:t>
      </w:r>
      <w:proofErr w:type="spellEnd"/>
      <w:r w:rsidRPr="000A6648">
        <w:rPr>
          <w:rFonts w:ascii="Arial" w:hAnsi="Arial" w:cs="Arial"/>
        </w:rPr>
        <w:t xml:space="preserve"> </w:t>
      </w:r>
      <w:proofErr w:type="spellStart"/>
      <w:r w:rsidRPr="000A6648">
        <w:rPr>
          <w:rFonts w:ascii="Arial" w:hAnsi="Arial" w:cs="Arial"/>
        </w:rPr>
        <w:t>dozvolom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w:t>
      </w:r>
    </w:p>
    <w:p w14:paraId="73E5665C" w14:textId="77777777" w:rsidR="00A453B3"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bjanko</w:t>
      </w:r>
      <w:proofErr w:type="spellEnd"/>
      <w:r w:rsidRPr="000A6648">
        <w:rPr>
          <w:rFonts w:ascii="Arial" w:hAnsi="Arial" w:cs="Arial"/>
        </w:rPr>
        <w:t xml:space="preserve"> </w:t>
      </w:r>
      <w:proofErr w:type="spellStart"/>
      <w:r w:rsidRPr="000A6648">
        <w:rPr>
          <w:rFonts w:ascii="Arial" w:hAnsi="Arial" w:cs="Arial"/>
        </w:rPr>
        <w:t>zadužnicu</w:t>
      </w:r>
      <w:proofErr w:type="spellEnd"/>
      <w:r w:rsidRPr="000A6648">
        <w:rPr>
          <w:rFonts w:ascii="Arial" w:hAnsi="Arial" w:cs="Arial"/>
        </w:rPr>
        <w:t xml:space="preserve"> </w:t>
      </w:r>
      <w:proofErr w:type="spellStart"/>
      <w:r w:rsidRPr="000A6648">
        <w:rPr>
          <w:rFonts w:ascii="Arial" w:hAnsi="Arial" w:cs="Arial"/>
        </w:rPr>
        <w:t>ovjerenu</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 xml:space="preserve"> u </w:t>
      </w:r>
      <w:proofErr w:type="spellStart"/>
      <w:r w:rsidRPr="000A6648">
        <w:rPr>
          <w:rFonts w:ascii="Arial" w:hAnsi="Arial" w:cs="Arial"/>
        </w:rPr>
        <w:t>visini</w:t>
      </w:r>
      <w:proofErr w:type="spellEnd"/>
      <w:r w:rsidRPr="000A6648">
        <w:rPr>
          <w:rFonts w:ascii="Arial" w:hAnsi="Arial" w:cs="Arial"/>
        </w:rPr>
        <w:t xml:space="preserve"> </w:t>
      </w:r>
      <w:r>
        <w:rPr>
          <w:rFonts w:ascii="Arial" w:hAnsi="Arial" w:cs="Arial"/>
        </w:rPr>
        <w:t>od</w:t>
      </w:r>
      <w:r w:rsidRPr="000A6648">
        <w:rPr>
          <w:rFonts w:ascii="Arial" w:hAnsi="Arial" w:cs="Arial"/>
        </w:rPr>
        <w:t xml:space="preserve"> </w:t>
      </w:r>
      <w:proofErr w:type="spellStart"/>
      <w:r w:rsidRPr="000A6648">
        <w:rPr>
          <w:rFonts w:ascii="Arial" w:hAnsi="Arial" w:cs="Arial"/>
        </w:rPr>
        <w:t>minimalno</w:t>
      </w:r>
      <w:proofErr w:type="spellEnd"/>
      <w:r w:rsidRPr="000A6648">
        <w:rPr>
          <w:rFonts w:ascii="Arial" w:hAnsi="Arial" w:cs="Arial"/>
        </w:rPr>
        <w:t xml:space="preserve"> </w:t>
      </w:r>
      <w:proofErr w:type="spellStart"/>
      <w:r w:rsidRPr="000A6648">
        <w:rPr>
          <w:rFonts w:ascii="Arial" w:hAnsi="Arial" w:cs="Arial"/>
        </w:rPr>
        <w:t>dvostrukog</w:t>
      </w:r>
      <w:proofErr w:type="spellEnd"/>
      <w:r w:rsidRPr="000A6648">
        <w:rPr>
          <w:rFonts w:ascii="Arial" w:hAnsi="Arial" w:cs="Arial"/>
        </w:rPr>
        <w:t xml:space="preserve">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vrijeme</w:t>
      </w:r>
      <w:proofErr w:type="spellEnd"/>
      <w:r w:rsidRPr="000A6648">
        <w:rPr>
          <w:rFonts w:ascii="Arial" w:hAnsi="Arial" w:cs="Arial"/>
        </w:rPr>
        <w:t xml:space="preserve"> </w:t>
      </w:r>
      <w:proofErr w:type="spellStart"/>
      <w:r w:rsidRPr="000A6648">
        <w:rPr>
          <w:rFonts w:ascii="Arial" w:hAnsi="Arial" w:cs="Arial"/>
        </w:rPr>
        <w:t>trajanja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kojom</w:t>
      </w:r>
      <w:proofErr w:type="spellEnd"/>
      <w:r w:rsidRPr="000A6648">
        <w:rPr>
          <w:rFonts w:ascii="Arial" w:hAnsi="Arial" w:cs="Arial"/>
        </w:rPr>
        <w:t xml:space="preserve"> </w:t>
      </w: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daje</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da se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provesti</w:t>
      </w:r>
      <w:proofErr w:type="spellEnd"/>
      <w:r w:rsidRPr="000A6648">
        <w:rPr>
          <w:rFonts w:ascii="Arial" w:hAnsi="Arial" w:cs="Arial"/>
        </w:rPr>
        <w:t xml:space="preserve"> </w:t>
      </w:r>
      <w:proofErr w:type="spellStart"/>
      <w:r w:rsidRPr="000A6648">
        <w:rPr>
          <w:rFonts w:ascii="Arial" w:hAnsi="Arial" w:cs="Arial"/>
        </w:rPr>
        <w:t>prisilna</w:t>
      </w:r>
      <w:proofErr w:type="spellEnd"/>
      <w:r w:rsidRPr="000A6648">
        <w:rPr>
          <w:rFonts w:ascii="Arial" w:hAnsi="Arial" w:cs="Arial"/>
        </w:rPr>
        <w:t xml:space="preserve"> </w:t>
      </w:r>
      <w:proofErr w:type="spellStart"/>
      <w:r w:rsidRPr="000A6648">
        <w:rPr>
          <w:rFonts w:ascii="Arial" w:hAnsi="Arial" w:cs="Arial"/>
        </w:rPr>
        <w:t>ovrha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svim</w:t>
      </w:r>
      <w:proofErr w:type="spellEnd"/>
      <w:r w:rsidRPr="000A6648">
        <w:rPr>
          <w:rFonts w:ascii="Arial" w:hAnsi="Arial" w:cs="Arial"/>
        </w:rPr>
        <w:t xml:space="preserve"> </w:t>
      </w:r>
      <w:proofErr w:type="spellStart"/>
      <w:r w:rsidRPr="000A6648">
        <w:rPr>
          <w:rFonts w:ascii="Arial" w:hAnsi="Arial" w:cs="Arial"/>
        </w:rPr>
        <w:t>njegovim</w:t>
      </w:r>
      <w:proofErr w:type="spellEnd"/>
      <w:r w:rsidRPr="000A6648">
        <w:rPr>
          <w:rFonts w:ascii="Arial" w:hAnsi="Arial" w:cs="Arial"/>
        </w:rPr>
        <w:t xml:space="preserve"> </w:t>
      </w:r>
      <w:proofErr w:type="spellStart"/>
      <w:r w:rsidRPr="000A6648">
        <w:rPr>
          <w:rFonts w:ascii="Arial" w:hAnsi="Arial" w:cs="Arial"/>
        </w:rPr>
        <w:t>računima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njegovoj</w:t>
      </w:r>
      <w:proofErr w:type="spellEnd"/>
      <w:r w:rsidRPr="000A6648">
        <w:rPr>
          <w:rFonts w:ascii="Arial" w:hAnsi="Arial" w:cs="Arial"/>
        </w:rPr>
        <w:t xml:space="preserve"> </w:t>
      </w:r>
      <w:proofErr w:type="spellStart"/>
      <w:r w:rsidRPr="000A6648">
        <w:rPr>
          <w:rFonts w:ascii="Arial" w:hAnsi="Arial" w:cs="Arial"/>
        </w:rPr>
        <w:t>cjelokupnoj</w:t>
      </w:r>
      <w:proofErr w:type="spellEnd"/>
      <w:r w:rsidRPr="000A6648">
        <w:rPr>
          <w:rFonts w:ascii="Arial" w:hAnsi="Arial" w:cs="Arial"/>
        </w:rPr>
        <w:t xml:space="preserve"> </w:t>
      </w:r>
      <w:proofErr w:type="spellStart"/>
      <w:r w:rsidRPr="000A6648">
        <w:rPr>
          <w:rFonts w:ascii="Arial" w:hAnsi="Arial" w:cs="Arial"/>
        </w:rPr>
        <w:t>pokretnoj</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nepokretnoj</w:t>
      </w:r>
      <w:proofErr w:type="spellEnd"/>
      <w:r w:rsidRPr="000A6648">
        <w:rPr>
          <w:rFonts w:ascii="Arial" w:hAnsi="Arial" w:cs="Arial"/>
        </w:rPr>
        <w:t xml:space="preserve"> </w:t>
      </w:r>
      <w:proofErr w:type="spellStart"/>
      <w:r w:rsidRPr="000A6648">
        <w:rPr>
          <w:rFonts w:ascii="Arial" w:hAnsi="Arial" w:cs="Arial"/>
        </w:rPr>
        <w:t>imovini</w:t>
      </w:r>
      <w:proofErr w:type="spellEnd"/>
      <w:r w:rsidRPr="000A6648">
        <w:rPr>
          <w:rFonts w:ascii="Arial" w:hAnsi="Arial" w:cs="Arial"/>
        </w:rPr>
        <w:t xml:space="preserve">, a </w:t>
      </w:r>
      <w:proofErr w:type="spellStart"/>
      <w:r w:rsidRPr="000A6648">
        <w:rPr>
          <w:rFonts w:ascii="Arial" w:hAnsi="Arial" w:cs="Arial"/>
        </w:rPr>
        <w:t>radi</w:t>
      </w:r>
      <w:proofErr w:type="spellEnd"/>
      <w:r w:rsidRPr="000A6648">
        <w:rPr>
          <w:rFonts w:ascii="Arial" w:hAnsi="Arial" w:cs="Arial"/>
        </w:rPr>
        <w:t xml:space="preserve"> </w:t>
      </w:r>
      <w:proofErr w:type="spellStart"/>
      <w:r w:rsidRPr="000A6648">
        <w:rPr>
          <w:rFonts w:ascii="Arial" w:hAnsi="Arial" w:cs="Arial"/>
        </w:rPr>
        <w:t>naplate</w:t>
      </w:r>
      <w:proofErr w:type="spellEnd"/>
      <w:r w:rsidRPr="000A6648">
        <w:rPr>
          <w:rFonts w:ascii="Arial" w:hAnsi="Arial" w:cs="Arial"/>
        </w:rPr>
        <w:t xml:space="preserve"> </w:t>
      </w:r>
      <w:proofErr w:type="spellStart"/>
      <w:r w:rsidRPr="000A6648">
        <w:rPr>
          <w:rFonts w:ascii="Arial" w:hAnsi="Arial" w:cs="Arial"/>
        </w:rPr>
        <w:t>dospjele</w:t>
      </w:r>
      <w:proofErr w:type="spellEnd"/>
      <w:r w:rsidRPr="000A6648">
        <w:rPr>
          <w:rFonts w:ascii="Arial" w:hAnsi="Arial" w:cs="Arial"/>
        </w:rPr>
        <w:t xml:space="preserve">, a </w:t>
      </w:r>
      <w:proofErr w:type="spellStart"/>
      <w:r w:rsidRPr="000A6648">
        <w:rPr>
          <w:rFonts w:ascii="Arial" w:hAnsi="Arial" w:cs="Arial"/>
        </w:rPr>
        <w:t>nenaplaćene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naknadu</w:t>
      </w:r>
      <w:proofErr w:type="spellEnd"/>
      <w:r w:rsidRPr="000A6648">
        <w:rPr>
          <w:rFonts w:ascii="Arial" w:hAnsi="Arial" w:cs="Arial"/>
        </w:rPr>
        <w:t xml:space="preserve"> </w:t>
      </w:r>
      <w:proofErr w:type="spellStart"/>
      <w:r w:rsidRPr="000A6648">
        <w:rPr>
          <w:rFonts w:ascii="Arial" w:hAnsi="Arial" w:cs="Arial"/>
        </w:rPr>
        <w:t>štete</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nastati</w:t>
      </w:r>
      <w:proofErr w:type="spellEnd"/>
      <w:r w:rsidRPr="000A6648">
        <w:rPr>
          <w:rFonts w:ascii="Arial" w:hAnsi="Arial" w:cs="Arial"/>
        </w:rPr>
        <w:t xml:space="preserve"> </w:t>
      </w:r>
      <w:proofErr w:type="spellStart"/>
      <w:r w:rsidRPr="000A6648">
        <w:rPr>
          <w:rFonts w:ascii="Arial" w:hAnsi="Arial" w:cs="Arial"/>
        </w:rPr>
        <w:t>zbog</w:t>
      </w:r>
      <w:proofErr w:type="spellEnd"/>
      <w:r w:rsidRPr="000A6648">
        <w:rPr>
          <w:rFonts w:ascii="Arial" w:hAnsi="Arial" w:cs="Arial"/>
        </w:rPr>
        <w:t xml:space="preserve"> </w:t>
      </w:r>
      <w:proofErr w:type="spellStart"/>
      <w:r w:rsidRPr="000A6648">
        <w:rPr>
          <w:rFonts w:ascii="Arial" w:hAnsi="Arial" w:cs="Arial"/>
        </w:rPr>
        <w:t>neispunjenja</w:t>
      </w:r>
      <w:proofErr w:type="spellEnd"/>
      <w:r w:rsidRPr="000A6648">
        <w:rPr>
          <w:rFonts w:ascii="Arial" w:hAnsi="Arial" w:cs="Arial"/>
        </w:rPr>
        <w:t xml:space="preserve"> </w:t>
      </w:r>
      <w:proofErr w:type="spellStart"/>
      <w:r w:rsidRPr="000A6648">
        <w:rPr>
          <w:rFonts w:ascii="Arial" w:hAnsi="Arial" w:cs="Arial"/>
        </w:rPr>
        <w:t>obveza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korištenje</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preko</w:t>
      </w:r>
      <w:proofErr w:type="spellEnd"/>
      <w:r w:rsidRPr="000A6648">
        <w:rPr>
          <w:rFonts w:ascii="Arial" w:hAnsi="Arial" w:cs="Arial"/>
        </w:rPr>
        <w:t xml:space="preserve"> </w:t>
      </w:r>
      <w:proofErr w:type="spellStart"/>
      <w:r w:rsidRPr="000A6648">
        <w:rPr>
          <w:rFonts w:ascii="Arial" w:hAnsi="Arial" w:cs="Arial"/>
        </w:rPr>
        <w:t>mjere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radi</w:t>
      </w:r>
      <w:proofErr w:type="spellEnd"/>
      <w:r w:rsidRPr="000A6648">
        <w:rPr>
          <w:rFonts w:ascii="Arial" w:hAnsi="Arial" w:cs="Arial"/>
        </w:rPr>
        <w:t xml:space="preserve"> </w:t>
      </w:r>
      <w:proofErr w:type="spellStart"/>
      <w:r w:rsidRPr="000A6648">
        <w:rPr>
          <w:rFonts w:ascii="Arial" w:hAnsi="Arial" w:cs="Arial"/>
        </w:rPr>
        <w:t>naplate</w:t>
      </w:r>
      <w:proofErr w:type="spellEnd"/>
      <w:r w:rsidRPr="000A6648">
        <w:rPr>
          <w:rFonts w:ascii="Arial" w:hAnsi="Arial" w:cs="Arial"/>
        </w:rPr>
        <w:t xml:space="preserve"> </w:t>
      </w:r>
      <w:proofErr w:type="spellStart"/>
      <w:r w:rsidRPr="000A6648">
        <w:rPr>
          <w:rFonts w:ascii="Arial" w:hAnsi="Arial" w:cs="Arial"/>
        </w:rPr>
        <w:t>eventualnih</w:t>
      </w:r>
      <w:proofErr w:type="spellEnd"/>
      <w:r w:rsidRPr="000A6648">
        <w:rPr>
          <w:rFonts w:ascii="Arial" w:hAnsi="Arial" w:cs="Arial"/>
        </w:rPr>
        <w:t xml:space="preserve"> </w:t>
      </w:r>
      <w:proofErr w:type="spellStart"/>
      <w:r w:rsidRPr="000A6648">
        <w:rPr>
          <w:rFonts w:ascii="Arial" w:hAnsi="Arial" w:cs="Arial"/>
        </w:rPr>
        <w:t>troškova</w:t>
      </w:r>
      <w:proofErr w:type="spellEnd"/>
      <w:r w:rsidRPr="000A6648">
        <w:rPr>
          <w:rFonts w:ascii="Arial" w:hAnsi="Arial" w:cs="Arial"/>
        </w:rPr>
        <w:t xml:space="preserve"> </w:t>
      </w:r>
      <w:proofErr w:type="spellStart"/>
      <w:r w:rsidRPr="000A6648">
        <w:rPr>
          <w:rFonts w:ascii="Arial" w:hAnsi="Arial" w:cs="Arial"/>
        </w:rPr>
        <w:t>ovrhe</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bankarsku</w:t>
      </w:r>
      <w:proofErr w:type="spellEnd"/>
      <w:r w:rsidRPr="000A6648">
        <w:rPr>
          <w:rFonts w:ascii="Arial" w:hAnsi="Arial" w:cs="Arial"/>
        </w:rPr>
        <w:t xml:space="preserve"> </w:t>
      </w:r>
      <w:proofErr w:type="spellStart"/>
      <w:r w:rsidRPr="000A6648">
        <w:rPr>
          <w:rFonts w:ascii="Arial" w:hAnsi="Arial" w:cs="Arial"/>
        </w:rPr>
        <w:t>garanciju</w:t>
      </w:r>
      <w:proofErr w:type="spellEnd"/>
      <w:r w:rsidRPr="000A6648">
        <w:rPr>
          <w:rFonts w:ascii="Arial" w:hAnsi="Arial" w:cs="Arial"/>
        </w:rPr>
        <w:t xml:space="preserve"> u </w:t>
      </w:r>
      <w:proofErr w:type="spellStart"/>
      <w:r w:rsidRPr="000A6648">
        <w:rPr>
          <w:rFonts w:ascii="Arial" w:hAnsi="Arial" w:cs="Arial"/>
        </w:rPr>
        <w:t>visini</w:t>
      </w:r>
      <w:proofErr w:type="spellEnd"/>
      <w:r w:rsidRPr="000A6648">
        <w:rPr>
          <w:rFonts w:ascii="Arial" w:hAnsi="Arial" w:cs="Arial"/>
        </w:rPr>
        <w:t xml:space="preserve"> </w:t>
      </w:r>
      <w:r>
        <w:rPr>
          <w:rFonts w:ascii="Arial" w:hAnsi="Arial" w:cs="Arial"/>
        </w:rPr>
        <w:t>od</w:t>
      </w:r>
      <w:r w:rsidRPr="000A6648">
        <w:rPr>
          <w:rFonts w:ascii="Arial" w:hAnsi="Arial" w:cs="Arial"/>
        </w:rPr>
        <w:t xml:space="preserve"> </w:t>
      </w:r>
      <w:proofErr w:type="spellStart"/>
      <w:r w:rsidRPr="000A6648">
        <w:rPr>
          <w:rFonts w:ascii="Arial" w:hAnsi="Arial" w:cs="Arial"/>
        </w:rPr>
        <w:t>minimalno</w:t>
      </w:r>
      <w:proofErr w:type="spellEnd"/>
      <w:r w:rsidRPr="000A6648">
        <w:rPr>
          <w:rFonts w:ascii="Arial" w:hAnsi="Arial" w:cs="Arial"/>
        </w:rPr>
        <w:t xml:space="preserve"> </w:t>
      </w:r>
      <w:proofErr w:type="spellStart"/>
      <w:r w:rsidRPr="000A6648">
        <w:rPr>
          <w:rFonts w:ascii="Arial" w:hAnsi="Arial" w:cs="Arial"/>
        </w:rPr>
        <w:t>dvostrukog</w:t>
      </w:r>
      <w:proofErr w:type="spellEnd"/>
      <w:r w:rsidRPr="000A6648">
        <w:rPr>
          <w:rFonts w:ascii="Arial" w:hAnsi="Arial" w:cs="Arial"/>
        </w:rPr>
        <w:t xml:space="preserve">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vrijeme</w:t>
      </w:r>
      <w:proofErr w:type="spellEnd"/>
      <w:r w:rsidRPr="000A6648">
        <w:rPr>
          <w:rFonts w:ascii="Arial" w:hAnsi="Arial" w:cs="Arial"/>
        </w:rPr>
        <w:t xml:space="preserve"> </w:t>
      </w:r>
      <w:proofErr w:type="spellStart"/>
      <w:r w:rsidRPr="000A6648">
        <w:rPr>
          <w:rFonts w:ascii="Arial" w:hAnsi="Arial" w:cs="Arial"/>
        </w:rPr>
        <w:t>trajanja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novčani</w:t>
      </w:r>
      <w:proofErr w:type="spellEnd"/>
      <w:r w:rsidRPr="000A6648">
        <w:rPr>
          <w:rFonts w:ascii="Arial" w:hAnsi="Arial" w:cs="Arial"/>
        </w:rPr>
        <w:t xml:space="preserve"> </w:t>
      </w:r>
      <w:proofErr w:type="spellStart"/>
      <w:r w:rsidRPr="000A6648">
        <w:rPr>
          <w:rFonts w:ascii="Arial" w:hAnsi="Arial" w:cs="Arial"/>
        </w:rPr>
        <w:t>polog</w:t>
      </w:r>
      <w:proofErr w:type="spellEnd"/>
      <w:r w:rsidRPr="000A6648">
        <w:rPr>
          <w:rFonts w:ascii="Arial" w:hAnsi="Arial" w:cs="Arial"/>
        </w:rPr>
        <w:t xml:space="preserve">  u </w:t>
      </w:r>
      <w:proofErr w:type="spellStart"/>
      <w:r w:rsidRPr="000A6648">
        <w:rPr>
          <w:rFonts w:ascii="Arial" w:hAnsi="Arial" w:cs="Arial"/>
        </w:rPr>
        <w:t>visini</w:t>
      </w:r>
      <w:proofErr w:type="spellEnd"/>
      <w:r w:rsidRPr="000A6648">
        <w:rPr>
          <w:rFonts w:ascii="Arial" w:hAnsi="Arial" w:cs="Arial"/>
        </w:rPr>
        <w:t xml:space="preserve"> </w:t>
      </w:r>
      <w:r>
        <w:rPr>
          <w:rFonts w:ascii="Arial" w:hAnsi="Arial" w:cs="Arial"/>
        </w:rPr>
        <w:t>od</w:t>
      </w:r>
      <w:r w:rsidRPr="000A6648">
        <w:rPr>
          <w:rFonts w:ascii="Arial" w:hAnsi="Arial" w:cs="Arial"/>
        </w:rPr>
        <w:t xml:space="preserve"> </w:t>
      </w:r>
      <w:proofErr w:type="spellStart"/>
      <w:r w:rsidRPr="000A6648">
        <w:rPr>
          <w:rFonts w:ascii="Arial" w:hAnsi="Arial" w:cs="Arial"/>
        </w:rPr>
        <w:t>minimalno</w:t>
      </w:r>
      <w:proofErr w:type="spellEnd"/>
      <w:r w:rsidRPr="000A6648">
        <w:rPr>
          <w:rFonts w:ascii="Arial" w:hAnsi="Arial" w:cs="Arial"/>
        </w:rPr>
        <w:t xml:space="preserve"> </w:t>
      </w:r>
      <w:proofErr w:type="spellStart"/>
      <w:r w:rsidRPr="000A6648">
        <w:rPr>
          <w:rFonts w:ascii="Arial" w:hAnsi="Arial" w:cs="Arial"/>
        </w:rPr>
        <w:t>dvostrukog</w:t>
      </w:r>
      <w:proofErr w:type="spellEnd"/>
      <w:r w:rsidRPr="000A6648">
        <w:rPr>
          <w:rFonts w:ascii="Arial" w:hAnsi="Arial" w:cs="Arial"/>
        </w:rPr>
        <w:t xml:space="preserve">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vrijeme</w:t>
      </w:r>
      <w:proofErr w:type="spellEnd"/>
      <w:r w:rsidRPr="000A6648">
        <w:rPr>
          <w:rFonts w:ascii="Arial" w:hAnsi="Arial" w:cs="Arial"/>
        </w:rPr>
        <w:t xml:space="preserve"> </w:t>
      </w:r>
      <w:proofErr w:type="spellStart"/>
      <w:r w:rsidRPr="000A6648">
        <w:rPr>
          <w:rFonts w:ascii="Arial" w:hAnsi="Arial" w:cs="Arial"/>
        </w:rPr>
        <w:t>trajanja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koji se </w:t>
      </w:r>
      <w:proofErr w:type="spellStart"/>
      <w:r w:rsidRPr="000A6648">
        <w:rPr>
          <w:rFonts w:ascii="Arial" w:hAnsi="Arial" w:cs="Arial"/>
        </w:rPr>
        <w:t>uplaćuje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račun</w:t>
      </w:r>
      <w:proofErr w:type="spellEnd"/>
      <w:r w:rsidRPr="000A6648">
        <w:rPr>
          <w:rFonts w:ascii="Arial" w:hAnsi="Arial" w:cs="Arial"/>
        </w:rPr>
        <w:t xml:space="preserve"> Grada </w:t>
      </w:r>
      <w:proofErr w:type="spellStart"/>
      <w:r w:rsidRPr="000A6648">
        <w:rPr>
          <w:rFonts w:ascii="Arial" w:hAnsi="Arial" w:cs="Arial"/>
        </w:rPr>
        <w:t>Dubrovnika</w:t>
      </w:r>
      <w:proofErr w:type="spellEnd"/>
      <w:r w:rsidRPr="000A6648">
        <w:rPr>
          <w:rFonts w:ascii="Arial" w:hAnsi="Arial" w:cs="Arial"/>
        </w:rPr>
        <w:t xml:space="preserve"> </w:t>
      </w:r>
      <w:proofErr w:type="spellStart"/>
      <w:r w:rsidRPr="000A6648">
        <w:rPr>
          <w:rFonts w:ascii="Arial" w:hAnsi="Arial" w:cs="Arial"/>
        </w:rPr>
        <w:t>otvoren</w:t>
      </w:r>
      <w:proofErr w:type="spellEnd"/>
      <w:r w:rsidRPr="000A6648">
        <w:rPr>
          <w:rFonts w:ascii="Arial" w:hAnsi="Arial" w:cs="Arial"/>
        </w:rPr>
        <w:t xml:space="preserve"> </w:t>
      </w:r>
      <w:proofErr w:type="spellStart"/>
      <w:r w:rsidRPr="000A6648">
        <w:rPr>
          <w:rFonts w:ascii="Arial" w:hAnsi="Arial" w:cs="Arial"/>
        </w:rPr>
        <w:t>kod</w:t>
      </w:r>
      <w:proofErr w:type="spellEnd"/>
      <w:r w:rsidRPr="000A6648">
        <w:rPr>
          <w:rFonts w:ascii="Arial" w:hAnsi="Arial" w:cs="Arial"/>
        </w:rPr>
        <w:t xml:space="preserve"> OTP </w:t>
      </w:r>
      <w:proofErr w:type="spellStart"/>
      <w:r w:rsidRPr="000A6648">
        <w:rPr>
          <w:rFonts w:ascii="Arial" w:hAnsi="Arial" w:cs="Arial"/>
        </w:rPr>
        <w:t>banke</w:t>
      </w:r>
      <w:proofErr w:type="spellEnd"/>
      <w:r>
        <w:rPr>
          <w:rFonts w:ascii="Arial" w:hAnsi="Arial" w:cs="Arial"/>
        </w:rPr>
        <w:t xml:space="preserve"> </w:t>
      </w:r>
      <w:r w:rsidRPr="000A6648">
        <w:rPr>
          <w:rFonts w:ascii="Arial" w:hAnsi="Arial" w:cs="Arial"/>
        </w:rPr>
        <w:t xml:space="preserve">IBAN </w:t>
      </w:r>
      <w:proofErr w:type="spellStart"/>
      <w:r w:rsidRPr="000A6648">
        <w:rPr>
          <w:rFonts w:ascii="Arial" w:hAnsi="Arial" w:cs="Arial"/>
        </w:rPr>
        <w:t>HR3524070001809800009</w:t>
      </w:r>
      <w:proofErr w:type="spellEnd"/>
      <w:r w:rsidRPr="000A6648">
        <w:rPr>
          <w:rFonts w:ascii="Arial" w:hAnsi="Arial" w:cs="Arial"/>
        </w:rPr>
        <w:t xml:space="preserve"> </w:t>
      </w:r>
      <w:proofErr w:type="spellStart"/>
      <w:r w:rsidRPr="000A6648">
        <w:rPr>
          <w:rFonts w:ascii="Arial" w:hAnsi="Arial" w:cs="Arial"/>
        </w:rPr>
        <w:t>POZIV</w:t>
      </w:r>
      <w:proofErr w:type="spellEnd"/>
      <w:r w:rsidRPr="000A6648">
        <w:rPr>
          <w:rFonts w:ascii="Arial" w:hAnsi="Arial" w:cs="Arial"/>
        </w:rPr>
        <w:t xml:space="preserve"> NA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MODEL HR 68 7706-</w:t>
      </w:r>
      <w:proofErr w:type="spellStart"/>
      <w:r w:rsidRPr="000A6648">
        <w:rPr>
          <w:rFonts w:ascii="Arial" w:hAnsi="Arial" w:cs="Arial"/>
        </w:rPr>
        <w:t>OIB</w:t>
      </w:r>
      <w:proofErr w:type="spellEnd"/>
      <w:r w:rsidRPr="000A6648">
        <w:rPr>
          <w:rFonts w:ascii="Arial" w:hAnsi="Arial" w:cs="Arial"/>
        </w:rPr>
        <w:t xml:space="preserve">-5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naznaku</w:t>
      </w:r>
      <w:proofErr w:type="spellEnd"/>
      <w:r w:rsidRPr="000A6648">
        <w:rPr>
          <w:rFonts w:ascii="Arial" w:hAnsi="Arial" w:cs="Arial"/>
        </w:rPr>
        <w:t>: „</w:t>
      </w:r>
      <w:proofErr w:type="spellStart"/>
      <w:r w:rsidRPr="000A6648">
        <w:rPr>
          <w:rFonts w:ascii="Arial" w:hAnsi="Arial" w:cs="Arial"/>
        </w:rPr>
        <w:t>sredstvo</w:t>
      </w:r>
      <w:proofErr w:type="spellEnd"/>
      <w:r w:rsidRPr="000A6648">
        <w:rPr>
          <w:rFonts w:ascii="Arial" w:hAnsi="Arial" w:cs="Arial"/>
        </w:rPr>
        <w:t xml:space="preserve"> </w:t>
      </w:r>
      <w:proofErr w:type="spellStart"/>
      <w:r w:rsidRPr="000A6648">
        <w:rPr>
          <w:rFonts w:ascii="Arial" w:hAnsi="Arial" w:cs="Arial"/>
        </w:rPr>
        <w:t>osiguranja</w:t>
      </w:r>
      <w:proofErr w:type="spellEnd"/>
      <w:r w:rsidRPr="000A6648">
        <w:rPr>
          <w:rFonts w:ascii="Arial" w:hAnsi="Arial" w:cs="Arial"/>
        </w:rPr>
        <w:t xml:space="preserve"> </w:t>
      </w:r>
      <w:proofErr w:type="spellStart"/>
      <w:r w:rsidRPr="000A6648">
        <w:rPr>
          <w:rFonts w:ascii="Arial" w:hAnsi="Arial" w:cs="Arial"/>
        </w:rPr>
        <w:t>plaćanja</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w:t>
      </w:r>
      <w:r>
        <w:rPr>
          <w:rFonts w:ascii="Arial" w:hAnsi="Arial" w:cs="Arial"/>
        </w:rPr>
        <w:t>.</w:t>
      </w:r>
    </w:p>
    <w:p w14:paraId="4294C950" w14:textId="77777777" w:rsidR="00A453B3" w:rsidRDefault="00A453B3" w:rsidP="00A453B3">
      <w:pPr>
        <w:spacing w:line="240" w:lineRule="auto"/>
        <w:rPr>
          <w:rFonts w:ascii="Arial" w:hAnsi="Arial" w:cs="Arial"/>
        </w:rPr>
      </w:pPr>
      <w:proofErr w:type="spellStart"/>
      <w:r>
        <w:rPr>
          <w:rFonts w:ascii="Arial" w:hAnsi="Arial" w:cs="Arial"/>
        </w:rPr>
        <w:t>Ponuditeljima</w:t>
      </w:r>
      <w:proofErr w:type="spellEnd"/>
      <w:r>
        <w:rPr>
          <w:rFonts w:ascii="Arial" w:hAnsi="Arial" w:cs="Arial"/>
        </w:rPr>
        <w:t xml:space="preserve"> koji </w:t>
      </w:r>
      <w:proofErr w:type="spellStart"/>
      <w:r>
        <w:rPr>
          <w:rFonts w:ascii="Arial" w:hAnsi="Arial" w:cs="Arial"/>
        </w:rPr>
        <w:t>nisu</w:t>
      </w:r>
      <w:proofErr w:type="spellEnd"/>
      <w:r>
        <w:rPr>
          <w:rFonts w:ascii="Arial" w:hAnsi="Arial" w:cs="Arial"/>
        </w:rPr>
        <w:t xml:space="preserve"> </w:t>
      </w:r>
      <w:proofErr w:type="spellStart"/>
      <w:r>
        <w:rPr>
          <w:rFonts w:ascii="Arial" w:hAnsi="Arial" w:cs="Arial"/>
        </w:rPr>
        <w:t>ostvarili</w:t>
      </w:r>
      <w:proofErr w:type="spellEnd"/>
      <w:r>
        <w:rPr>
          <w:rFonts w:ascii="Arial" w:hAnsi="Arial" w:cs="Arial"/>
        </w:rPr>
        <w:t xml:space="preserve"> </w:t>
      </w:r>
      <w:proofErr w:type="spellStart"/>
      <w:r>
        <w:rPr>
          <w:rFonts w:ascii="Arial" w:hAnsi="Arial" w:cs="Arial"/>
        </w:rPr>
        <w:t>pravo</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dodjelu</w:t>
      </w:r>
      <w:proofErr w:type="spellEnd"/>
      <w:r>
        <w:rPr>
          <w:rFonts w:ascii="Arial" w:hAnsi="Arial" w:cs="Arial"/>
        </w:rPr>
        <w:t xml:space="preserve"> </w:t>
      </w:r>
      <w:proofErr w:type="spellStart"/>
      <w:r>
        <w:rPr>
          <w:rFonts w:ascii="Arial" w:hAnsi="Arial" w:cs="Arial"/>
        </w:rPr>
        <w:t>dozvole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pomorskom</w:t>
      </w:r>
      <w:proofErr w:type="spellEnd"/>
      <w:r>
        <w:rPr>
          <w:rFonts w:ascii="Arial" w:hAnsi="Arial" w:cs="Arial"/>
        </w:rPr>
        <w:t xml:space="preserve"> </w:t>
      </w:r>
      <w:proofErr w:type="spellStart"/>
      <w:r>
        <w:rPr>
          <w:rFonts w:ascii="Arial" w:hAnsi="Arial" w:cs="Arial"/>
        </w:rPr>
        <w:t>dostavljena</w:t>
      </w:r>
      <w:proofErr w:type="spellEnd"/>
      <w:r>
        <w:rPr>
          <w:rFonts w:ascii="Arial" w:hAnsi="Arial" w:cs="Arial"/>
        </w:rPr>
        <w:t xml:space="preserve"> „</w:t>
      </w:r>
      <w:proofErr w:type="spellStart"/>
      <w:r>
        <w:rPr>
          <w:rFonts w:ascii="Arial" w:hAnsi="Arial" w:cs="Arial"/>
        </w:rPr>
        <w:t>sredstva</w:t>
      </w:r>
      <w:proofErr w:type="spellEnd"/>
      <w:r>
        <w:rPr>
          <w:rFonts w:ascii="Arial" w:hAnsi="Arial" w:cs="Arial"/>
        </w:rPr>
        <w:t xml:space="preserve"> </w:t>
      </w:r>
      <w:proofErr w:type="spellStart"/>
      <w:r>
        <w:rPr>
          <w:rFonts w:ascii="Arial" w:hAnsi="Arial" w:cs="Arial"/>
        </w:rPr>
        <w:t>osiguranja</w:t>
      </w:r>
      <w:proofErr w:type="spellEnd"/>
      <w:r>
        <w:rPr>
          <w:rFonts w:ascii="Arial" w:hAnsi="Arial" w:cs="Arial"/>
        </w:rPr>
        <w:t xml:space="preserve"> </w:t>
      </w:r>
      <w:proofErr w:type="spellStart"/>
      <w:r>
        <w:rPr>
          <w:rFonts w:ascii="Arial" w:hAnsi="Arial" w:cs="Arial"/>
        </w:rPr>
        <w:t>plaćanja</w:t>
      </w:r>
      <w:proofErr w:type="spellEnd"/>
      <w:r>
        <w:rPr>
          <w:rFonts w:ascii="Arial" w:hAnsi="Arial" w:cs="Arial"/>
        </w:rPr>
        <w:t xml:space="preserve"> </w:t>
      </w:r>
      <w:proofErr w:type="spellStart"/>
      <w:r>
        <w:rPr>
          <w:rFonts w:ascii="Arial" w:hAnsi="Arial" w:cs="Arial"/>
        </w:rPr>
        <w:t>naknade</w:t>
      </w:r>
      <w:proofErr w:type="spellEnd"/>
      <w:r>
        <w:rPr>
          <w:rFonts w:ascii="Arial" w:hAnsi="Arial" w:cs="Arial"/>
        </w:rPr>
        <w:t xml:space="preserve"> za </w:t>
      </w:r>
      <w:proofErr w:type="spellStart"/>
      <w:r>
        <w:rPr>
          <w:rFonts w:ascii="Arial" w:hAnsi="Arial" w:cs="Arial"/>
        </w:rPr>
        <w:t>dozvolu</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pomorskom</w:t>
      </w:r>
      <w:proofErr w:type="spellEnd"/>
      <w:r>
        <w:rPr>
          <w:rFonts w:ascii="Arial" w:hAnsi="Arial" w:cs="Arial"/>
        </w:rPr>
        <w:t xml:space="preserve"> </w:t>
      </w:r>
      <w:proofErr w:type="spellStart"/>
      <w:proofErr w:type="gramStart"/>
      <w:r>
        <w:rPr>
          <w:rFonts w:ascii="Arial" w:hAnsi="Arial" w:cs="Arial"/>
        </w:rPr>
        <w:t>dobru</w:t>
      </w:r>
      <w:proofErr w:type="spellEnd"/>
      <w:r>
        <w:rPr>
          <w:rFonts w:ascii="Arial" w:hAnsi="Arial" w:cs="Arial"/>
        </w:rPr>
        <w:t xml:space="preserve">“ </w:t>
      </w:r>
      <w:proofErr w:type="spellStart"/>
      <w:r>
        <w:rPr>
          <w:rFonts w:ascii="Arial" w:hAnsi="Arial" w:cs="Arial"/>
        </w:rPr>
        <w:t>vratit</w:t>
      </w:r>
      <w:proofErr w:type="spellEnd"/>
      <w:proofErr w:type="gramEnd"/>
      <w:r>
        <w:rPr>
          <w:rFonts w:ascii="Arial" w:hAnsi="Arial" w:cs="Arial"/>
        </w:rPr>
        <w:t xml:space="preserve"> </w:t>
      </w:r>
      <w:proofErr w:type="spellStart"/>
      <w:r>
        <w:rPr>
          <w:rFonts w:ascii="Arial" w:hAnsi="Arial" w:cs="Arial"/>
        </w:rPr>
        <w:t>će</w:t>
      </w:r>
      <w:proofErr w:type="spellEnd"/>
      <w:r>
        <w:rPr>
          <w:rFonts w:ascii="Arial" w:hAnsi="Arial" w:cs="Arial"/>
        </w:rPr>
        <w:t xml:space="preserve"> se </w:t>
      </w:r>
      <w:proofErr w:type="spellStart"/>
      <w:r>
        <w:rPr>
          <w:rFonts w:ascii="Arial" w:hAnsi="Arial" w:cs="Arial"/>
        </w:rPr>
        <w:t>nakon</w:t>
      </w:r>
      <w:proofErr w:type="spellEnd"/>
      <w:r>
        <w:rPr>
          <w:rFonts w:ascii="Arial" w:hAnsi="Arial" w:cs="Arial"/>
        </w:rPr>
        <w:t xml:space="preserve"> </w:t>
      </w:r>
      <w:proofErr w:type="spellStart"/>
      <w:r>
        <w:rPr>
          <w:rFonts w:ascii="Arial" w:hAnsi="Arial" w:cs="Arial"/>
        </w:rPr>
        <w:t>pravomoćnosti</w:t>
      </w:r>
      <w:proofErr w:type="spellEnd"/>
      <w:r>
        <w:rPr>
          <w:rFonts w:ascii="Arial" w:hAnsi="Arial" w:cs="Arial"/>
        </w:rPr>
        <w:t xml:space="preserve"> </w:t>
      </w:r>
      <w:proofErr w:type="spellStart"/>
      <w:r>
        <w:rPr>
          <w:rFonts w:ascii="Arial" w:hAnsi="Arial" w:cs="Arial"/>
        </w:rPr>
        <w:t>rješenja</w:t>
      </w:r>
      <w:proofErr w:type="spellEnd"/>
      <w:r>
        <w:rPr>
          <w:rFonts w:ascii="Arial" w:hAnsi="Arial" w:cs="Arial"/>
        </w:rPr>
        <w:t xml:space="preserve"> o </w:t>
      </w:r>
      <w:proofErr w:type="spellStart"/>
      <w:r>
        <w:rPr>
          <w:rFonts w:ascii="Arial" w:hAnsi="Arial" w:cs="Arial"/>
        </w:rPr>
        <w:t>dodjeli</w:t>
      </w:r>
      <w:proofErr w:type="spellEnd"/>
      <w:r>
        <w:rPr>
          <w:rFonts w:ascii="Arial" w:hAnsi="Arial" w:cs="Arial"/>
        </w:rPr>
        <w:t xml:space="preserve"> </w:t>
      </w:r>
      <w:proofErr w:type="spellStart"/>
      <w:r>
        <w:rPr>
          <w:rFonts w:ascii="Arial" w:hAnsi="Arial" w:cs="Arial"/>
        </w:rPr>
        <w:t>dozvole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pomorskom</w:t>
      </w:r>
      <w:proofErr w:type="spellEnd"/>
      <w:r>
        <w:rPr>
          <w:rFonts w:ascii="Arial" w:hAnsi="Arial" w:cs="Arial"/>
        </w:rPr>
        <w:t xml:space="preserve"> </w:t>
      </w:r>
      <w:proofErr w:type="spellStart"/>
      <w:r>
        <w:rPr>
          <w:rFonts w:ascii="Arial" w:hAnsi="Arial" w:cs="Arial"/>
        </w:rPr>
        <w:t>dobru</w:t>
      </w:r>
      <w:proofErr w:type="spellEnd"/>
      <w:r>
        <w:rPr>
          <w:rFonts w:ascii="Arial" w:hAnsi="Arial" w:cs="Arial"/>
        </w:rPr>
        <w:t xml:space="preserve"> za </w:t>
      </w:r>
      <w:proofErr w:type="spellStart"/>
      <w:r>
        <w:rPr>
          <w:rFonts w:ascii="Arial" w:hAnsi="Arial" w:cs="Arial"/>
        </w:rPr>
        <w:t>koju</w:t>
      </w:r>
      <w:proofErr w:type="spellEnd"/>
      <w:r>
        <w:rPr>
          <w:rFonts w:ascii="Arial" w:hAnsi="Arial" w:cs="Arial"/>
        </w:rPr>
        <w:t xml:space="preserve"> je </w:t>
      </w:r>
      <w:proofErr w:type="spellStart"/>
      <w:r>
        <w:rPr>
          <w:rFonts w:ascii="Arial" w:hAnsi="Arial" w:cs="Arial"/>
        </w:rPr>
        <w:t>podnesen</w:t>
      </w:r>
      <w:proofErr w:type="spellEnd"/>
      <w:r>
        <w:rPr>
          <w:rFonts w:ascii="Arial" w:hAnsi="Arial" w:cs="Arial"/>
        </w:rPr>
        <w:t xml:space="preserve"> </w:t>
      </w:r>
      <w:proofErr w:type="spellStart"/>
      <w:r>
        <w:rPr>
          <w:rFonts w:ascii="Arial" w:hAnsi="Arial" w:cs="Arial"/>
        </w:rPr>
        <w:t>zahtjev</w:t>
      </w:r>
      <w:proofErr w:type="spellEnd"/>
      <w:r>
        <w:rPr>
          <w:rFonts w:ascii="Arial" w:hAnsi="Arial" w:cs="Arial"/>
        </w:rPr>
        <w:t xml:space="preserve">. </w:t>
      </w:r>
      <w:proofErr w:type="spellStart"/>
      <w:r>
        <w:rPr>
          <w:rFonts w:ascii="Arial" w:hAnsi="Arial" w:cs="Arial"/>
        </w:rPr>
        <w:t>Novačni</w:t>
      </w:r>
      <w:proofErr w:type="spellEnd"/>
      <w:r>
        <w:rPr>
          <w:rFonts w:ascii="Arial" w:hAnsi="Arial" w:cs="Arial"/>
        </w:rPr>
        <w:t xml:space="preserve"> </w:t>
      </w:r>
      <w:proofErr w:type="spellStart"/>
      <w:r>
        <w:rPr>
          <w:rFonts w:ascii="Arial" w:hAnsi="Arial" w:cs="Arial"/>
        </w:rPr>
        <w:t>polog</w:t>
      </w:r>
      <w:proofErr w:type="spellEnd"/>
      <w:r>
        <w:rPr>
          <w:rFonts w:ascii="Arial" w:hAnsi="Arial" w:cs="Arial"/>
        </w:rPr>
        <w:t xml:space="preserve"> </w:t>
      </w:r>
      <w:proofErr w:type="spellStart"/>
      <w:r>
        <w:rPr>
          <w:rFonts w:ascii="Arial" w:hAnsi="Arial" w:cs="Arial"/>
        </w:rPr>
        <w:t>vratit</w:t>
      </w:r>
      <w:proofErr w:type="spellEnd"/>
      <w:r>
        <w:rPr>
          <w:rFonts w:ascii="Arial" w:hAnsi="Arial" w:cs="Arial"/>
        </w:rPr>
        <w:t xml:space="preserve"> </w:t>
      </w:r>
      <w:proofErr w:type="spellStart"/>
      <w:r>
        <w:rPr>
          <w:rFonts w:ascii="Arial" w:hAnsi="Arial" w:cs="Arial"/>
        </w:rPr>
        <w:t>će</w:t>
      </w:r>
      <w:proofErr w:type="spellEnd"/>
      <w:r>
        <w:rPr>
          <w:rFonts w:ascii="Arial" w:hAnsi="Arial" w:cs="Arial"/>
        </w:rPr>
        <w:t xml:space="preserve"> se u </w:t>
      </w:r>
      <w:proofErr w:type="spellStart"/>
      <w:r>
        <w:rPr>
          <w:rFonts w:ascii="Arial" w:hAnsi="Arial" w:cs="Arial"/>
        </w:rPr>
        <w:t>nominalnom</w:t>
      </w:r>
      <w:proofErr w:type="spellEnd"/>
      <w:r>
        <w:rPr>
          <w:rFonts w:ascii="Arial" w:hAnsi="Arial" w:cs="Arial"/>
        </w:rPr>
        <w:t xml:space="preserve"> </w:t>
      </w:r>
      <w:proofErr w:type="spellStart"/>
      <w:r>
        <w:rPr>
          <w:rFonts w:ascii="Arial" w:hAnsi="Arial" w:cs="Arial"/>
        </w:rPr>
        <w:t>iznosu</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bez </w:t>
      </w:r>
      <w:proofErr w:type="spellStart"/>
      <w:r>
        <w:rPr>
          <w:rFonts w:ascii="Arial" w:hAnsi="Arial" w:cs="Arial"/>
        </w:rPr>
        <w:t>kamata</w:t>
      </w:r>
      <w:proofErr w:type="spellEnd"/>
      <w:r>
        <w:rPr>
          <w:rFonts w:ascii="Arial" w:hAnsi="Arial" w:cs="Arial"/>
        </w:rPr>
        <w:t>.</w:t>
      </w:r>
    </w:p>
    <w:p w14:paraId="60FBDF7F" w14:textId="77777777" w:rsidR="00A453B3" w:rsidRPr="000A6648" w:rsidRDefault="00A453B3" w:rsidP="00A453B3">
      <w:pPr>
        <w:spacing w:line="240" w:lineRule="auto"/>
        <w:rPr>
          <w:rFonts w:ascii="Arial" w:hAnsi="Arial" w:cs="Arial"/>
        </w:rPr>
      </w:pPr>
    </w:p>
    <w:p w14:paraId="39B9F862" w14:textId="77777777" w:rsidR="00A453B3" w:rsidRPr="000A6648" w:rsidRDefault="00A453B3" w:rsidP="00A453B3">
      <w:pPr>
        <w:spacing w:line="240" w:lineRule="auto"/>
        <w:rPr>
          <w:rFonts w:ascii="Arial" w:hAnsi="Arial" w:cs="Arial"/>
          <w:b/>
          <w:bCs/>
        </w:rPr>
      </w:pPr>
      <w:r w:rsidRPr="000A6648">
        <w:rPr>
          <w:rFonts w:ascii="Arial" w:hAnsi="Arial" w:cs="Arial"/>
          <w:b/>
          <w:bCs/>
        </w:rPr>
        <w:t>XIII</w:t>
      </w:r>
      <w:r>
        <w:rPr>
          <w:rFonts w:ascii="Arial" w:hAnsi="Arial" w:cs="Arial"/>
          <w:b/>
          <w:bCs/>
        </w:rPr>
        <w:t>.</w:t>
      </w:r>
      <w:r w:rsidRPr="000A6648">
        <w:rPr>
          <w:rFonts w:ascii="Arial" w:hAnsi="Arial" w:cs="Arial"/>
          <w:b/>
          <w:bCs/>
        </w:rPr>
        <w:t xml:space="preserve"> </w:t>
      </w:r>
      <w:proofErr w:type="spellStart"/>
      <w:r w:rsidRPr="000A6648">
        <w:rPr>
          <w:rFonts w:ascii="Arial" w:hAnsi="Arial" w:cs="Arial"/>
          <w:b/>
          <w:bCs/>
        </w:rPr>
        <w:t>UVJETI</w:t>
      </w:r>
      <w:proofErr w:type="spellEnd"/>
      <w:r w:rsidRPr="000A6648">
        <w:rPr>
          <w:rFonts w:ascii="Arial" w:hAnsi="Arial" w:cs="Arial"/>
          <w:b/>
          <w:bCs/>
        </w:rPr>
        <w:t xml:space="preserve"> </w:t>
      </w:r>
      <w:proofErr w:type="spellStart"/>
      <w:r w:rsidRPr="000A6648">
        <w:rPr>
          <w:rFonts w:ascii="Arial" w:hAnsi="Arial" w:cs="Arial"/>
          <w:b/>
          <w:bCs/>
        </w:rPr>
        <w:t>OBAVLJANJA</w:t>
      </w:r>
      <w:proofErr w:type="spellEnd"/>
      <w:r w:rsidRPr="000A6648">
        <w:rPr>
          <w:rFonts w:ascii="Arial" w:hAnsi="Arial" w:cs="Arial"/>
          <w:b/>
          <w:bCs/>
        </w:rPr>
        <w:t xml:space="preserve"> </w:t>
      </w:r>
      <w:proofErr w:type="spellStart"/>
      <w:r w:rsidRPr="000A6648">
        <w:rPr>
          <w:rFonts w:ascii="Arial" w:hAnsi="Arial" w:cs="Arial"/>
          <w:b/>
          <w:bCs/>
        </w:rPr>
        <w:t>POJEDINIH</w:t>
      </w:r>
      <w:proofErr w:type="spellEnd"/>
      <w:r w:rsidRPr="000A6648">
        <w:rPr>
          <w:rFonts w:ascii="Arial" w:hAnsi="Arial" w:cs="Arial"/>
          <w:b/>
          <w:bCs/>
        </w:rPr>
        <w:t xml:space="preserve"> </w:t>
      </w:r>
      <w:proofErr w:type="spellStart"/>
      <w:r w:rsidRPr="000A6648">
        <w:rPr>
          <w:rFonts w:ascii="Arial" w:hAnsi="Arial" w:cs="Arial"/>
          <w:b/>
          <w:bCs/>
        </w:rPr>
        <w:t>DJELATNOSTI</w:t>
      </w:r>
      <w:proofErr w:type="spellEnd"/>
    </w:p>
    <w:p w14:paraId="2E7A9B00"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obavljati</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samo</w:t>
      </w:r>
      <w:proofErr w:type="spellEnd"/>
      <w:r w:rsidRPr="000A6648">
        <w:rPr>
          <w:rFonts w:ascii="Arial" w:hAnsi="Arial" w:cs="Arial"/>
        </w:rPr>
        <w:t xml:space="preserve"> u </w:t>
      </w:r>
      <w:proofErr w:type="spellStart"/>
      <w:proofErr w:type="gramStart"/>
      <w:r w:rsidRPr="000A6648">
        <w:rPr>
          <w:rFonts w:ascii="Arial" w:hAnsi="Arial" w:cs="Arial"/>
        </w:rPr>
        <w:t>opsegu</w:t>
      </w:r>
      <w:proofErr w:type="spellEnd"/>
      <w:r w:rsidRPr="000A6648">
        <w:rPr>
          <w:rFonts w:ascii="Arial" w:hAnsi="Arial" w:cs="Arial"/>
        </w:rPr>
        <w:t xml:space="preserve">  </w:t>
      </w:r>
      <w:proofErr w:type="spellStart"/>
      <w:r w:rsidRPr="000A6648">
        <w:rPr>
          <w:rFonts w:ascii="Arial" w:hAnsi="Arial" w:cs="Arial"/>
        </w:rPr>
        <w:t>i</w:t>
      </w:r>
      <w:proofErr w:type="spellEnd"/>
      <w:proofErr w:type="gramEnd"/>
      <w:r w:rsidRPr="000A6648">
        <w:rPr>
          <w:rFonts w:ascii="Arial" w:hAnsi="Arial" w:cs="Arial"/>
        </w:rPr>
        <w:t xml:space="preserve"> pod </w:t>
      </w:r>
      <w:proofErr w:type="spellStart"/>
      <w:r w:rsidRPr="000A6648">
        <w:rPr>
          <w:rFonts w:ascii="Arial" w:hAnsi="Arial" w:cs="Arial"/>
        </w:rPr>
        <w:t>uvjetima</w:t>
      </w:r>
      <w:proofErr w:type="spellEnd"/>
      <w:r w:rsidRPr="000A6648">
        <w:rPr>
          <w:rFonts w:ascii="Arial" w:hAnsi="Arial" w:cs="Arial"/>
        </w:rPr>
        <w:t xml:space="preserve"> </w:t>
      </w:r>
      <w:proofErr w:type="spellStart"/>
      <w:r w:rsidRPr="000A6648">
        <w:rPr>
          <w:rFonts w:ascii="Arial" w:hAnsi="Arial" w:cs="Arial"/>
        </w:rPr>
        <w:t>utvrđenim</w:t>
      </w:r>
      <w:proofErr w:type="spellEnd"/>
      <w:r w:rsidRPr="000A6648">
        <w:rPr>
          <w:rFonts w:ascii="Arial" w:hAnsi="Arial" w:cs="Arial"/>
        </w:rPr>
        <w:t xml:space="preserve"> u </w:t>
      </w:r>
      <w:proofErr w:type="spellStart"/>
      <w:r w:rsidRPr="000A6648">
        <w:rPr>
          <w:rFonts w:ascii="Arial" w:hAnsi="Arial" w:cs="Arial"/>
        </w:rPr>
        <w:t>dozvoli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w:t>
      </w:r>
    </w:p>
    <w:p w14:paraId="309908D9"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nema</w:t>
      </w:r>
      <w:proofErr w:type="spellEnd"/>
      <w:r w:rsidRPr="000A6648">
        <w:rPr>
          <w:rFonts w:ascii="Arial" w:hAnsi="Arial" w:cs="Arial"/>
        </w:rPr>
        <w:t xml:space="preserve"> </w:t>
      </w:r>
      <w:proofErr w:type="spellStart"/>
      <w:r w:rsidRPr="000A6648">
        <w:rPr>
          <w:rFonts w:ascii="Arial" w:hAnsi="Arial" w:cs="Arial"/>
        </w:rPr>
        <w:t>pravo</w:t>
      </w:r>
      <w:proofErr w:type="spellEnd"/>
      <w:r w:rsidRPr="000A6648">
        <w:rPr>
          <w:rFonts w:ascii="Arial" w:hAnsi="Arial" w:cs="Arial"/>
        </w:rPr>
        <w:t xml:space="preserve"> </w:t>
      </w:r>
      <w:proofErr w:type="spellStart"/>
      <w:r w:rsidRPr="000A6648">
        <w:rPr>
          <w:rFonts w:ascii="Arial" w:hAnsi="Arial" w:cs="Arial"/>
        </w:rPr>
        <w:t>sklapati</w:t>
      </w:r>
      <w:proofErr w:type="spellEnd"/>
      <w:r w:rsidRPr="000A6648">
        <w:rPr>
          <w:rFonts w:ascii="Arial" w:hAnsi="Arial" w:cs="Arial"/>
        </w:rPr>
        <w:t xml:space="preserve"> </w:t>
      </w:r>
      <w:proofErr w:type="spellStart"/>
      <w:r w:rsidRPr="000A6648">
        <w:rPr>
          <w:rFonts w:ascii="Arial" w:hAnsi="Arial" w:cs="Arial"/>
        </w:rPr>
        <w:t>ugovore</w:t>
      </w:r>
      <w:proofErr w:type="spellEnd"/>
      <w:r w:rsidRPr="000A6648">
        <w:rPr>
          <w:rFonts w:ascii="Arial" w:hAnsi="Arial" w:cs="Arial"/>
        </w:rPr>
        <w:t xml:space="preserve"> s </w:t>
      </w:r>
      <w:proofErr w:type="spellStart"/>
      <w:r w:rsidRPr="000A6648">
        <w:rPr>
          <w:rFonts w:ascii="Arial" w:hAnsi="Arial" w:cs="Arial"/>
        </w:rPr>
        <w:t>trećim</w:t>
      </w:r>
      <w:proofErr w:type="spellEnd"/>
      <w:r w:rsidRPr="000A6648">
        <w:rPr>
          <w:rFonts w:ascii="Arial" w:hAnsi="Arial" w:cs="Arial"/>
        </w:rPr>
        <w:t xml:space="preserve"> </w:t>
      </w:r>
      <w:proofErr w:type="spellStart"/>
      <w:r w:rsidRPr="000A6648">
        <w:rPr>
          <w:rFonts w:ascii="Arial" w:hAnsi="Arial" w:cs="Arial"/>
        </w:rPr>
        <w:t>osobama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temelju</w:t>
      </w:r>
      <w:proofErr w:type="spellEnd"/>
      <w:r w:rsidRPr="000A6648">
        <w:rPr>
          <w:rFonts w:ascii="Arial" w:hAnsi="Arial" w:cs="Arial"/>
        </w:rPr>
        <w:t xml:space="preserve"> </w:t>
      </w:r>
      <w:proofErr w:type="spellStart"/>
      <w:r w:rsidRPr="000A6648">
        <w:rPr>
          <w:rFonts w:ascii="Arial" w:hAnsi="Arial" w:cs="Arial"/>
        </w:rPr>
        <w:t>kojih</w:t>
      </w:r>
      <w:proofErr w:type="spellEnd"/>
      <w:r w:rsidRPr="000A6648">
        <w:rPr>
          <w:rFonts w:ascii="Arial" w:hAnsi="Arial" w:cs="Arial"/>
        </w:rPr>
        <w:t xml:space="preserve"> </w:t>
      </w:r>
      <w:proofErr w:type="spellStart"/>
      <w:r w:rsidRPr="000A6648">
        <w:rPr>
          <w:rFonts w:ascii="Arial" w:hAnsi="Arial" w:cs="Arial"/>
        </w:rPr>
        <w:t>bi</w:t>
      </w:r>
      <w:proofErr w:type="spellEnd"/>
      <w:r w:rsidRPr="000A6648">
        <w:rPr>
          <w:rFonts w:ascii="Arial" w:hAnsi="Arial" w:cs="Arial"/>
        </w:rPr>
        <w:t xml:space="preserve"> </w:t>
      </w:r>
      <w:proofErr w:type="spellStart"/>
      <w:r w:rsidRPr="000A6648">
        <w:rPr>
          <w:rFonts w:ascii="Arial" w:hAnsi="Arial" w:cs="Arial"/>
        </w:rPr>
        <w:t>treće</w:t>
      </w:r>
      <w:proofErr w:type="spellEnd"/>
      <w:r w:rsidRPr="000A6648">
        <w:rPr>
          <w:rFonts w:ascii="Arial" w:hAnsi="Arial" w:cs="Arial"/>
        </w:rPr>
        <w:t xml:space="preserve"> </w:t>
      </w:r>
      <w:proofErr w:type="spellStart"/>
      <w:r w:rsidRPr="000A6648">
        <w:rPr>
          <w:rFonts w:ascii="Arial" w:hAnsi="Arial" w:cs="Arial"/>
        </w:rPr>
        <w:t>osobe</w:t>
      </w:r>
      <w:proofErr w:type="spellEnd"/>
      <w:r w:rsidRPr="000A6648">
        <w:rPr>
          <w:rFonts w:ascii="Arial" w:hAnsi="Arial" w:cs="Arial"/>
        </w:rPr>
        <w:t xml:space="preserve"> </w:t>
      </w:r>
      <w:proofErr w:type="spellStart"/>
      <w:r w:rsidRPr="000A6648">
        <w:rPr>
          <w:rFonts w:ascii="Arial" w:hAnsi="Arial" w:cs="Arial"/>
        </w:rPr>
        <w:t>obavljale</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dio</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niti</w:t>
      </w:r>
      <w:proofErr w:type="spellEnd"/>
      <w:r w:rsidRPr="000A6648">
        <w:rPr>
          <w:rFonts w:ascii="Arial" w:hAnsi="Arial" w:cs="Arial"/>
        </w:rPr>
        <w:t xml:space="preserve"> ga </w:t>
      </w:r>
      <w:proofErr w:type="spellStart"/>
      <w:r w:rsidRPr="000A6648">
        <w:rPr>
          <w:rFonts w:ascii="Arial" w:hAnsi="Arial" w:cs="Arial"/>
        </w:rPr>
        <w:t>davatelj</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to </w:t>
      </w:r>
      <w:proofErr w:type="spellStart"/>
      <w:r w:rsidRPr="000A6648">
        <w:rPr>
          <w:rFonts w:ascii="Arial" w:hAnsi="Arial" w:cs="Arial"/>
        </w:rPr>
        <w:t>ovlastiti</w:t>
      </w:r>
      <w:proofErr w:type="spellEnd"/>
      <w:r w:rsidRPr="000A6648">
        <w:rPr>
          <w:rFonts w:ascii="Arial" w:hAnsi="Arial" w:cs="Arial"/>
        </w:rPr>
        <w:t xml:space="preserve">. </w:t>
      </w:r>
      <w:proofErr w:type="spellStart"/>
      <w:r w:rsidRPr="000A6648">
        <w:rPr>
          <w:rFonts w:ascii="Arial" w:hAnsi="Arial" w:cs="Arial"/>
        </w:rPr>
        <w:t>Zabrana</w:t>
      </w:r>
      <w:proofErr w:type="spellEnd"/>
      <w:r w:rsidRPr="000A6648">
        <w:rPr>
          <w:rFonts w:ascii="Arial" w:hAnsi="Arial" w:cs="Arial"/>
        </w:rPr>
        <w:t xml:space="preserve"> se ne </w:t>
      </w:r>
      <w:proofErr w:type="spellStart"/>
      <w:r w:rsidRPr="000A6648">
        <w:rPr>
          <w:rFonts w:ascii="Arial" w:hAnsi="Arial" w:cs="Arial"/>
        </w:rPr>
        <w:t>odnosi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najam</w:t>
      </w:r>
      <w:proofErr w:type="spellEnd"/>
      <w:r w:rsidRPr="000A6648">
        <w:rPr>
          <w:rFonts w:ascii="Arial" w:hAnsi="Arial" w:cs="Arial"/>
        </w:rPr>
        <w:t xml:space="preserve">, </w:t>
      </w:r>
      <w:proofErr w:type="spellStart"/>
      <w:r w:rsidRPr="000A6648">
        <w:rPr>
          <w:rFonts w:ascii="Arial" w:hAnsi="Arial" w:cs="Arial"/>
        </w:rPr>
        <w:t>posudbu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 </w:t>
      </w:r>
      <w:proofErr w:type="spellStart"/>
      <w:r w:rsidRPr="000A6648">
        <w:rPr>
          <w:rFonts w:ascii="Arial" w:hAnsi="Arial" w:cs="Arial"/>
        </w:rPr>
        <w:t>samih</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spellStart"/>
      <w:r w:rsidRPr="000A6648">
        <w:rPr>
          <w:rFonts w:ascii="Arial" w:hAnsi="Arial" w:cs="Arial"/>
        </w:rPr>
        <w:t>kojima</w:t>
      </w:r>
      <w:proofErr w:type="spellEnd"/>
      <w:r w:rsidRPr="000A6648">
        <w:rPr>
          <w:rFonts w:ascii="Arial" w:hAnsi="Arial" w:cs="Arial"/>
        </w:rPr>
        <w:t xml:space="preserve"> se </w:t>
      </w:r>
      <w:proofErr w:type="spellStart"/>
      <w:r w:rsidRPr="000A6648">
        <w:rPr>
          <w:rFonts w:ascii="Arial" w:hAnsi="Arial" w:cs="Arial"/>
        </w:rPr>
        <w:t>obavlja</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w:t>
      </w:r>
    </w:p>
    <w:p w14:paraId="79F528FF" w14:textId="77777777" w:rsidR="00A453B3" w:rsidRPr="000A6648" w:rsidRDefault="00A453B3" w:rsidP="00A453B3">
      <w:pPr>
        <w:spacing w:line="240" w:lineRule="auto"/>
        <w:rPr>
          <w:rFonts w:ascii="Arial" w:hAnsi="Arial" w:cs="Arial"/>
        </w:rPr>
      </w:pPr>
      <w:r w:rsidRPr="000A6648">
        <w:rPr>
          <w:rFonts w:ascii="Arial" w:hAnsi="Arial" w:cs="Arial"/>
        </w:rPr>
        <w:t xml:space="preserve">Grad </w:t>
      </w:r>
      <w:proofErr w:type="spellStart"/>
      <w:r w:rsidRPr="000A6648">
        <w:rPr>
          <w:rFonts w:ascii="Arial" w:hAnsi="Arial" w:cs="Arial"/>
        </w:rPr>
        <w:t>kao</w:t>
      </w:r>
      <w:proofErr w:type="spellEnd"/>
      <w:r w:rsidRPr="000A6648">
        <w:rPr>
          <w:rFonts w:ascii="Arial" w:hAnsi="Arial" w:cs="Arial"/>
        </w:rPr>
        <w:t xml:space="preserve"> </w:t>
      </w:r>
      <w:proofErr w:type="spellStart"/>
      <w:r w:rsidRPr="000A6648">
        <w:rPr>
          <w:rFonts w:ascii="Arial" w:hAnsi="Arial" w:cs="Arial"/>
        </w:rPr>
        <w:t>davatelj</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dužan</w:t>
      </w:r>
      <w:proofErr w:type="spellEnd"/>
      <w:r w:rsidRPr="000A6648">
        <w:rPr>
          <w:rFonts w:ascii="Arial" w:hAnsi="Arial" w:cs="Arial"/>
        </w:rPr>
        <w:t xml:space="preserve"> je </w:t>
      </w:r>
      <w:proofErr w:type="spellStart"/>
      <w:r w:rsidRPr="000A6648">
        <w:rPr>
          <w:rFonts w:ascii="Arial" w:hAnsi="Arial" w:cs="Arial"/>
        </w:rPr>
        <w:t>brinuti</w:t>
      </w:r>
      <w:proofErr w:type="spellEnd"/>
      <w:r w:rsidRPr="000A6648">
        <w:rPr>
          <w:rFonts w:ascii="Arial" w:hAnsi="Arial" w:cs="Arial"/>
        </w:rPr>
        <w:t xml:space="preserve"> se o tome da se </w:t>
      </w:r>
      <w:proofErr w:type="spellStart"/>
      <w:r w:rsidRPr="000A6648">
        <w:rPr>
          <w:rFonts w:ascii="Arial" w:hAnsi="Arial" w:cs="Arial"/>
        </w:rPr>
        <w:t>pomorsko</w:t>
      </w:r>
      <w:proofErr w:type="spellEnd"/>
      <w:r w:rsidRPr="000A6648">
        <w:rPr>
          <w:rFonts w:ascii="Arial" w:hAnsi="Arial" w:cs="Arial"/>
        </w:rPr>
        <w:t xml:space="preserve"> dobro </w:t>
      </w:r>
      <w:proofErr w:type="spellStart"/>
      <w:r w:rsidRPr="000A6648">
        <w:rPr>
          <w:rFonts w:ascii="Arial" w:hAnsi="Arial" w:cs="Arial"/>
        </w:rPr>
        <w:t>koristi</w:t>
      </w:r>
      <w:proofErr w:type="spellEnd"/>
      <w:r w:rsidRPr="000A6648">
        <w:rPr>
          <w:rFonts w:ascii="Arial" w:hAnsi="Arial" w:cs="Arial"/>
        </w:rPr>
        <w:t xml:space="preserve"> u </w:t>
      </w:r>
      <w:proofErr w:type="spellStart"/>
      <w:r w:rsidRPr="000A6648">
        <w:rPr>
          <w:rFonts w:ascii="Arial" w:hAnsi="Arial" w:cs="Arial"/>
        </w:rPr>
        <w:t>opsegu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granicama</w:t>
      </w:r>
      <w:proofErr w:type="spellEnd"/>
      <w:r w:rsidRPr="000A6648">
        <w:rPr>
          <w:rFonts w:ascii="Arial" w:hAnsi="Arial" w:cs="Arial"/>
        </w:rPr>
        <w:t xml:space="preserve"> </w:t>
      </w:r>
      <w:proofErr w:type="spellStart"/>
      <w:r w:rsidRPr="000A6648">
        <w:rPr>
          <w:rFonts w:ascii="Arial" w:hAnsi="Arial" w:cs="Arial"/>
        </w:rPr>
        <w:t>utvrđenim</w:t>
      </w:r>
      <w:proofErr w:type="spellEnd"/>
      <w:r w:rsidRPr="000A6648">
        <w:rPr>
          <w:rFonts w:ascii="Arial" w:hAnsi="Arial" w:cs="Arial"/>
        </w:rPr>
        <w:t xml:space="preserve"> u </w:t>
      </w:r>
      <w:proofErr w:type="spellStart"/>
      <w:r w:rsidRPr="000A6648">
        <w:rPr>
          <w:rFonts w:ascii="Arial" w:hAnsi="Arial" w:cs="Arial"/>
        </w:rPr>
        <w:t>dozvoli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w:t>
      </w:r>
    </w:p>
    <w:p w14:paraId="4D32B95E" w14:textId="77777777" w:rsidR="00A453B3" w:rsidRPr="000A6648" w:rsidRDefault="00A453B3" w:rsidP="00A453B3">
      <w:pPr>
        <w:spacing w:line="240" w:lineRule="auto"/>
        <w:rPr>
          <w:rFonts w:ascii="Arial" w:hAnsi="Arial" w:cs="Arial"/>
        </w:rPr>
      </w:pPr>
      <w:r w:rsidRPr="000A6648">
        <w:rPr>
          <w:rFonts w:ascii="Arial" w:hAnsi="Arial" w:cs="Arial"/>
        </w:rPr>
        <w:t xml:space="preserve">Grad </w:t>
      </w:r>
      <w:proofErr w:type="spellStart"/>
      <w:r w:rsidRPr="000A6648">
        <w:rPr>
          <w:rFonts w:ascii="Arial" w:hAnsi="Arial" w:cs="Arial"/>
        </w:rPr>
        <w:t>kao</w:t>
      </w:r>
      <w:proofErr w:type="spellEnd"/>
      <w:r w:rsidRPr="000A6648">
        <w:rPr>
          <w:rFonts w:ascii="Arial" w:hAnsi="Arial" w:cs="Arial"/>
        </w:rPr>
        <w:t xml:space="preserve"> </w:t>
      </w:r>
      <w:proofErr w:type="spellStart"/>
      <w:r w:rsidRPr="000A6648">
        <w:rPr>
          <w:rFonts w:ascii="Arial" w:hAnsi="Arial" w:cs="Arial"/>
        </w:rPr>
        <w:t>davatelj</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dužan</w:t>
      </w:r>
      <w:proofErr w:type="spellEnd"/>
      <w:r w:rsidRPr="000A6648">
        <w:rPr>
          <w:rFonts w:ascii="Arial" w:hAnsi="Arial" w:cs="Arial"/>
        </w:rPr>
        <w:t xml:space="preserve"> je </w:t>
      </w:r>
      <w:proofErr w:type="spellStart"/>
      <w:r w:rsidRPr="000A6648">
        <w:rPr>
          <w:rFonts w:ascii="Arial" w:hAnsi="Arial" w:cs="Arial"/>
        </w:rPr>
        <w:t>osigurati</w:t>
      </w:r>
      <w:proofErr w:type="spellEnd"/>
      <w:r w:rsidRPr="000A6648">
        <w:rPr>
          <w:rFonts w:ascii="Arial" w:hAnsi="Arial" w:cs="Arial"/>
        </w:rPr>
        <w:t xml:space="preserve"> da </w:t>
      </w: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ne </w:t>
      </w:r>
      <w:proofErr w:type="spellStart"/>
      <w:r w:rsidRPr="000A6648">
        <w:rPr>
          <w:rFonts w:ascii="Arial" w:hAnsi="Arial" w:cs="Arial"/>
        </w:rPr>
        <w:t>ograničava</w:t>
      </w:r>
      <w:proofErr w:type="spellEnd"/>
      <w:r w:rsidRPr="000A6648">
        <w:rPr>
          <w:rFonts w:ascii="Arial" w:hAnsi="Arial" w:cs="Arial"/>
        </w:rPr>
        <w:t xml:space="preserve"> </w:t>
      </w:r>
      <w:proofErr w:type="spellStart"/>
      <w:r w:rsidRPr="000A6648">
        <w:rPr>
          <w:rFonts w:ascii="Arial" w:hAnsi="Arial" w:cs="Arial"/>
        </w:rPr>
        <w:t>opću</w:t>
      </w:r>
      <w:proofErr w:type="spellEnd"/>
      <w:r w:rsidRPr="000A6648">
        <w:rPr>
          <w:rFonts w:ascii="Arial" w:hAnsi="Arial" w:cs="Arial"/>
        </w:rPr>
        <w:t xml:space="preserve"> </w:t>
      </w:r>
      <w:proofErr w:type="spellStart"/>
      <w:r w:rsidRPr="000A6648">
        <w:rPr>
          <w:rFonts w:ascii="Arial" w:hAnsi="Arial" w:cs="Arial"/>
        </w:rPr>
        <w:t>upotrebu</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w:t>
      </w:r>
    </w:p>
    <w:p w14:paraId="2DFE395F"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vodi</w:t>
      </w:r>
      <w:proofErr w:type="spellEnd"/>
      <w:r w:rsidRPr="000A6648">
        <w:rPr>
          <w:rFonts w:ascii="Arial" w:hAnsi="Arial" w:cs="Arial"/>
        </w:rPr>
        <w:t xml:space="preserve"> </w:t>
      </w:r>
      <w:proofErr w:type="spellStart"/>
      <w:r w:rsidRPr="000A6648">
        <w:rPr>
          <w:rFonts w:ascii="Arial" w:hAnsi="Arial" w:cs="Arial"/>
        </w:rPr>
        <w:t>brigu</w:t>
      </w:r>
      <w:proofErr w:type="spellEnd"/>
      <w:r w:rsidRPr="000A6648">
        <w:rPr>
          <w:rFonts w:ascii="Arial" w:hAnsi="Arial" w:cs="Arial"/>
        </w:rPr>
        <w:t xml:space="preserve"> o </w:t>
      </w:r>
      <w:proofErr w:type="spellStart"/>
      <w:r w:rsidRPr="000A6648">
        <w:rPr>
          <w:rFonts w:ascii="Arial" w:hAnsi="Arial" w:cs="Arial"/>
        </w:rPr>
        <w:t>dijelu</w:t>
      </w:r>
      <w:proofErr w:type="spellEnd"/>
      <w:r w:rsidRPr="000A6648">
        <w:rPr>
          <w:rFonts w:ascii="Arial" w:hAnsi="Arial" w:cs="Arial"/>
        </w:rPr>
        <w:t xml:space="preserve"> </w:t>
      </w:r>
      <w:proofErr w:type="spellStart"/>
      <w:r w:rsidRPr="000A6648">
        <w:rPr>
          <w:rFonts w:ascii="Arial" w:hAnsi="Arial" w:cs="Arial"/>
        </w:rPr>
        <w:t>obale</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kojem</w:t>
      </w:r>
      <w:proofErr w:type="spellEnd"/>
      <w:r w:rsidRPr="000A6648">
        <w:rPr>
          <w:rFonts w:ascii="Arial" w:hAnsi="Arial" w:cs="Arial"/>
        </w:rPr>
        <w:t xml:space="preserve"> je </w:t>
      </w:r>
      <w:proofErr w:type="spellStart"/>
      <w:r w:rsidRPr="000A6648">
        <w:rPr>
          <w:rFonts w:ascii="Arial" w:hAnsi="Arial" w:cs="Arial"/>
        </w:rPr>
        <w:t>dozvolom</w:t>
      </w:r>
      <w:proofErr w:type="spellEnd"/>
      <w:r w:rsidRPr="000A6648">
        <w:rPr>
          <w:rFonts w:ascii="Arial" w:hAnsi="Arial" w:cs="Arial"/>
        </w:rPr>
        <w:t xml:space="preserve"> </w:t>
      </w:r>
      <w:proofErr w:type="spellStart"/>
      <w:r w:rsidRPr="000A6648">
        <w:rPr>
          <w:rFonts w:ascii="Arial" w:hAnsi="Arial" w:cs="Arial"/>
        </w:rPr>
        <w:t>stekao</w:t>
      </w:r>
      <w:proofErr w:type="spellEnd"/>
      <w:r w:rsidRPr="000A6648">
        <w:rPr>
          <w:rFonts w:ascii="Arial" w:hAnsi="Arial" w:cs="Arial"/>
        </w:rPr>
        <w:t xml:space="preserve"> </w:t>
      </w:r>
      <w:proofErr w:type="spellStart"/>
      <w:r w:rsidRPr="000A6648">
        <w:rPr>
          <w:rFonts w:ascii="Arial" w:hAnsi="Arial" w:cs="Arial"/>
        </w:rPr>
        <w:t>pravo</w:t>
      </w:r>
      <w:proofErr w:type="spellEnd"/>
      <w:r w:rsidRPr="000A6648">
        <w:rPr>
          <w:rFonts w:ascii="Arial" w:hAnsi="Arial" w:cs="Arial"/>
        </w:rPr>
        <w:t xml:space="preserve">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tj</w:t>
      </w:r>
      <w:proofErr w:type="spellEnd"/>
      <w:r w:rsidRPr="000A6648">
        <w:rPr>
          <w:rFonts w:ascii="Arial" w:hAnsi="Arial" w:cs="Arial"/>
        </w:rPr>
        <w:t xml:space="preserve">. </w:t>
      </w:r>
      <w:proofErr w:type="spellStart"/>
      <w:r w:rsidRPr="000A6648">
        <w:rPr>
          <w:rFonts w:ascii="Arial" w:hAnsi="Arial" w:cs="Arial"/>
        </w:rPr>
        <w:t>dužan</w:t>
      </w:r>
      <w:proofErr w:type="spellEnd"/>
      <w:r w:rsidRPr="000A6648">
        <w:rPr>
          <w:rFonts w:ascii="Arial" w:hAnsi="Arial" w:cs="Arial"/>
        </w:rPr>
        <w:t xml:space="preserve"> ga je </w:t>
      </w:r>
      <w:proofErr w:type="spellStart"/>
      <w:r w:rsidRPr="000A6648">
        <w:rPr>
          <w:rFonts w:ascii="Arial" w:hAnsi="Arial" w:cs="Arial"/>
        </w:rPr>
        <w:t>održavati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čistiti</w:t>
      </w:r>
      <w:proofErr w:type="spellEnd"/>
      <w:r w:rsidRPr="000A6648">
        <w:rPr>
          <w:rFonts w:ascii="Arial" w:hAnsi="Arial" w:cs="Arial"/>
        </w:rPr>
        <w:t>.</w:t>
      </w:r>
    </w:p>
    <w:p w14:paraId="0CEBAC69" w14:textId="77777777" w:rsidR="00A453B3" w:rsidRPr="000A6648" w:rsidRDefault="00A453B3" w:rsidP="00A453B3">
      <w:pPr>
        <w:spacing w:line="240" w:lineRule="auto"/>
        <w:rPr>
          <w:rFonts w:ascii="Arial" w:hAnsi="Arial" w:cs="Arial"/>
        </w:rPr>
      </w:pPr>
      <w:proofErr w:type="spellStart"/>
      <w:r w:rsidRPr="000A6648">
        <w:rPr>
          <w:rFonts w:ascii="Arial" w:hAnsi="Arial" w:cs="Arial"/>
        </w:rPr>
        <w:lastRenderedPageBreak/>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dužan</w:t>
      </w:r>
      <w:proofErr w:type="spellEnd"/>
      <w:r w:rsidRPr="000A6648">
        <w:rPr>
          <w:rFonts w:ascii="Arial" w:hAnsi="Arial" w:cs="Arial"/>
        </w:rPr>
        <w:t xml:space="preserve"> je </w:t>
      </w:r>
      <w:proofErr w:type="spellStart"/>
      <w:r w:rsidRPr="000A6648">
        <w:rPr>
          <w:rFonts w:ascii="Arial" w:hAnsi="Arial" w:cs="Arial"/>
        </w:rPr>
        <w:t>nadoknaditi</w:t>
      </w:r>
      <w:proofErr w:type="spellEnd"/>
      <w:r w:rsidRPr="000A6648">
        <w:rPr>
          <w:rFonts w:ascii="Arial" w:hAnsi="Arial" w:cs="Arial"/>
        </w:rPr>
        <w:t xml:space="preserve"> </w:t>
      </w:r>
      <w:proofErr w:type="spellStart"/>
      <w:r w:rsidRPr="000A6648">
        <w:rPr>
          <w:rFonts w:ascii="Arial" w:hAnsi="Arial" w:cs="Arial"/>
        </w:rPr>
        <w:t>svaku</w:t>
      </w:r>
      <w:proofErr w:type="spellEnd"/>
      <w:r w:rsidRPr="000A6648">
        <w:rPr>
          <w:rFonts w:ascii="Arial" w:hAnsi="Arial" w:cs="Arial"/>
        </w:rPr>
        <w:t xml:space="preserve"> </w:t>
      </w:r>
      <w:proofErr w:type="spellStart"/>
      <w:r w:rsidRPr="000A6648">
        <w:rPr>
          <w:rFonts w:ascii="Arial" w:hAnsi="Arial" w:cs="Arial"/>
        </w:rPr>
        <w:t>štetu</w:t>
      </w:r>
      <w:proofErr w:type="spellEnd"/>
      <w:r w:rsidRPr="000A6648">
        <w:rPr>
          <w:rFonts w:ascii="Arial" w:hAnsi="Arial" w:cs="Arial"/>
        </w:rPr>
        <w:t xml:space="preserve"> </w:t>
      </w:r>
      <w:proofErr w:type="spellStart"/>
      <w:r w:rsidRPr="000A6648">
        <w:rPr>
          <w:rFonts w:ascii="Arial" w:hAnsi="Arial" w:cs="Arial"/>
        </w:rPr>
        <w:t>koju</w:t>
      </w:r>
      <w:proofErr w:type="spellEnd"/>
      <w:r w:rsidRPr="000A6648">
        <w:rPr>
          <w:rFonts w:ascii="Arial" w:hAnsi="Arial" w:cs="Arial"/>
        </w:rPr>
        <w:t xml:space="preserve"> </w:t>
      </w:r>
      <w:proofErr w:type="spellStart"/>
      <w:r w:rsidRPr="000A6648">
        <w:rPr>
          <w:rFonts w:ascii="Arial" w:hAnsi="Arial" w:cs="Arial"/>
        </w:rPr>
        <w:t>prouzroči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lokaciji</w:t>
      </w:r>
      <w:proofErr w:type="spellEnd"/>
      <w:r w:rsidRPr="000A6648">
        <w:rPr>
          <w:rFonts w:ascii="Arial" w:hAnsi="Arial" w:cs="Arial"/>
        </w:rPr>
        <w:t xml:space="preserve"> za </w:t>
      </w:r>
      <w:proofErr w:type="spellStart"/>
      <w:r w:rsidRPr="000A6648">
        <w:rPr>
          <w:rFonts w:ascii="Arial" w:hAnsi="Arial" w:cs="Arial"/>
        </w:rPr>
        <w:t>koju</w:t>
      </w:r>
      <w:proofErr w:type="spellEnd"/>
      <w:r w:rsidRPr="000A6648">
        <w:rPr>
          <w:rFonts w:ascii="Arial" w:hAnsi="Arial" w:cs="Arial"/>
        </w:rPr>
        <w:t xml:space="preserve"> je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dodijeljena</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štetu</w:t>
      </w:r>
      <w:proofErr w:type="spellEnd"/>
      <w:r w:rsidRPr="000A6648">
        <w:rPr>
          <w:rFonts w:ascii="Arial" w:hAnsi="Arial" w:cs="Arial"/>
        </w:rPr>
        <w:t xml:space="preserve"> </w:t>
      </w:r>
      <w:proofErr w:type="spellStart"/>
      <w:r w:rsidRPr="000A6648">
        <w:rPr>
          <w:rFonts w:ascii="Arial" w:hAnsi="Arial" w:cs="Arial"/>
        </w:rPr>
        <w:t>trećim</w:t>
      </w:r>
      <w:proofErr w:type="spellEnd"/>
      <w:r w:rsidRPr="000A6648">
        <w:rPr>
          <w:rFonts w:ascii="Arial" w:hAnsi="Arial" w:cs="Arial"/>
        </w:rPr>
        <w:t xml:space="preserve"> </w:t>
      </w:r>
      <w:proofErr w:type="spellStart"/>
      <w:r w:rsidRPr="000A6648">
        <w:rPr>
          <w:rFonts w:ascii="Arial" w:hAnsi="Arial" w:cs="Arial"/>
        </w:rPr>
        <w:t>osobama</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nastane</w:t>
      </w:r>
      <w:proofErr w:type="spellEnd"/>
      <w:r w:rsidRPr="000A6648">
        <w:rPr>
          <w:rFonts w:ascii="Arial" w:hAnsi="Arial" w:cs="Arial"/>
        </w:rPr>
        <w:t xml:space="preserve"> </w:t>
      </w:r>
      <w:proofErr w:type="spellStart"/>
      <w:r w:rsidRPr="000A6648">
        <w:rPr>
          <w:rFonts w:ascii="Arial" w:hAnsi="Arial" w:cs="Arial"/>
        </w:rPr>
        <w:t>obavljanjem</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w:t>
      </w:r>
    </w:p>
    <w:p w14:paraId="4841E2C7"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dužan</w:t>
      </w:r>
      <w:proofErr w:type="spellEnd"/>
      <w:r w:rsidRPr="000A6648">
        <w:rPr>
          <w:rFonts w:ascii="Arial" w:hAnsi="Arial" w:cs="Arial"/>
        </w:rPr>
        <w:t xml:space="preserve"> je </w:t>
      </w:r>
      <w:proofErr w:type="spellStart"/>
      <w:r w:rsidRPr="000A6648">
        <w:rPr>
          <w:rFonts w:ascii="Arial" w:hAnsi="Arial" w:cs="Arial"/>
        </w:rPr>
        <w:t>osigurati</w:t>
      </w:r>
      <w:proofErr w:type="spellEnd"/>
      <w:r w:rsidRPr="000A6648">
        <w:rPr>
          <w:rFonts w:ascii="Arial" w:hAnsi="Arial" w:cs="Arial"/>
        </w:rPr>
        <w:t xml:space="preserve"> </w:t>
      </w:r>
      <w:proofErr w:type="spellStart"/>
      <w:r w:rsidRPr="000A6648">
        <w:rPr>
          <w:rFonts w:ascii="Arial" w:hAnsi="Arial" w:cs="Arial"/>
        </w:rPr>
        <w:t>poštivanje</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reda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mira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poduzeti</w:t>
      </w:r>
      <w:proofErr w:type="spellEnd"/>
      <w:r w:rsidRPr="000A6648">
        <w:rPr>
          <w:rFonts w:ascii="Arial" w:hAnsi="Arial" w:cs="Arial"/>
        </w:rPr>
        <w:t xml:space="preserve"> </w:t>
      </w:r>
      <w:proofErr w:type="spellStart"/>
      <w:r w:rsidRPr="000A6648">
        <w:rPr>
          <w:rFonts w:ascii="Arial" w:hAnsi="Arial" w:cs="Arial"/>
        </w:rPr>
        <w:t>sve</w:t>
      </w:r>
      <w:proofErr w:type="spellEnd"/>
      <w:r w:rsidRPr="000A6648">
        <w:rPr>
          <w:rFonts w:ascii="Arial" w:hAnsi="Arial" w:cs="Arial"/>
        </w:rPr>
        <w:t xml:space="preserve"> </w:t>
      </w:r>
      <w:proofErr w:type="spellStart"/>
      <w:r w:rsidRPr="000A6648">
        <w:rPr>
          <w:rFonts w:ascii="Arial" w:hAnsi="Arial" w:cs="Arial"/>
        </w:rPr>
        <w:t>mjere</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pozitivnim</w:t>
      </w:r>
      <w:proofErr w:type="spellEnd"/>
      <w:r w:rsidRPr="000A6648">
        <w:rPr>
          <w:rFonts w:ascii="Arial" w:hAnsi="Arial" w:cs="Arial"/>
        </w:rPr>
        <w:t xml:space="preserve"> </w:t>
      </w:r>
      <w:proofErr w:type="spellStart"/>
      <w:r w:rsidRPr="000A6648">
        <w:rPr>
          <w:rFonts w:ascii="Arial" w:hAnsi="Arial" w:cs="Arial"/>
        </w:rPr>
        <w:t>propisima</w:t>
      </w:r>
      <w:proofErr w:type="spellEnd"/>
      <w:r w:rsidRPr="000A6648">
        <w:rPr>
          <w:rFonts w:ascii="Arial" w:hAnsi="Arial" w:cs="Arial"/>
        </w:rPr>
        <w:t xml:space="preserve"> </w:t>
      </w:r>
      <w:proofErr w:type="spellStart"/>
      <w:r w:rsidRPr="000A6648">
        <w:rPr>
          <w:rFonts w:ascii="Arial" w:hAnsi="Arial" w:cs="Arial"/>
        </w:rPr>
        <w:t>kojima</w:t>
      </w:r>
      <w:proofErr w:type="spellEnd"/>
      <w:r w:rsidRPr="000A6648">
        <w:rPr>
          <w:rFonts w:ascii="Arial" w:hAnsi="Arial" w:cs="Arial"/>
        </w:rPr>
        <w:t xml:space="preserve"> se </w:t>
      </w:r>
      <w:proofErr w:type="spellStart"/>
      <w:r w:rsidRPr="000A6648">
        <w:rPr>
          <w:rFonts w:ascii="Arial" w:hAnsi="Arial" w:cs="Arial"/>
        </w:rPr>
        <w:t>uređuje</w:t>
      </w:r>
      <w:proofErr w:type="spellEnd"/>
      <w:r w:rsidRPr="000A6648">
        <w:rPr>
          <w:rFonts w:ascii="Arial" w:hAnsi="Arial" w:cs="Arial"/>
        </w:rPr>
        <w:t xml:space="preserve"> </w:t>
      </w:r>
      <w:proofErr w:type="spellStart"/>
      <w:r w:rsidRPr="000A6648">
        <w:rPr>
          <w:rFonts w:ascii="Arial" w:hAnsi="Arial" w:cs="Arial"/>
        </w:rPr>
        <w:t>zaštita</w:t>
      </w:r>
      <w:proofErr w:type="spellEnd"/>
      <w:r w:rsidRPr="000A6648">
        <w:rPr>
          <w:rFonts w:ascii="Arial" w:hAnsi="Arial" w:cs="Arial"/>
        </w:rPr>
        <w:t xml:space="preserve"> od buke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lokaciji</w:t>
      </w:r>
      <w:proofErr w:type="spellEnd"/>
      <w:r w:rsidRPr="000A6648">
        <w:rPr>
          <w:rFonts w:ascii="Arial" w:hAnsi="Arial" w:cs="Arial"/>
        </w:rPr>
        <w:t xml:space="preserve"> za </w:t>
      </w:r>
      <w:proofErr w:type="spellStart"/>
      <w:r w:rsidRPr="000A6648">
        <w:rPr>
          <w:rFonts w:ascii="Arial" w:hAnsi="Arial" w:cs="Arial"/>
        </w:rPr>
        <w:t>koju</w:t>
      </w:r>
      <w:proofErr w:type="spellEnd"/>
      <w:r w:rsidRPr="000A6648">
        <w:rPr>
          <w:rFonts w:ascii="Arial" w:hAnsi="Arial" w:cs="Arial"/>
        </w:rPr>
        <w:t xml:space="preserve"> mu je </w:t>
      </w:r>
      <w:proofErr w:type="spellStart"/>
      <w:r w:rsidRPr="000A6648">
        <w:rPr>
          <w:rFonts w:ascii="Arial" w:hAnsi="Arial" w:cs="Arial"/>
        </w:rPr>
        <w:t>dodijeljena</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w:t>
      </w:r>
    </w:p>
    <w:p w14:paraId="22A5D3B2" w14:textId="77777777" w:rsidR="00A453B3" w:rsidRPr="000A6648" w:rsidRDefault="00A453B3" w:rsidP="00A453B3">
      <w:pPr>
        <w:spacing w:line="240" w:lineRule="auto"/>
        <w:rPr>
          <w:rFonts w:ascii="Arial" w:hAnsi="Arial" w:cs="Arial"/>
        </w:rPr>
      </w:pPr>
    </w:p>
    <w:p w14:paraId="4EB7209D" w14:textId="77777777" w:rsidR="00A453B3" w:rsidRPr="000A6648" w:rsidRDefault="00A453B3" w:rsidP="00A453B3">
      <w:pPr>
        <w:spacing w:line="240" w:lineRule="auto"/>
        <w:rPr>
          <w:rFonts w:ascii="Arial" w:hAnsi="Arial" w:cs="Arial"/>
        </w:rPr>
      </w:pPr>
      <w:proofErr w:type="spellStart"/>
      <w:r w:rsidRPr="000A6648">
        <w:rPr>
          <w:rFonts w:ascii="Arial" w:hAnsi="Arial" w:cs="Arial"/>
          <w:b/>
          <w:bCs/>
        </w:rPr>
        <w:t>Uvjeti</w:t>
      </w:r>
      <w:proofErr w:type="spellEnd"/>
      <w:r w:rsidRPr="000A6648">
        <w:rPr>
          <w:rFonts w:ascii="Arial" w:hAnsi="Arial" w:cs="Arial"/>
          <w:b/>
          <w:bCs/>
        </w:rPr>
        <w:t xml:space="preserve"> </w:t>
      </w:r>
      <w:proofErr w:type="spellStart"/>
      <w:r w:rsidRPr="000A6648">
        <w:rPr>
          <w:rFonts w:ascii="Arial" w:hAnsi="Arial" w:cs="Arial"/>
          <w:b/>
          <w:bCs/>
        </w:rPr>
        <w:t>obavljanja</w:t>
      </w:r>
      <w:proofErr w:type="spellEnd"/>
      <w:r w:rsidRPr="000A6648">
        <w:rPr>
          <w:rFonts w:ascii="Arial" w:hAnsi="Arial" w:cs="Arial"/>
          <w:b/>
          <w:bCs/>
        </w:rPr>
        <w:t xml:space="preserve"> </w:t>
      </w:r>
      <w:proofErr w:type="spellStart"/>
      <w:proofErr w:type="gramStart"/>
      <w:r w:rsidRPr="000A6648">
        <w:rPr>
          <w:rFonts w:ascii="Arial" w:hAnsi="Arial" w:cs="Arial"/>
          <w:b/>
          <w:bCs/>
        </w:rPr>
        <w:t>djelatnosti</w:t>
      </w:r>
      <w:proofErr w:type="spellEnd"/>
      <w:r w:rsidRPr="000A6648">
        <w:rPr>
          <w:rFonts w:ascii="Arial" w:hAnsi="Arial" w:cs="Arial"/>
          <w:b/>
          <w:bCs/>
        </w:rPr>
        <w:t xml:space="preserve">  </w:t>
      </w:r>
      <w:proofErr w:type="spellStart"/>
      <w:r w:rsidRPr="000A6648">
        <w:rPr>
          <w:rFonts w:ascii="Arial" w:hAnsi="Arial" w:cs="Arial"/>
          <w:b/>
          <w:bCs/>
        </w:rPr>
        <w:t>iznajmljivanja</w:t>
      </w:r>
      <w:proofErr w:type="spellEnd"/>
      <w:proofErr w:type="gramEnd"/>
      <w:r w:rsidRPr="000A6648">
        <w:rPr>
          <w:rFonts w:ascii="Arial" w:hAnsi="Arial" w:cs="Arial"/>
          <w:b/>
          <w:bCs/>
        </w:rPr>
        <w:t xml:space="preserve"> </w:t>
      </w:r>
      <w:proofErr w:type="spellStart"/>
      <w:r w:rsidRPr="000A6648">
        <w:rPr>
          <w:rFonts w:ascii="Arial" w:hAnsi="Arial" w:cs="Arial"/>
          <w:b/>
          <w:bCs/>
        </w:rPr>
        <w:t>plovila</w:t>
      </w:r>
      <w:proofErr w:type="spellEnd"/>
      <w:r w:rsidRPr="000A6648">
        <w:rPr>
          <w:rFonts w:ascii="Arial" w:hAnsi="Arial" w:cs="Arial"/>
          <w:b/>
          <w:bCs/>
        </w:rPr>
        <w:t xml:space="preserve"> </w:t>
      </w:r>
      <w:proofErr w:type="spellStart"/>
      <w:r w:rsidRPr="000A6648">
        <w:rPr>
          <w:rFonts w:ascii="Arial" w:hAnsi="Arial" w:cs="Arial"/>
          <w:b/>
          <w:bCs/>
        </w:rPr>
        <w:t>na</w:t>
      </w:r>
      <w:proofErr w:type="spellEnd"/>
      <w:r w:rsidRPr="000A6648">
        <w:rPr>
          <w:rFonts w:ascii="Arial" w:hAnsi="Arial" w:cs="Arial"/>
          <w:b/>
          <w:bCs/>
        </w:rPr>
        <w:t xml:space="preserve"> </w:t>
      </w:r>
      <w:proofErr w:type="spellStart"/>
      <w:r w:rsidRPr="000A6648">
        <w:rPr>
          <w:rFonts w:ascii="Arial" w:hAnsi="Arial" w:cs="Arial"/>
          <w:b/>
          <w:bCs/>
        </w:rPr>
        <w:t>vodomlazni</w:t>
      </w:r>
      <w:proofErr w:type="spellEnd"/>
      <w:r w:rsidRPr="000A6648">
        <w:rPr>
          <w:rFonts w:ascii="Arial" w:hAnsi="Arial" w:cs="Arial"/>
          <w:b/>
          <w:bCs/>
        </w:rPr>
        <w:t xml:space="preserve"> </w:t>
      </w:r>
      <w:proofErr w:type="spellStart"/>
      <w:r w:rsidRPr="000A6648">
        <w:rPr>
          <w:rFonts w:ascii="Arial" w:hAnsi="Arial" w:cs="Arial"/>
          <w:b/>
          <w:bCs/>
        </w:rPr>
        <w:t>pogon</w:t>
      </w:r>
      <w:proofErr w:type="spellEnd"/>
      <w:r w:rsidRPr="000A6648">
        <w:rPr>
          <w:rFonts w:ascii="Arial" w:hAnsi="Arial" w:cs="Arial"/>
          <w:b/>
          <w:bCs/>
        </w:rPr>
        <w:t xml:space="preserve"> </w:t>
      </w:r>
      <w:proofErr w:type="spellStart"/>
      <w:r w:rsidRPr="000A6648">
        <w:rPr>
          <w:rFonts w:ascii="Arial" w:hAnsi="Arial" w:cs="Arial"/>
          <w:b/>
          <w:bCs/>
        </w:rPr>
        <w:t>i</w:t>
      </w:r>
      <w:proofErr w:type="spellEnd"/>
      <w:r w:rsidRPr="000A6648">
        <w:rPr>
          <w:rFonts w:ascii="Arial" w:hAnsi="Arial" w:cs="Arial"/>
          <w:b/>
          <w:bCs/>
        </w:rPr>
        <w:t xml:space="preserve"> </w:t>
      </w:r>
      <w:proofErr w:type="spellStart"/>
      <w:r w:rsidRPr="000A6648">
        <w:rPr>
          <w:rFonts w:ascii="Arial" w:hAnsi="Arial" w:cs="Arial"/>
          <w:b/>
          <w:bCs/>
        </w:rPr>
        <w:t>vuče</w:t>
      </w:r>
      <w:proofErr w:type="spellEnd"/>
      <w:r w:rsidRPr="000A6648">
        <w:rPr>
          <w:rFonts w:ascii="Arial" w:hAnsi="Arial" w:cs="Arial"/>
          <w:b/>
          <w:bCs/>
        </w:rPr>
        <w:t xml:space="preserve"> </w:t>
      </w:r>
      <w:proofErr w:type="spellStart"/>
      <w:r w:rsidRPr="000A6648">
        <w:rPr>
          <w:rFonts w:ascii="Arial" w:hAnsi="Arial" w:cs="Arial"/>
          <w:b/>
          <w:bCs/>
        </w:rPr>
        <w:t>plovilom</w:t>
      </w:r>
      <w:proofErr w:type="spellEnd"/>
      <w:r w:rsidRPr="000A6648">
        <w:rPr>
          <w:rFonts w:ascii="Arial" w:hAnsi="Arial" w:cs="Arial"/>
          <w:b/>
          <w:bCs/>
        </w:rPr>
        <w:t xml:space="preserve"> u </w:t>
      </w:r>
      <w:proofErr w:type="spellStart"/>
      <w:r w:rsidRPr="000A6648">
        <w:rPr>
          <w:rFonts w:ascii="Arial" w:hAnsi="Arial" w:cs="Arial"/>
          <w:b/>
          <w:bCs/>
        </w:rPr>
        <w:t>svrhu</w:t>
      </w:r>
      <w:proofErr w:type="spellEnd"/>
      <w:r w:rsidRPr="000A6648">
        <w:rPr>
          <w:rFonts w:ascii="Arial" w:hAnsi="Arial" w:cs="Arial"/>
          <w:b/>
          <w:bCs/>
        </w:rPr>
        <w:t xml:space="preserve"> </w:t>
      </w:r>
      <w:proofErr w:type="spellStart"/>
      <w:r w:rsidRPr="000A6648">
        <w:rPr>
          <w:rFonts w:ascii="Arial" w:hAnsi="Arial" w:cs="Arial"/>
          <w:b/>
          <w:bCs/>
        </w:rPr>
        <w:t>zabave</w:t>
      </w:r>
      <w:proofErr w:type="spellEnd"/>
      <w:r w:rsidRPr="000A6648">
        <w:rPr>
          <w:rFonts w:ascii="Arial" w:hAnsi="Arial" w:cs="Arial"/>
        </w:rPr>
        <w:t xml:space="preserve"> </w:t>
      </w:r>
      <w:proofErr w:type="spellStart"/>
      <w:r w:rsidRPr="000A6648">
        <w:rPr>
          <w:rFonts w:ascii="Arial" w:hAnsi="Arial" w:cs="Arial"/>
        </w:rPr>
        <w:t>uključuju</w:t>
      </w:r>
      <w:proofErr w:type="spellEnd"/>
      <w:r w:rsidRPr="000A6648">
        <w:rPr>
          <w:rFonts w:ascii="Arial" w:hAnsi="Arial" w:cs="Arial"/>
        </w:rPr>
        <w:t xml:space="preserve"> </w:t>
      </w:r>
      <w:proofErr w:type="spellStart"/>
      <w:r w:rsidRPr="000A6648">
        <w:rPr>
          <w:rFonts w:ascii="Arial" w:hAnsi="Arial" w:cs="Arial"/>
        </w:rPr>
        <w:t>dužnosti</w:t>
      </w:r>
      <w:proofErr w:type="spellEnd"/>
      <w:r w:rsidRPr="000A6648">
        <w:rPr>
          <w:rFonts w:ascii="Arial" w:hAnsi="Arial" w:cs="Arial"/>
        </w:rPr>
        <w:t xml:space="preserve"> </w:t>
      </w:r>
      <w:proofErr w:type="spellStart"/>
      <w:r w:rsidRPr="000A6648">
        <w:rPr>
          <w:rFonts w:ascii="Arial" w:hAnsi="Arial" w:cs="Arial"/>
        </w:rPr>
        <w:t>ovlaštenika</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w:t>
      </w:r>
    </w:p>
    <w:p w14:paraId="626B15C7" w14:textId="77777777" w:rsidR="00A453B3"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pridržava</w:t>
      </w:r>
      <w:r>
        <w:rPr>
          <w:rFonts w:ascii="Arial" w:hAnsi="Arial" w:cs="Arial"/>
        </w:rPr>
        <w:t>ti</w:t>
      </w:r>
      <w:proofErr w:type="spellEnd"/>
      <w:r>
        <w:rPr>
          <w:rFonts w:ascii="Arial" w:hAnsi="Arial" w:cs="Arial"/>
        </w:rPr>
        <w:t xml:space="preserve"> se</w:t>
      </w:r>
      <w:r w:rsidRPr="000A6648">
        <w:rPr>
          <w:rFonts w:ascii="Arial" w:hAnsi="Arial" w:cs="Arial"/>
        </w:rPr>
        <w:t xml:space="preserve"> </w:t>
      </w:r>
      <w:proofErr w:type="spellStart"/>
      <w:r w:rsidRPr="000A6648">
        <w:rPr>
          <w:rFonts w:ascii="Arial" w:hAnsi="Arial" w:cs="Arial"/>
        </w:rPr>
        <w:t>uvjeta</w:t>
      </w:r>
      <w:proofErr w:type="spellEnd"/>
      <w:r w:rsidRPr="000A6648">
        <w:rPr>
          <w:rFonts w:ascii="Arial" w:hAnsi="Arial" w:cs="Arial"/>
        </w:rPr>
        <w:t xml:space="preserve"> </w:t>
      </w:r>
      <w:proofErr w:type="spellStart"/>
      <w:r w:rsidRPr="000A6648">
        <w:rPr>
          <w:rFonts w:ascii="Arial" w:hAnsi="Arial" w:cs="Arial"/>
        </w:rPr>
        <w:t>sigurnosti</w:t>
      </w:r>
      <w:proofErr w:type="spellEnd"/>
      <w:r w:rsidRPr="000A6648">
        <w:rPr>
          <w:rFonts w:ascii="Arial" w:hAnsi="Arial" w:cs="Arial"/>
        </w:rPr>
        <w:t xml:space="preserve"> </w:t>
      </w:r>
      <w:proofErr w:type="spellStart"/>
      <w:r w:rsidRPr="000A6648">
        <w:rPr>
          <w:rFonts w:ascii="Arial" w:hAnsi="Arial" w:cs="Arial"/>
        </w:rPr>
        <w:t>plovidbe</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je </w:t>
      </w:r>
      <w:proofErr w:type="spellStart"/>
      <w:r w:rsidRPr="000A6648">
        <w:rPr>
          <w:rFonts w:ascii="Arial" w:hAnsi="Arial" w:cs="Arial"/>
        </w:rPr>
        <w:t>utvrdila</w:t>
      </w:r>
      <w:proofErr w:type="spellEnd"/>
      <w:r w:rsidRPr="000A6648">
        <w:rPr>
          <w:rFonts w:ascii="Arial" w:hAnsi="Arial" w:cs="Arial"/>
        </w:rPr>
        <w:t xml:space="preserve"> </w:t>
      </w:r>
      <w:proofErr w:type="spellStart"/>
      <w:r w:rsidRPr="000A6648">
        <w:rPr>
          <w:rFonts w:ascii="Arial" w:hAnsi="Arial" w:cs="Arial"/>
        </w:rPr>
        <w:t>nadležna</w:t>
      </w:r>
      <w:proofErr w:type="spellEnd"/>
      <w:r w:rsidRPr="000A6648">
        <w:rPr>
          <w:rFonts w:ascii="Arial" w:hAnsi="Arial" w:cs="Arial"/>
        </w:rPr>
        <w:t xml:space="preserve"> Lučka </w:t>
      </w:r>
      <w:proofErr w:type="spellStart"/>
      <w:r w:rsidRPr="000A6648">
        <w:rPr>
          <w:rFonts w:ascii="Arial" w:hAnsi="Arial" w:cs="Arial"/>
        </w:rPr>
        <w:t>kapetanija</w:t>
      </w:r>
      <w:proofErr w:type="spellEnd"/>
      <w:r w:rsidRPr="000A6648">
        <w:rPr>
          <w:rFonts w:ascii="Arial" w:hAnsi="Arial" w:cs="Arial"/>
        </w:rPr>
        <w:t xml:space="preserve"> </w:t>
      </w:r>
      <w:proofErr w:type="spellStart"/>
      <w:proofErr w:type="gram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tabelarnom</w:t>
      </w:r>
      <w:proofErr w:type="spellEnd"/>
      <w:proofErr w:type="gramEnd"/>
      <w:r w:rsidRPr="000A6648">
        <w:rPr>
          <w:rFonts w:ascii="Arial" w:hAnsi="Arial" w:cs="Arial"/>
        </w:rPr>
        <w:t xml:space="preserve"> </w:t>
      </w:r>
      <w:proofErr w:type="spellStart"/>
      <w:r w:rsidRPr="000A6648">
        <w:rPr>
          <w:rFonts w:ascii="Arial" w:hAnsi="Arial" w:cs="Arial"/>
        </w:rPr>
        <w:t>prikazu</w:t>
      </w:r>
      <w:proofErr w:type="spellEnd"/>
      <w:r w:rsidRPr="000A6648">
        <w:rPr>
          <w:rFonts w:ascii="Arial" w:hAnsi="Arial" w:cs="Arial"/>
        </w:rPr>
        <w:t xml:space="preserve"> u </w:t>
      </w:r>
      <w:proofErr w:type="spellStart"/>
      <w:r w:rsidRPr="000A6648">
        <w:rPr>
          <w:rFonts w:ascii="Arial" w:hAnsi="Arial" w:cs="Arial"/>
        </w:rPr>
        <w:t>nastavku</w:t>
      </w:r>
      <w:proofErr w:type="spellEnd"/>
      <w:r w:rsidRPr="000A6648">
        <w:rPr>
          <w:rFonts w:ascii="Arial" w:hAnsi="Arial" w:cs="Arial"/>
        </w:rPr>
        <w:t>:</w:t>
      </w:r>
    </w:p>
    <w:p w14:paraId="412F5EF7" w14:textId="77777777" w:rsidR="00A453B3" w:rsidRDefault="00A453B3" w:rsidP="00A453B3">
      <w:pPr>
        <w:spacing w:line="240" w:lineRule="auto"/>
        <w:rPr>
          <w:rFonts w:ascii="Arial" w:hAnsi="Arial" w:cs="Arial"/>
        </w:rPr>
      </w:pPr>
    </w:p>
    <w:p w14:paraId="515B043E" w14:textId="77777777" w:rsidR="00A453B3" w:rsidRDefault="00A453B3" w:rsidP="00A453B3">
      <w:pPr>
        <w:spacing w:line="240" w:lineRule="auto"/>
        <w:rPr>
          <w:rFonts w:ascii="Arial" w:hAnsi="Arial" w:cs="Arial"/>
        </w:rPr>
      </w:pPr>
    </w:p>
    <w:p w14:paraId="2BBEA88C" w14:textId="77777777" w:rsidR="00A453B3" w:rsidRDefault="00A453B3" w:rsidP="00A453B3">
      <w:pPr>
        <w:spacing w:line="240" w:lineRule="auto"/>
        <w:rPr>
          <w:rFonts w:ascii="Arial" w:hAnsi="Arial" w:cs="Arial"/>
        </w:rPr>
      </w:pPr>
    </w:p>
    <w:p w14:paraId="4C54DD86" w14:textId="77777777" w:rsidR="00A453B3" w:rsidRDefault="00A453B3" w:rsidP="00A453B3">
      <w:pPr>
        <w:spacing w:line="240" w:lineRule="auto"/>
        <w:rPr>
          <w:rFonts w:ascii="Arial" w:hAnsi="Arial" w:cs="Arial"/>
        </w:rPr>
      </w:pPr>
    </w:p>
    <w:p w14:paraId="6EC32F46" w14:textId="77777777" w:rsidR="00A453B3" w:rsidRDefault="00A453B3" w:rsidP="00A453B3">
      <w:pPr>
        <w:spacing w:line="240" w:lineRule="auto"/>
        <w:rPr>
          <w:rFonts w:ascii="Arial" w:hAnsi="Arial" w:cs="Arial"/>
        </w:rPr>
      </w:pPr>
    </w:p>
    <w:p w14:paraId="50F98937" w14:textId="77777777" w:rsidR="00A453B3" w:rsidRPr="000A6648" w:rsidRDefault="00A453B3" w:rsidP="00A453B3">
      <w:pPr>
        <w:spacing w:line="240" w:lineRule="auto"/>
        <w:rPr>
          <w:rFonts w:ascii="Arial" w:hAnsi="Arial" w:cs="Aria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A453B3" w:rsidRPr="004A53AB" w14:paraId="1731C2E5" w14:textId="77777777" w:rsidTr="00F33117">
        <w:tc>
          <w:tcPr>
            <w:tcW w:w="9286" w:type="dxa"/>
          </w:tcPr>
          <w:p w14:paraId="1011D554" w14:textId="77777777" w:rsidR="00A453B3" w:rsidRPr="00840CB2" w:rsidRDefault="00A453B3" w:rsidP="0065148F">
            <w:pPr>
              <w:numPr>
                <w:ilvl w:val="0"/>
                <w:numId w:val="75"/>
              </w:numPr>
              <w:spacing w:after="0" w:line="240" w:lineRule="auto"/>
              <w:jc w:val="both"/>
              <w:outlineLvl w:val="1"/>
              <w:rPr>
                <w:b/>
                <w:bCs/>
                <w:lang w:eastAsia="en-GB"/>
              </w:rPr>
            </w:pPr>
            <w:r>
              <w:rPr>
                <w:b/>
                <w:bCs/>
                <w:lang w:eastAsia="en-GB"/>
              </w:rPr>
              <w:t xml:space="preserve">  </w:t>
            </w:r>
            <w:r w:rsidRPr="00840CB2">
              <w:rPr>
                <w:b/>
                <w:bCs/>
                <w:lang w:eastAsia="en-GB"/>
              </w:rPr>
              <w:t xml:space="preserve"> </w:t>
            </w:r>
            <w:proofErr w:type="spellStart"/>
            <w:proofErr w:type="gramStart"/>
            <w:r w:rsidRPr="00840CB2">
              <w:rPr>
                <w:b/>
                <w:bCs/>
                <w:lang w:eastAsia="en-GB"/>
              </w:rPr>
              <w:t>MIKROLOKACIJA</w:t>
            </w:r>
            <w:proofErr w:type="spellEnd"/>
            <w:r w:rsidRPr="00840CB2">
              <w:rPr>
                <w:b/>
                <w:bCs/>
                <w:lang w:eastAsia="en-GB"/>
              </w:rPr>
              <w:t xml:space="preserve">  -</w:t>
            </w:r>
            <w:proofErr w:type="gramEnd"/>
            <w:r w:rsidRPr="00840CB2">
              <w:rPr>
                <w:b/>
                <w:bCs/>
                <w:lang w:eastAsia="en-GB"/>
              </w:rPr>
              <w:t xml:space="preserve"> </w:t>
            </w:r>
            <w:proofErr w:type="spellStart"/>
            <w:r w:rsidRPr="00840CB2">
              <w:rPr>
                <w:b/>
                <w:bCs/>
                <w:lang w:eastAsia="en-GB"/>
              </w:rPr>
              <w:t>Plaža</w:t>
            </w:r>
            <w:proofErr w:type="spellEnd"/>
            <w:r w:rsidRPr="00840CB2">
              <w:rPr>
                <w:b/>
                <w:bCs/>
                <w:lang w:eastAsia="en-GB"/>
              </w:rPr>
              <w:t xml:space="preserve"> „</w:t>
            </w:r>
            <w:proofErr w:type="spellStart"/>
            <w:r w:rsidRPr="00840CB2">
              <w:rPr>
                <w:b/>
                <w:bCs/>
                <w:lang w:eastAsia="en-GB"/>
              </w:rPr>
              <w:t>Veliki</w:t>
            </w:r>
            <w:proofErr w:type="spellEnd"/>
            <w:r w:rsidRPr="00840CB2">
              <w:rPr>
                <w:b/>
                <w:bCs/>
                <w:lang w:eastAsia="en-GB"/>
              </w:rPr>
              <w:t xml:space="preserve"> </w:t>
            </w:r>
            <w:proofErr w:type="spellStart"/>
            <w:proofErr w:type="gramStart"/>
            <w:r w:rsidRPr="00840CB2">
              <w:rPr>
                <w:b/>
                <w:bCs/>
                <w:lang w:eastAsia="en-GB"/>
              </w:rPr>
              <w:t>žal</w:t>
            </w:r>
            <w:proofErr w:type="spellEnd"/>
            <w:r w:rsidRPr="00840CB2">
              <w:rPr>
                <w:b/>
                <w:bCs/>
                <w:lang w:eastAsia="en-GB"/>
              </w:rPr>
              <w:t>“</w:t>
            </w:r>
            <w:proofErr w:type="gramEnd"/>
          </w:p>
        </w:tc>
      </w:tr>
      <w:tr w:rsidR="00A453B3" w:rsidRPr="004A53AB" w14:paraId="10AE3450" w14:textId="77777777" w:rsidTr="00F33117">
        <w:tc>
          <w:tcPr>
            <w:tcW w:w="9286" w:type="dxa"/>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5"/>
              <w:gridCol w:w="1197"/>
              <w:gridCol w:w="1099"/>
              <w:gridCol w:w="4462"/>
            </w:tblGrid>
            <w:tr w:rsidR="00A453B3" w:rsidRPr="004A53AB" w14:paraId="676C8C65" w14:textId="77777777" w:rsidTr="00F33117">
              <w:trPr>
                <w:trHeight w:val="158"/>
              </w:trPr>
              <w:tc>
                <w:tcPr>
                  <w:tcW w:w="1696" w:type="dxa"/>
                </w:tcPr>
                <w:p w14:paraId="6B0E9AB0"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Djelatnost</w:t>
                  </w:r>
                  <w:proofErr w:type="spellEnd"/>
                </w:p>
              </w:tc>
              <w:tc>
                <w:tcPr>
                  <w:tcW w:w="755" w:type="dxa"/>
                </w:tcPr>
                <w:p w14:paraId="2A51476D"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Oznaka</w:t>
                  </w:r>
                  <w:proofErr w:type="spellEnd"/>
                </w:p>
              </w:tc>
              <w:tc>
                <w:tcPr>
                  <w:tcW w:w="1197" w:type="dxa"/>
                </w:tcPr>
                <w:p w14:paraId="0B2DF33F"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Kat.čestica</w:t>
                  </w:r>
                  <w:proofErr w:type="spellEnd"/>
                </w:p>
              </w:tc>
              <w:tc>
                <w:tcPr>
                  <w:tcW w:w="1099" w:type="dxa"/>
                </w:tcPr>
                <w:p w14:paraId="7CD978C5"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Sredstvo</w:t>
                  </w:r>
                  <w:proofErr w:type="spellEnd"/>
                </w:p>
              </w:tc>
              <w:tc>
                <w:tcPr>
                  <w:tcW w:w="4462" w:type="dxa"/>
                </w:tcPr>
                <w:p w14:paraId="3DFB294F"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uvjeti</w:t>
                  </w:r>
                  <w:proofErr w:type="spellEnd"/>
                </w:p>
              </w:tc>
            </w:tr>
            <w:tr w:rsidR="00A453B3" w:rsidRPr="004A53AB" w14:paraId="5C4903CF" w14:textId="77777777" w:rsidTr="00F33117">
              <w:trPr>
                <w:trHeight w:val="240"/>
              </w:trPr>
              <w:tc>
                <w:tcPr>
                  <w:tcW w:w="1696" w:type="dxa"/>
                </w:tcPr>
                <w:p w14:paraId="4A52F095" w14:textId="77777777" w:rsidR="00A453B3" w:rsidRPr="004A53AB" w:rsidRDefault="00A453B3" w:rsidP="00F33117">
                  <w:pPr>
                    <w:rPr>
                      <w:sz w:val="16"/>
                      <w:szCs w:val="16"/>
                    </w:rPr>
                  </w:pPr>
                </w:p>
              </w:tc>
              <w:tc>
                <w:tcPr>
                  <w:tcW w:w="755" w:type="dxa"/>
                </w:tcPr>
                <w:p w14:paraId="6AE46190" w14:textId="77777777" w:rsidR="00A453B3" w:rsidRPr="004A53AB" w:rsidRDefault="00A453B3" w:rsidP="00F33117">
                  <w:pPr>
                    <w:spacing w:before="100" w:beforeAutospacing="1" w:after="100" w:afterAutospacing="1"/>
                    <w:jc w:val="both"/>
                    <w:outlineLvl w:val="1"/>
                    <w:rPr>
                      <w:b/>
                      <w:bCs/>
                      <w:sz w:val="16"/>
                      <w:szCs w:val="16"/>
                      <w:lang w:eastAsia="en-GB"/>
                    </w:rPr>
                  </w:pPr>
                </w:p>
              </w:tc>
              <w:tc>
                <w:tcPr>
                  <w:tcW w:w="1197" w:type="dxa"/>
                </w:tcPr>
                <w:p w14:paraId="567FBE8F" w14:textId="77777777" w:rsidR="00A453B3" w:rsidRPr="004A53AB" w:rsidRDefault="00A453B3" w:rsidP="00F33117">
                  <w:pPr>
                    <w:spacing w:before="100" w:beforeAutospacing="1" w:after="100" w:afterAutospacing="1"/>
                    <w:jc w:val="both"/>
                    <w:outlineLvl w:val="1"/>
                    <w:rPr>
                      <w:bCs/>
                      <w:sz w:val="16"/>
                      <w:szCs w:val="16"/>
                      <w:lang w:eastAsia="en-GB"/>
                    </w:rPr>
                  </w:pPr>
                </w:p>
              </w:tc>
              <w:tc>
                <w:tcPr>
                  <w:tcW w:w="1099" w:type="dxa"/>
                </w:tcPr>
                <w:p w14:paraId="7DBE477E" w14:textId="77777777" w:rsidR="00A453B3" w:rsidRPr="004A53AB" w:rsidRDefault="00A453B3" w:rsidP="00F33117">
                  <w:pPr>
                    <w:spacing w:after="100" w:afterAutospacing="1"/>
                    <w:ind w:right="67"/>
                    <w:jc w:val="both"/>
                    <w:outlineLvl w:val="1"/>
                    <w:rPr>
                      <w:bCs/>
                      <w:sz w:val="16"/>
                      <w:szCs w:val="16"/>
                      <w:lang w:eastAsia="en-GB"/>
                    </w:rPr>
                  </w:pPr>
                </w:p>
              </w:tc>
              <w:tc>
                <w:tcPr>
                  <w:tcW w:w="4462" w:type="dxa"/>
                  <w:vMerge w:val="restart"/>
                </w:tcPr>
                <w:p w14:paraId="07C99AEC" w14:textId="77777777" w:rsidR="00A453B3" w:rsidRPr="006A2A96" w:rsidRDefault="00A453B3" w:rsidP="00F33117">
                  <w:pPr>
                    <w:pStyle w:val="t-9-8"/>
                    <w:ind w:right="36"/>
                    <w:jc w:val="both"/>
                    <w:rPr>
                      <w:sz w:val="16"/>
                      <w:szCs w:val="16"/>
                    </w:rPr>
                  </w:pPr>
                  <w:r w:rsidRPr="006F7551">
                    <w:rPr>
                      <w:sz w:val="16"/>
                      <w:szCs w:val="16"/>
                    </w:rPr>
                    <w:t>-</w:t>
                  </w:r>
                  <w:proofErr w:type="spellStart"/>
                  <w:r w:rsidRPr="006F7551">
                    <w:rPr>
                      <w:sz w:val="16"/>
                      <w:szCs w:val="16"/>
                    </w:rPr>
                    <w:t>područje</w:t>
                  </w:r>
                  <w:proofErr w:type="spellEnd"/>
                  <w:r w:rsidRPr="006F7551">
                    <w:rPr>
                      <w:sz w:val="16"/>
                      <w:szCs w:val="16"/>
                    </w:rPr>
                    <w:t xml:space="preserve"> </w:t>
                  </w:r>
                  <w:proofErr w:type="spellStart"/>
                  <w:r w:rsidRPr="006F7551">
                    <w:rPr>
                      <w:sz w:val="16"/>
                      <w:szCs w:val="16"/>
                    </w:rPr>
                    <w:t>uplovljavanja</w:t>
                  </w:r>
                  <w:proofErr w:type="spellEnd"/>
                  <w:r w:rsidRPr="006F7551">
                    <w:rPr>
                      <w:sz w:val="16"/>
                      <w:szCs w:val="16"/>
                    </w:rPr>
                    <w:t>/</w:t>
                  </w:r>
                  <w:proofErr w:type="spellStart"/>
                  <w:r w:rsidRPr="006F7551">
                    <w:rPr>
                      <w:sz w:val="16"/>
                      <w:szCs w:val="16"/>
                    </w:rPr>
                    <w:t>isplovljavanja</w:t>
                  </w:r>
                  <w:proofErr w:type="spellEnd"/>
                  <w:r w:rsidRPr="006F7551">
                    <w:rPr>
                      <w:sz w:val="16"/>
                      <w:szCs w:val="16"/>
                    </w:rPr>
                    <w:t xml:space="preserve"> </w:t>
                  </w:r>
                  <w:proofErr w:type="spellStart"/>
                  <w:r w:rsidRPr="006F7551">
                    <w:rPr>
                      <w:sz w:val="16"/>
                      <w:szCs w:val="16"/>
                    </w:rPr>
                    <w:t>označiti</w:t>
                  </w:r>
                  <w:proofErr w:type="spellEnd"/>
                  <w:r w:rsidRPr="006F7551">
                    <w:rPr>
                      <w:sz w:val="16"/>
                      <w:szCs w:val="16"/>
                    </w:rPr>
                    <w:t xml:space="preserve"> </w:t>
                  </w:r>
                  <w:proofErr w:type="spellStart"/>
                  <w:r w:rsidRPr="006F7551">
                    <w:rPr>
                      <w:sz w:val="16"/>
                      <w:szCs w:val="16"/>
                    </w:rPr>
                    <w:t>sigurnosnim</w:t>
                  </w:r>
                  <w:proofErr w:type="spellEnd"/>
                  <w:r w:rsidRPr="006F7551">
                    <w:rPr>
                      <w:sz w:val="16"/>
                      <w:szCs w:val="16"/>
                    </w:rPr>
                    <w:t xml:space="preserve"> </w:t>
                  </w:r>
                  <w:proofErr w:type="spellStart"/>
                  <w:r w:rsidRPr="006F7551">
                    <w:rPr>
                      <w:sz w:val="16"/>
                      <w:szCs w:val="16"/>
                    </w:rPr>
                    <w:t>koridorom</w:t>
                  </w:r>
                  <w:proofErr w:type="spellEnd"/>
                  <w:r w:rsidRPr="006F7551">
                    <w:rPr>
                      <w:sz w:val="16"/>
                      <w:szCs w:val="16"/>
                    </w:rPr>
                    <w:t xml:space="preserve"> u </w:t>
                  </w:r>
                  <w:proofErr w:type="spellStart"/>
                  <w:r w:rsidRPr="006F7551">
                    <w:rPr>
                      <w:sz w:val="16"/>
                      <w:szCs w:val="16"/>
                    </w:rPr>
                    <w:t>smjeru</w:t>
                  </w:r>
                  <w:proofErr w:type="spellEnd"/>
                  <w:r w:rsidRPr="006F7551">
                    <w:rPr>
                      <w:sz w:val="16"/>
                      <w:szCs w:val="16"/>
                    </w:rPr>
                    <w:t xml:space="preserve"> juga –</w:t>
                  </w:r>
                  <w:proofErr w:type="spellStart"/>
                  <w:r w:rsidRPr="006F7551">
                    <w:rPr>
                      <w:sz w:val="16"/>
                      <w:szCs w:val="16"/>
                    </w:rPr>
                    <w:t>jugozapada</w:t>
                  </w:r>
                  <w:proofErr w:type="spellEnd"/>
                  <w:r w:rsidRPr="006F7551">
                    <w:rPr>
                      <w:sz w:val="16"/>
                      <w:szCs w:val="16"/>
                    </w:rPr>
                    <w:t xml:space="preserve"> (rt </w:t>
                  </w:r>
                  <w:proofErr w:type="spellStart"/>
                  <w:r w:rsidRPr="006F7551">
                    <w:rPr>
                      <w:sz w:val="16"/>
                      <w:szCs w:val="16"/>
                    </w:rPr>
                    <w:t>Konj</w:t>
                  </w:r>
                  <w:proofErr w:type="spellEnd"/>
                  <w:r w:rsidRPr="006F7551">
                    <w:rPr>
                      <w:sz w:val="16"/>
                      <w:szCs w:val="16"/>
                    </w:rPr>
                    <w:t xml:space="preserve"> - </w:t>
                  </w:r>
                  <w:proofErr w:type="spellStart"/>
                  <w:r w:rsidRPr="006F7551">
                    <w:rPr>
                      <w:sz w:val="16"/>
                      <w:szCs w:val="16"/>
                    </w:rPr>
                    <w:t>otok</w:t>
                  </w:r>
                  <w:proofErr w:type="spellEnd"/>
                  <w:r w:rsidRPr="006F7551">
                    <w:rPr>
                      <w:sz w:val="16"/>
                      <w:szCs w:val="16"/>
                    </w:rPr>
                    <w:t xml:space="preserve"> </w:t>
                  </w:r>
                  <w:proofErr w:type="spellStart"/>
                  <w:r w:rsidRPr="006F7551">
                    <w:rPr>
                      <w:sz w:val="16"/>
                      <w:szCs w:val="16"/>
                    </w:rPr>
                    <w:t>Šipan</w:t>
                  </w:r>
                  <w:proofErr w:type="spellEnd"/>
                  <w:r w:rsidRPr="006F7551">
                    <w:rPr>
                      <w:sz w:val="16"/>
                      <w:szCs w:val="16"/>
                    </w:rPr>
                    <w:t xml:space="preserve">) s </w:t>
                  </w:r>
                  <w:proofErr w:type="spellStart"/>
                  <w:r w:rsidRPr="006F7551">
                    <w:rPr>
                      <w:sz w:val="16"/>
                      <w:szCs w:val="16"/>
                    </w:rPr>
                    <w:t>obje</w:t>
                  </w:r>
                  <w:proofErr w:type="spellEnd"/>
                  <w:r w:rsidRPr="006F7551">
                    <w:rPr>
                      <w:sz w:val="16"/>
                      <w:szCs w:val="16"/>
                    </w:rPr>
                    <w:t xml:space="preserve"> </w:t>
                  </w:r>
                  <w:proofErr w:type="spellStart"/>
                  <w:r w:rsidRPr="006F7551">
                    <w:rPr>
                      <w:sz w:val="16"/>
                      <w:szCs w:val="16"/>
                    </w:rPr>
                    <w:t>strane</w:t>
                  </w:r>
                  <w:proofErr w:type="spellEnd"/>
                  <w:r w:rsidRPr="006F7551">
                    <w:rPr>
                      <w:sz w:val="16"/>
                      <w:szCs w:val="16"/>
                    </w:rPr>
                    <w:t xml:space="preserve"> </w:t>
                  </w:r>
                  <w:proofErr w:type="spellStart"/>
                  <w:r w:rsidRPr="006F7551">
                    <w:rPr>
                      <w:sz w:val="16"/>
                      <w:szCs w:val="16"/>
                    </w:rPr>
                    <w:t>podjednako</w:t>
                  </w:r>
                  <w:proofErr w:type="spellEnd"/>
                  <w:r w:rsidRPr="006F7551">
                    <w:rPr>
                      <w:sz w:val="16"/>
                      <w:szCs w:val="16"/>
                    </w:rPr>
                    <w:t xml:space="preserve"> od </w:t>
                  </w:r>
                  <w:proofErr w:type="spellStart"/>
                  <w:r w:rsidRPr="006F7551">
                    <w:rPr>
                      <w:sz w:val="16"/>
                      <w:szCs w:val="16"/>
                    </w:rPr>
                    <w:t>baze</w:t>
                  </w:r>
                  <w:proofErr w:type="spellEnd"/>
                  <w:r w:rsidRPr="006F7551">
                    <w:rPr>
                      <w:sz w:val="16"/>
                      <w:szCs w:val="16"/>
                    </w:rPr>
                    <w:t xml:space="preserve"> </w:t>
                  </w:r>
                  <w:proofErr w:type="spellStart"/>
                  <w:r w:rsidRPr="006F7551">
                    <w:rPr>
                      <w:sz w:val="16"/>
                      <w:szCs w:val="16"/>
                    </w:rPr>
                    <w:t>uz</w:t>
                  </w:r>
                  <w:proofErr w:type="spellEnd"/>
                  <w:r w:rsidRPr="006F7551">
                    <w:rPr>
                      <w:sz w:val="16"/>
                      <w:szCs w:val="16"/>
                    </w:rPr>
                    <w:t xml:space="preserve"> </w:t>
                  </w:r>
                  <w:proofErr w:type="spellStart"/>
                  <w:r w:rsidRPr="006F7551">
                    <w:rPr>
                      <w:sz w:val="16"/>
                      <w:szCs w:val="16"/>
                    </w:rPr>
                    <w:t>obalu</w:t>
                  </w:r>
                  <w:proofErr w:type="spellEnd"/>
                  <w:r w:rsidRPr="006F7551">
                    <w:rPr>
                      <w:sz w:val="16"/>
                      <w:szCs w:val="16"/>
                    </w:rPr>
                    <w:t xml:space="preserve"> u </w:t>
                  </w:r>
                  <w:proofErr w:type="spellStart"/>
                  <w:r w:rsidRPr="006F7551">
                    <w:rPr>
                      <w:sz w:val="16"/>
                      <w:szCs w:val="16"/>
                    </w:rPr>
                    <w:t>dužini</w:t>
                  </w:r>
                  <w:proofErr w:type="spellEnd"/>
                  <w:r w:rsidRPr="006F7551">
                    <w:rPr>
                      <w:sz w:val="16"/>
                      <w:szCs w:val="16"/>
                    </w:rPr>
                    <w:t xml:space="preserve"> od </w:t>
                  </w:r>
                  <w:r>
                    <w:rPr>
                      <w:sz w:val="16"/>
                      <w:szCs w:val="16"/>
                    </w:rPr>
                    <w:t>3</w:t>
                  </w:r>
                  <w:r w:rsidRPr="006F7551">
                    <w:rPr>
                      <w:sz w:val="16"/>
                      <w:szCs w:val="16"/>
                    </w:rPr>
                    <w:t xml:space="preserve">0 m s </w:t>
                  </w:r>
                  <w:proofErr w:type="spellStart"/>
                  <w:r w:rsidRPr="006F7551">
                    <w:rPr>
                      <w:sz w:val="16"/>
                      <w:szCs w:val="16"/>
                    </w:rPr>
                    <w:t>nanizanim</w:t>
                  </w:r>
                  <w:proofErr w:type="spellEnd"/>
                  <w:r w:rsidRPr="006F7551">
                    <w:rPr>
                      <w:sz w:val="16"/>
                      <w:szCs w:val="16"/>
                    </w:rPr>
                    <w:t xml:space="preserve"> </w:t>
                  </w:r>
                  <w:proofErr w:type="spellStart"/>
                  <w:r w:rsidRPr="00CE50C5">
                    <w:rPr>
                      <w:sz w:val="16"/>
                      <w:szCs w:val="16"/>
                    </w:rPr>
                    <w:t>plovcima</w:t>
                  </w:r>
                  <w:proofErr w:type="spellEnd"/>
                  <w:r w:rsidRPr="00CE50C5">
                    <w:rPr>
                      <w:sz w:val="16"/>
                      <w:szCs w:val="16"/>
                    </w:rPr>
                    <w:t xml:space="preserve"> </w:t>
                  </w:r>
                  <w:proofErr w:type="spellStart"/>
                  <w:r w:rsidRPr="00CE50C5">
                    <w:rPr>
                      <w:sz w:val="16"/>
                      <w:szCs w:val="16"/>
                    </w:rPr>
                    <w:t>bijele</w:t>
                  </w:r>
                  <w:proofErr w:type="spellEnd"/>
                  <w:r w:rsidRPr="00CE50C5">
                    <w:rPr>
                      <w:sz w:val="16"/>
                      <w:szCs w:val="16"/>
                    </w:rPr>
                    <w:t xml:space="preserve"> </w:t>
                  </w:r>
                  <w:proofErr w:type="spellStart"/>
                  <w:r w:rsidRPr="00CE50C5">
                    <w:rPr>
                      <w:sz w:val="16"/>
                      <w:szCs w:val="16"/>
                    </w:rPr>
                    <w:t>boje</w:t>
                  </w:r>
                  <w:proofErr w:type="spellEnd"/>
                  <w:r w:rsidRPr="00CE50C5">
                    <w:rPr>
                      <w:sz w:val="16"/>
                      <w:szCs w:val="16"/>
                    </w:rPr>
                    <w:t xml:space="preserve"> u </w:t>
                  </w:r>
                  <w:proofErr w:type="spellStart"/>
                  <w:r w:rsidRPr="00CE50C5">
                    <w:rPr>
                      <w:sz w:val="16"/>
                      <w:szCs w:val="16"/>
                    </w:rPr>
                    <w:t>razmaku</w:t>
                  </w:r>
                  <w:proofErr w:type="spellEnd"/>
                  <w:r w:rsidRPr="00CE50C5">
                    <w:rPr>
                      <w:sz w:val="16"/>
                      <w:szCs w:val="16"/>
                    </w:rPr>
                    <w:t xml:space="preserve"> </w:t>
                  </w:r>
                  <w:proofErr w:type="spellStart"/>
                  <w:r w:rsidRPr="00CE50C5">
                    <w:rPr>
                      <w:sz w:val="16"/>
                      <w:szCs w:val="16"/>
                    </w:rPr>
                    <w:t>od</w:t>
                  </w:r>
                  <w:proofErr w:type="spellEnd"/>
                  <w:r w:rsidRPr="00CE50C5">
                    <w:rPr>
                      <w:sz w:val="16"/>
                      <w:szCs w:val="16"/>
                    </w:rPr>
                    <w:t xml:space="preserve"> </w:t>
                  </w:r>
                  <w:proofErr w:type="spellStart"/>
                  <w:r w:rsidRPr="00CE50C5">
                    <w:rPr>
                      <w:sz w:val="16"/>
                      <w:szCs w:val="16"/>
                    </w:rPr>
                    <w:t>1m</w:t>
                  </w:r>
                  <w:proofErr w:type="spellEnd"/>
                  <w:r w:rsidRPr="00CE50C5">
                    <w:rPr>
                      <w:sz w:val="16"/>
                      <w:szCs w:val="16"/>
                    </w:rPr>
                    <w:t xml:space="preserve">, </w:t>
                  </w:r>
                  <w:proofErr w:type="spellStart"/>
                  <w:r w:rsidRPr="00CE50C5">
                    <w:rPr>
                      <w:sz w:val="16"/>
                      <w:szCs w:val="16"/>
                    </w:rPr>
                    <w:t>promjera</w:t>
                  </w:r>
                  <w:proofErr w:type="spellEnd"/>
                  <w:r w:rsidRPr="00CE50C5">
                    <w:rPr>
                      <w:sz w:val="16"/>
                      <w:szCs w:val="16"/>
                    </w:rPr>
                    <w:t xml:space="preserve"> </w:t>
                  </w:r>
                  <w:proofErr w:type="spellStart"/>
                  <w:r w:rsidRPr="00CE50C5">
                    <w:rPr>
                      <w:sz w:val="16"/>
                      <w:szCs w:val="16"/>
                    </w:rPr>
                    <w:t>najmanje</w:t>
                  </w:r>
                  <w:proofErr w:type="spellEnd"/>
                  <w:r w:rsidRPr="00CE50C5">
                    <w:rPr>
                      <w:sz w:val="16"/>
                      <w:szCs w:val="16"/>
                    </w:rPr>
                    <w:t xml:space="preserve"> 5 cm, </w:t>
                  </w:r>
                  <w:proofErr w:type="spellStart"/>
                  <w:r w:rsidRPr="00CE50C5">
                    <w:rPr>
                      <w:sz w:val="16"/>
                      <w:szCs w:val="16"/>
                    </w:rPr>
                    <w:t>na</w:t>
                  </w:r>
                  <w:proofErr w:type="spellEnd"/>
                  <w:r w:rsidRPr="00CE50C5">
                    <w:rPr>
                      <w:sz w:val="16"/>
                      <w:szCs w:val="16"/>
                    </w:rPr>
                    <w:t xml:space="preserve"> </w:t>
                  </w:r>
                  <w:proofErr w:type="spellStart"/>
                  <w:r w:rsidRPr="00CE50C5">
                    <w:rPr>
                      <w:sz w:val="16"/>
                      <w:szCs w:val="16"/>
                    </w:rPr>
                    <w:t>kraju</w:t>
                  </w:r>
                  <w:proofErr w:type="spellEnd"/>
                  <w:r w:rsidRPr="00CE50C5">
                    <w:rPr>
                      <w:sz w:val="16"/>
                      <w:szCs w:val="16"/>
                    </w:rPr>
                    <w:t xml:space="preserve"> </w:t>
                  </w:r>
                  <w:proofErr w:type="spellStart"/>
                  <w:r w:rsidRPr="00CE50C5">
                    <w:rPr>
                      <w:sz w:val="16"/>
                      <w:szCs w:val="16"/>
                    </w:rPr>
                    <w:t>koridora</w:t>
                  </w:r>
                  <w:proofErr w:type="spellEnd"/>
                  <w:r w:rsidRPr="00CE50C5">
                    <w:rPr>
                      <w:sz w:val="16"/>
                      <w:szCs w:val="16"/>
                    </w:rPr>
                    <w:t xml:space="preserve"> (</w:t>
                  </w:r>
                  <w:proofErr w:type="spellStart"/>
                  <w:r w:rsidRPr="00CE50C5">
                    <w:rPr>
                      <w:sz w:val="16"/>
                      <w:szCs w:val="16"/>
                    </w:rPr>
                    <w:t>rubnim</w:t>
                  </w:r>
                  <w:proofErr w:type="spellEnd"/>
                  <w:r w:rsidRPr="00CE50C5">
                    <w:rPr>
                      <w:sz w:val="16"/>
                      <w:szCs w:val="16"/>
                    </w:rPr>
                    <w:t xml:space="preserve"> </w:t>
                  </w:r>
                  <w:proofErr w:type="spellStart"/>
                  <w:r w:rsidRPr="00CE50C5">
                    <w:rPr>
                      <w:sz w:val="16"/>
                      <w:szCs w:val="16"/>
                    </w:rPr>
                    <w:t>točkama</w:t>
                  </w:r>
                  <w:proofErr w:type="spellEnd"/>
                  <w:r w:rsidRPr="00CE50C5">
                    <w:rPr>
                      <w:sz w:val="16"/>
                      <w:szCs w:val="16"/>
                    </w:rPr>
                    <w:t xml:space="preserve">) </w:t>
                  </w:r>
                  <w:proofErr w:type="spellStart"/>
                  <w:r w:rsidRPr="00CE50C5">
                    <w:rPr>
                      <w:sz w:val="16"/>
                      <w:szCs w:val="16"/>
                    </w:rPr>
                    <w:t>na</w:t>
                  </w:r>
                  <w:proofErr w:type="spellEnd"/>
                  <w:r w:rsidRPr="00CE50C5">
                    <w:rPr>
                      <w:sz w:val="16"/>
                      <w:szCs w:val="16"/>
                    </w:rPr>
                    <w:t xml:space="preserve"> </w:t>
                  </w:r>
                  <w:proofErr w:type="spellStart"/>
                  <w:r w:rsidRPr="00CE50C5">
                    <w:rPr>
                      <w:sz w:val="16"/>
                      <w:szCs w:val="16"/>
                    </w:rPr>
                    <w:t>širini</w:t>
                  </w:r>
                  <w:proofErr w:type="spellEnd"/>
                  <w:r w:rsidRPr="00CE50C5">
                    <w:rPr>
                      <w:sz w:val="16"/>
                      <w:szCs w:val="16"/>
                    </w:rPr>
                    <w:t xml:space="preserve"> od 10,0 m </w:t>
                  </w:r>
                  <w:proofErr w:type="spellStart"/>
                  <w:r w:rsidRPr="00CE50C5">
                    <w:rPr>
                      <w:sz w:val="16"/>
                      <w:szCs w:val="16"/>
                    </w:rPr>
                    <w:t>postaviti</w:t>
                  </w:r>
                  <w:proofErr w:type="spellEnd"/>
                  <w:r w:rsidRPr="00CE50C5">
                    <w:rPr>
                      <w:sz w:val="16"/>
                      <w:szCs w:val="16"/>
                    </w:rPr>
                    <w:t xml:space="preserve"> </w:t>
                  </w:r>
                  <w:proofErr w:type="spellStart"/>
                  <w:r w:rsidRPr="00CE50C5">
                    <w:rPr>
                      <w:sz w:val="16"/>
                      <w:szCs w:val="16"/>
                    </w:rPr>
                    <w:t>plutače</w:t>
                  </w:r>
                  <w:proofErr w:type="spellEnd"/>
                  <w:r w:rsidRPr="00CE50C5">
                    <w:rPr>
                      <w:sz w:val="16"/>
                      <w:szCs w:val="16"/>
                    </w:rPr>
                    <w:t xml:space="preserve"> </w:t>
                  </w:r>
                  <w:proofErr w:type="spellStart"/>
                  <w:r w:rsidRPr="00CE50C5">
                    <w:rPr>
                      <w:sz w:val="16"/>
                      <w:szCs w:val="16"/>
                    </w:rPr>
                    <w:t>žute</w:t>
                  </w:r>
                  <w:proofErr w:type="spellEnd"/>
                  <w:r w:rsidRPr="00CE50C5">
                    <w:rPr>
                      <w:sz w:val="16"/>
                      <w:szCs w:val="16"/>
                    </w:rPr>
                    <w:t xml:space="preserve"> </w:t>
                  </w:r>
                  <w:proofErr w:type="spellStart"/>
                  <w:r w:rsidRPr="00CE50C5">
                    <w:rPr>
                      <w:sz w:val="16"/>
                      <w:szCs w:val="16"/>
                    </w:rPr>
                    <w:t>boje</w:t>
                  </w:r>
                  <w:proofErr w:type="spellEnd"/>
                  <w:r w:rsidRPr="00CE50C5">
                    <w:rPr>
                      <w:sz w:val="16"/>
                      <w:szCs w:val="16"/>
                    </w:rPr>
                    <w:t xml:space="preserve"> </w:t>
                  </w:r>
                  <w:proofErr w:type="spellStart"/>
                  <w:r w:rsidRPr="00CE50C5">
                    <w:rPr>
                      <w:sz w:val="16"/>
                      <w:szCs w:val="16"/>
                    </w:rPr>
                    <w:t>promjera</w:t>
                  </w:r>
                  <w:proofErr w:type="spellEnd"/>
                  <w:r w:rsidRPr="00CE50C5">
                    <w:rPr>
                      <w:sz w:val="16"/>
                      <w:szCs w:val="16"/>
                    </w:rPr>
                    <w:t xml:space="preserve"> ne </w:t>
                  </w:r>
                  <w:proofErr w:type="spellStart"/>
                  <w:r w:rsidRPr="00CE50C5">
                    <w:rPr>
                      <w:sz w:val="16"/>
                      <w:szCs w:val="16"/>
                    </w:rPr>
                    <w:t>manjeg</w:t>
                  </w:r>
                  <w:proofErr w:type="spellEnd"/>
                  <w:r w:rsidRPr="00CE50C5">
                    <w:rPr>
                      <w:sz w:val="16"/>
                      <w:szCs w:val="16"/>
                    </w:rPr>
                    <w:t xml:space="preserve"> od </w:t>
                  </w:r>
                  <w:r>
                    <w:rPr>
                      <w:sz w:val="16"/>
                      <w:szCs w:val="16"/>
                    </w:rPr>
                    <w:t>5</w:t>
                  </w:r>
                  <w:r w:rsidRPr="00CE50C5">
                    <w:rPr>
                      <w:sz w:val="16"/>
                      <w:szCs w:val="16"/>
                    </w:rPr>
                    <w:t xml:space="preserve">0 </w:t>
                  </w:r>
                  <w:proofErr w:type="spellStart"/>
                  <w:r w:rsidRPr="00CE50C5">
                    <w:rPr>
                      <w:sz w:val="16"/>
                      <w:szCs w:val="16"/>
                    </w:rPr>
                    <w:t>cm,sva</w:t>
                  </w:r>
                  <w:proofErr w:type="spellEnd"/>
                  <w:r w:rsidRPr="00CE50C5">
                    <w:rPr>
                      <w:sz w:val="16"/>
                      <w:szCs w:val="16"/>
                    </w:rPr>
                    <w:t xml:space="preserve"> </w:t>
                  </w:r>
                  <w:proofErr w:type="spellStart"/>
                  <w:r w:rsidRPr="00CE50C5">
                    <w:rPr>
                      <w:sz w:val="16"/>
                      <w:szCs w:val="16"/>
                    </w:rPr>
                    <w:t>plovila</w:t>
                  </w:r>
                  <w:proofErr w:type="spellEnd"/>
                  <w:r w:rsidRPr="00CE50C5">
                    <w:rPr>
                      <w:sz w:val="16"/>
                      <w:szCs w:val="16"/>
                    </w:rPr>
                    <w:t xml:space="preserve"> </w:t>
                  </w:r>
                  <w:proofErr w:type="spellStart"/>
                  <w:r w:rsidRPr="00CE50C5">
                    <w:rPr>
                      <w:sz w:val="16"/>
                      <w:szCs w:val="16"/>
                    </w:rPr>
                    <w:t>koja</w:t>
                  </w:r>
                  <w:proofErr w:type="spellEnd"/>
                  <w:r w:rsidRPr="00CE50C5">
                    <w:rPr>
                      <w:sz w:val="16"/>
                      <w:szCs w:val="16"/>
                    </w:rPr>
                    <w:t xml:space="preserve"> se </w:t>
                  </w:r>
                  <w:proofErr w:type="spellStart"/>
                  <w:r w:rsidRPr="00CE50C5">
                    <w:rPr>
                      <w:sz w:val="16"/>
                      <w:szCs w:val="16"/>
                    </w:rPr>
                    <w:t>iznajmljuju</w:t>
                  </w:r>
                  <w:proofErr w:type="spellEnd"/>
                  <w:r w:rsidRPr="00CE50C5">
                    <w:rPr>
                      <w:sz w:val="16"/>
                      <w:szCs w:val="16"/>
                    </w:rPr>
                    <w:t xml:space="preserve"> / </w:t>
                  </w:r>
                  <w:proofErr w:type="spellStart"/>
                  <w:r w:rsidRPr="00CE50C5">
                    <w:rPr>
                      <w:sz w:val="16"/>
                      <w:szCs w:val="16"/>
                    </w:rPr>
                    <w:t>koriste</w:t>
                  </w:r>
                  <w:proofErr w:type="spellEnd"/>
                  <w:r w:rsidRPr="00CE50C5">
                    <w:rPr>
                      <w:sz w:val="16"/>
                      <w:szCs w:val="16"/>
                    </w:rPr>
                    <w:t xml:space="preserve"> za </w:t>
                  </w:r>
                  <w:proofErr w:type="spellStart"/>
                  <w:r w:rsidRPr="00CE50C5">
                    <w:rPr>
                      <w:sz w:val="16"/>
                      <w:szCs w:val="16"/>
                    </w:rPr>
                    <w:t>vuču</w:t>
                  </w:r>
                  <w:proofErr w:type="spellEnd"/>
                  <w:r w:rsidRPr="00CE50C5">
                    <w:rPr>
                      <w:sz w:val="16"/>
                      <w:szCs w:val="16"/>
                    </w:rPr>
                    <w:t xml:space="preserve"> </w:t>
                  </w:r>
                  <w:proofErr w:type="spellStart"/>
                  <w:r w:rsidRPr="00CE50C5">
                    <w:rPr>
                      <w:sz w:val="16"/>
                      <w:szCs w:val="16"/>
                    </w:rPr>
                    <w:t>moraju</w:t>
                  </w:r>
                  <w:proofErr w:type="spellEnd"/>
                  <w:r w:rsidRPr="00CE50C5">
                    <w:rPr>
                      <w:sz w:val="16"/>
                      <w:szCs w:val="16"/>
                    </w:rPr>
                    <w:t xml:space="preserve"> </w:t>
                  </w:r>
                  <w:proofErr w:type="spellStart"/>
                  <w:r w:rsidRPr="00CE50C5">
                    <w:rPr>
                      <w:sz w:val="16"/>
                      <w:szCs w:val="16"/>
                    </w:rPr>
                    <w:t>ploviti</w:t>
                  </w:r>
                  <w:proofErr w:type="spellEnd"/>
                  <w:r w:rsidRPr="00CE50C5">
                    <w:rPr>
                      <w:sz w:val="16"/>
                      <w:szCs w:val="16"/>
                    </w:rPr>
                    <w:t xml:space="preserve"> </w:t>
                  </w:r>
                  <w:proofErr w:type="spellStart"/>
                  <w:r w:rsidRPr="00CE50C5">
                    <w:rPr>
                      <w:sz w:val="16"/>
                      <w:szCs w:val="16"/>
                    </w:rPr>
                    <w:t>na</w:t>
                  </w:r>
                  <w:proofErr w:type="spellEnd"/>
                  <w:r w:rsidRPr="00CE50C5">
                    <w:rPr>
                      <w:sz w:val="16"/>
                      <w:szCs w:val="16"/>
                    </w:rPr>
                    <w:t xml:space="preserve"> </w:t>
                  </w:r>
                  <w:proofErr w:type="spellStart"/>
                  <w:r w:rsidRPr="00CE50C5">
                    <w:rPr>
                      <w:sz w:val="16"/>
                      <w:szCs w:val="16"/>
                    </w:rPr>
                    <w:t>udaljenosti</w:t>
                  </w:r>
                  <w:proofErr w:type="spellEnd"/>
                  <w:r w:rsidRPr="00CE50C5">
                    <w:rPr>
                      <w:sz w:val="16"/>
                      <w:szCs w:val="16"/>
                    </w:rPr>
                    <w:t xml:space="preserve"> </w:t>
                  </w:r>
                  <w:proofErr w:type="spellStart"/>
                  <w:r w:rsidRPr="00CE50C5">
                    <w:rPr>
                      <w:sz w:val="16"/>
                      <w:szCs w:val="16"/>
                    </w:rPr>
                    <w:t>većoj</w:t>
                  </w:r>
                  <w:proofErr w:type="spellEnd"/>
                  <w:r w:rsidRPr="00CE50C5">
                    <w:rPr>
                      <w:sz w:val="16"/>
                      <w:szCs w:val="16"/>
                    </w:rPr>
                    <w:t xml:space="preserve"> od 50 </w:t>
                  </w:r>
                  <w:proofErr w:type="spellStart"/>
                  <w:r w:rsidRPr="00CE50C5">
                    <w:rPr>
                      <w:sz w:val="16"/>
                      <w:szCs w:val="16"/>
                    </w:rPr>
                    <w:t>metara</w:t>
                  </w:r>
                  <w:proofErr w:type="spellEnd"/>
                  <w:r w:rsidRPr="00CE50C5">
                    <w:rPr>
                      <w:sz w:val="16"/>
                      <w:szCs w:val="16"/>
                    </w:rPr>
                    <w:t xml:space="preserve"> od </w:t>
                  </w:r>
                  <w:proofErr w:type="spellStart"/>
                  <w:r w:rsidRPr="00CE50C5">
                    <w:rPr>
                      <w:sz w:val="16"/>
                      <w:szCs w:val="16"/>
                    </w:rPr>
                    <w:t>ograde</w:t>
                  </w:r>
                  <w:proofErr w:type="spellEnd"/>
                  <w:r w:rsidRPr="00CE50C5">
                    <w:rPr>
                      <w:sz w:val="16"/>
                      <w:szCs w:val="16"/>
                    </w:rPr>
                    <w:t xml:space="preserve"> </w:t>
                  </w:r>
                  <w:proofErr w:type="spellStart"/>
                  <w:r w:rsidRPr="00CE50C5">
                    <w:rPr>
                      <w:sz w:val="16"/>
                      <w:szCs w:val="16"/>
                    </w:rPr>
                    <w:t>uređene</w:t>
                  </w:r>
                  <w:proofErr w:type="spellEnd"/>
                  <w:r w:rsidRPr="00CE50C5">
                    <w:rPr>
                      <w:sz w:val="16"/>
                      <w:szCs w:val="16"/>
                    </w:rPr>
                    <w:t xml:space="preserve"> </w:t>
                  </w:r>
                  <w:proofErr w:type="spellStart"/>
                  <w:r w:rsidRPr="00CE50C5">
                    <w:rPr>
                      <w:sz w:val="16"/>
                      <w:szCs w:val="16"/>
                    </w:rPr>
                    <w:t>plaže</w:t>
                  </w:r>
                  <w:proofErr w:type="spellEnd"/>
                  <w:r>
                    <w:rPr>
                      <w:sz w:val="16"/>
                      <w:szCs w:val="16"/>
                    </w:rPr>
                    <w:t xml:space="preserve"> </w:t>
                  </w:r>
                  <w:proofErr w:type="spellStart"/>
                  <w:r w:rsidRPr="00FD5740">
                    <w:rPr>
                      <w:sz w:val="16"/>
                      <w:szCs w:val="16"/>
                      <w:lang w:eastAsia="en-GB"/>
                    </w:rPr>
                    <w:t>odnosno</w:t>
                  </w:r>
                  <w:proofErr w:type="spellEnd"/>
                  <w:r w:rsidRPr="00FD5740">
                    <w:rPr>
                      <w:sz w:val="16"/>
                      <w:szCs w:val="16"/>
                      <w:lang w:eastAsia="en-GB"/>
                    </w:rPr>
                    <w:t xml:space="preserve"> 150 </w:t>
                  </w:r>
                  <w:proofErr w:type="spellStart"/>
                  <w:r w:rsidRPr="00FD5740">
                    <w:rPr>
                      <w:sz w:val="16"/>
                      <w:szCs w:val="16"/>
                      <w:lang w:eastAsia="en-GB"/>
                    </w:rPr>
                    <w:t>metara</w:t>
                  </w:r>
                  <w:proofErr w:type="spellEnd"/>
                  <w:r w:rsidRPr="00FD5740">
                    <w:rPr>
                      <w:sz w:val="16"/>
                      <w:szCs w:val="16"/>
                      <w:lang w:eastAsia="en-GB"/>
                    </w:rPr>
                    <w:t xml:space="preserve"> od </w:t>
                  </w:r>
                  <w:proofErr w:type="spellStart"/>
                  <w:r w:rsidRPr="00FD5740">
                    <w:rPr>
                      <w:sz w:val="16"/>
                      <w:szCs w:val="16"/>
                      <w:lang w:eastAsia="en-GB"/>
                    </w:rPr>
                    <w:t>obale</w:t>
                  </w:r>
                  <w:proofErr w:type="spellEnd"/>
                  <w:r w:rsidRPr="00FD5740">
                    <w:rPr>
                      <w:sz w:val="16"/>
                      <w:szCs w:val="16"/>
                      <w:lang w:eastAsia="en-GB"/>
                    </w:rPr>
                    <w:t xml:space="preserve"> </w:t>
                  </w:r>
                  <w:proofErr w:type="spellStart"/>
                  <w:r w:rsidRPr="00FD5740">
                    <w:rPr>
                      <w:sz w:val="16"/>
                      <w:szCs w:val="16"/>
                      <w:lang w:eastAsia="en-GB"/>
                    </w:rPr>
                    <w:t>neuređene</w:t>
                  </w:r>
                  <w:proofErr w:type="spellEnd"/>
                  <w:r w:rsidRPr="00FD5740">
                    <w:rPr>
                      <w:sz w:val="16"/>
                      <w:szCs w:val="16"/>
                      <w:lang w:eastAsia="en-GB"/>
                    </w:rPr>
                    <w:t xml:space="preserve"> </w:t>
                  </w:r>
                  <w:proofErr w:type="spellStart"/>
                  <w:r w:rsidRPr="00FD5740">
                    <w:rPr>
                      <w:sz w:val="16"/>
                      <w:szCs w:val="16"/>
                      <w:lang w:eastAsia="en-GB"/>
                    </w:rPr>
                    <w:t>plaže</w:t>
                  </w:r>
                  <w:proofErr w:type="spellEnd"/>
                  <w:r>
                    <w:rPr>
                      <w:sz w:val="16"/>
                      <w:szCs w:val="16"/>
                    </w:rPr>
                    <w:t xml:space="preserve"> </w:t>
                  </w:r>
                  <w:proofErr w:type="spellStart"/>
                  <w:r w:rsidRPr="00CE50C5">
                    <w:rPr>
                      <w:sz w:val="16"/>
                      <w:szCs w:val="16"/>
                    </w:rPr>
                    <w:t>osim</w:t>
                  </w:r>
                  <w:proofErr w:type="spellEnd"/>
                  <w:r w:rsidRPr="00CE50C5">
                    <w:rPr>
                      <w:sz w:val="16"/>
                      <w:szCs w:val="16"/>
                    </w:rPr>
                    <w:t xml:space="preserve"> </w:t>
                  </w:r>
                  <w:proofErr w:type="spellStart"/>
                  <w:r w:rsidRPr="00CE50C5">
                    <w:rPr>
                      <w:sz w:val="16"/>
                      <w:szCs w:val="16"/>
                    </w:rPr>
                    <w:t>radi</w:t>
                  </w:r>
                  <w:proofErr w:type="spellEnd"/>
                  <w:r w:rsidRPr="00CE50C5">
                    <w:rPr>
                      <w:sz w:val="16"/>
                      <w:szCs w:val="16"/>
                    </w:rPr>
                    <w:t xml:space="preserve"> </w:t>
                  </w:r>
                  <w:proofErr w:type="spellStart"/>
                  <w:r w:rsidRPr="00CE50C5">
                    <w:rPr>
                      <w:sz w:val="16"/>
                      <w:szCs w:val="16"/>
                    </w:rPr>
                    <w:t>uplovljavanja</w:t>
                  </w:r>
                  <w:proofErr w:type="spellEnd"/>
                  <w:r w:rsidRPr="00CE50C5">
                    <w:rPr>
                      <w:sz w:val="16"/>
                      <w:szCs w:val="16"/>
                    </w:rPr>
                    <w:t>/</w:t>
                  </w:r>
                  <w:proofErr w:type="spellStart"/>
                  <w:r w:rsidRPr="00CE50C5">
                    <w:rPr>
                      <w:sz w:val="16"/>
                      <w:szCs w:val="16"/>
                    </w:rPr>
                    <w:t>isplovl</w:t>
                  </w:r>
                  <w:r>
                    <w:rPr>
                      <w:sz w:val="16"/>
                      <w:szCs w:val="16"/>
                    </w:rPr>
                    <w:t>j</w:t>
                  </w:r>
                  <w:r w:rsidRPr="00CE50C5">
                    <w:rPr>
                      <w:sz w:val="16"/>
                      <w:szCs w:val="16"/>
                    </w:rPr>
                    <w:t>avanja</w:t>
                  </w:r>
                  <w:proofErr w:type="spellEnd"/>
                  <w:r w:rsidRPr="00CE50C5">
                    <w:rPr>
                      <w:sz w:val="16"/>
                      <w:szCs w:val="16"/>
                    </w:rPr>
                    <w:t xml:space="preserve"> </w:t>
                  </w:r>
                  <w:proofErr w:type="spellStart"/>
                  <w:r w:rsidRPr="00CE50C5">
                    <w:rPr>
                      <w:sz w:val="16"/>
                      <w:szCs w:val="16"/>
                    </w:rPr>
                    <w:t>na</w:t>
                  </w:r>
                  <w:proofErr w:type="spellEnd"/>
                  <w:r w:rsidRPr="00CE50C5">
                    <w:rPr>
                      <w:sz w:val="16"/>
                      <w:szCs w:val="16"/>
                    </w:rPr>
                    <w:t>/</w:t>
                  </w:r>
                  <w:proofErr w:type="spellStart"/>
                  <w:r w:rsidRPr="00CE50C5">
                    <w:rPr>
                      <w:sz w:val="16"/>
                      <w:szCs w:val="16"/>
                    </w:rPr>
                    <w:t>sa</w:t>
                  </w:r>
                  <w:proofErr w:type="spellEnd"/>
                  <w:r w:rsidRPr="00CE50C5">
                    <w:rPr>
                      <w:sz w:val="16"/>
                      <w:szCs w:val="16"/>
                    </w:rPr>
                    <w:t xml:space="preserve"> </w:t>
                  </w:r>
                  <w:proofErr w:type="spellStart"/>
                  <w:r w:rsidRPr="00CE50C5">
                    <w:rPr>
                      <w:sz w:val="16"/>
                      <w:szCs w:val="16"/>
                    </w:rPr>
                    <w:t>mjesta</w:t>
                  </w:r>
                  <w:proofErr w:type="spellEnd"/>
                  <w:r w:rsidRPr="00CE50C5">
                    <w:rPr>
                      <w:sz w:val="16"/>
                      <w:szCs w:val="16"/>
                    </w:rPr>
                    <w:t xml:space="preserve"> </w:t>
                  </w:r>
                  <w:proofErr w:type="spellStart"/>
                  <w:r w:rsidRPr="00CE50C5">
                    <w:rPr>
                      <w:sz w:val="16"/>
                      <w:szCs w:val="16"/>
                    </w:rPr>
                    <w:t>iznajmljivanja</w:t>
                  </w:r>
                  <w:proofErr w:type="spellEnd"/>
                  <w:r w:rsidRPr="00CE50C5">
                    <w:rPr>
                      <w:sz w:val="16"/>
                      <w:szCs w:val="16"/>
                    </w:rPr>
                    <w:t xml:space="preserve"> </w:t>
                  </w:r>
                  <w:proofErr w:type="spellStart"/>
                  <w:r w:rsidRPr="00CE50C5">
                    <w:rPr>
                      <w:sz w:val="16"/>
                      <w:szCs w:val="16"/>
                    </w:rPr>
                    <w:t>kad</w:t>
                  </w:r>
                  <w:proofErr w:type="spellEnd"/>
                  <w:r w:rsidRPr="00CE50C5">
                    <w:rPr>
                      <w:sz w:val="16"/>
                      <w:szCs w:val="16"/>
                    </w:rPr>
                    <w:t xml:space="preserve"> </w:t>
                  </w:r>
                  <w:proofErr w:type="spellStart"/>
                  <w:r w:rsidRPr="00CE50C5">
                    <w:rPr>
                      <w:sz w:val="16"/>
                      <w:szCs w:val="16"/>
                    </w:rPr>
                    <w:t>su</w:t>
                  </w:r>
                  <w:proofErr w:type="spellEnd"/>
                  <w:r w:rsidRPr="00CE50C5">
                    <w:rPr>
                      <w:sz w:val="16"/>
                      <w:szCs w:val="16"/>
                    </w:rPr>
                    <w:t xml:space="preserve"> </w:t>
                  </w:r>
                  <w:proofErr w:type="spellStart"/>
                  <w:r w:rsidRPr="00CE50C5">
                    <w:rPr>
                      <w:sz w:val="16"/>
                      <w:szCs w:val="16"/>
                    </w:rPr>
                    <w:t>dužni</w:t>
                  </w:r>
                  <w:proofErr w:type="spellEnd"/>
                  <w:r w:rsidRPr="00CE50C5">
                    <w:rPr>
                      <w:sz w:val="16"/>
                      <w:szCs w:val="16"/>
                    </w:rPr>
                    <w:t xml:space="preserve"> </w:t>
                  </w:r>
                  <w:proofErr w:type="spellStart"/>
                  <w:r w:rsidRPr="00CE50C5">
                    <w:rPr>
                      <w:sz w:val="16"/>
                      <w:szCs w:val="16"/>
                    </w:rPr>
                    <w:t>smanjiti</w:t>
                  </w:r>
                  <w:proofErr w:type="spellEnd"/>
                  <w:r w:rsidRPr="00CE50C5">
                    <w:rPr>
                      <w:sz w:val="16"/>
                      <w:szCs w:val="16"/>
                    </w:rPr>
                    <w:t xml:space="preserve"> </w:t>
                  </w:r>
                  <w:proofErr w:type="spellStart"/>
                  <w:r w:rsidRPr="00CE50C5">
                    <w:rPr>
                      <w:sz w:val="16"/>
                      <w:szCs w:val="16"/>
                    </w:rPr>
                    <w:t>brzinu</w:t>
                  </w:r>
                  <w:proofErr w:type="spellEnd"/>
                  <w:r w:rsidRPr="00CE50C5">
                    <w:rPr>
                      <w:sz w:val="16"/>
                      <w:szCs w:val="16"/>
                    </w:rPr>
                    <w:t xml:space="preserve"> u </w:t>
                  </w:r>
                  <w:proofErr w:type="spellStart"/>
                  <w:r w:rsidRPr="00CE50C5">
                    <w:rPr>
                      <w:sz w:val="16"/>
                      <w:szCs w:val="16"/>
                    </w:rPr>
                    <w:t>tolikoj</w:t>
                  </w:r>
                  <w:proofErr w:type="spellEnd"/>
                  <w:r w:rsidRPr="00CE50C5">
                    <w:rPr>
                      <w:sz w:val="16"/>
                      <w:szCs w:val="16"/>
                    </w:rPr>
                    <w:t xml:space="preserve"> </w:t>
                  </w:r>
                  <w:proofErr w:type="spellStart"/>
                  <w:r w:rsidRPr="00CE50C5">
                    <w:rPr>
                      <w:sz w:val="16"/>
                      <w:szCs w:val="16"/>
                    </w:rPr>
                    <w:t>mjeri</w:t>
                  </w:r>
                  <w:proofErr w:type="spellEnd"/>
                  <w:r w:rsidRPr="00CE50C5">
                    <w:rPr>
                      <w:sz w:val="16"/>
                      <w:szCs w:val="16"/>
                    </w:rPr>
                    <w:t xml:space="preserve"> da </w:t>
                  </w:r>
                  <w:proofErr w:type="spellStart"/>
                  <w:r w:rsidRPr="00CE50C5">
                    <w:rPr>
                      <w:sz w:val="16"/>
                      <w:szCs w:val="16"/>
                    </w:rPr>
                    <w:t>mogu</w:t>
                  </w:r>
                  <w:proofErr w:type="spellEnd"/>
                  <w:r w:rsidRPr="00CE50C5">
                    <w:rPr>
                      <w:sz w:val="16"/>
                      <w:szCs w:val="16"/>
                    </w:rPr>
                    <w:t xml:space="preserve"> </w:t>
                  </w:r>
                  <w:proofErr w:type="spellStart"/>
                  <w:r w:rsidRPr="00CE50C5">
                    <w:rPr>
                      <w:sz w:val="16"/>
                      <w:szCs w:val="16"/>
                    </w:rPr>
                    <w:t>lako</w:t>
                  </w:r>
                  <w:proofErr w:type="spellEnd"/>
                  <w:r w:rsidRPr="00CE50C5">
                    <w:rPr>
                      <w:sz w:val="16"/>
                      <w:szCs w:val="16"/>
                    </w:rPr>
                    <w:t xml:space="preserve"> </w:t>
                  </w:r>
                  <w:proofErr w:type="spellStart"/>
                  <w:r w:rsidRPr="00CE50C5">
                    <w:rPr>
                      <w:sz w:val="16"/>
                      <w:szCs w:val="16"/>
                    </w:rPr>
                    <w:t>i</w:t>
                  </w:r>
                  <w:proofErr w:type="spellEnd"/>
                  <w:r w:rsidRPr="00CE50C5">
                    <w:rPr>
                      <w:sz w:val="16"/>
                      <w:szCs w:val="16"/>
                    </w:rPr>
                    <w:t xml:space="preserve"> </w:t>
                  </w:r>
                  <w:proofErr w:type="spellStart"/>
                  <w:r w:rsidRPr="00CE50C5">
                    <w:rPr>
                      <w:sz w:val="16"/>
                      <w:szCs w:val="16"/>
                    </w:rPr>
                    <w:t>brzo</w:t>
                  </w:r>
                  <w:proofErr w:type="spellEnd"/>
                  <w:r w:rsidRPr="00CE50C5">
                    <w:rPr>
                      <w:sz w:val="16"/>
                      <w:szCs w:val="16"/>
                    </w:rPr>
                    <w:t xml:space="preserve"> </w:t>
                  </w:r>
                  <w:proofErr w:type="spellStart"/>
                  <w:r w:rsidRPr="00CE50C5">
                    <w:rPr>
                      <w:sz w:val="16"/>
                      <w:szCs w:val="16"/>
                    </w:rPr>
                    <w:t>obaviti</w:t>
                  </w:r>
                  <w:proofErr w:type="spellEnd"/>
                  <w:r w:rsidRPr="00CE50C5">
                    <w:rPr>
                      <w:sz w:val="16"/>
                      <w:szCs w:val="16"/>
                    </w:rPr>
                    <w:t xml:space="preserve"> </w:t>
                  </w:r>
                  <w:proofErr w:type="spellStart"/>
                  <w:r w:rsidRPr="00CE50C5">
                    <w:rPr>
                      <w:sz w:val="16"/>
                      <w:szCs w:val="16"/>
                    </w:rPr>
                    <w:t>manevar</w:t>
                  </w:r>
                  <w:proofErr w:type="spellEnd"/>
                  <w:r w:rsidRPr="00CE50C5">
                    <w:rPr>
                      <w:sz w:val="16"/>
                      <w:szCs w:val="16"/>
                    </w:rPr>
                    <w:t xml:space="preserve"> </w:t>
                  </w:r>
                  <w:proofErr w:type="spellStart"/>
                  <w:r w:rsidRPr="00CE50C5">
                    <w:rPr>
                      <w:sz w:val="16"/>
                      <w:szCs w:val="16"/>
                    </w:rPr>
                    <w:t>skretanja</w:t>
                  </w:r>
                  <w:proofErr w:type="spellEnd"/>
                  <w:r w:rsidRPr="00CE50C5">
                    <w:rPr>
                      <w:sz w:val="16"/>
                      <w:szCs w:val="16"/>
                    </w:rPr>
                    <w:t xml:space="preserve"> </w:t>
                  </w:r>
                  <w:proofErr w:type="spellStart"/>
                  <w:r w:rsidRPr="00CE50C5">
                    <w:rPr>
                      <w:sz w:val="16"/>
                      <w:szCs w:val="16"/>
                    </w:rPr>
                    <w:t>i</w:t>
                  </w:r>
                  <w:proofErr w:type="spellEnd"/>
                  <w:r w:rsidRPr="00CE50C5">
                    <w:rPr>
                      <w:sz w:val="16"/>
                      <w:szCs w:val="16"/>
                    </w:rPr>
                    <w:t xml:space="preserve"> </w:t>
                  </w:r>
                  <w:proofErr w:type="spellStart"/>
                  <w:r w:rsidRPr="00CE50C5">
                    <w:rPr>
                      <w:sz w:val="16"/>
                      <w:szCs w:val="16"/>
                    </w:rPr>
                    <w:t>zaustavljanja</w:t>
                  </w:r>
                  <w:proofErr w:type="spellEnd"/>
                  <w:r w:rsidRPr="00CE50C5">
                    <w:rPr>
                      <w:sz w:val="16"/>
                      <w:szCs w:val="16"/>
                    </w:rPr>
                    <w:t>. (</w:t>
                  </w:r>
                  <w:proofErr w:type="spellStart"/>
                  <w:r w:rsidRPr="00CE50C5">
                    <w:rPr>
                      <w:sz w:val="16"/>
                      <w:szCs w:val="16"/>
                    </w:rPr>
                    <w:t>brzina</w:t>
                  </w:r>
                  <w:proofErr w:type="spellEnd"/>
                  <w:r w:rsidRPr="00CE50C5">
                    <w:rPr>
                      <w:sz w:val="16"/>
                      <w:szCs w:val="16"/>
                    </w:rPr>
                    <w:t xml:space="preserve"> </w:t>
                  </w:r>
                  <w:r>
                    <w:rPr>
                      <w:sz w:val="16"/>
                      <w:szCs w:val="16"/>
                    </w:rPr>
                    <w:t xml:space="preserve">u </w:t>
                  </w:r>
                  <w:proofErr w:type="spellStart"/>
                  <w:r>
                    <w:rPr>
                      <w:sz w:val="16"/>
                      <w:szCs w:val="16"/>
                    </w:rPr>
                    <w:t>koridoru</w:t>
                  </w:r>
                  <w:proofErr w:type="spellEnd"/>
                  <w:r>
                    <w:rPr>
                      <w:sz w:val="16"/>
                      <w:szCs w:val="16"/>
                    </w:rPr>
                    <w:t xml:space="preserve"> </w:t>
                  </w:r>
                  <w:r w:rsidRPr="00CE50C5">
                    <w:rPr>
                      <w:sz w:val="16"/>
                      <w:szCs w:val="16"/>
                    </w:rPr>
                    <w:t xml:space="preserve">ne </w:t>
                  </w:r>
                  <w:proofErr w:type="spellStart"/>
                  <w:r w:rsidRPr="00CE50C5">
                    <w:rPr>
                      <w:sz w:val="16"/>
                      <w:szCs w:val="16"/>
                    </w:rPr>
                    <w:t>smije</w:t>
                  </w:r>
                  <w:proofErr w:type="spellEnd"/>
                  <w:r w:rsidRPr="00CE50C5">
                    <w:rPr>
                      <w:sz w:val="16"/>
                      <w:szCs w:val="16"/>
                    </w:rPr>
                    <w:t xml:space="preserve"> </w:t>
                  </w:r>
                  <w:proofErr w:type="spellStart"/>
                  <w:r w:rsidRPr="00CE50C5">
                    <w:rPr>
                      <w:sz w:val="16"/>
                      <w:szCs w:val="16"/>
                    </w:rPr>
                    <w:t>biti</w:t>
                  </w:r>
                  <w:proofErr w:type="spellEnd"/>
                  <w:r w:rsidRPr="00CE50C5">
                    <w:rPr>
                      <w:sz w:val="16"/>
                      <w:szCs w:val="16"/>
                    </w:rPr>
                    <w:t xml:space="preserve"> </w:t>
                  </w:r>
                  <w:proofErr w:type="spellStart"/>
                  <w:r w:rsidRPr="00CE50C5">
                    <w:rPr>
                      <w:sz w:val="16"/>
                      <w:szCs w:val="16"/>
                    </w:rPr>
                    <w:t>veća</w:t>
                  </w:r>
                  <w:proofErr w:type="spellEnd"/>
                  <w:r w:rsidRPr="00CE50C5">
                    <w:rPr>
                      <w:sz w:val="16"/>
                      <w:szCs w:val="16"/>
                    </w:rPr>
                    <w:t xml:space="preserve"> od 4 </w:t>
                  </w:r>
                  <w:proofErr w:type="spellStart"/>
                  <w:r w:rsidRPr="00CE50C5">
                    <w:rPr>
                      <w:sz w:val="16"/>
                      <w:szCs w:val="16"/>
                    </w:rPr>
                    <w:t>čv</w:t>
                  </w:r>
                  <w:proofErr w:type="spellEnd"/>
                  <w:r>
                    <w:rPr>
                      <w:sz w:val="16"/>
                      <w:szCs w:val="16"/>
                    </w:rPr>
                    <w:t>)</w:t>
                  </w:r>
                  <w:r w:rsidRPr="00CE50C5">
                    <w:rPr>
                      <w:sz w:val="16"/>
                      <w:szCs w:val="16"/>
                    </w:rPr>
                    <w:t>,</w:t>
                  </w:r>
                  <w:r w:rsidRPr="00B70DBB">
                    <w:rPr>
                      <w:color w:val="44546A"/>
                    </w:rPr>
                    <w:t xml:space="preserve"> </w:t>
                  </w:r>
                  <w:proofErr w:type="spellStart"/>
                  <w:r w:rsidRPr="00D10DC3">
                    <w:rPr>
                      <w:sz w:val="16"/>
                      <w:szCs w:val="16"/>
                    </w:rPr>
                    <w:t>glisirati</w:t>
                  </w:r>
                  <w:proofErr w:type="spellEnd"/>
                  <w:r w:rsidRPr="00D10DC3">
                    <w:rPr>
                      <w:sz w:val="16"/>
                      <w:szCs w:val="16"/>
                    </w:rPr>
                    <w:t xml:space="preserve"> </w:t>
                  </w:r>
                  <w:r>
                    <w:rPr>
                      <w:sz w:val="16"/>
                      <w:szCs w:val="16"/>
                    </w:rPr>
                    <w:t xml:space="preserve">se </w:t>
                  </w:r>
                  <w:proofErr w:type="spellStart"/>
                  <w:r>
                    <w:rPr>
                      <w:sz w:val="16"/>
                      <w:szCs w:val="16"/>
                    </w:rPr>
                    <w:t>smije</w:t>
                  </w:r>
                  <w:proofErr w:type="spellEnd"/>
                  <w:r>
                    <w:rPr>
                      <w:sz w:val="16"/>
                      <w:szCs w:val="16"/>
                    </w:rPr>
                    <w:t xml:space="preserve"> </w:t>
                  </w:r>
                  <w:proofErr w:type="spellStart"/>
                  <w:r w:rsidRPr="00D10DC3">
                    <w:rPr>
                      <w:sz w:val="16"/>
                      <w:szCs w:val="16"/>
                    </w:rPr>
                    <w:t>samo</w:t>
                  </w:r>
                  <w:proofErr w:type="spellEnd"/>
                  <w:r w:rsidRPr="00D10DC3">
                    <w:rPr>
                      <w:sz w:val="16"/>
                      <w:szCs w:val="16"/>
                    </w:rPr>
                    <w:t xml:space="preserve"> </w:t>
                  </w:r>
                  <w:proofErr w:type="spellStart"/>
                  <w:r w:rsidRPr="00D10DC3">
                    <w:rPr>
                      <w:sz w:val="16"/>
                      <w:szCs w:val="16"/>
                    </w:rPr>
                    <w:t>na</w:t>
                  </w:r>
                  <w:proofErr w:type="spellEnd"/>
                  <w:r w:rsidRPr="00D10DC3">
                    <w:rPr>
                      <w:sz w:val="16"/>
                      <w:szCs w:val="16"/>
                    </w:rPr>
                    <w:t xml:space="preserve"> </w:t>
                  </w:r>
                  <w:proofErr w:type="spellStart"/>
                  <w:r w:rsidRPr="00D10DC3">
                    <w:rPr>
                      <w:sz w:val="16"/>
                      <w:szCs w:val="16"/>
                    </w:rPr>
                    <w:t>udaljenosti</w:t>
                  </w:r>
                  <w:proofErr w:type="spellEnd"/>
                  <w:r w:rsidRPr="00D10DC3">
                    <w:rPr>
                      <w:sz w:val="16"/>
                      <w:szCs w:val="16"/>
                    </w:rPr>
                    <w:t xml:space="preserve"> </w:t>
                  </w:r>
                  <w:proofErr w:type="spellStart"/>
                  <w:r w:rsidRPr="00D10DC3">
                    <w:rPr>
                      <w:sz w:val="16"/>
                      <w:szCs w:val="16"/>
                    </w:rPr>
                    <w:t>većoj</w:t>
                  </w:r>
                  <w:proofErr w:type="spellEnd"/>
                  <w:r w:rsidRPr="00D10DC3">
                    <w:rPr>
                      <w:sz w:val="16"/>
                      <w:szCs w:val="16"/>
                    </w:rPr>
                    <w:t xml:space="preserve"> od 300 </w:t>
                  </w:r>
                  <w:proofErr w:type="spellStart"/>
                  <w:r w:rsidRPr="00D10DC3">
                    <w:rPr>
                      <w:sz w:val="16"/>
                      <w:szCs w:val="16"/>
                    </w:rPr>
                    <w:t>metara</w:t>
                  </w:r>
                  <w:proofErr w:type="spellEnd"/>
                  <w:r w:rsidRPr="00D10DC3">
                    <w:rPr>
                      <w:sz w:val="16"/>
                      <w:szCs w:val="16"/>
                    </w:rPr>
                    <w:t xml:space="preserve"> </w:t>
                  </w:r>
                  <w:proofErr w:type="spellStart"/>
                  <w:r w:rsidRPr="00D10DC3">
                    <w:rPr>
                      <w:sz w:val="16"/>
                      <w:szCs w:val="16"/>
                    </w:rPr>
                    <w:t>od</w:t>
                  </w:r>
                  <w:proofErr w:type="spellEnd"/>
                  <w:r w:rsidRPr="00D10DC3">
                    <w:rPr>
                      <w:sz w:val="16"/>
                      <w:szCs w:val="16"/>
                    </w:rPr>
                    <w:t xml:space="preserve"> </w:t>
                  </w:r>
                  <w:proofErr w:type="spellStart"/>
                  <w:r w:rsidRPr="00D10DC3">
                    <w:rPr>
                      <w:sz w:val="16"/>
                      <w:szCs w:val="16"/>
                    </w:rPr>
                    <w:t>obale</w:t>
                  </w:r>
                  <w:r>
                    <w:rPr>
                      <w:sz w:val="16"/>
                      <w:szCs w:val="16"/>
                    </w:rPr>
                    <w:t>,</w:t>
                  </w:r>
                  <w:r w:rsidRPr="00CE50C5">
                    <w:rPr>
                      <w:sz w:val="16"/>
                      <w:szCs w:val="16"/>
                    </w:rPr>
                    <w:t>plovilo</w:t>
                  </w:r>
                  <w:proofErr w:type="spellEnd"/>
                  <w:r w:rsidRPr="00CE50C5">
                    <w:rPr>
                      <w:sz w:val="16"/>
                      <w:szCs w:val="16"/>
                    </w:rPr>
                    <w:t xml:space="preserve"> </w:t>
                  </w:r>
                  <w:proofErr w:type="spellStart"/>
                  <w:r w:rsidRPr="00CE50C5">
                    <w:rPr>
                      <w:sz w:val="16"/>
                      <w:szCs w:val="16"/>
                    </w:rPr>
                    <w:t>na</w:t>
                  </w:r>
                  <w:proofErr w:type="spellEnd"/>
                  <w:r w:rsidRPr="00CE50C5">
                    <w:rPr>
                      <w:sz w:val="16"/>
                      <w:szCs w:val="16"/>
                    </w:rPr>
                    <w:t xml:space="preserve"> </w:t>
                  </w:r>
                  <w:proofErr w:type="spellStart"/>
                  <w:r w:rsidRPr="00CE50C5">
                    <w:rPr>
                      <w:sz w:val="16"/>
                      <w:szCs w:val="16"/>
                    </w:rPr>
                    <w:t>vodomlazni</w:t>
                  </w:r>
                  <w:proofErr w:type="spellEnd"/>
                  <w:r w:rsidRPr="00CE50C5">
                    <w:rPr>
                      <w:sz w:val="16"/>
                      <w:szCs w:val="16"/>
                    </w:rPr>
                    <w:t xml:space="preserve"> </w:t>
                  </w:r>
                  <w:proofErr w:type="spellStart"/>
                  <w:r w:rsidRPr="00CE50C5">
                    <w:rPr>
                      <w:sz w:val="16"/>
                      <w:szCs w:val="16"/>
                    </w:rPr>
                    <w:t>pogon</w:t>
                  </w:r>
                  <w:proofErr w:type="spellEnd"/>
                  <w:r w:rsidRPr="00CE50C5">
                    <w:rPr>
                      <w:sz w:val="16"/>
                      <w:szCs w:val="16"/>
                    </w:rPr>
                    <w:t xml:space="preserve"> </w:t>
                  </w:r>
                  <w:proofErr w:type="spellStart"/>
                  <w:r w:rsidRPr="00CE50C5">
                    <w:rPr>
                      <w:sz w:val="16"/>
                      <w:szCs w:val="16"/>
                    </w:rPr>
                    <w:t>može</w:t>
                  </w:r>
                  <w:proofErr w:type="spellEnd"/>
                  <w:r w:rsidRPr="00CE50C5">
                    <w:rPr>
                      <w:sz w:val="16"/>
                      <w:szCs w:val="16"/>
                    </w:rPr>
                    <w:t xml:space="preserve"> se </w:t>
                  </w:r>
                  <w:proofErr w:type="spellStart"/>
                  <w:r w:rsidRPr="00CE50C5">
                    <w:rPr>
                      <w:sz w:val="16"/>
                      <w:szCs w:val="16"/>
                    </w:rPr>
                    <w:t>izdavati</w:t>
                  </w:r>
                  <w:proofErr w:type="spellEnd"/>
                  <w:r w:rsidRPr="00CE50C5">
                    <w:rPr>
                      <w:sz w:val="16"/>
                      <w:szCs w:val="16"/>
                    </w:rPr>
                    <w:t xml:space="preserve"> </w:t>
                  </w:r>
                  <w:proofErr w:type="spellStart"/>
                  <w:r w:rsidRPr="00CE50C5">
                    <w:rPr>
                      <w:sz w:val="16"/>
                      <w:szCs w:val="16"/>
                    </w:rPr>
                    <w:t>samo</w:t>
                  </w:r>
                  <w:proofErr w:type="spellEnd"/>
                  <w:r w:rsidRPr="00CE50C5">
                    <w:rPr>
                      <w:sz w:val="16"/>
                      <w:szCs w:val="16"/>
                    </w:rPr>
                    <w:t xml:space="preserve"> </w:t>
                  </w:r>
                  <w:proofErr w:type="spellStart"/>
                  <w:r w:rsidRPr="00CE50C5">
                    <w:rPr>
                      <w:sz w:val="16"/>
                      <w:szCs w:val="16"/>
                    </w:rPr>
                    <w:t>osobama</w:t>
                  </w:r>
                  <w:proofErr w:type="spellEnd"/>
                  <w:r w:rsidRPr="00CE50C5">
                    <w:rPr>
                      <w:sz w:val="16"/>
                      <w:szCs w:val="16"/>
                    </w:rPr>
                    <w:t xml:space="preserve"> </w:t>
                  </w:r>
                  <w:proofErr w:type="spellStart"/>
                  <w:r w:rsidRPr="00CE50C5">
                    <w:rPr>
                      <w:sz w:val="16"/>
                      <w:szCs w:val="16"/>
                    </w:rPr>
                    <w:t>koje</w:t>
                  </w:r>
                  <w:proofErr w:type="spellEnd"/>
                  <w:r w:rsidRPr="00CE50C5">
                    <w:rPr>
                      <w:sz w:val="16"/>
                      <w:szCs w:val="16"/>
                    </w:rPr>
                    <w:t xml:space="preserve"> </w:t>
                  </w:r>
                  <w:proofErr w:type="spellStart"/>
                  <w:r w:rsidRPr="00CE50C5">
                    <w:rPr>
                      <w:sz w:val="16"/>
                      <w:szCs w:val="16"/>
                    </w:rPr>
                    <w:t>su</w:t>
                  </w:r>
                  <w:proofErr w:type="spellEnd"/>
                  <w:r w:rsidRPr="00CE50C5">
                    <w:rPr>
                      <w:sz w:val="16"/>
                      <w:szCs w:val="16"/>
                    </w:rPr>
                    <w:t xml:space="preserve"> </w:t>
                  </w:r>
                  <w:proofErr w:type="spellStart"/>
                  <w:r w:rsidRPr="00CE50C5">
                    <w:rPr>
                      <w:sz w:val="16"/>
                      <w:szCs w:val="16"/>
                    </w:rPr>
                    <w:t>osposobljene</w:t>
                  </w:r>
                  <w:proofErr w:type="spellEnd"/>
                  <w:r w:rsidRPr="00CE50C5">
                    <w:rPr>
                      <w:sz w:val="16"/>
                      <w:szCs w:val="16"/>
                    </w:rPr>
                    <w:t xml:space="preserve"> za </w:t>
                  </w:r>
                  <w:proofErr w:type="spellStart"/>
                  <w:r w:rsidRPr="00CE50C5">
                    <w:rPr>
                      <w:sz w:val="16"/>
                      <w:szCs w:val="16"/>
                    </w:rPr>
                    <w:t>upravljanje</w:t>
                  </w:r>
                  <w:proofErr w:type="spellEnd"/>
                  <w:r w:rsidRPr="00CE50C5">
                    <w:rPr>
                      <w:sz w:val="16"/>
                      <w:szCs w:val="16"/>
                    </w:rPr>
                    <w:t xml:space="preserve"> tom </w:t>
                  </w:r>
                  <w:proofErr w:type="spellStart"/>
                  <w:r w:rsidRPr="00CE50C5">
                    <w:rPr>
                      <w:sz w:val="16"/>
                      <w:szCs w:val="16"/>
                    </w:rPr>
                    <w:t>vrstom</w:t>
                  </w:r>
                  <w:proofErr w:type="spellEnd"/>
                  <w:r w:rsidRPr="00CE50C5">
                    <w:rPr>
                      <w:sz w:val="16"/>
                      <w:szCs w:val="16"/>
                    </w:rPr>
                    <w:t xml:space="preserve"> </w:t>
                  </w:r>
                  <w:proofErr w:type="spellStart"/>
                  <w:r w:rsidRPr="00CE50C5">
                    <w:rPr>
                      <w:sz w:val="16"/>
                      <w:szCs w:val="16"/>
                    </w:rPr>
                    <w:t>plovila</w:t>
                  </w:r>
                  <w:proofErr w:type="spellEnd"/>
                  <w:r w:rsidRPr="00CE50C5">
                    <w:rPr>
                      <w:sz w:val="16"/>
                      <w:szCs w:val="16"/>
                    </w:rPr>
                    <w:t xml:space="preserve">, </w:t>
                  </w:r>
                  <w:proofErr w:type="spellStart"/>
                  <w:r w:rsidRPr="00CE50C5">
                    <w:rPr>
                      <w:sz w:val="16"/>
                      <w:szCs w:val="16"/>
                    </w:rPr>
                    <w:t>osobe</w:t>
                  </w:r>
                  <w:proofErr w:type="spellEnd"/>
                  <w:r w:rsidRPr="00CE50C5">
                    <w:rPr>
                      <w:sz w:val="16"/>
                      <w:szCs w:val="16"/>
                    </w:rPr>
                    <w:t xml:space="preserve"> </w:t>
                  </w:r>
                  <w:proofErr w:type="spellStart"/>
                  <w:r w:rsidRPr="00CE50C5">
                    <w:rPr>
                      <w:sz w:val="16"/>
                      <w:szCs w:val="16"/>
                    </w:rPr>
                    <w:t>koje</w:t>
                  </w:r>
                  <w:proofErr w:type="spellEnd"/>
                  <w:r w:rsidRPr="00CE50C5">
                    <w:rPr>
                      <w:sz w:val="16"/>
                      <w:szCs w:val="16"/>
                    </w:rPr>
                    <w:t xml:space="preserve"> </w:t>
                  </w:r>
                  <w:proofErr w:type="spellStart"/>
                  <w:r w:rsidRPr="00CE50C5">
                    <w:rPr>
                      <w:sz w:val="16"/>
                      <w:szCs w:val="16"/>
                    </w:rPr>
                    <w:t>koriste</w:t>
                  </w:r>
                  <w:proofErr w:type="spellEnd"/>
                  <w:r w:rsidRPr="00CE50C5">
                    <w:rPr>
                      <w:sz w:val="16"/>
                      <w:szCs w:val="16"/>
                    </w:rPr>
                    <w:t xml:space="preserve"> </w:t>
                  </w:r>
                  <w:proofErr w:type="spellStart"/>
                  <w:r w:rsidRPr="00CE50C5">
                    <w:rPr>
                      <w:sz w:val="16"/>
                      <w:szCs w:val="16"/>
                    </w:rPr>
                    <w:t>plovila</w:t>
                  </w:r>
                  <w:proofErr w:type="spellEnd"/>
                  <w:r w:rsidRPr="00CE50C5">
                    <w:rPr>
                      <w:sz w:val="16"/>
                      <w:szCs w:val="16"/>
                    </w:rPr>
                    <w:t xml:space="preserve"> </w:t>
                  </w:r>
                  <w:proofErr w:type="spellStart"/>
                  <w:r w:rsidRPr="00CE50C5">
                    <w:rPr>
                      <w:sz w:val="16"/>
                      <w:szCs w:val="16"/>
                    </w:rPr>
                    <w:t>na</w:t>
                  </w:r>
                  <w:proofErr w:type="spellEnd"/>
                  <w:r w:rsidRPr="00CE50C5">
                    <w:rPr>
                      <w:sz w:val="16"/>
                      <w:szCs w:val="16"/>
                    </w:rPr>
                    <w:t xml:space="preserve"> </w:t>
                  </w:r>
                  <w:proofErr w:type="spellStart"/>
                  <w:r w:rsidRPr="00CE50C5">
                    <w:rPr>
                      <w:sz w:val="16"/>
                      <w:szCs w:val="16"/>
                    </w:rPr>
                    <w:t>vodomlazni</w:t>
                  </w:r>
                  <w:proofErr w:type="spellEnd"/>
                  <w:r w:rsidRPr="00CE50C5">
                    <w:rPr>
                      <w:sz w:val="16"/>
                      <w:szCs w:val="16"/>
                    </w:rPr>
                    <w:t xml:space="preserve"> </w:t>
                  </w:r>
                  <w:proofErr w:type="spellStart"/>
                  <w:r w:rsidRPr="00CE50C5">
                    <w:rPr>
                      <w:sz w:val="16"/>
                      <w:szCs w:val="16"/>
                    </w:rPr>
                    <w:t>pogon</w:t>
                  </w:r>
                  <w:proofErr w:type="spellEnd"/>
                  <w:r w:rsidRPr="00CE50C5">
                    <w:rPr>
                      <w:sz w:val="16"/>
                      <w:szCs w:val="16"/>
                    </w:rPr>
                    <w:t xml:space="preserve"> </w:t>
                  </w:r>
                  <w:proofErr w:type="spellStart"/>
                  <w:r w:rsidRPr="00CE50C5">
                    <w:rPr>
                      <w:sz w:val="16"/>
                      <w:szCs w:val="16"/>
                    </w:rPr>
                    <w:t>moraju</w:t>
                  </w:r>
                  <w:proofErr w:type="spellEnd"/>
                  <w:r w:rsidRPr="00CE50C5">
                    <w:rPr>
                      <w:sz w:val="16"/>
                      <w:szCs w:val="16"/>
                    </w:rPr>
                    <w:t xml:space="preserve"> u </w:t>
                  </w:r>
                  <w:proofErr w:type="spellStart"/>
                  <w:r w:rsidRPr="00CE50C5">
                    <w:rPr>
                      <w:sz w:val="16"/>
                      <w:szCs w:val="16"/>
                    </w:rPr>
                    <w:t>plovidbi</w:t>
                  </w:r>
                  <w:proofErr w:type="spellEnd"/>
                  <w:r w:rsidRPr="006F7551">
                    <w:rPr>
                      <w:sz w:val="16"/>
                      <w:szCs w:val="16"/>
                    </w:rPr>
                    <w:t xml:space="preserve"> </w:t>
                  </w:r>
                  <w:proofErr w:type="spellStart"/>
                  <w:r w:rsidRPr="006F7551">
                    <w:rPr>
                      <w:sz w:val="16"/>
                      <w:szCs w:val="16"/>
                    </w:rPr>
                    <w:t>na</w:t>
                  </w:r>
                  <w:proofErr w:type="spellEnd"/>
                  <w:r w:rsidRPr="006F7551">
                    <w:rPr>
                      <w:sz w:val="16"/>
                      <w:szCs w:val="16"/>
                    </w:rPr>
                    <w:t xml:space="preserve"> </w:t>
                  </w:r>
                  <w:proofErr w:type="spellStart"/>
                  <w:r w:rsidRPr="006F7551">
                    <w:rPr>
                      <w:sz w:val="16"/>
                      <w:szCs w:val="16"/>
                    </w:rPr>
                    <w:t>sebi</w:t>
                  </w:r>
                  <w:proofErr w:type="spellEnd"/>
                  <w:r w:rsidRPr="006F7551">
                    <w:rPr>
                      <w:sz w:val="16"/>
                      <w:szCs w:val="16"/>
                    </w:rPr>
                    <w:t xml:space="preserve"> </w:t>
                  </w:r>
                  <w:proofErr w:type="spellStart"/>
                  <w:r w:rsidRPr="006F7551">
                    <w:rPr>
                      <w:sz w:val="16"/>
                      <w:szCs w:val="16"/>
                    </w:rPr>
                    <w:t>nositi</w:t>
                  </w:r>
                  <w:proofErr w:type="spellEnd"/>
                  <w:r w:rsidRPr="006F7551">
                    <w:rPr>
                      <w:sz w:val="16"/>
                      <w:szCs w:val="16"/>
                    </w:rPr>
                    <w:t xml:space="preserve"> </w:t>
                  </w:r>
                  <w:proofErr w:type="spellStart"/>
                  <w:r w:rsidRPr="006F7551">
                    <w:rPr>
                      <w:sz w:val="16"/>
                      <w:szCs w:val="16"/>
                    </w:rPr>
                    <w:t>prsluk</w:t>
                  </w:r>
                  <w:proofErr w:type="spellEnd"/>
                  <w:r w:rsidRPr="006F7551">
                    <w:rPr>
                      <w:sz w:val="16"/>
                      <w:szCs w:val="16"/>
                    </w:rPr>
                    <w:t xml:space="preserve"> za </w:t>
                  </w:r>
                  <w:proofErr w:type="spellStart"/>
                  <w:r w:rsidRPr="006F7551">
                    <w:rPr>
                      <w:sz w:val="16"/>
                      <w:szCs w:val="16"/>
                    </w:rPr>
                    <w:t>spašavanje</w:t>
                  </w:r>
                  <w:proofErr w:type="spellEnd"/>
                  <w:r w:rsidRPr="006F7551">
                    <w:rPr>
                      <w:sz w:val="16"/>
                      <w:szCs w:val="16"/>
                    </w:rPr>
                    <w:t xml:space="preserve"> </w:t>
                  </w:r>
                  <w:proofErr w:type="spellStart"/>
                  <w:r w:rsidRPr="006F7551">
                    <w:rPr>
                      <w:sz w:val="16"/>
                      <w:szCs w:val="16"/>
                    </w:rPr>
                    <w:t>odobrenog</w:t>
                  </w:r>
                  <w:proofErr w:type="spellEnd"/>
                  <w:r w:rsidRPr="006F7551">
                    <w:rPr>
                      <w:sz w:val="16"/>
                      <w:szCs w:val="16"/>
                    </w:rPr>
                    <w:t xml:space="preserve"> </w:t>
                  </w:r>
                  <w:proofErr w:type="spellStart"/>
                  <w:r w:rsidRPr="006F7551">
                    <w:rPr>
                      <w:sz w:val="16"/>
                      <w:szCs w:val="16"/>
                    </w:rPr>
                    <w:t>tipa</w:t>
                  </w:r>
                  <w:proofErr w:type="spellEnd"/>
                  <w:r w:rsidRPr="006F7551">
                    <w:rPr>
                      <w:sz w:val="16"/>
                      <w:szCs w:val="16"/>
                    </w:rPr>
                    <w:t xml:space="preserve"> </w:t>
                  </w:r>
                  <w:proofErr w:type="spellStart"/>
                  <w:r w:rsidRPr="006F7551">
                    <w:rPr>
                      <w:sz w:val="16"/>
                      <w:szCs w:val="16"/>
                    </w:rPr>
                    <w:t>i</w:t>
                  </w:r>
                  <w:proofErr w:type="spellEnd"/>
                  <w:r w:rsidRPr="006F7551">
                    <w:rPr>
                      <w:sz w:val="16"/>
                      <w:szCs w:val="16"/>
                    </w:rPr>
                    <w:t xml:space="preserve"> </w:t>
                  </w:r>
                  <w:proofErr w:type="spellStart"/>
                  <w:r w:rsidRPr="006F7551">
                    <w:rPr>
                      <w:sz w:val="16"/>
                      <w:szCs w:val="16"/>
                    </w:rPr>
                    <w:t>sigurnosnu</w:t>
                  </w:r>
                  <w:proofErr w:type="spellEnd"/>
                  <w:r w:rsidRPr="006F7551">
                    <w:rPr>
                      <w:sz w:val="16"/>
                      <w:szCs w:val="16"/>
                    </w:rPr>
                    <w:t xml:space="preserve"> </w:t>
                  </w:r>
                  <w:proofErr w:type="spellStart"/>
                  <w:r w:rsidRPr="006F7551">
                    <w:rPr>
                      <w:sz w:val="16"/>
                      <w:szCs w:val="16"/>
                    </w:rPr>
                    <w:t>kacige</w:t>
                  </w:r>
                  <w:proofErr w:type="spellEnd"/>
                  <w:r w:rsidRPr="006F7551">
                    <w:rPr>
                      <w:sz w:val="16"/>
                      <w:szCs w:val="16"/>
                    </w:rPr>
                    <w:t xml:space="preserve">, </w:t>
                  </w:r>
                  <w:proofErr w:type="spellStart"/>
                  <w:r w:rsidRPr="006F7551">
                    <w:rPr>
                      <w:sz w:val="16"/>
                      <w:szCs w:val="16"/>
                    </w:rPr>
                    <w:t>osobe</w:t>
                  </w:r>
                  <w:proofErr w:type="spellEnd"/>
                  <w:r w:rsidRPr="006F7551">
                    <w:rPr>
                      <w:sz w:val="16"/>
                      <w:szCs w:val="16"/>
                    </w:rPr>
                    <w:t xml:space="preserve"> </w:t>
                  </w:r>
                  <w:proofErr w:type="spellStart"/>
                  <w:r w:rsidRPr="006F7551">
                    <w:rPr>
                      <w:sz w:val="16"/>
                      <w:szCs w:val="16"/>
                    </w:rPr>
                    <w:t>koje</w:t>
                  </w:r>
                  <w:proofErr w:type="spellEnd"/>
                  <w:r w:rsidRPr="006F7551">
                    <w:rPr>
                      <w:sz w:val="16"/>
                      <w:szCs w:val="16"/>
                    </w:rPr>
                    <w:t xml:space="preserve"> </w:t>
                  </w:r>
                  <w:proofErr w:type="spellStart"/>
                  <w:r>
                    <w:rPr>
                      <w:sz w:val="16"/>
                      <w:szCs w:val="16"/>
                    </w:rPr>
                    <w:t>koriste</w:t>
                  </w:r>
                  <w:proofErr w:type="spellEnd"/>
                  <w:r>
                    <w:rPr>
                      <w:sz w:val="16"/>
                      <w:szCs w:val="16"/>
                    </w:rPr>
                    <w:t xml:space="preserve"> </w:t>
                  </w:r>
                  <w:proofErr w:type="spellStart"/>
                  <w:r>
                    <w:rPr>
                      <w:sz w:val="16"/>
                      <w:szCs w:val="16"/>
                    </w:rPr>
                    <w:t>sredstva</w:t>
                  </w:r>
                  <w:proofErr w:type="spellEnd"/>
                  <w:r>
                    <w:rPr>
                      <w:sz w:val="16"/>
                      <w:szCs w:val="16"/>
                    </w:rPr>
                    <w:t xml:space="preserve"> </w:t>
                  </w:r>
                  <w:proofErr w:type="spellStart"/>
                  <w:r>
                    <w:rPr>
                      <w:sz w:val="16"/>
                      <w:szCs w:val="16"/>
                    </w:rPr>
                    <w:t>koja</w:t>
                  </w:r>
                  <w:proofErr w:type="spellEnd"/>
                  <w:r>
                    <w:rPr>
                      <w:sz w:val="16"/>
                      <w:szCs w:val="16"/>
                    </w:rPr>
                    <w:t xml:space="preserve"> se </w:t>
                  </w:r>
                  <w:proofErr w:type="spellStart"/>
                  <w:r>
                    <w:rPr>
                      <w:sz w:val="16"/>
                      <w:szCs w:val="16"/>
                    </w:rPr>
                    <w:t>vuku</w:t>
                  </w:r>
                  <w:proofErr w:type="spellEnd"/>
                  <w:r>
                    <w:rPr>
                      <w:sz w:val="16"/>
                      <w:szCs w:val="16"/>
                    </w:rPr>
                    <w:t xml:space="preserve"> (</w:t>
                  </w:r>
                  <w:proofErr w:type="spellStart"/>
                  <w:r w:rsidRPr="006F7551">
                    <w:rPr>
                      <w:sz w:val="16"/>
                      <w:szCs w:val="16"/>
                    </w:rPr>
                    <w:t>padobran</w:t>
                  </w:r>
                  <w:proofErr w:type="spellEnd"/>
                  <w:r w:rsidRPr="006F7551">
                    <w:rPr>
                      <w:sz w:val="16"/>
                      <w:szCs w:val="16"/>
                    </w:rPr>
                    <w:t xml:space="preserve">, </w:t>
                  </w:r>
                  <w:proofErr w:type="spellStart"/>
                  <w:r w:rsidRPr="006F7551">
                    <w:rPr>
                      <w:sz w:val="16"/>
                      <w:szCs w:val="16"/>
                    </w:rPr>
                    <w:t>banane</w:t>
                  </w:r>
                  <w:proofErr w:type="spellEnd"/>
                  <w:r w:rsidRPr="006F7551">
                    <w:rPr>
                      <w:sz w:val="16"/>
                      <w:szCs w:val="16"/>
                    </w:rPr>
                    <w:t xml:space="preserve">, tube, </w:t>
                  </w:r>
                  <w:proofErr w:type="spellStart"/>
                  <w:r w:rsidRPr="006F7551">
                    <w:rPr>
                      <w:sz w:val="16"/>
                      <w:szCs w:val="16"/>
                    </w:rPr>
                    <w:t>gume</w:t>
                  </w:r>
                  <w:proofErr w:type="spellEnd"/>
                  <w:r w:rsidRPr="006F7551">
                    <w:rPr>
                      <w:sz w:val="16"/>
                      <w:szCs w:val="16"/>
                    </w:rPr>
                    <w:t xml:space="preserve"> </w:t>
                  </w:r>
                  <w:proofErr w:type="spellStart"/>
                  <w:r w:rsidRPr="006F7551">
                    <w:rPr>
                      <w:sz w:val="16"/>
                      <w:szCs w:val="16"/>
                    </w:rPr>
                    <w:t>i</w:t>
                  </w:r>
                  <w:proofErr w:type="spellEnd"/>
                  <w:r w:rsidRPr="006F7551">
                    <w:rPr>
                      <w:sz w:val="16"/>
                      <w:szCs w:val="16"/>
                    </w:rPr>
                    <w:t xml:space="preserve"> </w:t>
                  </w:r>
                  <w:proofErr w:type="spellStart"/>
                  <w:r w:rsidRPr="006F7551">
                    <w:rPr>
                      <w:sz w:val="16"/>
                      <w:szCs w:val="16"/>
                    </w:rPr>
                    <w:t>skije</w:t>
                  </w:r>
                  <w:proofErr w:type="spellEnd"/>
                  <w:r w:rsidRPr="006F7551">
                    <w:rPr>
                      <w:sz w:val="16"/>
                      <w:szCs w:val="16"/>
                    </w:rPr>
                    <w:t xml:space="preserve">) </w:t>
                  </w:r>
                  <w:proofErr w:type="spellStart"/>
                  <w:r w:rsidRPr="006F7551">
                    <w:rPr>
                      <w:sz w:val="16"/>
                      <w:szCs w:val="16"/>
                    </w:rPr>
                    <w:t>dužne</w:t>
                  </w:r>
                  <w:proofErr w:type="spellEnd"/>
                  <w:r w:rsidRPr="006F7551">
                    <w:rPr>
                      <w:sz w:val="16"/>
                      <w:szCs w:val="16"/>
                    </w:rPr>
                    <w:t xml:space="preserve"> </w:t>
                  </w:r>
                  <w:proofErr w:type="spellStart"/>
                  <w:r w:rsidRPr="006F7551">
                    <w:rPr>
                      <w:sz w:val="16"/>
                      <w:szCs w:val="16"/>
                    </w:rPr>
                    <w:t>su</w:t>
                  </w:r>
                  <w:proofErr w:type="spellEnd"/>
                  <w:r w:rsidRPr="006F7551">
                    <w:rPr>
                      <w:sz w:val="16"/>
                      <w:szCs w:val="16"/>
                    </w:rPr>
                    <w:t xml:space="preserve"> za </w:t>
                  </w:r>
                  <w:proofErr w:type="spellStart"/>
                  <w:r w:rsidRPr="006F7551">
                    <w:rPr>
                      <w:sz w:val="16"/>
                      <w:szCs w:val="16"/>
                    </w:rPr>
                    <w:t>vrijeme</w:t>
                  </w:r>
                  <w:proofErr w:type="spellEnd"/>
                  <w:r w:rsidRPr="006F7551">
                    <w:rPr>
                      <w:sz w:val="16"/>
                      <w:szCs w:val="16"/>
                    </w:rPr>
                    <w:t xml:space="preserve"> </w:t>
                  </w:r>
                  <w:proofErr w:type="spellStart"/>
                  <w:r w:rsidRPr="006F7551">
                    <w:rPr>
                      <w:sz w:val="16"/>
                      <w:szCs w:val="16"/>
                    </w:rPr>
                    <w:t>plovidbe</w:t>
                  </w:r>
                  <w:proofErr w:type="spellEnd"/>
                  <w:r w:rsidRPr="006F7551">
                    <w:rPr>
                      <w:sz w:val="16"/>
                      <w:szCs w:val="16"/>
                    </w:rPr>
                    <w:t xml:space="preserve"> </w:t>
                  </w:r>
                  <w:proofErr w:type="spellStart"/>
                  <w:r w:rsidRPr="006F7551">
                    <w:rPr>
                      <w:sz w:val="16"/>
                      <w:szCs w:val="16"/>
                    </w:rPr>
                    <w:t>nositi</w:t>
                  </w:r>
                  <w:proofErr w:type="spellEnd"/>
                  <w:r w:rsidRPr="006F7551">
                    <w:rPr>
                      <w:sz w:val="16"/>
                      <w:szCs w:val="16"/>
                    </w:rPr>
                    <w:t xml:space="preserve"> </w:t>
                  </w:r>
                  <w:proofErr w:type="spellStart"/>
                  <w:r w:rsidRPr="006F7551">
                    <w:rPr>
                      <w:sz w:val="16"/>
                      <w:szCs w:val="16"/>
                    </w:rPr>
                    <w:t>prsluk</w:t>
                  </w:r>
                  <w:proofErr w:type="spellEnd"/>
                  <w:r w:rsidRPr="006F7551">
                    <w:rPr>
                      <w:sz w:val="16"/>
                      <w:szCs w:val="16"/>
                    </w:rPr>
                    <w:t xml:space="preserve"> za </w:t>
                  </w:r>
                  <w:proofErr w:type="spellStart"/>
                  <w:r w:rsidRPr="006F7551">
                    <w:rPr>
                      <w:sz w:val="16"/>
                      <w:szCs w:val="16"/>
                    </w:rPr>
                    <w:t>spašavanje</w:t>
                  </w:r>
                  <w:proofErr w:type="spellEnd"/>
                  <w:r w:rsidRPr="006F7551">
                    <w:rPr>
                      <w:sz w:val="16"/>
                      <w:szCs w:val="16"/>
                    </w:rPr>
                    <w:t xml:space="preserve"> </w:t>
                  </w:r>
                  <w:proofErr w:type="spellStart"/>
                  <w:r w:rsidRPr="006F7551">
                    <w:rPr>
                      <w:sz w:val="16"/>
                      <w:szCs w:val="16"/>
                    </w:rPr>
                    <w:t>odobrenog</w:t>
                  </w:r>
                  <w:proofErr w:type="spellEnd"/>
                  <w:r w:rsidRPr="006F7551">
                    <w:rPr>
                      <w:sz w:val="16"/>
                      <w:szCs w:val="16"/>
                    </w:rPr>
                    <w:t xml:space="preserve"> </w:t>
                  </w:r>
                  <w:proofErr w:type="spellStart"/>
                  <w:r w:rsidRPr="006F7551">
                    <w:rPr>
                      <w:sz w:val="16"/>
                      <w:szCs w:val="16"/>
                    </w:rPr>
                    <w:t>tipa</w:t>
                  </w:r>
                  <w:proofErr w:type="spellEnd"/>
                  <w:r w:rsidRPr="006F7551">
                    <w:rPr>
                      <w:sz w:val="16"/>
                      <w:szCs w:val="16"/>
                    </w:rPr>
                    <w:t xml:space="preserve">, </w:t>
                  </w:r>
                  <w:proofErr w:type="spellStart"/>
                  <w:r w:rsidRPr="006F7551">
                    <w:rPr>
                      <w:sz w:val="16"/>
                      <w:szCs w:val="16"/>
                    </w:rPr>
                    <w:t>dozvoljena</w:t>
                  </w:r>
                  <w:proofErr w:type="spellEnd"/>
                  <w:r w:rsidRPr="006F7551">
                    <w:rPr>
                      <w:sz w:val="16"/>
                      <w:szCs w:val="16"/>
                    </w:rPr>
                    <w:t xml:space="preserve"> </w:t>
                  </w:r>
                  <w:proofErr w:type="spellStart"/>
                  <w:r w:rsidRPr="006F7551">
                    <w:rPr>
                      <w:sz w:val="16"/>
                      <w:szCs w:val="16"/>
                    </w:rPr>
                    <w:t>visi</w:t>
                  </w:r>
                  <w:r>
                    <w:rPr>
                      <w:sz w:val="16"/>
                      <w:szCs w:val="16"/>
                    </w:rPr>
                    <w:t>na</w:t>
                  </w:r>
                  <w:proofErr w:type="spellEnd"/>
                  <w:r>
                    <w:rPr>
                      <w:sz w:val="16"/>
                      <w:szCs w:val="16"/>
                    </w:rPr>
                    <w:t xml:space="preserve"> </w:t>
                  </w:r>
                  <w:proofErr w:type="spellStart"/>
                  <w:r>
                    <w:rPr>
                      <w:sz w:val="16"/>
                      <w:szCs w:val="16"/>
                    </w:rPr>
                    <w:t>penjanja</w:t>
                  </w:r>
                  <w:proofErr w:type="spellEnd"/>
                  <w:r>
                    <w:rPr>
                      <w:sz w:val="16"/>
                      <w:szCs w:val="16"/>
                    </w:rPr>
                    <w:t xml:space="preserve"> </w:t>
                  </w:r>
                  <w:proofErr w:type="spellStart"/>
                  <w:r>
                    <w:rPr>
                      <w:sz w:val="16"/>
                      <w:szCs w:val="16"/>
                    </w:rPr>
                    <w:t>padobrana</w:t>
                  </w:r>
                  <w:proofErr w:type="spellEnd"/>
                  <w:r>
                    <w:rPr>
                      <w:sz w:val="16"/>
                      <w:szCs w:val="16"/>
                    </w:rPr>
                    <w:t xml:space="preserve"> je</w:t>
                  </w:r>
                  <w:r w:rsidRPr="006F7551">
                    <w:rPr>
                      <w:sz w:val="16"/>
                      <w:szCs w:val="16"/>
                    </w:rPr>
                    <w:t xml:space="preserve"> 40 m.,</w:t>
                  </w:r>
                  <w:proofErr w:type="spellStart"/>
                  <w:r w:rsidRPr="006F7551">
                    <w:rPr>
                      <w:sz w:val="16"/>
                      <w:szCs w:val="16"/>
                    </w:rPr>
                    <w:t>padobran</w:t>
                  </w:r>
                  <w:proofErr w:type="spellEnd"/>
                  <w:r w:rsidRPr="006F7551">
                    <w:rPr>
                      <w:sz w:val="16"/>
                      <w:szCs w:val="16"/>
                    </w:rPr>
                    <w:t xml:space="preserve"> mora </w:t>
                  </w:r>
                  <w:proofErr w:type="spellStart"/>
                  <w:r w:rsidRPr="006F7551">
                    <w:rPr>
                      <w:sz w:val="16"/>
                      <w:szCs w:val="16"/>
                    </w:rPr>
                    <w:t>udovoljavati</w:t>
                  </w:r>
                  <w:proofErr w:type="spellEnd"/>
                  <w:r w:rsidRPr="006F7551">
                    <w:rPr>
                      <w:sz w:val="16"/>
                      <w:szCs w:val="16"/>
                    </w:rPr>
                    <w:t xml:space="preserve"> </w:t>
                  </w:r>
                  <w:proofErr w:type="spellStart"/>
                  <w:r w:rsidRPr="006F7551">
                    <w:rPr>
                      <w:sz w:val="16"/>
                      <w:szCs w:val="16"/>
                    </w:rPr>
                    <w:t>zakonskim</w:t>
                  </w:r>
                  <w:proofErr w:type="spellEnd"/>
                  <w:r w:rsidRPr="006F7551">
                    <w:rPr>
                      <w:sz w:val="16"/>
                      <w:szCs w:val="16"/>
                    </w:rPr>
                    <w:t xml:space="preserve"> </w:t>
                  </w:r>
                  <w:proofErr w:type="spellStart"/>
                  <w:r w:rsidRPr="006F7551">
                    <w:rPr>
                      <w:sz w:val="16"/>
                      <w:szCs w:val="16"/>
                    </w:rPr>
                    <w:t>normativima</w:t>
                  </w:r>
                  <w:proofErr w:type="spellEnd"/>
                  <w:r w:rsidRPr="006F7551">
                    <w:rPr>
                      <w:sz w:val="16"/>
                      <w:szCs w:val="16"/>
                    </w:rPr>
                    <w:t xml:space="preserve">, </w:t>
                  </w:r>
                  <w:proofErr w:type="spellStart"/>
                  <w:r w:rsidRPr="006F7551">
                    <w:rPr>
                      <w:sz w:val="16"/>
                      <w:szCs w:val="16"/>
                    </w:rPr>
                    <w:t>gliser</w:t>
                  </w:r>
                  <w:proofErr w:type="spellEnd"/>
                  <w:r w:rsidRPr="006F7551">
                    <w:rPr>
                      <w:sz w:val="16"/>
                      <w:szCs w:val="16"/>
                    </w:rPr>
                    <w:t xml:space="preserve"> </w:t>
                  </w:r>
                  <w:proofErr w:type="spellStart"/>
                  <w:r w:rsidRPr="006F7551">
                    <w:rPr>
                      <w:sz w:val="16"/>
                      <w:szCs w:val="16"/>
                    </w:rPr>
                    <w:t>namijenjen</w:t>
                  </w:r>
                  <w:proofErr w:type="spellEnd"/>
                  <w:r w:rsidRPr="006F7551">
                    <w:rPr>
                      <w:sz w:val="16"/>
                      <w:szCs w:val="16"/>
                    </w:rPr>
                    <w:t xml:space="preserve"> </w:t>
                  </w:r>
                  <w:proofErr w:type="spellStart"/>
                  <w:r w:rsidRPr="006F7551">
                    <w:rPr>
                      <w:sz w:val="16"/>
                      <w:szCs w:val="16"/>
                    </w:rPr>
                    <w:t>vuči</w:t>
                  </w:r>
                  <w:proofErr w:type="spellEnd"/>
                  <w:r w:rsidRPr="006F7551">
                    <w:rPr>
                      <w:sz w:val="16"/>
                      <w:szCs w:val="16"/>
                    </w:rPr>
                    <w:t xml:space="preserve"> </w:t>
                  </w:r>
                  <w:proofErr w:type="spellStart"/>
                  <w:r w:rsidRPr="006F7551">
                    <w:rPr>
                      <w:sz w:val="16"/>
                      <w:szCs w:val="16"/>
                    </w:rPr>
                    <w:t>padobrana</w:t>
                  </w:r>
                  <w:proofErr w:type="spellEnd"/>
                  <w:r w:rsidRPr="006F7551">
                    <w:rPr>
                      <w:sz w:val="16"/>
                      <w:szCs w:val="16"/>
                    </w:rPr>
                    <w:t xml:space="preserve"> </w:t>
                  </w:r>
                  <w:proofErr w:type="spellStart"/>
                  <w:r w:rsidRPr="006F7551">
                    <w:rPr>
                      <w:sz w:val="16"/>
                      <w:szCs w:val="16"/>
                    </w:rPr>
                    <w:t>i</w:t>
                  </w:r>
                  <w:proofErr w:type="spellEnd"/>
                  <w:r w:rsidRPr="006F7551">
                    <w:rPr>
                      <w:sz w:val="16"/>
                      <w:szCs w:val="16"/>
                    </w:rPr>
                    <w:t xml:space="preserve"> </w:t>
                  </w:r>
                  <w:proofErr w:type="spellStart"/>
                  <w:r w:rsidRPr="006F7551">
                    <w:rPr>
                      <w:sz w:val="16"/>
                      <w:szCs w:val="16"/>
                    </w:rPr>
                    <w:t>ostalih</w:t>
                  </w:r>
                  <w:proofErr w:type="spellEnd"/>
                  <w:r w:rsidRPr="006F7551">
                    <w:rPr>
                      <w:sz w:val="16"/>
                      <w:szCs w:val="16"/>
                    </w:rPr>
                    <w:t xml:space="preserve"> </w:t>
                  </w:r>
                  <w:proofErr w:type="spellStart"/>
                  <w:r w:rsidRPr="006F7551">
                    <w:rPr>
                      <w:sz w:val="16"/>
                      <w:szCs w:val="16"/>
                    </w:rPr>
                    <w:t>sredstava</w:t>
                  </w:r>
                  <w:proofErr w:type="spellEnd"/>
                  <w:r w:rsidRPr="006F7551">
                    <w:rPr>
                      <w:sz w:val="16"/>
                      <w:szCs w:val="16"/>
                    </w:rPr>
                    <w:t xml:space="preserve"> pored </w:t>
                  </w:r>
                  <w:proofErr w:type="spellStart"/>
                  <w:r w:rsidRPr="006F7551">
                    <w:rPr>
                      <w:sz w:val="16"/>
                      <w:szCs w:val="16"/>
                    </w:rPr>
                    <w:t>opreme</w:t>
                  </w:r>
                  <w:proofErr w:type="spellEnd"/>
                  <w:r w:rsidRPr="006F7551">
                    <w:rPr>
                      <w:sz w:val="16"/>
                      <w:szCs w:val="16"/>
                    </w:rPr>
                    <w:t xml:space="preserve"> </w:t>
                  </w:r>
                  <w:proofErr w:type="spellStart"/>
                  <w:r w:rsidRPr="006F7551">
                    <w:rPr>
                      <w:sz w:val="16"/>
                      <w:szCs w:val="16"/>
                    </w:rPr>
                    <w:t>propisane</w:t>
                  </w:r>
                  <w:proofErr w:type="spellEnd"/>
                  <w:r w:rsidRPr="006F7551">
                    <w:rPr>
                      <w:sz w:val="16"/>
                      <w:szCs w:val="16"/>
                    </w:rPr>
                    <w:t xml:space="preserve"> za </w:t>
                  </w:r>
                  <w:proofErr w:type="spellStart"/>
                  <w:r w:rsidRPr="006F7551">
                    <w:rPr>
                      <w:sz w:val="16"/>
                      <w:szCs w:val="16"/>
                    </w:rPr>
                    <w:t>navedeno</w:t>
                  </w:r>
                  <w:proofErr w:type="spellEnd"/>
                  <w:r w:rsidRPr="006F7551">
                    <w:rPr>
                      <w:sz w:val="16"/>
                      <w:szCs w:val="16"/>
                    </w:rPr>
                    <w:t xml:space="preserve"> </w:t>
                  </w:r>
                  <w:proofErr w:type="spellStart"/>
                  <w:r w:rsidRPr="006F7551">
                    <w:rPr>
                      <w:sz w:val="16"/>
                      <w:szCs w:val="16"/>
                    </w:rPr>
                    <w:t>plovilo</w:t>
                  </w:r>
                  <w:proofErr w:type="spellEnd"/>
                  <w:r w:rsidRPr="006F7551">
                    <w:rPr>
                      <w:sz w:val="16"/>
                      <w:szCs w:val="16"/>
                    </w:rPr>
                    <w:t xml:space="preserve"> mora </w:t>
                  </w:r>
                  <w:proofErr w:type="spellStart"/>
                  <w:r w:rsidRPr="006F7551">
                    <w:rPr>
                      <w:sz w:val="16"/>
                      <w:szCs w:val="16"/>
                    </w:rPr>
                    <w:t>imati</w:t>
                  </w:r>
                  <w:proofErr w:type="spellEnd"/>
                  <w:r w:rsidRPr="006F7551">
                    <w:rPr>
                      <w:sz w:val="16"/>
                      <w:szCs w:val="16"/>
                    </w:rPr>
                    <w:t xml:space="preserve"> </w:t>
                  </w:r>
                  <w:proofErr w:type="spellStart"/>
                  <w:r w:rsidRPr="006F7551">
                    <w:rPr>
                      <w:sz w:val="16"/>
                      <w:szCs w:val="16"/>
                    </w:rPr>
                    <w:t>sigurnosnu</w:t>
                  </w:r>
                  <w:proofErr w:type="spellEnd"/>
                  <w:r w:rsidRPr="006F7551">
                    <w:rPr>
                      <w:sz w:val="16"/>
                      <w:szCs w:val="16"/>
                    </w:rPr>
                    <w:t xml:space="preserve"> </w:t>
                  </w:r>
                  <w:proofErr w:type="spellStart"/>
                  <w:r w:rsidRPr="006F7551">
                    <w:rPr>
                      <w:sz w:val="16"/>
                      <w:szCs w:val="16"/>
                    </w:rPr>
                    <w:t>narukvicu</w:t>
                  </w:r>
                  <w:proofErr w:type="spellEnd"/>
                  <w:r w:rsidRPr="006F7551">
                    <w:rPr>
                      <w:sz w:val="16"/>
                      <w:szCs w:val="16"/>
                    </w:rPr>
                    <w:t xml:space="preserve"> </w:t>
                  </w:r>
                  <w:proofErr w:type="spellStart"/>
                  <w:r w:rsidRPr="006F7551">
                    <w:rPr>
                      <w:sz w:val="16"/>
                      <w:szCs w:val="16"/>
                    </w:rPr>
                    <w:t>i</w:t>
                  </w:r>
                  <w:proofErr w:type="spellEnd"/>
                  <w:r w:rsidRPr="006F7551">
                    <w:rPr>
                      <w:sz w:val="16"/>
                      <w:szCs w:val="16"/>
                    </w:rPr>
                    <w:t xml:space="preserve"> </w:t>
                  </w:r>
                  <w:proofErr w:type="spellStart"/>
                  <w:r w:rsidRPr="006F7551">
                    <w:rPr>
                      <w:sz w:val="16"/>
                      <w:szCs w:val="16"/>
                    </w:rPr>
                    <w:t>konveksni</w:t>
                  </w:r>
                  <w:proofErr w:type="spellEnd"/>
                  <w:r w:rsidRPr="006F7551">
                    <w:rPr>
                      <w:sz w:val="16"/>
                      <w:szCs w:val="16"/>
                    </w:rPr>
                    <w:t xml:space="preserve"> </w:t>
                  </w:r>
                  <w:proofErr w:type="spellStart"/>
                  <w:r>
                    <w:rPr>
                      <w:sz w:val="16"/>
                      <w:szCs w:val="16"/>
                    </w:rPr>
                    <w:t>r</w:t>
                  </w:r>
                  <w:r w:rsidRPr="006F7551">
                    <w:rPr>
                      <w:sz w:val="16"/>
                      <w:szCs w:val="16"/>
                    </w:rPr>
                    <w:t>etrovizor</w:t>
                  </w:r>
                  <w:proofErr w:type="spellEnd"/>
                  <w:r w:rsidRPr="006F7551">
                    <w:rPr>
                      <w:sz w:val="16"/>
                      <w:szCs w:val="16"/>
                    </w:rPr>
                    <w:t>,</w:t>
                  </w:r>
                  <w:r>
                    <w:rPr>
                      <w:sz w:val="16"/>
                      <w:szCs w:val="16"/>
                    </w:rPr>
                    <w:t xml:space="preserve"> </w:t>
                  </w:r>
                  <w:r w:rsidRPr="004D2487">
                    <w:rPr>
                      <w:sz w:val="16"/>
                      <w:szCs w:val="16"/>
                    </w:rPr>
                    <w:t>polijetanje i slijetanje padobrana dozvoljeno je samo sa brodice-glisera,</w:t>
                  </w:r>
                  <w:r w:rsidRPr="006F7551">
                    <w:rPr>
                      <w:szCs w:val="22"/>
                    </w:rPr>
                    <w:t xml:space="preserve"> </w:t>
                  </w:r>
                  <w:proofErr w:type="spellStart"/>
                  <w:r w:rsidRPr="006F7551">
                    <w:rPr>
                      <w:sz w:val="16"/>
                      <w:szCs w:val="16"/>
                    </w:rPr>
                    <w:t>sve</w:t>
                  </w:r>
                  <w:proofErr w:type="spellEnd"/>
                  <w:r w:rsidRPr="006F7551">
                    <w:rPr>
                      <w:sz w:val="16"/>
                      <w:szCs w:val="16"/>
                    </w:rPr>
                    <w:t xml:space="preserve"> </w:t>
                  </w:r>
                  <w:proofErr w:type="spellStart"/>
                  <w:r w:rsidRPr="006F7551">
                    <w:rPr>
                      <w:sz w:val="16"/>
                      <w:szCs w:val="16"/>
                    </w:rPr>
                    <w:t>osobe</w:t>
                  </w:r>
                  <w:proofErr w:type="spellEnd"/>
                  <w:r w:rsidRPr="006F7551">
                    <w:rPr>
                      <w:sz w:val="16"/>
                      <w:szCs w:val="16"/>
                    </w:rPr>
                    <w:t xml:space="preserve"> </w:t>
                  </w:r>
                  <w:proofErr w:type="spellStart"/>
                  <w:r w:rsidRPr="006F7551">
                    <w:rPr>
                      <w:sz w:val="16"/>
                      <w:szCs w:val="16"/>
                    </w:rPr>
                    <w:t>na</w:t>
                  </w:r>
                  <w:proofErr w:type="spellEnd"/>
                  <w:r w:rsidRPr="006F7551">
                    <w:rPr>
                      <w:sz w:val="16"/>
                      <w:szCs w:val="16"/>
                    </w:rPr>
                    <w:t xml:space="preserve"> </w:t>
                  </w:r>
                  <w:proofErr w:type="spellStart"/>
                  <w:r w:rsidRPr="006F7551">
                    <w:rPr>
                      <w:sz w:val="16"/>
                      <w:szCs w:val="16"/>
                    </w:rPr>
                    <w:t>brodici</w:t>
                  </w:r>
                  <w:proofErr w:type="spellEnd"/>
                  <w:r w:rsidRPr="006F7551">
                    <w:rPr>
                      <w:sz w:val="16"/>
                      <w:szCs w:val="16"/>
                    </w:rPr>
                    <w:t>(</w:t>
                  </w:r>
                  <w:proofErr w:type="spellStart"/>
                  <w:r w:rsidRPr="006F7551">
                    <w:rPr>
                      <w:sz w:val="16"/>
                      <w:szCs w:val="16"/>
                    </w:rPr>
                    <w:t>gliseru</w:t>
                  </w:r>
                  <w:proofErr w:type="spellEnd"/>
                  <w:r w:rsidRPr="006F7551">
                    <w:rPr>
                      <w:sz w:val="16"/>
                      <w:szCs w:val="16"/>
                    </w:rPr>
                    <w:t xml:space="preserve">) </w:t>
                  </w:r>
                  <w:proofErr w:type="spellStart"/>
                  <w:r w:rsidRPr="006F7551">
                    <w:rPr>
                      <w:sz w:val="16"/>
                      <w:szCs w:val="16"/>
                    </w:rPr>
                    <w:t>čija</w:t>
                  </w:r>
                  <w:proofErr w:type="spellEnd"/>
                  <w:r w:rsidRPr="006F7551">
                    <w:rPr>
                      <w:sz w:val="16"/>
                      <w:szCs w:val="16"/>
                    </w:rPr>
                    <w:t xml:space="preserve"> </w:t>
                  </w:r>
                  <w:proofErr w:type="spellStart"/>
                  <w:r w:rsidRPr="006F7551">
                    <w:rPr>
                      <w:sz w:val="16"/>
                      <w:szCs w:val="16"/>
                    </w:rPr>
                    <w:t>brzina</w:t>
                  </w:r>
                  <w:proofErr w:type="spellEnd"/>
                  <w:r w:rsidRPr="006F7551">
                    <w:rPr>
                      <w:sz w:val="16"/>
                      <w:szCs w:val="16"/>
                    </w:rPr>
                    <w:t xml:space="preserve"> </w:t>
                  </w:r>
                  <w:proofErr w:type="spellStart"/>
                  <w:r w:rsidRPr="006F7551">
                    <w:rPr>
                      <w:sz w:val="16"/>
                      <w:szCs w:val="16"/>
                    </w:rPr>
                    <w:t>prelazi</w:t>
                  </w:r>
                  <w:proofErr w:type="spellEnd"/>
                  <w:r w:rsidRPr="006F7551">
                    <w:rPr>
                      <w:sz w:val="16"/>
                      <w:szCs w:val="16"/>
                    </w:rPr>
                    <w:t xml:space="preserve"> 20 </w:t>
                  </w:r>
                  <w:proofErr w:type="spellStart"/>
                  <w:r w:rsidRPr="006F7551">
                    <w:rPr>
                      <w:sz w:val="16"/>
                      <w:szCs w:val="16"/>
                    </w:rPr>
                    <w:t>čvorova</w:t>
                  </w:r>
                  <w:proofErr w:type="spellEnd"/>
                  <w:r w:rsidRPr="006F7551">
                    <w:rPr>
                      <w:sz w:val="16"/>
                      <w:szCs w:val="16"/>
                    </w:rPr>
                    <w:t xml:space="preserve"> </w:t>
                  </w:r>
                  <w:proofErr w:type="spellStart"/>
                  <w:r w:rsidRPr="006F7551">
                    <w:rPr>
                      <w:sz w:val="16"/>
                      <w:szCs w:val="16"/>
                    </w:rPr>
                    <w:t>moraju</w:t>
                  </w:r>
                  <w:proofErr w:type="spellEnd"/>
                  <w:r w:rsidRPr="006F7551">
                    <w:rPr>
                      <w:sz w:val="16"/>
                      <w:szCs w:val="16"/>
                    </w:rPr>
                    <w:t xml:space="preserve"> za </w:t>
                  </w:r>
                  <w:proofErr w:type="spellStart"/>
                  <w:r w:rsidRPr="006F7551">
                    <w:rPr>
                      <w:sz w:val="16"/>
                      <w:szCs w:val="16"/>
                    </w:rPr>
                    <w:t>vrijeme</w:t>
                  </w:r>
                  <w:proofErr w:type="spellEnd"/>
                  <w:r w:rsidRPr="006F7551">
                    <w:rPr>
                      <w:sz w:val="16"/>
                      <w:szCs w:val="16"/>
                    </w:rPr>
                    <w:t xml:space="preserve"> </w:t>
                  </w:r>
                  <w:proofErr w:type="spellStart"/>
                  <w:r w:rsidRPr="006F7551">
                    <w:rPr>
                      <w:sz w:val="16"/>
                      <w:szCs w:val="16"/>
                    </w:rPr>
                    <w:t>plovidbe</w:t>
                  </w:r>
                  <w:proofErr w:type="spellEnd"/>
                  <w:r w:rsidRPr="006F7551">
                    <w:rPr>
                      <w:sz w:val="16"/>
                      <w:szCs w:val="16"/>
                    </w:rPr>
                    <w:t xml:space="preserve"> </w:t>
                  </w:r>
                  <w:proofErr w:type="spellStart"/>
                  <w:r w:rsidRPr="006F7551">
                    <w:rPr>
                      <w:sz w:val="16"/>
                      <w:szCs w:val="16"/>
                    </w:rPr>
                    <w:t>nositi</w:t>
                  </w:r>
                  <w:proofErr w:type="spellEnd"/>
                  <w:r w:rsidRPr="006F7551">
                    <w:rPr>
                      <w:sz w:val="16"/>
                      <w:szCs w:val="16"/>
                    </w:rPr>
                    <w:t xml:space="preserve"> </w:t>
                  </w:r>
                  <w:proofErr w:type="spellStart"/>
                  <w:r w:rsidRPr="006F7551">
                    <w:rPr>
                      <w:sz w:val="16"/>
                      <w:szCs w:val="16"/>
                    </w:rPr>
                    <w:t>prsluke</w:t>
                  </w:r>
                  <w:proofErr w:type="spellEnd"/>
                  <w:r w:rsidRPr="006F7551">
                    <w:rPr>
                      <w:sz w:val="16"/>
                      <w:szCs w:val="16"/>
                    </w:rPr>
                    <w:t xml:space="preserve"> za </w:t>
                  </w:r>
                  <w:proofErr w:type="spellStart"/>
                  <w:r w:rsidRPr="006F7551">
                    <w:rPr>
                      <w:sz w:val="16"/>
                      <w:szCs w:val="16"/>
                    </w:rPr>
                    <w:t>spašavanje</w:t>
                  </w:r>
                  <w:proofErr w:type="spellEnd"/>
                  <w:r w:rsidRPr="006F7551">
                    <w:rPr>
                      <w:sz w:val="16"/>
                      <w:szCs w:val="16"/>
                    </w:rPr>
                    <w:t xml:space="preserve"> </w:t>
                  </w:r>
                  <w:proofErr w:type="spellStart"/>
                  <w:r w:rsidRPr="006F7551">
                    <w:rPr>
                      <w:sz w:val="16"/>
                      <w:szCs w:val="16"/>
                    </w:rPr>
                    <w:t>osim</w:t>
                  </w:r>
                  <w:proofErr w:type="spellEnd"/>
                  <w:r w:rsidRPr="006F7551">
                    <w:rPr>
                      <w:sz w:val="16"/>
                      <w:szCs w:val="16"/>
                    </w:rPr>
                    <w:t xml:space="preserve"> </w:t>
                  </w:r>
                  <w:proofErr w:type="spellStart"/>
                  <w:r w:rsidRPr="006F7551">
                    <w:rPr>
                      <w:sz w:val="16"/>
                      <w:szCs w:val="16"/>
                    </w:rPr>
                    <w:t>ako</w:t>
                  </w:r>
                  <w:proofErr w:type="spellEnd"/>
                  <w:r w:rsidRPr="006F7551">
                    <w:rPr>
                      <w:sz w:val="16"/>
                      <w:szCs w:val="16"/>
                    </w:rPr>
                    <w:t xml:space="preserve"> se </w:t>
                  </w:r>
                  <w:proofErr w:type="spellStart"/>
                  <w:r w:rsidRPr="006F7551">
                    <w:rPr>
                      <w:sz w:val="16"/>
                      <w:szCs w:val="16"/>
                    </w:rPr>
                    <w:t>nalaze</w:t>
                  </w:r>
                  <w:proofErr w:type="spellEnd"/>
                  <w:r w:rsidRPr="006F7551">
                    <w:rPr>
                      <w:sz w:val="16"/>
                      <w:szCs w:val="16"/>
                    </w:rPr>
                    <w:t xml:space="preserve"> u </w:t>
                  </w:r>
                  <w:proofErr w:type="spellStart"/>
                  <w:r w:rsidRPr="006F7551">
                    <w:rPr>
                      <w:sz w:val="16"/>
                      <w:szCs w:val="16"/>
                    </w:rPr>
                    <w:t>zatvorenom</w:t>
                  </w:r>
                  <w:proofErr w:type="spellEnd"/>
                  <w:r w:rsidRPr="006F7551">
                    <w:rPr>
                      <w:sz w:val="16"/>
                      <w:szCs w:val="16"/>
                    </w:rPr>
                    <w:t xml:space="preserve"> </w:t>
                  </w:r>
                  <w:proofErr w:type="spellStart"/>
                  <w:r w:rsidRPr="006F7551">
                    <w:rPr>
                      <w:sz w:val="16"/>
                      <w:szCs w:val="16"/>
                    </w:rPr>
                    <w:t>prostoru</w:t>
                  </w:r>
                  <w:proofErr w:type="spellEnd"/>
                  <w:r w:rsidRPr="006F7551">
                    <w:rPr>
                      <w:sz w:val="16"/>
                      <w:szCs w:val="16"/>
                    </w:rPr>
                    <w:t xml:space="preserve">, </w:t>
                  </w:r>
                  <w:proofErr w:type="spellStart"/>
                  <w:r w:rsidRPr="006F7551">
                    <w:rPr>
                      <w:sz w:val="16"/>
                      <w:szCs w:val="16"/>
                    </w:rPr>
                    <w:t>obavljanje</w:t>
                  </w:r>
                  <w:proofErr w:type="spellEnd"/>
                  <w:r w:rsidRPr="006F7551">
                    <w:rPr>
                      <w:sz w:val="16"/>
                      <w:szCs w:val="16"/>
                    </w:rPr>
                    <w:t xml:space="preserve"> </w:t>
                  </w:r>
                  <w:proofErr w:type="spellStart"/>
                  <w:r w:rsidRPr="006F7551">
                    <w:rPr>
                      <w:sz w:val="16"/>
                      <w:szCs w:val="16"/>
                    </w:rPr>
                    <w:t>djelatnosti</w:t>
                  </w:r>
                  <w:proofErr w:type="spellEnd"/>
                  <w:r w:rsidRPr="006F7551">
                    <w:rPr>
                      <w:sz w:val="16"/>
                      <w:szCs w:val="16"/>
                    </w:rPr>
                    <w:t xml:space="preserve"> je </w:t>
                  </w:r>
                  <w:proofErr w:type="spellStart"/>
                  <w:r w:rsidRPr="006F7551">
                    <w:rPr>
                      <w:sz w:val="16"/>
                      <w:szCs w:val="16"/>
                    </w:rPr>
                    <w:t>zabranjeno</w:t>
                  </w:r>
                  <w:proofErr w:type="spellEnd"/>
                  <w:r w:rsidRPr="006F7551">
                    <w:rPr>
                      <w:sz w:val="16"/>
                      <w:szCs w:val="16"/>
                    </w:rPr>
                    <w:t xml:space="preserve"> </w:t>
                  </w:r>
                  <w:proofErr w:type="spellStart"/>
                  <w:r w:rsidRPr="006F7551">
                    <w:rPr>
                      <w:sz w:val="16"/>
                      <w:szCs w:val="16"/>
                    </w:rPr>
                    <w:t>unutar</w:t>
                  </w:r>
                  <w:proofErr w:type="spellEnd"/>
                  <w:r w:rsidRPr="006F7551">
                    <w:rPr>
                      <w:sz w:val="16"/>
                      <w:szCs w:val="16"/>
                    </w:rPr>
                    <w:t xml:space="preserve"> </w:t>
                  </w:r>
                  <w:proofErr w:type="spellStart"/>
                  <w:r w:rsidRPr="006F7551">
                    <w:rPr>
                      <w:sz w:val="16"/>
                      <w:szCs w:val="16"/>
                    </w:rPr>
                    <w:t>morske</w:t>
                  </w:r>
                  <w:proofErr w:type="spellEnd"/>
                  <w:r w:rsidRPr="006F7551">
                    <w:rPr>
                      <w:sz w:val="16"/>
                      <w:szCs w:val="16"/>
                    </w:rPr>
                    <w:t xml:space="preserve"> </w:t>
                  </w:r>
                  <w:proofErr w:type="spellStart"/>
                  <w:r w:rsidRPr="006F7551">
                    <w:rPr>
                      <w:sz w:val="16"/>
                      <w:szCs w:val="16"/>
                    </w:rPr>
                    <w:t>ograde</w:t>
                  </w:r>
                  <w:proofErr w:type="spellEnd"/>
                  <w:r w:rsidRPr="006F7551">
                    <w:rPr>
                      <w:sz w:val="16"/>
                      <w:szCs w:val="16"/>
                    </w:rPr>
                    <w:t xml:space="preserve"> </w:t>
                  </w:r>
                  <w:proofErr w:type="spellStart"/>
                  <w:r w:rsidRPr="006F7551">
                    <w:rPr>
                      <w:sz w:val="16"/>
                      <w:szCs w:val="16"/>
                    </w:rPr>
                    <w:t>kupališta</w:t>
                  </w:r>
                  <w:proofErr w:type="spellEnd"/>
                  <w:r w:rsidRPr="006F7551">
                    <w:rPr>
                      <w:sz w:val="16"/>
                      <w:szCs w:val="16"/>
                    </w:rPr>
                    <w:t xml:space="preserve">, </w:t>
                  </w:r>
                  <w:proofErr w:type="spellStart"/>
                  <w:r w:rsidRPr="006F7551">
                    <w:rPr>
                      <w:sz w:val="16"/>
                      <w:szCs w:val="16"/>
                    </w:rPr>
                    <w:t>pružanje</w:t>
                  </w:r>
                  <w:proofErr w:type="spellEnd"/>
                  <w:r w:rsidRPr="006F7551">
                    <w:rPr>
                      <w:sz w:val="16"/>
                      <w:szCs w:val="16"/>
                    </w:rPr>
                    <w:t xml:space="preserve"> </w:t>
                  </w:r>
                  <w:proofErr w:type="spellStart"/>
                  <w:r w:rsidRPr="006F7551">
                    <w:rPr>
                      <w:sz w:val="16"/>
                      <w:szCs w:val="16"/>
                    </w:rPr>
                    <w:t>usluga</w:t>
                  </w:r>
                  <w:proofErr w:type="spellEnd"/>
                  <w:r w:rsidRPr="006F7551">
                    <w:rPr>
                      <w:sz w:val="16"/>
                      <w:szCs w:val="16"/>
                    </w:rPr>
                    <w:t xml:space="preserve"> </w:t>
                  </w:r>
                  <w:proofErr w:type="spellStart"/>
                  <w:r w:rsidRPr="006F7551">
                    <w:rPr>
                      <w:sz w:val="16"/>
                      <w:szCs w:val="16"/>
                    </w:rPr>
                    <w:t>obavljati</w:t>
                  </w:r>
                  <w:proofErr w:type="spellEnd"/>
                  <w:r w:rsidRPr="006F7551">
                    <w:rPr>
                      <w:sz w:val="16"/>
                      <w:szCs w:val="16"/>
                    </w:rPr>
                    <w:t xml:space="preserve"> </w:t>
                  </w:r>
                  <w:proofErr w:type="spellStart"/>
                  <w:r w:rsidRPr="006F7551">
                    <w:rPr>
                      <w:sz w:val="16"/>
                      <w:szCs w:val="16"/>
                    </w:rPr>
                    <w:t>isključivo</w:t>
                  </w:r>
                  <w:proofErr w:type="spellEnd"/>
                  <w:r w:rsidRPr="006F7551">
                    <w:rPr>
                      <w:sz w:val="16"/>
                      <w:szCs w:val="16"/>
                    </w:rPr>
                    <w:t xml:space="preserve"> </w:t>
                  </w:r>
                  <w:proofErr w:type="spellStart"/>
                  <w:r w:rsidRPr="006F7551">
                    <w:rPr>
                      <w:sz w:val="16"/>
                      <w:szCs w:val="16"/>
                    </w:rPr>
                    <w:t>od</w:t>
                  </w:r>
                  <w:proofErr w:type="spellEnd"/>
                  <w:r w:rsidRPr="006F7551">
                    <w:rPr>
                      <w:sz w:val="16"/>
                      <w:szCs w:val="16"/>
                    </w:rPr>
                    <w:t xml:space="preserve"> </w:t>
                  </w:r>
                  <w:proofErr w:type="spellStart"/>
                  <w:r w:rsidRPr="006F7551">
                    <w:rPr>
                      <w:sz w:val="16"/>
                      <w:szCs w:val="16"/>
                    </w:rPr>
                    <w:t>izlaska</w:t>
                  </w:r>
                  <w:proofErr w:type="spellEnd"/>
                  <w:r w:rsidRPr="006F7551">
                    <w:rPr>
                      <w:sz w:val="16"/>
                      <w:szCs w:val="16"/>
                    </w:rPr>
                    <w:t xml:space="preserve"> do </w:t>
                  </w:r>
                  <w:proofErr w:type="spellStart"/>
                  <w:r w:rsidRPr="006F7551">
                    <w:rPr>
                      <w:sz w:val="16"/>
                      <w:szCs w:val="16"/>
                    </w:rPr>
                    <w:t>zalaska</w:t>
                  </w:r>
                  <w:proofErr w:type="spellEnd"/>
                  <w:r w:rsidRPr="006F7551">
                    <w:rPr>
                      <w:sz w:val="16"/>
                      <w:szCs w:val="16"/>
                    </w:rPr>
                    <w:t xml:space="preserve"> </w:t>
                  </w:r>
                  <w:proofErr w:type="spellStart"/>
                  <w:r w:rsidRPr="006F7551">
                    <w:rPr>
                      <w:sz w:val="16"/>
                      <w:szCs w:val="16"/>
                    </w:rPr>
                    <w:t>sunca</w:t>
                  </w:r>
                  <w:proofErr w:type="spellEnd"/>
                  <w:r w:rsidRPr="004A53AB">
                    <w:rPr>
                      <w:sz w:val="16"/>
                      <w:szCs w:val="16"/>
                    </w:rPr>
                    <w:t>.</w:t>
                  </w:r>
                </w:p>
              </w:tc>
            </w:tr>
            <w:tr w:rsidR="00A453B3" w:rsidRPr="004A53AB" w14:paraId="24B8B84E" w14:textId="77777777" w:rsidTr="00F33117">
              <w:trPr>
                <w:trHeight w:val="826"/>
              </w:trPr>
              <w:tc>
                <w:tcPr>
                  <w:tcW w:w="1696" w:type="dxa"/>
                  <w:tcBorders>
                    <w:bottom w:val="single" w:sz="4" w:space="0" w:color="auto"/>
                  </w:tcBorders>
                </w:tcPr>
                <w:p w14:paraId="7823FF40" w14:textId="77777777" w:rsidR="00A453B3" w:rsidRDefault="00A453B3" w:rsidP="00F33117">
                  <w:pPr>
                    <w:rPr>
                      <w:b/>
                      <w:bCs/>
                      <w:sz w:val="16"/>
                      <w:szCs w:val="16"/>
                      <w:lang w:eastAsia="en-GB"/>
                    </w:rPr>
                  </w:pPr>
                </w:p>
                <w:p w14:paraId="18043F66" w14:textId="77777777" w:rsidR="00A453B3" w:rsidRDefault="00A453B3" w:rsidP="00F33117">
                  <w:pPr>
                    <w:rPr>
                      <w:b/>
                      <w:bCs/>
                      <w:sz w:val="16"/>
                      <w:szCs w:val="16"/>
                      <w:lang w:eastAsia="en-GB"/>
                    </w:rPr>
                  </w:pPr>
                </w:p>
                <w:p w14:paraId="7600FD59" w14:textId="77777777" w:rsidR="00A453B3" w:rsidRDefault="00A453B3" w:rsidP="00F33117">
                  <w:pPr>
                    <w:rPr>
                      <w:b/>
                      <w:bCs/>
                      <w:sz w:val="16"/>
                      <w:szCs w:val="16"/>
                      <w:lang w:eastAsia="en-GB"/>
                    </w:rPr>
                  </w:pPr>
                </w:p>
                <w:p w14:paraId="1F04429C" w14:textId="77777777" w:rsidR="00A453B3" w:rsidRPr="004A53AB" w:rsidRDefault="00A453B3" w:rsidP="00F33117">
                  <w:pPr>
                    <w:rPr>
                      <w:b/>
                      <w:bCs/>
                      <w:sz w:val="16"/>
                      <w:szCs w:val="16"/>
                      <w:lang w:eastAsia="en-GB"/>
                    </w:rPr>
                  </w:pPr>
                  <w:proofErr w:type="spellStart"/>
                  <w:r>
                    <w:rPr>
                      <w:b/>
                      <w:bCs/>
                      <w:sz w:val="16"/>
                      <w:szCs w:val="16"/>
                      <w:lang w:eastAsia="en-GB"/>
                    </w:rPr>
                    <w:t>ZABAVNE</w:t>
                  </w:r>
                  <w:proofErr w:type="spellEnd"/>
                  <w:r>
                    <w:rPr>
                      <w:b/>
                      <w:bCs/>
                      <w:sz w:val="16"/>
                      <w:szCs w:val="16"/>
                      <w:lang w:eastAsia="en-GB"/>
                    </w:rPr>
                    <w:t xml:space="preserve"> I </w:t>
                  </w:r>
                  <w:proofErr w:type="spellStart"/>
                  <w:r>
                    <w:rPr>
                      <w:b/>
                      <w:bCs/>
                      <w:sz w:val="16"/>
                      <w:szCs w:val="16"/>
                      <w:lang w:eastAsia="en-GB"/>
                    </w:rPr>
                    <w:t>REKREACIJSKE</w:t>
                  </w:r>
                  <w:proofErr w:type="spellEnd"/>
                  <w:r>
                    <w:rPr>
                      <w:b/>
                      <w:bCs/>
                      <w:sz w:val="16"/>
                      <w:szCs w:val="16"/>
                      <w:lang w:eastAsia="en-GB"/>
                    </w:rPr>
                    <w:t xml:space="preserve"> </w:t>
                  </w:r>
                  <w:proofErr w:type="spellStart"/>
                  <w:r>
                    <w:rPr>
                      <w:b/>
                      <w:bCs/>
                      <w:sz w:val="16"/>
                      <w:szCs w:val="16"/>
                      <w:lang w:eastAsia="en-GB"/>
                    </w:rPr>
                    <w:t>DJELATNOSTI</w:t>
                  </w:r>
                  <w:proofErr w:type="spellEnd"/>
                </w:p>
              </w:tc>
              <w:tc>
                <w:tcPr>
                  <w:tcW w:w="755" w:type="dxa"/>
                  <w:tcBorders>
                    <w:bottom w:val="single" w:sz="4" w:space="0" w:color="auto"/>
                  </w:tcBorders>
                </w:tcPr>
                <w:p w14:paraId="017C1725" w14:textId="77777777" w:rsidR="00A453B3" w:rsidRDefault="00A453B3" w:rsidP="00F33117">
                  <w:pPr>
                    <w:spacing w:before="100" w:beforeAutospacing="1" w:after="100" w:afterAutospacing="1"/>
                    <w:jc w:val="both"/>
                    <w:outlineLvl w:val="1"/>
                    <w:rPr>
                      <w:b/>
                      <w:bCs/>
                      <w:sz w:val="16"/>
                      <w:szCs w:val="16"/>
                      <w:lang w:eastAsia="en-GB"/>
                    </w:rPr>
                  </w:pPr>
                  <w:r w:rsidRPr="004A53AB">
                    <w:rPr>
                      <w:b/>
                      <w:bCs/>
                      <w:sz w:val="16"/>
                      <w:szCs w:val="16"/>
                      <w:lang w:eastAsia="en-GB"/>
                    </w:rPr>
                    <w:t xml:space="preserve"> </w:t>
                  </w:r>
                </w:p>
                <w:p w14:paraId="109089F6" w14:textId="77777777" w:rsidR="00A453B3" w:rsidRPr="004A53AB" w:rsidRDefault="00A453B3" w:rsidP="00F33117">
                  <w:pPr>
                    <w:spacing w:before="100" w:beforeAutospacing="1" w:after="100" w:afterAutospacing="1"/>
                    <w:jc w:val="both"/>
                    <w:outlineLvl w:val="1"/>
                    <w:rPr>
                      <w:b/>
                      <w:bCs/>
                      <w:sz w:val="16"/>
                      <w:szCs w:val="16"/>
                      <w:lang w:eastAsia="en-GB"/>
                    </w:rPr>
                  </w:pPr>
                  <w:r w:rsidRPr="004A53AB">
                    <w:rPr>
                      <w:b/>
                      <w:bCs/>
                      <w:sz w:val="16"/>
                      <w:szCs w:val="16"/>
                      <w:lang w:eastAsia="en-GB"/>
                    </w:rPr>
                    <w:t>1.</w:t>
                  </w:r>
                  <w:r>
                    <w:rPr>
                      <w:b/>
                      <w:bCs/>
                      <w:sz w:val="16"/>
                      <w:szCs w:val="16"/>
                      <w:lang w:eastAsia="en-GB"/>
                    </w:rPr>
                    <w:t>4</w:t>
                  </w:r>
                </w:p>
              </w:tc>
              <w:tc>
                <w:tcPr>
                  <w:tcW w:w="1197" w:type="dxa"/>
                  <w:tcBorders>
                    <w:bottom w:val="single" w:sz="4" w:space="0" w:color="auto"/>
                  </w:tcBorders>
                </w:tcPr>
                <w:p w14:paraId="14095998" w14:textId="77777777" w:rsidR="00A453B3" w:rsidRDefault="00A453B3" w:rsidP="00F33117">
                  <w:pPr>
                    <w:spacing w:before="100" w:beforeAutospacing="1" w:after="100" w:afterAutospacing="1"/>
                    <w:jc w:val="both"/>
                    <w:outlineLvl w:val="1"/>
                    <w:rPr>
                      <w:bCs/>
                      <w:sz w:val="16"/>
                      <w:szCs w:val="16"/>
                      <w:lang w:eastAsia="en-GB"/>
                    </w:rPr>
                  </w:pPr>
                </w:p>
                <w:p w14:paraId="45BED62D" w14:textId="77777777" w:rsidR="00A453B3" w:rsidRPr="004A53AB" w:rsidRDefault="00A453B3" w:rsidP="00F33117">
                  <w:pPr>
                    <w:spacing w:before="100" w:beforeAutospacing="1" w:after="100" w:afterAutospacing="1"/>
                    <w:jc w:val="both"/>
                    <w:outlineLvl w:val="1"/>
                    <w:rPr>
                      <w:bCs/>
                      <w:sz w:val="16"/>
                      <w:szCs w:val="16"/>
                      <w:lang w:eastAsia="en-GB"/>
                    </w:rPr>
                  </w:pPr>
                  <w:proofErr w:type="spellStart"/>
                  <w:r w:rsidRPr="004A53AB">
                    <w:rPr>
                      <w:bCs/>
                      <w:sz w:val="16"/>
                      <w:szCs w:val="16"/>
                      <w:lang w:eastAsia="en-GB"/>
                    </w:rPr>
                    <w:t>Dio.č.z.513</w:t>
                  </w:r>
                  <w:proofErr w:type="spellEnd"/>
                  <w:r w:rsidRPr="004A53AB">
                    <w:rPr>
                      <w:bCs/>
                      <w:sz w:val="16"/>
                      <w:szCs w:val="16"/>
                      <w:lang w:eastAsia="en-GB"/>
                    </w:rPr>
                    <w:t xml:space="preserve">/4 </w:t>
                  </w:r>
                  <w:proofErr w:type="spellStart"/>
                  <w:r w:rsidRPr="004A53AB">
                    <w:rPr>
                      <w:bCs/>
                      <w:sz w:val="16"/>
                      <w:szCs w:val="16"/>
                      <w:lang w:eastAsia="en-GB"/>
                    </w:rPr>
                    <w:t>k.</w:t>
                  </w:r>
                  <w:proofErr w:type="gramStart"/>
                  <w:r w:rsidRPr="004A53AB">
                    <w:rPr>
                      <w:bCs/>
                      <w:sz w:val="16"/>
                      <w:szCs w:val="16"/>
                      <w:lang w:eastAsia="en-GB"/>
                    </w:rPr>
                    <w:t>o.Dubravica</w:t>
                  </w:r>
                  <w:proofErr w:type="spellEnd"/>
                  <w:proofErr w:type="gramEnd"/>
                </w:p>
              </w:tc>
              <w:tc>
                <w:tcPr>
                  <w:tcW w:w="1099" w:type="dxa"/>
                  <w:tcBorders>
                    <w:bottom w:val="single" w:sz="4" w:space="0" w:color="auto"/>
                  </w:tcBorders>
                </w:tcPr>
                <w:p w14:paraId="452B5626" w14:textId="77777777" w:rsidR="00A453B3" w:rsidRDefault="00A453B3" w:rsidP="00F33117">
                  <w:pPr>
                    <w:spacing w:after="100" w:afterAutospacing="1"/>
                    <w:outlineLvl w:val="1"/>
                    <w:rPr>
                      <w:bCs/>
                      <w:sz w:val="16"/>
                      <w:szCs w:val="16"/>
                      <w:lang w:eastAsia="en-GB"/>
                    </w:rPr>
                  </w:pPr>
                </w:p>
                <w:p w14:paraId="2A94D137" w14:textId="77777777" w:rsidR="00A453B3" w:rsidRDefault="00A453B3" w:rsidP="00F33117">
                  <w:pPr>
                    <w:ind w:left="-73" w:right="-180"/>
                    <w:outlineLvl w:val="1"/>
                    <w:rPr>
                      <w:bCs/>
                      <w:sz w:val="16"/>
                      <w:szCs w:val="16"/>
                      <w:lang w:eastAsia="en-GB"/>
                    </w:rPr>
                  </w:pPr>
                  <w:proofErr w:type="spellStart"/>
                  <w:r>
                    <w:rPr>
                      <w:bCs/>
                      <w:sz w:val="16"/>
                      <w:szCs w:val="16"/>
                      <w:lang w:eastAsia="en-GB"/>
                    </w:rPr>
                    <w:t>Plovilo</w:t>
                  </w:r>
                  <w:proofErr w:type="spellEnd"/>
                  <w:r>
                    <w:rPr>
                      <w:bCs/>
                      <w:sz w:val="16"/>
                      <w:szCs w:val="16"/>
                      <w:lang w:eastAsia="en-GB"/>
                    </w:rPr>
                    <w:t xml:space="preserve"> za </w:t>
                  </w:r>
                  <w:proofErr w:type="spellStart"/>
                  <w:r>
                    <w:rPr>
                      <w:bCs/>
                      <w:sz w:val="16"/>
                      <w:szCs w:val="16"/>
                      <w:lang w:eastAsia="en-GB"/>
                    </w:rPr>
                    <w:t>vuču</w:t>
                  </w:r>
                  <w:proofErr w:type="spellEnd"/>
                  <w:r>
                    <w:rPr>
                      <w:bCs/>
                      <w:sz w:val="16"/>
                      <w:szCs w:val="16"/>
                      <w:lang w:eastAsia="en-GB"/>
                    </w:rPr>
                    <w:t xml:space="preserve"> u </w:t>
                  </w:r>
                  <w:proofErr w:type="spellStart"/>
                  <w:r>
                    <w:rPr>
                      <w:bCs/>
                      <w:sz w:val="16"/>
                      <w:szCs w:val="16"/>
                      <w:lang w:eastAsia="en-GB"/>
                    </w:rPr>
                    <w:t>svrhu</w:t>
                  </w:r>
                  <w:proofErr w:type="spellEnd"/>
                  <w:r>
                    <w:rPr>
                      <w:bCs/>
                      <w:sz w:val="16"/>
                      <w:szCs w:val="16"/>
                      <w:lang w:eastAsia="en-GB"/>
                    </w:rPr>
                    <w:t xml:space="preserve"> </w:t>
                  </w:r>
                  <w:proofErr w:type="spellStart"/>
                  <w:r>
                    <w:rPr>
                      <w:bCs/>
                      <w:sz w:val="16"/>
                      <w:szCs w:val="16"/>
                      <w:lang w:eastAsia="en-GB"/>
                    </w:rPr>
                    <w:t>zabave</w:t>
                  </w:r>
                  <w:proofErr w:type="spellEnd"/>
                  <w:r>
                    <w:rPr>
                      <w:bCs/>
                      <w:sz w:val="16"/>
                      <w:szCs w:val="16"/>
                      <w:lang w:eastAsia="en-GB"/>
                    </w:rPr>
                    <w:t xml:space="preserve"> s </w:t>
                  </w:r>
                  <w:proofErr w:type="spellStart"/>
                  <w:r w:rsidRPr="004A53AB">
                    <w:rPr>
                      <w:bCs/>
                      <w:sz w:val="16"/>
                      <w:szCs w:val="16"/>
                      <w:lang w:eastAsia="en-GB"/>
                    </w:rPr>
                    <w:t>opremom</w:t>
                  </w:r>
                  <w:proofErr w:type="spellEnd"/>
                  <w:r w:rsidRPr="004A53AB">
                    <w:rPr>
                      <w:bCs/>
                      <w:sz w:val="16"/>
                      <w:szCs w:val="16"/>
                      <w:lang w:eastAsia="en-GB"/>
                    </w:rPr>
                    <w:t xml:space="preserve"> (</w:t>
                  </w:r>
                  <w:proofErr w:type="spellStart"/>
                  <w:proofErr w:type="gramStart"/>
                  <w:r w:rsidRPr="004A53AB">
                    <w:rPr>
                      <w:bCs/>
                      <w:sz w:val="16"/>
                      <w:szCs w:val="16"/>
                      <w:lang w:eastAsia="en-GB"/>
                    </w:rPr>
                    <w:t>banana,tuba</w:t>
                  </w:r>
                  <w:proofErr w:type="spellEnd"/>
                  <w:proofErr w:type="gramEnd"/>
                  <w:r w:rsidRPr="004A53AB">
                    <w:rPr>
                      <w:bCs/>
                      <w:sz w:val="16"/>
                      <w:szCs w:val="16"/>
                      <w:lang w:eastAsia="en-GB"/>
                    </w:rPr>
                    <w:t>,</w:t>
                  </w:r>
                </w:p>
                <w:p w14:paraId="2A2AE38E" w14:textId="77777777" w:rsidR="00A453B3" w:rsidRPr="004A53AB" w:rsidRDefault="00A453B3" w:rsidP="00F33117">
                  <w:pPr>
                    <w:ind w:left="-73" w:right="-38"/>
                    <w:outlineLvl w:val="1"/>
                    <w:rPr>
                      <w:bCs/>
                      <w:sz w:val="16"/>
                      <w:szCs w:val="16"/>
                      <w:lang w:eastAsia="en-GB"/>
                    </w:rPr>
                  </w:pPr>
                  <w:proofErr w:type="spellStart"/>
                  <w:proofErr w:type="gramStart"/>
                  <w:r w:rsidRPr="004A53AB">
                    <w:rPr>
                      <w:bCs/>
                      <w:sz w:val="16"/>
                      <w:szCs w:val="16"/>
                      <w:lang w:eastAsia="en-GB"/>
                    </w:rPr>
                    <w:t>guma,padobran</w:t>
                  </w:r>
                  <w:proofErr w:type="gramEnd"/>
                  <w:r w:rsidRPr="004A53AB">
                    <w:rPr>
                      <w:bCs/>
                      <w:sz w:val="16"/>
                      <w:szCs w:val="16"/>
                      <w:lang w:eastAsia="en-GB"/>
                    </w:rPr>
                    <w:t>,skija</w:t>
                  </w:r>
                  <w:proofErr w:type="spellEnd"/>
                  <w:r w:rsidRPr="004A53AB">
                    <w:rPr>
                      <w:bCs/>
                      <w:sz w:val="16"/>
                      <w:szCs w:val="16"/>
                      <w:lang w:eastAsia="en-GB"/>
                    </w:rPr>
                    <w:t xml:space="preserve"> </w:t>
                  </w:r>
                  <w:proofErr w:type="spellStart"/>
                  <w:r w:rsidRPr="004A53AB">
                    <w:rPr>
                      <w:bCs/>
                      <w:sz w:val="16"/>
                      <w:szCs w:val="16"/>
                      <w:lang w:eastAsia="en-GB"/>
                    </w:rPr>
                    <w:t>i</w:t>
                  </w:r>
                  <w:proofErr w:type="spellEnd"/>
                  <w:r w:rsidRPr="004A53AB">
                    <w:rPr>
                      <w:bCs/>
                      <w:sz w:val="16"/>
                      <w:szCs w:val="16"/>
                      <w:lang w:eastAsia="en-GB"/>
                    </w:rPr>
                    <w:t xml:space="preserve"> sl.)</w:t>
                  </w:r>
                </w:p>
              </w:tc>
              <w:tc>
                <w:tcPr>
                  <w:tcW w:w="4462" w:type="dxa"/>
                  <w:vMerge/>
                  <w:tcBorders>
                    <w:bottom w:val="single" w:sz="4" w:space="0" w:color="auto"/>
                  </w:tcBorders>
                </w:tcPr>
                <w:p w14:paraId="4A687762" w14:textId="77777777" w:rsidR="00A453B3" w:rsidRPr="004A53AB" w:rsidRDefault="00A453B3" w:rsidP="00F33117">
                  <w:pPr>
                    <w:spacing w:before="100" w:beforeAutospacing="1" w:after="100" w:afterAutospacing="1"/>
                    <w:jc w:val="both"/>
                    <w:outlineLvl w:val="1"/>
                    <w:rPr>
                      <w:b/>
                      <w:bCs/>
                      <w:sz w:val="16"/>
                      <w:szCs w:val="16"/>
                      <w:lang w:eastAsia="en-GB"/>
                    </w:rPr>
                  </w:pPr>
                </w:p>
              </w:tc>
            </w:tr>
          </w:tbl>
          <w:p w14:paraId="5D8349AC" w14:textId="77777777" w:rsidR="00A453B3" w:rsidRPr="004A53AB" w:rsidRDefault="00A453B3" w:rsidP="00F33117">
            <w:pPr>
              <w:spacing w:before="100" w:beforeAutospacing="1" w:after="100" w:afterAutospacing="1"/>
              <w:jc w:val="both"/>
              <w:outlineLvl w:val="1"/>
              <w:rPr>
                <w:b/>
                <w:bCs/>
                <w:lang w:eastAsia="en-GB"/>
              </w:rPr>
            </w:pPr>
          </w:p>
        </w:tc>
      </w:tr>
    </w:tbl>
    <w:p w14:paraId="061998F6" w14:textId="77777777" w:rsidR="00A453B3" w:rsidRDefault="00A453B3" w:rsidP="00A453B3">
      <w:pPr>
        <w:rPr>
          <w:color w:val="000000"/>
        </w:rPr>
      </w:pPr>
    </w:p>
    <w:p w14:paraId="1F0DDC2D" w14:textId="77777777" w:rsidR="00A453B3" w:rsidRDefault="00A453B3" w:rsidP="00A453B3">
      <w:pPr>
        <w:rPr>
          <w:color w:val="000000"/>
        </w:rPr>
      </w:pPr>
    </w:p>
    <w:p w14:paraId="71C476C6" w14:textId="77777777" w:rsidR="00A453B3" w:rsidRDefault="00A453B3" w:rsidP="00A453B3">
      <w:pPr>
        <w:rPr>
          <w:color w:val="000000"/>
        </w:rPr>
      </w:pPr>
    </w:p>
    <w:p w14:paraId="190D6E43" w14:textId="77777777" w:rsidR="00A453B3" w:rsidRDefault="00A453B3" w:rsidP="00A453B3">
      <w:pPr>
        <w:rPr>
          <w:color w:val="000000"/>
        </w:rPr>
      </w:pPr>
    </w:p>
    <w:p w14:paraId="334BBC35" w14:textId="77777777" w:rsidR="00A453B3" w:rsidRDefault="00A453B3" w:rsidP="00A453B3">
      <w:pPr>
        <w:rP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gridCol w:w="36"/>
      </w:tblGrid>
      <w:tr w:rsidR="00A453B3" w:rsidRPr="004A53AB" w14:paraId="7CC35CB9" w14:textId="77777777" w:rsidTr="00F33117">
        <w:trPr>
          <w:gridAfter w:val="1"/>
          <w:wAfter w:w="36" w:type="dxa"/>
        </w:trPr>
        <w:tc>
          <w:tcPr>
            <w:tcW w:w="9286" w:type="dxa"/>
            <w:tcBorders>
              <w:top w:val="single" w:sz="4" w:space="0" w:color="auto"/>
              <w:left w:val="single" w:sz="4" w:space="0" w:color="auto"/>
              <w:bottom w:val="single" w:sz="4" w:space="0" w:color="auto"/>
              <w:right w:val="single" w:sz="4" w:space="0" w:color="auto"/>
            </w:tcBorders>
          </w:tcPr>
          <w:p w14:paraId="7B801C1C" w14:textId="77777777" w:rsidR="00A453B3" w:rsidRPr="004A53AB" w:rsidRDefault="00A453B3" w:rsidP="00F33117">
            <w:pPr>
              <w:spacing w:before="100" w:beforeAutospacing="1" w:after="100" w:afterAutospacing="1"/>
              <w:ind w:right="-144" w:firstLine="1560"/>
              <w:outlineLvl w:val="1"/>
              <w:rPr>
                <w:b/>
                <w:bCs/>
                <w:lang w:eastAsia="en-GB"/>
              </w:rPr>
            </w:pPr>
            <w:r w:rsidRPr="004A53AB">
              <w:rPr>
                <w:b/>
                <w:bCs/>
                <w:lang w:eastAsia="en-GB"/>
              </w:rPr>
              <w:lastRenderedPageBreak/>
              <w:t xml:space="preserve">  </w:t>
            </w:r>
            <w:r>
              <w:rPr>
                <w:b/>
                <w:bCs/>
                <w:lang w:eastAsia="en-GB"/>
              </w:rPr>
              <w:t xml:space="preserve">8.      </w:t>
            </w:r>
            <w:proofErr w:type="spellStart"/>
            <w:proofErr w:type="gramStart"/>
            <w:r w:rsidRPr="004A53AB">
              <w:rPr>
                <w:b/>
                <w:bCs/>
                <w:lang w:eastAsia="en-GB"/>
              </w:rPr>
              <w:t>MIKROLOKACIJA</w:t>
            </w:r>
            <w:proofErr w:type="spellEnd"/>
            <w:r w:rsidRPr="004A53AB">
              <w:rPr>
                <w:b/>
                <w:bCs/>
                <w:lang w:eastAsia="en-GB"/>
              </w:rPr>
              <w:t xml:space="preserve">  -</w:t>
            </w:r>
            <w:proofErr w:type="gramEnd"/>
            <w:r w:rsidRPr="004A53AB">
              <w:rPr>
                <w:b/>
                <w:bCs/>
                <w:lang w:eastAsia="en-GB"/>
              </w:rPr>
              <w:t xml:space="preserve"> </w:t>
            </w:r>
            <w:proofErr w:type="spellStart"/>
            <w:r>
              <w:rPr>
                <w:b/>
                <w:bCs/>
                <w:lang w:eastAsia="en-GB"/>
              </w:rPr>
              <w:t>Orašac</w:t>
            </w:r>
            <w:proofErr w:type="spellEnd"/>
            <w:r>
              <w:rPr>
                <w:b/>
                <w:bCs/>
                <w:lang w:eastAsia="en-GB"/>
              </w:rPr>
              <w:t>-„</w:t>
            </w:r>
            <w:proofErr w:type="spellStart"/>
            <w:proofErr w:type="gramStart"/>
            <w:r>
              <w:rPr>
                <w:b/>
                <w:bCs/>
                <w:lang w:eastAsia="en-GB"/>
              </w:rPr>
              <w:t>Hawai</w:t>
            </w:r>
            <w:proofErr w:type="spellEnd"/>
            <w:r>
              <w:rPr>
                <w:b/>
                <w:bCs/>
                <w:lang w:eastAsia="en-GB"/>
              </w:rPr>
              <w:t xml:space="preserve">“ </w:t>
            </w:r>
            <w:proofErr w:type="spellStart"/>
            <w:r>
              <w:rPr>
                <w:b/>
                <w:bCs/>
                <w:lang w:eastAsia="en-GB"/>
              </w:rPr>
              <w:t>izvan</w:t>
            </w:r>
            <w:proofErr w:type="spellEnd"/>
            <w:proofErr w:type="gramEnd"/>
            <w:r>
              <w:rPr>
                <w:b/>
                <w:bCs/>
                <w:lang w:eastAsia="en-GB"/>
              </w:rPr>
              <w:t xml:space="preserve"> </w:t>
            </w:r>
            <w:proofErr w:type="spellStart"/>
            <w:r>
              <w:rPr>
                <w:b/>
                <w:bCs/>
                <w:lang w:eastAsia="en-GB"/>
              </w:rPr>
              <w:t>lučkog</w:t>
            </w:r>
            <w:proofErr w:type="spellEnd"/>
            <w:r>
              <w:rPr>
                <w:b/>
                <w:bCs/>
                <w:lang w:eastAsia="en-GB"/>
              </w:rPr>
              <w:t xml:space="preserve"> </w:t>
            </w:r>
            <w:proofErr w:type="spellStart"/>
            <w:r>
              <w:rPr>
                <w:b/>
                <w:bCs/>
                <w:lang w:eastAsia="en-GB"/>
              </w:rPr>
              <w:t>područja</w:t>
            </w:r>
            <w:proofErr w:type="spellEnd"/>
          </w:p>
        </w:tc>
      </w:tr>
      <w:tr w:rsidR="00A453B3" w:rsidRPr="004A53AB" w14:paraId="6CA5FBCF" w14:textId="77777777" w:rsidTr="00F33117">
        <w:trPr>
          <w:gridAfter w:val="1"/>
          <w:wAfter w:w="36" w:type="dxa"/>
        </w:trPr>
        <w:tc>
          <w:tcPr>
            <w:tcW w:w="9286" w:type="dxa"/>
            <w:tcBorders>
              <w:top w:val="single" w:sz="4" w:space="0" w:color="auto"/>
              <w:left w:val="single" w:sz="4" w:space="0" w:color="auto"/>
              <w:bottom w:val="single" w:sz="4" w:space="0" w:color="auto"/>
              <w:right w:val="single" w:sz="4" w:space="0" w:color="auto"/>
            </w:tcBorders>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850"/>
              <w:gridCol w:w="4678"/>
            </w:tblGrid>
            <w:tr w:rsidR="00A453B3" w:rsidRPr="004A53AB" w14:paraId="5E0026C6" w14:textId="77777777" w:rsidTr="00F33117">
              <w:trPr>
                <w:trHeight w:val="45"/>
              </w:trPr>
              <w:tc>
                <w:tcPr>
                  <w:tcW w:w="1630" w:type="dxa"/>
                </w:tcPr>
                <w:p w14:paraId="6DC91D77"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Djelatnost</w:t>
                  </w:r>
                  <w:proofErr w:type="spellEnd"/>
                </w:p>
              </w:tc>
              <w:tc>
                <w:tcPr>
                  <w:tcW w:w="816" w:type="dxa"/>
                </w:tcPr>
                <w:p w14:paraId="577C4C99"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Oznaka</w:t>
                  </w:r>
                  <w:proofErr w:type="spellEnd"/>
                </w:p>
              </w:tc>
              <w:tc>
                <w:tcPr>
                  <w:tcW w:w="1235" w:type="dxa"/>
                </w:tcPr>
                <w:p w14:paraId="569378D9"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Kat.čestica</w:t>
                  </w:r>
                  <w:proofErr w:type="spellEnd"/>
                </w:p>
              </w:tc>
              <w:tc>
                <w:tcPr>
                  <w:tcW w:w="850" w:type="dxa"/>
                </w:tcPr>
                <w:p w14:paraId="729012EB"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Sredstvo</w:t>
                  </w:r>
                  <w:proofErr w:type="spellEnd"/>
                </w:p>
              </w:tc>
              <w:tc>
                <w:tcPr>
                  <w:tcW w:w="4678" w:type="dxa"/>
                </w:tcPr>
                <w:p w14:paraId="1C32A567"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uvjeti</w:t>
                  </w:r>
                  <w:proofErr w:type="spellEnd"/>
                </w:p>
              </w:tc>
            </w:tr>
            <w:tr w:rsidR="00A453B3" w:rsidRPr="004A53AB" w14:paraId="485B724C" w14:textId="77777777" w:rsidTr="00F33117">
              <w:trPr>
                <w:trHeight w:val="3032"/>
              </w:trPr>
              <w:tc>
                <w:tcPr>
                  <w:tcW w:w="1630" w:type="dxa"/>
                </w:tcPr>
                <w:p w14:paraId="46DC6946" w14:textId="77777777" w:rsidR="00A453B3" w:rsidRPr="004A53AB" w:rsidRDefault="00A453B3" w:rsidP="00F33117">
                  <w:pPr>
                    <w:rPr>
                      <w:b/>
                      <w:bCs/>
                      <w:sz w:val="16"/>
                      <w:szCs w:val="16"/>
                      <w:lang w:eastAsia="en-GB"/>
                    </w:rPr>
                  </w:pPr>
                </w:p>
                <w:p w14:paraId="10BF7920" w14:textId="77777777" w:rsidR="00A453B3" w:rsidRDefault="00A453B3" w:rsidP="00F33117">
                  <w:pPr>
                    <w:rPr>
                      <w:b/>
                      <w:bCs/>
                      <w:sz w:val="16"/>
                      <w:szCs w:val="16"/>
                      <w:lang w:eastAsia="en-GB"/>
                    </w:rPr>
                  </w:pPr>
                </w:p>
                <w:p w14:paraId="1C967A2C" w14:textId="77777777" w:rsidR="00A453B3" w:rsidRDefault="00A453B3" w:rsidP="00F33117">
                  <w:pPr>
                    <w:rPr>
                      <w:b/>
                      <w:bCs/>
                      <w:sz w:val="16"/>
                      <w:szCs w:val="16"/>
                      <w:lang w:eastAsia="en-GB"/>
                    </w:rPr>
                  </w:pPr>
                </w:p>
                <w:p w14:paraId="53D9B0A4" w14:textId="77777777" w:rsidR="00A453B3" w:rsidRPr="00BE1CD7" w:rsidRDefault="00A453B3" w:rsidP="00F33117">
                  <w:pPr>
                    <w:rPr>
                      <w:b/>
                      <w:bCs/>
                      <w:sz w:val="16"/>
                      <w:szCs w:val="16"/>
                      <w:lang w:eastAsia="en-GB"/>
                    </w:rPr>
                  </w:pPr>
                  <w:proofErr w:type="spellStart"/>
                  <w:r w:rsidRPr="00BE1CD7">
                    <w:rPr>
                      <w:b/>
                      <w:bCs/>
                      <w:sz w:val="16"/>
                      <w:szCs w:val="16"/>
                      <w:lang w:eastAsia="en-GB"/>
                    </w:rPr>
                    <w:t>IZNAJMLJIVANJE</w:t>
                  </w:r>
                  <w:proofErr w:type="spellEnd"/>
                  <w:r w:rsidRPr="00BE1CD7">
                    <w:rPr>
                      <w:b/>
                      <w:bCs/>
                      <w:sz w:val="16"/>
                      <w:szCs w:val="16"/>
                      <w:lang w:eastAsia="en-GB"/>
                    </w:rPr>
                    <w:t xml:space="preserve"> </w:t>
                  </w:r>
                  <w:proofErr w:type="spellStart"/>
                  <w:r w:rsidRPr="00BE1CD7">
                    <w:rPr>
                      <w:b/>
                      <w:bCs/>
                      <w:sz w:val="16"/>
                      <w:szCs w:val="16"/>
                      <w:lang w:eastAsia="en-GB"/>
                    </w:rPr>
                    <w:t>OPREME</w:t>
                  </w:r>
                  <w:proofErr w:type="spellEnd"/>
                  <w:r w:rsidRPr="00BE1CD7">
                    <w:rPr>
                      <w:b/>
                      <w:bCs/>
                      <w:sz w:val="16"/>
                      <w:szCs w:val="16"/>
                      <w:lang w:eastAsia="en-GB"/>
                    </w:rPr>
                    <w:t xml:space="preserve"> ZA </w:t>
                  </w:r>
                  <w:proofErr w:type="spellStart"/>
                  <w:r w:rsidRPr="00BE1CD7">
                    <w:rPr>
                      <w:b/>
                      <w:bCs/>
                      <w:sz w:val="16"/>
                      <w:szCs w:val="16"/>
                      <w:lang w:eastAsia="en-GB"/>
                    </w:rPr>
                    <w:t>REKREACIJU</w:t>
                  </w:r>
                  <w:proofErr w:type="spellEnd"/>
                  <w:r w:rsidRPr="00BE1CD7">
                    <w:rPr>
                      <w:b/>
                      <w:bCs/>
                      <w:sz w:val="16"/>
                      <w:szCs w:val="16"/>
                      <w:lang w:eastAsia="en-GB"/>
                    </w:rPr>
                    <w:t xml:space="preserve"> I SPORT</w:t>
                  </w:r>
                </w:p>
                <w:p w14:paraId="615A686E" w14:textId="77777777" w:rsidR="00A453B3" w:rsidRPr="004A53AB" w:rsidRDefault="00A453B3" w:rsidP="00F33117">
                  <w:pPr>
                    <w:rPr>
                      <w:sz w:val="16"/>
                      <w:szCs w:val="16"/>
                    </w:rPr>
                  </w:pPr>
                </w:p>
              </w:tc>
              <w:tc>
                <w:tcPr>
                  <w:tcW w:w="816" w:type="dxa"/>
                </w:tcPr>
                <w:p w14:paraId="64653088" w14:textId="77777777" w:rsidR="00A453B3" w:rsidRDefault="00A453B3" w:rsidP="00F33117">
                  <w:pPr>
                    <w:spacing w:before="100" w:beforeAutospacing="1" w:after="100" w:afterAutospacing="1"/>
                    <w:jc w:val="both"/>
                    <w:outlineLvl w:val="1"/>
                    <w:rPr>
                      <w:b/>
                      <w:bCs/>
                      <w:sz w:val="16"/>
                      <w:szCs w:val="16"/>
                      <w:lang w:eastAsia="en-GB"/>
                    </w:rPr>
                  </w:pPr>
                </w:p>
                <w:p w14:paraId="1903B2D1" w14:textId="77777777" w:rsidR="00A453B3" w:rsidRPr="004A53AB" w:rsidRDefault="00A453B3" w:rsidP="00F33117">
                  <w:pPr>
                    <w:spacing w:before="100" w:beforeAutospacing="1" w:after="100" w:afterAutospacing="1"/>
                    <w:jc w:val="both"/>
                    <w:outlineLvl w:val="1"/>
                    <w:rPr>
                      <w:b/>
                      <w:bCs/>
                      <w:sz w:val="16"/>
                      <w:szCs w:val="16"/>
                      <w:lang w:eastAsia="en-GB"/>
                    </w:rPr>
                  </w:pPr>
                  <w:r>
                    <w:rPr>
                      <w:b/>
                      <w:bCs/>
                      <w:sz w:val="16"/>
                      <w:szCs w:val="16"/>
                      <w:lang w:eastAsia="en-GB"/>
                    </w:rPr>
                    <w:t>8</w:t>
                  </w:r>
                  <w:r w:rsidRPr="004A53AB">
                    <w:rPr>
                      <w:b/>
                      <w:bCs/>
                      <w:sz w:val="16"/>
                      <w:szCs w:val="16"/>
                      <w:lang w:eastAsia="en-GB"/>
                    </w:rPr>
                    <w:t>.1</w:t>
                  </w:r>
                </w:p>
                <w:p w14:paraId="3DEFB47F" w14:textId="77777777" w:rsidR="00A453B3" w:rsidRPr="004A53AB" w:rsidRDefault="00A453B3" w:rsidP="00F33117">
                  <w:pPr>
                    <w:spacing w:before="100" w:beforeAutospacing="1" w:after="100" w:afterAutospacing="1"/>
                    <w:jc w:val="both"/>
                    <w:outlineLvl w:val="1"/>
                    <w:rPr>
                      <w:b/>
                      <w:bCs/>
                      <w:sz w:val="16"/>
                      <w:szCs w:val="16"/>
                      <w:lang w:eastAsia="en-GB"/>
                    </w:rPr>
                  </w:pPr>
                  <w:r w:rsidRPr="004A53AB">
                    <w:rPr>
                      <w:b/>
                      <w:bCs/>
                      <w:sz w:val="16"/>
                      <w:szCs w:val="16"/>
                      <w:lang w:eastAsia="en-GB"/>
                    </w:rPr>
                    <w:t xml:space="preserve"> </w:t>
                  </w:r>
                </w:p>
              </w:tc>
              <w:tc>
                <w:tcPr>
                  <w:tcW w:w="1235" w:type="dxa"/>
                </w:tcPr>
                <w:p w14:paraId="2FEC4B4C" w14:textId="77777777" w:rsidR="00A453B3" w:rsidRDefault="00A453B3" w:rsidP="00F33117">
                  <w:pPr>
                    <w:spacing w:before="100" w:beforeAutospacing="1" w:after="100" w:afterAutospacing="1"/>
                    <w:ind w:right="-214"/>
                    <w:outlineLvl w:val="1"/>
                    <w:rPr>
                      <w:bCs/>
                      <w:sz w:val="16"/>
                      <w:szCs w:val="16"/>
                      <w:lang w:eastAsia="en-GB"/>
                    </w:rPr>
                  </w:pPr>
                </w:p>
                <w:p w14:paraId="17117050" w14:textId="77777777" w:rsidR="00A453B3" w:rsidRPr="004D2487" w:rsidRDefault="00A453B3" w:rsidP="00F33117">
                  <w:pPr>
                    <w:spacing w:before="100" w:beforeAutospacing="1" w:after="100" w:afterAutospacing="1"/>
                    <w:ind w:right="-214"/>
                    <w:outlineLvl w:val="1"/>
                    <w:rPr>
                      <w:bCs/>
                      <w:sz w:val="16"/>
                      <w:szCs w:val="16"/>
                      <w:lang w:val="es-ES" w:eastAsia="en-GB"/>
                    </w:rPr>
                  </w:pPr>
                  <w:r w:rsidRPr="004D2487">
                    <w:rPr>
                      <w:bCs/>
                      <w:sz w:val="16"/>
                      <w:szCs w:val="16"/>
                      <w:lang w:val="es-ES" w:eastAsia="en-GB"/>
                    </w:rPr>
                    <w:t xml:space="preserve">dio </w:t>
                  </w:r>
                  <w:proofErr w:type="spellStart"/>
                  <w:r w:rsidRPr="004D2487">
                    <w:rPr>
                      <w:bCs/>
                      <w:sz w:val="16"/>
                      <w:szCs w:val="16"/>
                      <w:lang w:val="es-ES" w:eastAsia="en-GB"/>
                    </w:rPr>
                    <w:t>obale</w:t>
                  </w:r>
                  <w:proofErr w:type="spellEnd"/>
                  <w:r w:rsidRPr="004D2487">
                    <w:rPr>
                      <w:bCs/>
                      <w:sz w:val="16"/>
                      <w:szCs w:val="16"/>
                      <w:lang w:val="es-ES" w:eastAsia="en-GB"/>
                    </w:rPr>
                    <w:t xml:space="preserve"> </w:t>
                  </w:r>
                  <w:proofErr w:type="spellStart"/>
                  <w:r w:rsidRPr="004D2487">
                    <w:rPr>
                      <w:bCs/>
                      <w:sz w:val="16"/>
                      <w:szCs w:val="16"/>
                      <w:lang w:val="es-ES" w:eastAsia="en-GB"/>
                    </w:rPr>
                    <w:t>ispred</w:t>
                  </w:r>
                  <w:proofErr w:type="spellEnd"/>
                  <w:r w:rsidRPr="004D2487">
                    <w:rPr>
                      <w:bCs/>
                      <w:sz w:val="16"/>
                      <w:szCs w:val="16"/>
                      <w:lang w:val="es-ES" w:eastAsia="en-GB"/>
                    </w:rPr>
                    <w:t xml:space="preserve"> </w:t>
                  </w:r>
                  <w:proofErr w:type="spellStart"/>
                  <w:r w:rsidRPr="004D2487">
                    <w:rPr>
                      <w:bCs/>
                      <w:sz w:val="16"/>
                      <w:szCs w:val="16"/>
                      <w:lang w:val="es-ES" w:eastAsia="en-GB"/>
                    </w:rPr>
                    <w:t>č.z.891</w:t>
                  </w:r>
                  <w:proofErr w:type="spellEnd"/>
                  <w:r w:rsidRPr="004D2487">
                    <w:rPr>
                      <w:bCs/>
                      <w:sz w:val="16"/>
                      <w:szCs w:val="16"/>
                      <w:lang w:val="es-ES" w:eastAsia="en-GB"/>
                    </w:rPr>
                    <w:t xml:space="preserve">/2 </w:t>
                  </w:r>
                  <w:proofErr w:type="spellStart"/>
                  <w:r w:rsidRPr="004D2487">
                    <w:rPr>
                      <w:bCs/>
                      <w:sz w:val="16"/>
                      <w:szCs w:val="16"/>
                      <w:lang w:val="es-ES" w:eastAsia="en-GB"/>
                    </w:rPr>
                    <w:t>k.</w:t>
                  </w:r>
                  <w:proofErr w:type="gramStart"/>
                  <w:r w:rsidRPr="004D2487">
                    <w:rPr>
                      <w:bCs/>
                      <w:sz w:val="16"/>
                      <w:szCs w:val="16"/>
                      <w:lang w:val="es-ES" w:eastAsia="en-GB"/>
                    </w:rPr>
                    <w:t>o.Orašac</w:t>
                  </w:r>
                  <w:proofErr w:type="spellEnd"/>
                  <w:proofErr w:type="gramEnd"/>
                  <w:r w:rsidRPr="004D2487">
                    <w:rPr>
                      <w:bCs/>
                      <w:sz w:val="16"/>
                      <w:szCs w:val="16"/>
                      <w:lang w:val="es-ES" w:eastAsia="en-GB"/>
                    </w:rPr>
                    <w:t xml:space="preserve"> </w:t>
                  </w:r>
                </w:p>
              </w:tc>
              <w:tc>
                <w:tcPr>
                  <w:tcW w:w="850" w:type="dxa"/>
                </w:tcPr>
                <w:p w14:paraId="130E6E67" w14:textId="77777777" w:rsidR="00A453B3" w:rsidRPr="004D2487" w:rsidRDefault="00A453B3" w:rsidP="00F33117">
                  <w:pPr>
                    <w:spacing w:after="100" w:afterAutospacing="1"/>
                    <w:jc w:val="both"/>
                    <w:outlineLvl w:val="1"/>
                    <w:rPr>
                      <w:bCs/>
                      <w:sz w:val="16"/>
                      <w:szCs w:val="16"/>
                      <w:lang w:val="es-ES" w:eastAsia="en-GB"/>
                    </w:rPr>
                  </w:pPr>
                </w:p>
                <w:p w14:paraId="2BAE27E2" w14:textId="77777777" w:rsidR="00A453B3" w:rsidRPr="004A53AB" w:rsidRDefault="00A453B3" w:rsidP="00F33117">
                  <w:pPr>
                    <w:spacing w:after="100" w:afterAutospacing="1"/>
                    <w:ind w:left="-53" w:right="-166"/>
                    <w:outlineLvl w:val="1"/>
                    <w:rPr>
                      <w:bCs/>
                      <w:sz w:val="16"/>
                      <w:szCs w:val="16"/>
                      <w:lang w:eastAsia="en-GB"/>
                    </w:rPr>
                  </w:pPr>
                  <w:proofErr w:type="spellStart"/>
                  <w:r>
                    <w:rPr>
                      <w:bCs/>
                      <w:sz w:val="16"/>
                      <w:szCs w:val="16"/>
                      <w:lang w:eastAsia="en-GB"/>
                    </w:rPr>
                    <w:t>Plovilo</w:t>
                  </w:r>
                  <w:proofErr w:type="spellEnd"/>
                  <w:r>
                    <w:rPr>
                      <w:bCs/>
                      <w:sz w:val="16"/>
                      <w:szCs w:val="16"/>
                      <w:lang w:eastAsia="en-GB"/>
                    </w:rPr>
                    <w:t xml:space="preserve"> </w:t>
                  </w:r>
                  <w:proofErr w:type="spellStart"/>
                  <w:r>
                    <w:rPr>
                      <w:bCs/>
                      <w:sz w:val="16"/>
                      <w:szCs w:val="16"/>
                      <w:lang w:eastAsia="en-GB"/>
                    </w:rPr>
                    <w:t>na</w:t>
                  </w:r>
                  <w:proofErr w:type="spellEnd"/>
                  <w:r>
                    <w:rPr>
                      <w:bCs/>
                      <w:sz w:val="16"/>
                      <w:szCs w:val="16"/>
                      <w:lang w:eastAsia="en-GB"/>
                    </w:rPr>
                    <w:t xml:space="preserve"> </w:t>
                  </w:r>
                  <w:proofErr w:type="spellStart"/>
                  <w:r>
                    <w:rPr>
                      <w:bCs/>
                      <w:sz w:val="16"/>
                      <w:szCs w:val="16"/>
                      <w:lang w:eastAsia="en-GB"/>
                    </w:rPr>
                    <w:t>vodomlazni</w:t>
                  </w:r>
                  <w:proofErr w:type="spellEnd"/>
                  <w:r>
                    <w:rPr>
                      <w:bCs/>
                      <w:sz w:val="16"/>
                      <w:szCs w:val="16"/>
                      <w:lang w:eastAsia="en-GB"/>
                    </w:rPr>
                    <w:t xml:space="preserve"> </w:t>
                  </w:r>
                  <w:proofErr w:type="spellStart"/>
                  <w:r>
                    <w:rPr>
                      <w:bCs/>
                      <w:sz w:val="16"/>
                      <w:szCs w:val="16"/>
                      <w:lang w:eastAsia="en-GB"/>
                    </w:rPr>
                    <w:t>pogon</w:t>
                  </w:r>
                  <w:proofErr w:type="spellEnd"/>
                  <w:r w:rsidRPr="004A53AB">
                    <w:rPr>
                      <w:bCs/>
                      <w:sz w:val="16"/>
                      <w:szCs w:val="16"/>
                      <w:lang w:eastAsia="en-GB"/>
                    </w:rPr>
                    <w:t xml:space="preserve"> </w:t>
                  </w:r>
                </w:p>
                <w:p w14:paraId="533CC0FF" w14:textId="77777777" w:rsidR="00A453B3" w:rsidRPr="004A53AB" w:rsidRDefault="00A453B3" w:rsidP="00F33117">
                  <w:pPr>
                    <w:spacing w:after="100" w:afterAutospacing="1"/>
                    <w:outlineLvl w:val="1"/>
                    <w:rPr>
                      <w:bCs/>
                      <w:sz w:val="16"/>
                      <w:szCs w:val="16"/>
                      <w:lang w:eastAsia="en-GB"/>
                    </w:rPr>
                  </w:pPr>
                </w:p>
              </w:tc>
              <w:tc>
                <w:tcPr>
                  <w:tcW w:w="4678" w:type="dxa"/>
                </w:tcPr>
                <w:p w14:paraId="5CC4E3CE" w14:textId="77777777" w:rsidR="00A453B3" w:rsidRDefault="00A453B3" w:rsidP="00F33117">
                  <w:pPr>
                    <w:ind w:right="33"/>
                    <w:jc w:val="both"/>
                    <w:rPr>
                      <w:sz w:val="16"/>
                      <w:szCs w:val="16"/>
                    </w:rPr>
                  </w:pPr>
                </w:p>
                <w:p w14:paraId="086448A1" w14:textId="77777777" w:rsidR="00A453B3" w:rsidRPr="006F7551" w:rsidRDefault="00A453B3" w:rsidP="00F33117">
                  <w:pPr>
                    <w:ind w:right="33"/>
                    <w:jc w:val="both"/>
                    <w:rPr>
                      <w:sz w:val="16"/>
                      <w:szCs w:val="16"/>
                    </w:rPr>
                  </w:pPr>
                  <w:r w:rsidRPr="006F7551">
                    <w:rPr>
                      <w:sz w:val="16"/>
                      <w:szCs w:val="16"/>
                    </w:rPr>
                    <w:t>-</w:t>
                  </w:r>
                  <w:proofErr w:type="spellStart"/>
                  <w:r w:rsidRPr="006F7551">
                    <w:rPr>
                      <w:sz w:val="16"/>
                      <w:szCs w:val="16"/>
                    </w:rPr>
                    <w:t>područje</w:t>
                  </w:r>
                  <w:proofErr w:type="spellEnd"/>
                  <w:r w:rsidRPr="006F7551">
                    <w:rPr>
                      <w:sz w:val="16"/>
                      <w:szCs w:val="16"/>
                    </w:rPr>
                    <w:t xml:space="preserve"> </w:t>
                  </w:r>
                  <w:proofErr w:type="spellStart"/>
                  <w:r w:rsidRPr="006F7551">
                    <w:rPr>
                      <w:sz w:val="16"/>
                      <w:szCs w:val="16"/>
                    </w:rPr>
                    <w:t>uplovljavanja</w:t>
                  </w:r>
                  <w:proofErr w:type="spellEnd"/>
                  <w:r w:rsidRPr="006F7551">
                    <w:rPr>
                      <w:sz w:val="16"/>
                      <w:szCs w:val="16"/>
                    </w:rPr>
                    <w:t>/</w:t>
                  </w:r>
                  <w:proofErr w:type="spellStart"/>
                  <w:r w:rsidRPr="006F7551">
                    <w:rPr>
                      <w:sz w:val="16"/>
                      <w:szCs w:val="16"/>
                    </w:rPr>
                    <w:t>isplovljavanja</w:t>
                  </w:r>
                  <w:proofErr w:type="spellEnd"/>
                  <w:r w:rsidRPr="006F7551">
                    <w:rPr>
                      <w:sz w:val="16"/>
                      <w:szCs w:val="16"/>
                    </w:rPr>
                    <w:t xml:space="preserve"> </w:t>
                  </w:r>
                  <w:proofErr w:type="spellStart"/>
                  <w:r w:rsidRPr="006F7551">
                    <w:rPr>
                      <w:sz w:val="16"/>
                      <w:szCs w:val="16"/>
                    </w:rPr>
                    <w:t>uz</w:t>
                  </w:r>
                  <w:proofErr w:type="spellEnd"/>
                  <w:r w:rsidRPr="006F7551">
                    <w:rPr>
                      <w:sz w:val="16"/>
                      <w:szCs w:val="16"/>
                    </w:rPr>
                    <w:t xml:space="preserve"> </w:t>
                  </w:r>
                  <w:proofErr w:type="spellStart"/>
                  <w:r w:rsidRPr="006F7551">
                    <w:rPr>
                      <w:sz w:val="16"/>
                      <w:szCs w:val="16"/>
                    </w:rPr>
                    <w:t>č.z</w:t>
                  </w:r>
                  <w:proofErr w:type="spellEnd"/>
                  <w:r w:rsidRPr="006F7551">
                    <w:rPr>
                      <w:sz w:val="16"/>
                      <w:szCs w:val="16"/>
                    </w:rPr>
                    <w:t xml:space="preserve">. 891/2 </w:t>
                  </w:r>
                  <w:proofErr w:type="spellStart"/>
                  <w:r w:rsidRPr="006F7551">
                    <w:rPr>
                      <w:sz w:val="16"/>
                      <w:szCs w:val="16"/>
                    </w:rPr>
                    <w:t>k.o.Orašac</w:t>
                  </w:r>
                  <w:proofErr w:type="spellEnd"/>
                  <w:r w:rsidRPr="006F7551">
                    <w:rPr>
                      <w:sz w:val="16"/>
                      <w:szCs w:val="16"/>
                    </w:rPr>
                    <w:t xml:space="preserve"> </w:t>
                  </w:r>
                  <w:proofErr w:type="spellStart"/>
                  <w:r w:rsidRPr="006F7551">
                    <w:rPr>
                      <w:sz w:val="16"/>
                      <w:szCs w:val="16"/>
                    </w:rPr>
                    <w:t>označiti</w:t>
                  </w:r>
                  <w:proofErr w:type="spellEnd"/>
                  <w:r w:rsidRPr="006F7551">
                    <w:rPr>
                      <w:sz w:val="16"/>
                      <w:szCs w:val="16"/>
                    </w:rPr>
                    <w:t xml:space="preserve"> </w:t>
                  </w:r>
                  <w:proofErr w:type="spellStart"/>
                  <w:r w:rsidRPr="006F7551">
                    <w:rPr>
                      <w:sz w:val="16"/>
                      <w:szCs w:val="16"/>
                    </w:rPr>
                    <w:t>sigurnosnim</w:t>
                  </w:r>
                  <w:proofErr w:type="spellEnd"/>
                  <w:r w:rsidRPr="006F7551">
                    <w:rPr>
                      <w:sz w:val="16"/>
                      <w:szCs w:val="16"/>
                    </w:rPr>
                    <w:t xml:space="preserve"> </w:t>
                  </w:r>
                  <w:proofErr w:type="spellStart"/>
                  <w:r w:rsidRPr="006F7551">
                    <w:rPr>
                      <w:sz w:val="16"/>
                      <w:szCs w:val="16"/>
                    </w:rPr>
                    <w:t>koridorom</w:t>
                  </w:r>
                  <w:proofErr w:type="spellEnd"/>
                  <w:r w:rsidRPr="006F7551">
                    <w:rPr>
                      <w:sz w:val="16"/>
                      <w:szCs w:val="16"/>
                    </w:rPr>
                    <w:t xml:space="preserve"> u </w:t>
                  </w:r>
                  <w:proofErr w:type="spellStart"/>
                  <w:r w:rsidRPr="006F7551">
                    <w:rPr>
                      <w:sz w:val="16"/>
                      <w:szCs w:val="16"/>
                    </w:rPr>
                    <w:t>smjeru</w:t>
                  </w:r>
                  <w:proofErr w:type="spellEnd"/>
                  <w:r w:rsidRPr="006F7551">
                    <w:rPr>
                      <w:sz w:val="16"/>
                      <w:szCs w:val="16"/>
                    </w:rPr>
                    <w:t xml:space="preserve"> </w:t>
                  </w:r>
                  <w:proofErr w:type="spellStart"/>
                  <w:r w:rsidRPr="006F7551">
                    <w:rPr>
                      <w:sz w:val="16"/>
                      <w:szCs w:val="16"/>
                    </w:rPr>
                    <w:t>jugozapada</w:t>
                  </w:r>
                  <w:proofErr w:type="spellEnd"/>
                  <w:r w:rsidRPr="006F7551">
                    <w:rPr>
                      <w:sz w:val="16"/>
                      <w:szCs w:val="16"/>
                    </w:rPr>
                    <w:t xml:space="preserve"> (rt </w:t>
                  </w:r>
                  <w:proofErr w:type="spellStart"/>
                  <w:r w:rsidRPr="006F7551">
                    <w:rPr>
                      <w:sz w:val="16"/>
                      <w:szCs w:val="16"/>
                    </w:rPr>
                    <w:t>Poluge</w:t>
                  </w:r>
                  <w:proofErr w:type="spellEnd"/>
                  <w:r w:rsidRPr="006F7551">
                    <w:rPr>
                      <w:sz w:val="16"/>
                      <w:szCs w:val="16"/>
                    </w:rPr>
                    <w:t xml:space="preserve">- </w:t>
                  </w:r>
                  <w:proofErr w:type="spellStart"/>
                  <w:r w:rsidRPr="006F7551">
                    <w:rPr>
                      <w:sz w:val="16"/>
                      <w:szCs w:val="16"/>
                    </w:rPr>
                    <w:t>otok</w:t>
                  </w:r>
                  <w:proofErr w:type="spellEnd"/>
                  <w:r w:rsidRPr="006F7551">
                    <w:rPr>
                      <w:sz w:val="16"/>
                      <w:szCs w:val="16"/>
                    </w:rPr>
                    <w:t xml:space="preserve"> </w:t>
                  </w:r>
                  <w:proofErr w:type="spellStart"/>
                  <w:r w:rsidRPr="006F7551">
                    <w:rPr>
                      <w:sz w:val="16"/>
                      <w:szCs w:val="16"/>
                    </w:rPr>
                    <w:t>Lopud</w:t>
                  </w:r>
                  <w:proofErr w:type="spellEnd"/>
                  <w:r w:rsidRPr="006F7551">
                    <w:rPr>
                      <w:sz w:val="16"/>
                      <w:szCs w:val="16"/>
                    </w:rPr>
                    <w:t xml:space="preserve">) s </w:t>
                  </w:r>
                  <w:proofErr w:type="spellStart"/>
                  <w:r w:rsidRPr="006F7551">
                    <w:rPr>
                      <w:sz w:val="16"/>
                      <w:szCs w:val="16"/>
                    </w:rPr>
                    <w:t>obje</w:t>
                  </w:r>
                  <w:proofErr w:type="spellEnd"/>
                  <w:r w:rsidRPr="006F7551">
                    <w:rPr>
                      <w:sz w:val="16"/>
                      <w:szCs w:val="16"/>
                    </w:rPr>
                    <w:t xml:space="preserve"> </w:t>
                  </w:r>
                  <w:proofErr w:type="spellStart"/>
                  <w:r w:rsidRPr="006F7551">
                    <w:rPr>
                      <w:sz w:val="16"/>
                      <w:szCs w:val="16"/>
                    </w:rPr>
                    <w:t>strane</w:t>
                  </w:r>
                  <w:proofErr w:type="spellEnd"/>
                  <w:r w:rsidRPr="006F7551">
                    <w:rPr>
                      <w:sz w:val="16"/>
                      <w:szCs w:val="16"/>
                    </w:rPr>
                    <w:t xml:space="preserve"> </w:t>
                  </w:r>
                  <w:proofErr w:type="spellStart"/>
                  <w:r w:rsidRPr="006F7551">
                    <w:rPr>
                      <w:sz w:val="16"/>
                      <w:szCs w:val="16"/>
                    </w:rPr>
                    <w:t>podjednako</w:t>
                  </w:r>
                  <w:proofErr w:type="spellEnd"/>
                  <w:r w:rsidRPr="006F7551">
                    <w:rPr>
                      <w:sz w:val="16"/>
                      <w:szCs w:val="16"/>
                    </w:rPr>
                    <w:t xml:space="preserve"> od </w:t>
                  </w:r>
                  <w:proofErr w:type="spellStart"/>
                  <w:r w:rsidRPr="006F7551">
                    <w:rPr>
                      <w:sz w:val="16"/>
                      <w:szCs w:val="16"/>
                    </w:rPr>
                    <w:t>baze</w:t>
                  </w:r>
                  <w:proofErr w:type="spellEnd"/>
                  <w:r w:rsidRPr="006F7551">
                    <w:rPr>
                      <w:sz w:val="16"/>
                      <w:szCs w:val="16"/>
                    </w:rPr>
                    <w:t xml:space="preserve"> </w:t>
                  </w:r>
                  <w:proofErr w:type="spellStart"/>
                  <w:r w:rsidRPr="006F7551">
                    <w:rPr>
                      <w:sz w:val="16"/>
                      <w:szCs w:val="16"/>
                    </w:rPr>
                    <w:t>uz</w:t>
                  </w:r>
                  <w:proofErr w:type="spellEnd"/>
                  <w:r w:rsidRPr="006F7551">
                    <w:rPr>
                      <w:sz w:val="16"/>
                      <w:szCs w:val="16"/>
                    </w:rPr>
                    <w:t xml:space="preserve"> </w:t>
                  </w:r>
                  <w:proofErr w:type="spellStart"/>
                  <w:r w:rsidRPr="006F7551">
                    <w:rPr>
                      <w:sz w:val="16"/>
                      <w:szCs w:val="16"/>
                    </w:rPr>
                    <w:t>obalu</w:t>
                  </w:r>
                  <w:proofErr w:type="spellEnd"/>
                  <w:r w:rsidRPr="006F7551">
                    <w:rPr>
                      <w:sz w:val="16"/>
                      <w:szCs w:val="16"/>
                    </w:rPr>
                    <w:t xml:space="preserve"> u </w:t>
                  </w:r>
                  <w:proofErr w:type="spellStart"/>
                  <w:r w:rsidRPr="006F7551">
                    <w:rPr>
                      <w:sz w:val="16"/>
                      <w:szCs w:val="16"/>
                    </w:rPr>
                    <w:t>dužini</w:t>
                  </w:r>
                  <w:proofErr w:type="spellEnd"/>
                  <w:r w:rsidRPr="006F7551">
                    <w:rPr>
                      <w:sz w:val="16"/>
                      <w:szCs w:val="16"/>
                    </w:rPr>
                    <w:t xml:space="preserve"> od 30 m s </w:t>
                  </w:r>
                  <w:proofErr w:type="spellStart"/>
                  <w:r w:rsidRPr="006F7551">
                    <w:rPr>
                      <w:sz w:val="16"/>
                      <w:szCs w:val="16"/>
                    </w:rPr>
                    <w:t>nanizanim</w:t>
                  </w:r>
                  <w:proofErr w:type="spellEnd"/>
                  <w:r w:rsidRPr="006F7551">
                    <w:rPr>
                      <w:sz w:val="16"/>
                      <w:szCs w:val="16"/>
                    </w:rPr>
                    <w:t xml:space="preserve"> </w:t>
                  </w:r>
                  <w:proofErr w:type="spellStart"/>
                  <w:r w:rsidRPr="006F7551">
                    <w:rPr>
                      <w:sz w:val="16"/>
                      <w:szCs w:val="16"/>
                    </w:rPr>
                    <w:t>plovcima</w:t>
                  </w:r>
                  <w:proofErr w:type="spellEnd"/>
                  <w:r w:rsidRPr="006F7551">
                    <w:rPr>
                      <w:sz w:val="16"/>
                      <w:szCs w:val="16"/>
                    </w:rPr>
                    <w:t xml:space="preserve"> </w:t>
                  </w:r>
                  <w:proofErr w:type="spellStart"/>
                  <w:r w:rsidRPr="006F7551">
                    <w:rPr>
                      <w:sz w:val="16"/>
                      <w:szCs w:val="16"/>
                    </w:rPr>
                    <w:t>bijele</w:t>
                  </w:r>
                  <w:proofErr w:type="spellEnd"/>
                  <w:r w:rsidRPr="006F7551">
                    <w:rPr>
                      <w:sz w:val="16"/>
                      <w:szCs w:val="16"/>
                    </w:rPr>
                    <w:t xml:space="preserve"> </w:t>
                  </w:r>
                  <w:proofErr w:type="spellStart"/>
                  <w:r w:rsidRPr="006F7551">
                    <w:rPr>
                      <w:sz w:val="16"/>
                      <w:szCs w:val="16"/>
                    </w:rPr>
                    <w:t>boje</w:t>
                  </w:r>
                  <w:proofErr w:type="spellEnd"/>
                  <w:r w:rsidRPr="006F7551">
                    <w:rPr>
                      <w:sz w:val="16"/>
                      <w:szCs w:val="16"/>
                    </w:rPr>
                    <w:t xml:space="preserve"> u </w:t>
                  </w:r>
                  <w:proofErr w:type="spellStart"/>
                  <w:r w:rsidRPr="006F7551">
                    <w:rPr>
                      <w:sz w:val="16"/>
                      <w:szCs w:val="16"/>
                    </w:rPr>
                    <w:t>razmaku</w:t>
                  </w:r>
                  <w:proofErr w:type="spellEnd"/>
                  <w:r w:rsidRPr="006F7551">
                    <w:rPr>
                      <w:sz w:val="16"/>
                      <w:szCs w:val="16"/>
                    </w:rPr>
                    <w:t xml:space="preserve"> </w:t>
                  </w:r>
                  <w:proofErr w:type="spellStart"/>
                  <w:r w:rsidRPr="006F7551">
                    <w:rPr>
                      <w:sz w:val="16"/>
                      <w:szCs w:val="16"/>
                    </w:rPr>
                    <w:t>od</w:t>
                  </w:r>
                  <w:proofErr w:type="spellEnd"/>
                  <w:r w:rsidRPr="006F7551">
                    <w:rPr>
                      <w:sz w:val="16"/>
                      <w:szCs w:val="16"/>
                    </w:rPr>
                    <w:t xml:space="preserve"> </w:t>
                  </w:r>
                  <w:proofErr w:type="spellStart"/>
                  <w:r w:rsidRPr="006F7551">
                    <w:rPr>
                      <w:sz w:val="16"/>
                      <w:szCs w:val="16"/>
                    </w:rPr>
                    <w:t>1m</w:t>
                  </w:r>
                  <w:proofErr w:type="spellEnd"/>
                  <w:r w:rsidRPr="006F7551">
                    <w:rPr>
                      <w:sz w:val="16"/>
                      <w:szCs w:val="16"/>
                    </w:rPr>
                    <w:t xml:space="preserve">, </w:t>
                  </w:r>
                  <w:proofErr w:type="spellStart"/>
                  <w:r w:rsidRPr="006F7551">
                    <w:rPr>
                      <w:sz w:val="16"/>
                      <w:szCs w:val="16"/>
                    </w:rPr>
                    <w:t>promjera</w:t>
                  </w:r>
                  <w:proofErr w:type="spellEnd"/>
                  <w:r w:rsidRPr="006F7551">
                    <w:rPr>
                      <w:sz w:val="16"/>
                      <w:szCs w:val="16"/>
                    </w:rPr>
                    <w:t xml:space="preserve"> </w:t>
                  </w:r>
                  <w:proofErr w:type="spellStart"/>
                  <w:r w:rsidRPr="006F7551">
                    <w:rPr>
                      <w:sz w:val="16"/>
                      <w:szCs w:val="16"/>
                    </w:rPr>
                    <w:t>najmanje</w:t>
                  </w:r>
                  <w:proofErr w:type="spellEnd"/>
                  <w:r w:rsidRPr="006F7551">
                    <w:rPr>
                      <w:sz w:val="16"/>
                      <w:szCs w:val="16"/>
                    </w:rPr>
                    <w:t xml:space="preserve"> 5 cm, </w:t>
                  </w:r>
                  <w:proofErr w:type="spellStart"/>
                  <w:r w:rsidRPr="006F7551">
                    <w:rPr>
                      <w:sz w:val="16"/>
                      <w:szCs w:val="16"/>
                    </w:rPr>
                    <w:t>na</w:t>
                  </w:r>
                  <w:proofErr w:type="spellEnd"/>
                  <w:r w:rsidRPr="006F7551">
                    <w:rPr>
                      <w:sz w:val="16"/>
                      <w:szCs w:val="16"/>
                    </w:rPr>
                    <w:t xml:space="preserve"> </w:t>
                  </w:r>
                  <w:proofErr w:type="spellStart"/>
                  <w:r w:rsidRPr="006F7551">
                    <w:rPr>
                      <w:sz w:val="16"/>
                      <w:szCs w:val="16"/>
                    </w:rPr>
                    <w:t>kraju</w:t>
                  </w:r>
                  <w:proofErr w:type="spellEnd"/>
                  <w:r w:rsidRPr="006F7551">
                    <w:rPr>
                      <w:sz w:val="16"/>
                      <w:szCs w:val="16"/>
                    </w:rPr>
                    <w:t xml:space="preserve"> </w:t>
                  </w:r>
                  <w:proofErr w:type="spellStart"/>
                  <w:r w:rsidRPr="006F7551">
                    <w:rPr>
                      <w:sz w:val="16"/>
                      <w:szCs w:val="16"/>
                    </w:rPr>
                    <w:t>koridora</w:t>
                  </w:r>
                  <w:proofErr w:type="spellEnd"/>
                  <w:r w:rsidRPr="006F7551">
                    <w:rPr>
                      <w:sz w:val="16"/>
                      <w:szCs w:val="16"/>
                    </w:rPr>
                    <w:t xml:space="preserve"> (</w:t>
                  </w:r>
                  <w:proofErr w:type="spellStart"/>
                  <w:r w:rsidRPr="006F7551">
                    <w:rPr>
                      <w:sz w:val="16"/>
                      <w:szCs w:val="16"/>
                    </w:rPr>
                    <w:t>rubnim</w:t>
                  </w:r>
                  <w:proofErr w:type="spellEnd"/>
                  <w:r w:rsidRPr="006F7551">
                    <w:rPr>
                      <w:sz w:val="16"/>
                      <w:szCs w:val="16"/>
                    </w:rPr>
                    <w:t xml:space="preserve"> </w:t>
                  </w:r>
                  <w:proofErr w:type="spellStart"/>
                  <w:r w:rsidRPr="006F7551">
                    <w:rPr>
                      <w:sz w:val="16"/>
                      <w:szCs w:val="16"/>
                    </w:rPr>
                    <w:t>točkama</w:t>
                  </w:r>
                  <w:proofErr w:type="spellEnd"/>
                  <w:r w:rsidRPr="006F7551">
                    <w:rPr>
                      <w:sz w:val="16"/>
                      <w:szCs w:val="16"/>
                    </w:rPr>
                    <w:t xml:space="preserve">) </w:t>
                  </w:r>
                  <w:proofErr w:type="spellStart"/>
                  <w:r w:rsidRPr="006F7551">
                    <w:rPr>
                      <w:sz w:val="16"/>
                      <w:szCs w:val="16"/>
                    </w:rPr>
                    <w:t>na</w:t>
                  </w:r>
                  <w:proofErr w:type="spellEnd"/>
                  <w:r w:rsidRPr="006F7551">
                    <w:rPr>
                      <w:sz w:val="16"/>
                      <w:szCs w:val="16"/>
                    </w:rPr>
                    <w:t xml:space="preserve"> </w:t>
                  </w:r>
                  <w:proofErr w:type="spellStart"/>
                  <w:r w:rsidRPr="006F7551">
                    <w:rPr>
                      <w:sz w:val="16"/>
                      <w:szCs w:val="16"/>
                    </w:rPr>
                    <w:t>širini</w:t>
                  </w:r>
                  <w:proofErr w:type="spellEnd"/>
                  <w:r w:rsidRPr="006F7551">
                    <w:rPr>
                      <w:sz w:val="16"/>
                      <w:szCs w:val="16"/>
                    </w:rPr>
                    <w:t xml:space="preserve"> od 10,0 m </w:t>
                  </w:r>
                  <w:proofErr w:type="spellStart"/>
                  <w:r w:rsidRPr="006F7551">
                    <w:rPr>
                      <w:sz w:val="16"/>
                      <w:szCs w:val="16"/>
                    </w:rPr>
                    <w:t>postaviti</w:t>
                  </w:r>
                  <w:proofErr w:type="spellEnd"/>
                  <w:r w:rsidRPr="006F7551">
                    <w:rPr>
                      <w:sz w:val="16"/>
                      <w:szCs w:val="16"/>
                    </w:rPr>
                    <w:t xml:space="preserve"> </w:t>
                  </w:r>
                  <w:proofErr w:type="spellStart"/>
                  <w:r w:rsidRPr="006F7551">
                    <w:rPr>
                      <w:sz w:val="16"/>
                      <w:szCs w:val="16"/>
                    </w:rPr>
                    <w:t>plutače</w:t>
                  </w:r>
                  <w:proofErr w:type="spellEnd"/>
                  <w:r w:rsidRPr="006F7551">
                    <w:rPr>
                      <w:sz w:val="16"/>
                      <w:szCs w:val="16"/>
                    </w:rPr>
                    <w:t xml:space="preserve"> </w:t>
                  </w:r>
                  <w:proofErr w:type="spellStart"/>
                  <w:r w:rsidRPr="006F7551">
                    <w:rPr>
                      <w:sz w:val="16"/>
                      <w:szCs w:val="16"/>
                    </w:rPr>
                    <w:t>žute</w:t>
                  </w:r>
                  <w:proofErr w:type="spellEnd"/>
                  <w:r w:rsidRPr="006F7551">
                    <w:rPr>
                      <w:sz w:val="16"/>
                      <w:szCs w:val="16"/>
                    </w:rPr>
                    <w:t xml:space="preserve"> </w:t>
                  </w:r>
                  <w:proofErr w:type="spellStart"/>
                  <w:r w:rsidRPr="006F7551">
                    <w:rPr>
                      <w:sz w:val="16"/>
                      <w:szCs w:val="16"/>
                    </w:rPr>
                    <w:t>boje</w:t>
                  </w:r>
                  <w:proofErr w:type="spellEnd"/>
                  <w:r w:rsidRPr="006F7551">
                    <w:rPr>
                      <w:sz w:val="16"/>
                      <w:szCs w:val="16"/>
                    </w:rPr>
                    <w:t xml:space="preserve"> </w:t>
                  </w:r>
                  <w:proofErr w:type="spellStart"/>
                  <w:r w:rsidRPr="006F7551">
                    <w:rPr>
                      <w:sz w:val="16"/>
                      <w:szCs w:val="16"/>
                    </w:rPr>
                    <w:t>promjera</w:t>
                  </w:r>
                  <w:proofErr w:type="spellEnd"/>
                  <w:r w:rsidRPr="006F7551">
                    <w:rPr>
                      <w:sz w:val="16"/>
                      <w:szCs w:val="16"/>
                    </w:rPr>
                    <w:t xml:space="preserve"> ne </w:t>
                  </w:r>
                  <w:proofErr w:type="spellStart"/>
                  <w:r w:rsidRPr="006F7551">
                    <w:rPr>
                      <w:sz w:val="16"/>
                      <w:szCs w:val="16"/>
                    </w:rPr>
                    <w:t>manjeg</w:t>
                  </w:r>
                  <w:proofErr w:type="spellEnd"/>
                  <w:r w:rsidRPr="006F7551">
                    <w:rPr>
                      <w:sz w:val="16"/>
                      <w:szCs w:val="16"/>
                    </w:rPr>
                    <w:t xml:space="preserve"> od 30 cm, </w:t>
                  </w:r>
                  <w:proofErr w:type="spellStart"/>
                  <w:r w:rsidRPr="00CE50C5">
                    <w:rPr>
                      <w:sz w:val="16"/>
                      <w:szCs w:val="16"/>
                    </w:rPr>
                    <w:t>sva</w:t>
                  </w:r>
                  <w:proofErr w:type="spellEnd"/>
                  <w:r w:rsidRPr="00CE50C5">
                    <w:rPr>
                      <w:sz w:val="16"/>
                      <w:szCs w:val="16"/>
                    </w:rPr>
                    <w:t xml:space="preserve"> </w:t>
                  </w:r>
                  <w:proofErr w:type="spellStart"/>
                  <w:r w:rsidRPr="00CE50C5">
                    <w:rPr>
                      <w:sz w:val="16"/>
                      <w:szCs w:val="16"/>
                    </w:rPr>
                    <w:t>plovila</w:t>
                  </w:r>
                  <w:proofErr w:type="spellEnd"/>
                  <w:r w:rsidRPr="00CE50C5">
                    <w:rPr>
                      <w:sz w:val="16"/>
                      <w:szCs w:val="16"/>
                    </w:rPr>
                    <w:t xml:space="preserve"> </w:t>
                  </w:r>
                  <w:proofErr w:type="spellStart"/>
                  <w:r w:rsidRPr="00CE50C5">
                    <w:rPr>
                      <w:sz w:val="16"/>
                      <w:szCs w:val="16"/>
                    </w:rPr>
                    <w:t>koja</w:t>
                  </w:r>
                  <w:proofErr w:type="spellEnd"/>
                  <w:r w:rsidRPr="00CE50C5">
                    <w:rPr>
                      <w:sz w:val="16"/>
                      <w:szCs w:val="16"/>
                    </w:rPr>
                    <w:t xml:space="preserve"> se </w:t>
                  </w:r>
                  <w:proofErr w:type="spellStart"/>
                  <w:r w:rsidRPr="00CE50C5">
                    <w:rPr>
                      <w:sz w:val="16"/>
                      <w:szCs w:val="16"/>
                    </w:rPr>
                    <w:t>iznajmljuju</w:t>
                  </w:r>
                  <w:proofErr w:type="spellEnd"/>
                  <w:r w:rsidRPr="00CE50C5">
                    <w:rPr>
                      <w:sz w:val="16"/>
                      <w:szCs w:val="16"/>
                    </w:rPr>
                    <w:t xml:space="preserve"> </w:t>
                  </w:r>
                  <w:proofErr w:type="spellStart"/>
                  <w:r w:rsidRPr="00CE50C5">
                    <w:rPr>
                      <w:sz w:val="16"/>
                      <w:szCs w:val="16"/>
                    </w:rPr>
                    <w:t>moraju</w:t>
                  </w:r>
                  <w:proofErr w:type="spellEnd"/>
                  <w:r w:rsidRPr="00CE50C5">
                    <w:rPr>
                      <w:sz w:val="16"/>
                      <w:szCs w:val="16"/>
                    </w:rPr>
                    <w:t xml:space="preserve"> </w:t>
                  </w:r>
                  <w:proofErr w:type="spellStart"/>
                  <w:r w:rsidRPr="00CE50C5">
                    <w:rPr>
                      <w:sz w:val="16"/>
                      <w:szCs w:val="16"/>
                    </w:rPr>
                    <w:t>ploviti</w:t>
                  </w:r>
                  <w:proofErr w:type="spellEnd"/>
                  <w:r w:rsidRPr="00CE50C5">
                    <w:rPr>
                      <w:sz w:val="16"/>
                      <w:szCs w:val="16"/>
                    </w:rPr>
                    <w:t xml:space="preserve"> </w:t>
                  </w:r>
                  <w:proofErr w:type="spellStart"/>
                  <w:r w:rsidRPr="00CE50C5">
                    <w:rPr>
                      <w:sz w:val="16"/>
                      <w:szCs w:val="16"/>
                    </w:rPr>
                    <w:t>na</w:t>
                  </w:r>
                  <w:proofErr w:type="spellEnd"/>
                  <w:r w:rsidRPr="00CE50C5">
                    <w:rPr>
                      <w:sz w:val="16"/>
                      <w:szCs w:val="16"/>
                    </w:rPr>
                    <w:t xml:space="preserve"> </w:t>
                  </w:r>
                  <w:proofErr w:type="spellStart"/>
                  <w:r w:rsidRPr="00CE50C5">
                    <w:rPr>
                      <w:sz w:val="16"/>
                      <w:szCs w:val="16"/>
                    </w:rPr>
                    <w:t>udaljenosti</w:t>
                  </w:r>
                  <w:proofErr w:type="spellEnd"/>
                  <w:r w:rsidRPr="00CE50C5">
                    <w:rPr>
                      <w:sz w:val="16"/>
                      <w:szCs w:val="16"/>
                    </w:rPr>
                    <w:t xml:space="preserve"> </w:t>
                  </w:r>
                  <w:proofErr w:type="spellStart"/>
                  <w:r w:rsidRPr="00CE50C5">
                    <w:rPr>
                      <w:sz w:val="16"/>
                      <w:szCs w:val="16"/>
                    </w:rPr>
                    <w:t>većoj</w:t>
                  </w:r>
                  <w:proofErr w:type="spellEnd"/>
                  <w:r w:rsidRPr="00CE50C5">
                    <w:rPr>
                      <w:sz w:val="16"/>
                      <w:szCs w:val="16"/>
                    </w:rPr>
                    <w:t xml:space="preserve"> od 50 </w:t>
                  </w:r>
                  <w:proofErr w:type="spellStart"/>
                  <w:r w:rsidRPr="00CE50C5">
                    <w:rPr>
                      <w:sz w:val="16"/>
                      <w:szCs w:val="16"/>
                    </w:rPr>
                    <w:t>metara</w:t>
                  </w:r>
                  <w:proofErr w:type="spellEnd"/>
                  <w:r w:rsidRPr="00CE50C5">
                    <w:rPr>
                      <w:sz w:val="16"/>
                      <w:szCs w:val="16"/>
                    </w:rPr>
                    <w:t xml:space="preserve"> od </w:t>
                  </w:r>
                  <w:proofErr w:type="spellStart"/>
                  <w:r w:rsidRPr="00CE50C5">
                    <w:rPr>
                      <w:sz w:val="16"/>
                      <w:szCs w:val="16"/>
                    </w:rPr>
                    <w:t>ograde</w:t>
                  </w:r>
                  <w:proofErr w:type="spellEnd"/>
                  <w:r w:rsidRPr="00CE50C5">
                    <w:rPr>
                      <w:sz w:val="16"/>
                      <w:szCs w:val="16"/>
                    </w:rPr>
                    <w:t xml:space="preserve"> </w:t>
                  </w:r>
                  <w:proofErr w:type="spellStart"/>
                  <w:r w:rsidRPr="00CE50C5">
                    <w:rPr>
                      <w:sz w:val="16"/>
                      <w:szCs w:val="16"/>
                    </w:rPr>
                    <w:t>uređene</w:t>
                  </w:r>
                  <w:proofErr w:type="spellEnd"/>
                  <w:r w:rsidRPr="00CE50C5">
                    <w:rPr>
                      <w:sz w:val="16"/>
                      <w:szCs w:val="16"/>
                    </w:rPr>
                    <w:t xml:space="preserve"> </w:t>
                  </w:r>
                  <w:proofErr w:type="spellStart"/>
                  <w:r w:rsidRPr="00CE50C5">
                    <w:rPr>
                      <w:sz w:val="16"/>
                      <w:szCs w:val="16"/>
                    </w:rPr>
                    <w:t>plaže</w:t>
                  </w:r>
                  <w:proofErr w:type="spellEnd"/>
                  <w:r w:rsidRPr="002F6AF6">
                    <w:rPr>
                      <w:lang w:eastAsia="en-GB"/>
                    </w:rPr>
                    <w:t xml:space="preserve"> </w:t>
                  </w:r>
                  <w:proofErr w:type="spellStart"/>
                  <w:r w:rsidRPr="006A56B5">
                    <w:rPr>
                      <w:sz w:val="16"/>
                      <w:szCs w:val="16"/>
                      <w:lang w:eastAsia="en-GB"/>
                    </w:rPr>
                    <w:t>odnosno</w:t>
                  </w:r>
                  <w:proofErr w:type="spellEnd"/>
                  <w:r w:rsidRPr="006A56B5">
                    <w:rPr>
                      <w:sz w:val="16"/>
                      <w:szCs w:val="16"/>
                      <w:lang w:eastAsia="en-GB"/>
                    </w:rPr>
                    <w:t xml:space="preserve"> 150 </w:t>
                  </w:r>
                  <w:proofErr w:type="spellStart"/>
                  <w:r w:rsidRPr="006A56B5">
                    <w:rPr>
                      <w:sz w:val="16"/>
                      <w:szCs w:val="16"/>
                      <w:lang w:eastAsia="en-GB"/>
                    </w:rPr>
                    <w:t>metara</w:t>
                  </w:r>
                  <w:proofErr w:type="spellEnd"/>
                  <w:r w:rsidRPr="006A56B5">
                    <w:rPr>
                      <w:sz w:val="16"/>
                      <w:szCs w:val="16"/>
                      <w:lang w:eastAsia="en-GB"/>
                    </w:rPr>
                    <w:t xml:space="preserve"> od </w:t>
                  </w:r>
                  <w:proofErr w:type="spellStart"/>
                  <w:r w:rsidRPr="006A56B5">
                    <w:rPr>
                      <w:sz w:val="16"/>
                      <w:szCs w:val="16"/>
                      <w:lang w:eastAsia="en-GB"/>
                    </w:rPr>
                    <w:t>obale</w:t>
                  </w:r>
                  <w:proofErr w:type="spellEnd"/>
                  <w:r w:rsidRPr="006A56B5">
                    <w:rPr>
                      <w:sz w:val="16"/>
                      <w:szCs w:val="16"/>
                      <w:lang w:eastAsia="en-GB"/>
                    </w:rPr>
                    <w:t xml:space="preserve"> </w:t>
                  </w:r>
                  <w:proofErr w:type="spellStart"/>
                  <w:r w:rsidRPr="006A56B5">
                    <w:rPr>
                      <w:sz w:val="16"/>
                      <w:szCs w:val="16"/>
                      <w:lang w:eastAsia="en-GB"/>
                    </w:rPr>
                    <w:t>neuređene</w:t>
                  </w:r>
                  <w:proofErr w:type="spellEnd"/>
                  <w:r w:rsidRPr="006A56B5">
                    <w:rPr>
                      <w:sz w:val="16"/>
                      <w:szCs w:val="16"/>
                      <w:lang w:eastAsia="en-GB"/>
                    </w:rPr>
                    <w:t xml:space="preserve"> </w:t>
                  </w:r>
                  <w:proofErr w:type="spellStart"/>
                  <w:r w:rsidRPr="006A56B5">
                    <w:rPr>
                      <w:sz w:val="16"/>
                      <w:szCs w:val="16"/>
                      <w:lang w:eastAsia="en-GB"/>
                    </w:rPr>
                    <w:t>plaže</w:t>
                  </w:r>
                  <w:proofErr w:type="spellEnd"/>
                  <w:r>
                    <w:rPr>
                      <w:sz w:val="16"/>
                      <w:szCs w:val="16"/>
                    </w:rPr>
                    <w:t xml:space="preserve"> </w:t>
                  </w:r>
                  <w:proofErr w:type="spellStart"/>
                  <w:r w:rsidRPr="00CE50C5">
                    <w:rPr>
                      <w:sz w:val="16"/>
                      <w:szCs w:val="16"/>
                    </w:rPr>
                    <w:t>osim</w:t>
                  </w:r>
                  <w:proofErr w:type="spellEnd"/>
                  <w:r w:rsidRPr="00CE50C5">
                    <w:rPr>
                      <w:sz w:val="16"/>
                      <w:szCs w:val="16"/>
                    </w:rPr>
                    <w:t xml:space="preserve"> </w:t>
                  </w:r>
                  <w:proofErr w:type="spellStart"/>
                  <w:r w:rsidRPr="00CE50C5">
                    <w:rPr>
                      <w:sz w:val="16"/>
                      <w:szCs w:val="16"/>
                    </w:rPr>
                    <w:t>radi</w:t>
                  </w:r>
                  <w:proofErr w:type="spellEnd"/>
                  <w:r w:rsidRPr="00CE50C5">
                    <w:rPr>
                      <w:sz w:val="16"/>
                      <w:szCs w:val="16"/>
                    </w:rPr>
                    <w:t xml:space="preserve"> </w:t>
                  </w:r>
                  <w:proofErr w:type="spellStart"/>
                  <w:r w:rsidRPr="00CE50C5">
                    <w:rPr>
                      <w:sz w:val="16"/>
                      <w:szCs w:val="16"/>
                    </w:rPr>
                    <w:t>uplovljavanja</w:t>
                  </w:r>
                  <w:proofErr w:type="spellEnd"/>
                  <w:r w:rsidRPr="00CE50C5">
                    <w:rPr>
                      <w:sz w:val="16"/>
                      <w:szCs w:val="16"/>
                    </w:rPr>
                    <w:t>/</w:t>
                  </w:r>
                  <w:proofErr w:type="spellStart"/>
                  <w:r w:rsidRPr="00CE50C5">
                    <w:rPr>
                      <w:sz w:val="16"/>
                      <w:szCs w:val="16"/>
                    </w:rPr>
                    <w:t>isplovl</w:t>
                  </w:r>
                  <w:r>
                    <w:rPr>
                      <w:sz w:val="16"/>
                      <w:szCs w:val="16"/>
                    </w:rPr>
                    <w:t>j</w:t>
                  </w:r>
                  <w:r w:rsidRPr="00CE50C5">
                    <w:rPr>
                      <w:sz w:val="16"/>
                      <w:szCs w:val="16"/>
                    </w:rPr>
                    <w:t>avanja</w:t>
                  </w:r>
                  <w:proofErr w:type="spellEnd"/>
                  <w:r w:rsidRPr="00CE50C5">
                    <w:rPr>
                      <w:sz w:val="16"/>
                      <w:szCs w:val="16"/>
                    </w:rPr>
                    <w:t xml:space="preserve"> </w:t>
                  </w:r>
                  <w:proofErr w:type="spellStart"/>
                  <w:r w:rsidRPr="00CE50C5">
                    <w:rPr>
                      <w:sz w:val="16"/>
                      <w:szCs w:val="16"/>
                    </w:rPr>
                    <w:t>na</w:t>
                  </w:r>
                  <w:proofErr w:type="spellEnd"/>
                  <w:r w:rsidRPr="00CE50C5">
                    <w:rPr>
                      <w:sz w:val="16"/>
                      <w:szCs w:val="16"/>
                    </w:rPr>
                    <w:t>/</w:t>
                  </w:r>
                  <w:proofErr w:type="spellStart"/>
                  <w:r w:rsidRPr="00CE50C5">
                    <w:rPr>
                      <w:sz w:val="16"/>
                      <w:szCs w:val="16"/>
                    </w:rPr>
                    <w:t>sa</w:t>
                  </w:r>
                  <w:proofErr w:type="spellEnd"/>
                  <w:r w:rsidRPr="00CE50C5">
                    <w:rPr>
                      <w:sz w:val="16"/>
                      <w:szCs w:val="16"/>
                    </w:rPr>
                    <w:t xml:space="preserve"> </w:t>
                  </w:r>
                  <w:proofErr w:type="spellStart"/>
                  <w:r w:rsidRPr="00CE50C5">
                    <w:rPr>
                      <w:sz w:val="16"/>
                      <w:szCs w:val="16"/>
                    </w:rPr>
                    <w:t>mjesta</w:t>
                  </w:r>
                  <w:proofErr w:type="spellEnd"/>
                  <w:r w:rsidRPr="00CE50C5">
                    <w:rPr>
                      <w:sz w:val="16"/>
                      <w:szCs w:val="16"/>
                    </w:rPr>
                    <w:t xml:space="preserve"> </w:t>
                  </w:r>
                  <w:proofErr w:type="spellStart"/>
                  <w:r w:rsidRPr="00CE50C5">
                    <w:rPr>
                      <w:sz w:val="16"/>
                      <w:szCs w:val="16"/>
                    </w:rPr>
                    <w:t>iznajmljivanja</w:t>
                  </w:r>
                  <w:proofErr w:type="spellEnd"/>
                  <w:r w:rsidRPr="00CE50C5">
                    <w:rPr>
                      <w:sz w:val="16"/>
                      <w:szCs w:val="16"/>
                    </w:rPr>
                    <w:t xml:space="preserve"> </w:t>
                  </w:r>
                  <w:proofErr w:type="spellStart"/>
                  <w:r w:rsidRPr="00CE50C5">
                    <w:rPr>
                      <w:sz w:val="16"/>
                      <w:szCs w:val="16"/>
                    </w:rPr>
                    <w:t>kad</w:t>
                  </w:r>
                  <w:proofErr w:type="spellEnd"/>
                  <w:r w:rsidRPr="00CE50C5">
                    <w:rPr>
                      <w:sz w:val="16"/>
                      <w:szCs w:val="16"/>
                    </w:rPr>
                    <w:t xml:space="preserve"> </w:t>
                  </w:r>
                  <w:proofErr w:type="spellStart"/>
                  <w:r w:rsidRPr="00CE50C5">
                    <w:rPr>
                      <w:sz w:val="16"/>
                      <w:szCs w:val="16"/>
                    </w:rPr>
                    <w:t>su</w:t>
                  </w:r>
                  <w:proofErr w:type="spellEnd"/>
                  <w:r w:rsidRPr="00CE50C5">
                    <w:rPr>
                      <w:sz w:val="16"/>
                      <w:szCs w:val="16"/>
                    </w:rPr>
                    <w:t xml:space="preserve"> </w:t>
                  </w:r>
                  <w:proofErr w:type="spellStart"/>
                  <w:r w:rsidRPr="00CE50C5">
                    <w:rPr>
                      <w:sz w:val="16"/>
                      <w:szCs w:val="16"/>
                    </w:rPr>
                    <w:t>dužni</w:t>
                  </w:r>
                  <w:proofErr w:type="spellEnd"/>
                  <w:r w:rsidRPr="00CE50C5">
                    <w:rPr>
                      <w:sz w:val="16"/>
                      <w:szCs w:val="16"/>
                    </w:rPr>
                    <w:t xml:space="preserve"> </w:t>
                  </w:r>
                  <w:proofErr w:type="spellStart"/>
                  <w:r w:rsidRPr="00CE50C5">
                    <w:rPr>
                      <w:sz w:val="16"/>
                      <w:szCs w:val="16"/>
                    </w:rPr>
                    <w:t>smanjiti</w:t>
                  </w:r>
                  <w:proofErr w:type="spellEnd"/>
                  <w:r w:rsidRPr="00CE50C5">
                    <w:rPr>
                      <w:sz w:val="16"/>
                      <w:szCs w:val="16"/>
                    </w:rPr>
                    <w:t xml:space="preserve"> </w:t>
                  </w:r>
                  <w:proofErr w:type="spellStart"/>
                  <w:r w:rsidRPr="00CE50C5">
                    <w:rPr>
                      <w:sz w:val="16"/>
                      <w:szCs w:val="16"/>
                    </w:rPr>
                    <w:t>brzinu</w:t>
                  </w:r>
                  <w:proofErr w:type="spellEnd"/>
                  <w:r w:rsidRPr="00CE50C5">
                    <w:rPr>
                      <w:sz w:val="16"/>
                      <w:szCs w:val="16"/>
                    </w:rPr>
                    <w:t xml:space="preserve"> u </w:t>
                  </w:r>
                  <w:proofErr w:type="spellStart"/>
                  <w:r w:rsidRPr="00CE50C5">
                    <w:rPr>
                      <w:sz w:val="16"/>
                      <w:szCs w:val="16"/>
                    </w:rPr>
                    <w:t>tolikoj</w:t>
                  </w:r>
                  <w:proofErr w:type="spellEnd"/>
                  <w:r w:rsidRPr="00CE50C5">
                    <w:rPr>
                      <w:sz w:val="16"/>
                      <w:szCs w:val="16"/>
                    </w:rPr>
                    <w:t xml:space="preserve"> </w:t>
                  </w:r>
                  <w:proofErr w:type="spellStart"/>
                  <w:r w:rsidRPr="00CE50C5">
                    <w:rPr>
                      <w:sz w:val="16"/>
                      <w:szCs w:val="16"/>
                    </w:rPr>
                    <w:t>mjeri</w:t>
                  </w:r>
                  <w:proofErr w:type="spellEnd"/>
                  <w:r w:rsidRPr="00CE50C5">
                    <w:rPr>
                      <w:sz w:val="16"/>
                      <w:szCs w:val="16"/>
                    </w:rPr>
                    <w:t xml:space="preserve"> da </w:t>
                  </w:r>
                  <w:proofErr w:type="spellStart"/>
                  <w:r w:rsidRPr="00CE50C5">
                    <w:rPr>
                      <w:sz w:val="16"/>
                      <w:szCs w:val="16"/>
                    </w:rPr>
                    <w:t>mogu</w:t>
                  </w:r>
                  <w:proofErr w:type="spellEnd"/>
                  <w:r w:rsidRPr="00CE50C5">
                    <w:rPr>
                      <w:sz w:val="16"/>
                      <w:szCs w:val="16"/>
                    </w:rPr>
                    <w:t xml:space="preserve"> </w:t>
                  </w:r>
                  <w:proofErr w:type="spellStart"/>
                  <w:r w:rsidRPr="00CE50C5">
                    <w:rPr>
                      <w:sz w:val="16"/>
                      <w:szCs w:val="16"/>
                    </w:rPr>
                    <w:t>lako</w:t>
                  </w:r>
                  <w:proofErr w:type="spellEnd"/>
                  <w:r w:rsidRPr="00CE50C5">
                    <w:rPr>
                      <w:sz w:val="16"/>
                      <w:szCs w:val="16"/>
                    </w:rPr>
                    <w:t xml:space="preserve"> </w:t>
                  </w:r>
                  <w:proofErr w:type="spellStart"/>
                  <w:r w:rsidRPr="00CE50C5">
                    <w:rPr>
                      <w:sz w:val="16"/>
                      <w:szCs w:val="16"/>
                    </w:rPr>
                    <w:t>i</w:t>
                  </w:r>
                  <w:proofErr w:type="spellEnd"/>
                  <w:r w:rsidRPr="00CE50C5">
                    <w:rPr>
                      <w:sz w:val="16"/>
                      <w:szCs w:val="16"/>
                    </w:rPr>
                    <w:t xml:space="preserve"> </w:t>
                  </w:r>
                  <w:proofErr w:type="spellStart"/>
                  <w:r w:rsidRPr="00CE50C5">
                    <w:rPr>
                      <w:sz w:val="16"/>
                      <w:szCs w:val="16"/>
                    </w:rPr>
                    <w:t>brzo</w:t>
                  </w:r>
                  <w:proofErr w:type="spellEnd"/>
                  <w:r w:rsidRPr="00CE50C5">
                    <w:rPr>
                      <w:sz w:val="16"/>
                      <w:szCs w:val="16"/>
                    </w:rPr>
                    <w:t xml:space="preserve"> </w:t>
                  </w:r>
                  <w:proofErr w:type="spellStart"/>
                  <w:r w:rsidRPr="00CE50C5">
                    <w:rPr>
                      <w:sz w:val="16"/>
                      <w:szCs w:val="16"/>
                    </w:rPr>
                    <w:t>obaviti</w:t>
                  </w:r>
                  <w:proofErr w:type="spellEnd"/>
                  <w:r w:rsidRPr="00CE50C5">
                    <w:rPr>
                      <w:sz w:val="16"/>
                      <w:szCs w:val="16"/>
                    </w:rPr>
                    <w:t xml:space="preserve"> </w:t>
                  </w:r>
                  <w:proofErr w:type="spellStart"/>
                  <w:r w:rsidRPr="00CE50C5">
                    <w:rPr>
                      <w:sz w:val="16"/>
                      <w:szCs w:val="16"/>
                    </w:rPr>
                    <w:t>ma</w:t>
                  </w:r>
                  <w:r>
                    <w:rPr>
                      <w:sz w:val="16"/>
                      <w:szCs w:val="16"/>
                    </w:rPr>
                    <w:t>nevar</w:t>
                  </w:r>
                  <w:proofErr w:type="spellEnd"/>
                  <w:r>
                    <w:rPr>
                      <w:sz w:val="16"/>
                      <w:szCs w:val="16"/>
                    </w:rPr>
                    <w:t xml:space="preserve"> </w:t>
                  </w:r>
                  <w:proofErr w:type="spellStart"/>
                  <w:r>
                    <w:rPr>
                      <w:sz w:val="16"/>
                      <w:szCs w:val="16"/>
                    </w:rPr>
                    <w:t>skretanja</w:t>
                  </w:r>
                  <w:proofErr w:type="spellEnd"/>
                  <w:r>
                    <w:rPr>
                      <w:sz w:val="16"/>
                      <w:szCs w:val="16"/>
                    </w:rPr>
                    <w:t xml:space="preserve"> </w:t>
                  </w:r>
                  <w:proofErr w:type="spellStart"/>
                  <w:r>
                    <w:rPr>
                      <w:sz w:val="16"/>
                      <w:szCs w:val="16"/>
                    </w:rPr>
                    <w:t>i</w:t>
                  </w:r>
                  <w:proofErr w:type="spellEnd"/>
                  <w:r>
                    <w:rPr>
                      <w:sz w:val="16"/>
                      <w:szCs w:val="16"/>
                    </w:rPr>
                    <w:t xml:space="preserve"> </w:t>
                  </w:r>
                  <w:proofErr w:type="spellStart"/>
                  <w:r>
                    <w:rPr>
                      <w:sz w:val="16"/>
                      <w:szCs w:val="16"/>
                    </w:rPr>
                    <w:t>zaustavljanja</w:t>
                  </w:r>
                  <w:proofErr w:type="spellEnd"/>
                  <w:r w:rsidRPr="00CE50C5">
                    <w:rPr>
                      <w:sz w:val="16"/>
                      <w:szCs w:val="16"/>
                    </w:rPr>
                    <w:t xml:space="preserve"> (</w:t>
                  </w:r>
                  <w:proofErr w:type="spellStart"/>
                  <w:r w:rsidRPr="00CE50C5">
                    <w:rPr>
                      <w:sz w:val="16"/>
                      <w:szCs w:val="16"/>
                    </w:rPr>
                    <w:t>brzina</w:t>
                  </w:r>
                  <w:proofErr w:type="spellEnd"/>
                  <w:r w:rsidRPr="00CE50C5">
                    <w:rPr>
                      <w:sz w:val="16"/>
                      <w:szCs w:val="16"/>
                    </w:rPr>
                    <w:t xml:space="preserve"> </w:t>
                  </w:r>
                  <w:r>
                    <w:rPr>
                      <w:sz w:val="16"/>
                      <w:szCs w:val="16"/>
                    </w:rPr>
                    <w:t xml:space="preserve">u </w:t>
                  </w:r>
                  <w:proofErr w:type="spellStart"/>
                  <w:r>
                    <w:rPr>
                      <w:sz w:val="16"/>
                      <w:szCs w:val="16"/>
                    </w:rPr>
                    <w:t>koridoru</w:t>
                  </w:r>
                  <w:proofErr w:type="spellEnd"/>
                  <w:r>
                    <w:rPr>
                      <w:sz w:val="16"/>
                      <w:szCs w:val="16"/>
                    </w:rPr>
                    <w:t xml:space="preserve"> </w:t>
                  </w:r>
                  <w:r w:rsidRPr="00CE50C5">
                    <w:rPr>
                      <w:sz w:val="16"/>
                      <w:szCs w:val="16"/>
                    </w:rPr>
                    <w:t xml:space="preserve">ne </w:t>
                  </w:r>
                  <w:proofErr w:type="spellStart"/>
                  <w:r w:rsidRPr="00CE50C5">
                    <w:rPr>
                      <w:sz w:val="16"/>
                      <w:szCs w:val="16"/>
                    </w:rPr>
                    <w:t>smije</w:t>
                  </w:r>
                  <w:proofErr w:type="spellEnd"/>
                  <w:r w:rsidRPr="00CE50C5">
                    <w:rPr>
                      <w:sz w:val="16"/>
                      <w:szCs w:val="16"/>
                    </w:rPr>
                    <w:t xml:space="preserve"> </w:t>
                  </w:r>
                  <w:proofErr w:type="spellStart"/>
                  <w:r w:rsidRPr="00CE50C5">
                    <w:rPr>
                      <w:sz w:val="16"/>
                      <w:szCs w:val="16"/>
                    </w:rPr>
                    <w:t>biti</w:t>
                  </w:r>
                  <w:proofErr w:type="spellEnd"/>
                  <w:r w:rsidRPr="00CE50C5">
                    <w:rPr>
                      <w:sz w:val="16"/>
                      <w:szCs w:val="16"/>
                    </w:rPr>
                    <w:t xml:space="preserve"> </w:t>
                  </w:r>
                  <w:proofErr w:type="spellStart"/>
                  <w:r w:rsidRPr="00CE50C5">
                    <w:rPr>
                      <w:sz w:val="16"/>
                      <w:szCs w:val="16"/>
                    </w:rPr>
                    <w:t>veća</w:t>
                  </w:r>
                  <w:proofErr w:type="spellEnd"/>
                  <w:r w:rsidRPr="00CE50C5">
                    <w:rPr>
                      <w:sz w:val="16"/>
                      <w:szCs w:val="16"/>
                    </w:rPr>
                    <w:t xml:space="preserve"> od 4 </w:t>
                  </w:r>
                  <w:proofErr w:type="spellStart"/>
                  <w:r w:rsidRPr="00CE50C5">
                    <w:rPr>
                      <w:sz w:val="16"/>
                      <w:szCs w:val="16"/>
                    </w:rPr>
                    <w:t>čv</w:t>
                  </w:r>
                  <w:proofErr w:type="spellEnd"/>
                  <w:r>
                    <w:rPr>
                      <w:sz w:val="16"/>
                      <w:szCs w:val="16"/>
                    </w:rPr>
                    <w:t>),</w:t>
                  </w:r>
                  <w:r w:rsidRPr="00D10DC3">
                    <w:rPr>
                      <w:sz w:val="16"/>
                      <w:szCs w:val="16"/>
                    </w:rPr>
                    <w:t xml:space="preserve"> </w:t>
                  </w:r>
                  <w:proofErr w:type="spellStart"/>
                  <w:r w:rsidRPr="00D10DC3">
                    <w:rPr>
                      <w:sz w:val="16"/>
                      <w:szCs w:val="16"/>
                    </w:rPr>
                    <w:t>glisirati</w:t>
                  </w:r>
                  <w:proofErr w:type="spellEnd"/>
                  <w:r w:rsidRPr="00D10DC3">
                    <w:rPr>
                      <w:sz w:val="16"/>
                      <w:szCs w:val="16"/>
                    </w:rPr>
                    <w:t xml:space="preserve"> </w:t>
                  </w:r>
                  <w:r>
                    <w:rPr>
                      <w:sz w:val="16"/>
                      <w:szCs w:val="16"/>
                    </w:rPr>
                    <w:t xml:space="preserve">se </w:t>
                  </w:r>
                  <w:proofErr w:type="spellStart"/>
                  <w:r>
                    <w:rPr>
                      <w:sz w:val="16"/>
                      <w:szCs w:val="16"/>
                    </w:rPr>
                    <w:t>smije</w:t>
                  </w:r>
                  <w:proofErr w:type="spellEnd"/>
                  <w:r>
                    <w:rPr>
                      <w:sz w:val="16"/>
                      <w:szCs w:val="16"/>
                    </w:rPr>
                    <w:t xml:space="preserve"> </w:t>
                  </w:r>
                  <w:proofErr w:type="spellStart"/>
                  <w:r w:rsidRPr="00D10DC3">
                    <w:rPr>
                      <w:sz w:val="16"/>
                      <w:szCs w:val="16"/>
                    </w:rPr>
                    <w:t>samo</w:t>
                  </w:r>
                  <w:proofErr w:type="spellEnd"/>
                  <w:r w:rsidRPr="00D10DC3">
                    <w:rPr>
                      <w:sz w:val="16"/>
                      <w:szCs w:val="16"/>
                    </w:rPr>
                    <w:t xml:space="preserve"> </w:t>
                  </w:r>
                  <w:proofErr w:type="spellStart"/>
                  <w:r w:rsidRPr="00D10DC3">
                    <w:rPr>
                      <w:sz w:val="16"/>
                      <w:szCs w:val="16"/>
                    </w:rPr>
                    <w:t>na</w:t>
                  </w:r>
                  <w:proofErr w:type="spellEnd"/>
                  <w:r w:rsidRPr="00D10DC3">
                    <w:rPr>
                      <w:sz w:val="16"/>
                      <w:szCs w:val="16"/>
                    </w:rPr>
                    <w:t xml:space="preserve"> </w:t>
                  </w:r>
                  <w:proofErr w:type="spellStart"/>
                  <w:r w:rsidRPr="00D10DC3">
                    <w:rPr>
                      <w:sz w:val="16"/>
                      <w:szCs w:val="16"/>
                    </w:rPr>
                    <w:t>udaljenosti</w:t>
                  </w:r>
                  <w:proofErr w:type="spellEnd"/>
                  <w:r w:rsidRPr="00D10DC3">
                    <w:rPr>
                      <w:sz w:val="16"/>
                      <w:szCs w:val="16"/>
                    </w:rPr>
                    <w:t xml:space="preserve"> </w:t>
                  </w:r>
                  <w:proofErr w:type="spellStart"/>
                  <w:r w:rsidRPr="00D10DC3">
                    <w:rPr>
                      <w:sz w:val="16"/>
                      <w:szCs w:val="16"/>
                    </w:rPr>
                    <w:t>većoj</w:t>
                  </w:r>
                  <w:proofErr w:type="spellEnd"/>
                  <w:r w:rsidRPr="00D10DC3">
                    <w:rPr>
                      <w:sz w:val="16"/>
                      <w:szCs w:val="16"/>
                    </w:rPr>
                    <w:t xml:space="preserve"> od 300 </w:t>
                  </w:r>
                  <w:proofErr w:type="spellStart"/>
                  <w:r w:rsidRPr="00D10DC3">
                    <w:rPr>
                      <w:sz w:val="16"/>
                      <w:szCs w:val="16"/>
                    </w:rPr>
                    <w:t>metara</w:t>
                  </w:r>
                  <w:proofErr w:type="spellEnd"/>
                  <w:r w:rsidRPr="00D10DC3">
                    <w:rPr>
                      <w:sz w:val="16"/>
                      <w:szCs w:val="16"/>
                    </w:rPr>
                    <w:t xml:space="preserve"> </w:t>
                  </w:r>
                  <w:proofErr w:type="spellStart"/>
                  <w:r w:rsidRPr="00D10DC3">
                    <w:rPr>
                      <w:sz w:val="16"/>
                      <w:szCs w:val="16"/>
                    </w:rPr>
                    <w:t>od</w:t>
                  </w:r>
                  <w:proofErr w:type="spellEnd"/>
                  <w:r w:rsidRPr="00D10DC3">
                    <w:rPr>
                      <w:sz w:val="16"/>
                      <w:szCs w:val="16"/>
                    </w:rPr>
                    <w:t xml:space="preserve"> </w:t>
                  </w:r>
                  <w:proofErr w:type="spellStart"/>
                  <w:r w:rsidRPr="00D10DC3">
                    <w:rPr>
                      <w:sz w:val="16"/>
                      <w:szCs w:val="16"/>
                    </w:rPr>
                    <w:t>obale</w:t>
                  </w:r>
                  <w:r>
                    <w:rPr>
                      <w:sz w:val="16"/>
                      <w:szCs w:val="16"/>
                    </w:rPr>
                    <w:t>,</w:t>
                  </w:r>
                  <w:r w:rsidRPr="006F7551">
                    <w:rPr>
                      <w:sz w:val="16"/>
                      <w:szCs w:val="16"/>
                    </w:rPr>
                    <w:t>obavljanje</w:t>
                  </w:r>
                  <w:proofErr w:type="spellEnd"/>
                  <w:r w:rsidRPr="006F7551">
                    <w:rPr>
                      <w:sz w:val="16"/>
                      <w:szCs w:val="16"/>
                    </w:rPr>
                    <w:t xml:space="preserve"> </w:t>
                  </w:r>
                  <w:proofErr w:type="spellStart"/>
                  <w:r w:rsidRPr="006F7551">
                    <w:rPr>
                      <w:sz w:val="16"/>
                      <w:szCs w:val="16"/>
                    </w:rPr>
                    <w:t>djelatnosti</w:t>
                  </w:r>
                  <w:proofErr w:type="spellEnd"/>
                  <w:r w:rsidRPr="006F7551">
                    <w:rPr>
                      <w:sz w:val="16"/>
                      <w:szCs w:val="16"/>
                    </w:rPr>
                    <w:t xml:space="preserve"> je </w:t>
                  </w:r>
                  <w:proofErr w:type="spellStart"/>
                  <w:r w:rsidRPr="006F7551">
                    <w:rPr>
                      <w:sz w:val="16"/>
                      <w:szCs w:val="16"/>
                    </w:rPr>
                    <w:t>zabranjeno</w:t>
                  </w:r>
                  <w:proofErr w:type="spellEnd"/>
                  <w:r w:rsidRPr="006F7551">
                    <w:rPr>
                      <w:sz w:val="16"/>
                      <w:szCs w:val="16"/>
                    </w:rPr>
                    <w:t xml:space="preserve"> </w:t>
                  </w:r>
                  <w:proofErr w:type="spellStart"/>
                  <w:r w:rsidRPr="006F7551">
                    <w:rPr>
                      <w:sz w:val="16"/>
                      <w:szCs w:val="16"/>
                    </w:rPr>
                    <w:t>unutar</w:t>
                  </w:r>
                  <w:proofErr w:type="spellEnd"/>
                  <w:r w:rsidRPr="006F7551">
                    <w:rPr>
                      <w:sz w:val="16"/>
                      <w:szCs w:val="16"/>
                    </w:rPr>
                    <w:t xml:space="preserve"> </w:t>
                  </w:r>
                  <w:proofErr w:type="spellStart"/>
                  <w:r w:rsidRPr="006F7551">
                    <w:rPr>
                      <w:sz w:val="16"/>
                      <w:szCs w:val="16"/>
                    </w:rPr>
                    <w:t>morske</w:t>
                  </w:r>
                  <w:proofErr w:type="spellEnd"/>
                  <w:r w:rsidRPr="006F7551">
                    <w:rPr>
                      <w:sz w:val="16"/>
                      <w:szCs w:val="16"/>
                    </w:rPr>
                    <w:t xml:space="preserve"> </w:t>
                  </w:r>
                  <w:proofErr w:type="spellStart"/>
                  <w:r w:rsidRPr="006F7551">
                    <w:rPr>
                      <w:sz w:val="16"/>
                      <w:szCs w:val="16"/>
                    </w:rPr>
                    <w:t>ograde</w:t>
                  </w:r>
                  <w:proofErr w:type="spellEnd"/>
                  <w:r w:rsidRPr="006F7551">
                    <w:rPr>
                      <w:sz w:val="16"/>
                      <w:szCs w:val="16"/>
                    </w:rPr>
                    <w:t xml:space="preserve"> </w:t>
                  </w:r>
                  <w:proofErr w:type="spellStart"/>
                  <w:r w:rsidRPr="006F7551">
                    <w:rPr>
                      <w:sz w:val="16"/>
                      <w:szCs w:val="16"/>
                    </w:rPr>
                    <w:t>kupališta,plovilo</w:t>
                  </w:r>
                  <w:proofErr w:type="spellEnd"/>
                  <w:r w:rsidRPr="006F7551">
                    <w:rPr>
                      <w:sz w:val="16"/>
                      <w:szCs w:val="16"/>
                    </w:rPr>
                    <w:t xml:space="preserve"> </w:t>
                  </w:r>
                  <w:proofErr w:type="spellStart"/>
                  <w:r w:rsidRPr="006F7551">
                    <w:rPr>
                      <w:sz w:val="16"/>
                      <w:szCs w:val="16"/>
                    </w:rPr>
                    <w:t>na</w:t>
                  </w:r>
                  <w:proofErr w:type="spellEnd"/>
                  <w:r w:rsidRPr="006F7551">
                    <w:rPr>
                      <w:sz w:val="16"/>
                      <w:szCs w:val="16"/>
                    </w:rPr>
                    <w:t xml:space="preserve"> </w:t>
                  </w:r>
                  <w:proofErr w:type="spellStart"/>
                  <w:r w:rsidRPr="006F7551">
                    <w:rPr>
                      <w:sz w:val="16"/>
                      <w:szCs w:val="16"/>
                    </w:rPr>
                    <w:t>vod</w:t>
                  </w:r>
                  <w:r>
                    <w:rPr>
                      <w:sz w:val="16"/>
                      <w:szCs w:val="16"/>
                    </w:rPr>
                    <w:t>o</w:t>
                  </w:r>
                  <w:r w:rsidRPr="006F7551">
                    <w:rPr>
                      <w:sz w:val="16"/>
                      <w:szCs w:val="16"/>
                    </w:rPr>
                    <w:t>mlazni</w:t>
                  </w:r>
                  <w:proofErr w:type="spellEnd"/>
                  <w:r w:rsidRPr="006F7551">
                    <w:rPr>
                      <w:sz w:val="16"/>
                      <w:szCs w:val="16"/>
                    </w:rPr>
                    <w:t xml:space="preserve"> </w:t>
                  </w:r>
                  <w:proofErr w:type="spellStart"/>
                  <w:r w:rsidRPr="006F7551">
                    <w:rPr>
                      <w:sz w:val="16"/>
                      <w:szCs w:val="16"/>
                    </w:rPr>
                    <w:t>pogon</w:t>
                  </w:r>
                  <w:proofErr w:type="spellEnd"/>
                  <w:r w:rsidRPr="006F7551">
                    <w:rPr>
                      <w:sz w:val="16"/>
                      <w:szCs w:val="16"/>
                    </w:rPr>
                    <w:t xml:space="preserve"> </w:t>
                  </w:r>
                  <w:proofErr w:type="spellStart"/>
                  <w:r w:rsidRPr="006F7551">
                    <w:rPr>
                      <w:sz w:val="16"/>
                      <w:szCs w:val="16"/>
                    </w:rPr>
                    <w:t>može</w:t>
                  </w:r>
                  <w:proofErr w:type="spellEnd"/>
                  <w:r w:rsidRPr="006F7551">
                    <w:rPr>
                      <w:sz w:val="16"/>
                      <w:szCs w:val="16"/>
                    </w:rPr>
                    <w:t xml:space="preserve"> se </w:t>
                  </w:r>
                  <w:proofErr w:type="spellStart"/>
                  <w:r w:rsidRPr="006F7551">
                    <w:rPr>
                      <w:sz w:val="16"/>
                      <w:szCs w:val="16"/>
                    </w:rPr>
                    <w:t>izdavati</w:t>
                  </w:r>
                  <w:proofErr w:type="spellEnd"/>
                  <w:r w:rsidRPr="006F7551">
                    <w:rPr>
                      <w:sz w:val="16"/>
                      <w:szCs w:val="16"/>
                    </w:rPr>
                    <w:t xml:space="preserve"> </w:t>
                  </w:r>
                  <w:proofErr w:type="spellStart"/>
                  <w:r w:rsidRPr="006F7551">
                    <w:rPr>
                      <w:sz w:val="16"/>
                      <w:szCs w:val="16"/>
                    </w:rPr>
                    <w:t>samo</w:t>
                  </w:r>
                  <w:proofErr w:type="spellEnd"/>
                  <w:r w:rsidRPr="006F7551">
                    <w:rPr>
                      <w:sz w:val="16"/>
                      <w:szCs w:val="16"/>
                    </w:rPr>
                    <w:t xml:space="preserve"> </w:t>
                  </w:r>
                  <w:proofErr w:type="spellStart"/>
                  <w:r w:rsidRPr="006F7551">
                    <w:rPr>
                      <w:sz w:val="16"/>
                      <w:szCs w:val="16"/>
                    </w:rPr>
                    <w:t>osobama</w:t>
                  </w:r>
                  <w:proofErr w:type="spellEnd"/>
                  <w:r w:rsidRPr="006F7551">
                    <w:rPr>
                      <w:sz w:val="16"/>
                      <w:szCs w:val="16"/>
                    </w:rPr>
                    <w:t xml:space="preserve"> </w:t>
                  </w:r>
                  <w:proofErr w:type="spellStart"/>
                  <w:r w:rsidRPr="006F7551">
                    <w:rPr>
                      <w:sz w:val="16"/>
                      <w:szCs w:val="16"/>
                    </w:rPr>
                    <w:t>koje</w:t>
                  </w:r>
                  <w:proofErr w:type="spellEnd"/>
                  <w:r w:rsidRPr="006F7551">
                    <w:rPr>
                      <w:sz w:val="16"/>
                      <w:szCs w:val="16"/>
                    </w:rPr>
                    <w:t xml:space="preserve"> </w:t>
                  </w:r>
                  <w:proofErr w:type="spellStart"/>
                  <w:r w:rsidRPr="006F7551">
                    <w:rPr>
                      <w:sz w:val="16"/>
                      <w:szCs w:val="16"/>
                    </w:rPr>
                    <w:t>su</w:t>
                  </w:r>
                  <w:proofErr w:type="spellEnd"/>
                  <w:r w:rsidRPr="006F7551">
                    <w:rPr>
                      <w:sz w:val="16"/>
                      <w:szCs w:val="16"/>
                    </w:rPr>
                    <w:t xml:space="preserve"> </w:t>
                  </w:r>
                  <w:proofErr w:type="spellStart"/>
                  <w:r w:rsidRPr="006F7551">
                    <w:rPr>
                      <w:sz w:val="16"/>
                      <w:szCs w:val="16"/>
                    </w:rPr>
                    <w:t>osposobljene</w:t>
                  </w:r>
                  <w:proofErr w:type="spellEnd"/>
                  <w:r w:rsidRPr="006F7551">
                    <w:rPr>
                      <w:sz w:val="16"/>
                      <w:szCs w:val="16"/>
                    </w:rPr>
                    <w:t xml:space="preserve"> za </w:t>
                  </w:r>
                  <w:proofErr w:type="spellStart"/>
                  <w:r w:rsidRPr="006F7551">
                    <w:rPr>
                      <w:sz w:val="16"/>
                      <w:szCs w:val="16"/>
                    </w:rPr>
                    <w:t>upravljanje</w:t>
                  </w:r>
                  <w:proofErr w:type="spellEnd"/>
                  <w:r w:rsidRPr="006F7551">
                    <w:rPr>
                      <w:sz w:val="16"/>
                      <w:szCs w:val="16"/>
                    </w:rPr>
                    <w:t xml:space="preserve"> tom </w:t>
                  </w:r>
                  <w:proofErr w:type="spellStart"/>
                  <w:r w:rsidRPr="006F7551">
                    <w:rPr>
                      <w:sz w:val="16"/>
                      <w:szCs w:val="16"/>
                    </w:rPr>
                    <w:t>vrstom</w:t>
                  </w:r>
                  <w:proofErr w:type="spellEnd"/>
                  <w:r w:rsidRPr="006F7551">
                    <w:rPr>
                      <w:sz w:val="16"/>
                      <w:szCs w:val="16"/>
                    </w:rPr>
                    <w:t xml:space="preserve"> </w:t>
                  </w:r>
                  <w:proofErr w:type="spellStart"/>
                  <w:r w:rsidRPr="006F7551">
                    <w:rPr>
                      <w:sz w:val="16"/>
                      <w:szCs w:val="16"/>
                    </w:rPr>
                    <w:t>plovila,osobe</w:t>
                  </w:r>
                  <w:proofErr w:type="spellEnd"/>
                  <w:r w:rsidRPr="006F7551">
                    <w:rPr>
                      <w:sz w:val="16"/>
                      <w:szCs w:val="16"/>
                    </w:rPr>
                    <w:t xml:space="preserve"> </w:t>
                  </w:r>
                  <w:proofErr w:type="spellStart"/>
                  <w:r w:rsidRPr="006F7551">
                    <w:rPr>
                      <w:sz w:val="16"/>
                      <w:szCs w:val="16"/>
                    </w:rPr>
                    <w:t>koje</w:t>
                  </w:r>
                  <w:proofErr w:type="spellEnd"/>
                  <w:r w:rsidRPr="006F7551">
                    <w:rPr>
                      <w:sz w:val="16"/>
                      <w:szCs w:val="16"/>
                    </w:rPr>
                    <w:t xml:space="preserve"> </w:t>
                  </w:r>
                  <w:proofErr w:type="spellStart"/>
                  <w:r w:rsidRPr="006F7551">
                    <w:rPr>
                      <w:sz w:val="16"/>
                      <w:szCs w:val="16"/>
                    </w:rPr>
                    <w:t>koriste</w:t>
                  </w:r>
                  <w:proofErr w:type="spellEnd"/>
                  <w:r w:rsidRPr="006F7551">
                    <w:rPr>
                      <w:sz w:val="16"/>
                      <w:szCs w:val="16"/>
                    </w:rPr>
                    <w:t xml:space="preserve"> </w:t>
                  </w:r>
                  <w:proofErr w:type="spellStart"/>
                  <w:r w:rsidRPr="006F7551">
                    <w:rPr>
                      <w:sz w:val="16"/>
                      <w:szCs w:val="16"/>
                    </w:rPr>
                    <w:t>plovila</w:t>
                  </w:r>
                  <w:proofErr w:type="spellEnd"/>
                  <w:r w:rsidRPr="006F7551">
                    <w:rPr>
                      <w:sz w:val="16"/>
                      <w:szCs w:val="16"/>
                    </w:rPr>
                    <w:t xml:space="preserve"> </w:t>
                  </w:r>
                  <w:proofErr w:type="spellStart"/>
                  <w:r w:rsidRPr="006F7551">
                    <w:rPr>
                      <w:sz w:val="16"/>
                      <w:szCs w:val="16"/>
                    </w:rPr>
                    <w:t>na</w:t>
                  </w:r>
                  <w:proofErr w:type="spellEnd"/>
                  <w:r w:rsidRPr="006F7551">
                    <w:rPr>
                      <w:sz w:val="16"/>
                      <w:szCs w:val="16"/>
                    </w:rPr>
                    <w:t xml:space="preserve"> </w:t>
                  </w:r>
                  <w:proofErr w:type="spellStart"/>
                  <w:r w:rsidRPr="006F7551">
                    <w:rPr>
                      <w:sz w:val="16"/>
                      <w:szCs w:val="16"/>
                    </w:rPr>
                    <w:t>vod</w:t>
                  </w:r>
                  <w:r>
                    <w:rPr>
                      <w:sz w:val="16"/>
                      <w:szCs w:val="16"/>
                    </w:rPr>
                    <w:t>o</w:t>
                  </w:r>
                  <w:r w:rsidRPr="006F7551">
                    <w:rPr>
                      <w:sz w:val="16"/>
                      <w:szCs w:val="16"/>
                    </w:rPr>
                    <w:t>mlazni</w:t>
                  </w:r>
                  <w:proofErr w:type="spellEnd"/>
                  <w:r w:rsidRPr="006F7551">
                    <w:rPr>
                      <w:sz w:val="16"/>
                      <w:szCs w:val="16"/>
                    </w:rPr>
                    <w:t xml:space="preserve"> </w:t>
                  </w:r>
                  <w:proofErr w:type="spellStart"/>
                  <w:r w:rsidRPr="006F7551">
                    <w:rPr>
                      <w:sz w:val="16"/>
                      <w:szCs w:val="16"/>
                    </w:rPr>
                    <w:t>pogon</w:t>
                  </w:r>
                  <w:proofErr w:type="spellEnd"/>
                  <w:r w:rsidRPr="006F7551">
                    <w:rPr>
                      <w:sz w:val="16"/>
                      <w:szCs w:val="16"/>
                    </w:rPr>
                    <w:t xml:space="preserve"> </w:t>
                  </w:r>
                  <w:proofErr w:type="spellStart"/>
                  <w:r w:rsidRPr="006F7551">
                    <w:rPr>
                      <w:sz w:val="16"/>
                      <w:szCs w:val="16"/>
                    </w:rPr>
                    <w:t>moraju</w:t>
                  </w:r>
                  <w:proofErr w:type="spellEnd"/>
                  <w:r w:rsidRPr="006F7551">
                    <w:rPr>
                      <w:sz w:val="16"/>
                      <w:szCs w:val="16"/>
                    </w:rPr>
                    <w:t xml:space="preserve"> u </w:t>
                  </w:r>
                  <w:proofErr w:type="spellStart"/>
                  <w:r w:rsidRPr="006F7551">
                    <w:rPr>
                      <w:sz w:val="16"/>
                      <w:szCs w:val="16"/>
                    </w:rPr>
                    <w:t>plovidbi</w:t>
                  </w:r>
                  <w:proofErr w:type="spellEnd"/>
                  <w:r w:rsidRPr="006F7551">
                    <w:rPr>
                      <w:sz w:val="16"/>
                      <w:szCs w:val="16"/>
                    </w:rPr>
                    <w:t xml:space="preserve"> </w:t>
                  </w:r>
                  <w:proofErr w:type="spellStart"/>
                  <w:r w:rsidRPr="006F7551">
                    <w:rPr>
                      <w:sz w:val="16"/>
                      <w:szCs w:val="16"/>
                    </w:rPr>
                    <w:t>na</w:t>
                  </w:r>
                  <w:proofErr w:type="spellEnd"/>
                  <w:r w:rsidRPr="006F7551">
                    <w:rPr>
                      <w:sz w:val="16"/>
                      <w:szCs w:val="16"/>
                    </w:rPr>
                    <w:t xml:space="preserve"> </w:t>
                  </w:r>
                  <w:proofErr w:type="spellStart"/>
                  <w:r w:rsidRPr="006F7551">
                    <w:rPr>
                      <w:sz w:val="16"/>
                      <w:szCs w:val="16"/>
                    </w:rPr>
                    <w:t>sebi</w:t>
                  </w:r>
                  <w:proofErr w:type="spellEnd"/>
                  <w:r w:rsidRPr="006F7551">
                    <w:rPr>
                      <w:sz w:val="16"/>
                      <w:szCs w:val="16"/>
                    </w:rPr>
                    <w:t xml:space="preserve"> </w:t>
                  </w:r>
                  <w:proofErr w:type="spellStart"/>
                  <w:r w:rsidRPr="006F7551">
                    <w:rPr>
                      <w:sz w:val="16"/>
                      <w:szCs w:val="16"/>
                    </w:rPr>
                    <w:t>nositi</w:t>
                  </w:r>
                  <w:proofErr w:type="spellEnd"/>
                  <w:r w:rsidRPr="006F7551">
                    <w:rPr>
                      <w:sz w:val="16"/>
                      <w:szCs w:val="16"/>
                    </w:rPr>
                    <w:t xml:space="preserve"> </w:t>
                  </w:r>
                  <w:proofErr w:type="spellStart"/>
                  <w:r w:rsidRPr="006F7551">
                    <w:rPr>
                      <w:sz w:val="16"/>
                      <w:szCs w:val="16"/>
                    </w:rPr>
                    <w:t>prsluk</w:t>
                  </w:r>
                  <w:proofErr w:type="spellEnd"/>
                  <w:r w:rsidRPr="006F7551">
                    <w:rPr>
                      <w:sz w:val="16"/>
                      <w:szCs w:val="16"/>
                    </w:rPr>
                    <w:t xml:space="preserve"> za </w:t>
                  </w:r>
                  <w:proofErr w:type="spellStart"/>
                  <w:r w:rsidRPr="006F7551">
                    <w:rPr>
                      <w:sz w:val="16"/>
                      <w:szCs w:val="16"/>
                    </w:rPr>
                    <w:t>spašavanje</w:t>
                  </w:r>
                  <w:proofErr w:type="spellEnd"/>
                  <w:r w:rsidRPr="006F7551">
                    <w:rPr>
                      <w:sz w:val="16"/>
                      <w:szCs w:val="16"/>
                    </w:rPr>
                    <w:t xml:space="preserve"> </w:t>
                  </w:r>
                  <w:proofErr w:type="spellStart"/>
                  <w:r w:rsidRPr="006F7551">
                    <w:rPr>
                      <w:sz w:val="16"/>
                      <w:szCs w:val="16"/>
                    </w:rPr>
                    <w:t>odobrenog</w:t>
                  </w:r>
                  <w:proofErr w:type="spellEnd"/>
                  <w:r w:rsidRPr="006F7551">
                    <w:rPr>
                      <w:sz w:val="16"/>
                      <w:szCs w:val="16"/>
                    </w:rPr>
                    <w:t xml:space="preserve"> </w:t>
                  </w:r>
                  <w:proofErr w:type="spellStart"/>
                  <w:r w:rsidRPr="006F7551">
                    <w:rPr>
                      <w:sz w:val="16"/>
                      <w:szCs w:val="16"/>
                    </w:rPr>
                    <w:t>tipa</w:t>
                  </w:r>
                  <w:proofErr w:type="spellEnd"/>
                  <w:r w:rsidRPr="006F7551">
                    <w:rPr>
                      <w:sz w:val="16"/>
                      <w:szCs w:val="16"/>
                    </w:rPr>
                    <w:t xml:space="preserve"> </w:t>
                  </w:r>
                  <w:proofErr w:type="spellStart"/>
                  <w:r w:rsidRPr="006F7551">
                    <w:rPr>
                      <w:sz w:val="16"/>
                      <w:szCs w:val="16"/>
                    </w:rPr>
                    <w:t>i</w:t>
                  </w:r>
                  <w:proofErr w:type="spellEnd"/>
                  <w:r w:rsidRPr="006F7551">
                    <w:rPr>
                      <w:sz w:val="16"/>
                      <w:szCs w:val="16"/>
                    </w:rPr>
                    <w:t xml:space="preserve"> </w:t>
                  </w:r>
                  <w:proofErr w:type="spellStart"/>
                  <w:r w:rsidRPr="006F7551">
                    <w:rPr>
                      <w:sz w:val="16"/>
                      <w:szCs w:val="16"/>
                    </w:rPr>
                    <w:t>sigurnosnu</w:t>
                  </w:r>
                  <w:proofErr w:type="spellEnd"/>
                  <w:r w:rsidRPr="006F7551">
                    <w:rPr>
                      <w:sz w:val="16"/>
                      <w:szCs w:val="16"/>
                    </w:rPr>
                    <w:t xml:space="preserve"> </w:t>
                  </w:r>
                  <w:proofErr w:type="spellStart"/>
                  <w:r w:rsidRPr="006F7551">
                    <w:rPr>
                      <w:sz w:val="16"/>
                      <w:szCs w:val="16"/>
                    </w:rPr>
                    <w:t>kacige</w:t>
                  </w:r>
                  <w:proofErr w:type="spellEnd"/>
                  <w:r w:rsidRPr="006F7551">
                    <w:rPr>
                      <w:sz w:val="16"/>
                      <w:szCs w:val="16"/>
                    </w:rPr>
                    <w:t>,</w:t>
                  </w:r>
                  <w:r w:rsidRPr="006F7551">
                    <w:t xml:space="preserve"> </w:t>
                  </w:r>
                  <w:proofErr w:type="spellStart"/>
                  <w:r w:rsidRPr="006F7551">
                    <w:rPr>
                      <w:sz w:val="16"/>
                      <w:szCs w:val="16"/>
                    </w:rPr>
                    <w:t>pružanje</w:t>
                  </w:r>
                  <w:proofErr w:type="spellEnd"/>
                  <w:r w:rsidRPr="006F7551">
                    <w:rPr>
                      <w:sz w:val="16"/>
                      <w:szCs w:val="16"/>
                    </w:rPr>
                    <w:t xml:space="preserve"> </w:t>
                  </w:r>
                  <w:proofErr w:type="spellStart"/>
                  <w:r w:rsidRPr="006F7551">
                    <w:rPr>
                      <w:sz w:val="16"/>
                      <w:szCs w:val="16"/>
                    </w:rPr>
                    <w:t>usluga</w:t>
                  </w:r>
                  <w:proofErr w:type="spellEnd"/>
                  <w:r w:rsidRPr="006F7551">
                    <w:rPr>
                      <w:sz w:val="16"/>
                      <w:szCs w:val="16"/>
                    </w:rPr>
                    <w:t xml:space="preserve"> </w:t>
                  </w:r>
                  <w:proofErr w:type="spellStart"/>
                  <w:r w:rsidRPr="006F7551">
                    <w:rPr>
                      <w:sz w:val="16"/>
                      <w:szCs w:val="16"/>
                    </w:rPr>
                    <w:t>obavljati</w:t>
                  </w:r>
                  <w:proofErr w:type="spellEnd"/>
                  <w:r w:rsidRPr="006F7551">
                    <w:rPr>
                      <w:sz w:val="16"/>
                      <w:szCs w:val="16"/>
                    </w:rPr>
                    <w:t xml:space="preserve"> </w:t>
                  </w:r>
                  <w:proofErr w:type="spellStart"/>
                  <w:r w:rsidRPr="006F7551">
                    <w:rPr>
                      <w:sz w:val="16"/>
                      <w:szCs w:val="16"/>
                    </w:rPr>
                    <w:t>isključivo</w:t>
                  </w:r>
                  <w:proofErr w:type="spellEnd"/>
                  <w:r w:rsidRPr="006F7551">
                    <w:rPr>
                      <w:sz w:val="16"/>
                      <w:szCs w:val="16"/>
                    </w:rPr>
                    <w:t xml:space="preserve"> </w:t>
                  </w:r>
                  <w:proofErr w:type="spellStart"/>
                  <w:r w:rsidRPr="006F7551">
                    <w:rPr>
                      <w:sz w:val="16"/>
                      <w:szCs w:val="16"/>
                    </w:rPr>
                    <w:t>od</w:t>
                  </w:r>
                  <w:proofErr w:type="spellEnd"/>
                  <w:r w:rsidRPr="006F7551">
                    <w:rPr>
                      <w:sz w:val="16"/>
                      <w:szCs w:val="16"/>
                    </w:rPr>
                    <w:t xml:space="preserve"> </w:t>
                  </w:r>
                  <w:proofErr w:type="spellStart"/>
                  <w:r w:rsidRPr="006F7551">
                    <w:rPr>
                      <w:sz w:val="16"/>
                      <w:szCs w:val="16"/>
                    </w:rPr>
                    <w:t>izlaska</w:t>
                  </w:r>
                  <w:proofErr w:type="spellEnd"/>
                  <w:r w:rsidRPr="006F7551">
                    <w:rPr>
                      <w:sz w:val="16"/>
                      <w:szCs w:val="16"/>
                    </w:rPr>
                    <w:t xml:space="preserve"> do </w:t>
                  </w:r>
                  <w:proofErr w:type="spellStart"/>
                  <w:r w:rsidRPr="006F7551">
                    <w:rPr>
                      <w:sz w:val="16"/>
                      <w:szCs w:val="16"/>
                    </w:rPr>
                    <w:t>zalaska</w:t>
                  </w:r>
                  <w:proofErr w:type="spellEnd"/>
                  <w:r w:rsidRPr="006F7551">
                    <w:rPr>
                      <w:sz w:val="16"/>
                      <w:szCs w:val="16"/>
                    </w:rPr>
                    <w:t xml:space="preserve"> </w:t>
                  </w:r>
                  <w:proofErr w:type="spellStart"/>
                  <w:r w:rsidRPr="006F7551">
                    <w:rPr>
                      <w:sz w:val="16"/>
                      <w:szCs w:val="16"/>
                    </w:rPr>
                    <w:t>sunca</w:t>
                  </w:r>
                  <w:proofErr w:type="spellEnd"/>
                  <w:r w:rsidRPr="006F7551">
                    <w:rPr>
                      <w:sz w:val="16"/>
                      <w:szCs w:val="16"/>
                    </w:rPr>
                    <w:t>.</w:t>
                  </w:r>
                </w:p>
                <w:p w14:paraId="0A430675" w14:textId="77777777" w:rsidR="00A453B3" w:rsidRPr="006F7551" w:rsidRDefault="00A453B3" w:rsidP="00F33117">
                  <w:pPr>
                    <w:spacing w:after="100" w:afterAutospacing="1"/>
                    <w:outlineLvl w:val="1"/>
                    <w:rPr>
                      <w:sz w:val="16"/>
                      <w:szCs w:val="16"/>
                    </w:rPr>
                  </w:pPr>
                </w:p>
              </w:tc>
            </w:tr>
          </w:tbl>
          <w:p w14:paraId="773CA57F" w14:textId="77777777" w:rsidR="00A453B3" w:rsidRPr="004A53AB" w:rsidRDefault="00A453B3" w:rsidP="00F33117">
            <w:pPr>
              <w:spacing w:before="100" w:beforeAutospacing="1" w:after="100" w:afterAutospacing="1"/>
              <w:jc w:val="both"/>
              <w:outlineLvl w:val="1"/>
              <w:rPr>
                <w:b/>
                <w:bCs/>
                <w:lang w:eastAsia="en-GB"/>
              </w:rPr>
            </w:pPr>
          </w:p>
        </w:tc>
      </w:tr>
      <w:tr w:rsidR="00A453B3" w:rsidRPr="004A53AB" w14:paraId="1F3733A7" w14:textId="77777777" w:rsidTr="00F33117">
        <w:trPr>
          <w:gridAfter w:val="1"/>
          <w:wAfter w:w="36" w:type="dxa"/>
        </w:trPr>
        <w:tc>
          <w:tcPr>
            <w:tcW w:w="9286" w:type="dxa"/>
            <w:tcBorders>
              <w:top w:val="single" w:sz="4" w:space="0" w:color="auto"/>
              <w:left w:val="single" w:sz="4" w:space="0" w:color="auto"/>
              <w:bottom w:val="single" w:sz="4" w:space="0" w:color="auto"/>
              <w:right w:val="single" w:sz="4" w:space="0" w:color="auto"/>
            </w:tcBorders>
          </w:tcPr>
          <w:p w14:paraId="36BA2C03" w14:textId="77777777" w:rsidR="00A453B3" w:rsidRPr="004A53AB" w:rsidRDefault="00A453B3" w:rsidP="00F33117">
            <w:pPr>
              <w:spacing w:before="100" w:beforeAutospacing="1" w:after="100" w:afterAutospacing="1"/>
              <w:ind w:firstLine="1560"/>
              <w:jc w:val="both"/>
              <w:outlineLvl w:val="1"/>
              <w:rPr>
                <w:b/>
                <w:bCs/>
                <w:lang w:eastAsia="en-GB"/>
              </w:rPr>
            </w:pPr>
          </w:p>
        </w:tc>
      </w:tr>
      <w:tr w:rsidR="00A453B3" w:rsidRPr="004A53AB" w14:paraId="62890CCA" w14:textId="77777777" w:rsidTr="00F33117">
        <w:tc>
          <w:tcPr>
            <w:tcW w:w="9322" w:type="dxa"/>
            <w:gridSpan w:val="2"/>
            <w:tcBorders>
              <w:top w:val="single" w:sz="4" w:space="0" w:color="auto"/>
              <w:left w:val="single" w:sz="4" w:space="0" w:color="auto"/>
              <w:bottom w:val="single" w:sz="4" w:space="0" w:color="auto"/>
              <w:right w:val="single" w:sz="4" w:space="0" w:color="auto"/>
            </w:tcBorders>
          </w:tcPr>
          <w:p w14:paraId="23C548DD" w14:textId="77777777" w:rsidR="00A453B3" w:rsidRPr="004A53AB" w:rsidRDefault="00A453B3" w:rsidP="00F33117">
            <w:pPr>
              <w:spacing w:before="100" w:beforeAutospacing="1" w:after="100" w:afterAutospacing="1"/>
              <w:jc w:val="both"/>
              <w:outlineLvl w:val="1"/>
              <w:rPr>
                <w:b/>
                <w:bCs/>
                <w:lang w:eastAsia="en-GB"/>
              </w:rPr>
            </w:pPr>
          </w:p>
        </w:tc>
      </w:tr>
      <w:tr w:rsidR="00A453B3" w:rsidRPr="004A53AB" w14:paraId="651FAE35" w14:textId="77777777" w:rsidTr="00F33117">
        <w:tc>
          <w:tcPr>
            <w:tcW w:w="9322" w:type="dxa"/>
            <w:gridSpan w:val="2"/>
            <w:tcBorders>
              <w:top w:val="single" w:sz="4" w:space="0" w:color="auto"/>
              <w:left w:val="single" w:sz="4" w:space="0" w:color="auto"/>
              <w:bottom w:val="single" w:sz="4" w:space="0" w:color="auto"/>
              <w:right w:val="single" w:sz="4" w:space="0" w:color="auto"/>
            </w:tcBorders>
          </w:tcPr>
          <w:p w14:paraId="3EBC9EAA" w14:textId="77777777" w:rsidR="00A453B3" w:rsidRPr="004A53AB" w:rsidRDefault="00A453B3" w:rsidP="00F33117">
            <w:pPr>
              <w:spacing w:before="100" w:beforeAutospacing="1" w:after="100" w:afterAutospacing="1"/>
              <w:ind w:right="-144"/>
              <w:outlineLvl w:val="1"/>
              <w:rPr>
                <w:b/>
                <w:bCs/>
                <w:lang w:eastAsia="en-GB"/>
              </w:rPr>
            </w:pPr>
            <w:r>
              <w:rPr>
                <w:b/>
                <w:bCs/>
                <w:lang w:eastAsia="en-GB"/>
              </w:rPr>
              <w:t xml:space="preserve">                             </w:t>
            </w:r>
            <w:r w:rsidRPr="004A53AB">
              <w:rPr>
                <w:b/>
                <w:bCs/>
                <w:lang w:eastAsia="en-GB"/>
              </w:rPr>
              <w:t xml:space="preserve">  </w:t>
            </w:r>
            <w:r>
              <w:rPr>
                <w:b/>
                <w:bCs/>
                <w:lang w:eastAsia="en-GB"/>
              </w:rPr>
              <w:t xml:space="preserve">39.           </w:t>
            </w:r>
            <w:proofErr w:type="spellStart"/>
            <w:r w:rsidRPr="004A53AB">
              <w:rPr>
                <w:b/>
                <w:bCs/>
                <w:lang w:eastAsia="en-GB"/>
              </w:rPr>
              <w:t>MIKROLOKACIJA</w:t>
            </w:r>
            <w:proofErr w:type="spellEnd"/>
            <w:r w:rsidRPr="004A53AB">
              <w:rPr>
                <w:b/>
                <w:bCs/>
                <w:lang w:eastAsia="en-GB"/>
              </w:rPr>
              <w:t>-</w:t>
            </w:r>
            <w:r>
              <w:rPr>
                <w:b/>
                <w:bCs/>
                <w:lang w:eastAsia="en-GB"/>
              </w:rPr>
              <w:t xml:space="preserve"> „Luka </w:t>
            </w:r>
            <w:proofErr w:type="spellStart"/>
            <w:proofErr w:type="gramStart"/>
            <w:r>
              <w:rPr>
                <w:b/>
                <w:bCs/>
                <w:lang w:eastAsia="en-GB"/>
              </w:rPr>
              <w:t>Šipan</w:t>
            </w:r>
            <w:proofErr w:type="spellEnd"/>
            <w:r>
              <w:rPr>
                <w:b/>
                <w:bCs/>
                <w:lang w:eastAsia="en-GB"/>
              </w:rPr>
              <w:t>“</w:t>
            </w:r>
            <w:proofErr w:type="gramEnd"/>
          </w:p>
        </w:tc>
      </w:tr>
      <w:tr w:rsidR="00A453B3" w:rsidRPr="004A53AB" w14:paraId="3D8CB077" w14:textId="77777777" w:rsidTr="00F33117">
        <w:tc>
          <w:tcPr>
            <w:tcW w:w="9322" w:type="dxa"/>
            <w:gridSpan w:val="2"/>
            <w:tcBorders>
              <w:top w:val="single" w:sz="4" w:space="0" w:color="auto"/>
              <w:left w:val="single" w:sz="4" w:space="0" w:color="auto"/>
              <w:bottom w:val="single" w:sz="4" w:space="0" w:color="auto"/>
              <w:right w:val="single" w:sz="4" w:space="0" w:color="auto"/>
            </w:tcBorders>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992"/>
              <w:gridCol w:w="4536"/>
            </w:tblGrid>
            <w:tr w:rsidR="00A453B3" w:rsidRPr="004A53AB" w14:paraId="16E360B6" w14:textId="77777777" w:rsidTr="00F33117">
              <w:trPr>
                <w:trHeight w:val="45"/>
              </w:trPr>
              <w:tc>
                <w:tcPr>
                  <w:tcW w:w="1630" w:type="dxa"/>
                </w:tcPr>
                <w:p w14:paraId="0B6B07EA"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Djelatnost</w:t>
                  </w:r>
                  <w:proofErr w:type="spellEnd"/>
                </w:p>
              </w:tc>
              <w:tc>
                <w:tcPr>
                  <w:tcW w:w="816" w:type="dxa"/>
                </w:tcPr>
                <w:p w14:paraId="241B5BA0"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Oznaka</w:t>
                  </w:r>
                  <w:proofErr w:type="spellEnd"/>
                </w:p>
              </w:tc>
              <w:tc>
                <w:tcPr>
                  <w:tcW w:w="1235" w:type="dxa"/>
                </w:tcPr>
                <w:p w14:paraId="4896C4C5"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Kat.čestica</w:t>
                  </w:r>
                  <w:proofErr w:type="spellEnd"/>
                </w:p>
              </w:tc>
              <w:tc>
                <w:tcPr>
                  <w:tcW w:w="992" w:type="dxa"/>
                </w:tcPr>
                <w:p w14:paraId="5B078385"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Sredstvo</w:t>
                  </w:r>
                  <w:proofErr w:type="spellEnd"/>
                </w:p>
              </w:tc>
              <w:tc>
                <w:tcPr>
                  <w:tcW w:w="4536" w:type="dxa"/>
                </w:tcPr>
                <w:p w14:paraId="4A4D69DF" w14:textId="77777777" w:rsidR="00A453B3" w:rsidRPr="004A53AB" w:rsidRDefault="00A453B3" w:rsidP="00F33117">
                  <w:pPr>
                    <w:spacing w:before="100" w:beforeAutospacing="1" w:after="100" w:afterAutospacing="1"/>
                    <w:jc w:val="center"/>
                    <w:outlineLvl w:val="1"/>
                    <w:rPr>
                      <w:b/>
                      <w:bCs/>
                      <w:sz w:val="16"/>
                      <w:szCs w:val="16"/>
                      <w:lang w:eastAsia="en-GB"/>
                    </w:rPr>
                  </w:pPr>
                  <w:proofErr w:type="spellStart"/>
                  <w:r w:rsidRPr="004A53AB">
                    <w:rPr>
                      <w:b/>
                      <w:bCs/>
                      <w:sz w:val="16"/>
                      <w:szCs w:val="16"/>
                      <w:lang w:eastAsia="en-GB"/>
                    </w:rPr>
                    <w:t>uvjeti</w:t>
                  </w:r>
                  <w:proofErr w:type="spellEnd"/>
                </w:p>
              </w:tc>
            </w:tr>
            <w:tr w:rsidR="00A453B3" w:rsidRPr="004A53AB" w14:paraId="44839B93" w14:textId="77777777" w:rsidTr="00F33117">
              <w:trPr>
                <w:trHeight w:val="2116"/>
              </w:trPr>
              <w:tc>
                <w:tcPr>
                  <w:tcW w:w="1630" w:type="dxa"/>
                </w:tcPr>
                <w:p w14:paraId="2C01F1A5" w14:textId="77777777" w:rsidR="00A453B3" w:rsidRPr="001410AB" w:rsidRDefault="00A453B3" w:rsidP="00F33117">
                  <w:pPr>
                    <w:rPr>
                      <w:b/>
                      <w:bCs/>
                      <w:sz w:val="16"/>
                      <w:szCs w:val="16"/>
                      <w:lang w:eastAsia="en-GB"/>
                    </w:rPr>
                  </w:pPr>
                </w:p>
                <w:p w14:paraId="61A02460" w14:textId="77777777" w:rsidR="00A453B3" w:rsidRPr="001410AB" w:rsidRDefault="00A453B3" w:rsidP="00F33117">
                  <w:pPr>
                    <w:rPr>
                      <w:b/>
                      <w:bCs/>
                      <w:sz w:val="16"/>
                      <w:szCs w:val="16"/>
                      <w:lang w:eastAsia="en-GB"/>
                    </w:rPr>
                  </w:pPr>
                </w:p>
                <w:p w14:paraId="57A0641F" w14:textId="77777777" w:rsidR="00A453B3" w:rsidRDefault="00A453B3" w:rsidP="00F33117">
                  <w:pPr>
                    <w:rPr>
                      <w:b/>
                      <w:bCs/>
                      <w:sz w:val="16"/>
                      <w:szCs w:val="16"/>
                      <w:lang w:eastAsia="en-GB"/>
                    </w:rPr>
                  </w:pPr>
                  <w:proofErr w:type="spellStart"/>
                  <w:r>
                    <w:rPr>
                      <w:b/>
                      <w:bCs/>
                      <w:sz w:val="16"/>
                      <w:szCs w:val="16"/>
                      <w:lang w:eastAsia="en-GB"/>
                    </w:rPr>
                    <w:t>ZABAVNE</w:t>
                  </w:r>
                  <w:proofErr w:type="spellEnd"/>
                  <w:r>
                    <w:rPr>
                      <w:b/>
                      <w:bCs/>
                      <w:sz w:val="16"/>
                      <w:szCs w:val="16"/>
                      <w:lang w:eastAsia="en-GB"/>
                    </w:rPr>
                    <w:t xml:space="preserve"> I </w:t>
                  </w:r>
                  <w:proofErr w:type="spellStart"/>
                  <w:r>
                    <w:rPr>
                      <w:b/>
                      <w:bCs/>
                      <w:sz w:val="16"/>
                      <w:szCs w:val="16"/>
                      <w:lang w:eastAsia="en-GB"/>
                    </w:rPr>
                    <w:t>REKREACIJSKE</w:t>
                  </w:r>
                  <w:proofErr w:type="spellEnd"/>
                  <w:r>
                    <w:rPr>
                      <w:b/>
                      <w:bCs/>
                      <w:sz w:val="16"/>
                      <w:szCs w:val="16"/>
                      <w:lang w:eastAsia="en-GB"/>
                    </w:rPr>
                    <w:t xml:space="preserve"> </w:t>
                  </w:r>
                  <w:proofErr w:type="spellStart"/>
                  <w:r>
                    <w:rPr>
                      <w:b/>
                      <w:bCs/>
                      <w:sz w:val="16"/>
                      <w:szCs w:val="16"/>
                      <w:lang w:eastAsia="en-GB"/>
                    </w:rPr>
                    <w:t>DJELATNOSTI</w:t>
                  </w:r>
                  <w:proofErr w:type="spellEnd"/>
                </w:p>
                <w:p w14:paraId="3F2DCCA8" w14:textId="77777777" w:rsidR="00A453B3" w:rsidRPr="001410AB" w:rsidRDefault="00A453B3" w:rsidP="00F33117">
                  <w:pPr>
                    <w:rPr>
                      <w:b/>
                      <w:bCs/>
                      <w:sz w:val="16"/>
                      <w:szCs w:val="16"/>
                      <w:lang w:eastAsia="en-GB"/>
                    </w:rPr>
                  </w:pPr>
                </w:p>
                <w:p w14:paraId="5B11293D" w14:textId="77777777" w:rsidR="00A453B3" w:rsidRPr="001410AB" w:rsidRDefault="00A453B3" w:rsidP="00F33117">
                  <w:pPr>
                    <w:rPr>
                      <w:sz w:val="16"/>
                      <w:szCs w:val="16"/>
                    </w:rPr>
                  </w:pPr>
                </w:p>
              </w:tc>
              <w:tc>
                <w:tcPr>
                  <w:tcW w:w="816" w:type="dxa"/>
                </w:tcPr>
                <w:p w14:paraId="3C67EBB1" w14:textId="77777777" w:rsidR="00A453B3" w:rsidRPr="001410AB" w:rsidRDefault="00A453B3" w:rsidP="00F33117">
                  <w:pPr>
                    <w:jc w:val="both"/>
                    <w:outlineLvl w:val="1"/>
                    <w:rPr>
                      <w:b/>
                      <w:bCs/>
                      <w:sz w:val="16"/>
                      <w:szCs w:val="16"/>
                      <w:lang w:eastAsia="en-GB"/>
                    </w:rPr>
                  </w:pPr>
                </w:p>
                <w:p w14:paraId="79C9B9AB" w14:textId="77777777" w:rsidR="00A453B3" w:rsidRDefault="00A453B3" w:rsidP="00F33117">
                  <w:pPr>
                    <w:jc w:val="both"/>
                    <w:outlineLvl w:val="1"/>
                    <w:rPr>
                      <w:b/>
                      <w:bCs/>
                      <w:sz w:val="16"/>
                      <w:szCs w:val="16"/>
                      <w:lang w:eastAsia="en-GB"/>
                    </w:rPr>
                  </w:pPr>
                </w:p>
                <w:p w14:paraId="4AE4C331" w14:textId="77777777" w:rsidR="00A453B3" w:rsidRPr="001410AB" w:rsidRDefault="00A453B3" w:rsidP="00F33117">
                  <w:pPr>
                    <w:jc w:val="both"/>
                    <w:outlineLvl w:val="1"/>
                    <w:rPr>
                      <w:b/>
                      <w:bCs/>
                      <w:sz w:val="16"/>
                      <w:szCs w:val="16"/>
                      <w:lang w:eastAsia="en-GB"/>
                    </w:rPr>
                  </w:pPr>
                  <w:r>
                    <w:rPr>
                      <w:b/>
                      <w:bCs/>
                      <w:sz w:val="16"/>
                      <w:szCs w:val="16"/>
                      <w:lang w:eastAsia="en-GB"/>
                    </w:rPr>
                    <w:t>39</w:t>
                  </w:r>
                  <w:r w:rsidRPr="001410AB">
                    <w:rPr>
                      <w:b/>
                      <w:bCs/>
                      <w:sz w:val="16"/>
                      <w:szCs w:val="16"/>
                      <w:lang w:eastAsia="en-GB"/>
                    </w:rPr>
                    <w:t>.</w:t>
                  </w:r>
                  <w:r>
                    <w:rPr>
                      <w:b/>
                      <w:bCs/>
                      <w:sz w:val="16"/>
                      <w:szCs w:val="16"/>
                      <w:lang w:eastAsia="en-GB"/>
                    </w:rPr>
                    <w:t>13</w:t>
                  </w:r>
                </w:p>
                <w:p w14:paraId="45210232" w14:textId="77777777" w:rsidR="00A453B3" w:rsidRPr="001410AB" w:rsidRDefault="00A453B3" w:rsidP="00F33117">
                  <w:pPr>
                    <w:spacing w:before="100" w:beforeAutospacing="1" w:after="100" w:afterAutospacing="1"/>
                    <w:jc w:val="both"/>
                    <w:outlineLvl w:val="1"/>
                    <w:rPr>
                      <w:b/>
                      <w:bCs/>
                      <w:sz w:val="16"/>
                      <w:szCs w:val="16"/>
                      <w:lang w:eastAsia="en-GB"/>
                    </w:rPr>
                  </w:pPr>
                  <w:r w:rsidRPr="001410AB">
                    <w:rPr>
                      <w:b/>
                      <w:bCs/>
                      <w:sz w:val="16"/>
                      <w:szCs w:val="16"/>
                      <w:lang w:eastAsia="en-GB"/>
                    </w:rPr>
                    <w:t xml:space="preserve"> </w:t>
                  </w:r>
                </w:p>
              </w:tc>
              <w:tc>
                <w:tcPr>
                  <w:tcW w:w="1235" w:type="dxa"/>
                </w:tcPr>
                <w:p w14:paraId="1E5E1860" w14:textId="77777777" w:rsidR="00A453B3" w:rsidRDefault="00A453B3" w:rsidP="00F33117">
                  <w:pPr>
                    <w:ind w:right="-112"/>
                    <w:rPr>
                      <w:sz w:val="16"/>
                      <w:szCs w:val="16"/>
                    </w:rPr>
                  </w:pPr>
                </w:p>
                <w:p w14:paraId="1AD9D70C" w14:textId="77777777" w:rsidR="00A453B3" w:rsidRDefault="00A453B3" w:rsidP="00F33117">
                  <w:pPr>
                    <w:ind w:right="-112"/>
                    <w:rPr>
                      <w:sz w:val="16"/>
                      <w:szCs w:val="16"/>
                    </w:rPr>
                  </w:pPr>
                </w:p>
                <w:p w14:paraId="321B955E" w14:textId="77777777" w:rsidR="00A453B3" w:rsidRPr="001410AB" w:rsidRDefault="00A453B3" w:rsidP="00F33117">
                  <w:pPr>
                    <w:ind w:right="-112"/>
                    <w:rPr>
                      <w:bCs/>
                      <w:sz w:val="16"/>
                      <w:szCs w:val="16"/>
                      <w:lang w:eastAsia="en-GB"/>
                    </w:rPr>
                  </w:pPr>
                  <w:proofErr w:type="spellStart"/>
                  <w:r>
                    <w:rPr>
                      <w:sz w:val="16"/>
                      <w:szCs w:val="16"/>
                    </w:rPr>
                    <w:t>Akvatorij</w:t>
                  </w:r>
                  <w:proofErr w:type="spellEnd"/>
                  <w:r>
                    <w:rPr>
                      <w:sz w:val="16"/>
                      <w:szCs w:val="16"/>
                    </w:rPr>
                    <w:t xml:space="preserve"> </w:t>
                  </w:r>
                  <w:proofErr w:type="spellStart"/>
                  <w:r>
                    <w:rPr>
                      <w:sz w:val="16"/>
                      <w:szCs w:val="16"/>
                    </w:rPr>
                    <w:t>ispred</w:t>
                  </w:r>
                  <w:proofErr w:type="spellEnd"/>
                  <w:r>
                    <w:rPr>
                      <w:sz w:val="16"/>
                      <w:szCs w:val="16"/>
                    </w:rPr>
                    <w:t xml:space="preserve"> </w:t>
                  </w:r>
                  <w:proofErr w:type="spellStart"/>
                  <w:r>
                    <w:rPr>
                      <w:sz w:val="16"/>
                      <w:szCs w:val="16"/>
                    </w:rPr>
                    <w:t>č.z.1</w:t>
                  </w:r>
                  <w:proofErr w:type="spellEnd"/>
                  <w:r>
                    <w:rPr>
                      <w:sz w:val="16"/>
                      <w:szCs w:val="16"/>
                    </w:rPr>
                    <w:t xml:space="preserve">/1 </w:t>
                  </w:r>
                  <w:proofErr w:type="spellStart"/>
                  <w:r>
                    <w:rPr>
                      <w:sz w:val="16"/>
                      <w:szCs w:val="16"/>
                    </w:rPr>
                    <w:t>k.</w:t>
                  </w:r>
                  <w:proofErr w:type="gramStart"/>
                  <w:r>
                    <w:rPr>
                      <w:sz w:val="16"/>
                      <w:szCs w:val="16"/>
                    </w:rPr>
                    <w:t>o.Šipanska</w:t>
                  </w:r>
                  <w:proofErr w:type="spellEnd"/>
                  <w:proofErr w:type="gramEnd"/>
                  <w:r>
                    <w:rPr>
                      <w:sz w:val="16"/>
                      <w:szCs w:val="16"/>
                    </w:rPr>
                    <w:t xml:space="preserve"> </w:t>
                  </w:r>
                  <w:proofErr w:type="spellStart"/>
                  <w:r>
                    <w:rPr>
                      <w:sz w:val="16"/>
                      <w:szCs w:val="16"/>
                    </w:rPr>
                    <w:t>luka</w:t>
                  </w:r>
                  <w:proofErr w:type="spellEnd"/>
                </w:p>
              </w:tc>
              <w:tc>
                <w:tcPr>
                  <w:tcW w:w="992" w:type="dxa"/>
                </w:tcPr>
                <w:p w14:paraId="673DFEDA" w14:textId="77777777" w:rsidR="00A453B3" w:rsidRDefault="00A453B3" w:rsidP="00F33117">
                  <w:pPr>
                    <w:ind w:right="-166"/>
                    <w:outlineLvl w:val="1"/>
                    <w:rPr>
                      <w:bCs/>
                      <w:sz w:val="16"/>
                      <w:szCs w:val="16"/>
                      <w:lang w:eastAsia="en-GB"/>
                    </w:rPr>
                  </w:pPr>
                </w:p>
                <w:p w14:paraId="5066EAE1" w14:textId="77777777" w:rsidR="00A453B3" w:rsidRDefault="00A453B3" w:rsidP="00F33117">
                  <w:pPr>
                    <w:ind w:right="-166"/>
                    <w:outlineLvl w:val="1"/>
                    <w:rPr>
                      <w:bCs/>
                      <w:sz w:val="16"/>
                      <w:szCs w:val="16"/>
                      <w:lang w:eastAsia="en-GB"/>
                    </w:rPr>
                  </w:pPr>
                </w:p>
                <w:p w14:paraId="174D92FB" w14:textId="77777777" w:rsidR="00A453B3" w:rsidRDefault="00A453B3" w:rsidP="00F33117">
                  <w:pPr>
                    <w:ind w:right="-166"/>
                    <w:outlineLvl w:val="1"/>
                    <w:rPr>
                      <w:bCs/>
                      <w:sz w:val="16"/>
                      <w:szCs w:val="16"/>
                      <w:lang w:eastAsia="en-GB"/>
                    </w:rPr>
                  </w:pPr>
                  <w:proofErr w:type="spellStart"/>
                  <w:r>
                    <w:rPr>
                      <w:bCs/>
                      <w:sz w:val="16"/>
                      <w:szCs w:val="16"/>
                      <w:lang w:eastAsia="en-GB"/>
                    </w:rPr>
                    <w:t>Vaterpolo</w:t>
                  </w:r>
                  <w:proofErr w:type="spellEnd"/>
                  <w:r>
                    <w:rPr>
                      <w:bCs/>
                      <w:sz w:val="16"/>
                      <w:szCs w:val="16"/>
                      <w:lang w:eastAsia="en-GB"/>
                    </w:rPr>
                    <w:t xml:space="preserve"> </w:t>
                  </w:r>
                  <w:proofErr w:type="spellStart"/>
                  <w:r>
                    <w:rPr>
                      <w:bCs/>
                      <w:sz w:val="16"/>
                      <w:szCs w:val="16"/>
                      <w:lang w:eastAsia="en-GB"/>
                    </w:rPr>
                    <w:t>igralište</w:t>
                  </w:r>
                  <w:proofErr w:type="spellEnd"/>
                </w:p>
                <w:p w14:paraId="160C677A" w14:textId="77777777" w:rsidR="00A453B3" w:rsidRPr="001410AB" w:rsidRDefault="00A453B3" w:rsidP="00F33117">
                  <w:pPr>
                    <w:spacing w:after="100" w:afterAutospacing="1"/>
                    <w:ind w:right="-166"/>
                    <w:outlineLvl w:val="1"/>
                    <w:rPr>
                      <w:bCs/>
                      <w:sz w:val="16"/>
                      <w:szCs w:val="16"/>
                      <w:lang w:eastAsia="en-GB"/>
                    </w:rPr>
                  </w:pPr>
                </w:p>
              </w:tc>
              <w:tc>
                <w:tcPr>
                  <w:tcW w:w="4536" w:type="dxa"/>
                </w:tcPr>
                <w:p w14:paraId="74EA60F3" w14:textId="77777777" w:rsidR="00A453B3" w:rsidRPr="004D2487" w:rsidRDefault="00A453B3" w:rsidP="00F33117">
                  <w:pPr>
                    <w:jc w:val="both"/>
                    <w:rPr>
                      <w:sz w:val="16"/>
                      <w:szCs w:val="16"/>
                    </w:rPr>
                  </w:pPr>
                  <w:r w:rsidRPr="004D2487">
                    <w:rPr>
                      <w:sz w:val="16"/>
                      <w:szCs w:val="16"/>
                    </w:rPr>
                    <w:t xml:space="preserve">-djelatnost obavljanja zabavne i rekreacijske djelatnosti pružanja usluga sportskih parkova (igrališta) obavljati isključivo sa akvatorija ispred </w:t>
                  </w:r>
                  <w:proofErr w:type="spellStart"/>
                  <w:r>
                    <w:rPr>
                      <w:sz w:val="16"/>
                      <w:szCs w:val="16"/>
                    </w:rPr>
                    <w:t>č.z.1</w:t>
                  </w:r>
                  <w:proofErr w:type="spellEnd"/>
                  <w:r>
                    <w:rPr>
                      <w:sz w:val="16"/>
                      <w:szCs w:val="16"/>
                    </w:rPr>
                    <w:t xml:space="preserve">/1 </w:t>
                  </w:r>
                  <w:proofErr w:type="spellStart"/>
                  <w:r>
                    <w:rPr>
                      <w:sz w:val="16"/>
                      <w:szCs w:val="16"/>
                    </w:rPr>
                    <w:t>k.o.Šipanska</w:t>
                  </w:r>
                  <w:proofErr w:type="spellEnd"/>
                  <w:r>
                    <w:rPr>
                      <w:sz w:val="16"/>
                      <w:szCs w:val="16"/>
                    </w:rPr>
                    <w:t xml:space="preserve"> </w:t>
                  </w:r>
                  <w:proofErr w:type="spellStart"/>
                  <w:r>
                    <w:rPr>
                      <w:sz w:val="16"/>
                      <w:szCs w:val="16"/>
                    </w:rPr>
                    <w:t>luka</w:t>
                  </w:r>
                  <w:proofErr w:type="spellEnd"/>
                  <w:r>
                    <w:rPr>
                      <w:sz w:val="16"/>
                      <w:szCs w:val="16"/>
                    </w:rPr>
                    <w:t xml:space="preserve"> (</w:t>
                  </w:r>
                  <w:proofErr w:type="spellStart"/>
                  <w:r>
                    <w:rPr>
                      <w:sz w:val="16"/>
                      <w:szCs w:val="16"/>
                    </w:rPr>
                    <w:t>predio</w:t>
                  </w:r>
                  <w:proofErr w:type="spellEnd"/>
                  <w:r>
                    <w:rPr>
                      <w:sz w:val="16"/>
                      <w:szCs w:val="16"/>
                    </w:rPr>
                    <w:t xml:space="preserve"> </w:t>
                  </w:r>
                  <w:proofErr w:type="spellStart"/>
                  <w:r>
                    <w:rPr>
                      <w:sz w:val="16"/>
                      <w:szCs w:val="16"/>
                    </w:rPr>
                    <w:t>Priježba</w:t>
                  </w:r>
                  <w:proofErr w:type="spellEnd"/>
                  <w:r>
                    <w:rPr>
                      <w:sz w:val="16"/>
                      <w:szCs w:val="16"/>
                    </w:rPr>
                    <w:t xml:space="preserve"> </w:t>
                  </w:r>
                  <w:proofErr w:type="spellStart"/>
                  <w:r>
                    <w:rPr>
                      <w:sz w:val="16"/>
                      <w:szCs w:val="16"/>
                    </w:rPr>
                    <w:t>otok</w:t>
                  </w:r>
                  <w:proofErr w:type="spellEnd"/>
                  <w:r>
                    <w:rPr>
                      <w:sz w:val="16"/>
                      <w:szCs w:val="16"/>
                    </w:rPr>
                    <w:t xml:space="preserve"> </w:t>
                  </w:r>
                  <w:proofErr w:type="spellStart"/>
                  <w:r>
                    <w:rPr>
                      <w:sz w:val="16"/>
                      <w:szCs w:val="16"/>
                    </w:rPr>
                    <w:t>Šipan</w:t>
                  </w:r>
                  <w:proofErr w:type="spellEnd"/>
                  <w:r>
                    <w:rPr>
                      <w:sz w:val="16"/>
                      <w:szCs w:val="16"/>
                    </w:rPr>
                    <w:t>)</w:t>
                  </w:r>
                  <w:r w:rsidRPr="004D2487">
                    <w:rPr>
                      <w:sz w:val="16"/>
                      <w:szCs w:val="16"/>
                    </w:rPr>
                    <w:t xml:space="preserve"> postavljanjem vaterpolo igrališta dimenzija  30 x 20 metara u moru na minimalnoj dubini od 2 metra, uz obavezu postavljanja ,izvan istaknutih rubova igrališta, plutajuće ograde sa posebnim oznakama (plutačama) žute boje na krajnjim rubovima</w:t>
                  </w:r>
                  <w:r>
                    <w:rPr>
                      <w:sz w:val="16"/>
                      <w:szCs w:val="16"/>
                    </w:rPr>
                    <w:t xml:space="preserve">, </w:t>
                  </w:r>
                  <w:proofErr w:type="spellStart"/>
                  <w:r w:rsidRPr="006F7551">
                    <w:rPr>
                      <w:sz w:val="16"/>
                      <w:szCs w:val="16"/>
                    </w:rPr>
                    <w:t>promjera</w:t>
                  </w:r>
                  <w:proofErr w:type="spellEnd"/>
                  <w:r w:rsidRPr="006F7551">
                    <w:rPr>
                      <w:sz w:val="16"/>
                      <w:szCs w:val="16"/>
                    </w:rPr>
                    <w:t xml:space="preserve"> ne </w:t>
                  </w:r>
                  <w:proofErr w:type="spellStart"/>
                  <w:r w:rsidRPr="006F7551">
                    <w:rPr>
                      <w:sz w:val="16"/>
                      <w:szCs w:val="16"/>
                    </w:rPr>
                    <w:t>manjeg</w:t>
                  </w:r>
                  <w:proofErr w:type="spellEnd"/>
                  <w:r w:rsidRPr="006F7551">
                    <w:rPr>
                      <w:sz w:val="16"/>
                      <w:szCs w:val="16"/>
                    </w:rPr>
                    <w:t xml:space="preserve"> od 30 cm</w:t>
                  </w:r>
                  <w:r>
                    <w:rPr>
                      <w:sz w:val="16"/>
                      <w:szCs w:val="16"/>
                    </w:rPr>
                    <w:t>,</w:t>
                  </w:r>
                  <w:r w:rsidRPr="004D2487">
                    <w:rPr>
                      <w:sz w:val="16"/>
                      <w:szCs w:val="16"/>
                    </w:rPr>
                    <w:t xml:space="preserve"> međusobno povezanih plovcima bijele boje u razmaku od 1 metra.</w:t>
                  </w:r>
                </w:p>
                <w:p w14:paraId="5E963BDE" w14:textId="77777777" w:rsidR="00A453B3" w:rsidRPr="004A53AB" w:rsidRDefault="00A453B3" w:rsidP="00F33117">
                  <w:pPr>
                    <w:jc w:val="both"/>
                    <w:rPr>
                      <w:sz w:val="16"/>
                      <w:szCs w:val="16"/>
                    </w:rPr>
                  </w:pPr>
                </w:p>
              </w:tc>
            </w:tr>
          </w:tbl>
          <w:p w14:paraId="07F42DC6" w14:textId="77777777" w:rsidR="00A453B3" w:rsidRPr="004A53AB" w:rsidRDefault="00A453B3" w:rsidP="00F33117">
            <w:pPr>
              <w:spacing w:before="100" w:beforeAutospacing="1" w:after="100" w:afterAutospacing="1"/>
              <w:ind w:left="468"/>
              <w:jc w:val="both"/>
              <w:outlineLvl w:val="1"/>
              <w:rPr>
                <w:b/>
                <w:bCs/>
                <w:lang w:eastAsia="en-GB"/>
              </w:rPr>
            </w:pPr>
          </w:p>
        </w:tc>
      </w:tr>
    </w:tbl>
    <w:p w14:paraId="595A8D29" w14:textId="77777777" w:rsidR="00A453B3" w:rsidRPr="000A6648" w:rsidRDefault="00A453B3" w:rsidP="00A453B3">
      <w:pPr>
        <w:spacing w:line="360" w:lineRule="auto"/>
        <w:rPr>
          <w:rFonts w:ascii="Arial" w:hAnsi="Arial" w:cs="Arial"/>
          <w:b/>
          <w:bCs/>
        </w:rPr>
      </w:pPr>
    </w:p>
    <w:p w14:paraId="01E64620"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nepribližavanje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udaljenost</w:t>
      </w:r>
      <w:proofErr w:type="spellEnd"/>
      <w:r w:rsidRPr="000A6648">
        <w:rPr>
          <w:rFonts w:ascii="Arial" w:hAnsi="Arial" w:cs="Arial"/>
        </w:rPr>
        <w:t xml:space="preserve"> od 50 </w:t>
      </w:r>
      <w:proofErr w:type="spellStart"/>
      <w:r w:rsidRPr="000A6648">
        <w:rPr>
          <w:rFonts w:ascii="Arial" w:hAnsi="Arial" w:cs="Arial"/>
        </w:rPr>
        <w:t>metara</w:t>
      </w:r>
      <w:proofErr w:type="spellEnd"/>
      <w:r w:rsidRPr="000A6648">
        <w:rPr>
          <w:rFonts w:ascii="Arial" w:hAnsi="Arial" w:cs="Arial"/>
        </w:rPr>
        <w:t xml:space="preserve"> od </w:t>
      </w:r>
      <w:proofErr w:type="spellStart"/>
      <w:r w:rsidRPr="000A6648">
        <w:rPr>
          <w:rFonts w:ascii="Arial" w:hAnsi="Arial" w:cs="Arial"/>
        </w:rPr>
        <w:t>zaštitne</w:t>
      </w:r>
      <w:proofErr w:type="spellEnd"/>
      <w:r w:rsidRPr="000A6648">
        <w:rPr>
          <w:rFonts w:ascii="Arial" w:hAnsi="Arial" w:cs="Arial"/>
        </w:rPr>
        <w:t xml:space="preserve"> </w:t>
      </w:r>
      <w:proofErr w:type="spellStart"/>
      <w:r w:rsidRPr="000A6648">
        <w:rPr>
          <w:rFonts w:ascii="Arial" w:hAnsi="Arial" w:cs="Arial"/>
        </w:rPr>
        <w:t>plutajuće</w:t>
      </w:r>
      <w:proofErr w:type="spellEnd"/>
      <w:r w:rsidRPr="000A6648">
        <w:rPr>
          <w:rFonts w:ascii="Arial" w:hAnsi="Arial" w:cs="Arial"/>
        </w:rPr>
        <w:t xml:space="preserve"> brane </w:t>
      </w:r>
      <w:proofErr w:type="spellStart"/>
      <w:r w:rsidRPr="000A6648">
        <w:rPr>
          <w:rFonts w:ascii="Arial" w:hAnsi="Arial" w:cs="Arial"/>
        </w:rPr>
        <w:t>uređene</w:t>
      </w:r>
      <w:proofErr w:type="spellEnd"/>
      <w:r w:rsidRPr="000A6648">
        <w:rPr>
          <w:rFonts w:ascii="Arial" w:hAnsi="Arial" w:cs="Arial"/>
        </w:rPr>
        <w:t xml:space="preserve"> </w:t>
      </w:r>
      <w:proofErr w:type="spellStart"/>
      <w:r w:rsidRPr="000A6648">
        <w:rPr>
          <w:rFonts w:ascii="Arial" w:hAnsi="Arial" w:cs="Arial"/>
        </w:rPr>
        <w:t>plaže</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150 </w:t>
      </w:r>
      <w:proofErr w:type="spellStart"/>
      <w:r w:rsidRPr="000A6648">
        <w:rPr>
          <w:rFonts w:ascii="Arial" w:hAnsi="Arial" w:cs="Arial"/>
        </w:rPr>
        <w:t>metara</w:t>
      </w:r>
      <w:proofErr w:type="spellEnd"/>
      <w:r w:rsidRPr="000A6648">
        <w:rPr>
          <w:rFonts w:ascii="Arial" w:hAnsi="Arial" w:cs="Arial"/>
        </w:rPr>
        <w:t xml:space="preserve"> od </w:t>
      </w:r>
      <w:proofErr w:type="spellStart"/>
      <w:r w:rsidRPr="000A6648">
        <w:rPr>
          <w:rFonts w:ascii="Arial" w:hAnsi="Arial" w:cs="Arial"/>
        </w:rPr>
        <w:t>obale</w:t>
      </w:r>
      <w:proofErr w:type="spellEnd"/>
      <w:r w:rsidRPr="000A6648">
        <w:rPr>
          <w:rFonts w:ascii="Arial" w:hAnsi="Arial" w:cs="Arial"/>
        </w:rPr>
        <w:t xml:space="preserve"> </w:t>
      </w:r>
      <w:proofErr w:type="spellStart"/>
      <w:r w:rsidRPr="000A6648">
        <w:rPr>
          <w:rFonts w:ascii="Arial" w:hAnsi="Arial" w:cs="Arial"/>
        </w:rPr>
        <w:t>neuređene</w:t>
      </w:r>
      <w:proofErr w:type="spellEnd"/>
      <w:r w:rsidRPr="000A6648">
        <w:rPr>
          <w:rFonts w:ascii="Arial" w:hAnsi="Arial" w:cs="Arial"/>
        </w:rPr>
        <w:t xml:space="preserve"> </w:t>
      </w:r>
      <w:proofErr w:type="spellStart"/>
      <w:r w:rsidRPr="000A6648">
        <w:rPr>
          <w:rFonts w:ascii="Arial" w:hAnsi="Arial" w:cs="Arial"/>
        </w:rPr>
        <w:t>plaže</w:t>
      </w:r>
      <w:proofErr w:type="spellEnd"/>
      <w:r w:rsidRPr="000A6648">
        <w:rPr>
          <w:rFonts w:ascii="Arial" w:hAnsi="Arial" w:cs="Arial"/>
        </w:rPr>
        <w:t>,</w:t>
      </w:r>
    </w:p>
    <w:p w14:paraId="7A1CE023"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postavljanje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održavanje</w:t>
      </w:r>
      <w:proofErr w:type="spellEnd"/>
      <w:r w:rsidRPr="000A6648">
        <w:rPr>
          <w:rFonts w:ascii="Arial" w:hAnsi="Arial" w:cs="Arial"/>
        </w:rPr>
        <w:t xml:space="preserve"> </w:t>
      </w:r>
      <w:proofErr w:type="spellStart"/>
      <w:r w:rsidRPr="000A6648">
        <w:rPr>
          <w:rFonts w:ascii="Arial" w:hAnsi="Arial" w:cs="Arial"/>
        </w:rPr>
        <w:t>sigurnosnog</w:t>
      </w:r>
      <w:proofErr w:type="spellEnd"/>
      <w:r w:rsidRPr="000A6648">
        <w:rPr>
          <w:rFonts w:ascii="Arial" w:hAnsi="Arial" w:cs="Arial"/>
        </w:rPr>
        <w:t xml:space="preserve"> </w:t>
      </w:r>
      <w:proofErr w:type="spellStart"/>
      <w:r w:rsidRPr="000A6648">
        <w:rPr>
          <w:rFonts w:ascii="Arial" w:hAnsi="Arial" w:cs="Arial"/>
        </w:rPr>
        <w:t>koridora</w:t>
      </w:r>
      <w:proofErr w:type="spellEnd"/>
      <w:r w:rsidRPr="000A6648">
        <w:rPr>
          <w:rFonts w:ascii="Arial" w:hAnsi="Arial" w:cs="Arial"/>
        </w:rPr>
        <w:t xml:space="preserve"> </w:t>
      </w:r>
      <w:proofErr w:type="spellStart"/>
      <w:r w:rsidRPr="000A6648">
        <w:rPr>
          <w:rFonts w:ascii="Arial" w:hAnsi="Arial" w:cs="Arial"/>
        </w:rPr>
        <w:t>označenog</w:t>
      </w:r>
      <w:proofErr w:type="spellEnd"/>
      <w:r w:rsidRPr="000A6648">
        <w:rPr>
          <w:rFonts w:ascii="Arial" w:hAnsi="Arial" w:cs="Arial"/>
        </w:rPr>
        <w:t xml:space="preserve"> </w:t>
      </w:r>
      <w:proofErr w:type="spellStart"/>
      <w:r w:rsidRPr="000A6648">
        <w:rPr>
          <w:rFonts w:ascii="Arial" w:hAnsi="Arial" w:cs="Arial"/>
        </w:rPr>
        <w:t>plutajućim</w:t>
      </w:r>
      <w:proofErr w:type="spellEnd"/>
      <w:r w:rsidRPr="000A6648">
        <w:rPr>
          <w:rFonts w:ascii="Arial" w:hAnsi="Arial" w:cs="Arial"/>
        </w:rPr>
        <w:t xml:space="preserve"> </w:t>
      </w:r>
      <w:proofErr w:type="spellStart"/>
      <w:r w:rsidRPr="000A6648">
        <w:rPr>
          <w:rFonts w:ascii="Arial" w:hAnsi="Arial" w:cs="Arial"/>
        </w:rPr>
        <w:t>branama</w:t>
      </w:r>
      <w:proofErr w:type="spellEnd"/>
      <w:r w:rsidRPr="000A6648">
        <w:rPr>
          <w:rFonts w:ascii="Arial" w:hAnsi="Arial" w:cs="Arial"/>
        </w:rPr>
        <w:t>.</w:t>
      </w:r>
    </w:p>
    <w:p w14:paraId="40CF867E" w14:textId="77777777" w:rsidR="00A453B3" w:rsidRPr="000A6648" w:rsidRDefault="00A453B3" w:rsidP="00A453B3">
      <w:pPr>
        <w:spacing w:line="240" w:lineRule="auto"/>
        <w:rPr>
          <w:rFonts w:ascii="Arial" w:hAnsi="Arial" w:cs="Arial"/>
        </w:rPr>
      </w:pPr>
    </w:p>
    <w:p w14:paraId="74677034" w14:textId="77777777" w:rsidR="00A453B3" w:rsidRPr="000A6648" w:rsidRDefault="00A453B3" w:rsidP="00A453B3">
      <w:pPr>
        <w:spacing w:line="240" w:lineRule="auto"/>
        <w:rPr>
          <w:rFonts w:ascii="Arial" w:hAnsi="Arial" w:cs="Arial"/>
        </w:rPr>
      </w:pPr>
      <w:proofErr w:type="spellStart"/>
      <w:r w:rsidRPr="000A6648">
        <w:rPr>
          <w:rFonts w:ascii="Arial" w:hAnsi="Arial" w:cs="Arial"/>
          <w:b/>
          <w:bCs/>
        </w:rPr>
        <w:t>Uvjeti</w:t>
      </w:r>
      <w:proofErr w:type="spellEnd"/>
      <w:r w:rsidRPr="000A6648">
        <w:rPr>
          <w:rFonts w:ascii="Arial" w:hAnsi="Arial" w:cs="Arial"/>
          <w:b/>
          <w:bCs/>
        </w:rPr>
        <w:t xml:space="preserve"> </w:t>
      </w:r>
      <w:proofErr w:type="spellStart"/>
      <w:r w:rsidRPr="000A6648">
        <w:rPr>
          <w:rFonts w:ascii="Arial" w:hAnsi="Arial" w:cs="Arial"/>
          <w:b/>
          <w:bCs/>
        </w:rPr>
        <w:t>obavljanja</w:t>
      </w:r>
      <w:proofErr w:type="spellEnd"/>
      <w:r w:rsidRPr="000A6648">
        <w:rPr>
          <w:rFonts w:ascii="Arial" w:hAnsi="Arial" w:cs="Arial"/>
          <w:b/>
          <w:bCs/>
        </w:rPr>
        <w:t xml:space="preserve"> </w:t>
      </w:r>
      <w:proofErr w:type="spellStart"/>
      <w:r w:rsidRPr="000A6648">
        <w:rPr>
          <w:rFonts w:ascii="Arial" w:hAnsi="Arial" w:cs="Arial"/>
          <w:b/>
          <w:bCs/>
        </w:rPr>
        <w:t>djelatnosti</w:t>
      </w:r>
      <w:proofErr w:type="spellEnd"/>
      <w:r w:rsidRPr="000A6648">
        <w:rPr>
          <w:rFonts w:ascii="Arial" w:hAnsi="Arial" w:cs="Arial"/>
          <w:b/>
          <w:bCs/>
        </w:rPr>
        <w:t xml:space="preserve"> </w:t>
      </w:r>
      <w:proofErr w:type="spellStart"/>
      <w:r w:rsidRPr="000A6648">
        <w:rPr>
          <w:rFonts w:ascii="Arial" w:hAnsi="Arial" w:cs="Arial"/>
          <w:b/>
          <w:bCs/>
        </w:rPr>
        <w:t>iznajmljivanja</w:t>
      </w:r>
      <w:proofErr w:type="spellEnd"/>
      <w:r w:rsidRPr="000A6648">
        <w:rPr>
          <w:rFonts w:ascii="Arial" w:hAnsi="Arial" w:cs="Arial"/>
          <w:b/>
          <w:bCs/>
        </w:rPr>
        <w:t xml:space="preserve"> </w:t>
      </w:r>
      <w:proofErr w:type="spellStart"/>
      <w:r w:rsidRPr="000A6648">
        <w:rPr>
          <w:rFonts w:ascii="Arial" w:hAnsi="Arial" w:cs="Arial"/>
          <w:b/>
          <w:bCs/>
        </w:rPr>
        <w:t>plažne</w:t>
      </w:r>
      <w:proofErr w:type="spellEnd"/>
      <w:r w:rsidRPr="000A6648">
        <w:rPr>
          <w:rFonts w:ascii="Arial" w:hAnsi="Arial" w:cs="Arial"/>
          <w:b/>
          <w:bCs/>
        </w:rPr>
        <w:t xml:space="preserve"> </w:t>
      </w:r>
      <w:proofErr w:type="spellStart"/>
      <w:r w:rsidRPr="000A6648">
        <w:rPr>
          <w:rFonts w:ascii="Arial" w:hAnsi="Arial" w:cs="Arial"/>
          <w:b/>
          <w:bCs/>
        </w:rPr>
        <w:t>opreme</w:t>
      </w:r>
      <w:proofErr w:type="spellEnd"/>
      <w:r w:rsidRPr="000A6648">
        <w:rPr>
          <w:rFonts w:ascii="Arial" w:hAnsi="Arial" w:cs="Arial"/>
        </w:rPr>
        <w:t xml:space="preserve"> </w:t>
      </w:r>
      <w:proofErr w:type="spellStart"/>
      <w:r w:rsidRPr="000A6648">
        <w:rPr>
          <w:rFonts w:ascii="Arial" w:hAnsi="Arial" w:cs="Arial"/>
        </w:rPr>
        <w:t>uključuju</w:t>
      </w:r>
      <w:proofErr w:type="spellEnd"/>
      <w:r w:rsidRPr="000A6648">
        <w:rPr>
          <w:rFonts w:ascii="Arial" w:hAnsi="Arial" w:cs="Arial"/>
        </w:rPr>
        <w:t xml:space="preserve"> </w:t>
      </w:r>
      <w:proofErr w:type="spellStart"/>
      <w:r w:rsidRPr="000A6648">
        <w:rPr>
          <w:rFonts w:ascii="Arial" w:hAnsi="Arial" w:cs="Arial"/>
        </w:rPr>
        <w:t>dužnosti</w:t>
      </w:r>
      <w:proofErr w:type="spellEnd"/>
      <w:r w:rsidRPr="000A6648">
        <w:rPr>
          <w:rFonts w:ascii="Arial" w:hAnsi="Arial" w:cs="Arial"/>
        </w:rPr>
        <w:t xml:space="preserve"> </w:t>
      </w:r>
      <w:proofErr w:type="spellStart"/>
      <w:r w:rsidRPr="000A6648">
        <w:rPr>
          <w:rFonts w:ascii="Arial" w:hAnsi="Arial" w:cs="Arial"/>
        </w:rPr>
        <w:t>ovlaštenika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w:t>
      </w:r>
    </w:p>
    <w:p w14:paraId="3F487254"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koristiti</w:t>
      </w:r>
      <w:proofErr w:type="spellEnd"/>
      <w:r w:rsidRPr="000A6648">
        <w:rPr>
          <w:rFonts w:ascii="Arial" w:hAnsi="Arial" w:cs="Arial"/>
        </w:rPr>
        <w:t xml:space="preserve"> </w:t>
      </w:r>
      <w:proofErr w:type="spellStart"/>
      <w:r w:rsidRPr="000A6648">
        <w:rPr>
          <w:rFonts w:ascii="Arial" w:hAnsi="Arial" w:cs="Arial"/>
        </w:rPr>
        <w:t>plažnu</w:t>
      </w:r>
      <w:proofErr w:type="spellEnd"/>
      <w:r w:rsidRPr="000A6648">
        <w:rPr>
          <w:rFonts w:ascii="Arial" w:hAnsi="Arial" w:cs="Arial"/>
        </w:rPr>
        <w:t xml:space="preserve"> </w:t>
      </w:r>
      <w:proofErr w:type="spellStart"/>
      <w:r w:rsidRPr="000A6648">
        <w:rPr>
          <w:rFonts w:ascii="Arial" w:hAnsi="Arial" w:cs="Arial"/>
        </w:rPr>
        <w:t>opremu</w:t>
      </w:r>
      <w:proofErr w:type="spellEnd"/>
      <w:r w:rsidRPr="000A6648">
        <w:rPr>
          <w:rFonts w:ascii="Arial" w:hAnsi="Arial" w:cs="Arial"/>
        </w:rPr>
        <w:t xml:space="preserve"> (</w:t>
      </w:r>
      <w:proofErr w:type="spellStart"/>
      <w:proofErr w:type="gramStart"/>
      <w:r w:rsidRPr="000A6648">
        <w:rPr>
          <w:rFonts w:ascii="Arial" w:hAnsi="Arial" w:cs="Arial"/>
        </w:rPr>
        <w:t>suncobrani,ležaljke</w:t>
      </w:r>
      <w:proofErr w:type="spellEnd"/>
      <w:proofErr w:type="gram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je </w:t>
      </w:r>
      <w:proofErr w:type="spellStart"/>
      <w:r w:rsidRPr="000A6648">
        <w:rPr>
          <w:rFonts w:ascii="Arial" w:hAnsi="Arial" w:cs="Arial"/>
        </w:rPr>
        <w:t>unificirana</w:t>
      </w:r>
      <w:proofErr w:type="spellEnd"/>
      <w:r w:rsidRPr="000A6648">
        <w:rPr>
          <w:rFonts w:ascii="Arial" w:hAnsi="Arial" w:cs="Arial"/>
        </w:rPr>
        <w:t xml:space="preserve">, bez </w:t>
      </w:r>
      <w:proofErr w:type="spellStart"/>
      <w:r w:rsidRPr="000A6648">
        <w:rPr>
          <w:rFonts w:ascii="Arial" w:hAnsi="Arial" w:cs="Arial"/>
        </w:rPr>
        <w:t>reklamnog</w:t>
      </w:r>
      <w:proofErr w:type="spellEnd"/>
      <w:r w:rsidRPr="000A6648">
        <w:rPr>
          <w:rFonts w:ascii="Arial" w:hAnsi="Arial" w:cs="Arial"/>
        </w:rPr>
        <w:t xml:space="preserve"> </w:t>
      </w:r>
      <w:proofErr w:type="spellStart"/>
      <w:r w:rsidRPr="000A6648">
        <w:rPr>
          <w:rFonts w:ascii="Arial" w:hAnsi="Arial" w:cs="Arial"/>
        </w:rPr>
        <w:t>sadržaja</w:t>
      </w:r>
      <w:proofErr w:type="spellEnd"/>
      <w:r w:rsidRPr="000A6648">
        <w:rPr>
          <w:rFonts w:ascii="Arial" w:hAnsi="Arial" w:cs="Arial"/>
        </w:rPr>
        <w:t xml:space="preserve">, </w:t>
      </w:r>
      <w:proofErr w:type="spellStart"/>
      <w:r w:rsidRPr="000A6648">
        <w:rPr>
          <w:rFonts w:ascii="Arial" w:hAnsi="Arial" w:cs="Arial"/>
        </w:rPr>
        <w:t>kvalitetna</w:t>
      </w:r>
      <w:proofErr w:type="spellEnd"/>
      <w:r w:rsidRPr="000A6648">
        <w:rPr>
          <w:rFonts w:ascii="Arial" w:hAnsi="Arial" w:cs="Arial"/>
        </w:rPr>
        <w:t xml:space="preserve">, u </w:t>
      </w:r>
      <w:proofErr w:type="spellStart"/>
      <w:r w:rsidRPr="000A6648">
        <w:rPr>
          <w:rFonts w:ascii="Arial" w:hAnsi="Arial" w:cs="Arial"/>
        </w:rPr>
        <w:t>ispravnom</w:t>
      </w:r>
      <w:proofErr w:type="spellEnd"/>
      <w:r w:rsidRPr="000A6648">
        <w:rPr>
          <w:rFonts w:ascii="Arial" w:hAnsi="Arial" w:cs="Arial"/>
        </w:rPr>
        <w:t xml:space="preserve"> </w:t>
      </w:r>
      <w:proofErr w:type="spellStart"/>
      <w:r w:rsidRPr="000A6648">
        <w:rPr>
          <w:rFonts w:ascii="Arial" w:hAnsi="Arial" w:cs="Arial"/>
        </w:rPr>
        <w:t>stanju</w:t>
      </w:r>
      <w:proofErr w:type="spellEnd"/>
      <w:r w:rsidRPr="000A6648">
        <w:rPr>
          <w:rFonts w:ascii="Arial" w:hAnsi="Arial" w:cs="Arial"/>
        </w:rPr>
        <w:t xml:space="preserve">, </w:t>
      </w:r>
      <w:proofErr w:type="spellStart"/>
      <w:r w:rsidRPr="000A6648">
        <w:rPr>
          <w:rFonts w:ascii="Arial" w:hAnsi="Arial" w:cs="Arial"/>
        </w:rPr>
        <w:t>primjerenog</w:t>
      </w:r>
      <w:proofErr w:type="spellEnd"/>
      <w:r w:rsidRPr="000A6648">
        <w:rPr>
          <w:rFonts w:ascii="Arial" w:hAnsi="Arial" w:cs="Arial"/>
        </w:rPr>
        <w:t xml:space="preserve"> </w:t>
      </w:r>
      <w:proofErr w:type="spellStart"/>
      <w:r w:rsidRPr="000A6648">
        <w:rPr>
          <w:rFonts w:ascii="Arial" w:hAnsi="Arial" w:cs="Arial"/>
        </w:rPr>
        <w:t>izgleda</w:t>
      </w:r>
      <w:proofErr w:type="spellEnd"/>
      <w:r w:rsidRPr="000A6648">
        <w:rPr>
          <w:rFonts w:ascii="Arial" w:hAnsi="Arial" w:cs="Arial"/>
        </w:rPr>
        <w:t xml:space="preserve">, </w:t>
      </w:r>
      <w:proofErr w:type="spellStart"/>
      <w:r w:rsidRPr="000A6648">
        <w:rPr>
          <w:rFonts w:ascii="Arial" w:hAnsi="Arial" w:cs="Arial"/>
        </w:rPr>
        <w:t>jednobojna</w:t>
      </w:r>
      <w:proofErr w:type="spellEnd"/>
      <w:r w:rsidRPr="000A6648">
        <w:rPr>
          <w:rFonts w:ascii="Arial" w:hAnsi="Arial" w:cs="Arial"/>
        </w:rPr>
        <w:t xml:space="preserve">, bez </w:t>
      </w:r>
      <w:proofErr w:type="spellStart"/>
      <w:r w:rsidRPr="000A6648">
        <w:rPr>
          <w:rFonts w:ascii="Arial" w:hAnsi="Arial" w:cs="Arial"/>
        </w:rPr>
        <w:t>isticanja</w:t>
      </w:r>
      <w:proofErr w:type="spellEnd"/>
      <w:r w:rsidRPr="000A6648">
        <w:rPr>
          <w:rFonts w:ascii="Arial" w:hAnsi="Arial" w:cs="Arial"/>
        </w:rPr>
        <w:t xml:space="preserve"> </w:t>
      </w:r>
      <w:proofErr w:type="spellStart"/>
      <w:r w:rsidRPr="000A6648">
        <w:rPr>
          <w:rFonts w:ascii="Arial" w:hAnsi="Arial" w:cs="Arial"/>
        </w:rPr>
        <w:t>natpisa</w:t>
      </w:r>
      <w:proofErr w:type="spellEnd"/>
      <w:r w:rsidRPr="000A6648">
        <w:rPr>
          <w:rFonts w:ascii="Arial" w:hAnsi="Arial" w:cs="Arial"/>
        </w:rPr>
        <w:t xml:space="preserve"> </w:t>
      </w:r>
      <w:proofErr w:type="spellStart"/>
      <w:r w:rsidRPr="000A6648">
        <w:rPr>
          <w:rFonts w:ascii="Arial" w:hAnsi="Arial" w:cs="Arial"/>
        </w:rPr>
        <w:t>sponzora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reklama</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ne </w:t>
      </w:r>
      <w:proofErr w:type="spellStart"/>
      <w:r w:rsidRPr="000A6648">
        <w:rPr>
          <w:rFonts w:ascii="Arial" w:hAnsi="Arial" w:cs="Arial"/>
        </w:rPr>
        <w:t>smije</w:t>
      </w:r>
      <w:proofErr w:type="spellEnd"/>
      <w:r w:rsidRPr="000A6648">
        <w:rPr>
          <w:rFonts w:ascii="Arial" w:hAnsi="Arial" w:cs="Arial"/>
        </w:rPr>
        <w:t xml:space="preserve"> </w:t>
      </w:r>
      <w:proofErr w:type="spellStart"/>
      <w:r w:rsidRPr="000A6648">
        <w:rPr>
          <w:rFonts w:ascii="Arial" w:hAnsi="Arial" w:cs="Arial"/>
        </w:rPr>
        <w:t>ugrožavati</w:t>
      </w:r>
      <w:proofErr w:type="spellEnd"/>
      <w:r w:rsidRPr="000A6648">
        <w:rPr>
          <w:rFonts w:ascii="Arial" w:hAnsi="Arial" w:cs="Arial"/>
        </w:rPr>
        <w:t xml:space="preserve"> </w:t>
      </w:r>
      <w:proofErr w:type="spellStart"/>
      <w:r w:rsidRPr="000A6648">
        <w:rPr>
          <w:rFonts w:ascii="Arial" w:hAnsi="Arial" w:cs="Arial"/>
        </w:rPr>
        <w:t>njihove</w:t>
      </w:r>
      <w:proofErr w:type="spellEnd"/>
      <w:r w:rsidRPr="000A6648">
        <w:rPr>
          <w:rFonts w:ascii="Arial" w:hAnsi="Arial" w:cs="Arial"/>
        </w:rPr>
        <w:t xml:space="preserve"> </w:t>
      </w:r>
      <w:proofErr w:type="spellStart"/>
      <w:r w:rsidRPr="000A6648">
        <w:rPr>
          <w:rFonts w:ascii="Arial" w:hAnsi="Arial" w:cs="Arial"/>
        </w:rPr>
        <w:t>korisnike</w:t>
      </w:r>
      <w:proofErr w:type="spellEnd"/>
      <w:r w:rsidRPr="000A6648">
        <w:rPr>
          <w:rFonts w:ascii="Arial" w:hAnsi="Arial" w:cs="Arial"/>
        </w:rPr>
        <w:t xml:space="preserve">, </w:t>
      </w:r>
      <w:proofErr w:type="spellStart"/>
      <w:r w:rsidRPr="000A6648">
        <w:rPr>
          <w:rFonts w:ascii="Arial" w:hAnsi="Arial" w:cs="Arial"/>
        </w:rPr>
        <w:t>kao</w:t>
      </w:r>
      <w:proofErr w:type="spellEnd"/>
      <w:r w:rsidRPr="000A6648">
        <w:rPr>
          <w:rFonts w:ascii="Arial" w:hAnsi="Arial" w:cs="Arial"/>
        </w:rPr>
        <w:t xml:space="preserve"> </w:t>
      </w:r>
      <w:proofErr w:type="spellStart"/>
      <w:r w:rsidRPr="000A6648">
        <w:rPr>
          <w:rFonts w:ascii="Arial" w:hAnsi="Arial" w:cs="Arial"/>
        </w:rPr>
        <w:t>ni</w:t>
      </w:r>
      <w:proofErr w:type="spellEnd"/>
      <w:r w:rsidRPr="000A6648">
        <w:rPr>
          <w:rFonts w:ascii="Arial" w:hAnsi="Arial" w:cs="Arial"/>
        </w:rPr>
        <w:t xml:space="preserve"> </w:t>
      </w:r>
      <w:proofErr w:type="spellStart"/>
      <w:r w:rsidRPr="000A6648">
        <w:rPr>
          <w:rFonts w:ascii="Arial" w:hAnsi="Arial" w:cs="Arial"/>
        </w:rPr>
        <w:t>ostale</w:t>
      </w:r>
      <w:proofErr w:type="spellEnd"/>
      <w:r w:rsidRPr="000A6648">
        <w:rPr>
          <w:rFonts w:ascii="Arial" w:hAnsi="Arial" w:cs="Arial"/>
        </w:rPr>
        <w:t xml:space="preserve"> </w:t>
      </w:r>
      <w:proofErr w:type="spellStart"/>
      <w:r w:rsidRPr="000A6648">
        <w:rPr>
          <w:rFonts w:ascii="Arial" w:hAnsi="Arial" w:cs="Arial"/>
        </w:rPr>
        <w:t>korisnike</w:t>
      </w:r>
      <w:proofErr w:type="spellEnd"/>
      <w:r w:rsidRPr="000A6648">
        <w:rPr>
          <w:rFonts w:ascii="Arial" w:hAnsi="Arial" w:cs="Arial"/>
        </w:rPr>
        <w:t xml:space="preserve"> </w:t>
      </w:r>
      <w:proofErr w:type="spellStart"/>
      <w:r w:rsidRPr="000A6648">
        <w:rPr>
          <w:rFonts w:ascii="Arial" w:hAnsi="Arial" w:cs="Arial"/>
        </w:rPr>
        <w:t>plaže</w:t>
      </w:r>
      <w:proofErr w:type="spellEnd"/>
      <w:r w:rsidRPr="000A6648">
        <w:rPr>
          <w:rFonts w:ascii="Arial" w:hAnsi="Arial" w:cs="Arial"/>
        </w:rPr>
        <w:t>,</w:t>
      </w:r>
    </w:p>
    <w:p w14:paraId="5956C8AC"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držanje</w:t>
      </w:r>
      <w:proofErr w:type="spellEnd"/>
      <w:r w:rsidRPr="000A6648">
        <w:rPr>
          <w:rFonts w:ascii="Arial" w:hAnsi="Arial" w:cs="Arial"/>
        </w:rPr>
        <w:t xml:space="preserve"> </w:t>
      </w:r>
      <w:proofErr w:type="spellStart"/>
      <w:r w:rsidRPr="000A6648">
        <w:rPr>
          <w:rFonts w:ascii="Arial" w:hAnsi="Arial" w:cs="Arial"/>
        </w:rPr>
        <w:t>plažne</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suncobrani</w:t>
      </w:r>
      <w:proofErr w:type="spellEnd"/>
      <w:proofErr w:type="gramEnd"/>
      <w:r w:rsidRPr="000A6648">
        <w:rPr>
          <w:rFonts w:ascii="Arial" w:hAnsi="Arial" w:cs="Arial"/>
        </w:rPr>
        <w:t xml:space="preserve">, </w:t>
      </w:r>
      <w:proofErr w:type="spellStart"/>
      <w:r w:rsidRPr="000A6648">
        <w:rPr>
          <w:rFonts w:ascii="Arial" w:hAnsi="Arial" w:cs="Arial"/>
        </w:rPr>
        <w:t>ležaljke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 </w:t>
      </w:r>
      <w:proofErr w:type="spellStart"/>
      <w:r w:rsidRPr="000A6648">
        <w:rPr>
          <w:rFonts w:ascii="Arial" w:hAnsi="Arial" w:cs="Arial"/>
        </w:rPr>
        <w:t>uredno</w:t>
      </w:r>
      <w:proofErr w:type="spellEnd"/>
      <w:r w:rsidRPr="000A6648">
        <w:rPr>
          <w:rFonts w:ascii="Arial" w:hAnsi="Arial" w:cs="Arial"/>
        </w:rPr>
        <w:t xml:space="preserve"> </w:t>
      </w:r>
      <w:proofErr w:type="spellStart"/>
      <w:r w:rsidRPr="000A6648">
        <w:rPr>
          <w:rFonts w:ascii="Arial" w:hAnsi="Arial" w:cs="Arial"/>
        </w:rPr>
        <w:t>složene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smještene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dijelu</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 </w:t>
      </w:r>
      <w:proofErr w:type="spellStart"/>
      <w:r w:rsidRPr="000A6648">
        <w:rPr>
          <w:rFonts w:ascii="Arial" w:hAnsi="Arial" w:cs="Arial"/>
        </w:rPr>
        <w:t>koje</w:t>
      </w:r>
      <w:proofErr w:type="spellEnd"/>
      <w:r w:rsidRPr="000A6648">
        <w:rPr>
          <w:rFonts w:ascii="Arial" w:hAnsi="Arial" w:cs="Arial"/>
        </w:rPr>
        <w:t xml:space="preserve"> je </w:t>
      </w:r>
      <w:proofErr w:type="spellStart"/>
      <w:r w:rsidRPr="000A6648">
        <w:rPr>
          <w:rFonts w:ascii="Arial" w:hAnsi="Arial" w:cs="Arial"/>
        </w:rPr>
        <w:t>dozvolom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određeno</w:t>
      </w:r>
      <w:proofErr w:type="spellEnd"/>
      <w:r w:rsidRPr="000A6648">
        <w:rPr>
          <w:rFonts w:ascii="Arial" w:hAnsi="Arial" w:cs="Arial"/>
        </w:rPr>
        <w:t xml:space="preserve"> </w:t>
      </w:r>
      <w:proofErr w:type="spellStart"/>
      <w:r>
        <w:rPr>
          <w:rFonts w:ascii="Arial" w:hAnsi="Arial" w:cs="Arial"/>
        </w:rPr>
        <w:t>brojem</w:t>
      </w:r>
      <w:proofErr w:type="spellEnd"/>
      <w:r>
        <w:rPr>
          <w:rFonts w:ascii="Arial" w:hAnsi="Arial" w:cs="Arial"/>
        </w:rPr>
        <w:t xml:space="preserve"> </w:t>
      </w:r>
      <w:proofErr w:type="spellStart"/>
      <w:r>
        <w:rPr>
          <w:rFonts w:ascii="Arial" w:hAnsi="Arial" w:cs="Arial"/>
        </w:rPr>
        <w:t>lokacije</w:t>
      </w:r>
      <w:proofErr w:type="spellEnd"/>
      <w:r>
        <w:rPr>
          <w:rFonts w:ascii="Arial" w:hAnsi="Arial" w:cs="Arial"/>
        </w:rPr>
        <w:t xml:space="preserve"> </w:t>
      </w:r>
      <w:r w:rsidRPr="000A6648">
        <w:rPr>
          <w:rFonts w:ascii="Arial" w:hAnsi="Arial" w:cs="Arial"/>
        </w:rPr>
        <w:t xml:space="preserve">za </w:t>
      </w:r>
      <w:proofErr w:type="spellStart"/>
      <w:r w:rsidRPr="000A6648">
        <w:rPr>
          <w:rFonts w:ascii="Arial" w:hAnsi="Arial" w:cs="Arial"/>
        </w:rPr>
        <w:t>njihov</w:t>
      </w:r>
      <w:proofErr w:type="spellEnd"/>
      <w:r w:rsidRPr="000A6648">
        <w:rPr>
          <w:rFonts w:ascii="Arial" w:hAnsi="Arial" w:cs="Arial"/>
        </w:rPr>
        <w:t xml:space="preserve"> </w:t>
      </w:r>
      <w:proofErr w:type="spellStart"/>
      <w:r w:rsidRPr="000A6648">
        <w:rPr>
          <w:rFonts w:ascii="Arial" w:hAnsi="Arial" w:cs="Arial"/>
        </w:rPr>
        <w:t>smještaj</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izdavanje</w:t>
      </w:r>
      <w:proofErr w:type="spellEnd"/>
      <w:r w:rsidRPr="000A6648">
        <w:rPr>
          <w:rFonts w:ascii="Arial" w:hAnsi="Arial" w:cs="Arial"/>
        </w:rPr>
        <w:t xml:space="preserve"> </w:t>
      </w:r>
      <w:proofErr w:type="spellStart"/>
      <w:r w:rsidRPr="000A6648">
        <w:rPr>
          <w:rFonts w:ascii="Arial" w:hAnsi="Arial" w:cs="Arial"/>
        </w:rPr>
        <w:t>kada</w:t>
      </w:r>
      <w:proofErr w:type="spellEnd"/>
      <w:r w:rsidRPr="000A6648">
        <w:rPr>
          <w:rFonts w:ascii="Arial" w:hAnsi="Arial" w:cs="Arial"/>
        </w:rPr>
        <w:t xml:space="preserve"> </w:t>
      </w:r>
      <w:proofErr w:type="spellStart"/>
      <w:r w:rsidRPr="000A6648">
        <w:rPr>
          <w:rFonts w:ascii="Arial" w:hAnsi="Arial" w:cs="Arial"/>
        </w:rPr>
        <w:t>nisu</w:t>
      </w:r>
      <w:proofErr w:type="spellEnd"/>
      <w:r w:rsidRPr="000A6648">
        <w:rPr>
          <w:rFonts w:ascii="Arial" w:hAnsi="Arial" w:cs="Arial"/>
        </w:rPr>
        <w:t xml:space="preserve"> </w:t>
      </w:r>
      <w:proofErr w:type="spellStart"/>
      <w:r w:rsidRPr="000A6648">
        <w:rPr>
          <w:rFonts w:ascii="Arial" w:hAnsi="Arial" w:cs="Arial"/>
        </w:rPr>
        <w:t>iznajmljene</w:t>
      </w:r>
      <w:proofErr w:type="spellEnd"/>
      <w:r w:rsidRPr="000A6648">
        <w:rPr>
          <w:rFonts w:ascii="Arial" w:hAnsi="Arial" w:cs="Arial"/>
        </w:rPr>
        <w:t xml:space="preserve"> </w:t>
      </w:r>
      <w:proofErr w:type="spellStart"/>
      <w:r w:rsidRPr="000A6648">
        <w:rPr>
          <w:rFonts w:ascii="Arial" w:hAnsi="Arial" w:cs="Arial"/>
        </w:rPr>
        <w:t>korisniku</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grafičkom</w:t>
      </w:r>
      <w:proofErr w:type="spellEnd"/>
      <w:r w:rsidRPr="000A6648">
        <w:rPr>
          <w:rFonts w:ascii="Arial" w:hAnsi="Arial" w:cs="Arial"/>
        </w:rPr>
        <w:t xml:space="preserve"> </w:t>
      </w:r>
      <w:proofErr w:type="spellStart"/>
      <w:proofErr w:type="gramStart"/>
      <w:r w:rsidRPr="000A6648">
        <w:rPr>
          <w:rFonts w:ascii="Arial" w:hAnsi="Arial" w:cs="Arial"/>
        </w:rPr>
        <w:t>prikazu</w:t>
      </w:r>
      <w:proofErr w:type="spellEnd"/>
      <w:r w:rsidRPr="000A6648">
        <w:rPr>
          <w:rFonts w:ascii="Arial" w:hAnsi="Arial" w:cs="Arial"/>
        </w:rPr>
        <w:t xml:space="preserve"> ,</w:t>
      </w:r>
      <w:proofErr w:type="spellStart"/>
      <w:r w:rsidRPr="000A6648">
        <w:rPr>
          <w:rFonts w:ascii="Arial" w:hAnsi="Arial" w:cs="Arial"/>
        </w:rPr>
        <w:t>sastavnom</w:t>
      </w:r>
      <w:proofErr w:type="spellEnd"/>
      <w:proofErr w:type="gramEnd"/>
      <w:r w:rsidRPr="000A6648">
        <w:rPr>
          <w:rFonts w:ascii="Arial" w:hAnsi="Arial" w:cs="Arial"/>
        </w:rPr>
        <w:t xml:space="preserve"> </w:t>
      </w:r>
      <w:proofErr w:type="spellStart"/>
      <w:r w:rsidRPr="000A6648">
        <w:rPr>
          <w:rFonts w:ascii="Arial" w:hAnsi="Arial" w:cs="Arial"/>
        </w:rPr>
        <w:t>dijelu</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PRILOG:1</w:t>
      </w:r>
      <w:proofErr w:type="spellEnd"/>
      <w:r w:rsidRPr="000A6648">
        <w:rPr>
          <w:rFonts w:ascii="Arial" w:hAnsi="Arial" w:cs="Arial"/>
        </w:rPr>
        <w:t>)</w:t>
      </w:r>
    </w:p>
    <w:p w14:paraId="715D4540"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spremanje</w:t>
      </w:r>
      <w:proofErr w:type="spellEnd"/>
      <w:r w:rsidRPr="000A6648">
        <w:rPr>
          <w:rFonts w:ascii="Arial" w:hAnsi="Arial" w:cs="Arial"/>
        </w:rPr>
        <w:t xml:space="preserve"> </w:t>
      </w:r>
      <w:proofErr w:type="spellStart"/>
      <w:r w:rsidRPr="000A6648">
        <w:rPr>
          <w:rFonts w:ascii="Arial" w:hAnsi="Arial" w:cs="Arial"/>
        </w:rPr>
        <w:t>plažne</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dio</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w:t>
      </w:r>
      <w:proofErr w:type="gramStart"/>
      <w:r w:rsidRPr="000A6648">
        <w:rPr>
          <w:rFonts w:ascii="Arial" w:hAnsi="Arial" w:cs="Arial"/>
        </w:rPr>
        <w:t>dobra</w:t>
      </w:r>
      <w:r>
        <w:rPr>
          <w:rFonts w:ascii="Arial" w:hAnsi="Arial" w:cs="Arial"/>
        </w:rPr>
        <w:t>(</w:t>
      </w:r>
      <w:r w:rsidRPr="000A6648">
        <w:rPr>
          <w:rFonts w:ascii="Arial" w:hAnsi="Arial" w:cs="Arial"/>
        </w:rPr>
        <w:t xml:space="preserve"> </w:t>
      </w:r>
      <w:proofErr w:type="spellStart"/>
      <w:r w:rsidRPr="000A6648">
        <w:rPr>
          <w:rFonts w:ascii="Arial" w:hAnsi="Arial" w:cs="Arial"/>
        </w:rPr>
        <w:t>broj</w:t>
      </w:r>
      <w:proofErr w:type="spellEnd"/>
      <w:proofErr w:type="gramEnd"/>
      <w:r w:rsidRPr="000A6648">
        <w:rPr>
          <w:rFonts w:ascii="Arial" w:hAnsi="Arial" w:cs="Arial"/>
        </w:rPr>
        <w:t xml:space="preserve"> </w:t>
      </w:r>
      <w:proofErr w:type="spellStart"/>
      <w:r w:rsidRPr="000A6648">
        <w:rPr>
          <w:rFonts w:ascii="Arial" w:hAnsi="Arial" w:cs="Arial"/>
        </w:rPr>
        <w:t>lokacije</w:t>
      </w:r>
      <w:proofErr w:type="spellEnd"/>
      <w:r>
        <w:rPr>
          <w:rFonts w:ascii="Arial" w:hAnsi="Arial" w:cs="Arial"/>
        </w:rPr>
        <w:t>)</w:t>
      </w:r>
      <w:r w:rsidRPr="000A6648">
        <w:rPr>
          <w:rFonts w:ascii="Arial" w:hAnsi="Arial" w:cs="Arial"/>
        </w:rPr>
        <w:t xml:space="preserve"> </w:t>
      </w:r>
      <w:proofErr w:type="spellStart"/>
      <w:r w:rsidRPr="000A6648">
        <w:rPr>
          <w:rFonts w:ascii="Arial" w:hAnsi="Arial" w:cs="Arial"/>
        </w:rPr>
        <w:t>koj</w:t>
      </w:r>
      <w:r>
        <w:rPr>
          <w:rFonts w:ascii="Arial" w:hAnsi="Arial" w:cs="Arial"/>
        </w:rPr>
        <w:t>e</w:t>
      </w:r>
      <w:proofErr w:type="spellEnd"/>
      <w:r w:rsidRPr="000A6648">
        <w:rPr>
          <w:rFonts w:ascii="Arial" w:hAnsi="Arial" w:cs="Arial"/>
        </w:rPr>
        <w:t xml:space="preserve"> je </w:t>
      </w:r>
      <w:proofErr w:type="spellStart"/>
      <w:r w:rsidRPr="000A6648">
        <w:rPr>
          <w:rFonts w:ascii="Arial" w:hAnsi="Arial" w:cs="Arial"/>
        </w:rPr>
        <w:t>dozvolom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određen</w:t>
      </w:r>
      <w:r>
        <w:rPr>
          <w:rFonts w:ascii="Arial" w:hAnsi="Arial" w:cs="Arial"/>
        </w:rPr>
        <w:t>o</w:t>
      </w:r>
      <w:proofErr w:type="spellEnd"/>
      <w:r w:rsidRPr="000A6648">
        <w:rPr>
          <w:rFonts w:ascii="Arial" w:hAnsi="Arial" w:cs="Arial"/>
        </w:rPr>
        <w:t xml:space="preserve"> za </w:t>
      </w:r>
      <w:proofErr w:type="spellStart"/>
      <w:r w:rsidRPr="000A6648">
        <w:rPr>
          <w:rFonts w:ascii="Arial" w:hAnsi="Arial" w:cs="Arial"/>
        </w:rPr>
        <w:t>njihov</w:t>
      </w:r>
      <w:proofErr w:type="spellEnd"/>
      <w:r w:rsidRPr="000A6648">
        <w:rPr>
          <w:rFonts w:ascii="Arial" w:hAnsi="Arial" w:cs="Arial"/>
        </w:rPr>
        <w:t xml:space="preserve"> </w:t>
      </w:r>
      <w:proofErr w:type="spellStart"/>
      <w:r w:rsidRPr="000A6648">
        <w:rPr>
          <w:rFonts w:ascii="Arial" w:hAnsi="Arial" w:cs="Arial"/>
        </w:rPr>
        <w:t>smještaj</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izdavanje</w:t>
      </w:r>
      <w:proofErr w:type="spellEnd"/>
      <w:r w:rsidRPr="000A6648">
        <w:rPr>
          <w:rFonts w:ascii="Arial" w:hAnsi="Arial" w:cs="Arial"/>
        </w:rPr>
        <w:t xml:space="preserve"> </w:t>
      </w:r>
      <w:proofErr w:type="spellStart"/>
      <w:r w:rsidRPr="000A6648">
        <w:rPr>
          <w:rFonts w:ascii="Arial" w:hAnsi="Arial" w:cs="Arial"/>
        </w:rPr>
        <w:t>kada</w:t>
      </w:r>
      <w:proofErr w:type="spellEnd"/>
      <w:r w:rsidRPr="000A6648">
        <w:rPr>
          <w:rFonts w:ascii="Arial" w:hAnsi="Arial" w:cs="Arial"/>
        </w:rPr>
        <w:t xml:space="preserve"> </w:t>
      </w:r>
      <w:proofErr w:type="spellStart"/>
      <w:r w:rsidRPr="000A6648">
        <w:rPr>
          <w:rFonts w:ascii="Arial" w:hAnsi="Arial" w:cs="Arial"/>
        </w:rPr>
        <w:t>korisnik</w:t>
      </w:r>
      <w:proofErr w:type="spellEnd"/>
      <w:r w:rsidRPr="000A6648">
        <w:rPr>
          <w:rFonts w:ascii="Arial" w:hAnsi="Arial" w:cs="Arial"/>
        </w:rPr>
        <w:t xml:space="preserve"> </w:t>
      </w:r>
      <w:proofErr w:type="spellStart"/>
      <w:r w:rsidRPr="000A6648">
        <w:rPr>
          <w:rFonts w:ascii="Arial" w:hAnsi="Arial" w:cs="Arial"/>
        </w:rPr>
        <w:t>prestane</w:t>
      </w:r>
      <w:proofErr w:type="spellEnd"/>
      <w:r w:rsidRPr="000A6648">
        <w:rPr>
          <w:rFonts w:ascii="Arial" w:hAnsi="Arial" w:cs="Arial"/>
        </w:rPr>
        <w:t xml:space="preserve"> </w:t>
      </w:r>
      <w:proofErr w:type="spellStart"/>
      <w:r w:rsidRPr="000A6648">
        <w:rPr>
          <w:rFonts w:ascii="Arial" w:hAnsi="Arial" w:cs="Arial"/>
        </w:rPr>
        <w:t>koristiti</w:t>
      </w:r>
      <w:proofErr w:type="spellEnd"/>
      <w:r w:rsidRPr="000A6648">
        <w:rPr>
          <w:rFonts w:ascii="Arial" w:hAnsi="Arial" w:cs="Arial"/>
        </w:rPr>
        <w:t xml:space="preserve"> </w:t>
      </w:r>
      <w:proofErr w:type="spellStart"/>
      <w:r w:rsidRPr="000A6648">
        <w:rPr>
          <w:rFonts w:ascii="Arial" w:hAnsi="Arial" w:cs="Arial"/>
        </w:rPr>
        <w:lastRenderedPageBreak/>
        <w:t>plažnu</w:t>
      </w:r>
      <w:proofErr w:type="spellEnd"/>
      <w:r w:rsidRPr="000A6648">
        <w:rPr>
          <w:rFonts w:ascii="Arial" w:hAnsi="Arial" w:cs="Arial"/>
        </w:rPr>
        <w:t xml:space="preserve"> </w:t>
      </w:r>
      <w:proofErr w:type="spellStart"/>
      <w:r w:rsidRPr="000A6648">
        <w:rPr>
          <w:rFonts w:ascii="Arial" w:hAnsi="Arial" w:cs="Arial"/>
        </w:rPr>
        <w:t>opremu</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grafičkom</w:t>
      </w:r>
      <w:proofErr w:type="spellEnd"/>
      <w:r w:rsidRPr="000A6648">
        <w:rPr>
          <w:rFonts w:ascii="Arial" w:hAnsi="Arial" w:cs="Arial"/>
        </w:rPr>
        <w:t xml:space="preserve"> </w:t>
      </w:r>
      <w:proofErr w:type="spellStart"/>
      <w:r w:rsidRPr="000A6648">
        <w:rPr>
          <w:rFonts w:ascii="Arial" w:hAnsi="Arial" w:cs="Arial"/>
        </w:rPr>
        <w:t>prikazu</w:t>
      </w:r>
      <w:proofErr w:type="spellEnd"/>
      <w:r>
        <w:rPr>
          <w:rFonts w:ascii="Arial" w:hAnsi="Arial" w:cs="Arial"/>
        </w:rPr>
        <w:t>,</w:t>
      </w:r>
      <w:r w:rsidRPr="000A6648">
        <w:rPr>
          <w:rFonts w:ascii="Arial" w:hAnsi="Arial" w:cs="Arial"/>
        </w:rPr>
        <w:t xml:space="preserve"> </w:t>
      </w:r>
      <w:proofErr w:type="spellStart"/>
      <w:r w:rsidRPr="000A6648">
        <w:rPr>
          <w:rFonts w:ascii="Arial" w:hAnsi="Arial" w:cs="Arial"/>
        </w:rPr>
        <w:t>sastavnom</w:t>
      </w:r>
      <w:proofErr w:type="spellEnd"/>
      <w:r w:rsidRPr="000A6648">
        <w:rPr>
          <w:rFonts w:ascii="Arial" w:hAnsi="Arial" w:cs="Arial"/>
        </w:rPr>
        <w:t xml:space="preserve"> </w:t>
      </w:r>
      <w:proofErr w:type="spellStart"/>
      <w:r w:rsidRPr="000A6648">
        <w:rPr>
          <w:rFonts w:ascii="Arial" w:hAnsi="Arial" w:cs="Arial"/>
        </w:rPr>
        <w:t>dijelu</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natječja</w:t>
      </w:r>
      <w:proofErr w:type="spellEnd"/>
      <w:r w:rsidRPr="000A6648">
        <w:rPr>
          <w:rFonts w:ascii="Arial" w:hAnsi="Arial" w:cs="Arial"/>
        </w:rPr>
        <w:t xml:space="preserve"> (</w:t>
      </w:r>
      <w:proofErr w:type="spellStart"/>
      <w:r w:rsidRPr="000A6648">
        <w:rPr>
          <w:rFonts w:ascii="Arial" w:hAnsi="Arial" w:cs="Arial"/>
        </w:rPr>
        <w:t>PRILOG:1</w:t>
      </w:r>
      <w:proofErr w:type="spellEnd"/>
      <w:r w:rsidRPr="000A6648">
        <w:rPr>
          <w:rFonts w:ascii="Arial" w:hAnsi="Arial" w:cs="Arial"/>
        </w:rPr>
        <w:t>),</w:t>
      </w:r>
    </w:p>
    <w:p w14:paraId="22368F21"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postavljanje</w:t>
      </w:r>
      <w:proofErr w:type="spellEnd"/>
      <w:r w:rsidRPr="000A6648">
        <w:rPr>
          <w:rFonts w:ascii="Arial" w:hAnsi="Arial" w:cs="Arial"/>
        </w:rPr>
        <w:t xml:space="preserve"> </w:t>
      </w:r>
      <w:proofErr w:type="spellStart"/>
      <w:r w:rsidRPr="000A6648">
        <w:rPr>
          <w:rFonts w:ascii="Arial" w:hAnsi="Arial" w:cs="Arial"/>
        </w:rPr>
        <w:t>plažne</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ležaljke,suncobrani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plažu</w:t>
      </w:r>
      <w:proofErr w:type="spellEnd"/>
      <w:r w:rsidRPr="000A6648">
        <w:rPr>
          <w:rFonts w:ascii="Arial" w:hAnsi="Arial" w:cs="Arial"/>
        </w:rPr>
        <w:t xml:space="preserve"> po </w:t>
      </w:r>
      <w:proofErr w:type="spellStart"/>
      <w:r w:rsidRPr="000A6648">
        <w:rPr>
          <w:rFonts w:ascii="Arial" w:hAnsi="Arial" w:cs="Arial"/>
        </w:rPr>
        <w:t>zahtjevu</w:t>
      </w:r>
      <w:proofErr w:type="spellEnd"/>
      <w:r w:rsidRPr="000A6648">
        <w:rPr>
          <w:rFonts w:ascii="Arial" w:hAnsi="Arial" w:cs="Arial"/>
        </w:rPr>
        <w:t xml:space="preserve"> </w:t>
      </w:r>
      <w:proofErr w:type="spellStart"/>
      <w:r w:rsidRPr="000A6648">
        <w:rPr>
          <w:rFonts w:ascii="Arial" w:hAnsi="Arial" w:cs="Arial"/>
        </w:rPr>
        <w:t>korisnika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način</w:t>
      </w:r>
      <w:proofErr w:type="spellEnd"/>
      <w:r w:rsidRPr="000A6648">
        <w:rPr>
          <w:rFonts w:ascii="Arial" w:hAnsi="Arial" w:cs="Arial"/>
        </w:rPr>
        <w:t xml:space="preserve"> da se ne </w:t>
      </w:r>
      <w:proofErr w:type="spellStart"/>
      <w:r w:rsidRPr="000A6648">
        <w:rPr>
          <w:rFonts w:ascii="Arial" w:hAnsi="Arial" w:cs="Arial"/>
        </w:rPr>
        <w:t>ometa</w:t>
      </w:r>
      <w:proofErr w:type="spellEnd"/>
      <w:r w:rsidRPr="000A6648">
        <w:rPr>
          <w:rFonts w:ascii="Arial" w:hAnsi="Arial" w:cs="Arial"/>
        </w:rPr>
        <w:t xml:space="preserve">  </w:t>
      </w:r>
      <w:proofErr w:type="spellStart"/>
      <w:r w:rsidRPr="000A6648">
        <w:rPr>
          <w:rFonts w:ascii="Arial" w:hAnsi="Arial" w:cs="Arial"/>
        </w:rPr>
        <w:t>korištenje</w:t>
      </w:r>
      <w:proofErr w:type="spellEnd"/>
      <w:r w:rsidRPr="000A6648">
        <w:rPr>
          <w:rFonts w:ascii="Arial" w:hAnsi="Arial" w:cs="Arial"/>
        </w:rPr>
        <w:t xml:space="preserve"> </w:t>
      </w:r>
      <w:proofErr w:type="spellStart"/>
      <w:r w:rsidRPr="000A6648">
        <w:rPr>
          <w:rFonts w:ascii="Arial" w:hAnsi="Arial" w:cs="Arial"/>
        </w:rPr>
        <w:t>plaže</w:t>
      </w:r>
      <w:proofErr w:type="spellEnd"/>
      <w:r w:rsidRPr="000A6648">
        <w:rPr>
          <w:rFonts w:ascii="Arial" w:hAnsi="Arial" w:cs="Arial"/>
        </w:rPr>
        <w:t xml:space="preserve"> </w:t>
      </w:r>
      <w:proofErr w:type="spellStart"/>
      <w:r w:rsidRPr="000A6648">
        <w:rPr>
          <w:rFonts w:ascii="Arial" w:hAnsi="Arial" w:cs="Arial"/>
        </w:rPr>
        <w:t>kao</w:t>
      </w:r>
      <w:proofErr w:type="spellEnd"/>
      <w:r w:rsidRPr="000A6648">
        <w:rPr>
          <w:rFonts w:ascii="Arial" w:hAnsi="Arial" w:cs="Arial"/>
        </w:rPr>
        <w:t xml:space="preserve"> </w:t>
      </w:r>
      <w:proofErr w:type="spellStart"/>
      <w:r w:rsidRPr="000A6648">
        <w:rPr>
          <w:rFonts w:ascii="Arial" w:hAnsi="Arial" w:cs="Arial"/>
        </w:rPr>
        <w:t>općeg</w:t>
      </w:r>
      <w:proofErr w:type="spellEnd"/>
      <w:r w:rsidRPr="000A6648">
        <w:rPr>
          <w:rFonts w:ascii="Arial" w:hAnsi="Arial" w:cs="Arial"/>
        </w:rPr>
        <w:t xml:space="preserve"> dobra </w:t>
      </w:r>
      <w:proofErr w:type="spellStart"/>
      <w:r w:rsidRPr="000A6648">
        <w:rPr>
          <w:rFonts w:ascii="Arial" w:hAnsi="Arial" w:cs="Arial"/>
        </w:rPr>
        <w:t>te</w:t>
      </w:r>
      <w:proofErr w:type="spellEnd"/>
      <w:r w:rsidRPr="000A6648">
        <w:rPr>
          <w:rFonts w:ascii="Arial" w:hAnsi="Arial" w:cs="Arial"/>
        </w:rPr>
        <w:t xml:space="preserve"> je </w:t>
      </w:r>
      <w:proofErr w:type="spellStart"/>
      <w:r w:rsidRPr="000A6648">
        <w:rPr>
          <w:rFonts w:ascii="Arial" w:hAnsi="Arial" w:cs="Arial"/>
        </w:rPr>
        <w:t>rasporediti</w:t>
      </w:r>
      <w:proofErr w:type="spellEnd"/>
      <w:r w:rsidRPr="000A6648">
        <w:rPr>
          <w:rFonts w:ascii="Arial" w:hAnsi="Arial" w:cs="Arial"/>
        </w:rPr>
        <w:t xml:space="preserve"> </w:t>
      </w:r>
      <w:proofErr w:type="spellStart"/>
      <w:r w:rsidRPr="000A6648">
        <w:rPr>
          <w:rFonts w:ascii="Arial" w:hAnsi="Arial" w:cs="Arial"/>
        </w:rPr>
        <w:t>tako</w:t>
      </w:r>
      <w:proofErr w:type="spellEnd"/>
      <w:r w:rsidRPr="000A6648">
        <w:rPr>
          <w:rFonts w:ascii="Arial" w:hAnsi="Arial" w:cs="Arial"/>
        </w:rPr>
        <w:t xml:space="preserve"> da se </w:t>
      </w:r>
      <w:proofErr w:type="spellStart"/>
      <w:r w:rsidRPr="000A6648">
        <w:rPr>
          <w:rFonts w:ascii="Arial" w:hAnsi="Arial" w:cs="Arial"/>
        </w:rPr>
        <w:t>plažna</w:t>
      </w:r>
      <w:proofErr w:type="spellEnd"/>
      <w:r w:rsidRPr="000A6648">
        <w:rPr>
          <w:rFonts w:ascii="Arial" w:hAnsi="Arial" w:cs="Arial"/>
        </w:rPr>
        <w:t xml:space="preserve"> </w:t>
      </w:r>
      <w:proofErr w:type="spellStart"/>
      <w:r w:rsidRPr="000A6648">
        <w:rPr>
          <w:rFonts w:ascii="Arial" w:hAnsi="Arial" w:cs="Arial"/>
        </w:rPr>
        <w:t>oprema</w:t>
      </w:r>
      <w:proofErr w:type="spellEnd"/>
      <w:r w:rsidRPr="000A6648">
        <w:rPr>
          <w:rFonts w:ascii="Arial" w:hAnsi="Arial" w:cs="Arial"/>
        </w:rPr>
        <w:t xml:space="preserve"> </w:t>
      </w:r>
      <w:proofErr w:type="spellStart"/>
      <w:r w:rsidRPr="000A6648">
        <w:rPr>
          <w:rFonts w:ascii="Arial" w:hAnsi="Arial" w:cs="Arial"/>
        </w:rPr>
        <w:t>jednog</w:t>
      </w:r>
      <w:proofErr w:type="spellEnd"/>
      <w:r w:rsidRPr="000A6648">
        <w:rPr>
          <w:rFonts w:ascii="Arial" w:hAnsi="Arial" w:cs="Arial"/>
        </w:rPr>
        <w:t xml:space="preserve"> </w:t>
      </w:r>
      <w:proofErr w:type="spellStart"/>
      <w:r w:rsidRPr="000A6648">
        <w:rPr>
          <w:rFonts w:ascii="Arial" w:hAnsi="Arial" w:cs="Arial"/>
        </w:rPr>
        <w:t>ovlaštenika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podijeli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dvije</w:t>
      </w:r>
      <w:proofErr w:type="spellEnd"/>
      <w:r w:rsidRPr="000A6648">
        <w:rPr>
          <w:rFonts w:ascii="Arial" w:hAnsi="Arial" w:cs="Arial"/>
        </w:rPr>
        <w:t xml:space="preserve"> </w:t>
      </w:r>
      <w:proofErr w:type="spellStart"/>
      <w:r w:rsidRPr="000A6648">
        <w:rPr>
          <w:rFonts w:ascii="Arial" w:hAnsi="Arial" w:cs="Arial"/>
        </w:rPr>
        <w:t>grupe</w:t>
      </w:r>
      <w:proofErr w:type="spellEnd"/>
      <w:r w:rsidRPr="000A6648">
        <w:rPr>
          <w:rFonts w:ascii="Arial" w:hAnsi="Arial" w:cs="Arial"/>
        </w:rPr>
        <w:t xml:space="preserve"> </w:t>
      </w:r>
      <w:proofErr w:type="spellStart"/>
      <w:r w:rsidRPr="000A6648">
        <w:rPr>
          <w:rFonts w:ascii="Arial" w:hAnsi="Arial" w:cs="Arial"/>
        </w:rPr>
        <w:t>između</w:t>
      </w:r>
      <w:proofErr w:type="spellEnd"/>
      <w:r w:rsidRPr="000A6648">
        <w:rPr>
          <w:rFonts w:ascii="Arial" w:hAnsi="Arial" w:cs="Arial"/>
        </w:rPr>
        <w:t xml:space="preserve"> </w:t>
      </w:r>
      <w:proofErr w:type="spellStart"/>
      <w:r w:rsidRPr="000A6648">
        <w:rPr>
          <w:rFonts w:ascii="Arial" w:hAnsi="Arial" w:cs="Arial"/>
        </w:rPr>
        <w:t>kojih</w:t>
      </w:r>
      <w:proofErr w:type="spellEnd"/>
      <w:r w:rsidRPr="000A6648">
        <w:rPr>
          <w:rFonts w:ascii="Arial" w:hAnsi="Arial" w:cs="Arial"/>
        </w:rPr>
        <w:t xml:space="preserve"> mora </w:t>
      </w:r>
      <w:proofErr w:type="spellStart"/>
      <w:r w:rsidRPr="000A6648">
        <w:rPr>
          <w:rFonts w:ascii="Arial" w:hAnsi="Arial" w:cs="Arial"/>
        </w:rPr>
        <w:t>ostatiti</w:t>
      </w:r>
      <w:proofErr w:type="spellEnd"/>
      <w:r w:rsidRPr="000A6648">
        <w:rPr>
          <w:rFonts w:ascii="Arial" w:hAnsi="Arial" w:cs="Arial"/>
        </w:rPr>
        <w:t xml:space="preserve"> </w:t>
      </w:r>
      <w:proofErr w:type="spellStart"/>
      <w:r w:rsidRPr="000A6648">
        <w:rPr>
          <w:rFonts w:ascii="Arial" w:hAnsi="Arial" w:cs="Arial"/>
        </w:rPr>
        <w:t>koridor</w:t>
      </w:r>
      <w:proofErr w:type="spellEnd"/>
      <w:r w:rsidRPr="000A6648">
        <w:rPr>
          <w:rFonts w:ascii="Arial" w:hAnsi="Arial" w:cs="Arial"/>
        </w:rPr>
        <w:t xml:space="preserve"> za </w:t>
      </w:r>
      <w:proofErr w:type="spellStart"/>
      <w:r w:rsidRPr="000A6648">
        <w:rPr>
          <w:rFonts w:ascii="Arial" w:hAnsi="Arial" w:cs="Arial"/>
        </w:rPr>
        <w:t>nesmetan</w:t>
      </w:r>
      <w:r>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pristup</w:t>
      </w:r>
      <w:proofErr w:type="spellEnd"/>
      <w:r w:rsidRPr="000A6648">
        <w:rPr>
          <w:rFonts w:ascii="Arial" w:hAnsi="Arial" w:cs="Arial"/>
        </w:rPr>
        <w:t xml:space="preserve"> </w:t>
      </w:r>
      <w:proofErr w:type="spellStart"/>
      <w:r w:rsidRPr="000A6648">
        <w:rPr>
          <w:rFonts w:ascii="Arial" w:hAnsi="Arial" w:cs="Arial"/>
        </w:rPr>
        <w:t>svim</w:t>
      </w:r>
      <w:proofErr w:type="spellEnd"/>
      <w:r w:rsidRPr="000A6648">
        <w:rPr>
          <w:rFonts w:ascii="Arial" w:hAnsi="Arial" w:cs="Arial"/>
        </w:rPr>
        <w:t xml:space="preserve"> </w:t>
      </w:r>
      <w:proofErr w:type="spellStart"/>
      <w:r w:rsidRPr="000A6648">
        <w:rPr>
          <w:rFonts w:ascii="Arial" w:hAnsi="Arial" w:cs="Arial"/>
        </w:rPr>
        <w:t>korisnicima</w:t>
      </w:r>
      <w:proofErr w:type="spellEnd"/>
      <w:r w:rsidRPr="000A6648">
        <w:rPr>
          <w:rFonts w:ascii="Arial" w:hAnsi="Arial" w:cs="Arial"/>
        </w:rPr>
        <w:t xml:space="preserve"> </w:t>
      </w:r>
      <w:proofErr w:type="spellStart"/>
      <w:r w:rsidRPr="000A6648">
        <w:rPr>
          <w:rFonts w:ascii="Arial" w:hAnsi="Arial" w:cs="Arial"/>
        </w:rPr>
        <w:t>plaže</w:t>
      </w:r>
      <w:proofErr w:type="spellEnd"/>
      <w:r w:rsidRPr="000A6648">
        <w:rPr>
          <w:rFonts w:ascii="Arial" w:hAnsi="Arial" w:cs="Arial"/>
        </w:rPr>
        <w:t xml:space="preserve"> u </w:t>
      </w:r>
      <w:proofErr w:type="spellStart"/>
      <w:r w:rsidRPr="000A6648">
        <w:rPr>
          <w:rFonts w:ascii="Arial" w:hAnsi="Arial" w:cs="Arial"/>
        </w:rPr>
        <w:t>duljini</w:t>
      </w:r>
      <w:proofErr w:type="spellEnd"/>
      <w:r w:rsidRPr="000A6648">
        <w:rPr>
          <w:rFonts w:ascii="Arial" w:hAnsi="Arial" w:cs="Arial"/>
        </w:rPr>
        <w:t xml:space="preserve"> </w:t>
      </w:r>
      <w:proofErr w:type="spellStart"/>
      <w:r w:rsidRPr="000A6648">
        <w:rPr>
          <w:rFonts w:ascii="Arial" w:hAnsi="Arial" w:cs="Arial"/>
        </w:rPr>
        <w:t>ležaljke</w:t>
      </w:r>
      <w:proofErr w:type="spellEnd"/>
      <w:r w:rsidRPr="000A6648">
        <w:rPr>
          <w:rFonts w:ascii="Arial" w:hAnsi="Arial" w:cs="Arial"/>
        </w:rPr>
        <w:t xml:space="preserve">, a </w:t>
      </w:r>
      <w:proofErr w:type="spellStart"/>
      <w:r w:rsidRPr="000A6648">
        <w:rPr>
          <w:rFonts w:ascii="Arial" w:hAnsi="Arial" w:cs="Arial"/>
        </w:rPr>
        <w:t>svaka</w:t>
      </w:r>
      <w:proofErr w:type="spellEnd"/>
      <w:r w:rsidRPr="000A6648">
        <w:rPr>
          <w:rFonts w:ascii="Arial" w:hAnsi="Arial" w:cs="Arial"/>
        </w:rPr>
        <w:t xml:space="preserve"> </w:t>
      </w:r>
      <w:proofErr w:type="spellStart"/>
      <w:r w:rsidRPr="000A6648">
        <w:rPr>
          <w:rFonts w:ascii="Arial" w:hAnsi="Arial" w:cs="Arial"/>
        </w:rPr>
        <w:t>grupa</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sadržavati</w:t>
      </w:r>
      <w:proofErr w:type="spellEnd"/>
      <w:r w:rsidRPr="000A6648">
        <w:rPr>
          <w:rFonts w:ascii="Arial" w:hAnsi="Arial" w:cs="Arial"/>
        </w:rPr>
        <w:t xml:space="preserve"> po </w:t>
      </w:r>
      <w:proofErr w:type="spellStart"/>
      <w:r w:rsidRPr="000A6648">
        <w:rPr>
          <w:rFonts w:ascii="Arial" w:hAnsi="Arial" w:cs="Arial"/>
        </w:rPr>
        <w:t>dva</w:t>
      </w:r>
      <w:proofErr w:type="spellEnd"/>
      <w:r w:rsidRPr="000A6648">
        <w:rPr>
          <w:rFonts w:ascii="Arial" w:hAnsi="Arial" w:cs="Arial"/>
        </w:rPr>
        <w:t xml:space="preserve"> </w:t>
      </w:r>
      <w:proofErr w:type="spellStart"/>
      <w:r w:rsidRPr="000A6648">
        <w:rPr>
          <w:rFonts w:ascii="Arial" w:hAnsi="Arial" w:cs="Arial"/>
        </w:rPr>
        <w:t>reda</w:t>
      </w:r>
      <w:proofErr w:type="spellEnd"/>
      <w:r w:rsidRPr="000A6648">
        <w:rPr>
          <w:rFonts w:ascii="Arial" w:hAnsi="Arial" w:cs="Arial"/>
        </w:rPr>
        <w:t xml:space="preserve"> </w:t>
      </w:r>
      <w:proofErr w:type="spellStart"/>
      <w:r w:rsidRPr="000A6648">
        <w:rPr>
          <w:rFonts w:ascii="Arial" w:hAnsi="Arial" w:cs="Arial"/>
        </w:rPr>
        <w:t>ležaljki</w:t>
      </w:r>
      <w:proofErr w:type="spellEnd"/>
      <w:r w:rsidRPr="000A6648">
        <w:rPr>
          <w:rFonts w:ascii="Arial" w:hAnsi="Arial" w:cs="Arial"/>
        </w:rPr>
        <w:t xml:space="preserve"> s </w:t>
      </w:r>
      <w:proofErr w:type="spellStart"/>
      <w:r w:rsidRPr="000A6648">
        <w:rPr>
          <w:rFonts w:ascii="Arial" w:hAnsi="Arial" w:cs="Arial"/>
        </w:rPr>
        <w:t>ostavljenim</w:t>
      </w:r>
      <w:proofErr w:type="spellEnd"/>
      <w:r w:rsidRPr="000A6648">
        <w:rPr>
          <w:rFonts w:ascii="Arial" w:hAnsi="Arial" w:cs="Arial"/>
        </w:rPr>
        <w:t xml:space="preserve"> </w:t>
      </w:r>
      <w:proofErr w:type="spellStart"/>
      <w:r w:rsidRPr="000A6648">
        <w:rPr>
          <w:rFonts w:ascii="Arial" w:hAnsi="Arial" w:cs="Arial"/>
        </w:rPr>
        <w:t>koridorom</w:t>
      </w:r>
      <w:proofErr w:type="spellEnd"/>
      <w:r w:rsidRPr="000A6648">
        <w:rPr>
          <w:rFonts w:ascii="Arial" w:hAnsi="Arial" w:cs="Arial"/>
        </w:rPr>
        <w:t xml:space="preserve"> za </w:t>
      </w:r>
      <w:proofErr w:type="spellStart"/>
      <w:r w:rsidRPr="000A6648">
        <w:rPr>
          <w:rFonts w:ascii="Arial" w:hAnsi="Arial" w:cs="Arial"/>
        </w:rPr>
        <w:t>nesmetani</w:t>
      </w:r>
      <w:proofErr w:type="spellEnd"/>
      <w:r w:rsidRPr="000A6648">
        <w:rPr>
          <w:rFonts w:ascii="Arial" w:hAnsi="Arial" w:cs="Arial"/>
        </w:rPr>
        <w:t xml:space="preserve"> </w:t>
      </w:r>
      <w:proofErr w:type="spellStart"/>
      <w:r w:rsidRPr="000A6648">
        <w:rPr>
          <w:rFonts w:ascii="Arial" w:hAnsi="Arial" w:cs="Arial"/>
        </w:rPr>
        <w:t>pristup</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boravak</w:t>
      </w:r>
      <w:proofErr w:type="spellEnd"/>
      <w:r w:rsidRPr="000A6648">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more </w:t>
      </w:r>
      <w:proofErr w:type="spellStart"/>
      <w:r w:rsidRPr="000A6648">
        <w:rPr>
          <w:rFonts w:ascii="Arial" w:hAnsi="Arial" w:cs="Arial"/>
        </w:rPr>
        <w:t>svim</w:t>
      </w:r>
      <w:proofErr w:type="spellEnd"/>
      <w:r w:rsidRPr="000A6648">
        <w:rPr>
          <w:rFonts w:ascii="Arial" w:hAnsi="Arial" w:cs="Arial"/>
        </w:rPr>
        <w:t xml:space="preserve"> </w:t>
      </w:r>
      <w:proofErr w:type="spellStart"/>
      <w:r w:rsidRPr="000A6648">
        <w:rPr>
          <w:rFonts w:ascii="Arial" w:hAnsi="Arial" w:cs="Arial"/>
        </w:rPr>
        <w:t>korisnicima</w:t>
      </w:r>
      <w:proofErr w:type="spellEnd"/>
      <w:r w:rsidRPr="000A6648">
        <w:rPr>
          <w:rFonts w:ascii="Arial" w:hAnsi="Arial" w:cs="Arial"/>
        </w:rPr>
        <w:t xml:space="preserve"> </w:t>
      </w:r>
      <w:proofErr w:type="spellStart"/>
      <w:r w:rsidRPr="000A6648">
        <w:rPr>
          <w:rFonts w:ascii="Arial" w:hAnsi="Arial" w:cs="Arial"/>
        </w:rPr>
        <w:t>plaže</w:t>
      </w:r>
      <w:proofErr w:type="spellEnd"/>
      <w:r w:rsidRPr="000A6648">
        <w:rPr>
          <w:rFonts w:ascii="Arial" w:hAnsi="Arial" w:cs="Arial"/>
        </w:rPr>
        <w:t xml:space="preserve"> </w:t>
      </w:r>
      <w:proofErr w:type="spellStart"/>
      <w:r w:rsidRPr="000A6648">
        <w:rPr>
          <w:rFonts w:ascii="Arial" w:hAnsi="Arial" w:cs="Arial"/>
        </w:rPr>
        <w:t>između</w:t>
      </w:r>
      <w:proofErr w:type="spellEnd"/>
      <w:r w:rsidRPr="000A6648">
        <w:rPr>
          <w:rFonts w:ascii="Arial" w:hAnsi="Arial" w:cs="Arial"/>
        </w:rPr>
        <w:t xml:space="preserve"> </w:t>
      </w:r>
      <w:proofErr w:type="spellStart"/>
      <w:r w:rsidRPr="000A6648">
        <w:rPr>
          <w:rFonts w:ascii="Arial" w:hAnsi="Arial" w:cs="Arial"/>
        </w:rPr>
        <w:t>samih</w:t>
      </w:r>
      <w:proofErr w:type="spellEnd"/>
      <w:r w:rsidRPr="000A6648">
        <w:rPr>
          <w:rFonts w:ascii="Arial" w:hAnsi="Arial" w:cs="Arial"/>
        </w:rPr>
        <w:t xml:space="preserve"> </w:t>
      </w:r>
      <w:proofErr w:type="spellStart"/>
      <w:r w:rsidRPr="000A6648">
        <w:rPr>
          <w:rFonts w:ascii="Arial" w:hAnsi="Arial" w:cs="Arial"/>
        </w:rPr>
        <w:t>redova</w:t>
      </w:r>
      <w:proofErr w:type="spellEnd"/>
      <w:r w:rsidRPr="000A6648">
        <w:rPr>
          <w:rFonts w:ascii="Arial" w:hAnsi="Arial" w:cs="Arial"/>
        </w:rPr>
        <w:t xml:space="preserve"> u </w:t>
      </w:r>
      <w:proofErr w:type="spellStart"/>
      <w:r w:rsidRPr="000A6648">
        <w:rPr>
          <w:rFonts w:ascii="Arial" w:hAnsi="Arial" w:cs="Arial"/>
        </w:rPr>
        <w:t>duljini</w:t>
      </w:r>
      <w:proofErr w:type="spellEnd"/>
      <w:r w:rsidRPr="000A6648">
        <w:rPr>
          <w:rFonts w:ascii="Arial" w:hAnsi="Arial" w:cs="Arial"/>
        </w:rPr>
        <w:t xml:space="preserve"> </w:t>
      </w:r>
      <w:proofErr w:type="spellStart"/>
      <w:r w:rsidRPr="000A6648">
        <w:rPr>
          <w:rFonts w:ascii="Arial" w:hAnsi="Arial" w:cs="Arial"/>
        </w:rPr>
        <w:t>ležaljke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za</w:t>
      </w:r>
      <w:r>
        <w:rPr>
          <w:rFonts w:ascii="Arial" w:hAnsi="Arial" w:cs="Arial"/>
        </w:rPr>
        <w:t xml:space="preserve"> </w:t>
      </w:r>
      <w:proofErr w:type="spellStart"/>
      <w:r>
        <w:rPr>
          <w:rFonts w:ascii="Arial" w:hAnsi="Arial" w:cs="Arial"/>
        </w:rPr>
        <w:t>prolaz</w:t>
      </w:r>
      <w:proofErr w:type="spellEnd"/>
      <w:r>
        <w:rPr>
          <w:rFonts w:ascii="Arial" w:hAnsi="Arial" w:cs="Arial"/>
        </w:rPr>
        <w:t xml:space="preserve"> </w:t>
      </w:r>
      <w:proofErr w:type="spellStart"/>
      <w:r>
        <w:rPr>
          <w:rFonts w:ascii="Arial" w:hAnsi="Arial" w:cs="Arial"/>
        </w:rPr>
        <w:t>između</w:t>
      </w:r>
      <w:proofErr w:type="spellEnd"/>
      <w:r>
        <w:rPr>
          <w:rFonts w:ascii="Arial" w:hAnsi="Arial" w:cs="Arial"/>
        </w:rPr>
        <w:t xml:space="preserve"> </w:t>
      </w:r>
      <w:proofErr w:type="spellStart"/>
      <w:r>
        <w:rPr>
          <w:rFonts w:ascii="Arial" w:hAnsi="Arial" w:cs="Arial"/>
        </w:rPr>
        <w:t>svake</w:t>
      </w:r>
      <w:proofErr w:type="spellEnd"/>
      <w:r>
        <w:rPr>
          <w:rFonts w:ascii="Arial" w:hAnsi="Arial" w:cs="Arial"/>
        </w:rPr>
        <w:t xml:space="preserve"> </w:t>
      </w:r>
      <w:proofErr w:type="spellStart"/>
      <w:r>
        <w:rPr>
          <w:rFonts w:ascii="Arial" w:hAnsi="Arial" w:cs="Arial"/>
        </w:rPr>
        <w:t>ležaljke</w:t>
      </w:r>
      <w:proofErr w:type="spellEnd"/>
      <w:r>
        <w:rPr>
          <w:rFonts w:ascii="Arial" w:hAnsi="Arial" w:cs="Arial"/>
        </w:rPr>
        <w:t xml:space="preserve"> u </w:t>
      </w:r>
      <w:proofErr w:type="spellStart"/>
      <w:r>
        <w:rPr>
          <w:rFonts w:ascii="Arial" w:hAnsi="Arial" w:cs="Arial"/>
        </w:rPr>
        <w:t>širini</w:t>
      </w:r>
      <w:proofErr w:type="spellEnd"/>
      <w:r>
        <w:rPr>
          <w:rFonts w:ascii="Arial" w:hAnsi="Arial" w:cs="Arial"/>
        </w:rPr>
        <w:t xml:space="preserve"> </w:t>
      </w:r>
      <w:proofErr w:type="spellStart"/>
      <w:r>
        <w:rPr>
          <w:rFonts w:ascii="Arial" w:hAnsi="Arial" w:cs="Arial"/>
        </w:rPr>
        <w:t>ležaljke</w:t>
      </w:r>
      <w:proofErr w:type="spellEnd"/>
      <w:r>
        <w:rPr>
          <w:rFonts w:ascii="Arial" w:hAnsi="Arial" w:cs="Arial"/>
        </w:rPr>
        <w:t>,</w:t>
      </w:r>
    </w:p>
    <w:p w14:paraId="221DA79A"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udio</w:t>
      </w:r>
      <w:proofErr w:type="spellEnd"/>
      <w:r w:rsidRPr="000A6648">
        <w:rPr>
          <w:rFonts w:ascii="Arial" w:hAnsi="Arial" w:cs="Arial"/>
        </w:rPr>
        <w:t xml:space="preserve"> </w:t>
      </w:r>
      <w:proofErr w:type="spellStart"/>
      <w:r w:rsidRPr="000A6648">
        <w:rPr>
          <w:rFonts w:ascii="Arial" w:hAnsi="Arial" w:cs="Arial"/>
        </w:rPr>
        <w:t>pojedinačnih</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suncobrana</w:t>
      </w:r>
      <w:proofErr w:type="spellEnd"/>
      <w:proofErr w:type="gramEnd"/>
      <w:r w:rsidRPr="000A6648">
        <w:rPr>
          <w:rFonts w:ascii="Arial" w:hAnsi="Arial" w:cs="Arial"/>
        </w:rPr>
        <w:t xml:space="preserve">, </w:t>
      </w:r>
      <w:proofErr w:type="spellStart"/>
      <w:r w:rsidRPr="000A6648">
        <w:rPr>
          <w:rFonts w:ascii="Arial" w:hAnsi="Arial" w:cs="Arial"/>
        </w:rPr>
        <w:t>ležaljki</w:t>
      </w:r>
      <w:proofErr w:type="spellEnd"/>
      <w:r w:rsidRPr="000A6648">
        <w:rPr>
          <w:rFonts w:ascii="Arial" w:hAnsi="Arial" w:cs="Arial"/>
        </w:rPr>
        <w:t xml:space="preserve">) u </w:t>
      </w:r>
      <w:proofErr w:type="spellStart"/>
      <w:r w:rsidRPr="000A6648">
        <w:rPr>
          <w:rFonts w:ascii="Arial" w:hAnsi="Arial" w:cs="Arial"/>
        </w:rPr>
        <w:t>ukupnom</w:t>
      </w:r>
      <w:proofErr w:type="spellEnd"/>
      <w:r w:rsidRPr="000A6648">
        <w:rPr>
          <w:rFonts w:ascii="Arial" w:hAnsi="Arial" w:cs="Arial"/>
        </w:rPr>
        <w:t xml:space="preserve"> </w:t>
      </w:r>
      <w:proofErr w:type="spellStart"/>
      <w:r w:rsidRPr="000A6648">
        <w:rPr>
          <w:rFonts w:ascii="Arial" w:hAnsi="Arial" w:cs="Arial"/>
        </w:rPr>
        <w:t>broju</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za </w:t>
      </w:r>
      <w:proofErr w:type="spellStart"/>
      <w:r w:rsidRPr="000A6648">
        <w:rPr>
          <w:rFonts w:ascii="Arial" w:hAnsi="Arial" w:cs="Arial"/>
        </w:rPr>
        <w:t>iznajmljivanje</w:t>
      </w:r>
      <w:proofErr w:type="spellEnd"/>
      <w:r w:rsidRPr="000A6648">
        <w:rPr>
          <w:rFonts w:ascii="Arial" w:hAnsi="Arial" w:cs="Arial"/>
        </w:rPr>
        <w:t xml:space="preserve"> </w:t>
      </w:r>
      <w:proofErr w:type="spellStart"/>
      <w:r w:rsidRPr="000A6648">
        <w:rPr>
          <w:rFonts w:ascii="Arial" w:hAnsi="Arial" w:cs="Arial"/>
        </w:rPr>
        <w:t>plažne</w:t>
      </w:r>
      <w:proofErr w:type="spellEnd"/>
      <w:r w:rsidRPr="000A6648">
        <w:rPr>
          <w:rFonts w:ascii="Arial" w:hAnsi="Arial" w:cs="Arial"/>
        </w:rPr>
        <w:t xml:space="preserve"> </w:t>
      </w:r>
      <w:proofErr w:type="spellStart"/>
      <w:proofErr w:type="gram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naveden</w:t>
      </w:r>
      <w:r>
        <w:rPr>
          <w:rFonts w:ascii="Arial" w:hAnsi="Arial" w:cs="Arial"/>
        </w:rPr>
        <w:t>om</w:t>
      </w:r>
      <w:proofErr w:type="spellEnd"/>
      <w:proofErr w:type="gramEnd"/>
      <w:r w:rsidRPr="000A6648">
        <w:rPr>
          <w:rFonts w:ascii="Arial" w:hAnsi="Arial" w:cs="Arial"/>
        </w:rPr>
        <w:t xml:space="preserve"> u </w:t>
      </w:r>
      <w:proofErr w:type="spellStart"/>
      <w:r w:rsidRPr="000A6648">
        <w:rPr>
          <w:rFonts w:ascii="Arial" w:hAnsi="Arial" w:cs="Arial"/>
        </w:rPr>
        <w:t>tablici</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proofErr w:type="gramStart"/>
      <w:r w:rsidRPr="000A6648">
        <w:rPr>
          <w:rFonts w:ascii="Arial" w:hAnsi="Arial" w:cs="Arial"/>
        </w:rPr>
        <w:t>toč.I</w:t>
      </w:r>
      <w:proofErr w:type="spellEnd"/>
      <w:proofErr w:type="gram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računa</w:t>
      </w:r>
      <w:proofErr w:type="spellEnd"/>
      <w:r w:rsidRPr="000A6648">
        <w:rPr>
          <w:rFonts w:ascii="Arial" w:hAnsi="Arial" w:cs="Arial"/>
        </w:rPr>
        <w:t xml:space="preserve"> se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način</w:t>
      </w:r>
      <w:proofErr w:type="spellEnd"/>
      <w:r w:rsidRPr="000A6648">
        <w:rPr>
          <w:rFonts w:ascii="Arial" w:hAnsi="Arial" w:cs="Arial"/>
        </w:rPr>
        <w:t xml:space="preserve"> da </w:t>
      </w:r>
      <w:proofErr w:type="spellStart"/>
      <w:r w:rsidRPr="000A6648">
        <w:rPr>
          <w:rFonts w:ascii="Arial" w:hAnsi="Arial" w:cs="Arial"/>
        </w:rPr>
        <w:t>jednoj</w:t>
      </w:r>
      <w:proofErr w:type="spellEnd"/>
      <w:r w:rsidRPr="000A6648">
        <w:rPr>
          <w:rFonts w:ascii="Arial" w:hAnsi="Arial" w:cs="Arial"/>
        </w:rPr>
        <w:t xml:space="preserve"> </w:t>
      </w:r>
      <w:proofErr w:type="spellStart"/>
      <w:r w:rsidRPr="000A6648">
        <w:rPr>
          <w:rFonts w:ascii="Arial" w:hAnsi="Arial" w:cs="Arial"/>
        </w:rPr>
        <w:t>ležaljci</w:t>
      </w:r>
      <w:proofErr w:type="spellEnd"/>
      <w:r w:rsidRPr="000A6648">
        <w:rPr>
          <w:rFonts w:ascii="Arial" w:hAnsi="Arial" w:cs="Arial"/>
        </w:rPr>
        <w:t xml:space="preserve"> </w:t>
      </w:r>
      <w:proofErr w:type="spellStart"/>
      <w:r w:rsidRPr="000A6648">
        <w:rPr>
          <w:rFonts w:ascii="Arial" w:hAnsi="Arial" w:cs="Arial"/>
        </w:rPr>
        <w:t>pripada</w:t>
      </w:r>
      <w:proofErr w:type="spellEnd"/>
      <w:r w:rsidRPr="000A6648">
        <w:rPr>
          <w:rFonts w:ascii="Arial" w:hAnsi="Arial" w:cs="Arial"/>
        </w:rPr>
        <w:t xml:space="preserve"> </w:t>
      </w:r>
      <w:proofErr w:type="spellStart"/>
      <w:r w:rsidRPr="000A6648">
        <w:rPr>
          <w:rFonts w:ascii="Arial" w:hAnsi="Arial" w:cs="Arial"/>
        </w:rPr>
        <w:t>najmanje</w:t>
      </w:r>
      <w:proofErr w:type="spellEnd"/>
      <w:r w:rsidRPr="000A6648">
        <w:rPr>
          <w:rFonts w:ascii="Arial" w:hAnsi="Arial" w:cs="Arial"/>
        </w:rPr>
        <w:t xml:space="preserve"> </w:t>
      </w:r>
      <w:proofErr w:type="spellStart"/>
      <w:r w:rsidRPr="000A6648">
        <w:rPr>
          <w:rFonts w:ascii="Arial" w:hAnsi="Arial" w:cs="Arial"/>
        </w:rPr>
        <w:t>jedan</w:t>
      </w:r>
      <w:proofErr w:type="spellEnd"/>
      <w:r w:rsidRPr="000A6648">
        <w:rPr>
          <w:rFonts w:ascii="Arial" w:hAnsi="Arial" w:cs="Arial"/>
        </w:rPr>
        <w:t xml:space="preserve"> </w:t>
      </w:r>
      <w:proofErr w:type="spellStart"/>
      <w:r w:rsidRPr="000A6648">
        <w:rPr>
          <w:rFonts w:ascii="Arial" w:hAnsi="Arial" w:cs="Arial"/>
        </w:rPr>
        <w:t>suncobran</w:t>
      </w:r>
      <w:proofErr w:type="spellEnd"/>
      <w:r w:rsidRPr="000A6648">
        <w:rPr>
          <w:rFonts w:ascii="Arial" w:hAnsi="Arial" w:cs="Arial"/>
        </w:rPr>
        <w:t xml:space="preserve">, </w:t>
      </w:r>
      <w:proofErr w:type="spellStart"/>
      <w:r w:rsidRPr="000A6648">
        <w:rPr>
          <w:rFonts w:ascii="Arial" w:hAnsi="Arial" w:cs="Arial"/>
        </w:rPr>
        <w:t>pri</w:t>
      </w:r>
      <w:proofErr w:type="spellEnd"/>
      <w:r w:rsidRPr="000A6648">
        <w:rPr>
          <w:rFonts w:ascii="Arial" w:hAnsi="Arial" w:cs="Arial"/>
        </w:rPr>
        <w:t xml:space="preserve"> </w:t>
      </w:r>
      <w:proofErr w:type="spellStart"/>
      <w:r w:rsidRPr="000A6648">
        <w:rPr>
          <w:rFonts w:ascii="Arial" w:hAnsi="Arial" w:cs="Arial"/>
        </w:rPr>
        <w:t>čemu</w:t>
      </w:r>
      <w:proofErr w:type="spellEnd"/>
      <w:r w:rsidRPr="000A6648">
        <w:rPr>
          <w:rFonts w:ascii="Arial" w:hAnsi="Arial" w:cs="Arial"/>
        </w:rPr>
        <w:t xml:space="preserve"> se ne </w:t>
      </w:r>
      <w:proofErr w:type="spellStart"/>
      <w:r w:rsidRPr="000A6648">
        <w:rPr>
          <w:rFonts w:ascii="Arial" w:hAnsi="Arial" w:cs="Arial"/>
        </w:rPr>
        <w:t>smije</w:t>
      </w:r>
      <w:proofErr w:type="spellEnd"/>
      <w:r w:rsidRPr="000A6648">
        <w:rPr>
          <w:rFonts w:ascii="Arial" w:hAnsi="Arial" w:cs="Arial"/>
        </w:rPr>
        <w:t xml:space="preserve"> </w:t>
      </w:r>
      <w:proofErr w:type="spellStart"/>
      <w:r w:rsidRPr="000A6648">
        <w:rPr>
          <w:rFonts w:ascii="Arial" w:hAnsi="Arial" w:cs="Arial"/>
        </w:rPr>
        <w:t>prekoračiti</w:t>
      </w:r>
      <w:proofErr w:type="spellEnd"/>
      <w:r w:rsidRPr="000A6648">
        <w:rPr>
          <w:rFonts w:ascii="Arial" w:hAnsi="Arial" w:cs="Arial"/>
        </w:rPr>
        <w:t xml:space="preserve"> </w:t>
      </w:r>
      <w:proofErr w:type="spellStart"/>
      <w:r w:rsidRPr="000A6648">
        <w:rPr>
          <w:rFonts w:ascii="Arial" w:hAnsi="Arial" w:cs="Arial"/>
        </w:rPr>
        <w:t>ukupan</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spellStart"/>
      <w:r w:rsidRPr="000A6648">
        <w:rPr>
          <w:rFonts w:ascii="Arial" w:hAnsi="Arial" w:cs="Arial"/>
        </w:rPr>
        <w:t>naveden</w:t>
      </w:r>
      <w:proofErr w:type="spellEnd"/>
      <w:r w:rsidRPr="000A6648">
        <w:rPr>
          <w:rFonts w:ascii="Arial" w:hAnsi="Arial" w:cs="Arial"/>
        </w:rPr>
        <w:t xml:space="preserve"> u </w:t>
      </w:r>
      <w:proofErr w:type="spellStart"/>
      <w:r w:rsidRPr="000A6648">
        <w:rPr>
          <w:rFonts w:ascii="Arial" w:hAnsi="Arial" w:cs="Arial"/>
        </w:rPr>
        <w:t>tablici</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toč.1</w:t>
      </w:r>
      <w:proofErr w:type="spellEnd"/>
      <w:r w:rsidRPr="000A6648">
        <w:rPr>
          <w:rFonts w:ascii="Arial" w:hAnsi="Arial" w:cs="Arial"/>
        </w:rPr>
        <w:t xml:space="preserve">. </w:t>
      </w:r>
      <w:proofErr w:type="spellStart"/>
      <w:r w:rsidRPr="000A6648">
        <w:rPr>
          <w:rFonts w:ascii="Arial" w:hAnsi="Arial" w:cs="Arial"/>
        </w:rPr>
        <w:t>ovog</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ove</w:t>
      </w:r>
      <w:proofErr w:type="spellEnd"/>
      <w:r w:rsidRPr="000A6648">
        <w:rPr>
          <w:rFonts w:ascii="Arial" w:hAnsi="Arial" w:cs="Arial"/>
        </w:rPr>
        <w:t xml:space="preserve"> </w:t>
      </w:r>
      <w:proofErr w:type="spellStart"/>
      <w:r w:rsidRPr="000A6648">
        <w:rPr>
          <w:rFonts w:ascii="Arial" w:hAnsi="Arial" w:cs="Arial"/>
        </w:rPr>
        <w:t>vrste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w:t>
      </w:r>
    </w:p>
    <w:p w14:paraId="66B384C7" w14:textId="77777777" w:rsidR="00A453B3" w:rsidRPr="004D2487" w:rsidRDefault="00A453B3" w:rsidP="00A453B3">
      <w:pPr>
        <w:spacing w:line="240" w:lineRule="auto"/>
        <w:rPr>
          <w:rFonts w:ascii="Arial" w:hAnsi="Arial" w:cs="Arial"/>
          <w:lang w:val="it-IT"/>
        </w:rPr>
      </w:pPr>
      <w:r w:rsidRPr="004D2487">
        <w:rPr>
          <w:rFonts w:ascii="Arial" w:hAnsi="Arial" w:cs="Arial"/>
          <w:lang w:val="it-IT"/>
        </w:rPr>
        <w:t>- ostaviti slobodan pojas od minimalno 2 metra od mora,</w:t>
      </w:r>
    </w:p>
    <w:p w14:paraId="0FF9AB3A" w14:textId="77777777" w:rsidR="00A453B3" w:rsidRPr="004D2487" w:rsidRDefault="00A453B3" w:rsidP="00A453B3">
      <w:pPr>
        <w:spacing w:line="240" w:lineRule="auto"/>
        <w:rPr>
          <w:rFonts w:ascii="Arial" w:hAnsi="Arial" w:cs="Arial"/>
          <w:lang w:val="it-IT"/>
        </w:rPr>
      </w:pPr>
      <w:r w:rsidRPr="004D2487">
        <w:rPr>
          <w:rFonts w:ascii="Arial" w:hAnsi="Arial" w:cs="Arial"/>
          <w:lang w:val="it-IT"/>
        </w:rPr>
        <w:t>- redovito održavanje i čišćenje pomorskog dobra na kojem se izdaje dozvola.</w:t>
      </w:r>
    </w:p>
    <w:p w14:paraId="782A76E1" w14:textId="77777777" w:rsidR="00A453B3" w:rsidRPr="004D2487" w:rsidRDefault="00A453B3" w:rsidP="00A453B3">
      <w:pPr>
        <w:spacing w:line="240" w:lineRule="auto"/>
        <w:rPr>
          <w:rFonts w:ascii="Arial" w:hAnsi="Arial" w:cs="Arial"/>
          <w:b/>
          <w:bCs/>
          <w:lang w:val="it-IT"/>
        </w:rPr>
      </w:pPr>
    </w:p>
    <w:p w14:paraId="101F9964" w14:textId="77777777" w:rsidR="00A453B3" w:rsidRPr="004D2487" w:rsidRDefault="00A453B3" w:rsidP="00A453B3">
      <w:pPr>
        <w:spacing w:line="240" w:lineRule="auto"/>
        <w:rPr>
          <w:rFonts w:ascii="Arial" w:hAnsi="Arial" w:cs="Arial"/>
          <w:lang w:val="it-IT"/>
        </w:rPr>
      </w:pPr>
      <w:r w:rsidRPr="004D2487">
        <w:rPr>
          <w:rFonts w:ascii="Arial" w:hAnsi="Arial" w:cs="Arial"/>
          <w:b/>
          <w:bCs/>
          <w:lang w:val="it-IT"/>
        </w:rPr>
        <w:t>Uvjeti obavljanja djelatnosti iznajmljivanja sredstava (kajaci)</w:t>
      </w:r>
      <w:r w:rsidRPr="004D2487">
        <w:rPr>
          <w:rFonts w:ascii="Arial" w:hAnsi="Arial" w:cs="Arial"/>
          <w:lang w:val="it-IT"/>
        </w:rPr>
        <w:t xml:space="preserve"> uključuju dužnosti ovlaštenika dozvole:</w:t>
      </w:r>
    </w:p>
    <w:p w14:paraId="274C4A5A"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kajak</w:t>
      </w:r>
      <w:proofErr w:type="spellEnd"/>
      <w:r w:rsidRPr="000A6648">
        <w:rPr>
          <w:rFonts w:ascii="Arial" w:hAnsi="Arial" w:cs="Arial"/>
        </w:rPr>
        <w:t xml:space="preserve"> </w:t>
      </w:r>
      <w:proofErr w:type="spellStart"/>
      <w:r w:rsidRPr="000A6648">
        <w:rPr>
          <w:rFonts w:ascii="Arial" w:hAnsi="Arial" w:cs="Arial"/>
        </w:rPr>
        <w:t>izletima</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do 10 </w:t>
      </w:r>
      <w:proofErr w:type="spellStart"/>
      <w:r w:rsidRPr="000A6648">
        <w:rPr>
          <w:rFonts w:ascii="Arial" w:hAnsi="Arial" w:cs="Arial"/>
        </w:rPr>
        <w:t>korisnika</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izletnika</w:t>
      </w:r>
      <w:proofErr w:type="spellEnd"/>
      <w:r w:rsidRPr="000A6648">
        <w:rPr>
          <w:rFonts w:ascii="Arial" w:hAnsi="Arial" w:cs="Arial"/>
        </w:rPr>
        <w:t xml:space="preserve"> </w:t>
      </w:r>
      <w:proofErr w:type="spellStart"/>
      <w:r w:rsidRPr="000A6648">
        <w:rPr>
          <w:rFonts w:ascii="Arial" w:hAnsi="Arial" w:cs="Arial"/>
        </w:rPr>
        <w:t>treba</w:t>
      </w:r>
      <w:proofErr w:type="spellEnd"/>
      <w:r w:rsidRPr="000A6648">
        <w:rPr>
          <w:rFonts w:ascii="Arial" w:hAnsi="Arial" w:cs="Arial"/>
        </w:rPr>
        <w:t xml:space="preserve"> </w:t>
      </w:r>
      <w:proofErr w:type="spellStart"/>
      <w:r w:rsidRPr="000A6648">
        <w:rPr>
          <w:rFonts w:ascii="Arial" w:hAnsi="Arial" w:cs="Arial"/>
        </w:rPr>
        <w:t>osigurati</w:t>
      </w:r>
      <w:proofErr w:type="spellEnd"/>
      <w:r w:rsidRPr="000A6648">
        <w:rPr>
          <w:rFonts w:ascii="Arial" w:hAnsi="Arial" w:cs="Arial"/>
        </w:rPr>
        <w:t xml:space="preserve"> 1 </w:t>
      </w:r>
      <w:proofErr w:type="spellStart"/>
      <w:r w:rsidRPr="000A6648">
        <w:rPr>
          <w:rFonts w:ascii="Arial" w:hAnsi="Arial" w:cs="Arial"/>
        </w:rPr>
        <w:t>kajak</w:t>
      </w:r>
      <w:proofErr w:type="spellEnd"/>
      <w:r w:rsidRPr="000A6648">
        <w:rPr>
          <w:rFonts w:ascii="Arial" w:hAnsi="Arial" w:cs="Arial"/>
        </w:rPr>
        <w:t xml:space="preserve"> -</w:t>
      </w:r>
      <w:proofErr w:type="spellStart"/>
      <w:r w:rsidRPr="000A6648">
        <w:rPr>
          <w:rFonts w:ascii="Arial" w:hAnsi="Arial" w:cs="Arial"/>
        </w:rPr>
        <w:t>vodič</w:t>
      </w:r>
      <w:proofErr w:type="spellEnd"/>
      <w:r w:rsidRPr="000A6648">
        <w:rPr>
          <w:rFonts w:ascii="Arial" w:hAnsi="Arial" w:cs="Arial"/>
        </w:rPr>
        <w:t xml:space="preserve">, a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kajak</w:t>
      </w:r>
      <w:proofErr w:type="spellEnd"/>
      <w:r w:rsidRPr="000A6648">
        <w:rPr>
          <w:rFonts w:ascii="Arial" w:hAnsi="Arial" w:cs="Arial"/>
        </w:rPr>
        <w:t xml:space="preserve"> </w:t>
      </w:r>
      <w:proofErr w:type="spellStart"/>
      <w:r w:rsidRPr="000A6648">
        <w:rPr>
          <w:rFonts w:ascii="Arial" w:hAnsi="Arial" w:cs="Arial"/>
        </w:rPr>
        <w:t>izletima</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od 11 do 20 </w:t>
      </w:r>
      <w:proofErr w:type="spellStart"/>
      <w:r w:rsidRPr="000A6648">
        <w:rPr>
          <w:rFonts w:ascii="Arial" w:hAnsi="Arial" w:cs="Arial"/>
        </w:rPr>
        <w:t>korisnika</w:t>
      </w:r>
      <w:proofErr w:type="spellEnd"/>
      <w:r w:rsidRPr="000A6648">
        <w:rPr>
          <w:rFonts w:ascii="Arial" w:hAnsi="Arial" w:cs="Arial"/>
        </w:rPr>
        <w:t xml:space="preserve"> </w:t>
      </w:r>
      <w:proofErr w:type="spellStart"/>
      <w:r w:rsidRPr="000A6648">
        <w:rPr>
          <w:rFonts w:ascii="Arial" w:hAnsi="Arial" w:cs="Arial"/>
        </w:rPr>
        <w:t>kajaka-</w:t>
      </w:r>
      <w:proofErr w:type="gramStart"/>
      <w:r w:rsidRPr="000A6648">
        <w:rPr>
          <w:rFonts w:ascii="Arial" w:hAnsi="Arial" w:cs="Arial"/>
        </w:rPr>
        <w:t>izletnika</w:t>
      </w:r>
      <w:proofErr w:type="spellEnd"/>
      <w:r w:rsidRPr="000A6648">
        <w:rPr>
          <w:rFonts w:ascii="Arial" w:hAnsi="Arial" w:cs="Arial"/>
        </w:rPr>
        <w:t xml:space="preserve">  </w:t>
      </w:r>
      <w:proofErr w:type="spellStart"/>
      <w:r w:rsidRPr="000A6648">
        <w:rPr>
          <w:rFonts w:ascii="Arial" w:hAnsi="Arial" w:cs="Arial"/>
        </w:rPr>
        <w:t>treba</w:t>
      </w:r>
      <w:proofErr w:type="spellEnd"/>
      <w:proofErr w:type="gramEnd"/>
      <w:r w:rsidRPr="000A6648">
        <w:rPr>
          <w:rFonts w:ascii="Arial" w:hAnsi="Arial" w:cs="Arial"/>
        </w:rPr>
        <w:t xml:space="preserve"> </w:t>
      </w:r>
      <w:proofErr w:type="spellStart"/>
      <w:proofErr w:type="gramStart"/>
      <w:r w:rsidRPr="000A6648">
        <w:rPr>
          <w:rFonts w:ascii="Arial" w:hAnsi="Arial" w:cs="Arial"/>
        </w:rPr>
        <w:t>osigurati</w:t>
      </w:r>
      <w:proofErr w:type="spellEnd"/>
      <w:r w:rsidRPr="000A6648">
        <w:rPr>
          <w:rFonts w:ascii="Arial" w:hAnsi="Arial" w:cs="Arial"/>
        </w:rPr>
        <w:t xml:space="preserve">  2</w:t>
      </w:r>
      <w:proofErr w:type="gramEnd"/>
      <w:r w:rsidRPr="000A6648">
        <w:rPr>
          <w:rFonts w:ascii="Arial" w:hAnsi="Arial" w:cs="Arial"/>
        </w:rPr>
        <w:t xml:space="preserve"> </w:t>
      </w:r>
      <w:proofErr w:type="spellStart"/>
      <w:r w:rsidRPr="000A6648">
        <w:rPr>
          <w:rFonts w:ascii="Arial" w:hAnsi="Arial" w:cs="Arial"/>
        </w:rPr>
        <w:t>kajaka-vodiča</w:t>
      </w:r>
      <w:proofErr w:type="spellEnd"/>
      <w:r w:rsidRPr="000A6648">
        <w:rPr>
          <w:rFonts w:ascii="Arial" w:hAnsi="Arial" w:cs="Arial"/>
        </w:rPr>
        <w:t xml:space="preserve"> koji ne </w:t>
      </w:r>
      <w:proofErr w:type="spellStart"/>
      <w:r w:rsidRPr="000A6648">
        <w:rPr>
          <w:rFonts w:ascii="Arial" w:hAnsi="Arial" w:cs="Arial"/>
        </w:rPr>
        <w:t>ulaze</w:t>
      </w:r>
      <w:proofErr w:type="spellEnd"/>
      <w:r w:rsidRPr="000A6648">
        <w:rPr>
          <w:rFonts w:ascii="Arial" w:hAnsi="Arial" w:cs="Arial"/>
        </w:rPr>
        <w:t xml:space="preserve"> u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odobren</w:t>
      </w:r>
      <w:proofErr w:type="spellEnd"/>
      <w:r w:rsidRPr="000A6648">
        <w:rPr>
          <w:rFonts w:ascii="Arial" w:hAnsi="Arial" w:cs="Arial"/>
        </w:rPr>
        <w:t xml:space="preserve"> </w:t>
      </w:r>
      <w:proofErr w:type="spellStart"/>
      <w:r w:rsidRPr="000A6648">
        <w:rPr>
          <w:rFonts w:ascii="Arial" w:hAnsi="Arial" w:cs="Arial"/>
        </w:rPr>
        <w:t>dozvolom</w:t>
      </w:r>
      <w:proofErr w:type="spellEnd"/>
      <w:r w:rsidRPr="000A6648">
        <w:rPr>
          <w:rFonts w:ascii="Arial" w:hAnsi="Arial" w:cs="Arial"/>
        </w:rPr>
        <w:t>,</w:t>
      </w:r>
    </w:p>
    <w:p w14:paraId="34CD1AF0"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kajake</w:t>
      </w:r>
      <w:proofErr w:type="spellEnd"/>
      <w:r w:rsidRPr="000A6648">
        <w:rPr>
          <w:rFonts w:ascii="Arial" w:hAnsi="Arial" w:cs="Arial"/>
        </w:rPr>
        <w:t xml:space="preserve"> </w:t>
      </w:r>
      <w:proofErr w:type="spellStart"/>
      <w:r w:rsidRPr="000A6648">
        <w:rPr>
          <w:rFonts w:ascii="Arial" w:hAnsi="Arial" w:cs="Arial"/>
        </w:rPr>
        <w:t>istog</w:t>
      </w:r>
      <w:proofErr w:type="spellEnd"/>
      <w:r w:rsidRPr="000A6648">
        <w:rPr>
          <w:rFonts w:ascii="Arial" w:hAnsi="Arial" w:cs="Arial"/>
        </w:rPr>
        <w:t xml:space="preserve"> </w:t>
      </w:r>
      <w:proofErr w:type="spellStart"/>
      <w:r w:rsidRPr="000A6648">
        <w:rPr>
          <w:rFonts w:ascii="Arial" w:hAnsi="Arial" w:cs="Arial"/>
        </w:rPr>
        <w:t>ovlaštenika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označiti</w:t>
      </w:r>
      <w:proofErr w:type="spellEnd"/>
      <w:r w:rsidRPr="000A6648">
        <w:rPr>
          <w:rFonts w:ascii="Arial" w:hAnsi="Arial" w:cs="Arial"/>
        </w:rPr>
        <w:t xml:space="preserve"> </w:t>
      </w:r>
      <w:proofErr w:type="spellStart"/>
      <w:r w:rsidRPr="000A6648">
        <w:rPr>
          <w:rFonts w:ascii="Arial" w:hAnsi="Arial" w:cs="Arial"/>
        </w:rPr>
        <w:t>jednom</w:t>
      </w:r>
      <w:proofErr w:type="spellEnd"/>
      <w:r w:rsidRPr="000A6648">
        <w:rPr>
          <w:rFonts w:ascii="Arial" w:hAnsi="Arial" w:cs="Arial"/>
        </w:rPr>
        <w:t xml:space="preserve"> </w:t>
      </w:r>
      <w:proofErr w:type="spellStart"/>
      <w:r w:rsidRPr="000A6648">
        <w:rPr>
          <w:rFonts w:ascii="Arial" w:hAnsi="Arial" w:cs="Arial"/>
        </w:rPr>
        <w:t>bojom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pramčanom</w:t>
      </w:r>
      <w:proofErr w:type="spellEnd"/>
      <w:r w:rsidRPr="000A6648">
        <w:rPr>
          <w:rFonts w:ascii="Arial" w:hAnsi="Arial" w:cs="Arial"/>
        </w:rPr>
        <w:t xml:space="preserve"> </w:t>
      </w:r>
      <w:proofErr w:type="spellStart"/>
      <w:r w:rsidRPr="000A6648">
        <w:rPr>
          <w:rFonts w:ascii="Arial" w:hAnsi="Arial" w:cs="Arial"/>
        </w:rPr>
        <w:t>dijelu</w:t>
      </w:r>
      <w:proofErr w:type="spellEnd"/>
      <w:r w:rsidRPr="000A6648">
        <w:rPr>
          <w:rFonts w:ascii="Arial" w:hAnsi="Arial" w:cs="Arial"/>
        </w:rPr>
        <w:t xml:space="preserve"> </w:t>
      </w:r>
      <w:proofErr w:type="spellStart"/>
      <w:r w:rsidRPr="000A6648">
        <w:rPr>
          <w:rFonts w:ascii="Arial" w:hAnsi="Arial" w:cs="Arial"/>
        </w:rPr>
        <w:t>svakog</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visine</w:t>
      </w:r>
      <w:proofErr w:type="spellEnd"/>
      <w:r w:rsidRPr="000A6648">
        <w:rPr>
          <w:rFonts w:ascii="Arial" w:hAnsi="Arial" w:cs="Arial"/>
        </w:rPr>
        <w:t xml:space="preserve"> 10 cm</w:t>
      </w:r>
      <w:proofErr w:type="gramStart"/>
      <w:r w:rsidRPr="000A6648">
        <w:rPr>
          <w:rFonts w:ascii="Arial" w:hAnsi="Arial" w:cs="Arial"/>
        </w:rPr>
        <w:t xml:space="preserve">)  </w:t>
      </w:r>
      <w:proofErr w:type="spellStart"/>
      <w:r w:rsidRPr="000A6648">
        <w:rPr>
          <w:rFonts w:ascii="Arial" w:hAnsi="Arial" w:cs="Arial"/>
        </w:rPr>
        <w:t>istaknuti</w:t>
      </w:r>
      <w:proofErr w:type="spellEnd"/>
      <w:proofErr w:type="gramEnd"/>
      <w:r w:rsidRPr="000A6648">
        <w:rPr>
          <w:rFonts w:ascii="Arial" w:hAnsi="Arial" w:cs="Arial"/>
        </w:rPr>
        <w:t xml:space="preserve"> </w:t>
      </w:r>
      <w:proofErr w:type="spellStart"/>
      <w:r w:rsidRPr="000A6648">
        <w:rPr>
          <w:rFonts w:ascii="Arial" w:hAnsi="Arial" w:cs="Arial"/>
        </w:rPr>
        <w:t>grb</w:t>
      </w:r>
      <w:proofErr w:type="spellEnd"/>
      <w:r w:rsidRPr="000A6648">
        <w:rPr>
          <w:rFonts w:ascii="Arial" w:hAnsi="Arial" w:cs="Arial"/>
        </w:rPr>
        <w:t xml:space="preserve"> Grada </w:t>
      </w:r>
      <w:proofErr w:type="spellStart"/>
      <w:proofErr w:type="gramStart"/>
      <w:r w:rsidRPr="000A6648">
        <w:rPr>
          <w:rFonts w:ascii="Arial" w:hAnsi="Arial" w:cs="Arial"/>
        </w:rPr>
        <w:t>Dubrovnika</w:t>
      </w:r>
      <w:proofErr w:type="spellEnd"/>
      <w:r w:rsidRPr="000A6648">
        <w:rPr>
          <w:rFonts w:ascii="Arial" w:hAnsi="Arial" w:cs="Arial"/>
        </w:rPr>
        <w:t xml:space="preserve">,  </w:t>
      </w:r>
      <w:proofErr w:type="spellStart"/>
      <w:r w:rsidRPr="000A6648">
        <w:rPr>
          <w:rFonts w:ascii="Arial" w:hAnsi="Arial" w:cs="Arial"/>
        </w:rPr>
        <w:t>označiti</w:t>
      </w:r>
      <w:proofErr w:type="spellEnd"/>
      <w:proofErr w:type="gramEnd"/>
      <w:r w:rsidRPr="000A6648">
        <w:rPr>
          <w:rFonts w:ascii="Arial" w:hAnsi="Arial" w:cs="Arial"/>
        </w:rPr>
        <w:t xml:space="preserve"> </w:t>
      </w:r>
      <w:proofErr w:type="spellStart"/>
      <w:r w:rsidRPr="000A6648">
        <w:rPr>
          <w:rFonts w:ascii="Arial" w:hAnsi="Arial" w:cs="Arial"/>
        </w:rPr>
        <w:t>naziv</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ime</w:t>
      </w:r>
      <w:proofErr w:type="spellEnd"/>
      <w:r w:rsidRPr="000A6648">
        <w:rPr>
          <w:rFonts w:ascii="Arial" w:hAnsi="Arial" w:cs="Arial"/>
        </w:rPr>
        <w:t xml:space="preserve"> </w:t>
      </w:r>
      <w:proofErr w:type="spellStart"/>
      <w:r w:rsidRPr="000A6648">
        <w:rPr>
          <w:rFonts w:ascii="Arial" w:hAnsi="Arial" w:cs="Arial"/>
        </w:rPr>
        <w:t>ovlaštenika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koji </w:t>
      </w:r>
      <w:proofErr w:type="spellStart"/>
      <w:r w:rsidRPr="000A6648">
        <w:rPr>
          <w:rFonts w:ascii="Arial" w:hAnsi="Arial" w:cs="Arial"/>
        </w:rPr>
        <w:t>moraju</w:t>
      </w:r>
      <w:proofErr w:type="spellEnd"/>
      <w:r w:rsidRPr="000A6648">
        <w:rPr>
          <w:rFonts w:ascii="Arial" w:hAnsi="Arial" w:cs="Arial"/>
        </w:rPr>
        <w:t xml:space="preserve"> </w:t>
      </w:r>
      <w:proofErr w:type="spellStart"/>
      <w:r w:rsidRPr="000A6648">
        <w:rPr>
          <w:rFonts w:ascii="Arial" w:hAnsi="Arial" w:cs="Arial"/>
        </w:rPr>
        <w:t>biti</w:t>
      </w:r>
      <w:proofErr w:type="spellEnd"/>
      <w:r w:rsidRPr="000A6648">
        <w:rPr>
          <w:rFonts w:ascii="Arial" w:hAnsi="Arial" w:cs="Arial"/>
        </w:rPr>
        <w:t xml:space="preserve"> </w:t>
      </w:r>
      <w:proofErr w:type="spellStart"/>
      <w:r w:rsidRPr="000A6648">
        <w:rPr>
          <w:rFonts w:ascii="Arial" w:hAnsi="Arial" w:cs="Arial"/>
        </w:rPr>
        <w:t>čitljivo</w:t>
      </w:r>
      <w:proofErr w:type="spellEnd"/>
      <w:r w:rsidRPr="000A6648">
        <w:rPr>
          <w:rFonts w:ascii="Arial" w:hAnsi="Arial" w:cs="Arial"/>
        </w:rPr>
        <w:t xml:space="preserve"> </w:t>
      </w:r>
      <w:proofErr w:type="spellStart"/>
      <w:r w:rsidRPr="000A6648">
        <w:rPr>
          <w:rFonts w:ascii="Arial" w:hAnsi="Arial" w:cs="Arial"/>
        </w:rPr>
        <w:t>ispisani</w:t>
      </w:r>
      <w:proofErr w:type="spellEnd"/>
      <w:r w:rsidRPr="000A6648">
        <w:rPr>
          <w:rFonts w:ascii="Arial" w:hAnsi="Arial" w:cs="Arial"/>
        </w:rPr>
        <w:t xml:space="preserve"> </w:t>
      </w:r>
      <w:proofErr w:type="spellStart"/>
      <w:r w:rsidRPr="000A6648">
        <w:rPr>
          <w:rFonts w:ascii="Arial" w:hAnsi="Arial" w:cs="Arial"/>
        </w:rPr>
        <w:t>velikim</w:t>
      </w:r>
      <w:proofErr w:type="spellEnd"/>
      <w:r w:rsidRPr="000A6648">
        <w:rPr>
          <w:rFonts w:ascii="Arial" w:hAnsi="Arial" w:cs="Arial"/>
        </w:rPr>
        <w:t xml:space="preserve"> </w:t>
      </w:r>
      <w:proofErr w:type="spellStart"/>
      <w:r w:rsidRPr="000A6648">
        <w:rPr>
          <w:rFonts w:ascii="Arial" w:hAnsi="Arial" w:cs="Arial"/>
        </w:rPr>
        <w:t>tiskanim</w:t>
      </w:r>
      <w:proofErr w:type="spellEnd"/>
      <w:r w:rsidRPr="000A6648">
        <w:rPr>
          <w:rFonts w:ascii="Arial" w:hAnsi="Arial" w:cs="Arial"/>
        </w:rPr>
        <w:t xml:space="preserve"> </w:t>
      </w:r>
      <w:proofErr w:type="spellStart"/>
      <w:r w:rsidRPr="000A6648">
        <w:rPr>
          <w:rFonts w:ascii="Arial" w:hAnsi="Arial" w:cs="Arial"/>
        </w:rPr>
        <w:t>slovima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redni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gramStart"/>
      <w:r w:rsidRPr="000A6648">
        <w:rPr>
          <w:rFonts w:ascii="Arial" w:hAnsi="Arial" w:cs="Arial"/>
        </w:rPr>
        <w:t xml:space="preserve">to  </w:t>
      </w:r>
      <w:proofErr w:type="spellStart"/>
      <w:r w:rsidRPr="000A6648">
        <w:rPr>
          <w:rFonts w:ascii="Arial" w:hAnsi="Arial" w:cs="Arial"/>
        </w:rPr>
        <w:t>bojom</w:t>
      </w:r>
      <w:proofErr w:type="spellEnd"/>
      <w:proofErr w:type="gram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se </w:t>
      </w:r>
      <w:proofErr w:type="spellStart"/>
      <w:r w:rsidRPr="000A6648">
        <w:rPr>
          <w:rFonts w:ascii="Arial" w:hAnsi="Arial" w:cs="Arial"/>
        </w:rPr>
        <w:t>vidljivo</w:t>
      </w:r>
      <w:proofErr w:type="spellEnd"/>
      <w:r w:rsidRPr="000A6648">
        <w:rPr>
          <w:rFonts w:ascii="Arial" w:hAnsi="Arial" w:cs="Arial"/>
        </w:rPr>
        <w:t xml:space="preserve"> </w:t>
      </w:r>
      <w:proofErr w:type="spellStart"/>
      <w:r w:rsidRPr="000A6648">
        <w:rPr>
          <w:rFonts w:ascii="Arial" w:hAnsi="Arial" w:cs="Arial"/>
        </w:rPr>
        <w:t>razlikuje</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boje</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w:t>
      </w:r>
    </w:p>
    <w:p w14:paraId="3B8F4487"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proofErr w:type="gramStart"/>
      <w:r w:rsidRPr="000A6648">
        <w:rPr>
          <w:rFonts w:ascii="Arial" w:hAnsi="Arial" w:cs="Arial"/>
        </w:rPr>
        <w:t>osigurati</w:t>
      </w:r>
      <w:proofErr w:type="spellEnd"/>
      <w:r w:rsidRPr="000A6648">
        <w:rPr>
          <w:rFonts w:ascii="Arial" w:hAnsi="Arial" w:cs="Arial"/>
        </w:rPr>
        <w:t xml:space="preserve">  </w:t>
      </w:r>
      <w:proofErr w:type="spellStart"/>
      <w:r w:rsidRPr="000A6648">
        <w:rPr>
          <w:rFonts w:ascii="Arial" w:hAnsi="Arial" w:cs="Arial"/>
        </w:rPr>
        <w:t>osobu</w:t>
      </w:r>
      <w:proofErr w:type="spellEnd"/>
      <w:proofErr w:type="gramEnd"/>
      <w:r w:rsidRPr="000A6648">
        <w:rPr>
          <w:rFonts w:ascii="Arial" w:hAnsi="Arial" w:cs="Arial"/>
        </w:rPr>
        <w:t xml:space="preserve"> </w:t>
      </w:r>
      <w:proofErr w:type="spellStart"/>
      <w:r w:rsidRPr="000A6648">
        <w:rPr>
          <w:rFonts w:ascii="Arial" w:hAnsi="Arial" w:cs="Arial"/>
        </w:rPr>
        <w:t>voditelja</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za </w:t>
      </w:r>
      <w:proofErr w:type="spellStart"/>
      <w:r w:rsidRPr="000A6648">
        <w:rPr>
          <w:rFonts w:ascii="Arial" w:hAnsi="Arial" w:cs="Arial"/>
        </w:rPr>
        <w:t>tu</w:t>
      </w:r>
      <w:proofErr w:type="spellEnd"/>
      <w:r w:rsidRPr="000A6648">
        <w:rPr>
          <w:rFonts w:ascii="Arial" w:hAnsi="Arial" w:cs="Arial"/>
        </w:rPr>
        <w:t xml:space="preserve"> </w:t>
      </w:r>
      <w:proofErr w:type="spellStart"/>
      <w:r w:rsidRPr="000A6648">
        <w:rPr>
          <w:rFonts w:ascii="Arial" w:hAnsi="Arial" w:cs="Arial"/>
        </w:rPr>
        <w:t>aktivnost</w:t>
      </w:r>
      <w:proofErr w:type="spellEnd"/>
      <w:r w:rsidRPr="000A6648">
        <w:rPr>
          <w:rFonts w:ascii="Arial" w:hAnsi="Arial" w:cs="Arial"/>
        </w:rPr>
        <w:t xml:space="preserve"> </w:t>
      </w:r>
      <w:proofErr w:type="spellStart"/>
      <w:r w:rsidRPr="000A6648">
        <w:rPr>
          <w:rFonts w:ascii="Arial" w:hAnsi="Arial" w:cs="Arial"/>
        </w:rPr>
        <w:t>ima</w:t>
      </w:r>
      <w:proofErr w:type="spellEnd"/>
      <w:r w:rsidRPr="000A6648">
        <w:rPr>
          <w:rFonts w:ascii="Arial" w:hAnsi="Arial" w:cs="Arial"/>
        </w:rPr>
        <w:t xml:space="preserve"> </w:t>
      </w:r>
      <w:proofErr w:type="spellStart"/>
      <w:r w:rsidRPr="000A6648">
        <w:rPr>
          <w:rFonts w:ascii="Arial" w:hAnsi="Arial" w:cs="Arial"/>
        </w:rPr>
        <w:t>odgovarajuće</w:t>
      </w:r>
      <w:proofErr w:type="spellEnd"/>
      <w:r w:rsidRPr="000A6648">
        <w:rPr>
          <w:rFonts w:ascii="Arial" w:hAnsi="Arial" w:cs="Arial"/>
        </w:rPr>
        <w:t xml:space="preserve"> </w:t>
      </w:r>
      <w:proofErr w:type="spellStart"/>
      <w:r w:rsidRPr="000A6648">
        <w:rPr>
          <w:rFonts w:ascii="Arial" w:hAnsi="Arial" w:cs="Arial"/>
        </w:rPr>
        <w:t>uvjerenje</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certifikat</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valjanu</w:t>
      </w:r>
      <w:proofErr w:type="spellEnd"/>
      <w:r w:rsidRPr="000A6648">
        <w:rPr>
          <w:rFonts w:ascii="Arial" w:hAnsi="Arial" w:cs="Arial"/>
        </w:rPr>
        <w:t xml:space="preserve"> </w:t>
      </w:r>
      <w:proofErr w:type="spellStart"/>
      <w:r w:rsidRPr="000A6648">
        <w:rPr>
          <w:rFonts w:ascii="Arial" w:hAnsi="Arial" w:cs="Arial"/>
        </w:rPr>
        <w:t>svjedodžbu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položen</w:t>
      </w:r>
      <w:proofErr w:type="spellEnd"/>
      <w:r w:rsidRPr="000A6648">
        <w:rPr>
          <w:rFonts w:ascii="Arial" w:hAnsi="Arial" w:cs="Arial"/>
        </w:rPr>
        <w:t xml:space="preserve"> </w:t>
      </w:r>
      <w:proofErr w:type="spellStart"/>
      <w:r w:rsidRPr="000A6648">
        <w:rPr>
          <w:rFonts w:ascii="Arial" w:hAnsi="Arial" w:cs="Arial"/>
        </w:rPr>
        <w:t>tečaj</w:t>
      </w:r>
      <w:proofErr w:type="spellEnd"/>
      <w:r w:rsidRPr="000A6648">
        <w:rPr>
          <w:rFonts w:ascii="Arial" w:hAnsi="Arial" w:cs="Arial"/>
        </w:rPr>
        <w:t xml:space="preserve"> </w:t>
      </w:r>
      <w:proofErr w:type="spellStart"/>
      <w:r w:rsidRPr="000A6648">
        <w:rPr>
          <w:rFonts w:ascii="Arial" w:hAnsi="Arial" w:cs="Arial"/>
        </w:rPr>
        <w:t>prve</w:t>
      </w:r>
      <w:proofErr w:type="spellEnd"/>
      <w:r w:rsidRPr="000A6648">
        <w:rPr>
          <w:rFonts w:ascii="Arial" w:hAnsi="Arial" w:cs="Arial"/>
        </w:rPr>
        <w:t xml:space="preserve"> </w:t>
      </w:r>
      <w:proofErr w:type="spellStart"/>
      <w:r w:rsidRPr="000A6648">
        <w:rPr>
          <w:rFonts w:ascii="Arial" w:hAnsi="Arial" w:cs="Arial"/>
        </w:rPr>
        <w:t>pomoći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ugovorni</w:t>
      </w:r>
      <w:proofErr w:type="spellEnd"/>
      <w:r w:rsidRPr="000A6648">
        <w:rPr>
          <w:rFonts w:ascii="Arial" w:hAnsi="Arial" w:cs="Arial"/>
        </w:rPr>
        <w:t xml:space="preserve"> </w:t>
      </w:r>
      <w:proofErr w:type="spellStart"/>
      <w:r w:rsidRPr="000A6648">
        <w:rPr>
          <w:rFonts w:ascii="Arial" w:hAnsi="Arial" w:cs="Arial"/>
        </w:rPr>
        <w:t>odnos</w:t>
      </w:r>
      <w:proofErr w:type="spellEnd"/>
      <w:r w:rsidRPr="000A6648">
        <w:rPr>
          <w:rFonts w:ascii="Arial" w:hAnsi="Arial" w:cs="Arial"/>
        </w:rPr>
        <w:t xml:space="preserve"> s </w:t>
      </w:r>
      <w:proofErr w:type="spellStart"/>
      <w:r w:rsidRPr="000A6648">
        <w:rPr>
          <w:rFonts w:ascii="Arial" w:hAnsi="Arial" w:cs="Arial"/>
        </w:rPr>
        <w:t>ovlaštenikom</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w:t>
      </w:r>
    </w:p>
    <w:p w14:paraId="0244B2A2"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osigurati</w:t>
      </w:r>
      <w:proofErr w:type="spellEnd"/>
      <w:r w:rsidRPr="000A6648">
        <w:rPr>
          <w:rFonts w:ascii="Arial" w:hAnsi="Arial" w:cs="Arial"/>
        </w:rPr>
        <w:t xml:space="preserve"> GPS </w:t>
      </w:r>
      <w:proofErr w:type="spellStart"/>
      <w:r w:rsidRPr="000A6648">
        <w:rPr>
          <w:rFonts w:ascii="Arial" w:hAnsi="Arial" w:cs="Arial"/>
        </w:rPr>
        <w:t>praćenje</w:t>
      </w:r>
      <w:proofErr w:type="spellEnd"/>
      <w:r w:rsidRPr="000A6648">
        <w:rPr>
          <w:rFonts w:ascii="Arial" w:hAnsi="Arial" w:cs="Arial"/>
        </w:rPr>
        <w:t xml:space="preserve"> </w:t>
      </w:r>
      <w:proofErr w:type="spellStart"/>
      <w:r w:rsidRPr="000A6648">
        <w:rPr>
          <w:rFonts w:ascii="Arial" w:hAnsi="Arial" w:cs="Arial"/>
        </w:rPr>
        <w:t>svakog</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w:t>
      </w:r>
    </w:p>
    <w:p w14:paraId="20859E2F"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osigurati</w:t>
      </w:r>
      <w:proofErr w:type="spellEnd"/>
      <w:r w:rsidRPr="000A6648">
        <w:rPr>
          <w:rFonts w:ascii="Arial" w:hAnsi="Arial" w:cs="Arial"/>
        </w:rPr>
        <w:t xml:space="preserve"> </w:t>
      </w:r>
      <w:proofErr w:type="spellStart"/>
      <w:r w:rsidRPr="000A6648">
        <w:rPr>
          <w:rFonts w:ascii="Arial" w:hAnsi="Arial" w:cs="Arial"/>
        </w:rPr>
        <w:t>obveznu</w:t>
      </w:r>
      <w:proofErr w:type="spellEnd"/>
      <w:r w:rsidRPr="000A6648">
        <w:rPr>
          <w:rFonts w:ascii="Arial" w:hAnsi="Arial" w:cs="Arial"/>
        </w:rPr>
        <w:t xml:space="preserve"> </w:t>
      </w:r>
      <w:proofErr w:type="spellStart"/>
      <w:r w:rsidRPr="000A6648">
        <w:rPr>
          <w:rFonts w:ascii="Arial" w:hAnsi="Arial" w:cs="Arial"/>
        </w:rPr>
        <w:t>osobnu</w:t>
      </w:r>
      <w:proofErr w:type="spellEnd"/>
      <w:r w:rsidRPr="000A6648">
        <w:rPr>
          <w:rFonts w:ascii="Arial" w:hAnsi="Arial" w:cs="Arial"/>
        </w:rPr>
        <w:t xml:space="preserve"> </w:t>
      </w:r>
      <w:proofErr w:type="spellStart"/>
      <w:r w:rsidRPr="000A6648">
        <w:rPr>
          <w:rFonts w:ascii="Arial" w:hAnsi="Arial" w:cs="Arial"/>
        </w:rPr>
        <w:t>opremu</w:t>
      </w:r>
      <w:proofErr w:type="spellEnd"/>
      <w:r w:rsidRPr="000A6648">
        <w:rPr>
          <w:rFonts w:ascii="Arial" w:hAnsi="Arial" w:cs="Arial"/>
        </w:rPr>
        <w:t xml:space="preserve"> za </w:t>
      </w:r>
      <w:proofErr w:type="spellStart"/>
      <w:r w:rsidRPr="000A6648">
        <w:rPr>
          <w:rFonts w:ascii="Arial" w:hAnsi="Arial" w:cs="Arial"/>
        </w:rPr>
        <w:t>svakog</w:t>
      </w:r>
      <w:proofErr w:type="spellEnd"/>
      <w:r w:rsidRPr="000A6648">
        <w:rPr>
          <w:rFonts w:ascii="Arial" w:hAnsi="Arial" w:cs="Arial"/>
        </w:rPr>
        <w:t xml:space="preserve"> </w:t>
      </w:r>
      <w:proofErr w:type="spellStart"/>
      <w:r w:rsidRPr="000A6648">
        <w:rPr>
          <w:rFonts w:ascii="Arial" w:hAnsi="Arial" w:cs="Arial"/>
        </w:rPr>
        <w:t>korisnika</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 </w:t>
      </w:r>
      <w:proofErr w:type="spellStart"/>
      <w:r w:rsidRPr="000A6648">
        <w:rPr>
          <w:rFonts w:ascii="Arial" w:hAnsi="Arial" w:cs="Arial"/>
        </w:rPr>
        <w:t>prsluk</w:t>
      </w:r>
      <w:proofErr w:type="spellEnd"/>
      <w:r w:rsidRPr="000A6648">
        <w:rPr>
          <w:rFonts w:ascii="Arial" w:hAnsi="Arial" w:cs="Arial"/>
        </w:rPr>
        <w:t xml:space="preserve"> za </w:t>
      </w:r>
      <w:proofErr w:type="spellStart"/>
      <w:r w:rsidRPr="000A6648">
        <w:rPr>
          <w:rFonts w:ascii="Arial" w:hAnsi="Arial" w:cs="Arial"/>
        </w:rPr>
        <w:t>spašavanje</w:t>
      </w:r>
      <w:proofErr w:type="spellEnd"/>
      <w:r w:rsidRPr="000A6648">
        <w:rPr>
          <w:rFonts w:ascii="Arial" w:hAnsi="Arial" w:cs="Arial"/>
        </w:rPr>
        <w:t xml:space="preserve"> </w:t>
      </w:r>
      <w:proofErr w:type="spellStart"/>
      <w:r w:rsidRPr="000A6648">
        <w:rPr>
          <w:rFonts w:ascii="Arial" w:hAnsi="Arial" w:cs="Arial"/>
        </w:rPr>
        <w:t>opremljen</w:t>
      </w:r>
      <w:proofErr w:type="spellEnd"/>
      <w:r w:rsidRPr="000A6648">
        <w:rPr>
          <w:rFonts w:ascii="Arial" w:hAnsi="Arial" w:cs="Arial"/>
        </w:rPr>
        <w:t xml:space="preserve"> s GPS </w:t>
      </w:r>
      <w:proofErr w:type="spellStart"/>
      <w:r w:rsidRPr="000A6648">
        <w:rPr>
          <w:rFonts w:ascii="Arial" w:hAnsi="Arial" w:cs="Arial"/>
        </w:rPr>
        <w:t>uređajem</w:t>
      </w:r>
      <w:proofErr w:type="spellEnd"/>
      <w:r w:rsidRPr="000A6648">
        <w:rPr>
          <w:rFonts w:ascii="Arial" w:hAnsi="Arial" w:cs="Arial"/>
        </w:rPr>
        <w:t xml:space="preserve"> za </w:t>
      </w:r>
      <w:proofErr w:type="spellStart"/>
      <w:r w:rsidRPr="000A6648">
        <w:rPr>
          <w:rFonts w:ascii="Arial" w:hAnsi="Arial" w:cs="Arial"/>
        </w:rPr>
        <w:t>praćenje</w:t>
      </w:r>
      <w:proofErr w:type="spellEnd"/>
      <w:r w:rsidRPr="000A6648">
        <w:rPr>
          <w:rFonts w:ascii="Arial" w:hAnsi="Arial" w:cs="Arial"/>
        </w:rPr>
        <w:t xml:space="preserve">, </w:t>
      </w:r>
      <w:proofErr w:type="gramStart"/>
      <w:r w:rsidRPr="000A6648">
        <w:rPr>
          <w:rFonts w:ascii="Arial" w:hAnsi="Arial" w:cs="Arial"/>
        </w:rPr>
        <w:t>a  za</w:t>
      </w:r>
      <w:proofErr w:type="gramEnd"/>
      <w:r w:rsidRPr="000A6648">
        <w:rPr>
          <w:rFonts w:ascii="Arial" w:hAnsi="Arial" w:cs="Arial"/>
        </w:rPr>
        <w:t xml:space="preserve"> </w:t>
      </w:r>
      <w:proofErr w:type="spellStart"/>
      <w:r w:rsidRPr="000A6648">
        <w:rPr>
          <w:rFonts w:ascii="Arial" w:hAnsi="Arial" w:cs="Arial"/>
        </w:rPr>
        <w:t>voditelja</w:t>
      </w:r>
      <w:proofErr w:type="spellEnd"/>
      <w:r w:rsidRPr="000A6648">
        <w:rPr>
          <w:rFonts w:ascii="Arial" w:hAnsi="Arial" w:cs="Arial"/>
        </w:rPr>
        <w:t xml:space="preserve"> </w:t>
      </w:r>
      <w:proofErr w:type="spellStart"/>
      <w:proofErr w:type="gram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osim</w:t>
      </w:r>
      <w:proofErr w:type="spellEnd"/>
      <w:proofErr w:type="gramEnd"/>
      <w:r w:rsidRPr="000A6648">
        <w:rPr>
          <w:rFonts w:ascii="Arial" w:hAnsi="Arial" w:cs="Arial"/>
        </w:rPr>
        <w:t xml:space="preserve"> </w:t>
      </w:r>
      <w:proofErr w:type="spellStart"/>
      <w:r w:rsidRPr="000A6648">
        <w:rPr>
          <w:rFonts w:ascii="Arial" w:hAnsi="Arial" w:cs="Arial"/>
        </w:rPr>
        <w:t>prsluka</w:t>
      </w:r>
      <w:proofErr w:type="spellEnd"/>
      <w:r w:rsidRPr="000A6648">
        <w:rPr>
          <w:rFonts w:ascii="Arial" w:hAnsi="Arial" w:cs="Arial"/>
        </w:rPr>
        <w:t xml:space="preserve"> </w:t>
      </w:r>
      <w:proofErr w:type="spellStart"/>
      <w:r w:rsidRPr="000A6648">
        <w:rPr>
          <w:rFonts w:ascii="Arial" w:hAnsi="Arial" w:cs="Arial"/>
        </w:rPr>
        <w:t>opremljenog</w:t>
      </w:r>
      <w:proofErr w:type="spellEnd"/>
      <w:r w:rsidRPr="000A6648">
        <w:rPr>
          <w:rFonts w:ascii="Arial" w:hAnsi="Arial" w:cs="Arial"/>
        </w:rPr>
        <w:t xml:space="preserve"> s GPS </w:t>
      </w:r>
      <w:proofErr w:type="spellStart"/>
      <w:r w:rsidRPr="000A6648">
        <w:rPr>
          <w:rFonts w:ascii="Arial" w:hAnsi="Arial" w:cs="Arial"/>
        </w:rPr>
        <w:t>uređajem</w:t>
      </w:r>
      <w:proofErr w:type="spellEnd"/>
      <w:r w:rsidRPr="000A6648">
        <w:rPr>
          <w:rFonts w:ascii="Arial" w:hAnsi="Arial" w:cs="Arial"/>
        </w:rPr>
        <w:t xml:space="preserve"> za </w:t>
      </w:r>
      <w:proofErr w:type="spellStart"/>
      <w:r w:rsidRPr="000A6648">
        <w:rPr>
          <w:rFonts w:ascii="Arial" w:hAnsi="Arial" w:cs="Arial"/>
        </w:rPr>
        <w:t>praćenje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mobilni</w:t>
      </w:r>
      <w:proofErr w:type="spellEnd"/>
      <w:r w:rsidRPr="000A6648">
        <w:rPr>
          <w:rFonts w:ascii="Arial" w:hAnsi="Arial" w:cs="Arial"/>
        </w:rPr>
        <w:t xml:space="preserve"> </w:t>
      </w:r>
      <w:proofErr w:type="spellStart"/>
      <w:r w:rsidRPr="000A6648">
        <w:rPr>
          <w:rFonts w:ascii="Arial" w:hAnsi="Arial" w:cs="Arial"/>
        </w:rPr>
        <w:t>uređaj</w:t>
      </w:r>
      <w:proofErr w:type="spellEnd"/>
      <w:r w:rsidRPr="000A6648">
        <w:rPr>
          <w:rFonts w:ascii="Arial" w:hAnsi="Arial" w:cs="Arial"/>
        </w:rPr>
        <w:t xml:space="preserve"> (s </w:t>
      </w:r>
      <w:proofErr w:type="spellStart"/>
      <w:r w:rsidRPr="000A6648">
        <w:rPr>
          <w:rFonts w:ascii="Arial" w:hAnsi="Arial" w:cs="Arial"/>
        </w:rPr>
        <w:t>nepropusnom</w:t>
      </w:r>
      <w:proofErr w:type="spellEnd"/>
      <w:r w:rsidRPr="000A6648">
        <w:rPr>
          <w:rFonts w:ascii="Arial" w:hAnsi="Arial" w:cs="Arial"/>
        </w:rPr>
        <w:t xml:space="preserve"> </w:t>
      </w:r>
      <w:proofErr w:type="spellStart"/>
      <w:proofErr w:type="gramStart"/>
      <w:r w:rsidRPr="000A6648">
        <w:rPr>
          <w:rFonts w:ascii="Arial" w:hAnsi="Arial" w:cs="Arial"/>
        </w:rPr>
        <w:t>zaštitom</w:t>
      </w:r>
      <w:proofErr w:type="spellEnd"/>
      <w:r w:rsidRPr="000A6648">
        <w:rPr>
          <w:rFonts w:ascii="Arial" w:hAnsi="Arial" w:cs="Arial"/>
        </w:rPr>
        <w:t xml:space="preserve"> )</w:t>
      </w:r>
      <w:proofErr w:type="gramEnd"/>
      <w:r w:rsidRPr="000A6648">
        <w:rPr>
          <w:rFonts w:ascii="Arial" w:hAnsi="Arial" w:cs="Arial"/>
        </w:rPr>
        <w:t xml:space="preserve"> za </w:t>
      </w:r>
      <w:proofErr w:type="spellStart"/>
      <w:r w:rsidRPr="000A6648">
        <w:rPr>
          <w:rFonts w:ascii="Arial" w:hAnsi="Arial" w:cs="Arial"/>
        </w:rPr>
        <w:t>slučaj</w:t>
      </w:r>
      <w:proofErr w:type="spellEnd"/>
      <w:r w:rsidRPr="000A6648">
        <w:rPr>
          <w:rFonts w:ascii="Arial" w:hAnsi="Arial" w:cs="Arial"/>
        </w:rPr>
        <w:t xml:space="preserve"> </w:t>
      </w:r>
      <w:proofErr w:type="spellStart"/>
      <w:r w:rsidRPr="000A6648">
        <w:rPr>
          <w:rFonts w:ascii="Arial" w:hAnsi="Arial" w:cs="Arial"/>
        </w:rPr>
        <w:t>hitnosti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kontakt</w:t>
      </w:r>
      <w:proofErr w:type="spellEnd"/>
      <w:r w:rsidRPr="000A6648">
        <w:rPr>
          <w:rFonts w:ascii="Arial" w:hAnsi="Arial" w:cs="Arial"/>
        </w:rPr>
        <w:t xml:space="preserve"> s </w:t>
      </w:r>
      <w:proofErr w:type="spellStart"/>
      <w:r w:rsidRPr="000A6648">
        <w:rPr>
          <w:rFonts w:ascii="Arial" w:hAnsi="Arial" w:cs="Arial"/>
        </w:rPr>
        <w:t>nadležnim</w:t>
      </w:r>
      <w:proofErr w:type="spellEnd"/>
      <w:r w:rsidRPr="000A6648">
        <w:rPr>
          <w:rFonts w:ascii="Arial" w:hAnsi="Arial" w:cs="Arial"/>
        </w:rPr>
        <w:t xml:space="preserve"> </w:t>
      </w:r>
      <w:proofErr w:type="spellStart"/>
      <w:r w:rsidRPr="000A6648">
        <w:rPr>
          <w:rFonts w:ascii="Arial" w:hAnsi="Arial" w:cs="Arial"/>
        </w:rPr>
        <w:t>službama</w:t>
      </w:r>
      <w:proofErr w:type="spellEnd"/>
      <w:r w:rsidRPr="000A6648">
        <w:rPr>
          <w:rFonts w:ascii="Arial" w:hAnsi="Arial" w:cs="Arial"/>
        </w:rPr>
        <w:t xml:space="preserve"> za </w:t>
      </w:r>
      <w:proofErr w:type="spellStart"/>
      <w:r w:rsidRPr="000A6648">
        <w:rPr>
          <w:rFonts w:ascii="Arial" w:hAnsi="Arial" w:cs="Arial"/>
        </w:rPr>
        <w:t>spašavanje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ovlaštenikom</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signalnu</w:t>
      </w:r>
      <w:proofErr w:type="spellEnd"/>
      <w:r w:rsidRPr="000A6648">
        <w:rPr>
          <w:rFonts w:ascii="Arial" w:hAnsi="Arial" w:cs="Arial"/>
        </w:rPr>
        <w:t xml:space="preserve"> </w:t>
      </w:r>
      <w:proofErr w:type="spellStart"/>
      <w:r w:rsidRPr="000A6648">
        <w:rPr>
          <w:rFonts w:ascii="Arial" w:hAnsi="Arial" w:cs="Arial"/>
        </w:rPr>
        <w:t>baklju</w:t>
      </w:r>
      <w:proofErr w:type="spellEnd"/>
      <w:r w:rsidRPr="000A6648">
        <w:rPr>
          <w:rFonts w:ascii="Arial" w:hAnsi="Arial" w:cs="Arial"/>
        </w:rPr>
        <w:t xml:space="preserve">, </w:t>
      </w:r>
      <w:proofErr w:type="spellStart"/>
      <w:r w:rsidRPr="000A6648">
        <w:rPr>
          <w:rFonts w:ascii="Arial" w:hAnsi="Arial" w:cs="Arial"/>
        </w:rPr>
        <w:t>pribor</w:t>
      </w:r>
      <w:proofErr w:type="spellEnd"/>
      <w:r w:rsidRPr="000A6648">
        <w:rPr>
          <w:rFonts w:ascii="Arial" w:hAnsi="Arial" w:cs="Arial"/>
        </w:rPr>
        <w:t xml:space="preserve"> za </w:t>
      </w:r>
      <w:proofErr w:type="spellStart"/>
      <w:r w:rsidRPr="000A6648">
        <w:rPr>
          <w:rFonts w:ascii="Arial" w:hAnsi="Arial" w:cs="Arial"/>
        </w:rPr>
        <w:t>prvu</w:t>
      </w:r>
      <w:proofErr w:type="spellEnd"/>
      <w:r w:rsidRPr="000A6648">
        <w:rPr>
          <w:rFonts w:ascii="Arial" w:hAnsi="Arial" w:cs="Arial"/>
        </w:rPr>
        <w:t xml:space="preserve"> </w:t>
      </w:r>
      <w:proofErr w:type="spellStart"/>
      <w:r w:rsidRPr="000A6648">
        <w:rPr>
          <w:rFonts w:ascii="Arial" w:hAnsi="Arial" w:cs="Arial"/>
        </w:rPr>
        <w:t>pomoć</w:t>
      </w:r>
      <w:proofErr w:type="spellEnd"/>
      <w:r w:rsidRPr="000A6648">
        <w:rPr>
          <w:rFonts w:ascii="Arial" w:hAnsi="Arial" w:cs="Arial"/>
        </w:rPr>
        <w:t xml:space="preserve">, </w:t>
      </w:r>
      <w:proofErr w:type="spellStart"/>
      <w:r w:rsidRPr="000A6648">
        <w:rPr>
          <w:rFonts w:ascii="Arial" w:hAnsi="Arial" w:cs="Arial"/>
        </w:rPr>
        <w:t>zviždaljku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konop</w:t>
      </w:r>
      <w:proofErr w:type="spellEnd"/>
      <w:r w:rsidRPr="000A6648">
        <w:rPr>
          <w:rFonts w:ascii="Arial" w:hAnsi="Arial" w:cs="Arial"/>
        </w:rPr>
        <w:t xml:space="preserve"> </w:t>
      </w:r>
      <w:proofErr w:type="spellStart"/>
      <w:r w:rsidRPr="000A6648">
        <w:rPr>
          <w:rFonts w:ascii="Arial" w:hAnsi="Arial" w:cs="Arial"/>
        </w:rPr>
        <w:t>debljine</w:t>
      </w:r>
      <w:proofErr w:type="spellEnd"/>
      <w:r w:rsidRPr="000A6648">
        <w:rPr>
          <w:rFonts w:ascii="Arial" w:hAnsi="Arial" w:cs="Arial"/>
        </w:rPr>
        <w:t xml:space="preserve"> </w:t>
      </w:r>
      <w:proofErr w:type="spellStart"/>
      <w:r w:rsidRPr="000A6648">
        <w:rPr>
          <w:rFonts w:ascii="Arial" w:hAnsi="Arial" w:cs="Arial"/>
        </w:rPr>
        <w:t>min.8</w:t>
      </w:r>
      <w:proofErr w:type="spellEnd"/>
      <w:r w:rsidRPr="000A6648">
        <w:rPr>
          <w:rFonts w:ascii="Arial" w:hAnsi="Arial" w:cs="Arial"/>
        </w:rPr>
        <w:t xml:space="preserve"> mm.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duljine</w:t>
      </w:r>
      <w:proofErr w:type="spellEnd"/>
      <w:r w:rsidRPr="000A6648">
        <w:rPr>
          <w:rFonts w:ascii="Arial" w:hAnsi="Arial" w:cs="Arial"/>
        </w:rPr>
        <w:t xml:space="preserve"> min. 10 m </w:t>
      </w:r>
      <w:proofErr w:type="spellStart"/>
      <w:r w:rsidRPr="000A6648">
        <w:rPr>
          <w:rFonts w:ascii="Arial" w:hAnsi="Arial" w:cs="Arial"/>
        </w:rPr>
        <w:t>zbog</w:t>
      </w:r>
      <w:proofErr w:type="spellEnd"/>
      <w:r w:rsidRPr="000A6648">
        <w:rPr>
          <w:rFonts w:ascii="Arial" w:hAnsi="Arial" w:cs="Arial"/>
        </w:rPr>
        <w:t xml:space="preserve"> </w:t>
      </w:r>
      <w:proofErr w:type="spellStart"/>
      <w:r w:rsidRPr="000A6648">
        <w:rPr>
          <w:rFonts w:ascii="Arial" w:hAnsi="Arial" w:cs="Arial"/>
        </w:rPr>
        <w:t>privezivanja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teglenja</w:t>
      </w:r>
      <w:proofErr w:type="spellEnd"/>
      <w:r w:rsidRPr="000A6648">
        <w:rPr>
          <w:rFonts w:ascii="Arial" w:hAnsi="Arial" w:cs="Arial"/>
        </w:rPr>
        <w:t>,</w:t>
      </w:r>
    </w:p>
    <w:p w14:paraId="411246CB"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upoznati</w:t>
      </w:r>
      <w:proofErr w:type="spellEnd"/>
      <w:r w:rsidRPr="000A6648">
        <w:rPr>
          <w:rFonts w:ascii="Arial" w:hAnsi="Arial" w:cs="Arial"/>
        </w:rPr>
        <w:t xml:space="preserve"> </w:t>
      </w:r>
      <w:proofErr w:type="spellStart"/>
      <w:r w:rsidRPr="000A6648">
        <w:rPr>
          <w:rFonts w:ascii="Arial" w:hAnsi="Arial" w:cs="Arial"/>
        </w:rPr>
        <w:t>korisnika</w:t>
      </w:r>
      <w:proofErr w:type="spellEnd"/>
      <w:r w:rsidRPr="000A6648">
        <w:rPr>
          <w:rFonts w:ascii="Arial" w:hAnsi="Arial" w:cs="Arial"/>
        </w:rPr>
        <w:t xml:space="preserve"> </w:t>
      </w:r>
      <w:proofErr w:type="spellStart"/>
      <w:proofErr w:type="gramStart"/>
      <w:r w:rsidRPr="000A6648">
        <w:rPr>
          <w:rFonts w:ascii="Arial" w:hAnsi="Arial" w:cs="Arial"/>
        </w:rPr>
        <w:t>usluge</w:t>
      </w:r>
      <w:proofErr w:type="spellEnd"/>
      <w:r w:rsidRPr="000A6648">
        <w:rPr>
          <w:rFonts w:ascii="Arial" w:hAnsi="Arial" w:cs="Arial"/>
        </w:rPr>
        <w:t xml:space="preserve">  </w:t>
      </w:r>
      <w:proofErr w:type="spellStart"/>
      <w:r w:rsidRPr="000A6648">
        <w:rPr>
          <w:rFonts w:ascii="Arial" w:hAnsi="Arial" w:cs="Arial"/>
        </w:rPr>
        <w:t>sa</w:t>
      </w:r>
      <w:proofErr w:type="spellEnd"/>
      <w:proofErr w:type="gramEnd"/>
      <w:r w:rsidRPr="000A6648">
        <w:rPr>
          <w:rFonts w:ascii="Arial" w:hAnsi="Arial" w:cs="Arial"/>
        </w:rPr>
        <w:t xml:space="preserve"> </w:t>
      </w:r>
      <w:proofErr w:type="spellStart"/>
      <w:r w:rsidRPr="000A6648">
        <w:rPr>
          <w:rFonts w:ascii="Arial" w:hAnsi="Arial" w:cs="Arial"/>
        </w:rPr>
        <w:t>vrstom</w:t>
      </w:r>
      <w:proofErr w:type="spellEnd"/>
      <w:r w:rsidRPr="000A6648">
        <w:rPr>
          <w:rFonts w:ascii="Arial" w:hAnsi="Arial" w:cs="Arial"/>
        </w:rPr>
        <w:t xml:space="preserve"> </w:t>
      </w:r>
      <w:proofErr w:type="spellStart"/>
      <w:r w:rsidRPr="000A6648">
        <w:rPr>
          <w:rFonts w:ascii="Arial" w:hAnsi="Arial" w:cs="Arial"/>
        </w:rPr>
        <w:t>rizika</w:t>
      </w:r>
      <w:proofErr w:type="spellEnd"/>
      <w:r w:rsidRPr="000A6648">
        <w:rPr>
          <w:rFonts w:ascii="Arial" w:hAnsi="Arial" w:cs="Arial"/>
        </w:rPr>
        <w:t xml:space="preserve">, </w:t>
      </w:r>
      <w:proofErr w:type="spellStart"/>
      <w:r w:rsidRPr="000A6648">
        <w:rPr>
          <w:rFonts w:ascii="Arial" w:hAnsi="Arial" w:cs="Arial"/>
        </w:rPr>
        <w:t>obvezom</w:t>
      </w:r>
      <w:proofErr w:type="spellEnd"/>
      <w:r w:rsidRPr="000A6648">
        <w:rPr>
          <w:rFonts w:ascii="Arial" w:hAnsi="Arial" w:cs="Arial"/>
        </w:rPr>
        <w:t xml:space="preserve"> </w:t>
      </w:r>
      <w:proofErr w:type="spellStart"/>
      <w:r w:rsidRPr="000A6648">
        <w:rPr>
          <w:rFonts w:ascii="Arial" w:hAnsi="Arial" w:cs="Arial"/>
        </w:rPr>
        <w:t>njegova</w:t>
      </w:r>
      <w:proofErr w:type="spellEnd"/>
      <w:r w:rsidRPr="000A6648">
        <w:rPr>
          <w:rFonts w:ascii="Arial" w:hAnsi="Arial" w:cs="Arial"/>
        </w:rPr>
        <w:t xml:space="preserve"> </w:t>
      </w:r>
      <w:proofErr w:type="spellStart"/>
      <w:r w:rsidRPr="000A6648">
        <w:rPr>
          <w:rFonts w:ascii="Arial" w:hAnsi="Arial" w:cs="Arial"/>
        </w:rPr>
        <w:t>prihvaćanja</w:t>
      </w:r>
      <w:proofErr w:type="spellEnd"/>
      <w:r w:rsidRPr="000A6648">
        <w:rPr>
          <w:rFonts w:ascii="Arial" w:hAnsi="Arial" w:cs="Arial"/>
        </w:rPr>
        <w:t xml:space="preserve"> </w:t>
      </w:r>
      <w:proofErr w:type="spellStart"/>
      <w:r w:rsidRPr="000A6648">
        <w:rPr>
          <w:rFonts w:ascii="Arial" w:hAnsi="Arial" w:cs="Arial"/>
        </w:rPr>
        <w:t>odgovornosti</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rizicima</w:t>
      </w:r>
      <w:proofErr w:type="spellEnd"/>
      <w:r w:rsidRPr="000A6648">
        <w:rPr>
          <w:rFonts w:ascii="Arial" w:hAnsi="Arial" w:cs="Arial"/>
        </w:rPr>
        <w:t xml:space="preserve">, </w:t>
      </w:r>
      <w:proofErr w:type="spellStart"/>
      <w:r w:rsidRPr="000A6648">
        <w:rPr>
          <w:rFonts w:ascii="Arial" w:hAnsi="Arial" w:cs="Arial"/>
        </w:rPr>
        <w:t>planovima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procedurama</w:t>
      </w:r>
      <w:proofErr w:type="spellEnd"/>
      <w:r w:rsidRPr="000A6648">
        <w:rPr>
          <w:rFonts w:ascii="Arial" w:hAnsi="Arial" w:cs="Arial"/>
        </w:rPr>
        <w:t xml:space="preserve"> </w:t>
      </w:r>
      <w:proofErr w:type="spellStart"/>
      <w:r w:rsidRPr="000A6648">
        <w:rPr>
          <w:rFonts w:ascii="Arial" w:hAnsi="Arial" w:cs="Arial"/>
        </w:rPr>
        <w:t>otklanjanja</w:t>
      </w:r>
      <w:proofErr w:type="spellEnd"/>
      <w:r w:rsidRPr="000A6648">
        <w:rPr>
          <w:rFonts w:ascii="Arial" w:hAnsi="Arial" w:cs="Arial"/>
        </w:rPr>
        <w:t xml:space="preserve"> </w:t>
      </w:r>
      <w:proofErr w:type="spellStart"/>
      <w:r w:rsidRPr="000A6648">
        <w:rPr>
          <w:rFonts w:ascii="Arial" w:hAnsi="Arial" w:cs="Arial"/>
        </w:rPr>
        <w:t>opasnosti</w:t>
      </w:r>
      <w:proofErr w:type="spellEnd"/>
      <w:r w:rsidRPr="000A6648">
        <w:rPr>
          <w:rFonts w:ascii="Arial" w:hAnsi="Arial" w:cs="Arial"/>
        </w:rPr>
        <w:t xml:space="preserve">, </w:t>
      </w:r>
      <w:proofErr w:type="spellStart"/>
      <w:r w:rsidRPr="000A6648">
        <w:rPr>
          <w:rFonts w:ascii="Arial" w:hAnsi="Arial" w:cs="Arial"/>
        </w:rPr>
        <w:t>načinom</w:t>
      </w:r>
      <w:proofErr w:type="spellEnd"/>
      <w:r w:rsidRPr="000A6648">
        <w:rPr>
          <w:rFonts w:ascii="Arial" w:hAnsi="Arial" w:cs="Arial"/>
        </w:rPr>
        <w:t xml:space="preserve"> </w:t>
      </w:r>
      <w:proofErr w:type="spellStart"/>
      <w:r w:rsidRPr="000A6648">
        <w:rPr>
          <w:rFonts w:ascii="Arial" w:hAnsi="Arial" w:cs="Arial"/>
        </w:rPr>
        <w:t>korištenja</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w:t>
      </w:r>
    </w:p>
    <w:p w14:paraId="7532C2CB"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osigurati</w:t>
      </w:r>
      <w:proofErr w:type="spellEnd"/>
      <w:r w:rsidRPr="000A6648">
        <w:rPr>
          <w:rFonts w:ascii="Arial" w:hAnsi="Arial" w:cs="Arial"/>
        </w:rPr>
        <w:t xml:space="preserve"> </w:t>
      </w:r>
      <w:proofErr w:type="spellStart"/>
      <w:r w:rsidRPr="000A6648">
        <w:rPr>
          <w:rFonts w:ascii="Arial" w:hAnsi="Arial" w:cs="Arial"/>
        </w:rPr>
        <w:t>korisnike</w:t>
      </w:r>
      <w:proofErr w:type="spellEnd"/>
      <w:r w:rsidRPr="000A6648">
        <w:rPr>
          <w:rFonts w:ascii="Arial" w:hAnsi="Arial" w:cs="Arial"/>
        </w:rPr>
        <w:t xml:space="preserve"> </w:t>
      </w:r>
      <w:proofErr w:type="spellStart"/>
      <w:r w:rsidRPr="000A6648">
        <w:rPr>
          <w:rFonts w:ascii="Arial" w:hAnsi="Arial" w:cs="Arial"/>
        </w:rPr>
        <w:t>usluge</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posljedica</w:t>
      </w:r>
      <w:proofErr w:type="spellEnd"/>
      <w:r w:rsidRPr="000A6648">
        <w:rPr>
          <w:rFonts w:ascii="Arial" w:hAnsi="Arial" w:cs="Arial"/>
        </w:rPr>
        <w:t xml:space="preserve"> </w:t>
      </w:r>
      <w:proofErr w:type="spellStart"/>
      <w:r w:rsidRPr="000A6648">
        <w:rPr>
          <w:rFonts w:ascii="Arial" w:hAnsi="Arial" w:cs="Arial"/>
        </w:rPr>
        <w:t>nesretnog</w:t>
      </w:r>
      <w:proofErr w:type="spellEnd"/>
      <w:r w:rsidRPr="000A6648">
        <w:rPr>
          <w:rFonts w:ascii="Arial" w:hAnsi="Arial" w:cs="Arial"/>
        </w:rPr>
        <w:t xml:space="preserve"> </w:t>
      </w:r>
      <w:proofErr w:type="spellStart"/>
      <w:r w:rsidRPr="000A6648">
        <w:rPr>
          <w:rFonts w:ascii="Arial" w:hAnsi="Arial" w:cs="Arial"/>
        </w:rPr>
        <w:t>slučaja</w:t>
      </w:r>
      <w:proofErr w:type="spellEnd"/>
      <w:r w:rsidRPr="000A6648">
        <w:rPr>
          <w:rFonts w:ascii="Arial" w:hAnsi="Arial" w:cs="Arial"/>
        </w:rPr>
        <w:t>,</w:t>
      </w:r>
    </w:p>
    <w:p w14:paraId="3767D8E9"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kajake</w:t>
      </w:r>
      <w:proofErr w:type="spellEnd"/>
      <w:r w:rsidRPr="000A6648">
        <w:rPr>
          <w:rFonts w:ascii="Arial" w:hAnsi="Arial" w:cs="Arial"/>
        </w:rPr>
        <w:t xml:space="preserve"> </w:t>
      </w:r>
      <w:proofErr w:type="spellStart"/>
      <w:r w:rsidRPr="000A6648">
        <w:rPr>
          <w:rFonts w:ascii="Arial" w:hAnsi="Arial" w:cs="Arial"/>
        </w:rPr>
        <w:t>uredno</w:t>
      </w:r>
      <w:proofErr w:type="spellEnd"/>
      <w:r w:rsidRPr="000A6648">
        <w:rPr>
          <w:rFonts w:ascii="Arial" w:hAnsi="Arial" w:cs="Arial"/>
        </w:rPr>
        <w:t xml:space="preserve"> </w:t>
      </w:r>
      <w:proofErr w:type="spellStart"/>
      <w:r w:rsidRPr="000A6648">
        <w:rPr>
          <w:rFonts w:ascii="Arial" w:hAnsi="Arial" w:cs="Arial"/>
        </w:rPr>
        <w:t>posložiti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propisane</w:t>
      </w:r>
      <w:proofErr w:type="spellEnd"/>
      <w:r w:rsidRPr="000A6648">
        <w:rPr>
          <w:rFonts w:ascii="Arial" w:hAnsi="Arial" w:cs="Arial"/>
        </w:rPr>
        <w:t xml:space="preserve"> </w:t>
      </w:r>
      <w:proofErr w:type="spellStart"/>
      <w:r w:rsidRPr="000A6648">
        <w:rPr>
          <w:rFonts w:ascii="Arial" w:hAnsi="Arial" w:cs="Arial"/>
        </w:rPr>
        <w:t>stalke</w:t>
      </w:r>
      <w:proofErr w:type="spellEnd"/>
      <w:r w:rsidRPr="000A6648">
        <w:rPr>
          <w:rFonts w:ascii="Arial" w:hAnsi="Arial" w:cs="Arial"/>
        </w:rPr>
        <w:t xml:space="preserve"> (dim. </w:t>
      </w:r>
      <w:proofErr w:type="spellStart"/>
      <w:r w:rsidRPr="000A6648">
        <w:rPr>
          <w:rFonts w:ascii="Arial" w:hAnsi="Arial" w:cs="Arial"/>
        </w:rPr>
        <w:t>4m</w:t>
      </w:r>
      <w:proofErr w:type="spellEnd"/>
      <w:r w:rsidRPr="000A6648">
        <w:rPr>
          <w:rFonts w:ascii="Arial" w:hAnsi="Arial" w:cs="Arial"/>
        </w:rPr>
        <w:t xml:space="preserve"> </w:t>
      </w:r>
      <w:proofErr w:type="spellStart"/>
      <w:r w:rsidRPr="000A6648">
        <w:rPr>
          <w:rFonts w:ascii="Arial" w:hAnsi="Arial" w:cs="Arial"/>
        </w:rPr>
        <w:t>x5</w:t>
      </w:r>
      <w:proofErr w:type="spellEnd"/>
      <w:r w:rsidRPr="000A6648">
        <w:rPr>
          <w:rFonts w:ascii="Arial" w:hAnsi="Arial" w:cs="Arial"/>
        </w:rPr>
        <w:t xml:space="preserve"> </w:t>
      </w:r>
      <w:proofErr w:type="gramStart"/>
      <w:r w:rsidRPr="000A6648">
        <w:rPr>
          <w:rFonts w:ascii="Arial" w:hAnsi="Arial" w:cs="Arial"/>
        </w:rPr>
        <w:t>m )</w:t>
      </w:r>
      <w:proofErr w:type="gram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određeno</w:t>
      </w:r>
      <w:r>
        <w:rPr>
          <w:rFonts w:ascii="Arial" w:hAnsi="Arial" w:cs="Arial"/>
        </w:rPr>
        <w:t>m</w:t>
      </w:r>
      <w:proofErr w:type="spellEnd"/>
      <w:r>
        <w:rPr>
          <w:rFonts w:ascii="Arial" w:hAnsi="Arial" w:cs="Arial"/>
        </w:rPr>
        <w:t xml:space="preserve"> </w:t>
      </w:r>
      <w:proofErr w:type="spellStart"/>
      <w:r>
        <w:rPr>
          <w:rFonts w:ascii="Arial" w:hAnsi="Arial" w:cs="Arial"/>
        </w:rPr>
        <w:t>broju</w:t>
      </w:r>
      <w:proofErr w:type="spellEnd"/>
      <w:r>
        <w:rPr>
          <w:rFonts w:ascii="Arial" w:hAnsi="Arial" w:cs="Arial"/>
        </w:rPr>
        <w:t xml:space="preserve"> </w:t>
      </w:r>
      <w:proofErr w:type="spellStart"/>
      <w:r>
        <w:rPr>
          <w:rFonts w:ascii="Arial" w:hAnsi="Arial" w:cs="Arial"/>
        </w:rPr>
        <w:t>lokacije</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grafičkom</w:t>
      </w:r>
      <w:proofErr w:type="spellEnd"/>
      <w:r w:rsidRPr="000A6648">
        <w:rPr>
          <w:rFonts w:ascii="Arial" w:hAnsi="Arial" w:cs="Arial"/>
        </w:rPr>
        <w:t xml:space="preserve"> </w:t>
      </w:r>
      <w:proofErr w:type="spellStart"/>
      <w:r w:rsidRPr="000A6648">
        <w:rPr>
          <w:rFonts w:ascii="Arial" w:hAnsi="Arial" w:cs="Arial"/>
        </w:rPr>
        <w:t>prikazu</w:t>
      </w:r>
      <w:proofErr w:type="spellEnd"/>
      <w:r>
        <w:rPr>
          <w:rFonts w:ascii="Arial" w:hAnsi="Arial" w:cs="Arial"/>
        </w:rPr>
        <w:t>,</w:t>
      </w:r>
      <w:r w:rsidRPr="000A6648">
        <w:rPr>
          <w:rFonts w:ascii="Arial" w:hAnsi="Arial" w:cs="Arial"/>
        </w:rPr>
        <w:t xml:space="preserve"> </w:t>
      </w:r>
      <w:proofErr w:type="spellStart"/>
      <w:r>
        <w:rPr>
          <w:rFonts w:ascii="Arial" w:hAnsi="Arial" w:cs="Arial"/>
        </w:rPr>
        <w:t>sastavnom</w:t>
      </w:r>
      <w:proofErr w:type="spellEnd"/>
      <w:r>
        <w:rPr>
          <w:rFonts w:ascii="Arial" w:hAnsi="Arial" w:cs="Arial"/>
        </w:rPr>
        <w:t xml:space="preserve"> </w:t>
      </w:r>
      <w:proofErr w:type="spellStart"/>
      <w:r>
        <w:rPr>
          <w:rFonts w:ascii="Arial" w:hAnsi="Arial" w:cs="Arial"/>
        </w:rPr>
        <w:t>dijelu</w:t>
      </w:r>
      <w:proofErr w:type="spellEnd"/>
      <w:r>
        <w:rPr>
          <w:rFonts w:ascii="Arial" w:hAnsi="Arial" w:cs="Arial"/>
        </w:rPr>
        <w:t xml:space="preserve"> </w:t>
      </w:r>
      <w:proofErr w:type="spellStart"/>
      <w:r>
        <w:rPr>
          <w:rFonts w:ascii="Arial" w:hAnsi="Arial" w:cs="Arial"/>
        </w:rPr>
        <w:t>ovoga</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natječaja</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Prilog</w:t>
      </w:r>
      <w:proofErr w:type="gramEnd"/>
      <w:r w:rsidRPr="000A6648">
        <w:rPr>
          <w:rFonts w:ascii="Arial" w:hAnsi="Arial" w:cs="Arial"/>
        </w:rPr>
        <w:t>:1</w:t>
      </w:r>
      <w:proofErr w:type="spellEnd"/>
      <w:r w:rsidRPr="000A6648">
        <w:rPr>
          <w:rFonts w:ascii="Arial" w:hAnsi="Arial" w:cs="Arial"/>
        </w:rPr>
        <w:t>),</w:t>
      </w:r>
    </w:p>
    <w:p w14:paraId="25F94387"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voditi</w:t>
      </w:r>
      <w:proofErr w:type="spellEnd"/>
      <w:r w:rsidRPr="000A6648">
        <w:rPr>
          <w:rFonts w:ascii="Arial" w:hAnsi="Arial" w:cs="Arial"/>
        </w:rPr>
        <w:t xml:space="preserve"> </w:t>
      </w:r>
      <w:proofErr w:type="spellStart"/>
      <w:r w:rsidRPr="000A6648">
        <w:rPr>
          <w:rFonts w:ascii="Arial" w:hAnsi="Arial" w:cs="Arial"/>
        </w:rPr>
        <w:t>evidenciju</w:t>
      </w:r>
      <w:proofErr w:type="spellEnd"/>
      <w:r w:rsidRPr="000A6648">
        <w:rPr>
          <w:rFonts w:ascii="Arial" w:hAnsi="Arial" w:cs="Arial"/>
        </w:rPr>
        <w:t xml:space="preserve"> </w:t>
      </w:r>
      <w:proofErr w:type="spellStart"/>
      <w:r w:rsidRPr="000A6648">
        <w:rPr>
          <w:rFonts w:ascii="Arial" w:hAnsi="Arial" w:cs="Arial"/>
        </w:rPr>
        <w:t>svih</w:t>
      </w:r>
      <w:proofErr w:type="spellEnd"/>
      <w:r w:rsidRPr="000A6648">
        <w:rPr>
          <w:rFonts w:ascii="Arial" w:hAnsi="Arial" w:cs="Arial"/>
        </w:rPr>
        <w:t xml:space="preserve"> </w:t>
      </w:r>
      <w:proofErr w:type="spellStart"/>
      <w:r w:rsidRPr="000A6648">
        <w:rPr>
          <w:rFonts w:ascii="Arial" w:hAnsi="Arial" w:cs="Arial"/>
        </w:rPr>
        <w:t>izdanih</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imenima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potpisima</w:t>
      </w:r>
      <w:proofErr w:type="spellEnd"/>
      <w:r w:rsidRPr="000A6648">
        <w:rPr>
          <w:rFonts w:ascii="Arial" w:hAnsi="Arial" w:cs="Arial"/>
        </w:rPr>
        <w:t xml:space="preserve"> </w:t>
      </w:r>
      <w:proofErr w:type="spellStart"/>
      <w:r w:rsidRPr="000A6648">
        <w:rPr>
          <w:rFonts w:ascii="Arial" w:hAnsi="Arial" w:cs="Arial"/>
        </w:rPr>
        <w:t>korisnika</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izdanih</w:t>
      </w:r>
      <w:proofErr w:type="spellEnd"/>
      <w:r w:rsidRPr="000A6648">
        <w:rPr>
          <w:rFonts w:ascii="Arial" w:hAnsi="Arial" w:cs="Arial"/>
        </w:rPr>
        <w:t xml:space="preserve"> </w:t>
      </w:r>
      <w:proofErr w:type="spellStart"/>
      <w:r w:rsidRPr="000A6648">
        <w:rPr>
          <w:rFonts w:ascii="Arial" w:hAnsi="Arial" w:cs="Arial"/>
        </w:rPr>
        <w:t>računa</w:t>
      </w:r>
      <w:proofErr w:type="spellEnd"/>
      <w:r w:rsidRPr="000A6648">
        <w:rPr>
          <w:rFonts w:ascii="Arial" w:hAnsi="Arial" w:cs="Arial"/>
        </w:rPr>
        <w:t xml:space="preserve"> za </w:t>
      </w:r>
      <w:proofErr w:type="spellStart"/>
      <w:r w:rsidRPr="000A6648">
        <w:rPr>
          <w:rFonts w:ascii="Arial" w:hAnsi="Arial" w:cs="Arial"/>
        </w:rPr>
        <w:t>uslugu</w:t>
      </w:r>
      <w:proofErr w:type="spellEnd"/>
      <w:r w:rsidRPr="000A6648">
        <w:rPr>
          <w:rFonts w:ascii="Arial" w:hAnsi="Arial" w:cs="Arial"/>
        </w:rPr>
        <w:t xml:space="preserve"> </w:t>
      </w:r>
      <w:proofErr w:type="spellStart"/>
      <w:r w:rsidRPr="000A6648">
        <w:rPr>
          <w:rFonts w:ascii="Arial" w:hAnsi="Arial" w:cs="Arial"/>
        </w:rPr>
        <w:t>iznajmljivanja</w:t>
      </w:r>
      <w:proofErr w:type="spellEnd"/>
      <w:r w:rsidRPr="000A6648">
        <w:rPr>
          <w:rFonts w:ascii="Arial" w:hAnsi="Arial" w:cs="Arial"/>
        </w:rPr>
        <w:t>,</w:t>
      </w:r>
    </w:p>
    <w:p w14:paraId="66A0668F"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zabraniti</w:t>
      </w:r>
      <w:proofErr w:type="spellEnd"/>
      <w:r w:rsidRPr="000A6648">
        <w:rPr>
          <w:rFonts w:ascii="Arial" w:hAnsi="Arial" w:cs="Arial"/>
        </w:rPr>
        <w:t xml:space="preserve"> </w:t>
      </w:r>
      <w:proofErr w:type="spellStart"/>
      <w:r w:rsidRPr="000A6648">
        <w:rPr>
          <w:rFonts w:ascii="Arial" w:hAnsi="Arial" w:cs="Arial"/>
        </w:rPr>
        <w:t>korištenja</w:t>
      </w:r>
      <w:proofErr w:type="spellEnd"/>
      <w:r w:rsidRPr="000A6648">
        <w:rPr>
          <w:rFonts w:ascii="Arial" w:hAnsi="Arial" w:cs="Arial"/>
        </w:rPr>
        <w:t xml:space="preserve"> </w:t>
      </w:r>
      <w:proofErr w:type="spellStart"/>
      <w:r w:rsidRPr="000A6648">
        <w:rPr>
          <w:rFonts w:ascii="Arial" w:hAnsi="Arial" w:cs="Arial"/>
        </w:rPr>
        <w:t>kajaka</w:t>
      </w:r>
      <w:proofErr w:type="spellEnd"/>
      <w:r w:rsidRPr="000A6648">
        <w:rPr>
          <w:rFonts w:ascii="Arial" w:hAnsi="Arial" w:cs="Arial"/>
        </w:rPr>
        <w:t xml:space="preserve"> </w:t>
      </w:r>
      <w:proofErr w:type="spellStart"/>
      <w:r w:rsidRPr="000A6648">
        <w:rPr>
          <w:rFonts w:ascii="Arial" w:hAnsi="Arial" w:cs="Arial"/>
        </w:rPr>
        <w:t>ako</w:t>
      </w:r>
      <w:proofErr w:type="spellEnd"/>
      <w:r w:rsidRPr="000A6648">
        <w:rPr>
          <w:rFonts w:ascii="Arial" w:hAnsi="Arial" w:cs="Arial"/>
        </w:rPr>
        <w:t xml:space="preserve"> je </w:t>
      </w:r>
      <w:proofErr w:type="spellStart"/>
      <w:r w:rsidRPr="000A6648">
        <w:rPr>
          <w:rFonts w:ascii="Arial" w:hAnsi="Arial" w:cs="Arial"/>
        </w:rPr>
        <w:t>vjetar</w:t>
      </w:r>
      <w:proofErr w:type="spellEnd"/>
      <w:r w:rsidRPr="000A6648">
        <w:rPr>
          <w:rFonts w:ascii="Arial" w:hAnsi="Arial" w:cs="Arial"/>
        </w:rPr>
        <w:t xml:space="preserve"> </w:t>
      </w:r>
      <w:proofErr w:type="spellStart"/>
      <w:r w:rsidRPr="000A6648">
        <w:rPr>
          <w:rFonts w:ascii="Arial" w:hAnsi="Arial" w:cs="Arial"/>
        </w:rPr>
        <w:t>jači</w:t>
      </w:r>
      <w:proofErr w:type="spellEnd"/>
      <w:r w:rsidRPr="000A6648">
        <w:rPr>
          <w:rFonts w:ascii="Arial" w:hAnsi="Arial" w:cs="Arial"/>
        </w:rPr>
        <w:t xml:space="preserve"> od 15 </w:t>
      </w:r>
      <w:proofErr w:type="spellStart"/>
      <w:proofErr w:type="gramStart"/>
      <w:r w:rsidRPr="000A6648">
        <w:rPr>
          <w:rFonts w:ascii="Arial" w:hAnsi="Arial" w:cs="Arial"/>
        </w:rPr>
        <w:t>čv,stanje</w:t>
      </w:r>
      <w:proofErr w:type="spellEnd"/>
      <w:proofErr w:type="gramEnd"/>
      <w:r w:rsidRPr="000A6648">
        <w:rPr>
          <w:rFonts w:ascii="Arial" w:hAnsi="Arial" w:cs="Arial"/>
        </w:rPr>
        <w:t xml:space="preserve"> mora 1-2 (</w:t>
      </w:r>
      <w:proofErr w:type="spellStart"/>
      <w:r w:rsidRPr="000A6648">
        <w:rPr>
          <w:rFonts w:ascii="Arial" w:hAnsi="Arial" w:cs="Arial"/>
        </w:rPr>
        <w:t>referentna</w:t>
      </w:r>
      <w:proofErr w:type="spellEnd"/>
      <w:r w:rsidRPr="000A6648">
        <w:rPr>
          <w:rFonts w:ascii="Arial" w:hAnsi="Arial" w:cs="Arial"/>
        </w:rPr>
        <w:t xml:space="preserve"> </w:t>
      </w:r>
      <w:proofErr w:type="spellStart"/>
      <w:r w:rsidRPr="000A6648">
        <w:rPr>
          <w:rFonts w:ascii="Arial" w:hAnsi="Arial" w:cs="Arial"/>
        </w:rPr>
        <w:t>prognoza</w:t>
      </w:r>
      <w:proofErr w:type="spellEnd"/>
      <w:r w:rsidRPr="000A6648">
        <w:rPr>
          <w:rFonts w:ascii="Arial" w:hAnsi="Arial" w:cs="Arial"/>
        </w:rPr>
        <w:t xml:space="preserve"> </w:t>
      </w:r>
      <w:proofErr w:type="spellStart"/>
      <w:r w:rsidRPr="000A6648">
        <w:rPr>
          <w:rFonts w:ascii="Arial" w:hAnsi="Arial" w:cs="Arial"/>
        </w:rPr>
        <w:t>DHMZ</w:t>
      </w:r>
      <w:proofErr w:type="spellEnd"/>
      <w:r w:rsidRPr="000A6648">
        <w:rPr>
          <w:rFonts w:ascii="Arial" w:hAnsi="Arial" w:cs="Arial"/>
        </w:rPr>
        <w:t xml:space="preserve"> Aladin model),</w:t>
      </w:r>
    </w:p>
    <w:p w14:paraId="328B77F5" w14:textId="77777777" w:rsidR="00A453B3" w:rsidRPr="000A6648" w:rsidRDefault="00A453B3" w:rsidP="00A453B3">
      <w:pPr>
        <w:spacing w:line="240" w:lineRule="auto"/>
        <w:rPr>
          <w:rFonts w:ascii="Arial" w:hAnsi="Arial" w:cs="Arial"/>
        </w:rPr>
      </w:pPr>
      <w:r w:rsidRPr="000A6648">
        <w:rPr>
          <w:rFonts w:ascii="Arial" w:hAnsi="Arial" w:cs="Arial"/>
        </w:rPr>
        <w:lastRenderedPageBreak/>
        <w:t xml:space="preserve">- u </w:t>
      </w:r>
      <w:proofErr w:type="spellStart"/>
      <w:r w:rsidRPr="000A6648">
        <w:rPr>
          <w:rFonts w:ascii="Arial" w:hAnsi="Arial" w:cs="Arial"/>
        </w:rPr>
        <w:t>slučaju</w:t>
      </w:r>
      <w:proofErr w:type="spellEnd"/>
      <w:r w:rsidRPr="000A6648">
        <w:rPr>
          <w:rFonts w:ascii="Arial" w:hAnsi="Arial" w:cs="Arial"/>
        </w:rPr>
        <w:t xml:space="preserve"> </w:t>
      </w:r>
      <w:proofErr w:type="spellStart"/>
      <w:r w:rsidRPr="000A6648">
        <w:rPr>
          <w:rFonts w:ascii="Arial" w:hAnsi="Arial" w:cs="Arial"/>
        </w:rPr>
        <w:t>žurnosti</w:t>
      </w:r>
      <w:proofErr w:type="spellEnd"/>
      <w:r w:rsidRPr="000A6648">
        <w:rPr>
          <w:rFonts w:ascii="Arial" w:hAnsi="Arial" w:cs="Arial"/>
        </w:rPr>
        <w:t xml:space="preserve"> </w:t>
      </w:r>
      <w:proofErr w:type="spellStart"/>
      <w:r w:rsidRPr="000A6648">
        <w:rPr>
          <w:rFonts w:ascii="Arial" w:hAnsi="Arial" w:cs="Arial"/>
        </w:rPr>
        <w:t>odmah</w:t>
      </w:r>
      <w:proofErr w:type="spellEnd"/>
      <w:r w:rsidRPr="000A6648">
        <w:rPr>
          <w:rFonts w:ascii="Arial" w:hAnsi="Arial" w:cs="Arial"/>
        </w:rPr>
        <w:t xml:space="preserve"> </w:t>
      </w:r>
      <w:proofErr w:type="spellStart"/>
      <w:r w:rsidRPr="000A6648">
        <w:rPr>
          <w:rFonts w:ascii="Arial" w:hAnsi="Arial" w:cs="Arial"/>
        </w:rPr>
        <w:t>obavijestiti</w:t>
      </w:r>
      <w:proofErr w:type="spellEnd"/>
      <w:r w:rsidRPr="000A6648">
        <w:rPr>
          <w:rFonts w:ascii="Arial" w:hAnsi="Arial" w:cs="Arial"/>
        </w:rPr>
        <w:t xml:space="preserve"> </w:t>
      </w:r>
      <w:proofErr w:type="spellStart"/>
      <w:r w:rsidRPr="000A6648">
        <w:rPr>
          <w:rFonts w:ascii="Arial" w:hAnsi="Arial" w:cs="Arial"/>
        </w:rPr>
        <w:t>nadležnu</w:t>
      </w:r>
      <w:proofErr w:type="spellEnd"/>
      <w:r w:rsidRPr="000A6648">
        <w:rPr>
          <w:rFonts w:ascii="Arial" w:hAnsi="Arial" w:cs="Arial"/>
        </w:rPr>
        <w:t xml:space="preserve"> </w:t>
      </w:r>
      <w:proofErr w:type="spellStart"/>
      <w:r w:rsidRPr="000A6648">
        <w:rPr>
          <w:rFonts w:ascii="Arial" w:hAnsi="Arial" w:cs="Arial"/>
        </w:rPr>
        <w:t>Lučku</w:t>
      </w:r>
      <w:proofErr w:type="spellEnd"/>
      <w:r w:rsidRPr="000A6648">
        <w:rPr>
          <w:rFonts w:ascii="Arial" w:hAnsi="Arial" w:cs="Arial"/>
        </w:rPr>
        <w:t xml:space="preserve"> </w:t>
      </w:r>
      <w:proofErr w:type="spellStart"/>
      <w:r w:rsidRPr="000A6648">
        <w:rPr>
          <w:rFonts w:ascii="Arial" w:hAnsi="Arial" w:cs="Arial"/>
        </w:rPr>
        <w:t>kapetaniju</w:t>
      </w:r>
      <w:proofErr w:type="spellEnd"/>
      <w:r w:rsidRPr="000A6648">
        <w:rPr>
          <w:rFonts w:ascii="Arial" w:hAnsi="Arial" w:cs="Arial"/>
        </w:rPr>
        <w:t xml:space="preserve"> Dubrovnik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druge</w:t>
      </w:r>
      <w:proofErr w:type="spellEnd"/>
      <w:r w:rsidRPr="000A6648">
        <w:rPr>
          <w:rFonts w:ascii="Arial" w:hAnsi="Arial" w:cs="Arial"/>
        </w:rPr>
        <w:t xml:space="preserve"> </w:t>
      </w:r>
      <w:proofErr w:type="spellStart"/>
      <w:r w:rsidRPr="000A6648">
        <w:rPr>
          <w:rFonts w:ascii="Arial" w:hAnsi="Arial" w:cs="Arial"/>
        </w:rPr>
        <w:t>službe</w:t>
      </w:r>
      <w:proofErr w:type="spellEnd"/>
      <w:r w:rsidRPr="000A6648">
        <w:rPr>
          <w:rFonts w:ascii="Arial" w:hAnsi="Arial" w:cs="Arial"/>
        </w:rPr>
        <w:t xml:space="preserve"> (</w:t>
      </w:r>
      <w:proofErr w:type="spellStart"/>
      <w:r w:rsidRPr="000A6648">
        <w:rPr>
          <w:rFonts w:ascii="Arial" w:hAnsi="Arial" w:cs="Arial"/>
        </w:rPr>
        <w:t>br.112</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195),</w:t>
      </w:r>
    </w:p>
    <w:p w14:paraId="2B85BD15"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osigurati</w:t>
      </w:r>
      <w:proofErr w:type="spellEnd"/>
      <w:r w:rsidRPr="000A6648">
        <w:rPr>
          <w:rFonts w:ascii="Arial" w:hAnsi="Arial" w:cs="Arial"/>
        </w:rPr>
        <w:t xml:space="preserve"> </w:t>
      </w:r>
      <w:proofErr w:type="spellStart"/>
      <w:proofErr w:type="gramStart"/>
      <w:r w:rsidRPr="000A6648">
        <w:rPr>
          <w:rFonts w:ascii="Arial" w:hAnsi="Arial" w:cs="Arial"/>
        </w:rPr>
        <w:t>plovidbu</w:t>
      </w:r>
      <w:proofErr w:type="spellEnd"/>
      <w:r w:rsidRPr="000A6648">
        <w:rPr>
          <w:rFonts w:ascii="Arial" w:hAnsi="Arial" w:cs="Arial"/>
        </w:rPr>
        <w:t xml:space="preserve">  </w:t>
      </w:r>
      <w:proofErr w:type="spellStart"/>
      <w:r w:rsidRPr="000A6648">
        <w:rPr>
          <w:rFonts w:ascii="Arial" w:hAnsi="Arial" w:cs="Arial"/>
        </w:rPr>
        <w:t>korisnika</w:t>
      </w:r>
      <w:proofErr w:type="spellEnd"/>
      <w:proofErr w:type="gramEnd"/>
      <w:r w:rsidRPr="000A6648">
        <w:rPr>
          <w:rFonts w:ascii="Arial" w:hAnsi="Arial" w:cs="Arial"/>
        </w:rPr>
        <w:t xml:space="preserve">  </w:t>
      </w:r>
      <w:proofErr w:type="spellStart"/>
      <w:proofErr w:type="gramStart"/>
      <w:r w:rsidRPr="000A6648">
        <w:rPr>
          <w:rFonts w:ascii="Arial" w:hAnsi="Arial" w:cs="Arial"/>
        </w:rPr>
        <w:t>kajaka</w:t>
      </w:r>
      <w:proofErr w:type="spellEnd"/>
      <w:r w:rsidRPr="000A6648">
        <w:rPr>
          <w:rFonts w:ascii="Arial" w:hAnsi="Arial" w:cs="Arial"/>
        </w:rPr>
        <w:t xml:space="preserve">  u</w:t>
      </w:r>
      <w:proofErr w:type="gramEnd"/>
      <w:r w:rsidRPr="000A6648">
        <w:rPr>
          <w:rFonts w:ascii="Arial" w:hAnsi="Arial" w:cs="Arial"/>
        </w:rPr>
        <w:t xml:space="preserve"> </w:t>
      </w:r>
      <w:proofErr w:type="spellStart"/>
      <w:r w:rsidRPr="000A6648">
        <w:rPr>
          <w:rFonts w:ascii="Arial" w:hAnsi="Arial" w:cs="Arial"/>
        </w:rPr>
        <w:t>grupi</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se ne </w:t>
      </w:r>
      <w:proofErr w:type="spellStart"/>
      <w:r w:rsidRPr="000A6648">
        <w:rPr>
          <w:rFonts w:ascii="Arial" w:hAnsi="Arial" w:cs="Arial"/>
        </w:rPr>
        <w:t>smije</w:t>
      </w:r>
      <w:proofErr w:type="spellEnd"/>
      <w:r w:rsidRPr="000A6648">
        <w:rPr>
          <w:rFonts w:ascii="Arial" w:hAnsi="Arial" w:cs="Arial"/>
        </w:rPr>
        <w:t xml:space="preserve"> </w:t>
      </w:r>
      <w:proofErr w:type="spellStart"/>
      <w:r w:rsidRPr="000A6648">
        <w:rPr>
          <w:rFonts w:ascii="Arial" w:hAnsi="Arial" w:cs="Arial"/>
        </w:rPr>
        <w:t>rastezati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duljinu</w:t>
      </w:r>
      <w:proofErr w:type="spellEnd"/>
      <w:r w:rsidRPr="000A6648">
        <w:rPr>
          <w:rFonts w:ascii="Arial" w:hAnsi="Arial" w:cs="Arial"/>
        </w:rPr>
        <w:t xml:space="preserve"> </w:t>
      </w:r>
      <w:proofErr w:type="spellStart"/>
      <w:r w:rsidRPr="000A6648">
        <w:rPr>
          <w:rFonts w:ascii="Arial" w:hAnsi="Arial" w:cs="Arial"/>
        </w:rPr>
        <w:t>veću</w:t>
      </w:r>
      <w:proofErr w:type="spellEnd"/>
      <w:r w:rsidRPr="000A6648">
        <w:rPr>
          <w:rFonts w:ascii="Arial" w:hAnsi="Arial" w:cs="Arial"/>
        </w:rPr>
        <w:t xml:space="preserve"> od 50 </w:t>
      </w:r>
      <w:proofErr w:type="spellStart"/>
      <w:r w:rsidRPr="000A6648">
        <w:rPr>
          <w:rFonts w:ascii="Arial" w:hAnsi="Arial" w:cs="Arial"/>
        </w:rPr>
        <w:t>metara</w:t>
      </w:r>
      <w:proofErr w:type="spellEnd"/>
      <w:r w:rsidRPr="000A6648">
        <w:rPr>
          <w:rFonts w:ascii="Arial" w:hAnsi="Arial" w:cs="Arial"/>
        </w:rPr>
        <w:t>,</w:t>
      </w:r>
    </w:p>
    <w:p w14:paraId="44B3A89E"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zatražiti</w:t>
      </w:r>
      <w:proofErr w:type="spellEnd"/>
      <w:r w:rsidRPr="000A6648">
        <w:rPr>
          <w:rFonts w:ascii="Arial" w:hAnsi="Arial" w:cs="Arial"/>
        </w:rPr>
        <w:t xml:space="preserve"> </w:t>
      </w:r>
      <w:proofErr w:type="spellStart"/>
      <w:r w:rsidRPr="000A6648">
        <w:rPr>
          <w:rFonts w:ascii="Arial" w:hAnsi="Arial" w:cs="Arial"/>
        </w:rPr>
        <w:t>odobrenje</w:t>
      </w:r>
      <w:proofErr w:type="spellEnd"/>
      <w:r w:rsidRPr="000A6648">
        <w:rPr>
          <w:rFonts w:ascii="Arial" w:hAnsi="Arial" w:cs="Arial"/>
        </w:rPr>
        <w:t xml:space="preserve"> </w:t>
      </w:r>
      <w:proofErr w:type="spellStart"/>
      <w:r w:rsidRPr="000A6648">
        <w:rPr>
          <w:rFonts w:ascii="Arial" w:hAnsi="Arial" w:cs="Arial"/>
        </w:rPr>
        <w:t>Lučke</w:t>
      </w:r>
      <w:proofErr w:type="spellEnd"/>
      <w:r w:rsidRPr="000A6648">
        <w:rPr>
          <w:rFonts w:ascii="Arial" w:hAnsi="Arial" w:cs="Arial"/>
        </w:rPr>
        <w:t xml:space="preserve"> </w:t>
      </w:r>
      <w:proofErr w:type="spellStart"/>
      <w:r w:rsidRPr="000A6648">
        <w:rPr>
          <w:rFonts w:ascii="Arial" w:hAnsi="Arial" w:cs="Arial"/>
        </w:rPr>
        <w:t>kapetanije</w:t>
      </w:r>
      <w:proofErr w:type="spellEnd"/>
      <w:r w:rsidRPr="000A6648">
        <w:rPr>
          <w:rFonts w:ascii="Arial" w:hAnsi="Arial" w:cs="Arial"/>
        </w:rPr>
        <w:t xml:space="preserve"> u </w:t>
      </w:r>
      <w:proofErr w:type="spellStart"/>
      <w:r w:rsidRPr="000A6648">
        <w:rPr>
          <w:rFonts w:ascii="Arial" w:hAnsi="Arial" w:cs="Arial"/>
        </w:rPr>
        <w:t>slučaju</w:t>
      </w:r>
      <w:proofErr w:type="spellEnd"/>
      <w:r w:rsidRPr="000A6648">
        <w:rPr>
          <w:rFonts w:ascii="Arial" w:hAnsi="Arial" w:cs="Arial"/>
        </w:rPr>
        <w:t xml:space="preserve"> </w:t>
      </w:r>
      <w:proofErr w:type="spellStart"/>
      <w:r w:rsidRPr="000A6648">
        <w:rPr>
          <w:rFonts w:ascii="Arial" w:hAnsi="Arial" w:cs="Arial"/>
        </w:rPr>
        <w:t>plovidbe</w:t>
      </w:r>
      <w:proofErr w:type="spellEnd"/>
      <w:r w:rsidRPr="000A6648">
        <w:rPr>
          <w:rFonts w:ascii="Arial" w:hAnsi="Arial" w:cs="Arial"/>
        </w:rPr>
        <w:t xml:space="preserve"> </w:t>
      </w:r>
      <w:proofErr w:type="spellStart"/>
      <w:r w:rsidRPr="000A6648">
        <w:rPr>
          <w:rFonts w:ascii="Arial" w:hAnsi="Arial" w:cs="Arial"/>
        </w:rPr>
        <w:t>kajakom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većim</w:t>
      </w:r>
      <w:proofErr w:type="spellEnd"/>
      <w:r w:rsidRPr="000A6648">
        <w:rPr>
          <w:rFonts w:ascii="Arial" w:hAnsi="Arial" w:cs="Arial"/>
        </w:rPr>
        <w:t xml:space="preserve"> </w:t>
      </w:r>
      <w:proofErr w:type="spellStart"/>
      <w:proofErr w:type="gramStart"/>
      <w:r w:rsidRPr="000A6648">
        <w:rPr>
          <w:rFonts w:ascii="Arial" w:hAnsi="Arial" w:cs="Arial"/>
        </w:rPr>
        <w:t>udaljenostima</w:t>
      </w:r>
      <w:proofErr w:type="spellEnd"/>
      <w:r w:rsidRPr="000A6648">
        <w:rPr>
          <w:rFonts w:ascii="Arial" w:hAnsi="Arial" w:cs="Arial"/>
        </w:rPr>
        <w:t xml:space="preserve">,   </w:t>
      </w:r>
      <w:proofErr w:type="spellStart"/>
      <w:proofErr w:type="gramEnd"/>
      <w:r w:rsidRPr="000A6648">
        <w:rPr>
          <w:rFonts w:ascii="Arial" w:hAnsi="Arial" w:cs="Arial"/>
        </w:rPr>
        <w:t>izvan</w:t>
      </w:r>
      <w:proofErr w:type="spellEnd"/>
      <w:r w:rsidRPr="000A6648">
        <w:rPr>
          <w:rFonts w:ascii="Arial" w:hAnsi="Arial" w:cs="Arial"/>
        </w:rPr>
        <w:t xml:space="preserve"> zone 500 </w:t>
      </w:r>
      <w:proofErr w:type="spellStart"/>
      <w:r w:rsidRPr="000A6648">
        <w:rPr>
          <w:rFonts w:ascii="Arial" w:hAnsi="Arial" w:cs="Arial"/>
        </w:rPr>
        <w:t>metara</w:t>
      </w:r>
      <w:proofErr w:type="spellEnd"/>
      <w:r w:rsidRPr="000A6648">
        <w:rPr>
          <w:rFonts w:ascii="Arial" w:hAnsi="Arial" w:cs="Arial"/>
        </w:rPr>
        <w:t xml:space="preserve"> od </w:t>
      </w:r>
      <w:proofErr w:type="spellStart"/>
      <w:r w:rsidRPr="000A6648">
        <w:rPr>
          <w:rFonts w:ascii="Arial" w:hAnsi="Arial" w:cs="Arial"/>
        </w:rPr>
        <w:t>obale</w:t>
      </w:r>
      <w:proofErr w:type="spellEnd"/>
      <w:r w:rsidRPr="000A6648">
        <w:rPr>
          <w:rFonts w:ascii="Arial" w:hAnsi="Arial" w:cs="Arial"/>
        </w:rPr>
        <w:t xml:space="preserve"> </w:t>
      </w:r>
      <w:proofErr w:type="spellStart"/>
      <w:r w:rsidRPr="000A6648">
        <w:rPr>
          <w:rFonts w:ascii="Arial" w:hAnsi="Arial" w:cs="Arial"/>
        </w:rPr>
        <w:t>kopna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proofErr w:type="gramStart"/>
      <w:r w:rsidRPr="000A6648">
        <w:rPr>
          <w:rFonts w:ascii="Arial" w:hAnsi="Arial" w:cs="Arial"/>
        </w:rPr>
        <w:t>otoka</w:t>
      </w:r>
      <w:proofErr w:type="spellEnd"/>
      <w:r w:rsidRPr="000A6648">
        <w:rPr>
          <w:rFonts w:ascii="Arial" w:hAnsi="Arial" w:cs="Arial"/>
        </w:rPr>
        <w:t xml:space="preserve"> .</w:t>
      </w:r>
      <w:proofErr w:type="gramEnd"/>
    </w:p>
    <w:p w14:paraId="3B589502" w14:textId="77777777" w:rsidR="00A453B3" w:rsidRPr="000A6648" w:rsidRDefault="00A453B3" w:rsidP="00A453B3">
      <w:pPr>
        <w:spacing w:line="240" w:lineRule="auto"/>
        <w:rPr>
          <w:rFonts w:ascii="Arial" w:hAnsi="Arial" w:cs="Arial"/>
        </w:rPr>
      </w:pPr>
      <w:proofErr w:type="spellStart"/>
      <w:r w:rsidRPr="000A6648">
        <w:rPr>
          <w:rFonts w:ascii="Arial" w:hAnsi="Arial" w:cs="Arial"/>
          <w:b/>
          <w:bCs/>
        </w:rPr>
        <w:t>Uvjeti</w:t>
      </w:r>
      <w:proofErr w:type="spellEnd"/>
      <w:r w:rsidRPr="000A6648">
        <w:rPr>
          <w:rFonts w:ascii="Arial" w:hAnsi="Arial" w:cs="Arial"/>
          <w:b/>
          <w:bCs/>
        </w:rPr>
        <w:t xml:space="preserve"> </w:t>
      </w:r>
      <w:proofErr w:type="spellStart"/>
      <w:r w:rsidRPr="000A6648">
        <w:rPr>
          <w:rFonts w:ascii="Arial" w:hAnsi="Arial" w:cs="Arial"/>
          <w:b/>
          <w:bCs/>
        </w:rPr>
        <w:t>obavljanja</w:t>
      </w:r>
      <w:proofErr w:type="spellEnd"/>
      <w:r w:rsidRPr="000A6648">
        <w:rPr>
          <w:rFonts w:ascii="Arial" w:hAnsi="Arial" w:cs="Arial"/>
          <w:b/>
          <w:bCs/>
        </w:rPr>
        <w:t xml:space="preserve"> </w:t>
      </w:r>
      <w:proofErr w:type="spellStart"/>
      <w:proofErr w:type="gramStart"/>
      <w:r w:rsidRPr="000A6648">
        <w:rPr>
          <w:rFonts w:ascii="Arial" w:hAnsi="Arial" w:cs="Arial"/>
          <w:b/>
          <w:bCs/>
        </w:rPr>
        <w:t>ugostiteljske</w:t>
      </w:r>
      <w:proofErr w:type="spellEnd"/>
      <w:r w:rsidRPr="000A6648">
        <w:rPr>
          <w:rFonts w:ascii="Arial" w:hAnsi="Arial" w:cs="Arial"/>
          <w:b/>
          <w:bCs/>
        </w:rPr>
        <w:t xml:space="preserve">  </w:t>
      </w:r>
      <w:proofErr w:type="spellStart"/>
      <w:r w:rsidRPr="000A6648">
        <w:rPr>
          <w:rFonts w:ascii="Arial" w:hAnsi="Arial" w:cs="Arial"/>
          <w:b/>
          <w:bCs/>
        </w:rPr>
        <w:t>djelatnosti</w:t>
      </w:r>
      <w:proofErr w:type="spellEnd"/>
      <w:proofErr w:type="gramEnd"/>
      <w:r w:rsidRPr="000A6648">
        <w:rPr>
          <w:rFonts w:ascii="Arial" w:hAnsi="Arial" w:cs="Arial"/>
          <w:b/>
          <w:bCs/>
        </w:rPr>
        <w:t xml:space="preserve"> u </w:t>
      </w:r>
      <w:proofErr w:type="spellStart"/>
      <w:r w:rsidRPr="000A6648">
        <w:rPr>
          <w:rFonts w:ascii="Arial" w:hAnsi="Arial" w:cs="Arial"/>
          <w:b/>
          <w:bCs/>
        </w:rPr>
        <w:t>restoranima</w:t>
      </w:r>
      <w:proofErr w:type="spellEnd"/>
      <w:r w:rsidRPr="000A6648">
        <w:rPr>
          <w:rFonts w:ascii="Arial" w:hAnsi="Arial" w:cs="Arial"/>
          <w:b/>
          <w:bCs/>
        </w:rPr>
        <w:t xml:space="preserve">, </w:t>
      </w:r>
      <w:proofErr w:type="spellStart"/>
      <w:r w:rsidRPr="000A6648">
        <w:rPr>
          <w:rFonts w:ascii="Arial" w:hAnsi="Arial" w:cs="Arial"/>
          <w:b/>
          <w:bCs/>
        </w:rPr>
        <w:t>barovima</w:t>
      </w:r>
      <w:proofErr w:type="spellEnd"/>
      <w:r w:rsidRPr="000A6648">
        <w:rPr>
          <w:rFonts w:ascii="Arial" w:hAnsi="Arial" w:cs="Arial"/>
          <w:b/>
          <w:bCs/>
        </w:rPr>
        <w:t xml:space="preserve">, catering </w:t>
      </w:r>
      <w:proofErr w:type="spellStart"/>
      <w:r w:rsidRPr="000A6648">
        <w:rPr>
          <w:rFonts w:ascii="Arial" w:hAnsi="Arial" w:cs="Arial"/>
          <w:b/>
          <w:bCs/>
        </w:rPr>
        <w:t>objektima</w:t>
      </w:r>
      <w:proofErr w:type="spellEnd"/>
      <w:r w:rsidRPr="000A6648">
        <w:rPr>
          <w:rFonts w:ascii="Arial" w:hAnsi="Arial" w:cs="Arial"/>
          <w:b/>
          <w:bCs/>
        </w:rPr>
        <w:t xml:space="preserve"> </w:t>
      </w:r>
      <w:proofErr w:type="spellStart"/>
      <w:r w:rsidRPr="000A6648">
        <w:rPr>
          <w:rFonts w:ascii="Arial" w:hAnsi="Arial" w:cs="Arial"/>
          <w:b/>
          <w:bCs/>
        </w:rPr>
        <w:t>i</w:t>
      </w:r>
      <w:proofErr w:type="spellEnd"/>
      <w:r w:rsidRPr="000A6648">
        <w:rPr>
          <w:rFonts w:ascii="Arial" w:hAnsi="Arial" w:cs="Arial"/>
          <w:b/>
          <w:bCs/>
        </w:rPr>
        <w:t xml:space="preserve"> </w:t>
      </w:r>
      <w:proofErr w:type="spellStart"/>
      <w:r w:rsidRPr="000A6648">
        <w:rPr>
          <w:rFonts w:ascii="Arial" w:hAnsi="Arial" w:cs="Arial"/>
          <w:b/>
          <w:bCs/>
        </w:rPr>
        <w:t>objektima</w:t>
      </w:r>
      <w:proofErr w:type="spellEnd"/>
      <w:r w:rsidRPr="000A6648">
        <w:rPr>
          <w:rFonts w:ascii="Arial" w:hAnsi="Arial" w:cs="Arial"/>
          <w:b/>
          <w:bCs/>
        </w:rPr>
        <w:t xml:space="preserve"> </w:t>
      </w:r>
      <w:proofErr w:type="spellStart"/>
      <w:r w:rsidRPr="000A6648">
        <w:rPr>
          <w:rFonts w:ascii="Arial" w:hAnsi="Arial" w:cs="Arial"/>
          <w:b/>
          <w:bCs/>
        </w:rPr>
        <w:t>jednostavnih</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uključuju</w:t>
      </w:r>
      <w:proofErr w:type="spellEnd"/>
      <w:r w:rsidRPr="000A6648">
        <w:rPr>
          <w:rFonts w:ascii="Arial" w:hAnsi="Arial" w:cs="Arial"/>
        </w:rPr>
        <w:t xml:space="preserve"> </w:t>
      </w:r>
      <w:proofErr w:type="spellStart"/>
      <w:r w:rsidRPr="000A6648">
        <w:rPr>
          <w:rFonts w:ascii="Arial" w:hAnsi="Arial" w:cs="Arial"/>
        </w:rPr>
        <w:t>dužnosti</w:t>
      </w:r>
      <w:proofErr w:type="spellEnd"/>
      <w:r w:rsidRPr="000A6648">
        <w:rPr>
          <w:rFonts w:ascii="Arial" w:hAnsi="Arial" w:cs="Arial"/>
        </w:rPr>
        <w:t xml:space="preserve"> </w:t>
      </w:r>
      <w:proofErr w:type="spellStart"/>
      <w:r w:rsidRPr="000A6648">
        <w:rPr>
          <w:rFonts w:ascii="Arial" w:hAnsi="Arial" w:cs="Arial"/>
        </w:rPr>
        <w:t>ovlaštenika</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w:t>
      </w:r>
    </w:p>
    <w:p w14:paraId="50593EE0"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ishoditi</w:t>
      </w:r>
      <w:proofErr w:type="spellEnd"/>
      <w:r w:rsidRPr="000A6648">
        <w:rPr>
          <w:rFonts w:ascii="Arial" w:hAnsi="Arial" w:cs="Arial"/>
        </w:rPr>
        <w:t xml:space="preserve"> </w:t>
      </w:r>
      <w:proofErr w:type="spellStart"/>
      <w:r w:rsidRPr="000A6648">
        <w:rPr>
          <w:rFonts w:ascii="Arial" w:hAnsi="Arial" w:cs="Arial"/>
        </w:rPr>
        <w:t>rješenje</w:t>
      </w:r>
      <w:proofErr w:type="spellEnd"/>
      <w:r w:rsidRPr="000A6648">
        <w:rPr>
          <w:rFonts w:ascii="Arial" w:hAnsi="Arial" w:cs="Arial"/>
        </w:rPr>
        <w:t xml:space="preserve"> o </w:t>
      </w:r>
      <w:proofErr w:type="spellStart"/>
      <w:r w:rsidRPr="000A6648">
        <w:rPr>
          <w:rFonts w:ascii="Arial" w:hAnsi="Arial" w:cs="Arial"/>
        </w:rPr>
        <w:t>minimalnim</w:t>
      </w:r>
      <w:proofErr w:type="spellEnd"/>
      <w:r w:rsidRPr="000A6648">
        <w:rPr>
          <w:rFonts w:ascii="Arial" w:hAnsi="Arial" w:cs="Arial"/>
        </w:rPr>
        <w:t xml:space="preserve"> </w:t>
      </w:r>
      <w:proofErr w:type="spellStart"/>
      <w:r w:rsidRPr="000A6648">
        <w:rPr>
          <w:rFonts w:ascii="Arial" w:hAnsi="Arial" w:cs="Arial"/>
        </w:rPr>
        <w:t>uvjetima</w:t>
      </w:r>
      <w:proofErr w:type="spellEnd"/>
      <w:r w:rsidRPr="000A6648">
        <w:rPr>
          <w:rFonts w:ascii="Arial" w:hAnsi="Arial" w:cs="Arial"/>
        </w:rPr>
        <w:t xml:space="preserve"> </w:t>
      </w:r>
      <w:proofErr w:type="spellStart"/>
      <w:r w:rsidRPr="000A6648">
        <w:rPr>
          <w:rFonts w:ascii="Arial" w:hAnsi="Arial" w:cs="Arial"/>
        </w:rPr>
        <w:t>pružanja</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posebnim</w:t>
      </w:r>
      <w:proofErr w:type="spellEnd"/>
      <w:r w:rsidRPr="000A6648">
        <w:rPr>
          <w:rFonts w:ascii="Arial" w:hAnsi="Arial" w:cs="Arial"/>
        </w:rPr>
        <w:t xml:space="preserve"> </w:t>
      </w:r>
      <w:proofErr w:type="spellStart"/>
      <w:r w:rsidRPr="000A6648">
        <w:rPr>
          <w:rFonts w:ascii="Arial" w:hAnsi="Arial" w:cs="Arial"/>
        </w:rPr>
        <w:t>propisima</w:t>
      </w:r>
      <w:proofErr w:type="spellEnd"/>
      <w:r w:rsidRPr="000A6648">
        <w:rPr>
          <w:rFonts w:ascii="Arial" w:hAnsi="Arial" w:cs="Arial"/>
        </w:rPr>
        <w:t>,</w:t>
      </w:r>
    </w:p>
    <w:p w14:paraId="0ACDE65A"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priključak</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vodovod</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odvodnju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podmirenje</w:t>
      </w:r>
      <w:proofErr w:type="spellEnd"/>
      <w:r w:rsidRPr="000A6648">
        <w:rPr>
          <w:rFonts w:ascii="Arial" w:hAnsi="Arial" w:cs="Arial"/>
        </w:rPr>
        <w:t xml:space="preserve"> </w:t>
      </w:r>
      <w:proofErr w:type="spellStart"/>
      <w:r w:rsidRPr="000A6648">
        <w:rPr>
          <w:rFonts w:ascii="Arial" w:hAnsi="Arial" w:cs="Arial"/>
        </w:rPr>
        <w:t>potrošnje</w:t>
      </w:r>
      <w:proofErr w:type="spellEnd"/>
      <w:r w:rsidRPr="000A6648">
        <w:rPr>
          <w:rFonts w:ascii="Arial" w:hAnsi="Arial" w:cs="Arial"/>
        </w:rPr>
        <w:t xml:space="preserve"> </w:t>
      </w:r>
      <w:proofErr w:type="spellStart"/>
      <w:proofErr w:type="gramStart"/>
      <w:r w:rsidRPr="000A6648">
        <w:rPr>
          <w:rFonts w:ascii="Arial" w:hAnsi="Arial" w:cs="Arial"/>
        </w:rPr>
        <w:t>istih</w:t>
      </w:r>
      <w:proofErr w:type="spellEnd"/>
      <w:r w:rsidRPr="000A6648">
        <w:rPr>
          <w:rFonts w:ascii="Arial" w:hAnsi="Arial" w:cs="Arial"/>
        </w:rPr>
        <w:t>,  a</w:t>
      </w:r>
      <w:proofErr w:type="gramEnd"/>
      <w:r w:rsidRPr="000A6648">
        <w:rPr>
          <w:rFonts w:ascii="Arial" w:hAnsi="Arial" w:cs="Arial"/>
        </w:rPr>
        <w:t xml:space="preserve"> </w:t>
      </w:r>
      <w:proofErr w:type="spellStart"/>
      <w:r w:rsidRPr="000A6648">
        <w:rPr>
          <w:rFonts w:ascii="Arial" w:hAnsi="Arial" w:cs="Arial"/>
        </w:rPr>
        <w:t>ako</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mogućnosti</w:t>
      </w:r>
      <w:proofErr w:type="spellEnd"/>
      <w:r w:rsidRPr="000A6648">
        <w:rPr>
          <w:rFonts w:ascii="Arial" w:hAnsi="Arial" w:cs="Arial"/>
        </w:rPr>
        <w:t xml:space="preserve"> </w:t>
      </w:r>
      <w:proofErr w:type="spellStart"/>
      <w:r w:rsidRPr="000A6648">
        <w:rPr>
          <w:rFonts w:ascii="Arial" w:hAnsi="Arial" w:cs="Arial"/>
        </w:rPr>
        <w:t>nema</w:t>
      </w:r>
      <w:proofErr w:type="spellEnd"/>
      <w:r w:rsidRPr="000A6648">
        <w:rPr>
          <w:rFonts w:ascii="Arial" w:hAnsi="Arial" w:cs="Arial"/>
        </w:rPr>
        <w:t xml:space="preserve"> </w:t>
      </w:r>
      <w:proofErr w:type="spellStart"/>
      <w:r w:rsidRPr="000A6648">
        <w:rPr>
          <w:rFonts w:ascii="Arial" w:hAnsi="Arial" w:cs="Arial"/>
        </w:rPr>
        <w:t>obvezu</w:t>
      </w:r>
      <w:proofErr w:type="spellEnd"/>
      <w:r w:rsidRPr="000A6648">
        <w:rPr>
          <w:rFonts w:ascii="Arial" w:hAnsi="Arial" w:cs="Arial"/>
        </w:rPr>
        <w:t xml:space="preserve"> </w:t>
      </w:r>
      <w:proofErr w:type="spellStart"/>
      <w:r w:rsidRPr="000A6648">
        <w:rPr>
          <w:rFonts w:ascii="Arial" w:hAnsi="Arial" w:cs="Arial"/>
        </w:rPr>
        <w:t>postavljanja</w:t>
      </w:r>
      <w:proofErr w:type="spellEnd"/>
      <w:r w:rsidRPr="000A6648">
        <w:rPr>
          <w:rFonts w:ascii="Arial" w:hAnsi="Arial" w:cs="Arial"/>
        </w:rPr>
        <w:t xml:space="preserve"> </w:t>
      </w:r>
      <w:proofErr w:type="spellStart"/>
      <w:r w:rsidRPr="000A6648">
        <w:rPr>
          <w:rFonts w:ascii="Arial" w:hAnsi="Arial" w:cs="Arial"/>
        </w:rPr>
        <w:t>spremnika</w:t>
      </w:r>
      <w:proofErr w:type="spellEnd"/>
      <w:r w:rsidRPr="000A6648">
        <w:rPr>
          <w:rFonts w:ascii="Arial" w:hAnsi="Arial" w:cs="Arial"/>
        </w:rPr>
        <w:t xml:space="preserve"> za </w:t>
      </w:r>
      <w:proofErr w:type="spellStart"/>
      <w:r w:rsidRPr="000A6648">
        <w:rPr>
          <w:rFonts w:ascii="Arial" w:hAnsi="Arial" w:cs="Arial"/>
        </w:rPr>
        <w:t>vodu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odvodnju</w:t>
      </w:r>
      <w:proofErr w:type="spellEnd"/>
      <w:r w:rsidRPr="000A6648">
        <w:rPr>
          <w:rFonts w:ascii="Arial" w:hAnsi="Arial" w:cs="Arial"/>
        </w:rPr>
        <w:t>,</w:t>
      </w:r>
    </w:p>
    <w:p w14:paraId="180ACF68"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priključak</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električnu</w:t>
      </w:r>
      <w:proofErr w:type="spellEnd"/>
      <w:r w:rsidRPr="000A6648">
        <w:rPr>
          <w:rFonts w:ascii="Arial" w:hAnsi="Arial" w:cs="Arial"/>
        </w:rPr>
        <w:t xml:space="preserve"> </w:t>
      </w:r>
      <w:proofErr w:type="spellStart"/>
      <w:r w:rsidRPr="000A6648">
        <w:rPr>
          <w:rFonts w:ascii="Arial" w:hAnsi="Arial" w:cs="Arial"/>
        </w:rPr>
        <w:t>energiju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podmirenje</w:t>
      </w:r>
      <w:proofErr w:type="spellEnd"/>
      <w:r w:rsidRPr="000A6648">
        <w:rPr>
          <w:rFonts w:ascii="Arial" w:hAnsi="Arial" w:cs="Arial"/>
        </w:rPr>
        <w:t xml:space="preserve"> </w:t>
      </w:r>
      <w:proofErr w:type="spellStart"/>
      <w:r w:rsidRPr="000A6648">
        <w:rPr>
          <w:rFonts w:ascii="Arial" w:hAnsi="Arial" w:cs="Arial"/>
        </w:rPr>
        <w:t>potrošnje</w:t>
      </w:r>
      <w:proofErr w:type="spellEnd"/>
      <w:r w:rsidRPr="000A6648">
        <w:rPr>
          <w:rFonts w:ascii="Arial" w:hAnsi="Arial" w:cs="Arial"/>
        </w:rPr>
        <w:t xml:space="preserve"> </w:t>
      </w:r>
      <w:proofErr w:type="spellStart"/>
      <w:r w:rsidRPr="000A6648">
        <w:rPr>
          <w:rFonts w:ascii="Arial" w:hAnsi="Arial" w:cs="Arial"/>
        </w:rPr>
        <w:t>iste</w:t>
      </w:r>
      <w:proofErr w:type="spellEnd"/>
      <w:r w:rsidRPr="000A6648">
        <w:rPr>
          <w:rFonts w:ascii="Arial" w:hAnsi="Arial" w:cs="Arial"/>
        </w:rPr>
        <w:t>,</w:t>
      </w:r>
    </w:p>
    <w:p w14:paraId="71C391E9"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redovno</w:t>
      </w:r>
      <w:proofErr w:type="spellEnd"/>
      <w:r w:rsidRPr="000A6648">
        <w:rPr>
          <w:rFonts w:ascii="Arial" w:hAnsi="Arial" w:cs="Arial"/>
        </w:rPr>
        <w:t xml:space="preserve"> </w:t>
      </w:r>
      <w:proofErr w:type="spellStart"/>
      <w:r w:rsidRPr="000A6648">
        <w:rPr>
          <w:rFonts w:ascii="Arial" w:hAnsi="Arial" w:cs="Arial"/>
        </w:rPr>
        <w:t>održavanje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čišćenje</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 za </w:t>
      </w:r>
      <w:proofErr w:type="spellStart"/>
      <w:r w:rsidRPr="000A6648">
        <w:rPr>
          <w:rFonts w:ascii="Arial" w:hAnsi="Arial" w:cs="Arial"/>
        </w:rPr>
        <w:t>koje</w:t>
      </w:r>
      <w:proofErr w:type="spellEnd"/>
      <w:r w:rsidRPr="000A6648">
        <w:rPr>
          <w:rFonts w:ascii="Arial" w:hAnsi="Arial" w:cs="Arial"/>
        </w:rPr>
        <w:t xml:space="preserve"> se </w:t>
      </w:r>
      <w:proofErr w:type="spellStart"/>
      <w:r w:rsidRPr="000A6648">
        <w:rPr>
          <w:rFonts w:ascii="Arial" w:hAnsi="Arial" w:cs="Arial"/>
        </w:rPr>
        <w:t>izdaje</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w:t>
      </w:r>
    </w:p>
    <w:p w14:paraId="76C17C45" w14:textId="77777777" w:rsidR="00A453B3" w:rsidRPr="000A6648" w:rsidRDefault="00A453B3" w:rsidP="00A453B3">
      <w:pPr>
        <w:spacing w:line="240" w:lineRule="auto"/>
        <w:rPr>
          <w:rFonts w:ascii="Arial" w:hAnsi="Arial" w:cs="Arial"/>
        </w:rPr>
      </w:pPr>
      <w:r w:rsidRPr="000A6648">
        <w:rPr>
          <w:rFonts w:ascii="Arial" w:hAnsi="Arial" w:cs="Arial"/>
        </w:rPr>
        <w:t xml:space="preserve">Ako je </w:t>
      </w:r>
      <w:proofErr w:type="spellStart"/>
      <w:proofErr w:type="gramStart"/>
      <w:r w:rsidRPr="000A6648">
        <w:rPr>
          <w:rFonts w:ascii="Arial" w:hAnsi="Arial" w:cs="Arial"/>
        </w:rPr>
        <w:t>sredstvo</w:t>
      </w:r>
      <w:proofErr w:type="spellEnd"/>
      <w:r w:rsidRPr="000A6648">
        <w:rPr>
          <w:rFonts w:ascii="Arial" w:hAnsi="Arial" w:cs="Arial"/>
        </w:rPr>
        <w:t xml:space="preserve">  za</w:t>
      </w:r>
      <w:proofErr w:type="gramEnd"/>
      <w:r w:rsidRPr="000A6648">
        <w:rPr>
          <w:rFonts w:ascii="Arial" w:hAnsi="Arial" w:cs="Arial"/>
        </w:rPr>
        <w:t xml:space="preserve">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ugostiteljske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pripreme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usluživanje</w:t>
      </w:r>
      <w:proofErr w:type="spellEnd"/>
      <w:r w:rsidRPr="000A6648">
        <w:rPr>
          <w:rFonts w:ascii="Arial" w:hAnsi="Arial" w:cs="Arial"/>
        </w:rPr>
        <w:t xml:space="preserve"> </w:t>
      </w:r>
      <w:proofErr w:type="spellStart"/>
      <w:r w:rsidRPr="000A6648">
        <w:rPr>
          <w:rFonts w:ascii="Arial" w:hAnsi="Arial" w:cs="Arial"/>
        </w:rPr>
        <w:t>pića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hrane</w:t>
      </w:r>
      <w:proofErr w:type="spellEnd"/>
      <w:r w:rsidRPr="000A6648">
        <w:rPr>
          <w:rFonts w:ascii="Arial" w:hAnsi="Arial" w:cs="Arial"/>
        </w:rPr>
        <w:t xml:space="preserve"> „</w:t>
      </w:r>
      <w:proofErr w:type="spellStart"/>
      <w:r w:rsidRPr="000A6648">
        <w:rPr>
          <w:rFonts w:ascii="Arial" w:hAnsi="Arial" w:cs="Arial"/>
        </w:rPr>
        <w:t>šank</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otvorenom</w:t>
      </w:r>
      <w:proofErr w:type="spellEnd"/>
      <w:r w:rsidRPr="000A6648">
        <w:rPr>
          <w:rFonts w:ascii="Arial" w:hAnsi="Arial" w:cs="Arial"/>
        </w:rPr>
        <w:t xml:space="preserve"> s </w:t>
      </w:r>
      <w:proofErr w:type="spellStart"/>
      <w:proofErr w:type="gramStart"/>
      <w:r w:rsidRPr="000A6648">
        <w:rPr>
          <w:rFonts w:ascii="Arial" w:hAnsi="Arial" w:cs="Arial"/>
        </w:rPr>
        <w:t>točionikom</w:t>
      </w:r>
      <w:proofErr w:type="spellEnd"/>
      <w:r w:rsidRPr="000A6648">
        <w:rPr>
          <w:rFonts w:ascii="Arial" w:hAnsi="Arial" w:cs="Arial"/>
        </w:rPr>
        <w:t xml:space="preserve">“ </w:t>
      </w:r>
      <w:proofErr w:type="spellStart"/>
      <w:r w:rsidRPr="000A6648">
        <w:rPr>
          <w:rFonts w:ascii="Arial" w:hAnsi="Arial" w:cs="Arial"/>
        </w:rPr>
        <w:t>isti</w:t>
      </w:r>
      <w:proofErr w:type="spellEnd"/>
      <w:proofErr w:type="gram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imati</w:t>
      </w:r>
      <w:proofErr w:type="spellEnd"/>
      <w:r w:rsidRPr="000A6648">
        <w:rPr>
          <w:rFonts w:ascii="Arial" w:hAnsi="Arial" w:cs="Arial"/>
        </w:rPr>
        <w:t xml:space="preserve"> </w:t>
      </w:r>
      <w:proofErr w:type="spellStart"/>
      <w:r w:rsidRPr="000A6648">
        <w:rPr>
          <w:rFonts w:ascii="Arial" w:hAnsi="Arial" w:cs="Arial"/>
        </w:rPr>
        <w:t>duljinu</w:t>
      </w:r>
      <w:proofErr w:type="spellEnd"/>
      <w:r w:rsidRPr="000A6648">
        <w:rPr>
          <w:rFonts w:ascii="Arial" w:hAnsi="Arial" w:cs="Arial"/>
        </w:rPr>
        <w:t xml:space="preserve"> </w:t>
      </w:r>
      <w:proofErr w:type="spellStart"/>
      <w:r w:rsidRPr="000A6648">
        <w:rPr>
          <w:rFonts w:ascii="Arial" w:hAnsi="Arial" w:cs="Arial"/>
        </w:rPr>
        <w:t>radne</w:t>
      </w:r>
      <w:proofErr w:type="spellEnd"/>
      <w:r w:rsidRPr="000A6648">
        <w:rPr>
          <w:rFonts w:ascii="Arial" w:hAnsi="Arial" w:cs="Arial"/>
        </w:rPr>
        <w:t xml:space="preserve"> </w:t>
      </w:r>
      <w:proofErr w:type="spellStart"/>
      <w:r w:rsidRPr="000A6648">
        <w:rPr>
          <w:rFonts w:ascii="Arial" w:hAnsi="Arial" w:cs="Arial"/>
        </w:rPr>
        <w:t>plohe</w:t>
      </w:r>
      <w:proofErr w:type="spellEnd"/>
      <w:r w:rsidRPr="000A6648">
        <w:rPr>
          <w:rFonts w:ascii="Arial" w:hAnsi="Arial" w:cs="Arial"/>
        </w:rPr>
        <w:t xml:space="preserve"> </w:t>
      </w:r>
      <w:proofErr w:type="spellStart"/>
      <w:r w:rsidRPr="000A6648">
        <w:rPr>
          <w:rFonts w:ascii="Arial" w:hAnsi="Arial" w:cs="Arial"/>
        </w:rPr>
        <w:t>najviše</w:t>
      </w:r>
      <w:proofErr w:type="spellEnd"/>
      <w:r w:rsidRPr="000A6648">
        <w:rPr>
          <w:rFonts w:ascii="Arial" w:hAnsi="Arial" w:cs="Arial"/>
        </w:rPr>
        <w:t xml:space="preserve"> 4 m, </w:t>
      </w:r>
      <w:proofErr w:type="spellStart"/>
      <w:r w:rsidRPr="000A6648">
        <w:rPr>
          <w:rFonts w:ascii="Arial" w:hAnsi="Arial" w:cs="Arial"/>
        </w:rPr>
        <w:t>zatvorene</w:t>
      </w:r>
      <w:proofErr w:type="spellEnd"/>
      <w:r w:rsidRPr="000A6648">
        <w:rPr>
          <w:rFonts w:ascii="Arial" w:hAnsi="Arial" w:cs="Arial"/>
        </w:rPr>
        <w:t xml:space="preserve"> </w:t>
      </w:r>
      <w:proofErr w:type="spellStart"/>
      <w:r w:rsidRPr="000A6648">
        <w:rPr>
          <w:rFonts w:ascii="Arial" w:hAnsi="Arial" w:cs="Arial"/>
        </w:rPr>
        <w:t>bočne</w:t>
      </w:r>
      <w:proofErr w:type="spellEnd"/>
      <w:r w:rsidRPr="000A6648">
        <w:rPr>
          <w:rFonts w:ascii="Arial" w:hAnsi="Arial" w:cs="Arial"/>
        </w:rPr>
        <w:t xml:space="preserve"> </w:t>
      </w:r>
      <w:proofErr w:type="spellStart"/>
      <w:r w:rsidRPr="000A6648">
        <w:rPr>
          <w:rFonts w:ascii="Arial" w:hAnsi="Arial" w:cs="Arial"/>
        </w:rPr>
        <w:t>strane</w:t>
      </w:r>
      <w:proofErr w:type="spellEnd"/>
      <w:r w:rsidRPr="000A6648">
        <w:rPr>
          <w:rFonts w:ascii="Arial" w:hAnsi="Arial" w:cs="Arial"/>
        </w:rPr>
        <w:t xml:space="preserve"> </w:t>
      </w:r>
      <w:proofErr w:type="spellStart"/>
      <w:r w:rsidRPr="000A6648">
        <w:rPr>
          <w:rFonts w:ascii="Arial" w:hAnsi="Arial" w:cs="Arial"/>
        </w:rPr>
        <w:t>širine</w:t>
      </w:r>
      <w:proofErr w:type="spellEnd"/>
      <w:r w:rsidRPr="000A6648">
        <w:rPr>
          <w:rFonts w:ascii="Arial" w:hAnsi="Arial" w:cs="Arial"/>
        </w:rPr>
        <w:t xml:space="preserve"> </w:t>
      </w:r>
      <w:proofErr w:type="spellStart"/>
      <w:r w:rsidRPr="000A6648">
        <w:rPr>
          <w:rFonts w:ascii="Arial" w:hAnsi="Arial" w:cs="Arial"/>
        </w:rPr>
        <w:t>najviše</w:t>
      </w:r>
      <w:proofErr w:type="spellEnd"/>
      <w:r w:rsidRPr="000A6648">
        <w:rPr>
          <w:rFonts w:ascii="Arial" w:hAnsi="Arial" w:cs="Arial"/>
        </w:rPr>
        <w:t xml:space="preserve"> 3 m,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osigurano</w:t>
      </w:r>
      <w:proofErr w:type="spellEnd"/>
      <w:r w:rsidRPr="000A6648">
        <w:rPr>
          <w:rFonts w:ascii="Arial" w:hAnsi="Arial" w:cs="Arial"/>
        </w:rPr>
        <w:t xml:space="preserve"> </w:t>
      </w:r>
      <w:proofErr w:type="spellStart"/>
      <w:r w:rsidRPr="000A6648">
        <w:rPr>
          <w:rFonts w:ascii="Arial" w:hAnsi="Arial" w:cs="Arial"/>
        </w:rPr>
        <w:t>zatvaranje</w:t>
      </w:r>
      <w:proofErr w:type="spellEnd"/>
      <w:r w:rsidRPr="000A6648">
        <w:rPr>
          <w:rFonts w:ascii="Arial" w:hAnsi="Arial" w:cs="Arial"/>
        </w:rPr>
        <w:t xml:space="preserve"> </w:t>
      </w:r>
      <w:proofErr w:type="spellStart"/>
      <w:r w:rsidRPr="000A6648">
        <w:rPr>
          <w:rFonts w:ascii="Arial" w:hAnsi="Arial" w:cs="Arial"/>
        </w:rPr>
        <w:t>prostora</w:t>
      </w:r>
      <w:proofErr w:type="spellEnd"/>
      <w:r w:rsidRPr="000A6648">
        <w:rPr>
          <w:rFonts w:ascii="Arial" w:hAnsi="Arial" w:cs="Arial"/>
        </w:rPr>
        <w:t xml:space="preserve"> </w:t>
      </w:r>
      <w:proofErr w:type="spellStart"/>
      <w:r w:rsidRPr="000A6648">
        <w:rPr>
          <w:rFonts w:ascii="Arial" w:hAnsi="Arial" w:cs="Arial"/>
        </w:rPr>
        <w:t>ispod</w:t>
      </w:r>
      <w:proofErr w:type="spellEnd"/>
      <w:r w:rsidRPr="000A6648">
        <w:rPr>
          <w:rFonts w:ascii="Arial" w:hAnsi="Arial" w:cs="Arial"/>
        </w:rPr>
        <w:t xml:space="preserve"> </w:t>
      </w:r>
      <w:proofErr w:type="spellStart"/>
      <w:proofErr w:type="gramStart"/>
      <w:r w:rsidRPr="000A6648">
        <w:rPr>
          <w:rFonts w:ascii="Arial" w:hAnsi="Arial" w:cs="Arial"/>
        </w:rPr>
        <w:t>šanka</w:t>
      </w:r>
      <w:proofErr w:type="spellEnd"/>
      <w:r w:rsidRPr="000A6648">
        <w:rPr>
          <w:rFonts w:ascii="Arial" w:hAnsi="Arial" w:cs="Arial"/>
        </w:rPr>
        <w:t xml:space="preserve">  za</w:t>
      </w:r>
      <w:proofErr w:type="gramEnd"/>
      <w:r w:rsidRPr="000A6648">
        <w:rPr>
          <w:rFonts w:ascii="Arial" w:hAnsi="Arial" w:cs="Arial"/>
        </w:rPr>
        <w:t xml:space="preserve"> </w:t>
      </w:r>
      <w:proofErr w:type="spellStart"/>
      <w:r w:rsidRPr="000A6648">
        <w:rPr>
          <w:rFonts w:ascii="Arial" w:hAnsi="Arial" w:cs="Arial"/>
        </w:rPr>
        <w:t>čuvanje</w:t>
      </w:r>
      <w:proofErr w:type="spellEnd"/>
      <w:r w:rsidRPr="000A6648">
        <w:rPr>
          <w:rFonts w:ascii="Arial" w:hAnsi="Arial" w:cs="Arial"/>
        </w:rPr>
        <w:t xml:space="preserve"> </w:t>
      </w:r>
      <w:proofErr w:type="spellStart"/>
      <w:r w:rsidRPr="000A6648">
        <w:rPr>
          <w:rFonts w:ascii="Arial" w:hAnsi="Arial" w:cs="Arial"/>
        </w:rPr>
        <w:t>hrane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proofErr w:type="gramStart"/>
      <w:r w:rsidRPr="000A6648">
        <w:rPr>
          <w:rFonts w:ascii="Arial" w:hAnsi="Arial" w:cs="Arial"/>
        </w:rPr>
        <w:t>pića</w:t>
      </w:r>
      <w:proofErr w:type="spellEnd"/>
      <w:r w:rsidRPr="000A6648">
        <w:rPr>
          <w:rFonts w:ascii="Arial" w:hAnsi="Arial" w:cs="Arial"/>
        </w:rPr>
        <w:t xml:space="preserve"> ,bez</w:t>
      </w:r>
      <w:proofErr w:type="gramEnd"/>
      <w:r w:rsidRPr="000A6648">
        <w:rPr>
          <w:rFonts w:ascii="Arial" w:hAnsi="Arial" w:cs="Arial"/>
        </w:rPr>
        <w:t xml:space="preserve"> </w:t>
      </w:r>
      <w:proofErr w:type="spellStart"/>
      <w:r w:rsidRPr="000A6648">
        <w:rPr>
          <w:rFonts w:ascii="Arial" w:hAnsi="Arial" w:cs="Arial"/>
        </w:rPr>
        <w:t>krovne</w:t>
      </w:r>
      <w:proofErr w:type="spellEnd"/>
      <w:r w:rsidRPr="000A6648">
        <w:rPr>
          <w:rFonts w:ascii="Arial" w:hAnsi="Arial" w:cs="Arial"/>
        </w:rPr>
        <w:t xml:space="preserve"> </w:t>
      </w:r>
      <w:proofErr w:type="spellStart"/>
      <w:proofErr w:type="gramStart"/>
      <w:r w:rsidRPr="000A6648">
        <w:rPr>
          <w:rFonts w:ascii="Arial" w:hAnsi="Arial" w:cs="Arial"/>
        </w:rPr>
        <w:t>konstrukcije,uz</w:t>
      </w:r>
      <w:proofErr w:type="spellEnd"/>
      <w:proofErr w:type="gramEnd"/>
      <w:r w:rsidRPr="000A6648">
        <w:rPr>
          <w:rFonts w:ascii="Arial" w:hAnsi="Arial" w:cs="Arial"/>
        </w:rPr>
        <w:t xml:space="preserve"> </w:t>
      </w:r>
      <w:proofErr w:type="spellStart"/>
      <w:r w:rsidRPr="000A6648">
        <w:rPr>
          <w:rFonts w:ascii="Arial" w:hAnsi="Arial" w:cs="Arial"/>
        </w:rPr>
        <w:t>pravo</w:t>
      </w:r>
      <w:proofErr w:type="spellEnd"/>
      <w:r w:rsidRPr="000A6648">
        <w:rPr>
          <w:rFonts w:ascii="Arial" w:hAnsi="Arial" w:cs="Arial"/>
        </w:rPr>
        <w:t xml:space="preserve"> </w:t>
      </w:r>
      <w:proofErr w:type="spellStart"/>
      <w:proofErr w:type="gram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postavljanja</w:t>
      </w:r>
      <w:proofErr w:type="spellEnd"/>
      <w:proofErr w:type="gramEnd"/>
      <w:r w:rsidRPr="000A6648">
        <w:rPr>
          <w:rFonts w:ascii="Arial" w:hAnsi="Arial" w:cs="Arial"/>
        </w:rPr>
        <w:t xml:space="preserve"> </w:t>
      </w:r>
      <w:proofErr w:type="spellStart"/>
      <w:r w:rsidRPr="000A6648">
        <w:rPr>
          <w:rFonts w:ascii="Arial" w:hAnsi="Arial" w:cs="Arial"/>
        </w:rPr>
        <w:t>tende</w:t>
      </w:r>
      <w:proofErr w:type="spellEnd"/>
      <w:r w:rsidRPr="000A6648">
        <w:rPr>
          <w:rFonts w:ascii="Arial" w:hAnsi="Arial" w:cs="Arial"/>
        </w:rPr>
        <w:t xml:space="preserve"> </w:t>
      </w:r>
      <w:proofErr w:type="spellStart"/>
      <w:r w:rsidRPr="000A6648">
        <w:rPr>
          <w:rFonts w:ascii="Arial" w:hAnsi="Arial" w:cs="Arial"/>
        </w:rPr>
        <w:t>iznad</w:t>
      </w:r>
      <w:proofErr w:type="spellEnd"/>
      <w:r w:rsidRPr="000A6648">
        <w:rPr>
          <w:rFonts w:ascii="Arial" w:hAnsi="Arial" w:cs="Arial"/>
        </w:rPr>
        <w:t xml:space="preserve"> </w:t>
      </w:r>
      <w:proofErr w:type="spellStart"/>
      <w:r w:rsidRPr="000A6648">
        <w:rPr>
          <w:rFonts w:ascii="Arial" w:hAnsi="Arial" w:cs="Arial"/>
        </w:rPr>
        <w:t>šanka</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naprave</w:t>
      </w:r>
      <w:proofErr w:type="spellEnd"/>
      <w:r w:rsidRPr="000A6648">
        <w:rPr>
          <w:rFonts w:ascii="Arial" w:hAnsi="Arial" w:cs="Arial"/>
        </w:rPr>
        <w:t xml:space="preserve"> za </w:t>
      </w:r>
      <w:proofErr w:type="spellStart"/>
      <w:r w:rsidRPr="000A6648">
        <w:rPr>
          <w:rFonts w:ascii="Arial" w:hAnsi="Arial" w:cs="Arial"/>
        </w:rPr>
        <w:t>zaštitu</w:t>
      </w:r>
      <w:proofErr w:type="spellEnd"/>
      <w:r w:rsidRPr="000A6648">
        <w:rPr>
          <w:rFonts w:ascii="Arial" w:hAnsi="Arial" w:cs="Arial"/>
        </w:rPr>
        <w:t xml:space="preserve"> od </w:t>
      </w:r>
      <w:proofErr w:type="spellStart"/>
      <w:r w:rsidRPr="000A6648">
        <w:rPr>
          <w:rFonts w:ascii="Arial" w:hAnsi="Arial" w:cs="Arial"/>
        </w:rPr>
        <w:t>sunca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atmosferilija</w:t>
      </w:r>
      <w:proofErr w:type="spellEnd"/>
      <w:r w:rsidRPr="000A6648">
        <w:rPr>
          <w:rFonts w:ascii="Arial" w:hAnsi="Arial" w:cs="Arial"/>
        </w:rPr>
        <w:t>.</w:t>
      </w:r>
    </w:p>
    <w:p w14:paraId="77C9612B" w14:textId="77777777" w:rsidR="00A453B3" w:rsidRPr="000A6648" w:rsidRDefault="00A453B3" w:rsidP="00A453B3">
      <w:pPr>
        <w:spacing w:line="240" w:lineRule="auto"/>
        <w:rPr>
          <w:rFonts w:ascii="Arial" w:hAnsi="Arial" w:cs="Arial"/>
        </w:rPr>
      </w:pPr>
      <w:r w:rsidRPr="000A6648">
        <w:rPr>
          <w:rFonts w:ascii="Arial" w:hAnsi="Arial" w:cs="Arial"/>
        </w:rPr>
        <w:t xml:space="preserve">Ako je </w:t>
      </w:r>
      <w:proofErr w:type="spellStart"/>
      <w:r w:rsidRPr="000A6648">
        <w:rPr>
          <w:rFonts w:ascii="Arial" w:hAnsi="Arial" w:cs="Arial"/>
        </w:rPr>
        <w:t>sredstvo</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ugostiteljske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pripreme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usluživanje</w:t>
      </w:r>
      <w:proofErr w:type="spellEnd"/>
      <w:r w:rsidRPr="000A6648">
        <w:rPr>
          <w:rFonts w:ascii="Arial" w:hAnsi="Arial" w:cs="Arial"/>
        </w:rPr>
        <w:t xml:space="preserve"> </w:t>
      </w:r>
      <w:proofErr w:type="spellStart"/>
      <w:r w:rsidRPr="000A6648">
        <w:rPr>
          <w:rFonts w:ascii="Arial" w:hAnsi="Arial" w:cs="Arial"/>
        </w:rPr>
        <w:t>pića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proofErr w:type="gramStart"/>
      <w:r w:rsidRPr="000A6648">
        <w:rPr>
          <w:rFonts w:ascii="Arial" w:hAnsi="Arial" w:cs="Arial"/>
        </w:rPr>
        <w:t>hrane</w:t>
      </w:r>
      <w:proofErr w:type="spellEnd"/>
      <w:r w:rsidRPr="000A6648">
        <w:rPr>
          <w:rFonts w:ascii="Arial" w:hAnsi="Arial" w:cs="Arial"/>
        </w:rPr>
        <w:t xml:space="preserve">  „</w:t>
      </w:r>
      <w:proofErr w:type="spellStart"/>
      <w:r w:rsidRPr="000A6648">
        <w:rPr>
          <w:rFonts w:ascii="Arial" w:hAnsi="Arial" w:cs="Arial"/>
        </w:rPr>
        <w:t>terasa</w:t>
      </w:r>
      <w:proofErr w:type="spellEnd"/>
      <w:r w:rsidRPr="000A6648">
        <w:rPr>
          <w:rFonts w:ascii="Arial" w:hAnsi="Arial" w:cs="Arial"/>
        </w:rPr>
        <w:t xml:space="preserve">“ </w:t>
      </w:r>
      <w:proofErr w:type="spellStart"/>
      <w:r w:rsidRPr="000A6648">
        <w:rPr>
          <w:rFonts w:ascii="Arial" w:hAnsi="Arial" w:cs="Arial"/>
        </w:rPr>
        <w:t>ista</w:t>
      </w:r>
      <w:proofErr w:type="spellEnd"/>
      <w:proofErr w:type="gramEnd"/>
      <w:r w:rsidRPr="000A6648">
        <w:rPr>
          <w:rFonts w:ascii="Arial" w:hAnsi="Arial" w:cs="Arial"/>
        </w:rPr>
        <w:t xml:space="preserve"> </w:t>
      </w:r>
      <w:proofErr w:type="spellStart"/>
      <w:r w:rsidRPr="000A6648">
        <w:rPr>
          <w:rFonts w:ascii="Arial" w:hAnsi="Arial" w:cs="Arial"/>
        </w:rPr>
        <w:t>predstavlja</w:t>
      </w:r>
      <w:proofErr w:type="spellEnd"/>
      <w:r w:rsidRPr="000A6648">
        <w:rPr>
          <w:rFonts w:ascii="Arial" w:hAnsi="Arial" w:cs="Arial"/>
        </w:rPr>
        <w:t xml:space="preserve"> </w:t>
      </w:r>
      <w:proofErr w:type="spellStart"/>
      <w:r w:rsidRPr="000A6648">
        <w:rPr>
          <w:rFonts w:ascii="Arial" w:hAnsi="Arial" w:cs="Arial"/>
        </w:rPr>
        <w:t>prostor</w:t>
      </w:r>
      <w:proofErr w:type="spellEnd"/>
      <w:r w:rsidRPr="000A6648">
        <w:rPr>
          <w:rFonts w:ascii="Arial" w:hAnsi="Arial" w:cs="Arial"/>
        </w:rPr>
        <w:t xml:space="preserve"> za </w:t>
      </w:r>
      <w:proofErr w:type="spellStart"/>
      <w:r w:rsidRPr="000A6648">
        <w:rPr>
          <w:rFonts w:ascii="Arial" w:hAnsi="Arial" w:cs="Arial"/>
        </w:rPr>
        <w:t>usluživanje</w:t>
      </w:r>
      <w:proofErr w:type="spellEnd"/>
      <w:r w:rsidRPr="000A6648">
        <w:rPr>
          <w:rFonts w:ascii="Arial" w:hAnsi="Arial" w:cs="Arial"/>
        </w:rPr>
        <w:t xml:space="preserve"> </w:t>
      </w:r>
      <w:proofErr w:type="spellStart"/>
      <w:r w:rsidRPr="000A6648">
        <w:rPr>
          <w:rFonts w:ascii="Arial" w:hAnsi="Arial" w:cs="Arial"/>
        </w:rPr>
        <w:t>gostiju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otvorenom</w:t>
      </w:r>
      <w:proofErr w:type="spellEnd"/>
      <w:r w:rsidRPr="000A6648">
        <w:rPr>
          <w:rFonts w:ascii="Arial" w:hAnsi="Arial" w:cs="Arial"/>
        </w:rPr>
        <w:t xml:space="preserve">, bez </w:t>
      </w:r>
      <w:proofErr w:type="spellStart"/>
      <w:r w:rsidRPr="000A6648">
        <w:rPr>
          <w:rFonts w:ascii="Arial" w:hAnsi="Arial" w:cs="Arial"/>
        </w:rPr>
        <w:t>krovne</w:t>
      </w:r>
      <w:proofErr w:type="spellEnd"/>
      <w:r w:rsidRPr="000A6648">
        <w:rPr>
          <w:rFonts w:ascii="Arial" w:hAnsi="Arial" w:cs="Arial"/>
        </w:rPr>
        <w:t xml:space="preserve"> </w:t>
      </w:r>
      <w:proofErr w:type="spellStart"/>
      <w:r w:rsidRPr="000A6648">
        <w:rPr>
          <w:rFonts w:ascii="Arial" w:hAnsi="Arial" w:cs="Arial"/>
        </w:rPr>
        <w:t>konstrukcije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koju</w:t>
      </w:r>
      <w:proofErr w:type="spellEnd"/>
      <w:r w:rsidRPr="000A6648">
        <w:rPr>
          <w:rFonts w:ascii="Arial" w:hAnsi="Arial" w:cs="Arial"/>
        </w:rPr>
        <w:t xml:space="preserve"> se </w:t>
      </w:r>
      <w:proofErr w:type="spellStart"/>
      <w:r w:rsidRPr="000A6648">
        <w:rPr>
          <w:rFonts w:ascii="Arial" w:hAnsi="Arial" w:cs="Arial"/>
        </w:rPr>
        <w:t>mogu</w:t>
      </w:r>
      <w:proofErr w:type="spellEnd"/>
      <w:r w:rsidRPr="000A6648">
        <w:rPr>
          <w:rFonts w:ascii="Arial" w:hAnsi="Arial" w:cs="Arial"/>
        </w:rPr>
        <w:t xml:space="preserve"> </w:t>
      </w:r>
      <w:proofErr w:type="spellStart"/>
      <w:r w:rsidRPr="000A6648">
        <w:rPr>
          <w:rFonts w:ascii="Arial" w:hAnsi="Arial" w:cs="Arial"/>
        </w:rPr>
        <w:t>postavljati</w:t>
      </w:r>
      <w:proofErr w:type="spellEnd"/>
      <w:r w:rsidRPr="000A6648">
        <w:rPr>
          <w:rFonts w:ascii="Arial" w:hAnsi="Arial" w:cs="Arial"/>
        </w:rPr>
        <w:t xml:space="preserve"> </w:t>
      </w:r>
      <w:proofErr w:type="spellStart"/>
      <w:proofErr w:type="gramStart"/>
      <w:r w:rsidRPr="000A6648">
        <w:rPr>
          <w:rFonts w:ascii="Arial" w:hAnsi="Arial" w:cs="Arial"/>
        </w:rPr>
        <w:t>stolovi,stolice</w:t>
      </w:r>
      <w:proofErr w:type="spellEnd"/>
      <w:proofErr w:type="gram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naprave</w:t>
      </w:r>
      <w:proofErr w:type="spellEnd"/>
      <w:r w:rsidRPr="000A6648">
        <w:rPr>
          <w:rFonts w:ascii="Arial" w:hAnsi="Arial" w:cs="Arial"/>
        </w:rPr>
        <w:t xml:space="preserve"> za </w:t>
      </w:r>
      <w:proofErr w:type="spellStart"/>
      <w:r w:rsidRPr="000A6648">
        <w:rPr>
          <w:rFonts w:ascii="Arial" w:hAnsi="Arial" w:cs="Arial"/>
        </w:rPr>
        <w:t>zaštitu</w:t>
      </w:r>
      <w:proofErr w:type="spellEnd"/>
      <w:r w:rsidRPr="000A6648">
        <w:rPr>
          <w:rFonts w:ascii="Arial" w:hAnsi="Arial" w:cs="Arial"/>
        </w:rPr>
        <w:t xml:space="preserve"> od </w:t>
      </w:r>
      <w:proofErr w:type="spellStart"/>
      <w:r w:rsidRPr="000A6648">
        <w:rPr>
          <w:rFonts w:ascii="Arial" w:hAnsi="Arial" w:cs="Arial"/>
        </w:rPr>
        <w:t>sunca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proofErr w:type="gramStart"/>
      <w:r w:rsidRPr="000A6648">
        <w:rPr>
          <w:rFonts w:ascii="Arial" w:hAnsi="Arial" w:cs="Arial"/>
        </w:rPr>
        <w:t>atmosferilija</w:t>
      </w:r>
      <w:proofErr w:type="spellEnd"/>
      <w:r w:rsidRPr="000A6648">
        <w:rPr>
          <w:rFonts w:ascii="Arial" w:hAnsi="Arial" w:cs="Arial"/>
        </w:rPr>
        <w:t xml:space="preserve"> .</w:t>
      </w:r>
      <w:proofErr w:type="gramEnd"/>
    </w:p>
    <w:p w14:paraId="03A1A370" w14:textId="77777777" w:rsidR="00A453B3" w:rsidRDefault="00A453B3" w:rsidP="00A453B3">
      <w:pPr>
        <w:spacing w:line="240" w:lineRule="auto"/>
        <w:rPr>
          <w:rFonts w:ascii="Arial" w:hAnsi="Arial" w:cs="Arial"/>
        </w:rPr>
      </w:pPr>
      <w:r w:rsidRPr="000A6648">
        <w:rPr>
          <w:rFonts w:ascii="Arial" w:hAnsi="Arial" w:cs="Arial"/>
        </w:rPr>
        <w:t xml:space="preserve">Ako je </w:t>
      </w:r>
      <w:proofErr w:type="spellStart"/>
      <w:r w:rsidRPr="000A6648">
        <w:rPr>
          <w:rFonts w:ascii="Arial" w:hAnsi="Arial" w:cs="Arial"/>
        </w:rPr>
        <w:t>sredstvo</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ugostiteljske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pripreme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usluživanja</w:t>
      </w:r>
      <w:proofErr w:type="spellEnd"/>
      <w:r w:rsidRPr="000A6648">
        <w:rPr>
          <w:rFonts w:ascii="Arial" w:hAnsi="Arial" w:cs="Arial"/>
        </w:rPr>
        <w:t xml:space="preserve"> </w:t>
      </w:r>
      <w:proofErr w:type="spellStart"/>
      <w:r w:rsidRPr="000A6648">
        <w:rPr>
          <w:rFonts w:ascii="Arial" w:hAnsi="Arial" w:cs="Arial"/>
        </w:rPr>
        <w:t>pića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hrane</w:t>
      </w:r>
      <w:proofErr w:type="spellEnd"/>
      <w:r w:rsidRPr="000A6648">
        <w:rPr>
          <w:rFonts w:ascii="Arial" w:hAnsi="Arial" w:cs="Arial"/>
        </w:rPr>
        <w:t xml:space="preserve"> </w:t>
      </w:r>
      <w:proofErr w:type="spellStart"/>
      <w:r w:rsidRPr="000A6648">
        <w:rPr>
          <w:rFonts w:ascii="Arial" w:hAnsi="Arial" w:cs="Arial"/>
        </w:rPr>
        <w:t>samo</w:t>
      </w:r>
      <w:proofErr w:type="spellEnd"/>
      <w:r w:rsidRPr="000A6648">
        <w:rPr>
          <w:rFonts w:ascii="Arial" w:hAnsi="Arial" w:cs="Arial"/>
        </w:rPr>
        <w:t xml:space="preserve"> „</w:t>
      </w:r>
      <w:proofErr w:type="spellStart"/>
      <w:proofErr w:type="gramStart"/>
      <w:r w:rsidRPr="000A6648">
        <w:rPr>
          <w:rFonts w:ascii="Arial" w:hAnsi="Arial" w:cs="Arial"/>
        </w:rPr>
        <w:t>terasa</w:t>
      </w:r>
      <w:proofErr w:type="spellEnd"/>
      <w:r w:rsidRPr="000A6648">
        <w:rPr>
          <w:rFonts w:ascii="Arial" w:hAnsi="Arial" w:cs="Arial"/>
        </w:rPr>
        <w:t>“</w:t>
      </w:r>
      <w:proofErr w:type="gramEnd"/>
      <w:r w:rsidRPr="000A6648">
        <w:rPr>
          <w:rFonts w:ascii="Arial" w:hAnsi="Arial" w:cs="Arial"/>
        </w:rPr>
        <w:t xml:space="preserve">, </w:t>
      </w:r>
      <w:proofErr w:type="spellStart"/>
      <w:r w:rsidRPr="000A6648">
        <w:rPr>
          <w:rFonts w:ascii="Arial" w:hAnsi="Arial" w:cs="Arial"/>
        </w:rPr>
        <w:t>objekt</w:t>
      </w:r>
      <w:proofErr w:type="spellEnd"/>
      <w:r w:rsidRPr="000A6648">
        <w:rPr>
          <w:rFonts w:ascii="Arial" w:hAnsi="Arial" w:cs="Arial"/>
        </w:rPr>
        <w:t xml:space="preserve"> u </w:t>
      </w:r>
      <w:proofErr w:type="spellStart"/>
      <w:r w:rsidRPr="000A6648">
        <w:rPr>
          <w:rFonts w:ascii="Arial" w:hAnsi="Arial" w:cs="Arial"/>
        </w:rPr>
        <w:t>funkciji</w:t>
      </w:r>
      <w:proofErr w:type="spellEnd"/>
      <w:r w:rsidRPr="000A6648">
        <w:rPr>
          <w:rFonts w:ascii="Arial" w:hAnsi="Arial" w:cs="Arial"/>
        </w:rPr>
        <w:t xml:space="preserve"> </w:t>
      </w:r>
      <w:proofErr w:type="spellStart"/>
      <w:r w:rsidRPr="000A6648">
        <w:rPr>
          <w:rFonts w:ascii="Arial" w:hAnsi="Arial" w:cs="Arial"/>
        </w:rPr>
        <w:t>kojeg</w:t>
      </w:r>
      <w:proofErr w:type="spellEnd"/>
      <w:r w:rsidRPr="000A6648">
        <w:rPr>
          <w:rFonts w:ascii="Arial" w:hAnsi="Arial" w:cs="Arial"/>
        </w:rPr>
        <w:t xml:space="preserve"> je ta </w:t>
      </w:r>
      <w:proofErr w:type="spellStart"/>
      <w:r w:rsidRPr="000A6648">
        <w:rPr>
          <w:rFonts w:ascii="Arial" w:hAnsi="Arial" w:cs="Arial"/>
        </w:rPr>
        <w:t>terasa</w:t>
      </w:r>
      <w:proofErr w:type="spellEnd"/>
      <w:r w:rsidRPr="000A6648">
        <w:rPr>
          <w:rFonts w:ascii="Arial" w:hAnsi="Arial" w:cs="Arial"/>
        </w:rPr>
        <w:t xml:space="preserve"> mora </w:t>
      </w:r>
      <w:proofErr w:type="spellStart"/>
      <w:r w:rsidRPr="000A6648">
        <w:rPr>
          <w:rFonts w:ascii="Arial" w:hAnsi="Arial" w:cs="Arial"/>
        </w:rPr>
        <w:t>imati</w:t>
      </w:r>
      <w:proofErr w:type="spellEnd"/>
      <w:r w:rsidRPr="000A6648">
        <w:rPr>
          <w:rFonts w:ascii="Arial" w:hAnsi="Arial" w:cs="Arial"/>
        </w:rPr>
        <w:t xml:space="preserve"> </w:t>
      </w:r>
      <w:proofErr w:type="spellStart"/>
      <w:r w:rsidRPr="000A6648">
        <w:rPr>
          <w:rFonts w:ascii="Arial" w:hAnsi="Arial" w:cs="Arial"/>
        </w:rPr>
        <w:t>ispunjene</w:t>
      </w:r>
      <w:proofErr w:type="spellEnd"/>
      <w:r w:rsidRPr="000A6648">
        <w:rPr>
          <w:rFonts w:ascii="Arial" w:hAnsi="Arial" w:cs="Arial"/>
        </w:rPr>
        <w:t xml:space="preserve"> </w:t>
      </w:r>
      <w:proofErr w:type="spellStart"/>
      <w:r w:rsidRPr="000A6648">
        <w:rPr>
          <w:rFonts w:ascii="Arial" w:hAnsi="Arial" w:cs="Arial"/>
        </w:rPr>
        <w:t>minimalne</w:t>
      </w:r>
      <w:proofErr w:type="spellEnd"/>
      <w:r w:rsidRPr="000A6648">
        <w:rPr>
          <w:rFonts w:ascii="Arial" w:hAnsi="Arial" w:cs="Arial"/>
        </w:rPr>
        <w:t xml:space="preserve"> </w:t>
      </w:r>
      <w:proofErr w:type="spellStart"/>
      <w:r w:rsidRPr="000A6648">
        <w:rPr>
          <w:rFonts w:ascii="Arial" w:hAnsi="Arial" w:cs="Arial"/>
        </w:rPr>
        <w:t>uvjete</w:t>
      </w:r>
      <w:proofErr w:type="spellEnd"/>
      <w:r w:rsidRPr="000A6648">
        <w:rPr>
          <w:rFonts w:ascii="Arial" w:hAnsi="Arial" w:cs="Arial"/>
        </w:rPr>
        <w:t xml:space="preserve"> </w:t>
      </w:r>
      <w:proofErr w:type="spellStart"/>
      <w:r w:rsidRPr="000A6648">
        <w:rPr>
          <w:rFonts w:ascii="Arial" w:hAnsi="Arial" w:cs="Arial"/>
        </w:rPr>
        <w:t>pružanja</w:t>
      </w:r>
      <w:proofErr w:type="spellEnd"/>
      <w:r w:rsidRPr="000A6648">
        <w:rPr>
          <w:rFonts w:ascii="Arial" w:hAnsi="Arial" w:cs="Arial"/>
        </w:rPr>
        <w:t xml:space="preserve"> </w:t>
      </w:r>
      <w:proofErr w:type="spellStart"/>
      <w:r w:rsidRPr="000A6648">
        <w:rPr>
          <w:rFonts w:ascii="Arial" w:hAnsi="Arial" w:cs="Arial"/>
        </w:rPr>
        <w:t>tih</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posebnim</w:t>
      </w:r>
      <w:proofErr w:type="spellEnd"/>
      <w:r w:rsidRPr="000A6648">
        <w:rPr>
          <w:rFonts w:ascii="Arial" w:hAnsi="Arial" w:cs="Arial"/>
        </w:rPr>
        <w:t xml:space="preserve"> </w:t>
      </w:r>
      <w:proofErr w:type="spellStart"/>
      <w:r w:rsidRPr="000A6648">
        <w:rPr>
          <w:rFonts w:ascii="Arial" w:hAnsi="Arial" w:cs="Arial"/>
        </w:rPr>
        <w:t>propisima</w:t>
      </w:r>
      <w:proofErr w:type="spellEnd"/>
      <w:r w:rsidRPr="000A6648">
        <w:rPr>
          <w:rFonts w:ascii="Arial" w:hAnsi="Arial" w:cs="Arial"/>
        </w:rPr>
        <w:t>.</w:t>
      </w:r>
    </w:p>
    <w:p w14:paraId="6B07BA0E" w14:textId="77777777" w:rsidR="00A453B3" w:rsidRPr="000A6648" w:rsidRDefault="00A453B3" w:rsidP="00A453B3">
      <w:pPr>
        <w:spacing w:line="240" w:lineRule="auto"/>
        <w:rPr>
          <w:rFonts w:ascii="Arial" w:hAnsi="Arial" w:cs="Arial"/>
        </w:rPr>
      </w:pPr>
      <w:r>
        <w:rPr>
          <w:rFonts w:ascii="Arial" w:hAnsi="Arial" w:cs="Arial"/>
        </w:rPr>
        <w:t xml:space="preserve">Ako je </w:t>
      </w:r>
      <w:proofErr w:type="spellStart"/>
      <w:r>
        <w:rPr>
          <w:rFonts w:ascii="Arial" w:hAnsi="Arial" w:cs="Arial"/>
        </w:rPr>
        <w:t>sredstvo</w:t>
      </w:r>
      <w:proofErr w:type="spellEnd"/>
      <w:r>
        <w:rPr>
          <w:rFonts w:ascii="Arial" w:hAnsi="Arial" w:cs="Arial"/>
        </w:rPr>
        <w:t xml:space="preserve"> za </w:t>
      </w:r>
      <w:proofErr w:type="spellStart"/>
      <w:r>
        <w:rPr>
          <w:rFonts w:ascii="Arial" w:hAnsi="Arial" w:cs="Arial"/>
        </w:rPr>
        <w:t>obavljanje</w:t>
      </w:r>
      <w:proofErr w:type="spellEnd"/>
      <w:r>
        <w:rPr>
          <w:rFonts w:ascii="Arial" w:hAnsi="Arial" w:cs="Arial"/>
        </w:rPr>
        <w:t xml:space="preserve"> </w:t>
      </w:r>
      <w:proofErr w:type="spellStart"/>
      <w:r>
        <w:rPr>
          <w:rFonts w:ascii="Arial" w:hAnsi="Arial" w:cs="Arial"/>
        </w:rPr>
        <w:t>ugostiteljske</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w:t>
      </w:r>
      <w:proofErr w:type="spellStart"/>
      <w:r>
        <w:rPr>
          <w:rFonts w:ascii="Arial" w:hAnsi="Arial" w:cs="Arial"/>
        </w:rPr>
        <w:t>pripreme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usluživanja</w:t>
      </w:r>
      <w:proofErr w:type="spellEnd"/>
      <w:r>
        <w:rPr>
          <w:rFonts w:ascii="Arial" w:hAnsi="Arial" w:cs="Arial"/>
        </w:rPr>
        <w:t xml:space="preserve"> </w:t>
      </w:r>
      <w:proofErr w:type="spellStart"/>
      <w:r>
        <w:rPr>
          <w:rFonts w:ascii="Arial" w:hAnsi="Arial" w:cs="Arial"/>
        </w:rPr>
        <w:t>pića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hrane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kemijski</w:t>
      </w:r>
      <w:proofErr w:type="spellEnd"/>
      <w:r>
        <w:rPr>
          <w:rFonts w:ascii="Arial" w:hAnsi="Arial" w:cs="Arial"/>
        </w:rPr>
        <w:t xml:space="preserve"> </w:t>
      </w:r>
      <w:proofErr w:type="spellStart"/>
      <w:r>
        <w:rPr>
          <w:rFonts w:ascii="Arial" w:hAnsi="Arial" w:cs="Arial"/>
        </w:rPr>
        <w:t>toalet</w:t>
      </w:r>
      <w:proofErr w:type="spellEnd"/>
      <w:r>
        <w:rPr>
          <w:rFonts w:ascii="Arial" w:hAnsi="Arial" w:cs="Arial"/>
        </w:rPr>
        <w:t xml:space="preserve"> do </w:t>
      </w:r>
      <w:proofErr w:type="spellStart"/>
      <w:r>
        <w:rPr>
          <w:rFonts w:ascii="Arial" w:hAnsi="Arial" w:cs="Arial"/>
        </w:rPr>
        <w:t>2m2</w:t>
      </w:r>
      <w:proofErr w:type="spellEnd"/>
      <w:r>
        <w:rPr>
          <w:rFonts w:ascii="Arial" w:hAnsi="Arial" w:cs="Arial"/>
        </w:rPr>
        <w:t xml:space="preserve"> </w:t>
      </w:r>
      <w:proofErr w:type="spellStart"/>
      <w:r>
        <w:rPr>
          <w:rFonts w:ascii="Arial" w:hAnsi="Arial" w:cs="Arial"/>
        </w:rPr>
        <w:t>isti</w:t>
      </w:r>
      <w:proofErr w:type="spellEnd"/>
      <w:r>
        <w:rPr>
          <w:rFonts w:ascii="Arial" w:hAnsi="Arial" w:cs="Arial"/>
        </w:rPr>
        <w:t xml:space="preserve"> se </w:t>
      </w:r>
      <w:proofErr w:type="spellStart"/>
      <w:proofErr w:type="gramStart"/>
      <w:r>
        <w:rPr>
          <w:rFonts w:ascii="Arial" w:hAnsi="Arial" w:cs="Arial"/>
        </w:rPr>
        <w:t>može</w:t>
      </w:r>
      <w:proofErr w:type="spellEnd"/>
      <w:r>
        <w:rPr>
          <w:rFonts w:ascii="Arial" w:hAnsi="Arial" w:cs="Arial"/>
        </w:rPr>
        <w:t xml:space="preserve">  </w:t>
      </w:r>
      <w:proofErr w:type="spellStart"/>
      <w:r>
        <w:rPr>
          <w:rFonts w:ascii="Arial" w:hAnsi="Arial" w:cs="Arial"/>
        </w:rPr>
        <w:t>postaviti</w:t>
      </w:r>
      <w:proofErr w:type="spellEnd"/>
      <w:proofErr w:type="gramEnd"/>
      <w:r>
        <w:rPr>
          <w:rFonts w:ascii="Arial" w:hAnsi="Arial" w:cs="Arial"/>
        </w:rPr>
        <w:t xml:space="preserve"> </w:t>
      </w:r>
      <w:proofErr w:type="spellStart"/>
      <w:r>
        <w:rPr>
          <w:rFonts w:ascii="Arial" w:hAnsi="Arial" w:cs="Arial"/>
        </w:rPr>
        <w:t>uz</w:t>
      </w:r>
      <w:proofErr w:type="spellEnd"/>
      <w:r>
        <w:rPr>
          <w:rFonts w:ascii="Arial" w:hAnsi="Arial" w:cs="Arial"/>
        </w:rPr>
        <w:t xml:space="preserve"> </w:t>
      </w:r>
      <w:proofErr w:type="spellStart"/>
      <w:r>
        <w:rPr>
          <w:rFonts w:ascii="Arial" w:hAnsi="Arial" w:cs="Arial"/>
        </w:rPr>
        <w:t>posebno</w:t>
      </w:r>
      <w:proofErr w:type="spellEnd"/>
      <w:r>
        <w:rPr>
          <w:rFonts w:ascii="Arial" w:hAnsi="Arial" w:cs="Arial"/>
        </w:rPr>
        <w:t xml:space="preserve"> </w:t>
      </w:r>
      <w:proofErr w:type="spellStart"/>
      <w:r>
        <w:rPr>
          <w:rFonts w:ascii="Arial" w:hAnsi="Arial" w:cs="Arial"/>
        </w:rPr>
        <w:t>odobrenje</w:t>
      </w:r>
      <w:proofErr w:type="spellEnd"/>
      <w:r>
        <w:rPr>
          <w:rFonts w:ascii="Arial" w:hAnsi="Arial" w:cs="Arial"/>
        </w:rPr>
        <w:t xml:space="preserve"> </w:t>
      </w:r>
      <w:proofErr w:type="spellStart"/>
      <w:r>
        <w:rPr>
          <w:rFonts w:ascii="Arial" w:hAnsi="Arial" w:cs="Arial"/>
        </w:rPr>
        <w:t>upravnog</w:t>
      </w:r>
      <w:proofErr w:type="spellEnd"/>
      <w:r>
        <w:rPr>
          <w:rFonts w:ascii="Arial" w:hAnsi="Arial" w:cs="Arial"/>
        </w:rPr>
        <w:t xml:space="preserve"> </w:t>
      </w:r>
      <w:proofErr w:type="spellStart"/>
      <w:r>
        <w:rPr>
          <w:rFonts w:ascii="Arial" w:hAnsi="Arial" w:cs="Arial"/>
        </w:rPr>
        <w:t>odjela</w:t>
      </w:r>
      <w:proofErr w:type="spellEnd"/>
      <w:r>
        <w:rPr>
          <w:rFonts w:ascii="Arial" w:hAnsi="Arial" w:cs="Arial"/>
        </w:rPr>
        <w:t xml:space="preserve"> </w:t>
      </w:r>
      <w:proofErr w:type="spellStart"/>
      <w:r>
        <w:rPr>
          <w:rFonts w:ascii="Arial" w:hAnsi="Arial" w:cs="Arial"/>
        </w:rPr>
        <w:t>nadležnog</w:t>
      </w:r>
      <w:proofErr w:type="spellEnd"/>
      <w:r>
        <w:rPr>
          <w:rFonts w:ascii="Arial" w:hAnsi="Arial" w:cs="Arial"/>
        </w:rPr>
        <w:t xml:space="preserve"> za </w:t>
      </w:r>
      <w:proofErr w:type="spellStart"/>
      <w:r>
        <w:rPr>
          <w:rFonts w:ascii="Arial" w:hAnsi="Arial" w:cs="Arial"/>
        </w:rPr>
        <w:t>komunalne</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Grada </w:t>
      </w:r>
      <w:proofErr w:type="spellStart"/>
      <w:proofErr w:type="gramStart"/>
      <w:r>
        <w:rPr>
          <w:rFonts w:ascii="Arial" w:hAnsi="Arial" w:cs="Arial"/>
        </w:rPr>
        <w:t>Dubrovnika</w:t>
      </w:r>
      <w:proofErr w:type="spellEnd"/>
      <w:r>
        <w:rPr>
          <w:rFonts w:ascii="Arial" w:hAnsi="Arial" w:cs="Arial"/>
        </w:rPr>
        <w:t xml:space="preserve">  </w:t>
      </w:r>
      <w:proofErr w:type="spellStart"/>
      <w:r>
        <w:rPr>
          <w:rFonts w:ascii="Arial" w:hAnsi="Arial" w:cs="Arial"/>
        </w:rPr>
        <w:t>sukladno</w:t>
      </w:r>
      <w:proofErr w:type="spellEnd"/>
      <w:proofErr w:type="gramEnd"/>
      <w:r>
        <w:rPr>
          <w:rFonts w:ascii="Arial" w:hAnsi="Arial" w:cs="Arial"/>
        </w:rPr>
        <w:t xml:space="preserve"> </w:t>
      </w:r>
      <w:proofErr w:type="spellStart"/>
      <w:r>
        <w:rPr>
          <w:rFonts w:ascii="Arial" w:hAnsi="Arial" w:cs="Arial"/>
        </w:rPr>
        <w:t>članku</w:t>
      </w:r>
      <w:proofErr w:type="spellEnd"/>
      <w:r>
        <w:rPr>
          <w:rFonts w:ascii="Arial" w:hAnsi="Arial" w:cs="Arial"/>
        </w:rPr>
        <w:t xml:space="preserve"> 60.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komunalnom</w:t>
      </w:r>
      <w:proofErr w:type="spellEnd"/>
      <w:r>
        <w:rPr>
          <w:rFonts w:ascii="Arial" w:hAnsi="Arial" w:cs="Arial"/>
        </w:rPr>
        <w:t xml:space="preserve"> </w:t>
      </w:r>
      <w:proofErr w:type="spellStart"/>
      <w:r>
        <w:rPr>
          <w:rFonts w:ascii="Arial" w:hAnsi="Arial" w:cs="Arial"/>
        </w:rPr>
        <w:t>redu</w:t>
      </w:r>
      <w:proofErr w:type="spellEnd"/>
      <w:r>
        <w:rPr>
          <w:rFonts w:ascii="Arial" w:hAnsi="Arial" w:cs="Arial"/>
        </w:rPr>
        <w:t xml:space="preserve"> („</w:t>
      </w:r>
      <w:proofErr w:type="spellStart"/>
      <w:r>
        <w:rPr>
          <w:rFonts w:ascii="Arial" w:hAnsi="Arial" w:cs="Arial"/>
        </w:rPr>
        <w:t>Službeni</w:t>
      </w:r>
      <w:proofErr w:type="spellEnd"/>
      <w:r>
        <w:rPr>
          <w:rFonts w:ascii="Arial" w:hAnsi="Arial" w:cs="Arial"/>
        </w:rPr>
        <w:t xml:space="preserve"> </w:t>
      </w:r>
      <w:proofErr w:type="spellStart"/>
      <w:r>
        <w:rPr>
          <w:rFonts w:ascii="Arial" w:hAnsi="Arial" w:cs="Arial"/>
        </w:rPr>
        <w:t>glasnik</w:t>
      </w:r>
      <w:proofErr w:type="spellEnd"/>
      <w:r>
        <w:rPr>
          <w:rFonts w:ascii="Arial" w:hAnsi="Arial" w:cs="Arial"/>
        </w:rPr>
        <w:t xml:space="preserve"> Grada </w:t>
      </w:r>
      <w:proofErr w:type="spellStart"/>
      <w:proofErr w:type="gramStart"/>
      <w:r>
        <w:rPr>
          <w:rFonts w:ascii="Arial" w:hAnsi="Arial" w:cs="Arial"/>
        </w:rPr>
        <w:t>Dubrovnika“</w:t>
      </w:r>
      <w:proofErr w:type="gramEnd"/>
      <w:r>
        <w:rPr>
          <w:rFonts w:ascii="Arial" w:hAnsi="Arial" w:cs="Arial"/>
        </w:rPr>
        <w:t>br.4</w:t>
      </w:r>
      <w:proofErr w:type="spellEnd"/>
      <w:r>
        <w:rPr>
          <w:rFonts w:ascii="Arial" w:hAnsi="Arial" w:cs="Arial"/>
        </w:rPr>
        <w:t>/09,6/10,3/11,14/12,5/13,6/13-</w:t>
      </w:r>
      <w:proofErr w:type="spellStart"/>
      <w:r>
        <w:rPr>
          <w:rFonts w:ascii="Arial" w:hAnsi="Arial" w:cs="Arial"/>
        </w:rPr>
        <w:t>pročišćeni</w:t>
      </w:r>
      <w:proofErr w:type="spellEnd"/>
      <w:r>
        <w:rPr>
          <w:rFonts w:ascii="Arial" w:hAnsi="Arial" w:cs="Arial"/>
        </w:rPr>
        <w:t xml:space="preserve"> </w:t>
      </w:r>
      <w:proofErr w:type="spellStart"/>
      <w:r>
        <w:rPr>
          <w:rFonts w:ascii="Arial" w:hAnsi="Arial" w:cs="Arial"/>
        </w:rPr>
        <w:t>tekst,9</w:t>
      </w:r>
      <w:proofErr w:type="spellEnd"/>
      <w:r>
        <w:rPr>
          <w:rFonts w:ascii="Arial" w:hAnsi="Arial" w:cs="Arial"/>
        </w:rPr>
        <w:t xml:space="preserve">/15 </w:t>
      </w:r>
      <w:proofErr w:type="spellStart"/>
      <w:r>
        <w:rPr>
          <w:rFonts w:ascii="Arial" w:hAnsi="Arial" w:cs="Arial"/>
        </w:rPr>
        <w:t>i</w:t>
      </w:r>
      <w:proofErr w:type="spellEnd"/>
      <w:r>
        <w:rPr>
          <w:rFonts w:ascii="Arial" w:hAnsi="Arial" w:cs="Arial"/>
        </w:rPr>
        <w:t xml:space="preserve"> 5/18).</w:t>
      </w:r>
    </w:p>
    <w:p w14:paraId="22799809" w14:textId="77777777" w:rsidR="00A453B3" w:rsidRPr="000A6648" w:rsidRDefault="00A453B3" w:rsidP="00A453B3">
      <w:pPr>
        <w:spacing w:line="240" w:lineRule="auto"/>
        <w:rPr>
          <w:rFonts w:ascii="Arial" w:hAnsi="Arial" w:cs="Arial"/>
          <w:b/>
          <w:bCs/>
        </w:rPr>
      </w:pPr>
      <w:proofErr w:type="spellStart"/>
      <w:r>
        <w:rPr>
          <w:rFonts w:ascii="Arial" w:hAnsi="Arial" w:cs="Arial"/>
          <w:b/>
          <w:bCs/>
        </w:rPr>
        <w:t>Os</w:t>
      </w:r>
      <w:r w:rsidRPr="000A6648">
        <w:rPr>
          <w:rFonts w:ascii="Arial" w:hAnsi="Arial" w:cs="Arial"/>
          <w:b/>
          <w:bCs/>
        </w:rPr>
        <w:t>tali</w:t>
      </w:r>
      <w:proofErr w:type="spellEnd"/>
      <w:r w:rsidRPr="000A6648">
        <w:rPr>
          <w:rFonts w:ascii="Arial" w:hAnsi="Arial" w:cs="Arial"/>
          <w:b/>
          <w:bCs/>
        </w:rPr>
        <w:t xml:space="preserve"> </w:t>
      </w:r>
      <w:proofErr w:type="spellStart"/>
      <w:r w:rsidRPr="000A6648">
        <w:rPr>
          <w:rFonts w:ascii="Arial" w:hAnsi="Arial" w:cs="Arial"/>
          <w:b/>
          <w:bCs/>
        </w:rPr>
        <w:t>uvjeti</w:t>
      </w:r>
      <w:proofErr w:type="spellEnd"/>
      <w:r w:rsidRPr="000A6648">
        <w:rPr>
          <w:rFonts w:ascii="Arial" w:hAnsi="Arial" w:cs="Arial"/>
          <w:b/>
          <w:bCs/>
        </w:rPr>
        <w:t xml:space="preserve"> </w:t>
      </w:r>
      <w:proofErr w:type="spellStart"/>
      <w:r w:rsidRPr="000A6648">
        <w:rPr>
          <w:rFonts w:ascii="Arial" w:hAnsi="Arial" w:cs="Arial"/>
          <w:b/>
          <w:bCs/>
        </w:rPr>
        <w:t>od</w:t>
      </w:r>
      <w:proofErr w:type="spellEnd"/>
      <w:r w:rsidRPr="000A6648">
        <w:rPr>
          <w:rFonts w:ascii="Arial" w:hAnsi="Arial" w:cs="Arial"/>
          <w:b/>
          <w:bCs/>
        </w:rPr>
        <w:t xml:space="preserve"> </w:t>
      </w:r>
      <w:proofErr w:type="spellStart"/>
      <w:r w:rsidRPr="000A6648">
        <w:rPr>
          <w:rFonts w:ascii="Arial" w:hAnsi="Arial" w:cs="Arial"/>
          <w:b/>
          <w:bCs/>
        </w:rPr>
        <w:t>važnosti</w:t>
      </w:r>
      <w:proofErr w:type="spellEnd"/>
      <w:r w:rsidRPr="000A6648">
        <w:rPr>
          <w:rFonts w:ascii="Arial" w:hAnsi="Arial" w:cs="Arial"/>
          <w:b/>
          <w:bCs/>
        </w:rPr>
        <w:t xml:space="preserve"> za </w:t>
      </w:r>
      <w:proofErr w:type="spellStart"/>
      <w:r w:rsidRPr="000A6648">
        <w:rPr>
          <w:rFonts w:ascii="Arial" w:hAnsi="Arial" w:cs="Arial"/>
          <w:b/>
          <w:bCs/>
        </w:rPr>
        <w:t>obavljanje</w:t>
      </w:r>
      <w:proofErr w:type="spellEnd"/>
      <w:r w:rsidRPr="000A6648">
        <w:rPr>
          <w:rFonts w:ascii="Arial" w:hAnsi="Arial" w:cs="Arial"/>
          <w:b/>
          <w:bCs/>
        </w:rPr>
        <w:t xml:space="preserve"> </w:t>
      </w:r>
      <w:proofErr w:type="spellStart"/>
      <w:r w:rsidRPr="000A6648">
        <w:rPr>
          <w:rFonts w:ascii="Arial" w:hAnsi="Arial" w:cs="Arial"/>
          <w:b/>
          <w:bCs/>
        </w:rPr>
        <w:t>djelatnosti</w:t>
      </w:r>
      <w:proofErr w:type="spellEnd"/>
      <w:r w:rsidRPr="000A6648">
        <w:rPr>
          <w:rFonts w:ascii="Arial" w:hAnsi="Arial" w:cs="Arial"/>
          <w:b/>
          <w:bCs/>
        </w:rPr>
        <w:t xml:space="preserve"> </w:t>
      </w:r>
      <w:proofErr w:type="spellStart"/>
      <w:r w:rsidRPr="000A6648">
        <w:rPr>
          <w:rFonts w:ascii="Arial" w:hAnsi="Arial" w:cs="Arial"/>
          <w:b/>
          <w:bCs/>
        </w:rPr>
        <w:t>na</w:t>
      </w:r>
      <w:proofErr w:type="spellEnd"/>
      <w:r w:rsidRPr="000A6648">
        <w:rPr>
          <w:rFonts w:ascii="Arial" w:hAnsi="Arial" w:cs="Arial"/>
          <w:b/>
          <w:bCs/>
        </w:rPr>
        <w:t xml:space="preserve"> </w:t>
      </w:r>
      <w:proofErr w:type="spellStart"/>
      <w:r w:rsidRPr="000A6648">
        <w:rPr>
          <w:rFonts w:ascii="Arial" w:hAnsi="Arial" w:cs="Arial"/>
          <w:b/>
          <w:bCs/>
        </w:rPr>
        <w:t>pomorskom</w:t>
      </w:r>
      <w:proofErr w:type="spellEnd"/>
      <w:r w:rsidRPr="000A6648">
        <w:rPr>
          <w:rFonts w:ascii="Arial" w:hAnsi="Arial" w:cs="Arial"/>
          <w:b/>
          <w:bCs/>
        </w:rPr>
        <w:t xml:space="preserve"> </w:t>
      </w:r>
      <w:proofErr w:type="spellStart"/>
      <w:r w:rsidRPr="000A6648">
        <w:rPr>
          <w:rFonts w:ascii="Arial" w:hAnsi="Arial" w:cs="Arial"/>
          <w:b/>
          <w:bCs/>
        </w:rPr>
        <w:t>dobru</w:t>
      </w:r>
      <w:proofErr w:type="spellEnd"/>
    </w:p>
    <w:p w14:paraId="2DCA48F1" w14:textId="77777777" w:rsidR="00A453B3" w:rsidRPr="000A6648" w:rsidRDefault="00A453B3" w:rsidP="00A453B3">
      <w:pPr>
        <w:spacing w:line="240" w:lineRule="auto"/>
        <w:rPr>
          <w:rFonts w:ascii="Arial" w:hAnsi="Arial" w:cs="Arial"/>
        </w:rPr>
      </w:pPr>
      <w:r w:rsidRPr="000A6648">
        <w:rPr>
          <w:rFonts w:ascii="Arial" w:hAnsi="Arial" w:cs="Arial"/>
        </w:rPr>
        <w:t xml:space="preserve">Za </w:t>
      </w:r>
      <w:proofErr w:type="spellStart"/>
      <w:r w:rsidRPr="000A6648">
        <w:rPr>
          <w:rFonts w:ascii="Arial" w:hAnsi="Arial" w:cs="Arial"/>
        </w:rPr>
        <w:t>svako</w:t>
      </w:r>
      <w:proofErr w:type="spellEnd"/>
      <w:r w:rsidRPr="000A6648">
        <w:rPr>
          <w:rFonts w:ascii="Arial" w:hAnsi="Arial" w:cs="Arial"/>
        </w:rPr>
        <w:t xml:space="preserve"> </w:t>
      </w:r>
      <w:proofErr w:type="spellStart"/>
      <w:r w:rsidRPr="000A6648">
        <w:rPr>
          <w:rFonts w:ascii="Arial" w:hAnsi="Arial" w:cs="Arial"/>
        </w:rPr>
        <w:t>sredstvo</w:t>
      </w:r>
      <w:proofErr w:type="spellEnd"/>
      <w:r w:rsidRPr="000A6648">
        <w:rPr>
          <w:rFonts w:ascii="Arial" w:hAnsi="Arial" w:cs="Arial"/>
        </w:rPr>
        <w:t xml:space="preserve"> </w:t>
      </w:r>
      <w:proofErr w:type="spellStart"/>
      <w:r w:rsidRPr="000A6648">
        <w:rPr>
          <w:rFonts w:ascii="Arial" w:hAnsi="Arial" w:cs="Arial"/>
        </w:rPr>
        <w:t>kojim</w:t>
      </w:r>
      <w:proofErr w:type="spellEnd"/>
      <w:r w:rsidRPr="000A6648">
        <w:rPr>
          <w:rFonts w:ascii="Arial" w:hAnsi="Arial" w:cs="Arial"/>
        </w:rPr>
        <w:t xml:space="preserve"> se </w:t>
      </w:r>
      <w:proofErr w:type="spellStart"/>
      <w:r w:rsidRPr="000A6648">
        <w:rPr>
          <w:rFonts w:ascii="Arial" w:hAnsi="Arial" w:cs="Arial"/>
        </w:rPr>
        <w:t>obavlja</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potrebno</w:t>
      </w:r>
      <w:proofErr w:type="spellEnd"/>
      <w:r w:rsidRPr="000A6648">
        <w:rPr>
          <w:rFonts w:ascii="Arial" w:hAnsi="Arial" w:cs="Arial"/>
        </w:rPr>
        <w:t xml:space="preserve"> je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o </w:t>
      </w:r>
      <w:proofErr w:type="spellStart"/>
      <w:r w:rsidRPr="000A6648">
        <w:rPr>
          <w:rFonts w:ascii="Arial" w:hAnsi="Arial" w:cs="Arial"/>
        </w:rPr>
        <w:t>vlasništvu</w:t>
      </w:r>
      <w:proofErr w:type="spellEnd"/>
      <w:r w:rsidRPr="000A6648">
        <w:rPr>
          <w:rFonts w:ascii="Arial" w:hAnsi="Arial" w:cs="Arial"/>
        </w:rPr>
        <w:t xml:space="preserve"> </w:t>
      </w:r>
      <w:proofErr w:type="spellStart"/>
      <w:r w:rsidRPr="000A6648">
        <w:rPr>
          <w:rFonts w:ascii="Arial" w:hAnsi="Arial" w:cs="Arial"/>
        </w:rPr>
        <w:t>tog</w:t>
      </w:r>
      <w:proofErr w:type="spellEnd"/>
      <w:r w:rsidRPr="000A6648">
        <w:rPr>
          <w:rFonts w:ascii="Arial" w:hAnsi="Arial" w:cs="Arial"/>
        </w:rPr>
        <w:t xml:space="preserve"> </w:t>
      </w:r>
      <w:proofErr w:type="spellStart"/>
      <w:r w:rsidRPr="000A6648">
        <w:rPr>
          <w:rFonts w:ascii="Arial" w:hAnsi="Arial" w:cs="Arial"/>
        </w:rPr>
        <w:t>sredstva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o </w:t>
      </w:r>
      <w:proofErr w:type="spellStart"/>
      <w:r w:rsidRPr="000A6648">
        <w:rPr>
          <w:rFonts w:ascii="Arial" w:hAnsi="Arial" w:cs="Arial"/>
        </w:rPr>
        <w:t>pravnoj</w:t>
      </w:r>
      <w:proofErr w:type="spellEnd"/>
      <w:r w:rsidRPr="000A6648">
        <w:rPr>
          <w:rFonts w:ascii="Arial" w:hAnsi="Arial" w:cs="Arial"/>
        </w:rPr>
        <w:t xml:space="preserve"> </w:t>
      </w:r>
      <w:proofErr w:type="spellStart"/>
      <w:r w:rsidRPr="000A6648">
        <w:rPr>
          <w:rFonts w:ascii="Arial" w:hAnsi="Arial" w:cs="Arial"/>
        </w:rPr>
        <w:t>osnovi</w:t>
      </w:r>
      <w:proofErr w:type="spellEnd"/>
      <w:r w:rsidRPr="000A6648">
        <w:rPr>
          <w:rFonts w:ascii="Arial" w:hAnsi="Arial" w:cs="Arial"/>
        </w:rPr>
        <w:t xml:space="preserve"> </w:t>
      </w:r>
      <w:proofErr w:type="spellStart"/>
      <w:r w:rsidRPr="000A6648">
        <w:rPr>
          <w:rFonts w:ascii="Arial" w:hAnsi="Arial" w:cs="Arial"/>
        </w:rPr>
        <w:t>korištenja</w:t>
      </w:r>
      <w:proofErr w:type="spellEnd"/>
      <w:r w:rsidRPr="000A6648">
        <w:rPr>
          <w:rFonts w:ascii="Arial" w:hAnsi="Arial" w:cs="Arial"/>
        </w:rPr>
        <w:t xml:space="preserve"> </w:t>
      </w:r>
      <w:proofErr w:type="spellStart"/>
      <w:r w:rsidRPr="000A6648">
        <w:rPr>
          <w:rFonts w:ascii="Arial" w:hAnsi="Arial" w:cs="Arial"/>
        </w:rPr>
        <w:t>sredstva</w:t>
      </w:r>
      <w:proofErr w:type="spellEnd"/>
      <w:r w:rsidRPr="000A6648">
        <w:rPr>
          <w:rFonts w:ascii="Arial" w:hAnsi="Arial" w:cs="Arial"/>
        </w:rPr>
        <w:t xml:space="preserve"> </w:t>
      </w:r>
      <w:proofErr w:type="spellStart"/>
      <w:r w:rsidRPr="000A6648">
        <w:rPr>
          <w:rFonts w:ascii="Arial" w:hAnsi="Arial" w:cs="Arial"/>
        </w:rPr>
        <w:t>ukoliko</w:t>
      </w:r>
      <w:proofErr w:type="spellEnd"/>
      <w:r w:rsidRPr="000A6648">
        <w:rPr>
          <w:rFonts w:ascii="Arial" w:hAnsi="Arial" w:cs="Arial"/>
        </w:rPr>
        <w:t xml:space="preserve"> </w:t>
      </w:r>
      <w:proofErr w:type="spellStart"/>
      <w:r w:rsidRPr="000A6648">
        <w:rPr>
          <w:rFonts w:ascii="Arial" w:hAnsi="Arial" w:cs="Arial"/>
        </w:rPr>
        <w:t>nisu</w:t>
      </w:r>
      <w:proofErr w:type="spellEnd"/>
      <w:r w:rsidRPr="000A6648">
        <w:rPr>
          <w:rFonts w:ascii="Arial" w:hAnsi="Arial" w:cs="Arial"/>
        </w:rPr>
        <w:t xml:space="preserve"> u </w:t>
      </w:r>
      <w:proofErr w:type="spellStart"/>
      <w:r w:rsidRPr="000A6648">
        <w:rPr>
          <w:rFonts w:ascii="Arial" w:hAnsi="Arial" w:cs="Arial"/>
        </w:rPr>
        <w:t>vlasništvu</w:t>
      </w:r>
      <w:proofErr w:type="spellEnd"/>
      <w:r w:rsidRPr="000A6648">
        <w:rPr>
          <w:rFonts w:ascii="Arial" w:hAnsi="Arial" w:cs="Arial"/>
        </w:rPr>
        <w:t xml:space="preserve"> </w:t>
      </w:r>
      <w:proofErr w:type="spellStart"/>
      <w:r w:rsidRPr="000A6648">
        <w:rPr>
          <w:rFonts w:ascii="Arial" w:hAnsi="Arial" w:cs="Arial"/>
        </w:rPr>
        <w:t>osobe</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tim</w:t>
      </w:r>
      <w:proofErr w:type="spellEnd"/>
      <w:r w:rsidRPr="000A6648">
        <w:rPr>
          <w:rFonts w:ascii="Arial" w:hAnsi="Arial" w:cs="Arial"/>
        </w:rPr>
        <w:t xml:space="preserve"> </w:t>
      </w:r>
      <w:proofErr w:type="spellStart"/>
      <w:r w:rsidRPr="000A6648">
        <w:rPr>
          <w:rFonts w:ascii="Arial" w:hAnsi="Arial" w:cs="Arial"/>
        </w:rPr>
        <w:t>sredstvom</w:t>
      </w:r>
      <w:proofErr w:type="spellEnd"/>
      <w:r w:rsidRPr="000A6648">
        <w:rPr>
          <w:rFonts w:ascii="Arial" w:hAnsi="Arial" w:cs="Arial"/>
        </w:rPr>
        <w:t xml:space="preserve"> </w:t>
      </w:r>
      <w:proofErr w:type="spellStart"/>
      <w:r w:rsidRPr="000A6648">
        <w:rPr>
          <w:rFonts w:ascii="Arial" w:hAnsi="Arial" w:cs="Arial"/>
        </w:rPr>
        <w:t>obavlja</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w:t>
      </w:r>
    </w:p>
    <w:p w14:paraId="445D1DD1" w14:textId="77777777" w:rsidR="00A453B3" w:rsidRPr="000A6648" w:rsidRDefault="00A453B3" w:rsidP="00A453B3">
      <w:pPr>
        <w:spacing w:line="240" w:lineRule="auto"/>
        <w:rPr>
          <w:rFonts w:ascii="Arial" w:hAnsi="Arial" w:cs="Arial"/>
        </w:rPr>
      </w:pPr>
      <w:r w:rsidRPr="000A6648">
        <w:rPr>
          <w:rFonts w:ascii="Arial" w:hAnsi="Arial" w:cs="Arial"/>
        </w:rPr>
        <w:t xml:space="preserve">Ako je </w:t>
      </w:r>
      <w:proofErr w:type="spellStart"/>
      <w:r w:rsidRPr="000A6648">
        <w:rPr>
          <w:rFonts w:ascii="Arial" w:hAnsi="Arial" w:cs="Arial"/>
        </w:rPr>
        <w:t>sredstvo</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proofErr w:type="gramStart"/>
      <w:r w:rsidRPr="000A6648">
        <w:rPr>
          <w:rFonts w:ascii="Arial" w:hAnsi="Arial" w:cs="Arial"/>
        </w:rPr>
        <w:t>brodica</w:t>
      </w:r>
      <w:proofErr w:type="spellEnd"/>
      <w:r w:rsidRPr="000A6648">
        <w:rPr>
          <w:rFonts w:ascii="Arial" w:hAnsi="Arial" w:cs="Arial"/>
        </w:rPr>
        <w:t xml:space="preserve"> ,</w:t>
      </w:r>
      <w:proofErr w:type="spellStart"/>
      <w:r w:rsidRPr="000A6648">
        <w:rPr>
          <w:rFonts w:ascii="Arial" w:hAnsi="Arial" w:cs="Arial"/>
        </w:rPr>
        <w:t>dokaz</w:t>
      </w:r>
      <w:proofErr w:type="spellEnd"/>
      <w:proofErr w:type="gramEnd"/>
      <w:r w:rsidRPr="000A6648">
        <w:rPr>
          <w:rFonts w:ascii="Arial" w:hAnsi="Arial" w:cs="Arial"/>
        </w:rPr>
        <w:t xml:space="preserve"> o </w:t>
      </w:r>
      <w:proofErr w:type="spellStart"/>
      <w:r w:rsidRPr="000A6648">
        <w:rPr>
          <w:rFonts w:ascii="Arial" w:hAnsi="Arial" w:cs="Arial"/>
        </w:rPr>
        <w:t>sposobnosti</w:t>
      </w:r>
      <w:proofErr w:type="spellEnd"/>
      <w:r w:rsidRPr="000A6648">
        <w:rPr>
          <w:rFonts w:ascii="Arial" w:hAnsi="Arial" w:cs="Arial"/>
        </w:rPr>
        <w:t xml:space="preserve"> </w:t>
      </w:r>
      <w:proofErr w:type="spellStart"/>
      <w:r w:rsidRPr="000A6648">
        <w:rPr>
          <w:rFonts w:ascii="Arial" w:hAnsi="Arial" w:cs="Arial"/>
        </w:rPr>
        <w:t>brodice</w:t>
      </w:r>
      <w:proofErr w:type="spellEnd"/>
      <w:r w:rsidRPr="000A6648">
        <w:rPr>
          <w:rFonts w:ascii="Arial" w:hAnsi="Arial" w:cs="Arial"/>
        </w:rPr>
        <w:t xml:space="preserve"> za </w:t>
      </w:r>
      <w:proofErr w:type="spellStart"/>
      <w:r w:rsidRPr="000A6648">
        <w:rPr>
          <w:rFonts w:ascii="Arial" w:hAnsi="Arial" w:cs="Arial"/>
        </w:rPr>
        <w:t>plovidbu</w:t>
      </w:r>
      <w:proofErr w:type="spellEnd"/>
      <w:r w:rsidRPr="000A6648">
        <w:rPr>
          <w:rFonts w:ascii="Arial" w:hAnsi="Arial" w:cs="Arial"/>
        </w:rPr>
        <w:t xml:space="preserve"> je </w:t>
      </w:r>
      <w:proofErr w:type="spellStart"/>
      <w:r w:rsidRPr="000A6648">
        <w:rPr>
          <w:rFonts w:ascii="Arial" w:hAnsi="Arial" w:cs="Arial"/>
        </w:rPr>
        <w:t>upisni</w:t>
      </w:r>
      <w:proofErr w:type="spellEnd"/>
      <w:r w:rsidRPr="000A6648">
        <w:rPr>
          <w:rFonts w:ascii="Arial" w:hAnsi="Arial" w:cs="Arial"/>
        </w:rPr>
        <w:t xml:space="preserve"> list </w:t>
      </w:r>
      <w:proofErr w:type="spellStart"/>
      <w:r w:rsidRPr="000A6648">
        <w:rPr>
          <w:rFonts w:ascii="Arial" w:hAnsi="Arial" w:cs="Arial"/>
        </w:rPr>
        <w:t>izdan</w:t>
      </w:r>
      <w:proofErr w:type="spellEnd"/>
      <w:r w:rsidRPr="000A6648">
        <w:rPr>
          <w:rFonts w:ascii="Arial" w:hAnsi="Arial" w:cs="Arial"/>
        </w:rPr>
        <w:t xml:space="preserve"> od </w:t>
      </w:r>
      <w:proofErr w:type="spellStart"/>
      <w:r w:rsidRPr="000A6648">
        <w:rPr>
          <w:rFonts w:ascii="Arial" w:hAnsi="Arial" w:cs="Arial"/>
        </w:rPr>
        <w:t>nadležne</w:t>
      </w:r>
      <w:proofErr w:type="spellEnd"/>
      <w:r w:rsidRPr="000A6648">
        <w:rPr>
          <w:rFonts w:ascii="Arial" w:hAnsi="Arial" w:cs="Arial"/>
        </w:rPr>
        <w:t xml:space="preserve"> </w:t>
      </w:r>
      <w:proofErr w:type="spellStart"/>
      <w:r w:rsidRPr="000A6648">
        <w:rPr>
          <w:rFonts w:ascii="Arial" w:hAnsi="Arial" w:cs="Arial"/>
        </w:rPr>
        <w:t>Lučke</w:t>
      </w:r>
      <w:proofErr w:type="spellEnd"/>
      <w:r w:rsidRPr="000A6648">
        <w:rPr>
          <w:rFonts w:ascii="Arial" w:hAnsi="Arial" w:cs="Arial"/>
        </w:rPr>
        <w:t xml:space="preserve"> </w:t>
      </w:r>
      <w:proofErr w:type="spellStart"/>
      <w:r w:rsidRPr="000A6648">
        <w:rPr>
          <w:rFonts w:ascii="Arial" w:hAnsi="Arial" w:cs="Arial"/>
        </w:rPr>
        <w:t>kapetanije</w:t>
      </w:r>
      <w:proofErr w:type="spellEnd"/>
      <w:r w:rsidRPr="000A6648">
        <w:rPr>
          <w:rFonts w:ascii="Arial" w:hAnsi="Arial" w:cs="Arial"/>
        </w:rPr>
        <w:t>.</w:t>
      </w:r>
    </w:p>
    <w:p w14:paraId="434DB3B7" w14:textId="77777777" w:rsidR="00A453B3" w:rsidRDefault="00A453B3" w:rsidP="00A453B3">
      <w:pPr>
        <w:spacing w:line="240" w:lineRule="auto"/>
        <w:rPr>
          <w:rFonts w:ascii="Arial" w:hAnsi="Arial" w:cs="Arial"/>
        </w:rPr>
      </w:pPr>
      <w:r w:rsidRPr="000A6648">
        <w:rPr>
          <w:rFonts w:ascii="Arial" w:hAnsi="Arial" w:cs="Arial"/>
        </w:rPr>
        <w:t xml:space="preserve">Ako je </w:t>
      </w:r>
      <w:proofErr w:type="spellStart"/>
      <w:r w:rsidRPr="000A6648">
        <w:rPr>
          <w:rFonts w:ascii="Arial" w:hAnsi="Arial" w:cs="Arial"/>
        </w:rPr>
        <w:t>sredstvo</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objekt</w:t>
      </w:r>
      <w:proofErr w:type="spellEnd"/>
      <w:r w:rsidRPr="000A6648">
        <w:rPr>
          <w:rFonts w:ascii="Arial" w:hAnsi="Arial" w:cs="Arial"/>
        </w:rPr>
        <w:t xml:space="preserve"> </w:t>
      </w:r>
      <w:proofErr w:type="spellStart"/>
      <w:r w:rsidRPr="000A6648">
        <w:rPr>
          <w:rFonts w:ascii="Arial" w:hAnsi="Arial" w:cs="Arial"/>
        </w:rPr>
        <w:t>gotove</w:t>
      </w:r>
      <w:proofErr w:type="spellEnd"/>
      <w:r w:rsidRPr="000A6648">
        <w:rPr>
          <w:rFonts w:ascii="Arial" w:hAnsi="Arial" w:cs="Arial"/>
        </w:rPr>
        <w:t xml:space="preserve"> </w:t>
      </w:r>
      <w:proofErr w:type="spellStart"/>
      <w:r w:rsidRPr="000A6648">
        <w:rPr>
          <w:rFonts w:ascii="Arial" w:hAnsi="Arial" w:cs="Arial"/>
        </w:rPr>
        <w:t>konstrukcije</w:t>
      </w:r>
      <w:proofErr w:type="spellEnd"/>
      <w:r w:rsidRPr="000A6648">
        <w:rPr>
          <w:rFonts w:ascii="Arial" w:hAnsi="Arial" w:cs="Arial"/>
        </w:rPr>
        <w:t xml:space="preserve"> </w:t>
      </w:r>
      <w:proofErr w:type="spellStart"/>
      <w:r w:rsidRPr="000A6648">
        <w:rPr>
          <w:rFonts w:ascii="Arial" w:hAnsi="Arial" w:cs="Arial"/>
        </w:rPr>
        <w:t>tlocrtne</w:t>
      </w:r>
      <w:proofErr w:type="spellEnd"/>
      <w:r w:rsidRPr="000A6648">
        <w:rPr>
          <w:rFonts w:ascii="Arial" w:hAnsi="Arial" w:cs="Arial"/>
        </w:rPr>
        <w:t xml:space="preserve"> </w:t>
      </w:r>
      <w:proofErr w:type="spellStart"/>
      <w:r w:rsidRPr="000A6648">
        <w:rPr>
          <w:rFonts w:ascii="Arial" w:hAnsi="Arial" w:cs="Arial"/>
        </w:rPr>
        <w:t>površine</w:t>
      </w:r>
      <w:proofErr w:type="spellEnd"/>
      <w:r w:rsidRPr="000A6648">
        <w:rPr>
          <w:rFonts w:ascii="Arial" w:hAnsi="Arial" w:cs="Arial"/>
        </w:rPr>
        <w:t xml:space="preserve"> do 15 </w:t>
      </w:r>
      <w:proofErr w:type="spellStart"/>
      <w:r w:rsidRPr="000A6648">
        <w:rPr>
          <w:rFonts w:ascii="Arial" w:hAnsi="Arial" w:cs="Arial"/>
        </w:rPr>
        <w:t>m2</w:t>
      </w:r>
      <w:proofErr w:type="spellEnd"/>
      <w:r w:rsidRPr="000A6648">
        <w:rPr>
          <w:rFonts w:ascii="Arial" w:hAnsi="Arial" w:cs="Arial"/>
        </w:rPr>
        <w:t xml:space="preserve"> ( </w:t>
      </w:r>
      <w:proofErr w:type="spellStart"/>
      <w:r w:rsidRPr="000A6648">
        <w:rPr>
          <w:rFonts w:ascii="Arial" w:hAnsi="Arial" w:cs="Arial"/>
        </w:rPr>
        <w:t>kiosci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 koji se </w:t>
      </w:r>
      <w:proofErr w:type="spellStart"/>
      <w:r w:rsidRPr="000A6648">
        <w:rPr>
          <w:rFonts w:ascii="Arial" w:hAnsi="Arial" w:cs="Arial"/>
        </w:rPr>
        <w:t>postavlja</w:t>
      </w:r>
      <w:proofErr w:type="spellEnd"/>
      <w:r w:rsidRPr="000A6648">
        <w:rPr>
          <w:rFonts w:ascii="Arial" w:hAnsi="Arial" w:cs="Arial"/>
        </w:rPr>
        <w:t xml:space="preserve"> u </w:t>
      </w:r>
      <w:proofErr w:type="spellStart"/>
      <w:r w:rsidRPr="000A6648">
        <w:rPr>
          <w:rFonts w:ascii="Arial" w:hAnsi="Arial" w:cs="Arial"/>
        </w:rPr>
        <w:t>prostor</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 </w:t>
      </w:r>
      <w:proofErr w:type="spellStart"/>
      <w:r w:rsidRPr="000A6648">
        <w:rPr>
          <w:rFonts w:ascii="Arial" w:hAnsi="Arial" w:cs="Arial"/>
        </w:rPr>
        <w:t>isti</w:t>
      </w:r>
      <w:proofErr w:type="spellEnd"/>
      <w:r w:rsidRPr="000A6648">
        <w:rPr>
          <w:rFonts w:ascii="Arial" w:hAnsi="Arial" w:cs="Arial"/>
        </w:rPr>
        <w:t xml:space="preserve"> se </w:t>
      </w:r>
      <w:proofErr w:type="spellStart"/>
      <w:r w:rsidRPr="000A6648">
        <w:rPr>
          <w:rFonts w:ascii="Arial" w:hAnsi="Arial" w:cs="Arial"/>
        </w:rPr>
        <w:t>smatra</w:t>
      </w:r>
      <w:proofErr w:type="spellEnd"/>
      <w:r w:rsidRPr="000A6648">
        <w:rPr>
          <w:rFonts w:ascii="Arial" w:hAnsi="Arial" w:cs="Arial"/>
        </w:rPr>
        <w:t xml:space="preserve"> </w:t>
      </w:r>
      <w:proofErr w:type="spellStart"/>
      <w:r w:rsidRPr="000A6648">
        <w:rPr>
          <w:rFonts w:ascii="Arial" w:hAnsi="Arial" w:cs="Arial"/>
        </w:rPr>
        <w:t>građevinom</w:t>
      </w:r>
      <w:proofErr w:type="spellEnd"/>
      <w:r w:rsidRPr="000A6648">
        <w:rPr>
          <w:rFonts w:ascii="Arial" w:hAnsi="Arial" w:cs="Arial"/>
        </w:rPr>
        <w:t xml:space="preserve"> u </w:t>
      </w:r>
      <w:proofErr w:type="spellStart"/>
      <w:r w:rsidRPr="000A6648">
        <w:rPr>
          <w:rFonts w:ascii="Arial" w:hAnsi="Arial" w:cs="Arial"/>
        </w:rPr>
        <w:t>skladu</w:t>
      </w:r>
      <w:proofErr w:type="spellEnd"/>
      <w:r w:rsidRPr="000A6648">
        <w:rPr>
          <w:rFonts w:ascii="Arial" w:hAnsi="Arial" w:cs="Arial"/>
        </w:rPr>
        <w:t xml:space="preserve"> s </w:t>
      </w:r>
      <w:proofErr w:type="spellStart"/>
      <w:r w:rsidRPr="000A6648">
        <w:rPr>
          <w:rFonts w:ascii="Arial" w:hAnsi="Arial" w:cs="Arial"/>
        </w:rPr>
        <w:t>tipskim</w:t>
      </w:r>
      <w:proofErr w:type="spellEnd"/>
      <w:r w:rsidRPr="000A6648">
        <w:rPr>
          <w:rFonts w:ascii="Arial" w:hAnsi="Arial" w:cs="Arial"/>
        </w:rPr>
        <w:t xml:space="preserve"> </w:t>
      </w:r>
      <w:proofErr w:type="spellStart"/>
      <w:r w:rsidRPr="000A6648">
        <w:rPr>
          <w:rFonts w:ascii="Arial" w:hAnsi="Arial" w:cs="Arial"/>
        </w:rPr>
        <w:t>projektom</w:t>
      </w:r>
      <w:proofErr w:type="spellEnd"/>
      <w:r w:rsidRPr="000A6648">
        <w:rPr>
          <w:rFonts w:ascii="Arial" w:hAnsi="Arial" w:cs="Arial"/>
        </w:rPr>
        <w:t xml:space="preserve"> za </w:t>
      </w:r>
      <w:proofErr w:type="spellStart"/>
      <w:r w:rsidRPr="000A6648">
        <w:rPr>
          <w:rFonts w:ascii="Arial" w:hAnsi="Arial" w:cs="Arial"/>
        </w:rPr>
        <w:t>kojeg</w:t>
      </w:r>
      <w:proofErr w:type="spellEnd"/>
      <w:r w:rsidRPr="000A6648">
        <w:rPr>
          <w:rFonts w:ascii="Arial" w:hAnsi="Arial" w:cs="Arial"/>
        </w:rPr>
        <w:t xml:space="preserve"> je </w:t>
      </w:r>
      <w:proofErr w:type="spellStart"/>
      <w:r w:rsidRPr="000A6648">
        <w:rPr>
          <w:rFonts w:ascii="Arial" w:hAnsi="Arial" w:cs="Arial"/>
        </w:rPr>
        <w:t>doneseno</w:t>
      </w:r>
      <w:proofErr w:type="spellEnd"/>
      <w:r w:rsidRPr="000A6648">
        <w:rPr>
          <w:rFonts w:ascii="Arial" w:hAnsi="Arial" w:cs="Arial"/>
        </w:rPr>
        <w:t xml:space="preserve"> </w:t>
      </w:r>
      <w:proofErr w:type="spellStart"/>
      <w:r w:rsidRPr="000A6648">
        <w:rPr>
          <w:rFonts w:ascii="Arial" w:hAnsi="Arial" w:cs="Arial"/>
        </w:rPr>
        <w:t>rješenje</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propisima</w:t>
      </w:r>
      <w:proofErr w:type="spellEnd"/>
      <w:r w:rsidRPr="000A6648">
        <w:rPr>
          <w:rFonts w:ascii="Arial" w:hAnsi="Arial" w:cs="Arial"/>
        </w:rPr>
        <w:t xml:space="preserve"> o </w:t>
      </w:r>
      <w:proofErr w:type="spellStart"/>
      <w:r w:rsidRPr="000A6648">
        <w:rPr>
          <w:rFonts w:ascii="Arial" w:hAnsi="Arial" w:cs="Arial"/>
        </w:rPr>
        <w:t>gradnji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tehnička</w:t>
      </w:r>
      <w:proofErr w:type="spellEnd"/>
      <w:r w:rsidRPr="000A6648">
        <w:rPr>
          <w:rFonts w:ascii="Arial" w:hAnsi="Arial" w:cs="Arial"/>
        </w:rPr>
        <w:t xml:space="preserve"> </w:t>
      </w:r>
      <w:proofErr w:type="spellStart"/>
      <w:r w:rsidRPr="000A6648">
        <w:rPr>
          <w:rFonts w:ascii="Arial" w:hAnsi="Arial" w:cs="Arial"/>
        </w:rPr>
        <w:t>ocjena</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posebnom</w:t>
      </w:r>
      <w:proofErr w:type="spellEnd"/>
      <w:r w:rsidRPr="000A6648">
        <w:rPr>
          <w:rFonts w:ascii="Arial" w:hAnsi="Arial" w:cs="Arial"/>
        </w:rPr>
        <w:t xml:space="preserve"> </w:t>
      </w:r>
      <w:proofErr w:type="spellStart"/>
      <w:r w:rsidRPr="000A6648">
        <w:rPr>
          <w:rFonts w:ascii="Arial" w:hAnsi="Arial" w:cs="Arial"/>
        </w:rPr>
        <w:t>zakonu</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imati</w:t>
      </w:r>
      <w:proofErr w:type="spellEnd"/>
      <w:r w:rsidRPr="000A6648">
        <w:rPr>
          <w:rFonts w:ascii="Arial" w:hAnsi="Arial" w:cs="Arial"/>
        </w:rPr>
        <w:t xml:space="preserve"> </w:t>
      </w:r>
      <w:proofErr w:type="spellStart"/>
      <w:r w:rsidRPr="000A6648">
        <w:rPr>
          <w:rFonts w:ascii="Arial" w:hAnsi="Arial" w:cs="Arial"/>
        </w:rPr>
        <w:t>konstruktivno</w:t>
      </w:r>
      <w:proofErr w:type="spellEnd"/>
      <w:r w:rsidRPr="000A6648">
        <w:rPr>
          <w:rFonts w:ascii="Arial" w:hAnsi="Arial" w:cs="Arial"/>
        </w:rPr>
        <w:t xml:space="preserve"> </w:t>
      </w:r>
      <w:proofErr w:type="spellStart"/>
      <w:r w:rsidRPr="000A6648">
        <w:rPr>
          <w:rFonts w:ascii="Arial" w:hAnsi="Arial" w:cs="Arial"/>
        </w:rPr>
        <w:t>povezanu</w:t>
      </w:r>
      <w:proofErr w:type="spellEnd"/>
      <w:r w:rsidRPr="000A6648">
        <w:rPr>
          <w:rFonts w:ascii="Arial" w:hAnsi="Arial" w:cs="Arial"/>
        </w:rPr>
        <w:t xml:space="preserve"> </w:t>
      </w:r>
      <w:proofErr w:type="spellStart"/>
      <w:r w:rsidRPr="000A6648">
        <w:rPr>
          <w:rFonts w:ascii="Arial" w:hAnsi="Arial" w:cs="Arial"/>
        </w:rPr>
        <w:t>nadstrešnicu</w:t>
      </w:r>
      <w:proofErr w:type="spellEnd"/>
      <w:r w:rsidRPr="000A6648">
        <w:rPr>
          <w:rFonts w:ascii="Arial" w:hAnsi="Arial" w:cs="Arial"/>
        </w:rPr>
        <w:t xml:space="preserve"> do </w:t>
      </w:r>
      <w:proofErr w:type="spellStart"/>
      <w:r w:rsidRPr="000A6648">
        <w:rPr>
          <w:rFonts w:ascii="Arial" w:hAnsi="Arial" w:cs="Arial"/>
        </w:rPr>
        <w:t>20m2</w:t>
      </w:r>
      <w:proofErr w:type="spellEnd"/>
      <w:r w:rsidRPr="000A6648">
        <w:rPr>
          <w:rFonts w:ascii="Arial" w:hAnsi="Arial" w:cs="Arial"/>
        </w:rPr>
        <w:t xml:space="preserve">, a </w:t>
      </w:r>
      <w:proofErr w:type="spellStart"/>
      <w:r w:rsidRPr="000A6648">
        <w:rPr>
          <w:rFonts w:ascii="Arial" w:hAnsi="Arial" w:cs="Arial"/>
        </w:rPr>
        <w:t>postavlja</w:t>
      </w:r>
      <w:proofErr w:type="spellEnd"/>
      <w:r w:rsidRPr="000A6648">
        <w:rPr>
          <w:rFonts w:ascii="Arial" w:hAnsi="Arial" w:cs="Arial"/>
        </w:rPr>
        <w:t xml:space="preserve"> se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odgovarajuću</w:t>
      </w:r>
      <w:proofErr w:type="spellEnd"/>
      <w:r w:rsidRPr="000A6648">
        <w:rPr>
          <w:rFonts w:ascii="Arial" w:hAnsi="Arial" w:cs="Arial"/>
        </w:rPr>
        <w:t xml:space="preserve"> </w:t>
      </w:r>
      <w:proofErr w:type="spellStart"/>
      <w:r w:rsidRPr="000A6648">
        <w:rPr>
          <w:rFonts w:ascii="Arial" w:hAnsi="Arial" w:cs="Arial"/>
        </w:rPr>
        <w:t>podkonstrukciju</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leži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izvornoj</w:t>
      </w:r>
      <w:proofErr w:type="spellEnd"/>
      <w:r w:rsidRPr="000A6648">
        <w:rPr>
          <w:rFonts w:ascii="Arial" w:hAnsi="Arial" w:cs="Arial"/>
        </w:rPr>
        <w:t xml:space="preserve"> </w:t>
      </w:r>
      <w:proofErr w:type="spellStart"/>
      <w:r w:rsidRPr="000A6648">
        <w:rPr>
          <w:rFonts w:ascii="Arial" w:hAnsi="Arial" w:cs="Arial"/>
        </w:rPr>
        <w:t>podlozi</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 za koji je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obvezan</w:t>
      </w:r>
      <w:proofErr w:type="spellEnd"/>
      <w:r w:rsidRPr="000A6648">
        <w:rPr>
          <w:rFonts w:ascii="Arial" w:hAnsi="Arial" w:cs="Arial"/>
        </w:rPr>
        <w:t xml:space="preserve"> o </w:t>
      </w:r>
      <w:proofErr w:type="spellStart"/>
      <w:r w:rsidRPr="000A6648">
        <w:rPr>
          <w:rFonts w:ascii="Arial" w:hAnsi="Arial" w:cs="Arial"/>
        </w:rPr>
        <w:t>svom</w:t>
      </w:r>
      <w:proofErr w:type="spellEnd"/>
      <w:r w:rsidRPr="000A6648">
        <w:rPr>
          <w:rFonts w:ascii="Arial" w:hAnsi="Arial" w:cs="Arial"/>
        </w:rPr>
        <w:t xml:space="preserve"> </w:t>
      </w:r>
      <w:proofErr w:type="spellStart"/>
      <w:r w:rsidRPr="000A6648">
        <w:rPr>
          <w:rFonts w:ascii="Arial" w:hAnsi="Arial" w:cs="Arial"/>
        </w:rPr>
        <w:t>trošku</w:t>
      </w:r>
      <w:proofErr w:type="spellEnd"/>
      <w:r w:rsidRPr="000A6648">
        <w:rPr>
          <w:rFonts w:ascii="Arial" w:hAnsi="Arial" w:cs="Arial"/>
        </w:rPr>
        <w:t xml:space="preserve"> </w:t>
      </w:r>
      <w:proofErr w:type="spellStart"/>
      <w:r w:rsidRPr="000A6648">
        <w:rPr>
          <w:rFonts w:ascii="Arial" w:hAnsi="Arial" w:cs="Arial"/>
        </w:rPr>
        <w:t>ishoditi</w:t>
      </w:r>
      <w:proofErr w:type="spellEnd"/>
      <w:r w:rsidRPr="000A6648">
        <w:rPr>
          <w:rFonts w:ascii="Arial" w:hAnsi="Arial" w:cs="Arial"/>
        </w:rPr>
        <w:t xml:space="preserve"> </w:t>
      </w:r>
      <w:proofErr w:type="spellStart"/>
      <w:r w:rsidRPr="000A6648">
        <w:rPr>
          <w:rFonts w:ascii="Arial" w:hAnsi="Arial" w:cs="Arial"/>
        </w:rPr>
        <w:t>rješenje</w:t>
      </w:r>
      <w:proofErr w:type="spellEnd"/>
      <w:r w:rsidRPr="000A6648">
        <w:rPr>
          <w:rFonts w:ascii="Arial" w:hAnsi="Arial" w:cs="Arial"/>
        </w:rPr>
        <w:t xml:space="preserve"> o </w:t>
      </w:r>
      <w:proofErr w:type="spellStart"/>
      <w:r w:rsidRPr="000A6648">
        <w:rPr>
          <w:rFonts w:ascii="Arial" w:hAnsi="Arial" w:cs="Arial"/>
        </w:rPr>
        <w:t>minimalnim</w:t>
      </w:r>
      <w:proofErr w:type="spellEnd"/>
      <w:r w:rsidRPr="000A6648">
        <w:rPr>
          <w:rFonts w:ascii="Arial" w:hAnsi="Arial" w:cs="Arial"/>
        </w:rPr>
        <w:t xml:space="preserve"> </w:t>
      </w:r>
      <w:proofErr w:type="spellStart"/>
      <w:r w:rsidRPr="000A6648">
        <w:rPr>
          <w:rFonts w:ascii="Arial" w:hAnsi="Arial" w:cs="Arial"/>
        </w:rPr>
        <w:t>uvjetima</w:t>
      </w:r>
      <w:proofErr w:type="spellEnd"/>
      <w:r w:rsidRPr="000A6648">
        <w:rPr>
          <w:rFonts w:ascii="Arial" w:hAnsi="Arial" w:cs="Arial"/>
        </w:rPr>
        <w:t xml:space="preserve"> </w:t>
      </w:r>
      <w:proofErr w:type="spellStart"/>
      <w:r w:rsidRPr="000A6648">
        <w:rPr>
          <w:rFonts w:ascii="Arial" w:hAnsi="Arial" w:cs="Arial"/>
        </w:rPr>
        <w:t>pružanja</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posebnim</w:t>
      </w:r>
      <w:proofErr w:type="spellEnd"/>
      <w:r w:rsidRPr="000A6648">
        <w:rPr>
          <w:rFonts w:ascii="Arial" w:hAnsi="Arial" w:cs="Arial"/>
        </w:rPr>
        <w:t xml:space="preserve"> </w:t>
      </w:r>
      <w:proofErr w:type="spellStart"/>
      <w:r w:rsidRPr="000A6648">
        <w:rPr>
          <w:rFonts w:ascii="Arial" w:hAnsi="Arial" w:cs="Arial"/>
        </w:rPr>
        <w:t>propisima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koji se </w:t>
      </w:r>
      <w:proofErr w:type="spellStart"/>
      <w:r w:rsidRPr="000A6648">
        <w:rPr>
          <w:rFonts w:ascii="Arial" w:hAnsi="Arial" w:cs="Arial"/>
        </w:rPr>
        <w:t>postavlja</w:t>
      </w:r>
      <w:proofErr w:type="spellEnd"/>
      <w:r w:rsidRPr="000A6648">
        <w:rPr>
          <w:rFonts w:ascii="Arial" w:hAnsi="Arial" w:cs="Arial"/>
        </w:rPr>
        <w:t xml:space="preserve"> u </w:t>
      </w:r>
      <w:proofErr w:type="spellStart"/>
      <w:r w:rsidRPr="000A6648">
        <w:rPr>
          <w:rFonts w:ascii="Arial" w:hAnsi="Arial" w:cs="Arial"/>
        </w:rPr>
        <w:t>prostoru</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važećim</w:t>
      </w:r>
      <w:proofErr w:type="spellEnd"/>
      <w:r w:rsidRPr="000A6648">
        <w:rPr>
          <w:rFonts w:ascii="Arial" w:hAnsi="Arial" w:cs="Arial"/>
        </w:rPr>
        <w:t xml:space="preserve"> </w:t>
      </w:r>
      <w:proofErr w:type="spellStart"/>
      <w:r w:rsidRPr="000A6648">
        <w:rPr>
          <w:rFonts w:ascii="Arial" w:hAnsi="Arial" w:cs="Arial"/>
        </w:rPr>
        <w:t>odredbama</w:t>
      </w:r>
      <w:proofErr w:type="spellEnd"/>
      <w:r w:rsidRPr="000A6648">
        <w:rPr>
          <w:rFonts w:ascii="Arial" w:hAnsi="Arial" w:cs="Arial"/>
        </w:rPr>
        <w:t xml:space="preserve"> </w:t>
      </w:r>
      <w:proofErr w:type="spellStart"/>
      <w:r w:rsidRPr="000A6648">
        <w:rPr>
          <w:rFonts w:ascii="Arial" w:hAnsi="Arial" w:cs="Arial"/>
        </w:rPr>
        <w:t>Zakona</w:t>
      </w:r>
      <w:proofErr w:type="spellEnd"/>
      <w:r w:rsidRPr="000A6648">
        <w:rPr>
          <w:rFonts w:ascii="Arial" w:hAnsi="Arial" w:cs="Arial"/>
        </w:rPr>
        <w:t xml:space="preserve"> o </w:t>
      </w:r>
      <w:proofErr w:type="spellStart"/>
      <w:r w:rsidRPr="000A6648">
        <w:rPr>
          <w:rFonts w:ascii="Arial" w:hAnsi="Arial" w:cs="Arial"/>
        </w:rPr>
        <w:t>gradnji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odnosnim</w:t>
      </w:r>
      <w:proofErr w:type="spellEnd"/>
      <w:r w:rsidRPr="000A6648">
        <w:rPr>
          <w:rFonts w:ascii="Arial" w:hAnsi="Arial" w:cs="Arial"/>
        </w:rPr>
        <w:t xml:space="preserve"> </w:t>
      </w:r>
      <w:proofErr w:type="spellStart"/>
      <w:r w:rsidRPr="000A6648">
        <w:rPr>
          <w:rFonts w:ascii="Arial" w:hAnsi="Arial" w:cs="Arial"/>
        </w:rPr>
        <w:t>pravilnicima</w:t>
      </w:r>
      <w:proofErr w:type="spellEnd"/>
      <w:r w:rsidRPr="000A6648">
        <w:rPr>
          <w:rFonts w:ascii="Arial" w:hAnsi="Arial" w:cs="Arial"/>
        </w:rPr>
        <w:t>.</w:t>
      </w:r>
    </w:p>
    <w:p w14:paraId="16F456B0" w14:textId="77777777" w:rsidR="00A453B3" w:rsidRPr="000A6648" w:rsidRDefault="00A453B3" w:rsidP="00A453B3">
      <w:pPr>
        <w:spacing w:line="240" w:lineRule="auto"/>
        <w:rPr>
          <w:rFonts w:ascii="Arial" w:hAnsi="Arial" w:cs="Arial"/>
        </w:rPr>
      </w:pPr>
      <w:r>
        <w:rPr>
          <w:rFonts w:ascii="Arial" w:hAnsi="Arial" w:cs="Arial"/>
        </w:rPr>
        <w:lastRenderedPageBreak/>
        <w:t xml:space="preserve">Svi </w:t>
      </w:r>
      <w:proofErr w:type="spellStart"/>
      <w:r>
        <w:rPr>
          <w:rFonts w:ascii="Arial" w:hAnsi="Arial" w:cs="Arial"/>
        </w:rPr>
        <w:t>ovlaštenici</w:t>
      </w:r>
      <w:proofErr w:type="spellEnd"/>
      <w:r>
        <w:rPr>
          <w:rFonts w:ascii="Arial" w:hAnsi="Arial" w:cs="Arial"/>
        </w:rPr>
        <w:t xml:space="preserve"> </w:t>
      </w:r>
      <w:proofErr w:type="spellStart"/>
      <w:r>
        <w:rPr>
          <w:rFonts w:ascii="Arial" w:hAnsi="Arial" w:cs="Arial"/>
        </w:rPr>
        <w:t>dozvola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području</w:t>
      </w:r>
      <w:proofErr w:type="spellEnd"/>
      <w:r w:rsidRPr="000A6648">
        <w:rPr>
          <w:rFonts w:ascii="Arial" w:hAnsi="Arial" w:cs="Arial"/>
        </w:rPr>
        <w:t xml:space="preserve"> Grada koji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bilo</w:t>
      </w:r>
      <w:proofErr w:type="spellEnd"/>
      <w:r w:rsidRPr="000A6648">
        <w:rPr>
          <w:rFonts w:ascii="Arial" w:hAnsi="Arial" w:cs="Arial"/>
        </w:rPr>
        <w:t xml:space="preserve"> koji </w:t>
      </w:r>
      <w:proofErr w:type="spellStart"/>
      <w:r w:rsidRPr="000A6648">
        <w:rPr>
          <w:rFonts w:ascii="Arial" w:hAnsi="Arial" w:cs="Arial"/>
        </w:rPr>
        <w:t>način</w:t>
      </w:r>
      <w:proofErr w:type="spellEnd"/>
      <w:r w:rsidRPr="000A6648">
        <w:rPr>
          <w:rFonts w:ascii="Arial" w:hAnsi="Arial" w:cs="Arial"/>
        </w:rPr>
        <w:t xml:space="preserve"> </w:t>
      </w:r>
      <w:proofErr w:type="spellStart"/>
      <w:r w:rsidRPr="000A6648">
        <w:rPr>
          <w:rFonts w:ascii="Arial" w:hAnsi="Arial" w:cs="Arial"/>
        </w:rPr>
        <w:t>koriste</w:t>
      </w:r>
      <w:proofErr w:type="spellEnd"/>
      <w:r w:rsidRPr="000A6648">
        <w:rPr>
          <w:rFonts w:ascii="Arial" w:hAnsi="Arial" w:cs="Arial"/>
        </w:rPr>
        <w:t xml:space="preserve"> </w:t>
      </w:r>
      <w:proofErr w:type="spellStart"/>
      <w:r w:rsidRPr="000A6648">
        <w:rPr>
          <w:rFonts w:ascii="Arial" w:hAnsi="Arial" w:cs="Arial"/>
        </w:rPr>
        <w:t>električnu</w:t>
      </w:r>
      <w:proofErr w:type="spellEnd"/>
      <w:r w:rsidRPr="000A6648">
        <w:rPr>
          <w:rFonts w:ascii="Arial" w:hAnsi="Arial" w:cs="Arial"/>
        </w:rPr>
        <w:t xml:space="preserve"> </w:t>
      </w:r>
      <w:proofErr w:type="spellStart"/>
      <w:r w:rsidRPr="000A6648">
        <w:rPr>
          <w:rFonts w:ascii="Arial" w:hAnsi="Arial" w:cs="Arial"/>
        </w:rPr>
        <w:t>energiju</w:t>
      </w:r>
      <w:proofErr w:type="spellEnd"/>
      <w:r w:rsidRPr="000A6648">
        <w:rPr>
          <w:rFonts w:ascii="Arial" w:hAnsi="Arial" w:cs="Arial"/>
        </w:rPr>
        <w:t xml:space="preserve"> za </w:t>
      </w:r>
      <w:proofErr w:type="spellStart"/>
      <w:r w:rsidRPr="000A6648">
        <w:rPr>
          <w:rFonts w:ascii="Arial" w:hAnsi="Arial" w:cs="Arial"/>
        </w:rPr>
        <w:t>potrebe</w:t>
      </w:r>
      <w:proofErr w:type="spellEnd"/>
      <w:r w:rsidRPr="000A6648">
        <w:rPr>
          <w:rFonts w:ascii="Arial" w:hAnsi="Arial" w:cs="Arial"/>
        </w:rPr>
        <w:t xml:space="preserve">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dužni</w:t>
      </w:r>
      <w:proofErr w:type="spellEnd"/>
      <w:r w:rsidRPr="000A6648">
        <w:rPr>
          <w:rFonts w:ascii="Arial" w:hAnsi="Arial" w:cs="Arial"/>
        </w:rPr>
        <w:t xml:space="preserve">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korisnom</w:t>
      </w:r>
      <w:proofErr w:type="spellEnd"/>
      <w:r w:rsidRPr="000A6648">
        <w:rPr>
          <w:rFonts w:ascii="Arial" w:hAnsi="Arial" w:cs="Arial"/>
        </w:rPr>
        <w:t xml:space="preserve"> </w:t>
      </w:r>
      <w:proofErr w:type="spellStart"/>
      <w:r w:rsidRPr="000A6648">
        <w:rPr>
          <w:rFonts w:ascii="Arial" w:hAnsi="Arial" w:cs="Arial"/>
        </w:rPr>
        <w:t>mjestu</w:t>
      </w:r>
      <w:proofErr w:type="spellEnd"/>
      <w:r w:rsidRPr="000A6648">
        <w:rPr>
          <w:rFonts w:ascii="Arial" w:hAnsi="Arial" w:cs="Arial"/>
        </w:rPr>
        <w:t xml:space="preserve"> </w:t>
      </w:r>
      <w:proofErr w:type="spellStart"/>
      <w:r w:rsidRPr="000A6648">
        <w:rPr>
          <w:rFonts w:ascii="Arial" w:hAnsi="Arial" w:cs="Arial"/>
        </w:rPr>
        <w:t>prije</w:t>
      </w:r>
      <w:proofErr w:type="spellEnd"/>
      <w:r w:rsidRPr="000A6648">
        <w:rPr>
          <w:rFonts w:ascii="Arial" w:hAnsi="Arial" w:cs="Arial"/>
        </w:rPr>
        <w:t xml:space="preserve"> </w:t>
      </w:r>
      <w:proofErr w:type="spellStart"/>
      <w:r w:rsidRPr="000A6648">
        <w:rPr>
          <w:rFonts w:ascii="Arial" w:hAnsi="Arial" w:cs="Arial"/>
        </w:rPr>
        <w:t>početka</w:t>
      </w:r>
      <w:proofErr w:type="spellEnd"/>
      <w:r w:rsidRPr="000A6648">
        <w:rPr>
          <w:rFonts w:ascii="Arial" w:hAnsi="Arial" w:cs="Arial"/>
        </w:rPr>
        <w:t xml:space="preserve">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postaviti</w:t>
      </w:r>
      <w:proofErr w:type="spellEnd"/>
      <w:r w:rsidRPr="000A6648">
        <w:rPr>
          <w:rFonts w:ascii="Arial" w:hAnsi="Arial" w:cs="Arial"/>
        </w:rPr>
        <w:t xml:space="preserve"> </w:t>
      </w:r>
      <w:proofErr w:type="spellStart"/>
      <w:r w:rsidRPr="000A6648">
        <w:rPr>
          <w:rFonts w:ascii="Arial" w:hAnsi="Arial" w:cs="Arial"/>
        </w:rPr>
        <w:t>kontrolno</w:t>
      </w:r>
      <w:proofErr w:type="spellEnd"/>
      <w:r w:rsidRPr="000A6648">
        <w:rPr>
          <w:rFonts w:ascii="Arial" w:hAnsi="Arial" w:cs="Arial"/>
        </w:rPr>
        <w:t xml:space="preserve"> </w:t>
      </w:r>
      <w:proofErr w:type="spellStart"/>
      <w:r w:rsidRPr="000A6648">
        <w:rPr>
          <w:rFonts w:ascii="Arial" w:hAnsi="Arial" w:cs="Arial"/>
        </w:rPr>
        <w:t>brojilo</w:t>
      </w:r>
      <w:proofErr w:type="spellEnd"/>
      <w:r w:rsidRPr="000A6648">
        <w:rPr>
          <w:rFonts w:ascii="Arial" w:hAnsi="Arial" w:cs="Arial"/>
        </w:rPr>
        <w:t xml:space="preserve"> o </w:t>
      </w:r>
      <w:proofErr w:type="spellStart"/>
      <w:r w:rsidRPr="000A6648">
        <w:rPr>
          <w:rFonts w:ascii="Arial" w:hAnsi="Arial" w:cs="Arial"/>
        </w:rPr>
        <w:t>svom</w:t>
      </w:r>
      <w:proofErr w:type="spellEnd"/>
      <w:r w:rsidRPr="000A6648">
        <w:rPr>
          <w:rFonts w:ascii="Arial" w:hAnsi="Arial" w:cs="Arial"/>
        </w:rPr>
        <w:t xml:space="preserve"> </w:t>
      </w:r>
      <w:proofErr w:type="spellStart"/>
      <w:r w:rsidRPr="000A6648">
        <w:rPr>
          <w:rFonts w:ascii="Arial" w:hAnsi="Arial" w:cs="Arial"/>
        </w:rPr>
        <w:t>trošku</w:t>
      </w:r>
      <w:proofErr w:type="spellEnd"/>
      <w:r w:rsidRPr="000A6648">
        <w:rPr>
          <w:rFonts w:ascii="Arial" w:hAnsi="Arial" w:cs="Arial"/>
        </w:rPr>
        <w:t>.</w:t>
      </w:r>
    </w:p>
    <w:p w14:paraId="36AE644C" w14:textId="77777777" w:rsidR="00A453B3" w:rsidRPr="000A6648" w:rsidRDefault="00A453B3" w:rsidP="00A453B3">
      <w:pPr>
        <w:spacing w:line="240" w:lineRule="auto"/>
        <w:rPr>
          <w:rFonts w:ascii="Arial" w:hAnsi="Arial" w:cs="Arial"/>
        </w:rPr>
      </w:pPr>
      <w:r w:rsidRPr="000A6648">
        <w:rPr>
          <w:rFonts w:ascii="Arial" w:hAnsi="Arial" w:cs="Arial"/>
        </w:rPr>
        <w:t xml:space="preserve">Svi </w:t>
      </w:r>
      <w:proofErr w:type="spellStart"/>
      <w:r w:rsidRPr="000A6648">
        <w:rPr>
          <w:rFonts w:ascii="Arial" w:hAnsi="Arial" w:cs="Arial"/>
        </w:rPr>
        <w:t>korisnici</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prethodnog</w:t>
      </w:r>
      <w:proofErr w:type="spellEnd"/>
      <w:r w:rsidRPr="000A6648">
        <w:rPr>
          <w:rFonts w:ascii="Arial" w:hAnsi="Arial" w:cs="Arial"/>
        </w:rPr>
        <w:t xml:space="preserve"> </w:t>
      </w:r>
      <w:proofErr w:type="spellStart"/>
      <w:r w:rsidRPr="000A6648">
        <w:rPr>
          <w:rFonts w:ascii="Arial" w:hAnsi="Arial" w:cs="Arial"/>
        </w:rPr>
        <w:t>stavka</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članka</w:t>
      </w:r>
      <w:proofErr w:type="spellEnd"/>
      <w:r w:rsidRPr="000A6648">
        <w:rPr>
          <w:rFonts w:ascii="Arial" w:hAnsi="Arial" w:cs="Arial"/>
        </w:rPr>
        <w:t xml:space="preserve"> </w:t>
      </w:r>
      <w:proofErr w:type="spellStart"/>
      <w:r w:rsidRPr="000A6648">
        <w:rPr>
          <w:rFonts w:ascii="Arial" w:hAnsi="Arial" w:cs="Arial"/>
        </w:rPr>
        <w:t>dužni</w:t>
      </w:r>
      <w:proofErr w:type="spellEnd"/>
      <w:r w:rsidRPr="000A6648">
        <w:rPr>
          <w:rFonts w:ascii="Arial" w:hAnsi="Arial" w:cs="Arial"/>
        </w:rPr>
        <w:t xml:space="preserve"> </w:t>
      </w:r>
      <w:proofErr w:type="spellStart"/>
      <w:r w:rsidRPr="000A6648">
        <w:rPr>
          <w:rFonts w:ascii="Arial" w:hAnsi="Arial" w:cs="Arial"/>
        </w:rPr>
        <w:t>su</w:t>
      </w:r>
      <w:proofErr w:type="spellEnd"/>
      <w:r w:rsidRPr="000A6648">
        <w:rPr>
          <w:rFonts w:ascii="Arial" w:hAnsi="Arial" w:cs="Arial"/>
        </w:rPr>
        <w:t xml:space="preserve"> do </w:t>
      </w:r>
      <w:proofErr w:type="gramStart"/>
      <w:r w:rsidRPr="000A6648">
        <w:rPr>
          <w:rFonts w:ascii="Arial" w:hAnsi="Arial" w:cs="Arial"/>
        </w:rPr>
        <w:t>05.(</w:t>
      </w:r>
      <w:proofErr w:type="spellStart"/>
      <w:proofErr w:type="gramEnd"/>
      <w:r w:rsidRPr="000A6648">
        <w:rPr>
          <w:rFonts w:ascii="Arial" w:hAnsi="Arial" w:cs="Arial"/>
        </w:rPr>
        <w:t>petog</w:t>
      </w:r>
      <w:proofErr w:type="spellEnd"/>
      <w:r w:rsidRPr="000A6648">
        <w:rPr>
          <w:rFonts w:ascii="Arial" w:hAnsi="Arial" w:cs="Arial"/>
        </w:rPr>
        <w:t xml:space="preserve">) dana u </w:t>
      </w:r>
      <w:proofErr w:type="spellStart"/>
      <w:r w:rsidRPr="000A6648">
        <w:rPr>
          <w:rFonts w:ascii="Arial" w:hAnsi="Arial" w:cs="Arial"/>
        </w:rPr>
        <w:t>tekućem</w:t>
      </w:r>
      <w:proofErr w:type="spellEnd"/>
      <w:r w:rsidRPr="000A6648">
        <w:rPr>
          <w:rFonts w:ascii="Arial" w:hAnsi="Arial" w:cs="Arial"/>
        </w:rPr>
        <w:t xml:space="preserve"> </w:t>
      </w:r>
      <w:proofErr w:type="spellStart"/>
      <w:r w:rsidRPr="000A6648">
        <w:rPr>
          <w:rFonts w:ascii="Arial" w:hAnsi="Arial" w:cs="Arial"/>
        </w:rPr>
        <w:t>mjesecu</w:t>
      </w:r>
      <w:proofErr w:type="spellEnd"/>
      <w:r w:rsidRPr="000A6648">
        <w:rPr>
          <w:rFonts w:ascii="Arial" w:hAnsi="Arial" w:cs="Arial"/>
        </w:rPr>
        <w:t xml:space="preserv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izvješće</w:t>
      </w:r>
      <w:proofErr w:type="spellEnd"/>
      <w:r w:rsidRPr="000A6648">
        <w:rPr>
          <w:rFonts w:ascii="Arial" w:hAnsi="Arial" w:cs="Arial"/>
        </w:rPr>
        <w:t xml:space="preserve"> o </w:t>
      </w:r>
      <w:proofErr w:type="spellStart"/>
      <w:r w:rsidRPr="000A6648">
        <w:rPr>
          <w:rFonts w:ascii="Arial" w:hAnsi="Arial" w:cs="Arial"/>
        </w:rPr>
        <w:t>utrošku</w:t>
      </w:r>
      <w:proofErr w:type="spellEnd"/>
      <w:r w:rsidRPr="000A6648">
        <w:rPr>
          <w:rFonts w:ascii="Arial" w:hAnsi="Arial" w:cs="Arial"/>
        </w:rPr>
        <w:t xml:space="preserve"> </w:t>
      </w:r>
      <w:proofErr w:type="spellStart"/>
      <w:r w:rsidRPr="000A6648">
        <w:rPr>
          <w:rFonts w:ascii="Arial" w:hAnsi="Arial" w:cs="Arial"/>
        </w:rPr>
        <w:t>električne</w:t>
      </w:r>
      <w:proofErr w:type="spellEnd"/>
      <w:r w:rsidRPr="000A6648">
        <w:rPr>
          <w:rFonts w:ascii="Arial" w:hAnsi="Arial" w:cs="Arial"/>
        </w:rPr>
        <w:t xml:space="preserve"> </w:t>
      </w:r>
      <w:proofErr w:type="spellStart"/>
      <w:r w:rsidRPr="000A6648">
        <w:rPr>
          <w:rFonts w:ascii="Arial" w:hAnsi="Arial" w:cs="Arial"/>
        </w:rPr>
        <w:t>energije</w:t>
      </w:r>
      <w:proofErr w:type="spellEnd"/>
      <w:r w:rsidRPr="000A6648">
        <w:rPr>
          <w:rFonts w:ascii="Arial" w:hAnsi="Arial" w:cs="Arial"/>
        </w:rPr>
        <w:t xml:space="preserve"> za </w:t>
      </w:r>
      <w:proofErr w:type="spellStart"/>
      <w:r w:rsidRPr="000A6648">
        <w:rPr>
          <w:rFonts w:ascii="Arial" w:hAnsi="Arial" w:cs="Arial"/>
        </w:rPr>
        <w:t>prethodni</w:t>
      </w:r>
      <w:proofErr w:type="spellEnd"/>
      <w:r w:rsidRPr="000A6648">
        <w:rPr>
          <w:rFonts w:ascii="Arial" w:hAnsi="Arial" w:cs="Arial"/>
        </w:rPr>
        <w:t xml:space="preserve"> </w:t>
      </w:r>
      <w:proofErr w:type="spellStart"/>
      <w:r w:rsidRPr="000A6648">
        <w:rPr>
          <w:rFonts w:ascii="Arial" w:hAnsi="Arial" w:cs="Arial"/>
        </w:rPr>
        <w:t>mjesec</w:t>
      </w:r>
      <w:proofErr w:type="spellEnd"/>
      <w:r w:rsidRPr="000A6648">
        <w:rPr>
          <w:rFonts w:ascii="Arial" w:hAnsi="Arial" w:cs="Arial"/>
        </w:rPr>
        <w:t xml:space="preserve"> </w:t>
      </w:r>
      <w:proofErr w:type="spellStart"/>
      <w:r w:rsidRPr="000A6648">
        <w:rPr>
          <w:rFonts w:ascii="Arial" w:hAnsi="Arial" w:cs="Arial"/>
        </w:rPr>
        <w:t>nadležnom</w:t>
      </w:r>
      <w:proofErr w:type="spellEnd"/>
      <w:r w:rsidRPr="000A6648">
        <w:rPr>
          <w:rFonts w:ascii="Arial" w:hAnsi="Arial" w:cs="Arial"/>
        </w:rPr>
        <w:t xml:space="preserve"> </w:t>
      </w:r>
      <w:proofErr w:type="spellStart"/>
      <w:r w:rsidRPr="000A6648">
        <w:rPr>
          <w:rFonts w:ascii="Arial" w:hAnsi="Arial" w:cs="Arial"/>
        </w:rPr>
        <w:t>Upravnom</w:t>
      </w:r>
      <w:proofErr w:type="spellEnd"/>
      <w:r w:rsidRPr="000A6648">
        <w:rPr>
          <w:rFonts w:ascii="Arial" w:hAnsi="Arial" w:cs="Arial"/>
        </w:rPr>
        <w:t xml:space="preserve"> </w:t>
      </w:r>
      <w:proofErr w:type="spellStart"/>
      <w:r w:rsidRPr="000A6648">
        <w:rPr>
          <w:rFonts w:ascii="Arial" w:hAnsi="Arial" w:cs="Arial"/>
        </w:rPr>
        <w:t>odjelu</w:t>
      </w:r>
      <w:proofErr w:type="spellEnd"/>
      <w:r w:rsidRPr="000A6648">
        <w:rPr>
          <w:rFonts w:ascii="Arial" w:hAnsi="Arial" w:cs="Arial"/>
        </w:rPr>
        <w:t xml:space="preserve">, </w:t>
      </w:r>
      <w:proofErr w:type="spellStart"/>
      <w:r w:rsidRPr="000A6648">
        <w:rPr>
          <w:rFonts w:ascii="Arial" w:hAnsi="Arial" w:cs="Arial"/>
        </w:rPr>
        <w:t>temeljem</w:t>
      </w:r>
      <w:proofErr w:type="spellEnd"/>
      <w:r w:rsidRPr="000A6648">
        <w:rPr>
          <w:rFonts w:ascii="Arial" w:hAnsi="Arial" w:cs="Arial"/>
        </w:rPr>
        <w:t xml:space="preserve"> </w:t>
      </w:r>
      <w:proofErr w:type="spellStart"/>
      <w:r w:rsidRPr="000A6648">
        <w:rPr>
          <w:rFonts w:ascii="Arial" w:hAnsi="Arial" w:cs="Arial"/>
        </w:rPr>
        <w:t>čega</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w:t>
      </w:r>
      <w:proofErr w:type="spellStart"/>
      <w:r w:rsidRPr="000A6648">
        <w:rPr>
          <w:rFonts w:ascii="Arial" w:hAnsi="Arial" w:cs="Arial"/>
        </w:rPr>
        <w:t>isti</w:t>
      </w:r>
      <w:proofErr w:type="spellEnd"/>
      <w:r w:rsidRPr="000A6648">
        <w:rPr>
          <w:rFonts w:ascii="Arial" w:hAnsi="Arial" w:cs="Arial"/>
        </w:rPr>
        <w:t xml:space="preserve"> </w:t>
      </w:r>
      <w:proofErr w:type="spellStart"/>
      <w:r w:rsidRPr="000A6648">
        <w:rPr>
          <w:rFonts w:ascii="Arial" w:hAnsi="Arial" w:cs="Arial"/>
        </w:rPr>
        <w:t>biti</w:t>
      </w:r>
      <w:proofErr w:type="spellEnd"/>
      <w:r w:rsidRPr="000A6648">
        <w:rPr>
          <w:rFonts w:ascii="Arial" w:hAnsi="Arial" w:cs="Arial"/>
        </w:rPr>
        <w:t xml:space="preserve"> </w:t>
      </w:r>
      <w:proofErr w:type="spellStart"/>
      <w:r w:rsidRPr="000A6648">
        <w:rPr>
          <w:rFonts w:ascii="Arial" w:hAnsi="Arial" w:cs="Arial"/>
        </w:rPr>
        <w:t>zadužen</w:t>
      </w:r>
      <w:proofErr w:type="spellEnd"/>
      <w:r w:rsidRPr="000A6648">
        <w:rPr>
          <w:rFonts w:ascii="Arial" w:hAnsi="Arial" w:cs="Arial"/>
        </w:rPr>
        <w:t xml:space="preserve"> za </w:t>
      </w:r>
      <w:proofErr w:type="spellStart"/>
      <w:r w:rsidRPr="000A6648">
        <w:rPr>
          <w:rFonts w:ascii="Arial" w:hAnsi="Arial" w:cs="Arial"/>
        </w:rPr>
        <w:t>razmjerni</w:t>
      </w:r>
      <w:proofErr w:type="spellEnd"/>
      <w:r w:rsidRPr="000A6648">
        <w:rPr>
          <w:rFonts w:ascii="Arial" w:hAnsi="Arial" w:cs="Arial"/>
        </w:rPr>
        <w:t xml:space="preserve"> </w:t>
      </w:r>
      <w:proofErr w:type="spellStart"/>
      <w:r w:rsidRPr="000A6648">
        <w:rPr>
          <w:rFonts w:ascii="Arial" w:hAnsi="Arial" w:cs="Arial"/>
        </w:rPr>
        <w:t>dio</w:t>
      </w:r>
      <w:proofErr w:type="spellEnd"/>
      <w:r w:rsidRPr="000A6648">
        <w:rPr>
          <w:rFonts w:ascii="Arial" w:hAnsi="Arial" w:cs="Arial"/>
        </w:rPr>
        <w:t xml:space="preserve"> </w:t>
      </w:r>
      <w:proofErr w:type="spellStart"/>
      <w:r w:rsidRPr="000A6648">
        <w:rPr>
          <w:rFonts w:ascii="Arial" w:hAnsi="Arial" w:cs="Arial"/>
        </w:rPr>
        <w:t>utrošene</w:t>
      </w:r>
      <w:proofErr w:type="spellEnd"/>
      <w:r w:rsidRPr="000A6648">
        <w:rPr>
          <w:rFonts w:ascii="Arial" w:hAnsi="Arial" w:cs="Arial"/>
        </w:rPr>
        <w:t xml:space="preserve"> </w:t>
      </w:r>
      <w:proofErr w:type="spellStart"/>
      <w:r w:rsidRPr="000A6648">
        <w:rPr>
          <w:rFonts w:ascii="Arial" w:hAnsi="Arial" w:cs="Arial"/>
        </w:rPr>
        <w:t>električne</w:t>
      </w:r>
      <w:proofErr w:type="spellEnd"/>
      <w:r w:rsidRPr="000A6648">
        <w:rPr>
          <w:rFonts w:ascii="Arial" w:hAnsi="Arial" w:cs="Arial"/>
        </w:rPr>
        <w:t xml:space="preserve"> </w:t>
      </w:r>
      <w:proofErr w:type="spellStart"/>
      <w:r w:rsidRPr="000A6648">
        <w:rPr>
          <w:rFonts w:ascii="Arial" w:hAnsi="Arial" w:cs="Arial"/>
        </w:rPr>
        <w:t>energije</w:t>
      </w:r>
      <w:proofErr w:type="spellEnd"/>
      <w:r w:rsidRPr="000A6648">
        <w:rPr>
          <w:rFonts w:ascii="Arial" w:hAnsi="Arial" w:cs="Arial"/>
        </w:rPr>
        <w:t>.</w:t>
      </w:r>
    </w:p>
    <w:p w14:paraId="5B4A8097" w14:textId="77777777" w:rsidR="00A453B3" w:rsidRPr="000A6648" w:rsidRDefault="00A453B3" w:rsidP="00A453B3">
      <w:pPr>
        <w:spacing w:line="240" w:lineRule="auto"/>
        <w:rPr>
          <w:rFonts w:ascii="Arial" w:hAnsi="Arial" w:cs="Arial"/>
        </w:rPr>
      </w:pPr>
      <w:r w:rsidRPr="000A6648">
        <w:rPr>
          <w:rFonts w:ascii="Arial" w:hAnsi="Arial" w:cs="Arial"/>
        </w:rPr>
        <w:t xml:space="preserve">Ako se </w:t>
      </w:r>
      <w:proofErr w:type="spellStart"/>
      <w:r w:rsidRPr="000A6648">
        <w:rPr>
          <w:rFonts w:ascii="Arial" w:hAnsi="Arial" w:cs="Arial"/>
        </w:rPr>
        <w:t>utvrdi</w:t>
      </w:r>
      <w:proofErr w:type="spellEnd"/>
      <w:r w:rsidRPr="000A6648">
        <w:rPr>
          <w:rFonts w:ascii="Arial" w:hAnsi="Arial" w:cs="Arial"/>
        </w:rPr>
        <w:t xml:space="preserve"> da </w:t>
      </w:r>
      <w:proofErr w:type="spellStart"/>
      <w:r w:rsidRPr="000A6648">
        <w:rPr>
          <w:rFonts w:ascii="Arial" w:hAnsi="Arial" w:cs="Arial"/>
        </w:rPr>
        <w:t>pojedini</w:t>
      </w:r>
      <w:proofErr w:type="spellEnd"/>
      <w:r w:rsidRPr="000A6648">
        <w:rPr>
          <w:rFonts w:ascii="Arial" w:hAnsi="Arial" w:cs="Arial"/>
        </w:rPr>
        <w:t xml:space="preserve"> </w:t>
      </w:r>
      <w:proofErr w:type="spellStart"/>
      <w:r w:rsidRPr="000A6648">
        <w:rPr>
          <w:rFonts w:ascii="Arial" w:hAnsi="Arial" w:cs="Arial"/>
        </w:rPr>
        <w:t>korisnik</w:t>
      </w:r>
      <w:proofErr w:type="spellEnd"/>
      <w:r w:rsidRPr="000A6648">
        <w:rPr>
          <w:rFonts w:ascii="Arial" w:hAnsi="Arial" w:cs="Arial"/>
        </w:rPr>
        <w:t xml:space="preserve"> </w:t>
      </w:r>
      <w:proofErr w:type="spellStart"/>
      <w:r w:rsidRPr="000A6648">
        <w:rPr>
          <w:rFonts w:ascii="Arial" w:hAnsi="Arial" w:cs="Arial"/>
        </w:rPr>
        <w:t>koristi</w:t>
      </w:r>
      <w:proofErr w:type="spellEnd"/>
      <w:r w:rsidRPr="000A6648">
        <w:rPr>
          <w:rFonts w:ascii="Arial" w:hAnsi="Arial" w:cs="Arial"/>
        </w:rPr>
        <w:t xml:space="preserve"> </w:t>
      </w:r>
      <w:proofErr w:type="spellStart"/>
      <w:r w:rsidRPr="000A6648">
        <w:rPr>
          <w:rFonts w:ascii="Arial" w:hAnsi="Arial" w:cs="Arial"/>
        </w:rPr>
        <w:t>električnu</w:t>
      </w:r>
      <w:proofErr w:type="spellEnd"/>
      <w:r w:rsidRPr="000A6648">
        <w:rPr>
          <w:rFonts w:ascii="Arial" w:hAnsi="Arial" w:cs="Arial"/>
        </w:rPr>
        <w:t xml:space="preserve"> </w:t>
      </w:r>
      <w:proofErr w:type="spellStart"/>
      <w:r w:rsidRPr="000A6648">
        <w:rPr>
          <w:rFonts w:ascii="Arial" w:hAnsi="Arial" w:cs="Arial"/>
        </w:rPr>
        <w:t>energiju</w:t>
      </w:r>
      <w:proofErr w:type="spellEnd"/>
      <w:r w:rsidRPr="000A6648">
        <w:rPr>
          <w:rFonts w:ascii="Arial" w:hAnsi="Arial" w:cs="Arial"/>
        </w:rPr>
        <w:t xml:space="preserve"> bez </w:t>
      </w:r>
      <w:proofErr w:type="spellStart"/>
      <w:r w:rsidRPr="000A6648">
        <w:rPr>
          <w:rFonts w:ascii="Arial" w:hAnsi="Arial" w:cs="Arial"/>
        </w:rPr>
        <w:t>ugrađenog</w:t>
      </w:r>
      <w:proofErr w:type="spellEnd"/>
      <w:r w:rsidRPr="000A6648">
        <w:rPr>
          <w:rFonts w:ascii="Arial" w:hAnsi="Arial" w:cs="Arial"/>
        </w:rPr>
        <w:t xml:space="preserve"> </w:t>
      </w:r>
      <w:proofErr w:type="spellStart"/>
      <w:r w:rsidRPr="000A6648">
        <w:rPr>
          <w:rFonts w:ascii="Arial" w:hAnsi="Arial" w:cs="Arial"/>
        </w:rPr>
        <w:t>kontrolnog</w:t>
      </w:r>
      <w:proofErr w:type="spellEnd"/>
      <w:r w:rsidRPr="000A6648">
        <w:rPr>
          <w:rFonts w:ascii="Arial" w:hAnsi="Arial" w:cs="Arial"/>
        </w:rPr>
        <w:t xml:space="preserve"> </w:t>
      </w:r>
      <w:proofErr w:type="spellStart"/>
      <w:r w:rsidRPr="000A6648">
        <w:rPr>
          <w:rFonts w:ascii="Arial" w:hAnsi="Arial" w:cs="Arial"/>
        </w:rPr>
        <w:t>brojila</w:t>
      </w:r>
      <w:proofErr w:type="spellEnd"/>
      <w:r w:rsidRPr="000A6648">
        <w:rPr>
          <w:rFonts w:ascii="Arial" w:hAnsi="Arial" w:cs="Arial"/>
        </w:rPr>
        <w:t xml:space="preserve"> o </w:t>
      </w:r>
      <w:proofErr w:type="spellStart"/>
      <w:r w:rsidRPr="000A6648">
        <w:rPr>
          <w:rFonts w:ascii="Arial" w:hAnsi="Arial" w:cs="Arial"/>
        </w:rPr>
        <w:t>istom</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w:t>
      </w:r>
      <w:proofErr w:type="spellStart"/>
      <w:r w:rsidRPr="000A6648">
        <w:rPr>
          <w:rFonts w:ascii="Arial" w:hAnsi="Arial" w:cs="Arial"/>
        </w:rPr>
        <w:t>pomorski</w:t>
      </w:r>
      <w:proofErr w:type="spellEnd"/>
      <w:r w:rsidRPr="000A6648">
        <w:rPr>
          <w:rFonts w:ascii="Arial" w:hAnsi="Arial" w:cs="Arial"/>
        </w:rPr>
        <w:t xml:space="preserve"> </w:t>
      </w:r>
      <w:proofErr w:type="spellStart"/>
      <w:r w:rsidRPr="000A6648">
        <w:rPr>
          <w:rFonts w:ascii="Arial" w:hAnsi="Arial" w:cs="Arial"/>
        </w:rPr>
        <w:t>redar</w:t>
      </w:r>
      <w:proofErr w:type="spellEnd"/>
      <w:r w:rsidRPr="000A6648">
        <w:rPr>
          <w:rFonts w:ascii="Arial" w:hAnsi="Arial" w:cs="Arial"/>
        </w:rPr>
        <w:t xml:space="preserve"> </w:t>
      </w:r>
      <w:proofErr w:type="spellStart"/>
      <w:r w:rsidRPr="000A6648">
        <w:rPr>
          <w:rFonts w:ascii="Arial" w:hAnsi="Arial" w:cs="Arial"/>
        </w:rPr>
        <w:t>sačiniti</w:t>
      </w:r>
      <w:proofErr w:type="spellEnd"/>
      <w:r w:rsidRPr="000A6648">
        <w:rPr>
          <w:rFonts w:ascii="Arial" w:hAnsi="Arial" w:cs="Arial"/>
        </w:rPr>
        <w:t xml:space="preserve"> </w:t>
      </w:r>
      <w:proofErr w:type="spellStart"/>
      <w:r w:rsidRPr="000A6648">
        <w:rPr>
          <w:rFonts w:ascii="Arial" w:hAnsi="Arial" w:cs="Arial"/>
        </w:rPr>
        <w:t>zapisnik</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ga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nadležnom</w:t>
      </w:r>
      <w:proofErr w:type="spellEnd"/>
      <w:r w:rsidRPr="000A6648">
        <w:rPr>
          <w:rFonts w:ascii="Arial" w:hAnsi="Arial" w:cs="Arial"/>
        </w:rPr>
        <w:t xml:space="preserve"> </w:t>
      </w:r>
      <w:proofErr w:type="spellStart"/>
      <w:r w:rsidRPr="000A6648">
        <w:rPr>
          <w:rFonts w:ascii="Arial" w:hAnsi="Arial" w:cs="Arial"/>
        </w:rPr>
        <w:t>Upravnom</w:t>
      </w:r>
      <w:proofErr w:type="spellEnd"/>
      <w:r w:rsidRPr="000A6648">
        <w:rPr>
          <w:rFonts w:ascii="Arial" w:hAnsi="Arial" w:cs="Arial"/>
        </w:rPr>
        <w:t xml:space="preserve"> </w:t>
      </w:r>
      <w:proofErr w:type="spellStart"/>
      <w:r w:rsidRPr="000A6648">
        <w:rPr>
          <w:rFonts w:ascii="Arial" w:hAnsi="Arial" w:cs="Arial"/>
        </w:rPr>
        <w:t>odjelu</w:t>
      </w:r>
      <w:proofErr w:type="spellEnd"/>
      <w:r w:rsidRPr="000A6648">
        <w:rPr>
          <w:rFonts w:ascii="Arial" w:hAnsi="Arial" w:cs="Arial"/>
        </w:rPr>
        <w:t xml:space="preserve"> Grada </w:t>
      </w:r>
      <w:proofErr w:type="spellStart"/>
      <w:r w:rsidRPr="000A6648">
        <w:rPr>
          <w:rFonts w:ascii="Arial" w:hAnsi="Arial" w:cs="Arial"/>
        </w:rPr>
        <w:t>radi</w:t>
      </w:r>
      <w:proofErr w:type="spellEnd"/>
      <w:r w:rsidRPr="000A6648">
        <w:rPr>
          <w:rFonts w:ascii="Arial" w:hAnsi="Arial" w:cs="Arial"/>
        </w:rPr>
        <w:t xml:space="preserve"> </w:t>
      </w:r>
      <w:proofErr w:type="spellStart"/>
      <w:r w:rsidRPr="000A6648">
        <w:rPr>
          <w:rFonts w:ascii="Arial" w:hAnsi="Arial" w:cs="Arial"/>
        </w:rPr>
        <w:t>daljnjeg</w:t>
      </w:r>
      <w:proofErr w:type="spellEnd"/>
      <w:r w:rsidRPr="000A6648">
        <w:rPr>
          <w:rFonts w:ascii="Arial" w:hAnsi="Arial" w:cs="Arial"/>
        </w:rPr>
        <w:t xml:space="preserve"> </w:t>
      </w:r>
      <w:proofErr w:type="spellStart"/>
      <w:r w:rsidRPr="000A6648">
        <w:rPr>
          <w:rFonts w:ascii="Arial" w:hAnsi="Arial" w:cs="Arial"/>
        </w:rPr>
        <w:t>postupanja</w:t>
      </w:r>
      <w:proofErr w:type="spellEnd"/>
      <w:r w:rsidRPr="000A6648">
        <w:rPr>
          <w:rFonts w:ascii="Arial" w:hAnsi="Arial" w:cs="Arial"/>
        </w:rPr>
        <w:t>.</w:t>
      </w:r>
    </w:p>
    <w:p w14:paraId="5433F78C" w14:textId="77777777" w:rsidR="00A453B3" w:rsidRPr="000A6648" w:rsidRDefault="00A453B3" w:rsidP="00A453B3">
      <w:pPr>
        <w:spacing w:line="240" w:lineRule="auto"/>
        <w:rPr>
          <w:rFonts w:ascii="Arial" w:hAnsi="Arial" w:cs="Arial"/>
          <w:b/>
          <w:bCs/>
        </w:rPr>
      </w:pPr>
      <w:r w:rsidRPr="000A6648">
        <w:rPr>
          <w:rFonts w:ascii="Arial" w:hAnsi="Arial" w:cs="Arial"/>
          <w:b/>
          <w:bCs/>
        </w:rPr>
        <w:t xml:space="preserve">XIV. </w:t>
      </w:r>
      <w:proofErr w:type="spellStart"/>
      <w:r w:rsidRPr="000A6648">
        <w:rPr>
          <w:rFonts w:ascii="Arial" w:hAnsi="Arial" w:cs="Arial"/>
          <w:b/>
          <w:bCs/>
        </w:rPr>
        <w:t>SADRŽAJ</w:t>
      </w:r>
      <w:proofErr w:type="spellEnd"/>
      <w:r w:rsidRPr="000A6648">
        <w:rPr>
          <w:rFonts w:ascii="Arial" w:hAnsi="Arial" w:cs="Arial"/>
          <w:b/>
          <w:bCs/>
        </w:rPr>
        <w:t xml:space="preserve"> </w:t>
      </w:r>
      <w:proofErr w:type="spellStart"/>
      <w:r w:rsidRPr="000A6648">
        <w:rPr>
          <w:rFonts w:ascii="Arial" w:hAnsi="Arial" w:cs="Arial"/>
          <w:b/>
          <w:bCs/>
        </w:rPr>
        <w:t>PONUDE</w:t>
      </w:r>
      <w:proofErr w:type="spellEnd"/>
    </w:p>
    <w:p w14:paraId="68AC95C4" w14:textId="77777777" w:rsidR="00A453B3" w:rsidRPr="000A6648" w:rsidRDefault="00A453B3" w:rsidP="00A453B3">
      <w:pPr>
        <w:spacing w:line="240" w:lineRule="auto"/>
        <w:rPr>
          <w:rFonts w:ascii="Arial" w:hAnsi="Arial" w:cs="Arial"/>
        </w:rPr>
      </w:pPr>
      <w:proofErr w:type="spellStart"/>
      <w:r w:rsidRPr="007B2A88">
        <w:rPr>
          <w:rFonts w:ascii="Arial" w:hAnsi="Arial" w:cs="Arial"/>
          <w:b/>
          <w:bCs/>
        </w:rPr>
        <w:t>1</w:t>
      </w:r>
      <w:r w:rsidRPr="000A6648">
        <w:rPr>
          <w:rFonts w:ascii="Arial" w:hAnsi="Arial" w:cs="Arial"/>
        </w:rPr>
        <w:t>.osnovn</w:t>
      </w:r>
      <w:r>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poda</w:t>
      </w:r>
      <w:r>
        <w:rPr>
          <w:rFonts w:ascii="Arial" w:hAnsi="Arial" w:cs="Arial"/>
        </w:rPr>
        <w:t>ci</w:t>
      </w:r>
      <w:proofErr w:type="spellEnd"/>
      <w:r w:rsidRPr="000A6648">
        <w:rPr>
          <w:rFonts w:ascii="Arial" w:hAnsi="Arial" w:cs="Arial"/>
        </w:rPr>
        <w:t xml:space="preserve"> o </w:t>
      </w:r>
      <w:proofErr w:type="spellStart"/>
      <w:r w:rsidRPr="000A6648">
        <w:rPr>
          <w:rFonts w:ascii="Arial" w:hAnsi="Arial" w:cs="Arial"/>
        </w:rPr>
        <w:t>ponuditelju</w:t>
      </w:r>
      <w:proofErr w:type="spellEnd"/>
      <w:r w:rsidRPr="000A6648">
        <w:rPr>
          <w:rFonts w:ascii="Arial" w:hAnsi="Arial" w:cs="Arial"/>
        </w:rPr>
        <w:t xml:space="preserve"> </w:t>
      </w:r>
      <w:proofErr w:type="gramStart"/>
      <w:r w:rsidRPr="000A6648">
        <w:rPr>
          <w:rFonts w:ascii="Arial" w:hAnsi="Arial" w:cs="Arial"/>
        </w:rPr>
        <w:t>(</w:t>
      </w:r>
      <w:r>
        <w:rPr>
          <w:rFonts w:ascii="Arial" w:hAnsi="Arial" w:cs="Arial"/>
        </w:rPr>
        <w:t xml:space="preserve"> </w:t>
      </w:r>
      <w:proofErr w:type="spellStart"/>
      <w:r w:rsidRPr="000A6648">
        <w:rPr>
          <w:rFonts w:ascii="Arial" w:hAnsi="Arial" w:cs="Arial"/>
        </w:rPr>
        <w:t>ime</w:t>
      </w:r>
      <w:proofErr w:type="spellEnd"/>
      <w:proofErr w:type="gram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prezime</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tvrtka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naziv</w:t>
      </w:r>
      <w:proofErr w:type="spellEnd"/>
      <w:r w:rsidRPr="000A6648">
        <w:rPr>
          <w:rFonts w:ascii="Arial" w:hAnsi="Arial" w:cs="Arial"/>
        </w:rPr>
        <w:t xml:space="preserve">, </w:t>
      </w:r>
      <w:proofErr w:type="spellStart"/>
      <w:r w:rsidRPr="000A6648">
        <w:rPr>
          <w:rFonts w:ascii="Arial" w:hAnsi="Arial" w:cs="Arial"/>
        </w:rPr>
        <w:t>adresa</w:t>
      </w:r>
      <w:proofErr w:type="spellEnd"/>
      <w:r w:rsidRPr="000A6648">
        <w:rPr>
          <w:rFonts w:ascii="Arial" w:hAnsi="Arial" w:cs="Arial"/>
        </w:rPr>
        <w:t xml:space="preserve"> </w:t>
      </w:r>
      <w:proofErr w:type="spellStart"/>
      <w:r w:rsidRPr="000A6648">
        <w:rPr>
          <w:rFonts w:ascii="Arial" w:hAnsi="Arial" w:cs="Arial"/>
        </w:rPr>
        <w:t>prebivališta</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sjedišta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proofErr w:type="gramStart"/>
      <w:r w:rsidRPr="000A6648">
        <w:rPr>
          <w:rFonts w:ascii="Arial" w:hAnsi="Arial" w:cs="Arial"/>
        </w:rPr>
        <w:t>OIB,kontakt</w:t>
      </w:r>
      <w:proofErr w:type="spellEnd"/>
      <w:proofErr w:type="gram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osobe</w:t>
      </w:r>
      <w:proofErr w:type="spellEnd"/>
      <w:r w:rsidRPr="000A6648">
        <w:rPr>
          <w:rFonts w:ascii="Arial" w:hAnsi="Arial" w:cs="Arial"/>
        </w:rPr>
        <w:t xml:space="preserve"> </w:t>
      </w:r>
      <w:proofErr w:type="spellStart"/>
      <w:r w:rsidRPr="000A6648">
        <w:rPr>
          <w:rFonts w:ascii="Arial" w:hAnsi="Arial" w:cs="Arial"/>
        </w:rPr>
        <w:t>ovlaštene</w:t>
      </w:r>
      <w:proofErr w:type="spellEnd"/>
      <w:r w:rsidRPr="000A6648">
        <w:rPr>
          <w:rFonts w:ascii="Arial" w:hAnsi="Arial" w:cs="Arial"/>
        </w:rPr>
        <w:t xml:space="preserve"> za </w:t>
      </w:r>
      <w:proofErr w:type="spellStart"/>
      <w:r w:rsidRPr="000A6648">
        <w:rPr>
          <w:rFonts w:ascii="Arial" w:hAnsi="Arial" w:cs="Arial"/>
        </w:rPr>
        <w:t>zastupanje</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ako</w:t>
      </w:r>
      <w:proofErr w:type="spellEnd"/>
      <w:r w:rsidRPr="000A6648">
        <w:rPr>
          <w:rFonts w:ascii="Arial" w:hAnsi="Arial" w:cs="Arial"/>
        </w:rPr>
        <w:t xml:space="preserve"> se </w:t>
      </w:r>
      <w:proofErr w:type="spellStart"/>
      <w:r w:rsidRPr="000A6648">
        <w:rPr>
          <w:rFonts w:ascii="Arial" w:hAnsi="Arial" w:cs="Arial"/>
        </w:rPr>
        <w:t>radi</w:t>
      </w:r>
      <w:proofErr w:type="spellEnd"/>
      <w:r w:rsidRPr="000A6648">
        <w:rPr>
          <w:rFonts w:ascii="Arial" w:hAnsi="Arial" w:cs="Arial"/>
        </w:rPr>
        <w:t xml:space="preserve"> o </w:t>
      </w:r>
      <w:proofErr w:type="spellStart"/>
      <w:r w:rsidRPr="000A6648">
        <w:rPr>
          <w:rFonts w:ascii="Arial" w:hAnsi="Arial" w:cs="Arial"/>
        </w:rPr>
        <w:t>pravnoj</w:t>
      </w:r>
      <w:proofErr w:type="spellEnd"/>
      <w:r w:rsidRPr="000A6648">
        <w:rPr>
          <w:rFonts w:ascii="Arial" w:hAnsi="Arial" w:cs="Arial"/>
        </w:rPr>
        <w:t xml:space="preserve"> </w:t>
      </w:r>
      <w:proofErr w:type="spellStart"/>
      <w:r w:rsidRPr="000A6648">
        <w:rPr>
          <w:rFonts w:ascii="Arial" w:hAnsi="Arial" w:cs="Arial"/>
        </w:rPr>
        <w:t>osobi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računa</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s </w:t>
      </w:r>
      <w:proofErr w:type="spellStart"/>
      <w:r w:rsidRPr="000A6648">
        <w:rPr>
          <w:rFonts w:ascii="Arial" w:hAnsi="Arial" w:cs="Arial"/>
        </w:rPr>
        <w:t>nazivom</w:t>
      </w:r>
      <w:proofErr w:type="spellEnd"/>
      <w:r w:rsidRPr="000A6648">
        <w:rPr>
          <w:rFonts w:ascii="Arial" w:hAnsi="Arial" w:cs="Arial"/>
        </w:rPr>
        <w:t xml:space="preserve"> </w:t>
      </w:r>
      <w:proofErr w:type="spellStart"/>
      <w:r w:rsidRPr="000A6648">
        <w:rPr>
          <w:rFonts w:ascii="Arial" w:hAnsi="Arial" w:cs="Arial"/>
        </w:rPr>
        <w:t>banke</w:t>
      </w:r>
      <w:proofErr w:type="spellEnd"/>
      <w:r w:rsidRPr="000A6648">
        <w:rPr>
          <w:rFonts w:ascii="Arial" w:hAnsi="Arial" w:cs="Arial"/>
        </w:rPr>
        <w:t xml:space="preserve"> </w:t>
      </w:r>
      <w:proofErr w:type="spellStart"/>
      <w:r w:rsidRPr="000A6648">
        <w:rPr>
          <w:rFonts w:ascii="Arial" w:hAnsi="Arial" w:cs="Arial"/>
        </w:rPr>
        <w:t>kod</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je </w:t>
      </w:r>
      <w:proofErr w:type="spellStart"/>
      <w:r w:rsidRPr="000A6648">
        <w:rPr>
          <w:rFonts w:ascii="Arial" w:hAnsi="Arial" w:cs="Arial"/>
        </w:rPr>
        <w:t>isti</w:t>
      </w:r>
      <w:proofErr w:type="spellEnd"/>
      <w:r w:rsidRPr="000A6648">
        <w:rPr>
          <w:rFonts w:ascii="Arial" w:hAnsi="Arial" w:cs="Arial"/>
        </w:rPr>
        <w:t xml:space="preserve"> </w:t>
      </w:r>
      <w:proofErr w:type="spellStart"/>
      <w:r w:rsidRPr="000A6648">
        <w:rPr>
          <w:rFonts w:ascii="Arial" w:hAnsi="Arial" w:cs="Arial"/>
        </w:rPr>
        <w:t>otvoren</w:t>
      </w:r>
      <w:proofErr w:type="spellEnd"/>
      <w:r w:rsidRPr="000A6648">
        <w:rPr>
          <w:rFonts w:ascii="Arial" w:hAnsi="Arial" w:cs="Arial"/>
        </w:rPr>
        <w:t xml:space="preserve"> </w:t>
      </w:r>
      <w:proofErr w:type="spellStart"/>
      <w:r w:rsidRPr="000A6648">
        <w:rPr>
          <w:rFonts w:ascii="Arial" w:hAnsi="Arial" w:cs="Arial"/>
        </w:rPr>
        <w:t>radi</w:t>
      </w:r>
      <w:proofErr w:type="spellEnd"/>
      <w:r w:rsidRPr="000A6648">
        <w:rPr>
          <w:rFonts w:ascii="Arial" w:hAnsi="Arial" w:cs="Arial"/>
        </w:rPr>
        <w:t xml:space="preserve"> </w:t>
      </w:r>
      <w:proofErr w:type="spellStart"/>
      <w:r w:rsidRPr="000A6648">
        <w:rPr>
          <w:rFonts w:ascii="Arial" w:hAnsi="Arial" w:cs="Arial"/>
        </w:rPr>
        <w:t>povrata</w:t>
      </w:r>
      <w:proofErr w:type="spellEnd"/>
      <w:r w:rsidRPr="000A6648">
        <w:rPr>
          <w:rFonts w:ascii="Arial" w:hAnsi="Arial" w:cs="Arial"/>
        </w:rPr>
        <w:t xml:space="preserve"> </w:t>
      </w:r>
      <w:proofErr w:type="spellStart"/>
      <w:r>
        <w:rPr>
          <w:rFonts w:ascii="Arial" w:hAnsi="Arial" w:cs="Arial"/>
        </w:rPr>
        <w:t>jamčevine</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b/>
          <w:bCs/>
        </w:rPr>
        <w:t>podaci</w:t>
      </w:r>
      <w:proofErr w:type="spellEnd"/>
      <w:proofErr w:type="gramEnd"/>
      <w:r w:rsidRPr="000A6648">
        <w:rPr>
          <w:rFonts w:ascii="Arial" w:hAnsi="Arial" w:cs="Arial"/>
          <w:b/>
          <w:bCs/>
        </w:rPr>
        <w:t xml:space="preserve"> se </w:t>
      </w:r>
      <w:proofErr w:type="spellStart"/>
      <w:r w:rsidRPr="000A6648">
        <w:rPr>
          <w:rFonts w:ascii="Arial" w:hAnsi="Arial" w:cs="Arial"/>
          <w:b/>
          <w:bCs/>
        </w:rPr>
        <w:t>upisuju</w:t>
      </w:r>
      <w:proofErr w:type="spellEnd"/>
      <w:r w:rsidRPr="000A6648">
        <w:rPr>
          <w:rFonts w:ascii="Arial" w:hAnsi="Arial" w:cs="Arial"/>
          <w:b/>
          <w:bCs/>
        </w:rPr>
        <w:t xml:space="preserve"> u</w:t>
      </w:r>
      <w:r w:rsidRPr="000A6648">
        <w:rPr>
          <w:rFonts w:ascii="Arial" w:hAnsi="Arial" w:cs="Arial"/>
        </w:rPr>
        <w:t xml:space="preserve"> </w:t>
      </w:r>
      <w:proofErr w:type="spellStart"/>
      <w:r w:rsidRPr="000A6648">
        <w:rPr>
          <w:rFonts w:ascii="Arial" w:hAnsi="Arial" w:cs="Arial"/>
          <w:b/>
          <w:bCs/>
        </w:rPr>
        <w:t>OBRAZAC</w:t>
      </w:r>
      <w:proofErr w:type="spellEnd"/>
      <w:r w:rsidRPr="000A6648">
        <w:rPr>
          <w:rFonts w:ascii="Arial" w:hAnsi="Arial" w:cs="Arial"/>
          <w:b/>
          <w:bCs/>
        </w:rPr>
        <w:t xml:space="preserve"> </w:t>
      </w:r>
      <w:proofErr w:type="gramStart"/>
      <w:r w:rsidRPr="000A6648">
        <w:rPr>
          <w:rFonts w:ascii="Arial" w:hAnsi="Arial" w:cs="Arial"/>
          <w:b/>
          <w:bCs/>
        </w:rPr>
        <w:t>I ,</w:t>
      </w:r>
      <w:proofErr w:type="gramEnd"/>
      <w:r w:rsidRPr="000A6648">
        <w:rPr>
          <w:rFonts w:ascii="Arial" w:hAnsi="Arial" w:cs="Arial"/>
          <w:b/>
          <w:bCs/>
        </w:rPr>
        <w:t xml:space="preserve">  pod </w:t>
      </w:r>
      <w:proofErr w:type="spellStart"/>
      <w:r w:rsidRPr="000A6648">
        <w:rPr>
          <w:rFonts w:ascii="Arial" w:hAnsi="Arial" w:cs="Arial"/>
          <w:b/>
          <w:bCs/>
        </w:rPr>
        <w:t>toč.1</w:t>
      </w:r>
      <w:proofErr w:type="spellEnd"/>
      <w:r w:rsidRPr="000A6648">
        <w:rPr>
          <w:rFonts w:ascii="Arial" w:hAnsi="Arial" w:cs="Arial"/>
          <w:b/>
          <w:bCs/>
        </w:rPr>
        <w:t>.</w:t>
      </w:r>
      <w:r>
        <w:rPr>
          <w:rFonts w:ascii="Arial" w:hAnsi="Arial" w:cs="Arial"/>
          <w:b/>
          <w:bCs/>
        </w:rPr>
        <w:t xml:space="preserve">, </w:t>
      </w:r>
      <w:proofErr w:type="spellStart"/>
      <w:r>
        <w:rPr>
          <w:rFonts w:ascii="Arial" w:hAnsi="Arial" w:cs="Arial"/>
          <w:b/>
          <w:bCs/>
        </w:rPr>
        <w:t>fizičke</w:t>
      </w:r>
      <w:proofErr w:type="spellEnd"/>
      <w:r>
        <w:rPr>
          <w:rFonts w:ascii="Arial" w:hAnsi="Arial" w:cs="Arial"/>
          <w:b/>
          <w:bCs/>
        </w:rPr>
        <w:t xml:space="preserve"> </w:t>
      </w:r>
      <w:proofErr w:type="spellStart"/>
      <w:r>
        <w:rPr>
          <w:rFonts w:ascii="Arial" w:hAnsi="Arial" w:cs="Arial"/>
          <w:b/>
          <w:bCs/>
        </w:rPr>
        <w:t>osobe</w:t>
      </w:r>
      <w:proofErr w:type="spellEnd"/>
      <w:r>
        <w:rPr>
          <w:rFonts w:ascii="Arial" w:hAnsi="Arial" w:cs="Arial"/>
          <w:b/>
          <w:bCs/>
        </w:rPr>
        <w:t xml:space="preserve"> </w:t>
      </w:r>
      <w:proofErr w:type="spellStart"/>
      <w:r>
        <w:rPr>
          <w:rFonts w:ascii="Arial" w:hAnsi="Arial" w:cs="Arial"/>
          <w:b/>
          <w:bCs/>
        </w:rPr>
        <w:t>uz</w:t>
      </w:r>
      <w:proofErr w:type="spellEnd"/>
      <w:r>
        <w:rPr>
          <w:rFonts w:ascii="Arial" w:hAnsi="Arial" w:cs="Arial"/>
          <w:b/>
          <w:bCs/>
        </w:rPr>
        <w:t xml:space="preserve"> </w:t>
      </w:r>
      <w:proofErr w:type="spellStart"/>
      <w:r>
        <w:rPr>
          <w:rFonts w:ascii="Arial" w:hAnsi="Arial" w:cs="Arial"/>
          <w:b/>
          <w:bCs/>
        </w:rPr>
        <w:t>obrazac</w:t>
      </w:r>
      <w:proofErr w:type="spellEnd"/>
      <w:r>
        <w:rPr>
          <w:rFonts w:ascii="Arial" w:hAnsi="Arial" w:cs="Arial"/>
          <w:b/>
          <w:bCs/>
        </w:rPr>
        <w:t xml:space="preserve"> </w:t>
      </w:r>
      <w:proofErr w:type="spellStart"/>
      <w:r>
        <w:rPr>
          <w:rFonts w:ascii="Arial" w:hAnsi="Arial" w:cs="Arial"/>
          <w:b/>
          <w:bCs/>
        </w:rPr>
        <w:t>prilažu</w:t>
      </w:r>
      <w:proofErr w:type="spellEnd"/>
      <w:r>
        <w:rPr>
          <w:rFonts w:ascii="Arial" w:hAnsi="Arial" w:cs="Arial"/>
          <w:b/>
          <w:bCs/>
        </w:rPr>
        <w:t xml:space="preserve"> </w:t>
      </w:r>
      <w:proofErr w:type="spellStart"/>
      <w:r>
        <w:rPr>
          <w:rFonts w:ascii="Arial" w:hAnsi="Arial" w:cs="Arial"/>
          <w:b/>
          <w:bCs/>
        </w:rPr>
        <w:t>i</w:t>
      </w:r>
      <w:proofErr w:type="spellEnd"/>
      <w:r>
        <w:rPr>
          <w:rFonts w:ascii="Arial" w:hAnsi="Arial" w:cs="Arial"/>
          <w:b/>
          <w:bCs/>
        </w:rPr>
        <w:t xml:space="preserve"> </w:t>
      </w:r>
      <w:proofErr w:type="spellStart"/>
      <w:r>
        <w:rPr>
          <w:rFonts w:ascii="Arial" w:hAnsi="Arial" w:cs="Arial"/>
          <w:b/>
          <w:bCs/>
        </w:rPr>
        <w:t>preslik</w:t>
      </w:r>
      <w:proofErr w:type="spellEnd"/>
      <w:r>
        <w:rPr>
          <w:rFonts w:ascii="Arial" w:hAnsi="Arial" w:cs="Arial"/>
          <w:b/>
          <w:bCs/>
        </w:rPr>
        <w:t xml:space="preserve"> </w:t>
      </w:r>
      <w:proofErr w:type="spellStart"/>
      <w:r>
        <w:rPr>
          <w:rFonts w:ascii="Arial" w:hAnsi="Arial" w:cs="Arial"/>
          <w:b/>
          <w:bCs/>
        </w:rPr>
        <w:t>osobne</w:t>
      </w:r>
      <w:proofErr w:type="spellEnd"/>
      <w:r>
        <w:rPr>
          <w:rFonts w:ascii="Arial" w:hAnsi="Arial" w:cs="Arial"/>
          <w:b/>
          <w:bCs/>
        </w:rPr>
        <w:t xml:space="preserve"> </w:t>
      </w:r>
      <w:proofErr w:type="spellStart"/>
      <w:r>
        <w:rPr>
          <w:rFonts w:ascii="Arial" w:hAnsi="Arial" w:cs="Arial"/>
          <w:b/>
          <w:bCs/>
        </w:rPr>
        <w:t>iskaznice</w:t>
      </w:r>
      <w:proofErr w:type="spellEnd"/>
      <w:r w:rsidRPr="000A6648">
        <w:rPr>
          <w:rFonts w:ascii="Arial" w:hAnsi="Arial" w:cs="Arial"/>
        </w:rPr>
        <w:t>)</w:t>
      </w:r>
      <w:r>
        <w:rPr>
          <w:rFonts w:ascii="Arial" w:hAnsi="Arial" w:cs="Arial"/>
        </w:rPr>
        <w:t>,</w:t>
      </w:r>
    </w:p>
    <w:p w14:paraId="3FFA6D39" w14:textId="77777777" w:rsidR="00A453B3" w:rsidRDefault="00A453B3" w:rsidP="00A453B3">
      <w:pPr>
        <w:spacing w:line="240" w:lineRule="auto"/>
        <w:rPr>
          <w:rFonts w:ascii="Arial" w:hAnsi="Arial" w:cs="Arial"/>
        </w:rPr>
      </w:pPr>
      <w:proofErr w:type="spellStart"/>
      <w:r w:rsidRPr="000A6648">
        <w:rPr>
          <w:rFonts w:ascii="Arial" w:hAnsi="Arial" w:cs="Arial"/>
        </w:rPr>
        <w:t>2.izvod</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sudskog</w:t>
      </w:r>
      <w:proofErr w:type="spellEnd"/>
      <w:r w:rsidRPr="000A6648">
        <w:rPr>
          <w:rFonts w:ascii="Arial" w:hAnsi="Arial" w:cs="Arial"/>
        </w:rPr>
        <w:t xml:space="preserve"> </w:t>
      </w:r>
      <w:proofErr w:type="spellStart"/>
      <w:r w:rsidRPr="000A6648">
        <w:rPr>
          <w:rFonts w:ascii="Arial" w:hAnsi="Arial" w:cs="Arial"/>
        </w:rPr>
        <w:t>registra</w:t>
      </w:r>
      <w:proofErr w:type="spellEnd"/>
      <w:r w:rsidRPr="000A6648">
        <w:rPr>
          <w:rFonts w:ascii="Arial" w:hAnsi="Arial" w:cs="Arial"/>
        </w:rPr>
        <w:t xml:space="preserve"> </w:t>
      </w:r>
      <w:proofErr w:type="spellStart"/>
      <w:r w:rsidRPr="000A6648">
        <w:rPr>
          <w:rFonts w:ascii="Arial" w:hAnsi="Arial" w:cs="Arial"/>
        </w:rPr>
        <w:t>trgovačkog</w:t>
      </w:r>
      <w:proofErr w:type="spellEnd"/>
      <w:r w:rsidRPr="000A6648">
        <w:rPr>
          <w:rFonts w:ascii="Arial" w:hAnsi="Arial" w:cs="Arial"/>
        </w:rPr>
        <w:t xml:space="preserve"> </w:t>
      </w:r>
      <w:proofErr w:type="spellStart"/>
      <w:r w:rsidRPr="000A6648">
        <w:rPr>
          <w:rFonts w:ascii="Arial" w:hAnsi="Arial" w:cs="Arial"/>
        </w:rPr>
        <w:t>suda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obrtnog</w:t>
      </w:r>
      <w:proofErr w:type="spellEnd"/>
      <w:r w:rsidRPr="000A6648">
        <w:rPr>
          <w:rFonts w:ascii="Arial" w:hAnsi="Arial" w:cs="Arial"/>
        </w:rPr>
        <w:t xml:space="preserve"> </w:t>
      </w:r>
      <w:proofErr w:type="spellStart"/>
      <w:r w:rsidRPr="000A6648">
        <w:rPr>
          <w:rFonts w:ascii="Arial" w:hAnsi="Arial" w:cs="Arial"/>
        </w:rPr>
        <w:t>registra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izvod</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registra</w:t>
      </w:r>
      <w:proofErr w:type="spellEnd"/>
      <w:r w:rsidRPr="000A6648">
        <w:rPr>
          <w:rFonts w:ascii="Arial" w:hAnsi="Arial" w:cs="Arial"/>
        </w:rPr>
        <w:t xml:space="preserve"> </w:t>
      </w:r>
      <w:proofErr w:type="spellStart"/>
      <w:r w:rsidRPr="000A6648">
        <w:rPr>
          <w:rFonts w:ascii="Arial" w:hAnsi="Arial" w:cs="Arial"/>
        </w:rPr>
        <w:t>udruga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koji </w:t>
      </w:r>
      <w:proofErr w:type="spellStart"/>
      <w:r w:rsidRPr="000A6648">
        <w:rPr>
          <w:rFonts w:ascii="Arial" w:hAnsi="Arial" w:cs="Arial"/>
        </w:rPr>
        <w:t>drugi</w:t>
      </w:r>
      <w:proofErr w:type="spellEnd"/>
      <w:r w:rsidRPr="000A6648">
        <w:rPr>
          <w:rFonts w:ascii="Arial" w:hAnsi="Arial" w:cs="Arial"/>
        </w:rPr>
        <w:t xml:space="preserve"> </w:t>
      </w:r>
      <w:proofErr w:type="spellStart"/>
      <w:r w:rsidRPr="000A6648">
        <w:rPr>
          <w:rFonts w:ascii="Arial" w:hAnsi="Arial" w:cs="Arial"/>
        </w:rPr>
        <w:t>jednako</w:t>
      </w:r>
      <w:proofErr w:type="spellEnd"/>
      <w:r w:rsidRPr="000A6648">
        <w:rPr>
          <w:rFonts w:ascii="Arial" w:hAnsi="Arial" w:cs="Arial"/>
        </w:rPr>
        <w:t xml:space="preserve"> </w:t>
      </w:r>
      <w:proofErr w:type="spellStart"/>
      <w:r w:rsidRPr="000A6648">
        <w:rPr>
          <w:rFonts w:ascii="Arial" w:hAnsi="Arial" w:cs="Arial"/>
        </w:rPr>
        <w:t>vrijedan</w:t>
      </w:r>
      <w:proofErr w:type="spellEnd"/>
      <w:r w:rsidRPr="000A6648">
        <w:rPr>
          <w:rFonts w:ascii="Arial" w:hAnsi="Arial" w:cs="Arial"/>
        </w:rPr>
        <w:t xml:space="preserve"> </w:t>
      </w:r>
      <w:proofErr w:type="spellStart"/>
      <w:proofErr w:type="gramStart"/>
      <w:r w:rsidRPr="000A6648">
        <w:rPr>
          <w:rFonts w:ascii="Arial" w:hAnsi="Arial" w:cs="Arial"/>
        </w:rPr>
        <w:t>dokument</w:t>
      </w:r>
      <w:proofErr w:type="spellEnd"/>
      <w:r w:rsidRPr="000A6648">
        <w:rPr>
          <w:rFonts w:ascii="Arial" w:hAnsi="Arial" w:cs="Arial"/>
        </w:rPr>
        <w:t xml:space="preserve"> ,</w:t>
      </w:r>
      <w:proofErr w:type="spellStart"/>
      <w:r w:rsidRPr="000A6648">
        <w:rPr>
          <w:rFonts w:ascii="Arial" w:hAnsi="Arial" w:cs="Arial"/>
        </w:rPr>
        <w:t>sve</w:t>
      </w:r>
      <w:proofErr w:type="spellEnd"/>
      <w:proofErr w:type="gramEnd"/>
      <w:r w:rsidRPr="000A6648">
        <w:rPr>
          <w:rFonts w:ascii="Arial" w:hAnsi="Arial" w:cs="Arial"/>
        </w:rPr>
        <w:t xml:space="preserve"> ne </w:t>
      </w:r>
      <w:proofErr w:type="spellStart"/>
      <w:r w:rsidRPr="000A6648">
        <w:rPr>
          <w:rFonts w:ascii="Arial" w:hAnsi="Arial" w:cs="Arial"/>
        </w:rPr>
        <w:t>starije</w:t>
      </w:r>
      <w:proofErr w:type="spellEnd"/>
      <w:r w:rsidRPr="000A6648">
        <w:rPr>
          <w:rFonts w:ascii="Arial" w:hAnsi="Arial" w:cs="Arial"/>
        </w:rPr>
        <w:t xml:space="preserve"> od 30 dana od dana </w:t>
      </w:r>
      <w:proofErr w:type="spellStart"/>
      <w:r w:rsidRPr="000A6648">
        <w:rPr>
          <w:rFonts w:ascii="Arial" w:hAnsi="Arial" w:cs="Arial"/>
        </w:rPr>
        <w:t>podnošenja</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kojih</w:t>
      </w:r>
      <w:proofErr w:type="spellEnd"/>
      <w:r w:rsidRPr="000A6648">
        <w:rPr>
          <w:rFonts w:ascii="Arial" w:hAnsi="Arial" w:cs="Arial"/>
        </w:rPr>
        <w:t xml:space="preserve"> mora </w:t>
      </w:r>
      <w:proofErr w:type="spellStart"/>
      <w:r w:rsidRPr="000A6648">
        <w:rPr>
          <w:rFonts w:ascii="Arial" w:hAnsi="Arial" w:cs="Arial"/>
        </w:rPr>
        <w:t>biti</w:t>
      </w:r>
      <w:proofErr w:type="spellEnd"/>
      <w:r w:rsidRPr="000A6648">
        <w:rPr>
          <w:rFonts w:ascii="Arial" w:hAnsi="Arial" w:cs="Arial"/>
        </w:rPr>
        <w:t xml:space="preserve"> </w:t>
      </w:r>
      <w:proofErr w:type="spellStart"/>
      <w:r w:rsidRPr="000A6648">
        <w:rPr>
          <w:rFonts w:ascii="Arial" w:hAnsi="Arial" w:cs="Arial"/>
        </w:rPr>
        <w:t>vidljivo</w:t>
      </w:r>
      <w:proofErr w:type="spellEnd"/>
      <w:r w:rsidRPr="000A6648">
        <w:rPr>
          <w:rFonts w:ascii="Arial" w:hAnsi="Arial" w:cs="Arial"/>
        </w:rPr>
        <w:t xml:space="preserve"> da je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registriran</w:t>
      </w:r>
      <w:proofErr w:type="spellEnd"/>
      <w:r w:rsidRPr="000A6648">
        <w:rPr>
          <w:rFonts w:ascii="Arial" w:hAnsi="Arial" w:cs="Arial"/>
        </w:rPr>
        <w:t xml:space="preserve"> za </w:t>
      </w:r>
      <w:proofErr w:type="spellStart"/>
      <w:r w:rsidRPr="000A6648">
        <w:rPr>
          <w:rFonts w:ascii="Arial" w:hAnsi="Arial" w:cs="Arial"/>
        </w:rPr>
        <w:t>djelatnost</w:t>
      </w:r>
      <w:proofErr w:type="spellEnd"/>
      <w:r w:rsidRPr="000A6648">
        <w:rPr>
          <w:rFonts w:ascii="Arial" w:hAnsi="Arial" w:cs="Arial"/>
        </w:rPr>
        <w:t xml:space="preserve"> za </w:t>
      </w:r>
      <w:proofErr w:type="spellStart"/>
      <w:r w:rsidRPr="000A6648">
        <w:rPr>
          <w:rFonts w:ascii="Arial" w:hAnsi="Arial" w:cs="Arial"/>
        </w:rPr>
        <w:t>koju</w:t>
      </w:r>
      <w:proofErr w:type="spellEnd"/>
      <w:r w:rsidRPr="000A6648">
        <w:rPr>
          <w:rFonts w:ascii="Arial" w:hAnsi="Arial" w:cs="Arial"/>
        </w:rPr>
        <w:t xml:space="preserve"> se </w:t>
      </w:r>
      <w:proofErr w:type="spellStart"/>
      <w:r w:rsidRPr="000A6648">
        <w:rPr>
          <w:rFonts w:ascii="Arial" w:hAnsi="Arial" w:cs="Arial"/>
        </w:rPr>
        <w:t>natječe</w:t>
      </w:r>
      <w:proofErr w:type="spellEnd"/>
      <w:r>
        <w:rPr>
          <w:rFonts w:ascii="Arial" w:hAnsi="Arial" w:cs="Arial"/>
        </w:rPr>
        <w:t xml:space="preserve"> </w:t>
      </w:r>
      <w:proofErr w:type="gramStart"/>
      <w:r>
        <w:rPr>
          <w:rFonts w:ascii="Arial" w:hAnsi="Arial" w:cs="Arial"/>
        </w:rPr>
        <w:t xml:space="preserve">( </w:t>
      </w:r>
      <w:proofErr w:type="spellStart"/>
      <w:r>
        <w:rPr>
          <w:rFonts w:ascii="Arial" w:hAnsi="Arial" w:cs="Arial"/>
        </w:rPr>
        <w:t>prilaže</w:t>
      </w:r>
      <w:proofErr w:type="spellEnd"/>
      <w:proofErr w:type="gramEnd"/>
      <w:r>
        <w:rPr>
          <w:rFonts w:ascii="Arial" w:hAnsi="Arial" w:cs="Arial"/>
        </w:rPr>
        <w:t xml:space="preserve"> se </w:t>
      </w:r>
      <w:proofErr w:type="spellStart"/>
      <w:r>
        <w:rPr>
          <w:rFonts w:ascii="Arial" w:hAnsi="Arial" w:cs="Arial"/>
        </w:rPr>
        <w:t>izvornik</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preslika</w:t>
      </w:r>
      <w:proofErr w:type="spellEnd"/>
      <w:r>
        <w:rPr>
          <w:rFonts w:ascii="Arial" w:hAnsi="Arial" w:cs="Arial"/>
        </w:rPr>
        <w:t xml:space="preserve"> </w:t>
      </w:r>
      <w:proofErr w:type="spellStart"/>
      <w:r>
        <w:rPr>
          <w:rFonts w:ascii="Arial" w:hAnsi="Arial" w:cs="Arial"/>
        </w:rPr>
        <w:t>ovjerena</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bilježnika</w:t>
      </w:r>
      <w:proofErr w:type="spellEnd"/>
      <w:r>
        <w:rPr>
          <w:rFonts w:ascii="Arial" w:hAnsi="Arial" w:cs="Arial"/>
        </w:rPr>
        <w:t>),</w:t>
      </w:r>
    </w:p>
    <w:p w14:paraId="053D0890" w14:textId="77777777" w:rsidR="00A453B3" w:rsidRDefault="00A453B3" w:rsidP="00A453B3">
      <w:pPr>
        <w:spacing w:line="240" w:lineRule="auto"/>
        <w:rPr>
          <w:rFonts w:ascii="Arial" w:hAnsi="Arial" w:cs="Arial"/>
        </w:rPr>
      </w:pPr>
      <w:proofErr w:type="spellStart"/>
      <w:r w:rsidRPr="000A6648">
        <w:rPr>
          <w:rFonts w:ascii="Arial" w:hAnsi="Arial" w:cs="Arial"/>
        </w:rPr>
        <w:t>3.naziv</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redni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mikrolokacije</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proofErr w:type="gramStart"/>
      <w:r w:rsidRPr="000A6648">
        <w:rPr>
          <w:rFonts w:ascii="Arial" w:hAnsi="Arial" w:cs="Arial"/>
        </w:rPr>
        <w:t>lokacije</w:t>
      </w:r>
      <w:proofErr w:type="spellEnd"/>
      <w:r w:rsidRPr="000A6648">
        <w:rPr>
          <w:rFonts w:ascii="Arial" w:hAnsi="Arial" w:cs="Arial"/>
        </w:rPr>
        <w:t xml:space="preserve"> ,</w:t>
      </w:r>
      <w:proofErr w:type="gram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proofErr w:type="gramStart"/>
      <w:r w:rsidRPr="000A6648">
        <w:rPr>
          <w:rFonts w:ascii="Arial" w:hAnsi="Arial" w:cs="Arial"/>
        </w:rPr>
        <w:t>kat.čestica</w:t>
      </w:r>
      <w:proofErr w:type="spellEnd"/>
      <w:r w:rsidRPr="000A6648">
        <w:rPr>
          <w:rFonts w:ascii="Arial" w:hAnsi="Arial" w:cs="Arial"/>
        </w:rPr>
        <w:t>, ,</w:t>
      </w:r>
      <w:proofErr w:type="gramEnd"/>
      <w:r w:rsidRPr="000A6648">
        <w:rPr>
          <w:rFonts w:ascii="Arial" w:hAnsi="Arial" w:cs="Arial"/>
        </w:rPr>
        <w:t xml:space="preserve"> </w:t>
      </w:r>
      <w:proofErr w:type="spellStart"/>
      <w:r w:rsidRPr="000A6648">
        <w:rPr>
          <w:rFonts w:ascii="Arial" w:hAnsi="Arial" w:cs="Arial"/>
        </w:rPr>
        <w:t>sredstvo</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sredstava</w:t>
      </w:r>
      <w:proofErr w:type="spellEnd"/>
      <w:r>
        <w:rPr>
          <w:rFonts w:ascii="Arial" w:hAnsi="Arial" w:cs="Arial"/>
        </w:rPr>
        <w:t xml:space="preserve"> </w:t>
      </w:r>
      <w:r w:rsidRPr="000A6648">
        <w:rPr>
          <w:rFonts w:ascii="Arial" w:hAnsi="Arial" w:cs="Arial"/>
        </w:rPr>
        <w:t>(</w:t>
      </w:r>
      <w:proofErr w:type="spellStart"/>
      <w:r w:rsidRPr="000A6648">
        <w:rPr>
          <w:rFonts w:ascii="Arial" w:hAnsi="Arial" w:cs="Arial"/>
        </w:rPr>
        <w:t>kom</w:t>
      </w:r>
      <w:proofErr w:type="spellEnd"/>
      <w:r w:rsidRPr="000A6648">
        <w:rPr>
          <w:rFonts w:ascii="Arial" w:hAnsi="Arial" w:cs="Arial"/>
        </w:rPr>
        <w:t>.) /</w:t>
      </w:r>
      <w:r>
        <w:rPr>
          <w:rFonts w:ascii="Arial" w:hAnsi="Arial" w:cs="Arial"/>
        </w:rPr>
        <w:t xml:space="preserve"> </w:t>
      </w:r>
      <w:proofErr w:type="spellStart"/>
      <w:r w:rsidRPr="000A6648">
        <w:rPr>
          <w:rFonts w:ascii="Arial" w:hAnsi="Arial" w:cs="Arial"/>
        </w:rPr>
        <w:t>površina</w:t>
      </w:r>
      <w:proofErr w:type="spellEnd"/>
      <w:r w:rsidRPr="000A6648">
        <w:rPr>
          <w:rFonts w:ascii="Arial" w:hAnsi="Arial" w:cs="Arial"/>
        </w:rPr>
        <w:t xml:space="preserve"> u </w:t>
      </w:r>
      <w:proofErr w:type="spellStart"/>
      <w:r w:rsidRPr="000A6648">
        <w:rPr>
          <w:rFonts w:ascii="Arial" w:hAnsi="Arial" w:cs="Arial"/>
        </w:rPr>
        <w:t>m2</w:t>
      </w:r>
      <w:proofErr w:type="spellEnd"/>
      <w:r w:rsidRPr="000A6648">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koje</w:t>
      </w:r>
      <w:proofErr w:type="spellEnd"/>
      <w:r>
        <w:rPr>
          <w:rFonts w:ascii="Arial" w:hAnsi="Arial" w:cs="Arial"/>
        </w:rPr>
        <w:t xml:space="preserve"> se </w:t>
      </w:r>
      <w:proofErr w:type="spellStart"/>
      <w:r>
        <w:rPr>
          <w:rFonts w:ascii="Arial" w:hAnsi="Arial" w:cs="Arial"/>
        </w:rPr>
        <w:t>ponuda</w:t>
      </w:r>
      <w:proofErr w:type="spellEnd"/>
      <w:r>
        <w:rPr>
          <w:rFonts w:ascii="Arial" w:hAnsi="Arial" w:cs="Arial"/>
        </w:rPr>
        <w:t xml:space="preserve"> </w:t>
      </w:r>
      <w:proofErr w:type="spellStart"/>
      <w:r>
        <w:rPr>
          <w:rFonts w:ascii="Arial" w:hAnsi="Arial" w:cs="Arial"/>
        </w:rPr>
        <w:t>odnosi</w:t>
      </w:r>
      <w:proofErr w:type="spellEnd"/>
      <w:r>
        <w:rPr>
          <w:rFonts w:ascii="Arial" w:hAnsi="Arial" w:cs="Arial"/>
        </w:rPr>
        <w:t>,</w:t>
      </w:r>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dozvola</w:t>
      </w:r>
      <w:proofErr w:type="spellEnd"/>
      <w:r>
        <w:rPr>
          <w:rFonts w:ascii="Arial" w:hAnsi="Arial" w:cs="Arial"/>
        </w:rPr>
        <w:t xml:space="preserve"> </w:t>
      </w:r>
      <w:proofErr w:type="spellStart"/>
      <w:r>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rok</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koji se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dodjeljuje</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b/>
          <w:bCs/>
        </w:rPr>
        <w:t>podaci</w:t>
      </w:r>
      <w:proofErr w:type="spellEnd"/>
      <w:proofErr w:type="gramEnd"/>
      <w:r w:rsidRPr="000A6648">
        <w:rPr>
          <w:rFonts w:ascii="Arial" w:hAnsi="Arial" w:cs="Arial"/>
          <w:b/>
          <w:bCs/>
        </w:rPr>
        <w:t xml:space="preserve"> se </w:t>
      </w:r>
      <w:proofErr w:type="spellStart"/>
      <w:r w:rsidRPr="000A6648">
        <w:rPr>
          <w:rFonts w:ascii="Arial" w:hAnsi="Arial" w:cs="Arial"/>
          <w:b/>
          <w:bCs/>
        </w:rPr>
        <w:t>upisuju</w:t>
      </w:r>
      <w:proofErr w:type="spellEnd"/>
      <w:r w:rsidRPr="000A6648">
        <w:rPr>
          <w:rFonts w:ascii="Arial" w:hAnsi="Arial" w:cs="Arial"/>
          <w:b/>
          <w:bCs/>
        </w:rPr>
        <w:t xml:space="preserve"> u</w:t>
      </w:r>
      <w:r w:rsidRPr="000A6648">
        <w:rPr>
          <w:rFonts w:ascii="Arial" w:hAnsi="Arial" w:cs="Arial"/>
        </w:rPr>
        <w:t xml:space="preserve"> </w:t>
      </w:r>
      <w:proofErr w:type="spellStart"/>
      <w:r w:rsidRPr="000A6648">
        <w:rPr>
          <w:rFonts w:ascii="Arial" w:hAnsi="Arial" w:cs="Arial"/>
          <w:b/>
          <w:bCs/>
        </w:rPr>
        <w:t>OBRAZAC</w:t>
      </w:r>
      <w:proofErr w:type="spellEnd"/>
      <w:r w:rsidRPr="000A6648">
        <w:rPr>
          <w:rFonts w:ascii="Arial" w:hAnsi="Arial" w:cs="Arial"/>
          <w:b/>
          <w:bCs/>
        </w:rPr>
        <w:t xml:space="preserve"> </w:t>
      </w:r>
      <w:proofErr w:type="gramStart"/>
      <w:r w:rsidRPr="000A6648">
        <w:rPr>
          <w:rFonts w:ascii="Arial" w:hAnsi="Arial" w:cs="Arial"/>
          <w:b/>
          <w:bCs/>
        </w:rPr>
        <w:t>I</w:t>
      </w:r>
      <w:r w:rsidRPr="000A6648">
        <w:rPr>
          <w:rFonts w:ascii="Arial" w:hAnsi="Arial" w:cs="Arial"/>
        </w:rPr>
        <w:t xml:space="preserve"> ,</w:t>
      </w:r>
      <w:proofErr w:type="gramEnd"/>
      <w:r w:rsidRPr="000A6648">
        <w:rPr>
          <w:rFonts w:ascii="Arial" w:hAnsi="Arial" w:cs="Arial"/>
        </w:rPr>
        <w:t xml:space="preserve"> </w:t>
      </w:r>
      <w:r w:rsidRPr="000A6648">
        <w:rPr>
          <w:rFonts w:ascii="Arial" w:hAnsi="Arial" w:cs="Arial"/>
          <w:b/>
          <w:bCs/>
        </w:rPr>
        <w:t xml:space="preserve">pod </w:t>
      </w:r>
      <w:proofErr w:type="spellStart"/>
      <w:r w:rsidRPr="000A6648">
        <w:rPr>
          <w:rFonts w:ascii="Arial" w:hAnsi="Arial" w:cs="Arial"/>
          <w:b/>
          <w:bCs/>
        </w:rPr>
        <w:t>toč.2</w:t>
      </w:r>
      <w:proofErr w:type="spellEnd"/>
      <w:r w:rsidRPr="000A6648">
        <w:rPr>
          <w:rFonts w:ascii="Arial" w:hAnsi="Arial" w:cs="Arial"/>
          <w:b/>
          <w:bCs/>
        </w:rPr>
        <w:t>.</w:t>
      </w:r>
      <w:r>
        <w:rPr>
          <w:rFonts w:ascii="Arial" w:hAnsi="Arial" w:cs="Arial"/>
          <w:b/>
          <w:bCs/>
        </w:rPr>
        <w:t>,</w:t>
      </w:r>
      <w:r w:rsidRPr="000A6648">
        <w:rPr>
          <w:rFonts w:ascii="Arial" w:hAnsi="Arial" w:cs="Arial"/>
        </w:rPr>
        <w:t xml:space="preserve"> </w:t>
      </w:r>
      <w:proofErr w:type="spellStart"/>
      <w:r w:rsidRPr="000A6648">
        <w:rPr>
          <w:rFonts w:ascii="Arial" w:hAnsi="Arial" w:cs="Arial"/>
          <w:b/>
          <w:bCs/>
        </w:rPr>
        <w:t>ispod</w:t>
      </w:r>
      <w:proofErr w:type="spellEnd"/>
      <w:r w:rsidRPr="000A6648">
        <w:rPr>
          <w:rFonts w:ascii="Arial" w:hAnsi="Arial" w:cs="Arial"/>
          <w:b/>
          <w:bCs/>
        </w:rPr>
        <w:t xml:space="preserve"> </w:t>
      </w:r>
      <w:proofErr w:type="spellStart"/>
      <w:r w:rsidRPr="000A6648">
        <w:rPr>
          <w:rFonts w:ascii="Arial" w:hAnsi="Arial" w:cs="Arial"/>
          <w:b/>
          <w:bCs/>
        </w:rPr>
        <w:t>redaka</w:t>
      </w:r>
      <w:proofErr w:type="spellEnd"/>
      <w:r w:rsidRPr="000A6648">
        <w:rPr>
          <w:rFonts w:ascii="Arial" w:hAnsi="Arial" w:cs="Arial"/>
          <w:b/>
          <w:bCs/>
        </w:rPr>
        <w:t xml:space="preserve"> </w:t>
      </w:r>
      <w:proofErr w:type="spellStart"/>
      <w:r w:rsidRPr="000A6648">
        <w:rPr>
          <w:rFonts w:ascii="Arial" w:hAnsi="Arial" w:cs="Arial"/>
          <w:b/>
          <w:bCs/>
        </w:rPr>
        <w:t>označenih</w:t>
      </w:r>
      <w:proofErr w:type="spellEnd"/>
      <w:r w:rsidRPr="000A6648">
        <w:rPr>
          <w:rFonts w:ascii="Arial" w:hAnsi="Arial" w:cs="Arial"/>
        </w:rPr>
        <w:t xml:space="preserve"> </w:t>
      </w:r>
      <w:proofErr w:type="spellStart"/>
      <w:r w:rsidRPr="000A6648">
        <w:rPr>
          <w:rFonts w:ascii="Arial" w:hAnsi="Arial" w:cs="Arial"/>
          <w:b/>
          <w:bCs/>
        </w:rPr>
        <w:t>plavom</w:t>
      </w:r>
      <w:proofErr w:type="spellEnd"/>
      <w:r w:rsidRPr="000A6648">
        <w:rPr>
          <w:rFonts w:ascii="Arial" w:hAnsi="Arial" w:cs="Arial"/>
        </w:rPr>
        <w:t xml:space="preserve"> </w:t>
      </w:r>
      <w:proofErr w:type="spellStart"/>
      <w:r w:rsidRPr="000A6648">
        <w:rPr>
          <w:rFonts w:ascii="Arial" w:hAnsi="Arial" w:cs="Arial"/>
          <w:b/>
          <w:bCs/>
        </w:rPr>
        <w:t>bojom</w:t>
      </w:r>
      <w:proofErr w:type="spellEnd"/>
      <w:r w:rsidRPr="000A6648">
        <w:rPr>
          <w:rFonts w:ascii="Arial" w:hAnsi="Arial" w:cs="Arial"/>
        </w:rPr>
        <w:t xml:space="preserve"> </w:t>
      </w:r>
      <w:r>
        <w:rPr>
          <w:rFonts w:ascii="Arial" w:hAnsi="Arial" w:cs="Arial"/>
        </w:rPr>
        <w:t>koji</w:t>
      </w:r>
      <w:r w:rsidRPr="000A6648">
        <w:rPr>
          <w:rFonts w:ascii="Arial" w:hAnsi="Arial" w:cs="Arial"/>
        </w:rPr>
        <w:t xml:space="preserve"> </w:t>
      </w:r>
      <w:proofErr w:type="spellStart"/>
      <w:r w:rsidRPr="000A6648">
        <w:rPr>
          <w:rFonts w:ascii="Arial" w:hAnsi="Arial" w:cs="Arial"/>
        </w:rPr>
        <w:t>moraju</w:t>
      </w:r>
      <w:proofErr w:type="spellEnd"/>
      <w:r w:rsidRPr="000A6648">
        <w:rPr>
          <w:rFonts w:ascii="Arial" w:hAnsi="Arial" w:cs="Arial"/>
        </w:rPr>
        <w:t xml:space="preserve"> u </w:t>
      </w:r>
      <w:proofErr w:type="spellStart"/>
      <w:r w:rsidRPr="000A6648">
        <w:rPr>
          <w:rFonts w:ascii="Arial" w:hAnsi="Arial" w:cs="Arial"/>
        </w:rPr>
        <w:t>svemu</w:t>
      </w:r>
      <w:proofErr w:type="spellEnd"/>
      <w:r w:rsidRPr="000A6648">
        <w:rPr>
          <w:rFonts w:ascii="Arial" w:hAnsi="Arial" w:cs="Arial"/>
        </w:rPr>
        <w:t xml:space="preserve"> </w:t>
      </w:r>
      <w:proofErr w:type="spellStart"/>
      <w:r w:rsidRPr="000A6648">
        <w:rPr>
          <w:rFonts w:ascii="Arial" w:hAnsi="Arial" w:cs="Arial"/>
        </w:rPr>
        <w:t>biti</w:t>
      </w:r>
      <w:proofErr w:type="spellEnd"/>
      <w:r w:rsidRPr="000A6648">
        <w:rPr>
          <w:rFonts w:ascii="Arial" w:hAnsi="Arial" w:cs="Arial"/>
        </w:rPr>
        <w:t xml:space="preserve"> </w:t>
      </w:r>
      <w:proofErr w:type="spellStart"/>
      <w:r w:rsidRPr="000A6648">
        <w:rPr>
          <w:rFonts w:ascii="Arial" w:hAnsi="Arial" w:cs="Arial"/>
        </w:rPr>
        <w:t>istovjetni</w:t>
      </w:r>
      <w:proofErr w:type="spellEnd"/>
      <w:r w:rsidRPr="000A6648">
        <w:rPr>
          <w:rFonts w:ascii="Arial" w:hAnsi="Arial" w:cs="Arial"/>
        </w:rPr>
        <w:t xml:space="preserve"> </w:t>
      </w:r>
      <w:proofErr w:type="spellStart"/>
      <w:r w:rsidRPr="000A6648">
        <w:rPr>
          <w:rFonts w:ascii="Arial" w:hAnsi="Arial" w:cs="Arial"/>
        </w:rPr>
        <w:t>podacima</w:t>
      </w:r>
      <w:proofErr w:type="spellEnd"/>
      <w:r w:rsidRPr="000A6648">
        <w:rPr>
          <w:rFonts w:ascii="Arial" w:hAnsi="Arial" w:cs="Arial"/>
        </w:rPr>
        <w:t xml:space="preserve"> </w:t>
      </w:r>
      <w:proofErr w:type="spellStart"/>
      <w:r w:rsidRPr="000A6648">
        <w:rPr>
          <w:rFonts w:ascii="Arial" w:hAnsi="Arial" w:cs="Arial"/>
        </w:rPr>
        <w:t>kao</w:t>
      </w:r>
      <w:proofErr w:type="spellEnd"/>
      <w:r w:rsidRPr="000A6648">
        <w:rPr>
          <w:rFonts w:ascii="Arial" w:hAnsi="Arial" w:cs="Arial"/>
        </w:rPr>
        <w:t xml:space="preserve"> u </w:t>
      </w:r>
      <w:proofErr w:type="spellStart"/>
      <w:r w:rsidRPr="000A6648">
        <w:rPr>
          <w:rFonts w:ascii="Arial" w:hAnsi="Arial" w:cs="Arial"/>
        </w:rPr>
        <w:t>tabelarnom</w:t>
      </w:r>
      <w:proofErr w:type="spellEnd"/>
      <w:r w:rsidRPr="000A6648">
        <w:rPr>
          <w:rFonts w:ascii="Arial" w:hAnsi="Arial" w:cs="Arial"/>
        </w:rPr>
        <w:t xml:space="preserve"> </w:t>
      </w:r>
      <w:proofErr w:type="spellStart"/>
      <w:r w:rsidRPr="000A6648">
        <w:rPr>
          <w:rFonts w:ascii="Arial" w:hAnsi="Arial" w:cs="Arial"/>
        </w:rPr>
        <w:t>prikazu</w:t>
      </w:r>
      <w:proofErr w:type="spellEnd"/>
      <w:r w:rsidRPr="000A6648">
        <w:rPr>
          <w:rFonts w:ascii="Arial" w:hAnsi="Arial" w:cs="Arial"/>
        </w:rPr>
        <w:t xml:space="preserve"> </w:t>
      </w:r>
      <w:proofErr w:type="spellStart"/>
      <w:proofErr w:type="gram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w:t>
      </w:r>
      <w:proofErr w:type="gramEnd"/>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Pr>
          <w:rFonts w:ascii="Arial" w:hAnsi="Arial" w:cs="Arial"/>
        </w:rPr>
        <w:t xml:space="preserve">), </w:t>
      </w:r>
    </w:p>
    <w:p w14:paraId="117E4286" w14:textId="77777777" w:rsidR="00A453B3" w:rsidRPr="000A6648" w:rsidRDefault="00A453B3" w:rsidP="00A453B3">
      <w:pPr>
        <w:spacing w:line="240" w:lineRule="auto"/>
        <w:rPr>
          <w:rFonts w:ascii="Arial" w:hAnsi="Arial" w:cs="Arial"/>
        </w:rPr>
      </w:pPr>
      <w:proofErr w:type="spellStart"/>
      <w:r>
        <w:rPr>
          <w:rFonts w:ascii="Arial" w:hAnsi="Arial" w:cs="Arial"/>
        </w:rPr>
        <w:t>4</w:t>
      </w:r>
      <w:r w:rsidRPr="000A6648">
        <w:rPr>
          <w:rFonts w:ascii="Arial" w:hAnsi="Arial" w:cs="Arial"/>
        </w:rPr>
        <w:t>.ponuđeni</w:t>
      </w:r>
      <w:proofErr w:type="spellEnd"/>
      <w:r w:rsidRPr="000A6648">
        <w:rPr>
          <w:rFonts w:ascii="Arial" w:hAnsi="Arial" w:cs="Arial"/>
        </w:rPr>
        <w:t xml:space="preserve"> </w:t>
      </w:r>
      <w:proofErr w:type="spellStart"/>
      <w:r w:rsidRPr="000A6648">
        <w:rPr>
          <w:rFonts w:ascii="Arial" w:hAnsi="Arial" w:cs="Arial"/>
        </w:rPr>
        <w:t>iznos</w:t>
      </w:r>
      <w:proofErr w:type="spellEnd"/>
      <w:r w:rsidRPr="000A6648">
        <w:rPr>
          <w:rFonts w:ascii="Arial" w:hAnsi="Arial" w:cs="Arial"/>
        </w:rPr>
        <w:t xml:space="preserve"> </w:t>
      </w:r>
      <w:proofErr w:type="spellStart"/>
      <w:r w:rsidRPr="000A6648">
        <w:rPr>
          <w:rFonts w:ascii="Arial" w:hAnsi="Arial" w:cs="Arial"/>
        </w:rPr>
        <w:t>godišnje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koji mora </w:t>
      </w:r>
      <w:proofErr w:type="spellStart"/>
      <w:r w:rsidRPr="000A6648">
        <w:rPr>
          <w:rFonts w:ascii="Arial" w:hAnsi="Arial" w:cs="Arial"/>
        </w:rPr>
        <w:t>biti</w:t>
      </w:r>
      <w:proofErr w:type="spellEnd"/>
      <w:r w:rsidRPr="000A6648">
        <w:rPr>
          <w:rFonts w:ascii="Arial" w:hAnsi="Arial" w:cs="Arial"/>
        </w:rPr>
        <w:t xml:space="preserve"> </w:t>
      </w:r>
      <w:proofErr w:type="spellStart"/>
      <w:r>
        <w:rPr>
          <w:rFonts w:ascii="Arial" w:hAnsi="Arial" w:cs="Arial"/>
        </w:rPr>
        <w:t>iskazan</w:t>
      </w:r>
      <w:proofErr w:type="spellEnd"/>
      <w:r>
        <w:rPr>
          <w:rFonts w:ascii="Arial" w:hAnsi="Arial" w:cs="Arial"/>
        </w:rPr>
        <w:t xml:space="preserve"> </w:t>
      </w:r>
      <w:proofErr w:type="spellStart"/>
      <w:r w:rsidRPr="000A6648">
        <w:rPr>
          <w:rFonts w:ascii="Arial" w:hAnsi="Arial" w:cs="Arial"/>
        </w:rPr>
        <w:t>najmanje</w:t>
      </w:r>
      <w:proofErr w:type="spellEnd"/>
      <w:r w:rsidRPr="000A6648">
        <w:rPr>
          <w:rFonts w:ascii="Arial" w:hAnsi="Arial" w:cs="Arial"/>
        </w:rPr>
        <w:t xml:space="preserve"> u </w:t>
      </w:r>
      <w:proofErr w:type="spellStart"/>
      <w:r w:rsidRPr="000A6648">
        <w:rPr>
          <w:rFonts w:ascii="Arial" w:hAnsi="Arial" w:cs="Arial"/>
        </w:rPr>
        <w:t>visini</w:t>
      </w:r>
      <w:proofErr w:type="spellEnd"/>
      <w:r w:rsidRPr="000A6648">
        <w:rPr>
          <w:rFonts w:ascii="Arial" w:hAnsi="Arial" w:cs="Arial"/>
        </w:rPr>
        <w:t xml:space="preserve">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godišnje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mikrolokaciji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koju</w:t>
      </w:r>
      <w:proofErr w:type="spellEnd"/>
      <w:r w:rsidRPr="000A6648">
        <w:rPr>
          <w:rFonts w:ascii="Arial" w:hAnsi="Arial" w:cs="Arial"/>
        </w:rPr>
        <w:t xml:space="preserve"> se </w:t>
      </w:r>
      <w:proofErr w:type="spellStart"/>
      <w:r w:rsidRPr="000A6648">
        <w:rPr>
          <w:rFonts w:ascii="Arial" w:hAnsi="Arial" w:cs="Arial"/>
        </w:rPr>
        <w:t>ponuda</w:t>
      </w:r>
      <w:proofErr w:type="spellEnd"/>
      <w:r w:rsidRPr="000A6648">
        <w:rPr>
          <w:rFonts w:ascii="Arial" w:hAnsi="Arial" w:cs="Arial"/>
        </w:rPr>
        <w:t xml:space="preserve"> </w:t>
      </w:r>
      <w:proofErr w:type="spellStart"/>
      <w:proofErr w:type="gramStart"/>
      <w:r w:rsidRPr="000A6648">
        <w:rPr>
          <w:rFonts w:ascii="Arial" w:hAnsi="Arial" w:cs="Arial"/>
        </w:rPr>
        <w:t>odnosi</w:t>
      </w:r>
      <w:proofErr w:type="spellEnd"/>
      <w:r w:rsidRPr="000A6648">
        <w:rPr>
          <w:rFonts w:ascii="Arial" w:hAnsi="Arial" w:cs="Arial"/>
        </w:rPr>
        <w:t xml:space="preserve">,  </w:t>
      </w:r>
      <w:r>
        <w:rPr>
          <w:rFonts w:ascii="Arial" w:hAnsi="Arial" w:cs="Arial"/>
        </w:rPr>
        <w:t>a</w:t>
      </w:r>
      <w:proofErr w:type="gramEnd"/>
      <w:r>
        <w:rPr>
          <w:rFonts w:ascii="Arial" w:hAnsi="Arial" w:cs="Arial"/>
        </w:rPr>
        <w:t xml:space="preserve"> </w:t>
      </w:r>
      <w:r w:rsidRPr="000A6648">
        <w:rPr>
          <w:rFonts w:ascii="Arial" w:hAnsi="Arial" w:cs="Arial"/>
        </w:rPr>
        <w:t>koji</w:t>
      </w:r>
      <w:r>
        <w:rPr>
          <w:rFonts w:ascii="Arial" w:hAnsi="Arial" w:cs="Arial"/>
        </w:rPr>
        <w:t xml:space="preserve"> </w:t>
      </w:r>
      <w:proofErr w:type="spellStart"/>
      <w:r>
        <w:rPr>
          <w:rFonts w:ascii="Arial" w:hAnsi="Arial" w:cs="Arial"/>
        </w:rPr>
        <w:t>početni</w:t>
      </w:r>
      <w:proofErr w:type="spellEnd"/>
      <w:r>
        <w:rPr>
          <w:rFonts w:ascii="Arial" w:hAnsi="Arial" w:cs="Arial"/>
        </w:rPr>
        <w:t xml:space="preserve"> </w:t>
      </w:r>
      <w:proofErr w:type="spellStart"/>
      <w:r>
        <w:rPr>
          <w:rFonts w:ascii="Arial" w:hAnsi="Arial" w:cs="Arial"/>
        </w:rPr>
        <w:t>iznos</w:t>
      </w:r>
      <w:proofErr w:type="spellEnd"/>
      <w:r w:rsidRPr="000A6648">
        <w:rPr>
          <w:rFonts w:ascii="Arial" w:hAnsi="Arial" w:cs="Arial"/>
        </w:rPr>
        <w:t xml:space="preserve"> je </w:t>
      </w:r>
      <w:proofErr w:type="spellStart"/>
      <w:r w:rsidRPr="000A6648">
        <w:rPr>
          <w:rFonts w:ascii="Arial" w:hAnsi="Arial" w:cs="Arial"/>
        </w:rPr>
        <w:t>naveden</w:t>
      </w:r>
      <w:proofErr w:type="spellEnd"/>
      <w:r w:rsidRPr="000A6648">
        <w:rPr>
          <w:rFonts w:ascii="Arial" w:hAnsi="Arial" w:cs="Arial"/>
        </w:rPr>
        <w:t xml:space="preserve"> u </w:t>
      </w:r>
      <w:proofErr w:type="spellStart"/>
      <w:r w:rsidRPr="000A6648">
        <w:rPr>
          <w:rFonts w:ascii="Arial" w:hAnsi="Arial" w:cs="Arial"/>
        </w:rPr>
        <w:t>tabelarnom</w:t>
      </w:r>
      <w:proofErr w:type="spellEnd"/>
      <w:r w:rsidRPr="000A6648">
        <w:rPr>
          <w:rFonts w:ascii="Arial" w:hAnsi="Arial" w:cs="Arial"/>
        </w:rPr>
        <w:t xml:space="preserve"> </w:t>
      </w:r>
      <w:proofErr w:type="spellStart"/>
      <w:r w:rsidRPr="000A6648">
        <w:rPr>
          <w:rFonts w:ascii="Arial" w:hAnsi="Arial" w:cs="Arial"/>
        </w:rPr>
        <w:t>prikazu</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w:t>
      </w:r>
      <w:proofErr w:type="spellEnd"/>
      <w:r w:rsidRPr="000A6648">
        <w:rPr>
          <w:rFonts w:ascii="Arial" w:hAnsi="Arial" w:cs="Arial"/>
        </w:rPr>
        <w:t xml:space="preserve">. I.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b/>
          <w:bCs/>
        </w:rPr>
        <w:t>upisuje</w:t>
      </w:r>
      <w:proofErr w:type="spellEnd"/>
      <w:r w:rsidRPr="000A6648">
        <w:rPr>
          <w:rFonts w:ascii="Arial" w:hAnsi="Arial" w:cs="Arial"/>
          <w:b/>
          <w:bCs/>
        </w:rPr>
        <w:t xml:space="preserve"> se u </w:t>
      </w:r>
      <w:proofErr w:type="spellStart"/>
      <w:r w:rsidRPr="000A6648">
        <w:rPr>
          <w:rFonts w:ascii="Arial" w:hAnsi="Arial" w:cs="Arial"/>
          <w:b/>
          <w:bCs/>
        </w:rPr>
        <w:t>OBRAZAC</w:t>
      </w:r>
      <w:proofErr w:type="spellEnd"/>
      <w:r w:rsidRPr="000A6648">
        <w:rPr>
          <w:rFonts w:ascii="Arial" w:hAnsi="Arial" w:cs="Arial"/>
        </w:rPr>
        <w:t xml:space="preserve"> </w:t>
      </w:r>
      <w:r w:rsidRPr="000A6648">
        <w:rPr>
          <w:rFonts w:ascii="Arial" w:hAnsi="Arial" w:cs="Arial"/>
          <w:b/>
          <w:bCs/>
        </w:rPr>
        <w:t xml:space="preserve">I pod </w:t>
      </w:r>
      <w:proofErr w:type="spellStart"/>
      <w:r w:rsidRPr="000A6648">
        <w:rPr>
          <w:rFonts w:ascii="Arial" w:hAnsi="Arial" w:cs="Arial"/>
          <w:b/>
          <w:bCs/>
        </w:rPr>
        <w:t>toč.</w:t>
      </w:r>
      <w:proofErr w:type="gramStart"/>
      <w:r w:rsidRPr="000A6648">
        <w:rPr>
          <w:rFonts w:ascii="Arial" w:hAnsi="Arial" w:cs="Arial"/>
          <w:b/>
          <w:bCs/>
        </w:rPr>
        <w:t>2</w:t>
      </w:r>
      <w:proofErr w:type="spellEnd"/>
      <w:r w:rsidRPr="000A6648">
        <w:rPr>
          <w:rFonts w:ascii="Arial" w:hAnsi="Arial" w:cs="Arial"/>
        </w:rPr>
        <w:t xml:space="preserve">  </w:t>
      </w:r>
      <w:proofErr w:type="spellStart"/>
      <w:r w:rsidRPr="000A6648">
        <w:rPr>
          <w:rFonts w:ascii="Arial" w:hAnsi="Arial" w:cs="Arial"/>
          <w:b/>
          <w:bCs/>
        </w:rPr>
        <w:t>ispod</w:t>
      </w:r>
      <w:proofErr w:type="spellEnd"/>
      <w:proofErr w:type="gramEnd"/>
      <w:r w:rsidRPr="000A6648">
        <w:rPr>
          <w:rFonts w:ascii="Arial" w:hAnsi="Arial" w:cs="Arial"/>
          <w:b/>
          <w:bCs/>
        </w:rPr>
        <w:t xml:space="preserve"> </w:t>
      </w:r>
      <w:proofErr w:type="spellStart"/>
      <w:r w:rsidRPr="000A6648">
        <w:rPr>
          <w:rFonts w:ascii="Arial" w:hAnsi="Arial" w:cs="Arial"/>
          <w:b/>
          <w:bCs/>
        </w:rPr>
        <w:t>retka</w:t>
      </w:r>
      <w:proofErr w:type="spellEnd"/>
      <w:r w:rsidRPr="000A6648">
        <w:rPr>
          <w:rFonts w:ascii="Arial" w:hAnsi="Arial" w:cs="Arial"/>
          <w:b/>
          <w:bCs/>
        </w:rPr>
        <w:t xml:space="preserve"> </w:t>
      </w:r>
      <w:proofErr w:type="spellStart"/>
      <w:r w:rsidRPr="000A6648">
        <w:rPr>
          <w:rFonts w:ascii="Arial" w:hAnsi="Arial" w:cs="Arial"/>
          <w:b/>
          <w:bCs/>
        </w:rPr>
        <w:t>označenog</w:t>
      </w:r>
      <w:proofErr w:type="spellEnd"/>
      <w:r w:rsidRPr="000A6648">
        <w:rPr>
          <w:rFonts w:ascii="Arial" w:hAnsi="Arial" w:cs="Arial"/>
          <w:b/>
          <w:bCs/>
        </w:rPr>
        <w:t xml:space="preserve"> </w:t>
      </w:r>
      <w:proofErr w:type="spellStart"/>
      <w:r w:rsidRPr="000A6648">
        <w:rPr>
          <w:rFonts w:ascii="Arial" w:hAnsi="Arial" w:cs="Arial"/>
          <w:b/>
          <w:bCs/>
        </w:rPr>
        <w:t>žutom</w:t>
      </w:r>
      <w:proofErr w:type="spellEnd"/>
      <w:r w:rsidRPr="000A6648">
        <w:rPr>
          <w:rFonts w:ascii="Arial" w:hAnsi="Arial" w:cs="Arial"/>
          <w:b/>
          <w:bCs/>
        </w:rPr>
        <w:t xml:space="preserve"> </w:t>
      </w:r>
      <w:proofErr w:type="spellStart"/>
      <w:r w:rsidRPr="000A6648">
        <w:rPr>
          <w:rFonts w:ascii="Arial" w:hAnsi="Arial" w:cs="Arial"/>
          <w:b/>
          <w:bCs/>
        </w:rPr>
        <w:t>bojom</w:t>
      </w:r>
      <w:proofErr w:type="spellEnd"/>
      <w:r w:rsidRPr="000A6648">
        <w:rPr>
          <w:rFonts w:ascii="Arial" w:hAnsi="Arial" w:cs="Arial"/>
        </w:rPr>
        <w:t>),</w:t>
      </w:r>
    </w:p>
    <w:p w14:paraId="33CAC9B9"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5.dokaz</w:t>
      </w:r>
      <w:proofErr w:type="spellEnd"/>
      <w:r w:rsidRPr="000A6648">
        <w:rPr>
          <w:rFonts w:ascii="Arial" w:hAnsi="Arial" w:cs="Arial"/>
        </w:rPr>
        <w:t xml:space="preserve"> o </w:t>
      </w:r>
      <w:proofErr w:type="spellStart"/>
      <w:r w:rsidRPr="000A6648">
        <w:rPr>
          <w:rFonts w:ascii="Arial" w:hAnsi="Arial" w:cs="Arial"/>
        </w:rPr>
        <w:t>sposobnosti</w:t>
      </w:r>
      <w:proofErr w:type="spellEnd"/>
      <w:r w:rsidRPr="000A6648">
        <w:rPr>
          <w:rFonts w:ascii="Arial" w:hAnsi="Arial" w:cs="Arial"/>
        </w:rPr>
        <w:t xml:space="preserve"> </w:t>
      </w:r>
      <w:proofErr w:type="spellStart"/>
      <w:r w:rsidRPr="000A6648">
        <w:rPr>
          <w:rFonts w:ascii="Arial" w:hAnsi="Arial" w:cs="Arial"/>
        </w:rPr>
        <w:t>brodice</w:t>
      </w:r>
      <w:proofErr w:type="spellEnd"/>
      <w:r w:rsidRPr="000A6648">
        <w:rPr>
          <w:rFonts w:ascii="Arial" w:hAnsi="Arial" w:cs="Arial"/>
        </w:rPr>
        <w:t xml:space="preserve"> za </w:t>
      </w:r>
      <w:proofErr w:type="spellStart"/>
      <w:r w:rsidRPr="000A6648">
        <w:rPr>
          <w:rFonts w:ascii="Arial" w:hAnsi="Arial" w:cs="Arial"/>
        </w:rPr>
        <w:t>plovidbu</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samo</w:t>
      </w:r>
      <w:proofErr w:type="spellEnd"/>
      <w:proofErr w:type="gramEnd"/>
      <w:r w:rsidRPr="000A6648">
        <w:rPr>
          <w:rFonts w:ascii="Arial" w:hAnsi="Arial" w:cs="Arial"/>
        </w:rPr>
        <w:t xml:space="preserve"> u </w:t>
      </w:r>
      <w:proofErr w:type="spellStart"/>
      <w:r w:rsidRPr="000A6648">
        <w:rPr>
          <w:rFonts w:ascii="Arial" w:hAnsi="Arial" w:cs="Arial"/>
        </w:rPr>
        <w:t>slučajevima</w:t>
      </w:r>
      <w:proofErr w:type="spellEnd"/>
      <w:r w:rsidRPr="000A6648">
        <w:rPr>
          <w:rFonts w:ascii="Arial" w:hAnsi="Arial" w:cs="Arial"/>
        </w:rPr>
        <w:t xml:space="preserve"> </w:t>
      </w:r>
      <w:proofErr w:type="spellStart"/>
      <w:r w:rsidRPr="000A6648">
        <w:rPr>
          <w:rFonts w:ascii="Arial" w:hAnsi="Arial" w:cs="Arial"/>
        </w:rPr>
        <w:t>kada</w:t>
      </w:r>
      <w:proofErr w:type="spellEnd"/>
      <w:r w:rsidRPr="000A6648">
        <w:rPr>
          <w:rFonts w:ascii="Arial" w:hAnsi="Arial" w:cs="Arial"/>
        </w:rPr>
        <w:t xml:space="preserve"> se </w:t>
      </w:r>
      <w:proofErr w:type="spellStart"/>
      <w:r w:rsidRPr="000A6648">
        <w:rPr>
          <w:rFonts w:ascii="Arial" w:hAnsi="Arial" w:cs="Arial"/>
        </w:rPr>
        <w:t>odobrenje</w:t>
      </w:r>
      <w:proofErr w:type="spellEnd"/>
      <w:r w:rsidRPr="000A6648">
        <w:rPr>
          <w:rFonts w:ascii="Arial" w:hAnsi="Arial" w:cs="Arial"/>
        </w:rPr>
        <w:t xml:space="preserve"> </w:t>
      </w:r>
      <w:proofErr w:type="spellStart"/>
      <w:r w:rsidRPr="000A6648">
        <w:rPr>
          <w:rFonts w:ascii="Arial" w:hAnsi="Arial" w:cs="Arial"/>
        </w:rPr>
        <w:t>traži</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brodicom</w:t>
      </w:r>
      <w:proofErr w:type="spellEnd"/>
      <w:r w:rsidRPr="000A6648">
        <w:rPr>
          <w:rFonts w:ascii="Arial" w:hAnsi="Arial" w:cs="Arial"/>
        </w:rPr>
        <w:t xml:space="preserve">) – </w:t>
      </w:r>
      <w:proofErr w:type="spellStart"/>
      <w:r w:rsidRPr="000A6648">
        <w:rPr>
          <w:rFonts w:ascii="Arial" w:hAnsi="Arial" w:cs="Arial"/>
        </w:rPr>
        <w:t>upisni</w:t>
      </w:r>
      <w:proofErr w:type="spellEnd"/>
      <w:r w:rsidRPr="000A6648">
        <w:rPr>
          <w:rFonts w:ascii="Arial" w:hAnsi="Arial" w:cs="Arial"/>
        </w:rPr>
        <w:t xml:space="preserve"> list </w:t>
      </w:r>
      <w:proofErr w:type="spellStart"/>
      <w:r w:rsidRPr="000A6648">
        <w:rPr>
          <w:rFonts w:ascii="Arial" w:hAnsi="Arial" w:cs="Arial"/>
        </w:rPr>
        <w:t>Lučke</w:t>
      </w:r>
      <w:proofErr w:type="spellEnd"/>
      <w:r w:rsidRPr="000A6648">
        <w:rPr>
          <w:rFonts w:ascii="Arial" w:hAnsi="Arial" w:cs="Arial"/>
        </w:rPr>
        <w:t xml:space="preserve"> </w:t>
      </w:r>
      <w:proofErr w:type="spellStart"/>
      <w:r w:rsidRPr="000A6648">
        <w:rPr>
          <w:rFonts w:ascii="Arial" w:hAnsi="Arial" w:cs="Arial"/>
        </w:rPr>
        <w:t>kapetanije</w:t>
      </w:r>
      <w:proofErr w:type="spellEnd"/>
      <w:r>
        <w:rPr>
          <w:rFonts w:ascii="Arial" w:hAnsi="Arial" w:cs="Arial"/>
        </w:rPr>
        <w:t xml:space="preserve"> </w:t>
      </w:r>
      <w:proofErr w:type="gramStart"/>
      <w:r>
        <w:rPr>
          <w:rFonts w:ascii="Arial" w:hAnsi="Arial" w:cs="Arial"/>
        </w:rPr>
        <w:t xml:space="preserve">( </w:t>
      </w:r>
      <w:proofErr w:type="spellStart"/>
      <w:r>
        <w:rPr>
          <w:rFonts w:ascii="Arial" w:hAnsi="Arial" w:cs="Arial"/>
        </w:rPr>
        <w:t>prilaže</w:t>
      </w:r>
      <w:proofErr w:type="spellEnd"/>
      <w:proofErr w:type="gramEnd"/>
      <w:r>
        <w:rPr>
          <w:rFonts w:ascii="Arial" w:hAnsi="Arial" w:cs="Arial"/>
        </w:rPr>
        <w:t xml:space="preserve"> se </w:t>
      </w:r>
      <w:proofErr w:type="spellStart"/>
      <w:r>
        <w:rPr>
          <w:rFonts w:ascii="Arial" w:hAnsi="Arial" w:cs="Arial"/>
        </w:rPr>
        <w:t>izvornik</w:t>
      </w:r>
      <w:proofErr w:type="spellEnd"/>
      <w:r>
        <w:rPr>
          <w:rFonts w:ascii="Arial" w:hAnsi="Arial" w:cs="Arial"/>
        </w:rPr>
        <w:t xml:space="preserve"> </w:t>
      </w:r>
      <w:proofErr w:type="spellStart"/>
      <w:proofErr w:type="gramStart"/>
      <w:r>
        <w:rPr>
          <w:rFonts w:ascii="Arial" w:hAnsi="Arial" w:cs="Arial"/>
        </w:rPr>
        <w:t>ili</w:t>
      </w:r>
      <w:proofErr w:type="spellEnd"/>
      <w:r>
        <w:rPr>
          <w:rFonts w:ascii="Arial" w:hAnsi="Arial" w:cs="Arial"/>
        </w:rPr>
        <w:t xml:space="preserve">  </w:t>
      </w:r>
      <w:proofErr w:type="spellStart"/>
      <w:r>
        <w:rPr>
          <w:rFonts w:ascii="Arial" w:hAnsi="Arial" w:cs="Arial"/>
        </w:rPr>
        <w:t>preslika</w:t>
      </w:r>
      <w:proofErr w:type="spellEnd"/>
      <w:proofErr w:type="gramEnd"/>
      <w:r>
        <w:rPr>
          <w:rFonts w:ascii="Arial" w:hAnsi="Arial" w:cs="Arial"/>
        </w:rPr>
        <w:t xml:space="preserve"> </w:t>
      </w:r>
      <w:proofErr w:type="spellStart"/>
      <w:r>
        <w:rPr>
          <w:rFonts w:ascii="Arial" w:hAnsi="Arial" w:cs="Arial"/>
        </w:rPr>
        <w:t>ovjerena</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bilježnika</w:t>
      </w:r>
      <w:proofErr w:type="spellEnd"/>
      <w:r>
        <w:rPr>
          <w:rFonts w:ascii="Arial" w:hAnsi="Arial" w:cs="Arial"/>
        </w:rPr>
        <w:t>),</w:t>
      </w:r>
    </w:p>
    <w:p w14:paraId="05A99D25"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6.dokaz</w:t>
      </w:r>
      <w:proofErr w:type="spellEnd"/>
      <w:r w:rsidRPr="000A6648">
        <w:rPr>
          <w:rFonts w:ascii="Arial" w:hAnsi="Arial" w:cs="Arial"/>
        </w:rPr>
        <w:t xml:space="preserve"> o </w:t>
      </w:r>
      <w:proofErr w:type="spellStart"/>
      <w:r w:rsidRPr="000A6648">
        <w:rPr>
          <w:rFonts w:ascii="Arial" w:hAnsi="Arial" w:cs="Arial"/>
        </w:rPr>
        <w:t>vlasništvu</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spellStart"/>
      <w:r w:rsidRPr="000A6648">
        <w:rPr>
          <w:rFonts w:ascii="Arial" w:hAnsi="Arial" w:cs="Arial"/>
        </w:rPr>
        <w:t>kojima</w:t>
      </w:r>
      <w:proofErr w:type="spellEnd"/>
      <w:r w:rsidRPr="000A6648">
        <w:rPr>
          <w:rFonts w:ascii="Arial" w:hAnsi="Arial" w:cs="Arial"/>
        </w:rPr>
        <w:t xml:space="preserve"> se </w:t>
      </w:r>
      <w:proofErr w:type="spellStart"/>
      <w:r w:rsidRPr="000A6648">
        <w:rPr>
          <w:rFonts w:ascii="Arial" w:hAnsi="Arial" w:cs="Arial"/>
        </w:rPr>
        <w:t>obavlja</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o </w:t>
      </w:r>
      <w:proofErr w:type="spellStart"/>
      <w:r w:rsidRPr="000A6648">
        <w:rPr>
          <w:rFonts w:ascii="Arial" w:hAnsi="Arial" w:cs="Arial"/>
        </w:rPr>
        <w:t>pravnoj</w:t>
      </w:r>
      <w:proofErr w:type="spellEnd"/>
      <w:r w:rsidRPr="000A6648">
        <w:rPr>
          <w:rFonts w:ascii="Arial" w:hAnsi="Arial" w:cs="Arial"/>
        </w:rPr>
        <w:t xml:space="preserve"> </w:t>
      </w:r>
      <w:proofErr w:type="spellStart"/>
      <w:r w:rsidRPr="000A6648">
        <w:rPr>
          <w:rFonts w:ascii="Arial" w:hAnsi="Arial" w:cs="Arial"/>
        </w:rPr>
        <w:t>osnovi</w:t>
      </w:r>
      <w:proofErr w:type="spellEnd"/>
      <w:r w:rsidRPr="000A6648">
        <w:rPr>
          <w:rFonts w:ascii="Arial" w:hAnsi="Arial" w:cs="Arial"/>
        </w:rPr>
        <w:t xml:space="preserve"> </w:t>
      </w:r>
      <w:proofErr w:type="spellStart"/>
      <w:r w:rsidRPr="000A6648">
        <w:rPr>
          <w:rFonts w:ascii="Arial" w:hAnsi="Arial" w:cs="Arial"/>
        </w:rPr>
        <w:t>korištenja</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nisu</w:t>
      </w:r>
      <w:proofErr w:type="spellEnd"/>
      <w:r w:rsidRPr="000A6648">
        <w:rPr>
          <w:rFonts w:ascii="Arial" w:hAnsi="Arial" w:cs="Arial"/>
        </w:rPr>
        <w:t xml:space="preserve"> u </w:t>
      </w:r>
      <w:proofErr w:type="spellStart"/>
      <w:r w:rsidRPr="000A6648">
        <w:rPr>
          <w:rFonts w:ascii="Arial" w:hAnsi="Arial" w:cs="Arial"/>
        </w:rPr>
        <w:t>vlasništvu</w:t>
      </w:r>
      <w:proofErr w:type="spellEnd"/>
      <w:r w:rsidRPr="000A6648">
        <w:rPr>
          <w:rFonts w:ascii="Arial" w:hAnsi="Arial" w:cs="Arial"/>
        </w:rPr>
        <w:t xml:space="preserve"> </w:t>
      </w:r>
      <w:proofErr w:type="spellStart"/>
      <w:proofErr w:type="gram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npr</w:t>
      </w:r>
      <w:proofErr w:type="spellEnd"/>
      <w:proofErr w:type="gramEnd"/>
      <w:r w:rsidRPr="000A6648">
        <w:rPr>
          <w:rFonts w:ascii="Arial" w:hAnsi="Arial" w:cs="Arial"/>
        </w:rPr>
        <w:t xml:space="preserve">. </w:t>
      </w:r>
      <w:proofErr w:type="spellStart"/>
      <w:r w:rsidRPr="000A6648">
        <w:rPr>
          <w:rFonts w:ascii="Arial" w:hAnsi="Arial" w:cs="Arial"/>
        </w:rPr>
        <w:t>ugovor</w:t>
      </w:r>
      <w:proofErr w:type="spellEnd"/>
      <w:r w:rsidRPr="000A6648">
        <w:rPr>
          <w:rFonts w:ascii="Arial" w:hAnsi="Arial" w:cs="Arial"/>
        </w:rPr>
        <w:t xml:space="preserve"> o </w:t>
      </w:r>
      <w:proofErr w:type="spellStart"/>
      <w:r w:rsidRPr="000A6648">
        <w:rPr>
          <w:rFonts w:ascii="Arial" w:hAnsi="Arial" w:cs="Arial"/>
        </w:rPr>
        <w:t>najmu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w:t>
      </w:r>
      <w:r>
        <w:rPr>
          <w:rFonts w:ascii="Arial" w:hAnsi="Arial" w:cs="Arial"/>
        </w:rPr>
        <w:t xml:space="preserve"> </w:t>
      </w:r>
      <w:proofErr w:type="gramStart"/>
      <w:r>
        <w:rPr>
          <w:rFonts w:ascii="Arial" w:hAnsi="Arial" w:cs="Arial"/>
        </w:rPr>
        <w:t xml:space="preserve">( </w:t>
      </w:r>
      <w:proofErr w:type="spellStart"/>
      <w:r>
        <w:rPr>
          <w:rFonts w:ascii="Arial" w:hAnsi="Arial" w:cs="Arial"/>
        </w:rPr>
        <w:t>prilaže</w:t>
      </w:r>
      <w:proofErr w:type="spellEnd"/>
      <w:proofErr w:type="gramEnd"/>
      <w:r>
        <w:rPr>
          <w:rFonts w:ascii="Arial" w:hAnsi="Arial" w:cs="Arial"/>
        </w:rPr>
        <w:t xml:space="preserve"> se </w:t>
      </w:r>
      <w:proofErr w:type="spellStart"/>
      <w:r>
        <w:rPr>
          <w:rFonts w:ascii="Arial" w:hAnsi="Arial" w:cs="Arial"/>
        </w:rPr>
        <w:t>preslika</w:t>
      </w:r>
      <w:proofErr w:type="spellEnd"/>
      <w:r>
        <w:rPr>
          <w:rFonts w:ascii="Arial" w:hAnsi="Arial" w:cs="Arial"/>
        </w:rPr>
        <w:t xml:space="preserve"> </w:t>
      </w:r>
      <w:proofErr w:type="spellStart"/>
      <w:proofErr w:type="gramStart"/>
      <w:r>
        <w:rPr>
          <w:rFonts w:ascii="Arial" w:hAnsi="Arial" w:cs="Arial"/>
        </w:rPr>
        <w:t>ugovora</w:t>
      </w:r>
      <w:proofErr w:type="spellEnd"/>
      <w:r>
        <w:rPr>
          <w:rFonts w:ascii="Arial" w:hAnsi="Arial" w:cs="Arial"/>
        </w:rPr>
        <w:t xml:space="preserve"> )</w:t>
      </w:r>
      <w:proofErr w:type="gramEnd"/>
      <w:r>
        <w:rPr>
          <w:rFonts w:ascii="Arial" w:hAnsi="Arial" w:cs="Arial"/>
        </w:rPr>
        <w:t>,</w:t>
      </w:r>
    </w:p>
    <w:p w14:paraId="56FE4D3C"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7.prospekt</w:t>
      </w:r>
      <w:proofErr w:type="spellEnd"/>
      <w:r w:rsidRPr="000A6648">
        <w:rPr>
          <w:rFonts w:ascii="Arial" w:hAnsi="Arial" w:cs="Arial"/>
        </w:rPr>
        <w:t xml:space="preserve"> </w:t>
      </w:r>
      <w:proofErr w:type="spellStart"/>
      <w:r w:rsidRPr="000A6648">
        <w:rPr>
          <w:rFonts w:ascii="Arial" w:hAnsi="Arial" w:cs="Arial"/>
        </w:rPr>
        <w:t>proizvođača</w:t>
      </w:r>
      <w:proofErr w:type="spellEnd"/>
      <w:r>
        <w:rPr>
          <w:rFonts w:ascii="Arial" w:hAnsi="Arial" w:cs="Arial"/>
        </w:rPr>
        <w:t xml:space="preserve"> </w:t>
      </w:r>
      <w:proofErr w:type="gramStart"/>
      <w:r>
        <w:rPr>
          <w:rFonts w:ascii="Arial" w:hAnsi="Arial" w:cs="Arial"/>
        </w:rPr>
        <w:t xml:space="preserve">( </w:t>
      </w:r>
      <w:proofErr w:type="spellStart"/>
      <w:r>
        <w:rPr>
          <w:rFonts w:ascii="Arial" w:hAnsi="Arial" w:cs="Arial"/>
        </w:rPr>
        <w:t>izvornik</w:t>
      </w:r>
      <w:proofErr w:type="spellEnd"/>
      <w:proofErr w:type="gram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proofErr w:type="gramStart"/>
      <w:r>
        <w:rPr>
          <w:rFonts w:ascii="Arial" w:hAnsi="Arial" w:cs="Arial"/>
        </w:rPr>
        <w:t>preslika</w:t>
      </w:r>
      <w:proofErr w:type="spellEnd"/>
      <w:r>
        <w:rPr>
          <w:rFonts w:ascii="Arial" w:hAnsi="Arial" w:cs="Arial"/>
        </w:rPr>
        <w:t xml:space="preserve">) </w:t>
      </w:r>
      <w:r w:rsidRPr="000A6648">
        <w:rPr>
          <w:rFonts w:ascii="Arial" w:hAnsi="Arial" w:cs="Arial"/>
        </w:rPr>
        <w:t xml:space="preserve"> </w:t>
      </w:r>
      <w:proofErr w:type="spellStart"/>
      <w:r w:rsidRPr="000A6648">
        <w:rPr>
          <w:rFonts w:ascii="Arial" w:hAnsi="Arial" w:cs="Arial"/>
        </w:rPr>
        <w:t>ili</w:t>
      </w:r>
      <w:proofErr w:type="spellEnd"/>
      <w:proofErr w:type="gramEnd"/>
      <w:r w:rsidRPr="000A6648">
        <w:rPr>
          <w:rFonts w:ascii="Arial" w:hAnsi="Arial" w:cs="Arial"/>
        </w:rPr>
        <w:t xml:space="preserve"> </w:t>
      </w:r>
      <w:proofErr w:type="spellStart"/>
      <w:r w:rsidRPr="000A6648">
        <w:rPr>
          <w:rFonts w:ascii="Arial" w:hAnsi="Arial" w:cs="Arial"/>
        </w:rPr>
        <w:t>fotografiju</w:t>
      </w:r>
      <w:proofErr w:type="spellEnd"/>
      <w:r w:rsidRPr="000A6648">
        <w:rPr>
          <w:rFonts w:ascii="Arial" w:hAnsi="Arial" w:cs="Arial"/>
        </w:rPr>
        <w:t xml:space="preserve"> </w:t>
      </w:r>
      <w:proofErr w:type="spellStart"/>
      <w:r w:rsidRPr="000A6648">
        <w:rPr>
          <w:rFonts w:ascii="Arial" w:hAnsi="Arial" w:cs="Arial"/>
        </w:rPr>
        <w:t>sredstva</w:t>
      </w:r>
      <w:proofErr w:type="spellEnd"/>
      <w:r w:rsidRPr="000A6648">
        <w:rPr>
          <w:rFonts w:ascii="Arial" w:hAnsi="Arial" w:cs="Arial"/>
        </w:rPr>
        <w:t xml:space="preserve"> u </w:t>
      </w:r>
      <w:proofErr w:type="spellStart"/>
      <w:r w:rsidRPr="000A6648">
        <w:rPr>
          <w:rFonts w:ascii="Arial" w:hAnsi="Arial" w:cs="Arial"/>
        </w:rPr>
        <w:t>boji</w:t>
      </w:r>
      <w:proofErr w:type="spellEnd"/>
      <w:r w:rsidRPr="000A6648">
        <w:rPr>
          <w:rFonts w:ascii="Arial" w:hAnsi="Arial" w:cs="Arial"/>
        </w:rPr>
        <w:t xml:space="preserve"> </w:t>
      </w:r>
      <w:proofErr w:type="spellStart"/>
      <w:r w:rsidRPr="000A6648">
        <w:rPr>
          <w:rFonts w:ascii="Arial" w:hAnsi="Arial" w:cs="Arial"/>
        </w:rPr>
        <w:t>A4</w:t>
      </w:r>
      <w:proofErr w:type="spellEnd"/>
      <w:r w:rsidRPr="000A6648">
        <w:rPr>
          <w:rFonts w:ascii="Arial" w:hAnsi="Arial" w:cs="Arial"/>
        </w:rPr>
        <w:t xml:space="preserve"> </w:t>
      </w:r>
      <w:proofErr w:type="spellStart"/>
      <w:r w:rsidRPr="000A6648">
        <w:rPr>
          <w:rFonts w:ascii="Arial" w:hAnsi="Arial" w:cs="Arial"/>
        </w:rPr>
        <w:t>formata</w:t>
      </w:r>
      <w:proofErr w:type="spellEnd"/>
      <w:r w:rsidRPr="000A6648">
        <w:rPr>
          <w:rFonts w:ascii="Arial" w:hAnsi="Arial" w:cs="Arial"/>
        </w:rPr>
        <w:t xml:space="preserve"> </w:t>
      </w:r>
      <w:proofErr w:type="spellStart"/>
      <w:r w:rsidRPr="000A6648">
        <w:rPr>
          <w:rFonts w:ascii="Arial" w:hAnsi="Arial" w:cs="Arial"/>
        </w:rPr>
        <w:t>postojećeg</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fotoelaborat</w:t>
      </w:r>
      <w:proofErr w:type="spellEnd"/>
      <w:r w:rsidRPr="000A6648">
        <w:rPr>
          <w:rFonts w:ascii="Arial" w:hAnsi="Arial" w:cs="Arial"/>
        </w:rPr>
        <w:t xml:space="preserve"> u </w:t>
      </w:r>
      <w:proofErr w:type="spellStart"/>
      <w:r w:rsidRPr="000A6648">
        <w:rPr>
          <w:rFonts w:ascii="Arial" w:hAnsi="Arial" w:cs="Arial"/>
        </w:rPr>
        <w:t>boji</w:t>
      </w:r>
      <w:proofErr w:type="spellEnd"/>
      <w:r w:rsidRPr="000A6648">
        <w:rPr>
          <w:rFonts w:ascii="Arial" w:hAnsi="Arial" w:cs="Arial"/>
        </w:rPr>
        <w:t xml:space="preserve"> </w:t>
      </w:r>
      <w:proofErr w:type="spellStart"/>
      <w:r w:rsidRPr="000A6648">
        <w:rPr>
          <w:rFonts w:ascii="Arial" w:hAnsi="Arial" w:cs="Arial"/>
        </w:rPr>
        <w:t>A4</w:t>
      </w:r>
      <w:proofErr w:type="spellEnd"/>
      <w:r w:rsidRPr="000A6648">
        <w:rPr>
          <w:rFonts w:ascii="Arial" w:hAnsi="Arial" w:cs="Arial"/>
        </w:rPr>
        <w:t xml:space="preserve"> </w:t>
      </w:r>
      <w:proofErr w:type="spellStart"/>
      <w:r w:rsidRPr="000A6648">
        <w:rPr>
          <w:rFonts w:ascii="Arial" w:hAnsi="Arial" w:cs="Arial"/>
        </w:rPr>
        <w:t>formata</w:t>
      </w:r>
      <w:proofErr w:type="spellEnd"/>
      <w:r w:rsidRPr="000A6648">
        <w:rPr>
          <w:rFonts w:ascii="Arial" w:hAnsi="Arial" w:cs="Arial"/>
        </w:rPr>
        <w:t xml:space="preserve"> </w:t>
      </w:r>
      <w:proofErr w:type="spellStart"/>
      <w:r w:rsidRPr="000A6648">
        <w:rPr>
          <w:rFonts w:ascii="Arial" w:hAnsi="Arial" w:cs="Arial"/>
        </w:rPr>
        <w:t>budućeg</w:t>
      </w:r>
      <w:proofErr w:type="spellEnd"/>
      <w:r w:rsidRPr="000A6648">
        <w:rPr>
          <w:rFonts w:ascii="Arial" w:hAnsi="Arial" w:cs="Arial"/>
        </w:rPr>
        <w:t xml:space="preserve"> </w:t>
      </w:r>
      <w:proofErr w:type="spellStart"/>
      <w:r w:rsidRPr="000A6648">
        <w:rPr>
          <w:rFonts w:ascii="Arial" w:hAnsi="Arial" w:cs="Arial"/>
        </w:rPr>
        <w:t>objekta</w:t>
      </w:r>
      <w:proofErr w:type="spellEnd"/>
      <w:r w:rsidRPr="000A6648">
        <w:rPr>
          <w:rFonts w:ascii="Arial" w:hAnsi="Arial" w:cs="Arial"/>
        </w:rPr>
        <w:t>/</w:t>
      </w:r>
      <w:proofErr w:type="spellStart"/>
      <w:r w:rsidRPr="000A6648">
        <w:rPr>
          <w:rFonts w:ascii="Arial" w:hAnsi="Arial" w:cs="Arial"/>
        </w:rPr>
        <w:t>sredstva</w:t>
      </w:r>
      <w:proofErr w:type="spellEnd"/>
      <w:r w:rsidRPr="000A6648">
        <w:rPr>
          <w:rFonts w:ascii="Arial" w:hAnsi="Arial" w:cs="Arial"/>
        </w:rPr>
        <w:t>,</w:t>
      </w:r>
    </w:p>
    <w:p w14:paraId="74E5EADC"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8.za</w:t>
      </w:r>
      <w:proofErr w:type="spellEnd"/>
      <w:r w:rsidRPr="000A6648">
        <w:rPr>
          <w:rFonts w:ascii="Arial" w:hAnsi="Arial" w:cs="Arial"/>
        </w:rPr>
        <w:t xml:space="preserve"> </w:t>
      </w:r>
      <w:proofErr w:type="spellStart"/>
      <w:r w:rsidRPr="000A6648">
        <w:rPr>
          <w:rFonts w:ascii="Arial" w:hAnsi="Arial" w:cs="Arial"/>
        </w:rPr>
        <w:t>buduća</w:t>
      </w:r>
      <w:proofErr w:type="spellEnd"/>
      <w:r w:rsidRPr="000A6648">
        <w:rPr>
          <w:rFonts w:ascii="Arial" w:hAnsi="Arial" w:cs="Arial"/>
        </w:rPr>
        <w:t xml:space="preserve"> </w:t>
      </w:r>
      <w:proofErr w:type="spellStart"/>
      <w:r w:rsidRPr="000A6648">
        <w:rPr>
          <w:rFonts w:ascii="Arial" w:hAnsi="Arial" w:cs="Arial"/>
        </w:rPr>
        <w:t>sredstva</w:t>
      </w:r>
      <w:proofErr w:type="spellEnd"/>
      <w:r w:rsidRPr="000A6648">
        <w:rPr>
          <w:rFonts w:ascii="Arial" w:hAnsi="Arial" w:cs="Arial"/>
        </w:rPr>
        <w:t xml:space="preserve">: </w:t>
      </w:r>
      <w:proofErr w:type="spellStart"/>
      <w:r w:rsidRPr="000A6648">
        <w:rPr>
          <w:rFonts w:ascii="Arial" w:hAnsi="Arial" w:cs="Arial"/>
        </w:rPr>
        <w:t>šank</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otvorenom</w:t>
      </w:r>
      <w:proofErr w:type="spellEnd"/>
      <w:r w:rsidRPr="000A6648">
        <w:rPr>
          <w:rFonts w:ascii="Arial" w:hAnsi="Arial" w:cs="Arial"/>
        </w:rPr>
        <w:t xml:space="preserve"> s </w:t>
      </w:r>
      <w:proofErr w:type="spellStart"/>
      <w:r w:rsidRPr="000A6648">
        <w:rPr>
          <w:rFonts w:ascii="Arial" w:hAnsi="Arial" w:cs="Arial"/>
        </w:rPr>
        <w:t>točionikom</w:t>
      </w:r>
      <w:proofErr w:type="spellEnd"/>
      <w:r w:rsidRPr="000A6648">
        <w:rPr>
          <w:rFonts w:ascii="Arial" w:hAnsi="Arial" w:cs="Arial"/>
        </w:rPr>
        <w:t xml:space="preserve"> </w:t>
      </w:r>
      <w:proofErr w:type="spellStart"/>
      <w:proofErr w:type="gram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terasom</w:t>
      </w:r>
      <w:proofErr w:type="spellEnd"/>
      <w:proofErr w:type="gramEnd"/>
      <w:r w:rsidRPr="000A6648">
        <w:rPr>
          <w:rFonts w:ascii="Arial" w:hAnsi="Arial" w:cs="Arial"/>
        </w:rPr>
        <w:t xml:space="preserve"> </w:t>
      </w:r>
      <w:proofErr w:type="spellStart"/>
      <w:r w:rsidRPr="000A6648">
        <w:rPr>
          <w:rFonts w:ascii="Arial" w:hAnsi="Arial" w:cs="Arial"/>
        </w:rPr>
        <w:t>osim</w:t>
      </w:r>
      <w:proofErr w:type="spellEnd"/>
      <w:r w:rsidRPr="000A6648">
        <w:rPr>
          <w:rFonts w:ascii="Arial" w:hAnsi="Arial" w:cs="Arial"/>
        </w:rPr>
        <w:t xml:space="preserve"> </w:t>
      </w:r>
      <w:proofErr w:type="spellStart"/>
      <w:r w:rsidRPr="000A6648">
        <w:rPr>
          <w:rFonts w:ascii="Arial" w:hAnsi="Arial" w:cs="Arial"/>
        </w:rPr>
        <w:t>dokaza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toč.7</w:t>
      </w:r>
      <w:proofErr w:type="spellEnd"/>
      <w:r w:rsidRPr="000A6648">
        <w:rPr>
          <w:rFonts w:ascii="Arial" w:hAnsi="Arial" w:cs="Arial"/>
        </w:rPr>
        <w:t xml:space="preserve">. </w:t>
      </w:r>
      <w:proofErr w:type="spellStart"/>
      <w:r w:rsidRPr="000A6648">
        <w:rPr>
          <w:rFonts w:ascii="Arial" w:hAnsi="Arial" w:cs="Arial"/>
        </w:rPr>
        <w:t>potrebno</w:t>
      </w:r>
      <w:proofErr w:type="spellEnd"/>
      <w:r w:rsidRPr="000A6648">
        <w:rPr>
          <w:rFonts w:ascii="Arial" w:hAnsi="Arial" w:cs="Arial"/>
        </w:rPr>
        <w:t xml:space="preserve"> je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situaciju</w:t>
      </w:r>
      <w:proofErr w:type="spellEnd"/>
      <w:r w:rsidRPr="000A6648">
        <w:rPr>
          <w:rFonts w:ascii="Arial" w:hAnsi="Arial" w:cs="Arial"/>
        </w:rPr>
        <w:t xml:space="preserve"> u </w:t>
      </w:r>
      <w:proofErr w:type="spellStart"/>
      <w:r w:rsidRPr="000A6648">
        <w:rPr>
          <w:rFonts w:ascii="Arial" w:hAnsi="Arial" w:cs="Arial"/>
        </w:rPr>
        <w:t>mjerilu</w:t>
      </w:r>
      <w:proofErr w:type="spellEnd"/>
      <w:r w:rsidRPr="000A6648">
        <w:rPr>
          <w:rFonts w:ascii="Arial" w:hAnsi="Arial" w:cs="Arial"/>
        </w:rPr>
        <w:t xml:space="preserve"> 1:500, </w:t>
      </w:r>
      <w:proofErr w:type="spellStart"/>
      <w:r w:rsidRPr="000A6648">
        <w:rPr>
          <w:rFonts w:ascii="Arial" w:hAnsi="Arial" w:cs="Arial"/>
        </w:rPr>
        <w:t>tehnički</w:t>
      </w:r>
      <w:proofErr w:type="spellEnd"/>
      <w:r w:rsidRPr="000A6648">
        <w:rPr>
          <w:rFonts w:ascii="Arial" w:hAnsi="Arial" w:cs="Arial"/>
        </w:rPr>
        <w:t xml:space="preserve"> </w:t>
      </w:r>
      <w:proofErr w:type="spellStart"/>
      <w:r w:rsidRPr="000A6648">
        <w:rPr>
          <w:rFonts w:ascii="Arial" w:hAnsi="Arial" w:cs="Arial"/>
        </w:rPr>
        <w:t>opis</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detaljnim</w:t>
      </w:r>
      <w:proofErr w:type="spellEnd"/>
      <w:r w:rsidRPr="000A6648">
        <w:rPr>
          <w:rFonts w:ascii="Arial" w:hAnsi="Arial" w:cs="Arial"/>
        </w:rPr>
        <w:t xml:space="preserve"> </w:t>
      </w:r>
      <w:proofErr w:type="spellStart"/>
      <w:r w:rsidRPr="000A6648">
        <w:rPr>
          <w:rFonts w:ascii="Arial" w:hAnsi="Arial" w:cs="Arial"/>
        </w:rPr>
        <w:t>opisom</w:t>
      </w:r>
      <w:proofErr w:type="spellEnd"/>
      <w:r w:rsidRPr="000A6648">
        <w:rPr>
          <w:rFonts w:ascii="Arial" w:hAnsi="Arial" w:cs="Arial"/>
        </w:rPr>
        <w:t xml:space="preserve"> </w:t>
      </w:r>
      <w:proofErr w:type="spellStart"/>
      <w:r w:rsidRPr="000A6648">
        <w:rPr>
          <w:rFonts w:ascii="Arial" w:hAnsi="Arial" w:cs="Arial"/>
        </w:rPr>
        <w:t>primijenjenih</w:t>
      </w:r>
      <w:proofErr w:type="spellEnd"/>
      <w:r w:rsidRPr="000A6648">
        <w:rPr>
          <w:rFonts w:ascii="Arial" w:hAnsi="Arial" w:cs="Arial"/>
        </w:rPr>
        <w:t xml:space="preserve"> </w:t>
      </w:r>
      <w:proofErr w:type="spellStart"/>
      <w:r w:rsidRPr="000A6648">
        <w:rPr>
          <w:rFonts w:ascii="Arial" w:hAnsi="Arial" w:cs="Arial"/>
        </w:rPr>
        <w:t>materijala</w:t>
      </w:r>
      <w:proofErr w:type="spellEnd"/>
      <w:r w:rsidRPr="000A6648">
        <w:rPr>
          <w:rFonts w:ascii="Arial" w:hAnsi="Arial" w:cs="Arial"/>
        </w:rPr>
        <w:t xml:space="preserve">, </w:t>
      </w:r>
      <w:proofErr w:type="spellStart"/>
      <w:r w:rsidRPr="000A6648">
        <w:rPr>
          <w:rFonts w:ascii="Arial" w:hAnsi="Arial" w:cs="Arial"/>
        </w:rPr>
        <w:t>dimenzijama</w:t>
      </w:r>
      <w:proofErr w:type="spellEnd"/>
      <w:r w:rsidRPr="000A6648">
        <w:rPr>
          <w:rFonts w:ascii="Arial" w:hAnsi="Arial" w:cs="Arial"/>
        </w:rPr>
        <w:t xml:space="preserve"> </w:t>
      </w:r>
      <w:proofErr w:type="spellStart"/>
      <w:r w:rsidRPr="000A6648">
        <w:rPr>
          <w:rFonts w:ascii="Arial" w:hAnsi="Arial" w:cs="Arial"/>
        </w:rPr>
        <w:t>radne</w:t>
      </w:r>
      <w:proofErr w:type="spellEnd"/>
      <w:r w:rsidRPr="000A6648">
        <w:rPr>
          <w:rFonts w:ascii="Arial" w:hAnsi="Arial" w:cs="Arial"/>
        </w:rPr>
        <w:t xml:space="preserve"> </w:t>
      </w:r>
      <w:proofErr w:type="spellStart"/>
      <w:r w:rsidRPr="000A6648">
        <w:rPr>
          <w:rFonts w:ascii="Arial" w:hAnsi="Arial" w:cs="Arial"/>
        </w:rPr>
        <w:t>plohe</w:t>
      </w:r>
      <w:proofErr w:type="spellEnd"/>
      <w:r w:rsidRPr="000A6648">
        <w:rPr>
          <w:rFonts w:ascii="Arial" w:hAnsi="Arial" w:cs="Arial"/>
        </w:rPr>
        <w:t xml:space="preserve">, </w:t>
      </w:r>
      <w:proofErr w:type="spellStart"/>
      <w:r w:rsidRPr="000A6648">
        <w:rPr>
          <w:rFonts w:ascii="Arial" w:hAnsi="Arial" w:cs="Arial"/>
        </w:rPr>
        <w:t>načinom</w:t>
      </w:r>
      <w:proofErr w:type="spellEnd"/>
      <w:r w:rsidRPr="000A6648">
        <w:rPr>
          <w:rFonts w:ascii="Arial" w:hAnsi="Arial" w:cs="Arial"/>
        </w:rPr>
        <w:t xml:space="preserve"> </w:t>
      </w:r>
      <w:proofErr w:type="spellStart"/>
      <w:r w:rsidRPr="000A6648">
        <w:rPr>
          <w:rFonts w:ascii="Arial" w:hAnsi="Arial" w:cs="Arial"/>
        </w:rPr>
        <w:t>zatvaranja</w:t>
      </w:r>
      <w:proofErr w:type="spellEnd"/>
      <w:r w:rsidRPr="000A6648">
        <w:rPr>
          <w:rFonts w:ascii="Arial" w:hAnsi="Arial" w:cs="Arial"/>
        </w:rPr>
        <w:t xml:space="preserve"> </w:t>
      </w:r>
      <w:proofErr w:type="spellStart"/>
      <w:r w:rsidRPr="000A6648">
        <w:rPr>
          <w:rFonts w:ascii="Arial" w:hAnsi="Arial" w:cs="Arial"/>
        </w:rPr>
        <w:t>bočnih</w:t>
      </w:r>
      <w:proofErr w:type="spellEnd"/>
      <w:r w:rsidRPr="000A6648">
        <w:rPr>
          <w:rFonts w:ascii="Arial" w:hAnsi="Arial" w:cs="Arial"/>
        </w:rPr>
        <w:t xml:space="preserve"> </w:t>
      </w:r>
      <w:proofErr w:type="spellStart"/>
      <w:r w:rsidRPr="000A6648">
        <w:rPr>
          <w:rFonts w:ascii="Arial" w:hAnsi="Arial" w:cs="Arial"/>
        </w:rPr>
        <w:t>strana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njihovom</w:t>
      </w:r>
      <w:proofErr w:type="spellEnd"/>
      <w:r w:rsidRPr="000A6648">
        <w:rPr>
          <w:rFonts w:ascii="Arial" w:hAnsi="Arial" w:cs="Arial"/>
        </w:rPr>
        <w:t xml:space="preserve"> </w:t>
      </w:r>
      <w:proofErr w:type="spellStart"/>
      <w:r w:rsidRPr="000A6648">
        <w:rPr>
          <w:rFonts w:ascii="Arial" w:hAnsi="Arial" w:cs="Arial"/>
        </w:rPr>
        <w:t>dimenzijom</w:t>
      </w:r>
      <w:proofErr w:type="spellEnd"/>
      <w:r w:rsidRPr="000A6648">
        <w:rPr>
          <w:rFonts w:ascii="Arial" w:hAnsi="Arial" w:cs="Arial"/>
        </w:rPr>
        <w:t xml:space="preserve"> (</w:t>
      </w:r>
      <w:proofErr w:type="spellStart"/>
      <w:r w:rsidRPr="000A6648">
        <w:rPr>
          <w:rFonts w:ascii="Arial" w:hAnsi="Arial" w:cs="Arial"/>
        </w:rPr>
        <w:t>širinom</w:t>
      </w:r>
      <w:proofErr w:type="spellEnd"/>
      <w:r w:rsidRPr="000A6648">
        <w:rPr>
          <w:rFonts w:ascii="Arial" w:hAnsi="Arial" w:cs="Arial"/>
        </w:rPr>
        <w:t xml:space="preserve">), </w:t>
      </w:r>
      <w:proofErr w:type="spellStart"/>
      <w:r w:rsidRPr="000A6648">
        <w:rPr>
          <w:rFonts w:ascii="Arial" w:hAnsi="Arial" w:cs="Arial"/>
        </w:rPr>
        <w:t>načinom</w:t>
      </w:r>
      <w:proofErr w:type="spellEnd"/>
      <w:r w:rsidRPr="000A6648">
        <w:rPr>
          <w:rFonts w:ascii="Arial" w:hAnsi="Arial" w:cs="Arial"/>
        </w:rPr>
        <w:t xml:space="preserve"> </w:t>
      </w:r>
      <w:proofErr w:type="spellStart"/>
      <w:r w:rsidRPr="000A6648">
        <w:rPr>
          <w:rFonts w:ascii="Arial" w:hAnsi="Arial" w:cs="Arial"/>
        </w:rPr>
        <w:t>zatvaranja</w:t>
      </w:r>
      <w:proofErr w:type="spellEnd"/>
      <w:r w:rsidRPr="000A6648">
        <w:rPr>
          <w:rFonts w:ascii="Arial" w:hAnsi="Arial" w:cs="Arial"/>
        </w:rPr>
        <w:t xml:space="preserve"> </w:t>
      </w:r>
      <w:proofErr w:type="spellStart"/>
      <w:r w:rsidRPr="000A6648">
        <w:rPr>
          <w:rFonts w:ascii="Arial" w:hAnsi="Arial" w:cs="Arial"/>
        </w:rPr>
        <w:t>prostora</w:t>
      </w:r>
      <w:proofErr w:type="spellEnd"/>
      <w:r w:rsidRPr="000A6648">
        <w:rPr>
          <w:rFonts w:ascii="Arial" w:hAnsi="Arial" w:cs="Arial"/>
        </w:rPr>
        <w:t xml:space="preserve"> </w:t>
      </w:r>
      <w:proofErr w:type="spellStart"/>
      <w:r w:rsidRPr="000A6648">
        <w:rPr>
          <w:rFonts w:ascii="Arial" w:hAnsi="Arial" w:cs="Arial"/>
        </w:rPr>
        <w:t>ispod</w:t>
      </w:r>
      <w:proofErr w:type="spellEnd"/>
      <w:r w:rsidRPr="000A6648">
        <w:rPr>
          <w:rFonts w:ascii="Arial" w:hAnsi="Arial" w:cs="Arial"/>
        </w:rPr>
        <w:t xml:space="preserve"> </w:t>
      </w:r>
      <w:proofErr w:type="spellStart"/>
      <w:r w:rsidRPr="000A6648">
        <w:rPr>
          <w:rFonts w:ascii="Arial" w:hAnsi="Arial" w:cs="Arial"/>
        </w:rPr>
        <w:t>šanka</w:t>
      </w:r>
      <w:proofErr w:type="spellEnd"/>
      <w:r w:rsidRPr="000A6648">
        <w:rPr>
          <w:rFonts w:ascii="Arial" w:hAnsi="Arial" w:cs="Arial"/>
        </w:rPr>
        <w:t xml:space="preserve"> za </w:t>
      </w:r>
      <w:proofErr w:type="spellStart"/>
      <w:r w:rsidRPr="000A6648">
        <w:rPr>
          <w:rFonts w:ascii="Arial" w:hAnsi="Arial" w:cs="Arial"/>
        </w:rPr>
        <w:t>čuvanje</w:t>
      </w:r>
      <w:proofErr w:type="spellEnd"/>
      <w:r w:rsidRPr="000A6648">
        <w:rPr>
          <w:rFonts w:ascii="Arial" w:hAnsi="Arial" w:cs="Arial"/>
        </w:rPr>
        <w:t xml:space="preserve"> </w:t>
      </w:r>
      <w:proofErr w:type="spellStart"/>
      <w:r w:rsidRPr="000A6648">
        <w:rPr>
          <w:rFonts w:ascii="Arial" w:hAnsi="Arial" w:cs="Arial"/>
        </w:rPr>
        <w:t>hrane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pića</w:t>
      </w:r>
      <w:proofErr w:type="spellEnd"/>
      <w:r w:rsidRPr="000A6648">
        <w:rPr>
          <w:rFonts w:ascii="Arial" w:hAnsi="Arial" w:cs="Arial"/>
        </w:rPr>
        <w:t xml:space="preserve">, </w:t>
      </w:r>
      <w:proofErr w:type="spellStart"/>
      <w:r w:rsidRPr="000A6648">
        <w:rPr>
          <w:rFonts w:ascii="Arial" w:hAnsi="Arial" w:cs="Arial"/>
        </w:rPr>
        <w:t>napravi</w:t>
      </w:r>
      <w:proofErr w:type="spellEnd"/>
      <w:r w:rsidRPr="000A6648">
        <w:rPr>
          <w:rFonts w:ascii="Arial" w:hAnsi="Arial" w:cs="Arial"/>
        </w:rPr>
        <w:t xml:space="preserve"> za </w:t>
      </w:r>
      <w:proofErr w:type="spellStart"/>
      <w:r w:rsidRPr="000A6648">
        <w:rPr>
          <w:rFonts w:ascii="Arial" w:hAnsi="Arial" w:cs="Arial"/>
        </w:rPr>
        <w:t>zaštitu</w:t>
      </w:r>
      <w:proofErr w:type="spellEnd"/>
      <w:r w:rsidRPr="000A6648">
        <w:rPr>
          <w:rFonts w:ascii="Arial" w:hAnsi="Arial" w:cs="Arial"/>
        </w:rPr>
        <w:t xml:space="preserve"> od </w:t>
      </w:r>
      <w:proofErr w:type="spellStart"/>
      <w:r w:rsidRPr="000A6648">
        <w:rPr>
          <w:rFonts w:ascii="Arial" w:hAnsi="Arial" w:cs="Arial"/>
        </w:rPr>
        <w:t>sunca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atmosferilija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njenom</w:t>
      </w:r>
      <w:proofErr w:type="spellEnd"/>
      <w:r w:rsidRPr="000A6648">
        <w:rPr>
          <w:rFonts w:ascii="Arial" w:hAnsi="Arial" w:cs="Arial"/>
        </w:rPr>
        <w:t xml:space="preserve"> </w:t>
      </w:r>
      <w:proofErr w:type="spellStart"/>
      <w:r w:rsidRPr="000A6648">
        <w:rPr>
          <w:rFonts w:ascii="Arial" w:hAnsi="Arial" w:cs="Arial"/>
        </w:rPr>
        <w:t>opisu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proofErr w:type="gramStart"/>
      <w:r w:rsidRPr="000A6648">
        <w:rPr>
          <w:rFonts w:ascii="Arial" w:hAnsi="Arial" w:cs="Arial"/>
        </w:rPr>
        <w:t>dimenzijama</w:t>
      </w:r>
      <w:proofErr w:type="spellEnd"/>
      <w:r w:rsidRPr="000A6648">
        <w:rPr>
          <w:rFonts w:ascii="Arial" w:hAnsi="Arial" w:cs="Arial"/>
        </w:rPr>
        <w:t xml:space="preserve"> ,</w:t>
      </w:r>
      <w:proofErr w:type="spellStart"/>
      <w:r w:rsidRPr="000A6648">
        <w:rPr>
          <w:rFonts w:ascii="Arial" w:hAnsi="Arial" w:cs="Arial"/>
        </w:rPr>
        <w:t>opisom</w:t>
      </w:r>
      <w:proofErr w:type="spellEnd"/>
      <w:proofErr w:type="gram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dimenzijama</w:t>
      </w:r>
      <w:proofErr w:type="spellEnd"/>
      <w:r w:rsidRPr="000A6648">
        <w:rPr>
          <w:rFonts w:ascii="Arial" w:hAnsi="Arial" w:cs="Arial"/>
        </w:rPr>
        <w:t xml:space="preserve"> </w:t>
      </w:r>
      <w:proofErr w:type="spellStart"/>
      <w:r w:rsidRPr="000A6648">
        <w:rPr>
          <w:rFonts w:ascii="Arial" w:hAnsi="Arial" w:cs="Arial"/>
        </w:rPr>
        <w:t>terase</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opremom</w:t>
      </w:r>
      <w:proofErr w:type="spellEnd"/>
      <w:r w:rsidRPr="000A6648">
        <w:rPr>
          <w:rFonts w:ascii="Arial" w:hAnsi="Arial" w:cs="Arial"/>
        </w:rPr>
        <w:t xml:space="preserve">, </w:t>
      </w:r>
      <w:proofErr w:type="spellStart"/>
      <w:proofErr w:type="gram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prostorni</w:t>
      </w:r>
      <w:proofErr w:type="spellEnd"/>
      <w:proofErr w:type="gramEnd"/>
      <w:r w:rsidRPr="000A6648">
        <w:rPr>
          <w:rFonts w:ascii="Arial" w:hAnsi="Arial" w:cs="Arial"/>
        </w:rPr>
        <w:t xml:space="preserve"> </w:t>
      </w:r>
      <w:proofErr w:type="spellStart"/>
      <w:r w:rsidRPr="000A6648">
        <w:rPr>
          <w:rFonts w:ascii="Arial" w:hAnsi="Arial" w:cs="Arial"/>
        </w:rPr>
        <w:t>prikaz</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uklapanjem</w:t>
      </w:r>
      <w:proofErr w:type="spellEnd"/>
      <w:r w:rsidRPr="000A6648">
        <w:rPr>
          <w:rFonts w:ascii="Arial" w:hAnsi="Arial" w:cs="Arial"/>
        </w:rPr>
        <w:t xml:space="preserve"> u </w:t>
      </w:r>
      <w:proofErr w:type="spellStart"/>
      <w:r w:rsidRPr="000A6648">
        <w:rPr>
          <w:rFonts w:ascii="Arial" w:hAnsi="Arial" w:cs="Arial"/>
        </w:rPr>
        <w:t>fotografiju</w:t>
      </w:r>
      <w:proofErr w:type="spellEnd"/>
      <w:r w:rsidRPr="000A6648">
        <w:rPr>
          <w:rFonts w:ascii="Arial" w:hAnsi="Arial" w:cs="Arial"/>
        </w:rPr>
        <w:t xml:space="preserve"> </w:t>
      </w:r>
      <w:proofErr w:type="spellStart"/>
      <w:r w:rsidRPr="000A6648">
        <w:rPr>
          <w:rFonts w:ascii="Arial" w:hAnsi="Arial" w:cs="Arial"/>
        </w:rPr>
        <w:t>lokacije</w:t>
      </w:r>
      <w:proofErr w:type="spellEnd"/>
      <w:r>
        <w:rPr>
          <w:rFonts w:ascii="Arial" w:hAnsi="Arial" w:cs="Arial"/>
        </w:rPr>
        <w:t xml:space="preserve"> (</w:t>
      </w:r>
      <w:proofErr w:type="spellStart"/>
      <w:r>
        <w:rPr>
          <w:rFonts w:ascii="Arial" w:hAnsi="Arial" w:cs="Arial"/>
        </w:rPr>
        <w:t>prilaže</w:t>
      </w:r>
      <w:proofErr w:type="spellEnd"/>
      <w:r>
        <w:rPr>
          <w:rFonts w:ascii="Arial" w:hAnsi="Arial" w:cs="Arial"/>
        </w:rPr>
        <w:t xml:space="preserve"> se </w:t>
      </w:r>
      <w:proofErr w:type="spellStart"/>
      <w:r>
        <w:rPr>
          <w:rFonts w:ascii="Arial" w:hAnsi="Arial" w:cs="Arial"/>
        </w:rPr>
        <w:t>izvornik</w:t>
      </w:r>
      <w:proofErr w:type="spellEnd"/>
      <w:r>
        <w:rPr>
          <w:rFonts w:ascii="Arial" w:hAnsi="Arial" w:cs="Arial"/>
        </w:rPr>
        <w:t>)</w:t>
      </w:r>
      <w:r w:rsidRPr="000A6648">
        <w:rPr>
          <w:rFonts w:ascii="Arial" w:hAnsi="Arial" w:cs="Arial"/>
        </w:rPr>
        <w:t>,</w:t>
      </w:r>
    </w:p>
    <w:p w14:paraId="336FE1A0" w14:textId="77777777" w:rsidR="00A453B3" w:rsidRDefault="00A453B3" w:rsidP="00A453B3">
      <w:pPr>
        <w:spacing w:line="240" w:lineRule="auto"/>
        <w:rPr>
          <w:rFonts w:ascii="Arial" w:hAnsi="Arial" w:cs="Arial"/>
        </w:rPr>
      </w:pPr>
      <w:proofErr w:type="spellStart"/>
      <w:r w:rsidRPr="000A6648">
        <w:rPr>
          <w:rFonts w:ascii="Arial" w:hAnsi="Arial" w:cs="Arial"/>
        </w:rPr>
        <w:t>9.ako</w:t>
      </w:r>
      <w:proofErr w:type="spellEnd"/>
      <w:r w:rsidRPr="000A6648">
        <w:rPr>
          <w:rFonts w:ascii="Arial" w:hAnsi="Arial" w:cs="Arial"/>
        </w:rPr>
        <w:t xml:space="preserve"> je </w:t>
      </w:r>
      <w:proofErr w:type="spellStart"/>
      <w:r w:rsidRPr="000A6648">
        <w:rPr>
          <w:rFonts w:ascii="Arial" w:hAnsi="Arial" w:cs="Arial"/>
        </w:rPr>
        <w:t>sredstvo</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ugostiteljske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pripreme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usluživanja</w:t>
      </w:r>
      <w:proofErr w:type="spellEnd"/>
      <w:r w:rsidRPr="000A6648">
        <w:rPr>
          <w:rFonts w:ascii="Arial" w:hAnsi="Arial" w:cs="Arial"/>
        </w:rPr>
        <w:t xml:space="preserve"> </w:t>
      </w:r>
      <w:proofErr w:type="spellStart"/>
      <w:r w:rsidRPr="000A6648">
        <w:rPr>
          <w:rFonts w:ascii="Arial" w:hAnsi="Arial" w:cs="Arial"/>
        </w:rPr>
        <w:t>pića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hrane</w:t>
      </w:r>
      <w:proofErr w:type="spellEnd"/>
      <w:r w:rsidRPr="000A6648">
        <w:rPr>
          <w:rFonts w:ascii="Arial" w:hAnsi="Arial" w:cs="Arial"/>
        </w:rPr>
        <w:t xml:space="preserve"> </w:t>
      </w:r>
      <w:proofErr w:type="spellStart"/>
      <w:r w:rsidRPr="000A6648">
        <w:rPr>
          <w:rFonts w:ascii="Arial" w:hAnsi="Arial" w:cs="Arial"/>
        </w:rPr>
        <w:t>samo</w:t>
      </w:r>
      <w:proofErr w:type="spellEnd"/>
      <w:r w:rsidRPr="000A6648">
        <w:rPr>
          <w:rFonts w:ascii="Arial" w:hAnsi="Arial" w:cs="Arial"/>
        </w:rPr>
        <w:t xml:space="preserve"> </w:t>
      </w:r>
      <w:proofErr w:type="spellStart"/>
      <w:r w:rsidRPr="000A6648">
        <w:rPr>
          <w:rFonts w:ascii="Arial" w:hAnsi="Arial" w:cs="Arial"/>
        </w:rPr>
        <w:t>terasa</w:t>
      </w:r>
      <w:proofErr w:type="spellEnd"/>
      <w:r w:rsidRPr="000A6648">
        <w:rPr>
          <w:rFonts w:ascii="Arial" w:hAnsi="Arial" w:cs="Arial"/>
        </w:rPr>
        <w:t xml:space="preserve"> </w:t>
      </w:r>
      <w:proofErr w:type="spellStart"/>
      <w:r w:rsidRPr="000A6648">
        <w:rPr>
          <w:rFonts w:ascii="Arial" w:hAnsi="Arial" w:cs="Arial"/>
        </w:rPr>
        <w:t>potrebno</w:t>
      </w:r>
      <w:proofErr w:type="spellEnd"/>
      <w:r w:rsidRPr="000A6648">
        <w:rPr>
          <w:rFonts w:ascii="Arial" w:hAnsi="Arial" w:cs="Arial"/>
        </w:rPr>
        <w:t xml:space="preserve"> je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toč.7</w:t>
      </w:r>
      <w:proofErr w:type="spellEnd"/>
      <w:r w:rsidRPr="000A6648">
        <w:rPr>
          <w:rFonts w:ascii="Arial" w:hAnsi="Arial" w:cs="Arial"/>
        </w:rPr>
        <w:t xml:space="preserv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da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ispunjeni</w:t>
      </w:r>
      <w:proofErr w:type="spellEnd"/>
      <w:r w:rsidRPr="000A6648">
        <w:rPr>
          <w:rFonts w:ascii="Arial" w:hAnsi="Arial" w:cs="Arial"/>
        </w:rPr>
        <w:t xml:space="preserve"> </w:t>
      </w:r>
      <w:proofErr w:type="spellStart"/>
      <w:r w:rsidRPr="000A6648">
        <w:rPr>
          <w:rFonts w:ascii="Arial" w:hAnsi="Arial" w:cs="Arial"/>
        </w:rPr>
        <w:t>minimalni</w:t>
      </w:r>
      <w:proofErr w:type="spellEnd"/>
      <w:r w:rsidRPr="000A6648">
        <w:rPr>
          <w:rFonts w:ascii="Arial" w:hAnsi="Arial" w:cs="Arial"/>
        </w:rPr>
        <w:t xml:space="preserve"> </w:t>
      </w:r>
      <w:proofErr w:type="spellStart"/>
      <w:r w:rsidRPr="000A6648">
        <w:rPr>
          <w:rFonts w:ascii="Arial" w:hAnsi="Arial" w:cs="Arial"/>
        </w:rPr>
        <w:t>uvjeti</w:t>
      </w:r>
      <w:proofErr w:type="spellEnd"/>
      <w:r w:rsidRPr="000A6648">
        <w:rPr>
          <w:rFonts w:ascii="Arial" w:hAnsi="Arial" w:cs="Arial"/>
        </w:rPr>
        <w:t xml:space="preserve"> </w:t>
      </w:r>
      <w:proofErr w:type="spellStart"/>
      <w:r w:rsidRPr="000A6648">
        <w:rPr>
          <w:rFonts w:ascii="Arial" w:hAnsi="Arial" w:cs="Arial"/>
        </w:rPr>
        <w:t>pružanja</w:t>
      </w:r>
      <w:proofErr w:type="spellEnd"/>
      <w:r w:rsidRPr="000A6648">
        <w:rPr>
          <w:rFonts w:ascii="Arial" w:hAnsi="Arial" w:cs="Arial"/>
        </w:rPr>
        <w:t xml:space="preserve"> </w:t>
      </w:r>
      <w:proofErr w:type="spellStart"/>
      <w:r w:rsidRPr="000A6648">
        <w:rPr>
          <w:rFonts w:ascii="Arial" w:hAnsi="Arial" w:cs="Arial"/>
        </w:rPr>
        <w:t>tih</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posebnim</w:t>
      </w:r>
      <w:proofErr w:type="spellEnd"/>
      <w:r w:rsidRPr="000A6648">
        <w:rPr>
          <w:rFonts w:ascii="Arial" w:hAnsi="Arial" w:cs="Arial"/>
        </w:rPr>
        <w:t xml:space="preserve"> </w:t>
      </w:r>
      <w:proofErr w:type="spellStart"/>
      <w:r w:rsidRPr="000A6648">
        <w:rPr>
          <w:rFonts w:ascii="Arial" w:hAnsi="Arial" w:cs="Arial"/>
        </w:rPr>
        <w:t>propisima</w:t>
      </w:r>
      <w:proofErr w:type="spellEnd"/>
      <w:r w:rsidRPr="000A6648">
        <w:rPr>
          <w:rFonts w:ascii="Arial" w:hAnsi="Arial" w:cs="Arial"/>
        </w:rPr>
        <w:t xml:space="preserve"> </w:t>
      </w:r>
      <w:r>
        <w:rPr>
          <w:rFonts w:ascii="Arial" w:hAnsi="Arial" w:cs="Arial"/>
        </w:rPr>
        <w:t xml:space="preserve">za </w:t>
      </w:r>
      <w:proofErr w:type="spellStart"/>
      <w:r w:rsidRPr="000A6648">
        <w:rPr>
          <w:rFonts w:ascii="Arial" w:hAnsi="Arial" w:cs="Arial"/>
        </w:rPr>
        <w:t>objekt</w:t>
      </w:r>
      <w:proofErr w:type="spellEnd"/>
      <w:r w:rsidRPr="000A6648">
        <w:rPr>
          <w:rFonts w:ascii="Arial" w:hAnsi="Arial" w:cs="Arial"/>
        </w:rPr>
        <w:t xml:space="preserve"> u </w:t>
      </w:r>
      <w:proofErr w:type="spellStart"/>
      <w:r w:rsidRPr="000A6648">
        <w:rPr>
          <w:rFonts w:ascii="Arial" w:hAnsi="Arial" w:cs="Arial"/>
        </w:rPr>
        <w:t>funkciji</w:t>
      </w:r>
      <w:proofErr w:type="spellEnd"/>
      <w:r w:rsidRPr="000A6648">
        <w:rPr>
          <w:rFonts w:ascii="Arial" w:hAnsi="Arial" w:cs="Arial"/>
        </w:rPr>
        <w:t xml:space="preserve"> </w:t>
      </w:r>
      <w:proofErr w:type="spellStart"/>
      <w:r w:rsidRPr="000A6648">
        <w:rPr>
          <w:rFonts w:ascii="Arial" w:hAnsi="Arial" w:cs="Arial"/>
        </w:rPr>
        <w:t>kojeg</w:t>
      </w:r>
      <w:proofErr w:type="spellEnd"/>
      <w:r w:rsidRPr="000A6648">
        <w:rPr>
          <w:rFonts w:ascii="Arial" w:hAnsi="Arial" w:cs="Arial"/>
        </w:rPr>
        <w:t xml:space="preserve"> je ta </w:t>
      </w:r>
      <w:proofErr w:type="spellStart"/>
      <w:proofErr w:type="gramStart"/>
      <w:r w:rsidRPr="000A6648">
        <w:rPr>
          <w:rFonts w:ascii="Arial" w:hAnsi="Arial" w:cs="Arial"/>
        </w:rPr>
        <w:t>terasa</w:t>
      </w:r>
      <w:proofErr w:type="spellEnd"/>
      <w:r w:rsidRPr="000A6648">
        <w:rPr>
          <w:rFonts w:ascii="Arial" w:hAnsi="Arial" w:cs="Arial"/>
        </w:rPr>
        <w:t xml:space="preserve">  (</w:t>
      </w:r>
      <w:proofErr w:type="spellStart"/>
      <w:proofErr w:type="gramEnd"/>
      <w:r w:rsidRPr="000A6648">
        <w:rPr>
          <w:rFonts w:ascii="Arial" w:hAnsi="Arial" w:cs="Arial"/>
        </w:rPr>
        <w:t>prilaže</w:t>
      </w:r>
      <w:proofErr w:type="spellEnd"/>
      <w:r w:rsidRPr="000A6648">
        <w:rPr>
          <w:rFonts w:ascii="Arial" w:hAnsi="Arial" w:cs="Arial"/>
        </w:rPr>
        <w:t xml:space="preserve"> </w:t>
      </w:r>
      <w:r w:rsidRPr="000A6648">
        <w:rPr>
          <w:rFonts w:ascii="Arial" w:hAnsi="Arial" w:cs="Arial"/>
        </w:rPr>
        <w:lastRenderedPageBreak/>
        <w:t xml:space="preserve">se </w:t>
      </w:r>
      <w:proofErr w:type="spellStart"/>
      <w:r>
        <w:rPr>
          <w:rFonts w:ascii="Arial" w:hAnsi="Arial" w:cs="Arial"/>
        </w:rPr>
        <w:t>preslika</w:t>
      </w:r>
      <w:proofErr w:type="spellEnd"/>
      <w:r>
        <w:rPr>
          <w:rFonts w:ascii="Arial" w:hAnsi="Arial" w:cs="Arial"/>
        </w:rPr>
        <w:t xml:space="preserve"> </w:t>
      </w:r>
      <w:proofErr w:type="spellStart"/>
      <w:r w:rsidRPr="000A6648">
        <w:rPr>
          <w:rFonts w:ascii="Arial" w:hAnsi="Arial" w:cs="Arial"/>
        </w:rPr>
        <w:t>upravn</w:t>
      </w:r>
      <w:r>
        <w:rPr>
          <w:rFonts w:ascii="Arial" w:hAnsi="Arial" w:cs="Arial"/>
        </w:rPr>
        <w:t>og</w:t>
      </w:r>
      <w:proofErr w:type="spellEnd"/>
      <w:r w:rsidRPr="000A6648">
        <w:rPr>
          <w:rFonts w:ascii="Arial" w:hAnsi="Arial" w:cs="Arial"/>
        </w:rPr>
        <w:t xml:space="preserve"> </w:t>
      </w:r>
      <w:proofErr w:type="spellStart"/>
      <w:r w:rsidRPr="000A6648">
        <w:rPr>
          <w:rFonts w:ascii="Arial" w:hAnsi="Arial" w:cs="Arial"/>
        </w:rPr>
        <w:t>akt</w:t>
      </w:r>
      <w:r>
        <w:rPr>
          <w:rFonts w:ascii="Arial" w:hAnsi="Arial" w:cs="Arial"/>
        </w:rPr>
        <w:t>a</w:t>
      </w:r>
      <w:proofErr w:type="spellEnd"/>
      <w:r>
        <w:rPr>
          <w:rFonts w:ascii="Arial" w:hAnsi="Arial" w:cs="Arial"/>
        </w:rPr>
        <w:t xml:space="preserve"> </w:t>
      </w:r>
      <w:proofErr w:type="spellStart"/>
      <w:r w:rsidRPr="000A6648">
        <w:rPr>
          <w:rFonts w:ascii="Arial" w:hAnsi="Arial" w:cs="Arial"/>
        </w:rPr>
        <w:t>nadležnog</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tijela</w:t>
      </w:r>
      <w:proofErr w:type="spellEnd"/>
      <w:r w:rsidRPr="000A6648">
        <w:rPr>
          <w:rFonts w:ascii="Arial" w:hAnsi="Arial" w:cs="Arial"/>
        </w:rPr>
        <w:t xml:space="preserve"> o </w:t>
      </w:r>
      <w:proofErr w:type="spellStart"/>
      <w:r w:rsidRPr="000A6648">
        <w:rPr>
          <w:rFonts w:ascii="Arial" w:hAnsi="Arial" w:cs="Arial"/>
        </w:rPr>
        <w:t>ispunjavanju</w:t>
      </w:r>
      <w:proofErr w:type="spellEnd"/>
      <w:r w:rsidRPr="000A6648">
        <w:rPr>
          <w:rFonts w:ascii="Arial" w:hAnsi="Arial" w:cs="Arial"/>
        </w:rPr>
        <w:t xml:space="preserve"> </w:t>
      </w:r>
      <w:proofErr w:type="spellStart"/>
      <w:r w:rsidRPr="000A6648">
        <w:rPr>
          <w:rFonts w:ascii="Arial" w:hAnsi="Arial" w:cs="Arial"/>
        </w:rPr>
        <w:t>minimalnih</w:t>
      </w:r>
      <w:proofErr w:type="spellEnd"/>
      <w:r w:rsidRPr="000A6648">
        <w:rPr>
          <w:rFonts w:ascii="Arial" w:hAnsi="Arial" w:cs="Arial"/>
        </w:rPr>
        <w:t xml:space="preserve"> </w:t>
      </w:r>
      <w:proofErr w:type="spellStart"/>
      <w:r w:rsidRPr="000A6648">
        <w:rPr>
          <w:rFonts w:ascii="Arial" w:hAnsi="Arial" w:cs="Arial"/>
        </w:rPr>
        <w:t>uvjeta</w:t>
      </w:r>
      <w:proofErr w:type="spellEnd"/>
      <w:r w:rsidRPr="000A6648">
        <w:rPr>
          <w:rFonts w:ascii="Arial" w:hAnsi="Arial" w:cs="Arial"/>
        </w:rPr>
        <w:t xml:space="preserve"> </w:t>
      </w:r>
      <w:proofErr w:type="spellStart"/>
      <w:r w:rsidRPr="000A6648">
        <w:rPr>
          <w:rFonts w:ascii="Arial" w:hAnsi="Arial" w:cs="Arial"/>
        </w:rPr>
        <w:t>pružanja</w:t>
      </w:r>
      <w:proofErr w:type="spellEnd"/>
      <w:r w:rsidRPr="000A6648">
        <w:rPr>
          <w:rFonts w:ascii="Arial" w:hAnsi="Arial" w:cs="Arial"/>
        </w:rPr>
        <w:t xml:space="preserve"> </w:t>
      </w:r>
      <w:proofErr w:type="spellStart"/>
      <w:r w:rsidRPr="000A6648">
        <w:rPr>
          <w:rFonts w:ascii="Arial" w:hAnsi="Arial" w:cs="Arial"/>
        </w:rPr>
        <w:t>tih</w:t>
      </w:r>
      <w:proofErr w:type="spellEnd"/>
      <w:r w:rsidRPr="000A6648">
        <w:rPr>
          <w:rFonts w:ascii="Arial" w:hAnsi="Arial" w:cs="Arial"/>
        </w:rPr>
        <w:t xml:space="preserve"> </w:t>
      </w:r>
      <w:proofErr w:type="spellStart"/>
      <w:r w:rsidRPr="000A6648">
        <w:rPr>
          <w:rFonts w:ascii="Arial" w:hAnsi="Arial" w:cs="Arial"/>
        </w:rPr>
        <w:t>usluga</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r>
        <w:rPr>
          <w:rFonts w:ascii="Arial" w:hAnsi="Arial" w:cs="Arial"/>
        </w:rPr>
        <w:t>posebnim</w:t>
      </w:r>
      <w:proofErr w:type="spellEnd"/>
      <w:r>
        <w:rPr>
          <w:rFonts w:ascii="Arial" w:hAnsi="Arial" w:cs="Arial"/>
        </w:rPr>
        <w:t xml:space="preserve"> </w:t>
      </w:r>
      <w:proofErr w:type="spellStart"/>
      <w:r>
        <w:rPr>
          <w:rFonts w:ascii="Arial" w:hAnsi="Arial" w:cs="Arial"/>
        </w:rPr>
        <w:t>propisima</w:t>
      </w:r>
      <w:proofErr w:type="spellEnd"/>
      <w:r w:rsidRPr="000A6648">
        <w:rPr>
          <w:rFonts w:ascii="Arial" w:hAnsi="Arial" w:cs="Arial"/>
        </w:rPr>
        <w:t xml:space="preserve"> </w:t>
      </w:r>
      <w:r>
        <w:rPr>
          <w:rFonts w:ascii="Arial" w:hAnsi="Arial" w:cs="Arial"/>
        </w:rPr>
        <w:t xml:space="preserve">za </w:t>
      </w:r>
      <w:proofErr w:type="spellStart"/>
      <w:r>
        <w:rPr>
          <w:rFonts w:ascii="Arial" w:hAnsi="Arial" w:cs="Arial"/>
        </w:rPr>
        <w:t>objekt</w:t>
      </w:r>
      <w:proofErr w:type="spellEnd"/>
      <w:r>
        <w:rPr>
          <w:rFonts w:ascii="Arial" w:hAnsi="Arial" w:cs="Arial"/>
        </w:rPr>
        <w:t xml:space="preserve"> u </w:t>
      </w:r>
      <w:proofErr w:type="spellStart"/>
      <w:r>
        <w:rPr>
          <w:rFonts w:ascii="Arial" w:hAnsi="Arial" w:cs="Arial"/>
        </w:rPr>
        <w:t>funkciji</w:t>
      </w:r>
      <w:proofErr w:type="spellEnd"/>
      <w:r>
        <w:rPr>
          <w:rFonts w:ascii="Arial" w:hAnsi="Arial" w:cs="Arial"/>
        </w:rPr>
        <w:t xml:space="preserve"> </w:t>
      </w:r>
      <w:proofErr w:type="spellStart"/>
      <w:r>
        <w:rPr>
          <w:rFonts w:ascii="Arial" w:hAnsi="Arial" w:cs="Arial"/>
        </w:rPr>
        <w:t>kojeg</w:t>
      </w:r>
      <w:proofErr w:type="spellEnd"/>
      <w:r>
        <w:rPr>
          <w:rFonts w:ascii="Arial" w:hAnsi="Arial" w:cs="Arial"/>
        </w:rPr>
        <w:t xml:space="preserve"> je </w:t>
      </w:r>
      <w:proofErr w:type="spellStart"/>
      <w:r>
        <w:rPr>
          <w:rFonts w:ascii="Arial" w:hAnsi="Arial" w:cs="Arial"/>
        </w:rPr>
        <w:t>terasa</w:t>
      </w:r>
      <w:proofErr w:type="spellEnd"/>
      <w:r w:rsidRPr="000A6648">
        <w:rPr>
          <w:rFonts w:ascii="Arial" w:hAnsi="Arial" w:cs="Arial"/>
        </w:rPr>
        <w:t>),</w:t>
      </w:r>
    </w:p>
    <w:p w14:paraId="662F7996" w14:textId="77777777" w:rsidR="00A453B3" w:rsidRPr="000A6648" w:rsidRDefault="00A453B3" w:rsidP="00A453B3">
      <w:pPr>
        <w:spacing w:line="240" w:lineRule="auto"/>
        <w:rPr>
          <w:rFonts w:ascii="Arial" w:hAnsi="Arial" w:cs="Arial"/>
        </w:rPr>
      </w:pPr>
      <w:r w:rsidRPr="000A6648">
        <w:rPr>
          <w:rFonts w:ascii="Arial" w:hAnsi="Arial" w:cs="Arial"/>
        </w:rPr>
        <w:t>1</w:t>
      </w:r>
      <w:r>
        <w:rPr>
          <w:rFonts w:ascii="Arial" w:hAnsi="Arial" w:cs="Arial"/>
        </w:rPr>
        <w:t>0</w:t>
      </w:r>
      <w:r w:rsidRPr="000A6648">
        <w:rPr>
          <w:rFonts w:ascii="Arial" w:hAnsi="Arial" w:cs="Arial"/>
        </w:rPr>
        <w:t xml:space="preserve">. za </w:t>
      </w:r>
      <w:proofErr w:type="spellStart"/>
      <w:r w:rsidRPr="000A6648">
        <w:rPr>
          <w:rFonts w:ascii="Arial" w:hAnsi="Arial" w:cs="Arial"/>
        </w:rPr>
        <w:t>tipski</w:t>
      </w:r>
      <w:proofErr w:type="spellEnd"/>
      <w:r w:rsidRPr="000A6648">
        <w:rPr>
          <w:rFonts w:ascii="Arial" w:hAnsi="Arial" w:cs="Arial"/>
        </w:rPr>
        <w:t xml:space="preserve"> </w:t>
      </w:r>
      <w:proofErr w:type="spellStart"/>
      <w:r w:rsidRPr="000A6648">
        <w:rPr>
          <w:rFonts w:ascii="Arial" w:hAnsi="Arial" w:cs="Arial"/>
        </w:rPr>
        <w:t>objekt</w:t>
      </w:r>
      <w:proofErr w:type="spellEnd"/>
      <w:r w:rsidRPr="000A6648">
        <w:rPr>
          <w:rFonts w:ascii="Arial" w:hAnsi="Arial" w:cs="Arial"/>
        </w:rPr>
        <w:t xml:space="preserve"> (kiosk,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montažni</w:t>
      </w:r>
      <w:proofErr w:type="spellEnd"/>
      <w:r w:rsidRPr="000A6648">
        <w:rPr>
          <w:rFonts w:ascii="Arial" w:hAnsi="Arial" w:cs="Arial"/>
        </w:rPr>
        <w:t xml:space="preserve"> </w:t>
      </w:r>
      <w:proofErr w:type="spellStart"/>
      <w:r w:rsidRPr="000A6648">
        <w:rPr>
          <w:rFonts w:ascii="Arial" w:hAnsi="Arial" w:cs="Arial"/>
        </w:rPr>
        <w:t>objekt</w:t>
      </w:r>
      <w:proofErr w:type="spellEnd"/>
      <w:r w:rsidRPr="000A6648">
        <w:rPr>
          <w:rFonts w:ascii="Arial" w:hAnsi="Arial" w:cs="Arial"/>
        </w:rPr>
        <w:t xml:space="preserve"> </w:t>
      </w:r>
      <w:proofErr w:type="spellStart"/>
      <w:r w:rsidRPr="000A6648">
        <w:rPr>
          <w:rFonts w:ascii="Arial" w:hAnsi="Arial" w:cs="Arial"/>
        </w:rPr>
        <w:t>tlocrtne</w:t>
      </w:r>
      <w:proofErr w:type="spellEnd"/>
      <w:r w:rsidRPr="000A6648">
        <w:rPr>
          <w:rFonts w:ascii="Arial" w:hAnsi="Arial" w:cs="Arial"/>
        </w:rPr>
        <w:t xml:space="preserve"> </w:t>
      </w:r>
      <w:proofErr w:type="spellStart"/>
      <w:r w:rsidRPr="000A6648">
        <w:rPr>
          <w:rFonts w:ascii="Arial" w:hAnsi="Arial" w:cs="Arial"/>
        </w:rPr>
        <w:t>površine</w:t>
      </w:r>
      <w:proofErr w:type="spellEnd"/>
      <w:r w:rsidRPr="000A6648">
        <w:rPr>
          <w:rFonts w:ascii="Arial" w:hAnsi="Arial" w:cs="Arial"/>
        </w:rPr>
        <w:t xml:space="preserve"> do 15 </w:t>
      </w:r>
      <w:proofErr w:type="spellStart"/>
      <w:r w:rsidRPr="000A6648">
        <w:rPr>
          <w:rFonts w:ascii="Arial" w:hAnsi="Arial" w:cs="Arial"/>
        </w:rPr>
        <w:t>m2</w:t>
      </w:r>
      <w:proofErr w:type="spellEnd"/>
      <w:r w:rsidRPr="000A6648">
        <w:rPr>
          <w:rFonts w:ascii="Arial" w:hAnsi="Arial" w:cs="Arial"/>
        </w:rPr>
        <w:t xml:space="preserve">) u </w:t>
      </w:r>
      <w:proofErr w:type="spellStart"/>
      <w:r w:rsidRPr="000A6648">
        <w:rPr>
          <w:rFonts w:ascii="Arial" w:hAnsi="Arial" w:cs="Arial"/>
        </w:rPr>
        <w:t>kojem</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w:t>
      </w:r>
      <w:proofErr w:type="spellStart"/>
      <w:r w:rsidRPr="000A6648">
        <w:rPr>
          <w:rFonts w:ascii="Arial" w:hAnsi="Arial" w:cs="Arial"/>
        </w:rPr>
        <w:t>obavljati</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osim</w:t>
      </w:r>
      <w:proofErr w:type="spellEnd"/>
      <w:r w:rsidRPr="000A6648">
        <w:rPr>
          <w:rFonts w:ascii="Arial" w:hAnsi="Arial" w:cs="Arial"/>
        </w:rPr>
        <w:t xml:space="preserve"> </w:t>
      </w:r>
      <w:proofErr w:type="spellStart"/>
      <w:r w:rsidRPr="000A6648">
        <w:rPr>
          <w:rFonts w:ascii="Arial" w:hAnsi="Arial" w:cs="Arial"/>
        </w:rPr>
        <w:t>dokaza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toč.7</w:t>
      </w:r>
      <w:proofErr w:type="spellEnd"/>
      <w:r w:rsidRPr="000A6648">
        <w:rPr>
          <w:rFonts w:ascii="Arial" w:hAnsi="Arial" w:cs="Arial"/>
        </w:rPr>
        <w:t xml:space="preserve">. </w:t>
      </w:r>
      <w:proofErr w:type="spellStart"/>
      <w:r w:rsidRPr="000A6648">
        <w:rPr>
          <w:rFonts w:ascii="Arial" w:hAnsi="Arial" w:cs="Arial"/>
        </w:rPr>
        <w:t>potrebno</w:t>
      </w:r>
      <w:proofErr w:type="spellEnd"/>
      <w:r w:rsidRPr="000A6648">
        <w:rPr>
          <w:rFonts w:ascii="Arial" w:hAnsi="Arial" w:cs="Arial"/>
        </w:rPr>
        <w:t xml:space="preserve"> je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prostorni</w:t>
      </w:r>
      <w:proofErr w:type="spellEnd"/>
      <w:r w:rsidRPr="000A6648">
        <w:rPr>
          <w:rFonts w:ascii="Arial" w:hAnsi="Arial" w:cs="Arial"/>
        </w:rPr>
        <w:t xml:space="preserve"> </w:t>
      </w:r>
      <w:proofErr w:type="spellStart"/>
      <w:r w:rsidRPr="000A6648">
        <w:rPr>
          <w:rFonts w:ascii="Arial" w:hAnsi="Arial" w:cs="Arial"/>
        </w:rPr>
        <w:t>prikaz</w:t>
      </w:r>
      <w:proofErr w:type="spellEnd"/>
      <w:r>
        <w:rPr>
          <w:rFonts w:ascii="Arial" w:hAnsi="Arial" w:cs="Arial"/>
        </w:rPr>
        <w:t xml:space="preserve"> </w:t>
      </w:r>
      <w:proofErr w:type="spellStart"/>
      <w:r>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uklapanjem</w:t>
      </w:r>
      <w:proofErr w:type="spellEnd"/>
      <w:r w:rsidRPr="000A6648">
        <w:rPr>
          <w:rFonts w:ascii="Arial" w:hAnsi="Arial" w:cs="Arial"/>
        </w:rPr>
        <w:t xml:space="preserve"> u </w:t>
      </w:r>
      <w:proofErr w:type="spellStart"/>
      <w:r w:rsidRPr="000A6648">
        <w:rPr>
          <w:rFonts w:ascii="Arial" w:hAnsi="Arial" w:cs="Arial"/>
        </w:rPr>
        <w:t>fotografiju</w:t>
      </w:r>
      <w:proofErr w:type="spellEnd"/>
      <w:r w:rsidRPr="000A6648">
        <w:rPr>
          <w:rFonts w:ascii="Arial" w:hAnsi="Arial" w:cs="Arial"/>
        </w:rPr>
        <w:t xml:space="preserve"> </w:t>
      </w:r>
      <w:proofErr w:type="spellStart"/>
      <w:r w:rsidRPr="000A6648">
        <w:rPr>
          <w:rFonts w:ascii="Arial" w:hAnsi="Arial" w:cs="Arial"/>
        </w:rPr>
        <w:t>lokacije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odgovarajući</w:t>
      </w:r>
      <w:proofErr w:type="spellEnd"/>
      <w:r w:rsidRPr="000A6648">
        <w:rPr>
          <w:rFonts w:ascii="Arial" w:hAnsi="Arial" w:cs="Arial"/>
        </w:rPr>
        <w:t xml:space="preserve"> </w:t>
      </w:r>
      <w:proofErr w:type="spellStart"/>
      <w:r w:rsidRPr="000A6648">
        <w:rPr>
          <w:rFonts w:ascii="Arial" w:hAnsi="Arial" w:cs="Arial"/>
        </w:rPr>
        <w:t>akt</w:t>
      </w:r>
      <w:proofErr w:type="spellEnd"/>
      <w:r w:rsidRPr="000A6648">
        <w:rPr>
          <w:rFonts w:ascii="Arial" w:hAnsi="Arial" w:cs="Arial"/>
        </w:rPr>
        <w:t xml:space="preserve"> </w:t>
      </w:r>
      <w:proofErr w:type="spellStart"/>
      <w:r w:rsidRPr="000A6648">
        <w:rPr>
          <w:rFonts w:ascii="Arial" w:hAnsi="Arial" w:cs="Arial"/>
        </w:rPr>
        <w:t>utvrđen</w:t>
      </w:r>
      <w:proofErr w:type="spellEnd"/>
      <w:r w:rsidRPr="000A6648">
        <w:rPr>
          <w:rFonts w:ascii="Arial" w:hAnsi="Arial" w:cs="Arial"/>
        </w:rPr>
        <w:t xml:space="preserve"> </w:t>
      </w:r>
      <w:proofErr w:type="spellStart"/>
      <w:r w:rsidRPr="000A6648">
        <w:rPr>
          <w:rFonts w:ascii="Arial" w:hAnsi="Arial" w:cs="Arial"/>
        </w:rPr>
        <w:t>podzakonskim</w:t>
      </w:r>
      <w:proofErr w:type="spellEnd"/>
      <w:r w:rsidRPr="000A6648">
        <w:rPr>
          <w:rFonts w:ascii="Arial" w:hAnsi="Arial" w:cs="Arial"/>
        </w:rPr>
        <w:t xml:space="preserve"> </w:t>
      </w:r>
      <w:proofErr w:type="spellStart"/>
      <w:r w:rsidRPr="000A6648">
        <w:rPr>
          <w:rFonts w:ascii="Arial" w:hAnsi="Arial" w:cs="Arial"/>
        </w:rPr>
        <w:t>aktom</w:t>
      </w:r>
      <w:proofErr w:type="spellEnd"/>
      <w:r w:rsidRPr="000A6648">
        <w:rPr>
          <w:rFonts w:ascii="Arial" w:hAnsi="Arial" w:cs="Arial"/>
        </w:rPr>
        <w:t xml:space="preserve"> </w:t>
      </w:r>
      <w:proofErr w:type="spellStart"/>
      <w:r w:rsidRPr="000A6648">
        <w:rPr>
          <w:rFonts w:ascii="Arial" w:hAnsi="Arial" w:cs="Arial"/>
        </w:rPr>
        <w:t>kojim</w:t>
      </w:r>
      <w:proofErr w:type="spellEnd"/>
      <w:r w:rsidRPr="000A6648">
        <w:rPr>
          <w:rFonts w:ascii="Arial" w:hAnsi="Arial" w:cs="Arial"/>
        </w:rPr>
        <w:t xml:space="preserve"> se </w:t>
      </w:r>
      <w:proofErr w:type="spellStart"/>
      <w:r w:rsidRPr="000A6648">
        <w:rPr>
          <w:rFonts w:ascii="Arial" w:hAnsi="Arial" w:cs="Arial"/>
        </w:rPr>
        <w:t>uređuju</w:t>
      </w:r>
      <w:proofErr w:type="spellEnd"/>
      <w:r w:rsidRPr="000A6648">
        <w:rPr>
          <w:rFonts w:ascii="Arial" w:hAnsi="Arial" w:cs="Arial"/>
        </w:rPr>
        <w:t xml:space="preserve"> </w:t>
      </w:r>
      <w:proofErr w:type="spellStart"/>
      <w:r w:rsidRPr="000A6648">
        <w:rPr>
          <w:rFonts w:ascii="Arial" w:hAnsi="Arial" w:cs="Arial"/>
        </w:rPr>
        <w:t>vrste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visina</w:t>
      </w:r>
      <w:proofErr w:type="spellEnd"/>
      <w:r w:rsidRPr="000A6648">
        <w:rPr>
          <w:rFonts w:ascii="Arial" w:hAnsi="Arial" w:cs="Arial"/>
        </w:rPr>
        <w:t xml:space="preserve"> </w:t>
      </w:r>
      <w:proofErr w:type="spellStart"/>
      <w:r w:rsidRPr="000A6648">
        <w:rPr>
          <w:rFonts w:ascii="Arial" w:hAnsi="Arial" w:cs="Arial"/>
        </w:rPr>
        <w:t>minimalne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dodjelu</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tipski</w:t>
      </w:r>
      <w:proofErr w:type="spellEnd"/>
      <w:proofErr w:type="gramEnd"/>
      <w:r w:rsidRPr="000A6648">
        <w:rPr>
          <w:rFonts w:ascii="Arial" w:hAnsi="Arial" w:cs="Arial"/>
        </w:rPr>
        <w:t xml:space="preserve"> </w:t>
      </w:r>
      <w:proofErr w:type="spellStart"/>
      <w:r w:rsidRPr="000A6648">
        <w:rPr>
          <w:rFonts w:ascii="Arial" w:hAnsi="Arial" w:cs="Arial"/>
        </w:rPr>
        <w:t>projekt</w:t>
      </w:r>
      <w:proofErr w:type="spellEnd"/>
      <w:r w:rsidRPr="000A6648">
        <w:rPr>
          <w:rFonts w:ascii="Arial" w:hAnsi="Arial" w:cs="Arial"/>
        </w:rPr>
        <w:t xml:space="preserve"> za </w:t>
      </w:r>
      <w:proofErr w:type="spellStart"/>
      <w:r w:rsidRPr="000A6648">
        <w:rPr>
          <w:rFonts w:ascii="Arial" w:hAnsi="Arial" w:cs="Arial"/>
        </w:rPr>
        <w:t>kojeg</w:t>
      </w:r>
      <w:proofErr w:type="spellEnd"/>
      <w:r w:rsidRPr="000A6648">
        <w:rPr>
          <w:rFonts w:ascii="Arial" w:hAnsi="Arial" w:cs="Arial"/>
        </w:rPr>
        <w:t xml:space="preserve"> je </w:t>
      </w:r>
      <w:proofErr w:type="spellStart"/>
      <w:r w:rsidRPr="000A6648">
        <w:rPr>
          <w:rFonts w:ascii="Arial" w:hAnsi="Arial" w:cs="Arial"/>
        </w:rPr>
        <w:t>doneseno</w:t>
      </w:r>
      <w:proofErr w:type="spellEnd"/>
      <w:r w:rsidRPr="000A6648">
        <w:rPr>
          <w:rFonts w:ascii="Arial" w:hAnsi="Arial" w:cs="Arial"/>
        </w:rPr>
        <w:t xml:space="preserve"> </w:t>
      </w:r>
      <w:proofErr w:type="spellStart"/>
      <w:r w:rsidRPr="000A6648">
        <w:rPr>
          <w:rFonts w:ascii="Arial" w:hAnsi="Arial" w:cs="Arial"/>
        </w:rPr>
        <w:t>rješenje</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propisima</w:t>
      </w:r>
      <w:proofErr w:type="spellEnd"/>
      <w:r w:rsidRPr="000A6648">
        <w:rPr>
          <w:rFonts w:ascii="Arial" w:hAnsi="Arial" w:cs="Arial"/>
        </w:rPr>
        <w:t xml:space="preserve"> o </w:t>
      </w:r>
      <w:proofErr w:type="spellStart"/>
      <w:r w:rsidRPr="000A6648">
        <w:rPr>
          <w:rFonts w:ascii="Arial" w:hAnsi="Arial" w:cs="Arial"/>
        </w:rPr>
        <w:t>gradnji</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tehnička</w:t>
      </w:r>
      <w:proofErr w:type="spellEnd"/>
      <w:r w:rsidRPr="000A6648">
        <w:rPr>
          <w:rFonts w:ascii="Arial" w:hAnsi="Arial" w:cs="Arial"/>
        </w:rPr>
        <w:t xml:space="preserve"> </w:t>
      </w:r>
      <w:proofErr w:type="spellStart"/>
      <w:r w:rsidRPr="000A6648">
        <w:rPr>
          <w:rFonts w:ascii="Arial" w:hAnsi="Arial" w:cs="Arial"/>
        </w:rPr>
        <w:t>ocjena</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posebnom</w:t>
      </w:r>
      <w:proofErr w:type="spellEnd"/>
      <w:r w:rsidRPr="000A6648">
        <w:rPr>
          <w:rFonts w:ascii="Arial" w:hAnsi="Arial" w:cs="Arial"/>
        </w:rPr>
        <w:t xml:space="preserve"> </w:t>
      </w:r>
      <w:proofErr w:type="spellStart"/>
      <w:r w:rsidRPr="000A6648">
        <w:rPr>
          <w:rFonts w:ascii="Arial" w:hAnsi="Arial" w:cs="Arial"/>
        </w:rPr>
        <w:t>zakonu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w:t>
      </w:r>
      <w:proofErr w:type="spellStart"/>
      <w:r w:rsidRPr="000A6648">
        <w:rPr>
          <w:rFonts w:ascii="Arial" w:hAnsi="Arial" w:cs="Arial"/>
        </w:rPr>
        <w:t>nadležnog</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tijela</w:t>
      </w:r>
      <w:proofErr w:type="spellEnd"/>
      <w:r w:rsidRPr="000A6648">
        <w:rPr>
          <w:rFonts w:ascii="Arial" w:hAnsi="Arial" w:cs="Arial"/>
        </w:rPr>
        <w:t xml:space="preserve"> </w:t>
      </w:r>
      <w:proofErr w:type="spellStart"/>
      <w:r w:rsidRPr="000A6648">
        <w:rPr>
          <w:rFonts w:ascii="Arial" w:hAnsi="Arial" w:cs="Arial"/>
        </w:rPr>
        <w:t>sukladno</w:t>
      </w:r>
      <w:proofErr w:type="spellEnd"/>
      <w:r w:rsidRPr="000A6648">
        <w:rPr>
          <w:rFonts w:ascii="Arial" w:hAnsi="Arial" w:cs="Arial"/>
        </w:rPr>
        <w:t xml:space="preserve"> </w:t>
      </w:r>
      <w:proofErr w:type="spellStart"/>
      <w:r w:rsidRPr="000A6648">
        <w:rPr>
          <w:rFonts w:ascii="Arial" w:hAnsi="Arial" w:cs="Arial"/>
        </w:rPr>
        <w:t>podzakonskom</w:t>
      </w:r>
      <w:proofErr w:type="spellEnd"/>
      <w:r w:rsidRPr="000A6648">
        <w:rPr>
          <w:rFonts w:ascii="Arial" w:hAnsi="Arial" w:cs="Arial"/>
        </w:rPr>
        <w:t xml:space="preserve"> </w:t>
      </w:r>
      <w:proofErr w:type="spellStart"/>
      <w:r w:rsidRPr="000A6648">
        <w:rPr>
          <w:rFonts w:ascii="Arial" w:hAnsi="Arial" w:cs="Arial"/>
        </w:rPr>
        <w:t>aktu</w:t>
      </w:r>
      <w:proofErr w:type="spellEnd"/>
      <w:r w:rsidRPr="000A6648">
        <w:rPr>
          <w:rFonts w:ascii="Arial" w:hAnsi="Arial" w:cs="Arial"/>
        </w:rPr>
        <w:t xml:space="preserve"> </w:t>
      </w:r>
      <w:proofErr w:type="spellStart"/>
      <w:r w:rsidRPr="000A6648">
        <w:rPr>
          <w:rFonts w:ascii="Arial" w:hAnsi="Arial" w:cs="Arial"/>
        </w:rPr>
        <w:t>kojim</w:t>
      </w:r>
      <w:proofErr w:type="spellEnd"/>
      <w:r w:rsidRPr="000A6648">
        <w:rPr>
          <w:rFonts w:ascii="Arial" w:hAnsi="Arial" w:cs="Arial"/>
        </w:rPr>
        <w:t xml:space="preserve"> se </w:t>
      </w:r>
      <w:proofErr w:type="spellStart"/>
      <w:r w:rsidRPr="000A6648">
        <w:rPr>
          <w:rFonts w:ascii="Arial" w:hAnsi="Arial" w:cs="Arial"/>
        </w:rPr>
        <w:t>uređuju</w:t>
      </w:r>
      <w:proofErr w:type="spellEnd"/>
      <w:r w:rsidRPr="000A6648">
        <w:rPr>
          <w:rFonts w:ascii="Arial" w:hAnsi="Arial" w:cs="Arial"/>
        </w:rPr>
        <w:t xml:space="preserve"> </w:t>
      </w:r>
      <w:proofErr w:type="spellStart"/>
      <w:r w:rsidRPr="000A6648">
        <w:rPr>
          <w:rFonts w:ascii="Arial" w:hAnsi="Arial" w:cs="Arial"/>
        </w:rPr>
        <w:t>jednostavne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druge</w:t>
      </w:r>
      <w:proofErr w:type="spellEnd"/>
      <w:r w:rsidRPr="000A6648">
        <w:rPr>
          <w:rFonts w:ascii="Arial" w:hAnsi="Arial" w:cs="Arial"/>
        </w:rPr>
        <w:t xml:space="preserve"> </w:t>
      </w:r>
      <w:proofErr w:type="spellStart"/>
      <w:r w:rsidRPr="000A6648">
        <w:rPr>
          <w:rFonts w:ascii="Arial" w:hAnsi="Arial" w:cs="Arial"/>
        </w:rPr>
        <w:t>građevine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proofErr w:type="gramStart"/>
      <w:r w:rsidRPr="000A6648">
        <w:rPr>
          <w:rFonts w:ascii="Arial" w:hAnsi="Arial" w:cs="Arial"/>
        </w:rPr>
        <w:t>radovi</w:t>
      </w:r>
      <w:proofErr w:type="spellEnd"/>
      <w:r w:rsidRPr="000A6648">
        <w:rPr>
          <w:rFonts w:ascii="Arial" w:hAnsi="Arial" w:cs="Arial"/>
        </w:rPr>
        <w:t xml:space="preserve"> </w:t>
      </w:r>
      <w:r>
        <w:rPr>
          <w:rFonts w:ascii="Arial" w:hAnsi="Arial" w:cs="Arial"/>
        </w:rPr>
        <w:t>)</w:t>
      </w:r>
      <w:proofErr w:type="gramEnd"/>
      <w:r>
        <w:rPr>
          <w:rFonts w:ascii="Arial" w:hAnsi="Arial" w:cs="Arial"/>
        </w:rPr>
        <w:t xml:space="preserve">, </w:t>
      </w:r>
      <w:proofErr w:type="gramStart"/>
      <w:r>
        <w:rPr>
          <w:rFonts w:ascii="Arial" w:hAnsi="Arial" w:cs="Arial"/>
        </w:rPr>
        <w:t xml:space="preserve">-  </w:t>
      </w:r>
      <w:proofErr w:type="spellStart"/>
      <w:r>
        <w:rPr>
          <w:rFonts w:ascii="Arial" w:hAnsi="Arial" w:cs="Arial"/>
        </w:rPr>
        <w:t>prilaže</w:t>
      </w:r>
      <w:proofErr w:type="spellEnd"/>
      <w:proofErr w:type="gramEnd"/>
      <w:r>
        <w:rPr>
          <w:rFonts w:ascii="Arial" w:hAnsi="Arial" w:cs="Arial"/>
        </w:rPr>
        <w:t xml:space="preserve"> se </w:t>
      </w:r>
      <w:proofErr w:type="spellStart"/>
      <w:r>
        <w:rPr>
          <w:rFonts w:ascii="Arial" w:hAnsi="Arial" w:cs="Arial"/>
        </w:rPr>
        <w:t>izvornik</w:t>
      </w:r>
      <w:proofErr w:type="spellEnd"/>
      <w:r>
        <w:rPr>
          <w:rFonts w:ascii="Arial" w:hAnsi="Arial" w:cs="Arial"/>
        </w:rPr>
        <w:t>,</w:t>
      </w:r>
    </w:p>
    <w:p w14:paraId="46584DC0" w14:textId="77777777" w:rsidR="00A453B3" w:rsidRPr="006C380E" w:rsidRDefault="00A453B3" w:rsidP="00A453B3">
      <w:pPr>
        <w:spacing w:line="240" w:lineRule="auto"/>
        <w:rPr>
          <w:rFonts w:ascii="Arial" w:hAnsi="Arial" w:cs="Arial"/>
        </w:rPr>
      </w:pPr>
      <w:proofErr w:type="spellStart"/>
      <w:r w:rsidRPr="000A6648">
        <w:rPr>
          <w:rFonts w:ascii="Arial" w:hAnsi="Arial" w:cs="Arial"/>
        </w:rPr>
        <w:t>1</w:t>
      </w:r>
      <w:r>
        <w:rPr>
          <w:rFonts w:ascii="Arial" w:hAnsi="Arial" w:cs="Arial"/>
        </w:rPr>
        <w:t>1</w:t>
      </w:r>
      <w:r w:rsidRPr="000A6648">
        <w:rPr>
          <w:rFonts w:ascii="Arial" w:hAnsi="Arial" w:cs="Arial"/>
        </w:rPr>
        <w:t>.za</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iznajmljivanja</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kajaci</w:t>
      </w:r>
      <w:proofErr w:type="spellEnd"/>
      <w:proofErr w:type="gramEnd"/>
      <w:r w:rsidRPr="000A6648">
        <w:rPr>
          <w:rFonts w:ascii="Arial" w:hAnsi="Arial" w:cs="Arial"/>
        </w:rPr>
        <w:t xml:space="preserve"> ) </w:t>
      </w:r>
      <w:proofErr w:type="spellStart"/>
      <w:r w:rsidRPr="000A6648">
        <w:rPr>
          <w:rFonts w:ascii="Arial" w:hAnsi="Arial" w:cs="Arial"/>
        </w:rPr>
        <w:t>potrebno</w:t>
      </w:r>
      <w:proofErr w:type="spellEnd"/>
      <w:r w:rsidRPr="000A6648">
        <w:rPr>
          <w:rFonts w:ascii="Arial" w:hAnsi="Arial" w:cs="Arial"/>
        </w:rPr>
        <w:t xml:space="preserve"> je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uvjerenje</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certifikat</w:t>
      </w:r>
      <w:proofErr w:type="spellEnd"/>
      <w:r w:rsidRPr="000A6648">
        <w:rPr>
          <w:rFonts w:ascii="Arial" w:hAnsi="Arial" w:cs="Arial"/>
        </w:rPr>
        <w:t xml:space="preserve"> </w:t>
      </w:r>
      <w:proofErr w:type="spellStart"/>
      <w:proofErr w:type="gram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svjedodžbu</w:t>
      </w:r>
      <w:proofErr w:type="spellEnd"/>
      <w:proofErr w:type="gramEnd"/>
      <w:r w:rsidRPr="000A6648">
        <w:rPr>
          <w:rFonts w:ascii="Arial" w:hAnsi="Arial" w:cs="Arial"/>
        </w:rPr>
        <w:t xml:space="preserve"> za </w:t>
      </w:r>
      <w:proofErr w:type="spellStart"/>
      <w:r w:rsidRPr="000A6648">
        <w:rPr>
          <w:rFonts w:ascii="Arial" w:hAnsi="Arial" w:cs="Arial"/>
        </w:rPr>
        <w:t>aktivnost</w:t>
      </w:r>
      <w:proofErr w:type="spellEnd"/>
      <w:r w:rsidRPr="000A6648">
        <w:rPr>
          <w:rFonts w:ascii="Arial" w:hAnsi="Arial" w:cs="Arial"/>
        </w:rPr>
        <w:t xml:space="preserve"> </w:t>
      </w:r>
      <w:proofErr w:type="spellStart"/>
      <w:r w:rsidRPr="000A6648">
        <w:rPr>
          <w:rFonts w:ascii="Arial" w:hAnsi="Arial" w:cs="Arial"/>
        </w:rPr>
        <w:t>vodiča</w:t>
      </w:r>
      <w:proofErr w:type="spellEnd"/>
      <w:r w:rsidRPr="000A6648">
        <w:rPr>
          <w:rFonts w:ascii="Arial" w:hAnsi="Arial" w:cs="Arial"/>
          <w:b/>
          <w:bCs/>
        </w:rPr>
        <w:t xml:space="preserve"> </w:t>
      </w:r>
      <w:proofErr w:type="spellStart"/>
      <w:r w:rsidRPr="000A6648">
        <w:rPr>
          <w:rFonts w:ascii="Arial" w:hAnsi="Arial" w:cs="Arial"/>
        </w:rPr>
        <w:t>kajak</w:t>
      </w:r>
      <w:proofErr w:type="spellEnd"/>
      <w:r w:rsidRPr="000A6648">
        <w:rPr>
          <w:rFonts w:ascii="Arial" w:hAnsi="Arial" w:cs="Arial"/>
        </w:rPr>
        <w:t xml:space="preserve"> </w:t>
      </w:r>
      <w:proofErr w:type="spellStart"/>
      <w:proofErr w:type="gramStart"/>
      <w:r w:rsidRPr="000A6648">
        <w:rPr>
          <w:rFonts w:ascii="Arial" w:hAnsi="Arial" w:cs="Arial"/>
        </w:rPr>
        <w:t>izleta</w:t>
      </w:r>
      <w:proofErr w:type="spellEnd"/>
      <w:r w:rsidRPr="000A6648">
        <w:rPr>
          <w:rFonts w:ascii="Arial" w:hAnsi="Arial" w:cs="Arial"/>
          <w:b/>
          <w:bCs/>
        </w:rPr>
        <w:t xml:space="preserve"> </w:t>
      </w:r>
      <w:r>
        <w:rPr>
          <w:rFonts w:ascii="Arial" w:hAnsi="Arial" w:cs="Arial"/>
          <w:b/>
          <w:bCs/>
        </w:rPr>
        <w:t xml:space="preserve"> </w:t>
      </w:r>
      <w:proofErr w:type="spellStart"/>
      <w:r w:rsidRPr="00146DF4">
        <w:rPr>
          <w:rFonts w:ascii="Arial" w:hAnsi="Arial" w:cs="Arial"/>
        </w:rPr>
        <w:t>na</w:t>
      </w:r>
      <w:proofErr w:type="spellEnd"/>
      <w:proofErr w:type="gramEnd"/>
      <w:r w:rsidRPr="00146DF4">
        <w:rPr>
          <w:rFonts w:ascii="Arial" w:hAnsi="Arial" w:cs="Arial"/>
        </w:rPr>
        <w:t xml:space="preserve"> </w:t>
      </w:r>
      <w:proofErr w:type="spellStart"/>
      <w:r w:rsidRPr="00146DF4">
        <w:rPr>
          <w:rFonts w:ascii="Arial" w:hAnsi="Arial" w:cs="Arial"/>
        </w:rPr>
        <w:t>ime</w:t>
      </w:r>
      <w:proofErr w:type="spellEnd"/>
      <w:r w:rsidRPr="00146DF4">
        <w:rPr>
          <w:rFonts w:ascii="Arial" w:hAnsi="Arial" w:cs="Arial"/>
        </w:rPr>
        <w:t xml:space="preserve"> </w:t>
      </w:r>
      <w:proofErr w:type="spellStart"/>
      <w:r w:rsidRPr="00146DF4">
        <w:rPr>
          <w:rFonts w:ascii="Arial" w:hAnsi="Arial" w:cs="Arial"/>
        </w:rPr>
        <w:t>ovlaštene</w:t>
      </w:r>
      <w:proofErr w:type="spellEnd"/>
      <w:r w:rsidRPr="00146DF4">
        <w:rPr>
          <w:rFonts w:ascii="Arial" w:hAnsi="Arial" w:cs="Arial"/>
        </w:rPr>
        <w:t xml:space="preserve"> </w:t>
      </w:r>
      <w:proofErr w:type="spellStart"/>
      <w:r w:rsidRPr="00146DF4">
        <w:rPr>
          <w:rFonts w:ascii="Arial" w:hAnsi="Arial" w:cs="Arial"/>
        </w:rPr>
        <w:t>osobe</w:t>
      </w:r>
      <w:proofErr w:type="spellEnd"/>
      <w:r>
        <w:rPr>
          <w:rFonts w:ascii="Arial" w:hAnsi="Arial" w:cs="Arial"/>
          <w:b/>
          <w:bCs/>
        </w:rPr>
        <w:t xml:space="preserve"> </w:t>
      </w:r>
      <w:proofErr w:type="spellStart"/>
      <w:r w:rsidRPr="00146DF4">
        <w:rPr>
          <w:rFonts w:ascii="Arial" w:hAnsi="Arial" w:cs="Arial"/>
        </w:rPr>
        <w:t>ponuditelja</w:t>
      </w:r>
      <w:proofErr w:type="spellEnd"/>
      <w:r w:rsidRPr="00146DF4">
        <w:rPr>
          <w:rFonts w:ascii="Arial" w:hAnsi="Arial" w:cs="Arial"/>
        </w:rPr>
        <w:t xml:space="preserve"> </w:t>
      </w:r>
      <w:proofErr w:type="spellStart"/>
      <w:r w:rsidRPr="00146DF4">
        <w:rPr>
          <w:rFonts w:ascii="Arial" w:hAnsi="Arial" w:cs="Arial"/>
        </w:rPr>
        <w:t>ili</w:t>
      </w:r>
      <w:proofErr w:type="spellEnd"/>
      <w:r w:rsidRPr="00146DF4">
        <w:rPr>
          <w:rFonts w:ascii="Arial" w:hAnsi="Arial" w:cs="Arial"/>
        </w:rPr>
        <w:t xml:space="preserve"> </w:t>
      </w:r>
      <w:proofErr w:type="spellStart"/>
      <w:r w:rsidRPr="00146DF4">
        <w:rPr>
          <w:rFonts w:ascii="Arial" w:hAnsi="Arial" w:cs="Arial"/>
        </w:rPr>
        <w:t>osobe</w:t>
      </w:r>
      <w:proofErr w:type="spellEnd"/>
      <w:r w:rsidRPr="00146DF4">
        <w:rPr>
          <w:rFonts w:ascii="Arial" w:hAnsi="Arial" w:cs="Arial"/>
        </w:rPr>
        <w:t xml:space="preserve"> u </w:t>
      </w:r>
      <w:proofErr w:type="spellStart"/>
      <w:r w:rsidRPr="00146DF4">
        <w:rPr>
          <w:rFonts w:ascii="Arial" w:hAnsi="Arial" w:cs="Arial"/>
        </w:rPr>
        <w:t>ugovornom</w:t>
      </w:r>
      <w:proofErr w:type="spellEnd"/>
      <w:r w:rsidRPr="00146DF4">
        <w:rPr>
          <w:rFonts w:ascii="Arial" w:hAnsi="Arial" w:cs="Arial"/>
        </w:rPr>
        <w:t xml:space="preserve"> </w:t>
      </w:r>
      <w:proofErr w:type="spellStart"/>
      <w:r w:rsidRPr="00146DF4">
        <w:rPr>
          <w:rFonts w:ascii="Arial" w:hAnsi="Arial" w:cs="Arial"/>
        </w:rPr>
        <w:t>odnosu</w:t>
      </w:r>
      <w:proofErr w:type="spellEnd"/>
      <w:r w:rsidRPr="00146DF4">
        <w:rPr>
          <w:rFonts w:ascii="Arial" w:hAnsi="Arial" w:cs="Arial"/>
        </w:rPr>
        <w:t xml:space="preserve"> </w:t>
      </w:r>
      <w:proofErr w:type="spellStart"/>
      <w:r w:rsidRPr="00146DF4">
        <w:rPr>
          <w:rFonts w:ascii="Arial" w:hAnsi="Arial" w:cs="Arial"/>
        </w:rPr>
        <w:t>sa</w:t>
      </w:r>
      <w:proofErr w:type="spellEnd"/>
      <w:r w:rsidRPr="00146DF4">
        <w:rPr>
          <w:rFonts w:ascii="Arial" w:hAnsi="Arial" w:cs="Arial"/>
        </w:rPr>
        <w:t xml:space="preserve"> </w:t>
      </w:r>
      <w:proofErr w:type="spellStart"/>
      <w:r w:rsidRPr="00146DF4">
        <w:rPr>
          <w:rFonts w:ascii="Arial" w:hAnsi="Arial" w:cs="Arial"/>
        </w:rPr>
        <w:t>ponuditeljem</w:t>
      </w:r>
      <w:proofErr w:type="spellEnd"/>
      <w:r w:rsidRPr="00146DF4">
        <w:rPr>
          <w:rFonts w:ascii="Arial" w:hAnsi="Arial" w:cs="Arial"/>
        </w:rPr>
        <w:t xml:space="preserve"> </w:t>
      </w:r>
      <w:proofErr w:type="gramStart"/>
      <w:r w:rsidRPr="006C380E">
        <w:rPr>
          <w:rFonts w:ascii="Arial" w:hAnsi="Arial" w:cs="Arial"/>
        </w:rPr>
        <w:t xml:space="preserve">( </w:t>
      </w:r>
      <w:proofErr w:type="spellStart"/>
      <w:r>
        <w:rPr>
          <w:rFonts w:ascii="Arial" w:hAnsi="Arial" w:cs="Arial"/>
        </w:rPr>
        <w:t>prilaže</w:t>
      </w:r>
      <w:proofErr w:type="spellEnd"/>
      <w:proofErr w:type="gramEnd"/>
      <w:r>
        <w:rPr>
          <w:rFonts w:ascii="Arial" w:hAnsi="Arial" w:cs="Arial"/>
        </w:rPr>
        <w:t xml:space="preserve"> se </w:t>
      </w:r>
      <w:proofErr w:type="spellStart"/>
      <w:r w:rsidRPr="006C380E">
        <w:rPr>
          <w:rFonts w:ascii="Arial" w:hAnsi="Arial" w:cs="Arial"/>
        </w:rPr>
        <w:t>izvornik</w:t>
      </w:r>
      <w:proofErr w:type="spellEnd"/>
      <w:r w:rsidRPr="006C380E">
        <w:rPr>
          <w:rFonts w:ascii="Arial" w:hAnsi="Arial" w:cs="Arial"/>
        </w:rPr>
        <w:t xml:space="preserve"> </w:t>
      </w:r>
      <w:proofErr w:type="spellStart"/>
      <w:r w:rsidRPr="006C380E">
        <w:rPr>
          <w:rFonts w:ascii="Arial" w:hAnsi="Arial" w:cs="Arial"/>
        </w:rPr>
        <w:t>ili</w:t>
      </w:r>
      <w:proofErr w:type="spellEnd"/>
      <w:r w:rsidRPr="006C380E">
        <w:rPr>
          <w:rFonts w:ascii="Arial" w:hAnsi="Arial" w:cs="Arial"/>
        </w:rPr>
        <w:t xml:space="preserve"> </w:t>
      </w:r>
      <w:proofErr w:type="spellStart"/>
      <w:r w:rsidRPr="006C380E">
        <w:rPr>
          <w:rFonts w:ascii="Arial" w:hAnsi="Arial" w:cs="Arial"/>
        </w:rPr>
        <w:t>preslika</w:t>
      </w:r>
      <w:proofErr w:type="spellEnd"/>
      <w:r w:rsidRPr="006C380E">
        <w:rPr>
          <w:rFonts w:ascii="Arial" w:hAnsi="Arial" w:cs="Arial"/>
        </w:rPr>
        <w:t xml:space="preserve"> </w:t>
      </w:r>
      <w:proofErr w:type="spellStart"/>
      <w:r w:rsidRPr="006C380E">
        <w:rPr>
          <w:rFonts w:ascii="Arial" w:hAnsi="Arial" w:cs="Arial"/>
        </w:rPr>
        <w:t>ovjerena</w:t>
      </w:r>
      <w:proofErr w:type="spellEnd"/>
      <w:r w:rsidRPr="006C380E">
        <w:rPr>
          <w:rFonts w:ascii="Arial" w:hAnsi="Arial" w:cs="Arial"/>
        </w:rPr>
        <w:t xml:space="preserve"> </w:t>
      </w:r>
      <w:proofErr w:type="spellStart"/>
      <w:r w:rsidRPr="006C380E">
        <w:rPr>
          <w:rFonts w:ascii="Arial" w:hAnsi="Arial" w:cs="Arial"/>
        </w:rPr>
        <w:t>od</w:t>
      </w:r>
      <w:proofErr w:type="spellEnd"/>
      <w:r w:rsidRPr="006C380E">
        <w:rPr>
          <w:rFonts w:ascii="Arial" w:hAnsi="Arial" w:cs="Arial"/>
        </w:rPr>
        <w:t xml:space="preserve"> </w:t>
      </w:r>
      <w:proofErr w:type="spellStart"/>
      <w:r w:rsidRPr="006C380E">
        <w:rPr>
          <w:rFonts w:ascii="Arial" w:hAnsi="Arial" w:cs="Arial"/>
        </w:rPr>
        <w:t>javnog</w:t>
      </w:r>
      <w:proofErr w:type="spellEnd"/>
      <w:r w:rsidRPr="006C380E">
        <w:rPr>
          <w:rFonts w:ascii="Arial" w:hAnsi="Arial" w:cs="Arial"/>
        </w:rPr>
        <w:t xml:space="preserve"> </w:t>
      </w:r>
      <w:proofErr w:type="spellStart"/>
      <w:r w:rsidRPr="006C380E">
        <w:rPr>
          <w:rFonts w:ascii="Arial" w:hAnsi="Arial" w:cs="Arial"/>
        </w:rPr>
        <w:t>bilježnika</w:t>
      </w:r>
      <w:proofErr w:type="spellEnd"/>
      <w:r w:rsidRPr="006C380E">
        <w:rPr>
          <w:rFonts w:ascii="Arial" w:hAnsi="Arial" w:cs="Arial"/>
        </w:rPr>
        <w:t>)</w:t>
      </w:r>
      <w:r>
        <w:rPr>
          <w:rFonts w:ascii="Arial" w:hAnsi="Arial" w:cs="Arial"/>
        </w:rPr>
        <w:t>,</w:t>
      </w:r>
    </w:p>
    <w:p w14:paraId="44ABABEC"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1</w:t>
      </w:r>
      <w:r>
        <w:rPr>
          <w:rFonts w:ascii="Arial" w:hAnsi="Arial" w:cs="Arial"/>
        </w:rPr>
        <w:t>2.</w:t>
      </w:r>
      <w:r w:rsidRPr="000A6648">
        <w:rPr>
          <w:rFonts w:ascii="Arial" w:hAnsi="Arial" w:cs="Arial"/>
        </w:rPr>
        <w:t>za</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iznajmljivanja</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spellStart"/>
      <w:r w:rsidRPr="000A6648">
        <w:rPr>
          <w:rFonts w:ascii="Arial" w:hAnsi="Arial" w:cs="Arial"/>
        </w:rPr>
        <w:t>plažne</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 </w:t>
      </w:r>
      <w:proofErr w:type="spellStart"/>
      <w:r w:rsidRPr="000A6648">
        <w:rPr>
          <w:rFonts w:ascii="Arial" w:hAnsi="Arial" w:cs="Arial"/>
        </w:rPr>
        <w:t>suncobrana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ležaljki</w:t>
      </w:r>
      <w:proofErr w:type="spellEnd"/>
      <w:r w:rsidRPr="000A6648">
        <w:rPr>
          <w:rFonts w:ascii="Arial" w:hAnsi="Arial" w:cs="Arial"/>
        </w:rPr>
        <w:t xml:space="preserve"> ,u </w:t>
      </w:r>
      <w:proofErr w:type="spellStart"/>
      <w:r w:rsidRPr="000A6648">
        <w:rPr>
          <w:rFonts w:ascii="Arial" w:hAnsi="Arial" w:cs="Arial"/>
        </w:rPr>
        <w:t>ponudi</w:t>
      </w:r>
      <w:proofErr w:type="spellEnd"/>
      <w:r w:rsidRPr="000A6648">
        <w:rPr>
          <w:rFonts w:ascii="Arial" w:hAnsi="Arial" w:cs="Arial"/>
        </w:rPr>
        <w:t xml:space="preserve"> je  </w:t>
      </w:r>
      <w:proofErr w:type="spellStart"/>
      <w:r w:rsidRPr="000A6648">
        <w:rPr>
          <w:rFonts w:ascii="Arial" w:hAnsi="Arial" w:cs="Arial"/>
        </w:rPr>
        <w:t>potrebno</w:t>
      </w:r>
      <w:proofErr w:type="spellEnd"/>
      <w:r w:rsidRPr="000A6648">
        <w:rPr>
          <w:rFonts w:ascii="Arial" w:hAnsi="Arial" w:cs="Arial"/>
        </w:rPr>
        <w:t xml:space="preserve"> </w:t>
      </w:r>
      <w:proofErr w:type="spellStart"/>
      <w:r w:rsidRPr="000A6648">
        <w:rPr>
          <w:rFonts w:ascii="Arial" w:hAnsi="Arial" w:cs="Arial"/>
        </w:rPr>
        <w:t>osim</w:t>
      </w:r>
      <w:proofErr w:type="spellEnd"/>
      <w:r w:rsidRPr="000A6648">
        <w:rPr>
          <w:rFonts w:ascii="Arial" w:hAnsi="Arial" w:cs="Arial"/>
        </w:rPr>
        <w:t xml:space="preserve"> </w:t>
      </w:r>
      <w:proofErr w:type="spellStart"/>
      <w:r w:rsidRPr="000A6648">
        <w:rPr>
          <w:rFonts w:ascii="Arial" w:hAnsi="Arial" w:cs="Arial"/>
        </w:rPr>
        <w:t>ukupnog</w:t>
      </w:r>
      <w:proofErr w:type="spellEnd"/>
      <w:r w:rsidRPr="000A6648">
        <w:rPr>
          <w:rFonts w:ascii="Arial" w:hAnsi="Arial" w:cs="Arial"/>
        </w:rPr>
        <w:t xml:space="preserve"> </w:t>
      </w:r>
      <w:proofErr w:type="spellStart"/>
      <w:r w:rsidRPr="000A6648">
        <w:rPr>
          <w:rFonts w:ascii="Arial" w:hAnsi="Arial" w:cs="Arial"/>
        </w:rPr>
        <w:t>bro</w:t>
      </w:r>
      <w:r>
        <w:rPr>
          <w:rFonts w:ascii="Arial" w:hAnsi="Arial" w:cs="Arial"/>
        </w:rPr>
        <w:t>j</w:t>
      </w:r>
      <w:r w:rsidRPr="000A6648">
        <w:rPr>
          <w:rFonts w:ascii="Arial" w:hAnsi="Arial" w:cs="Arial"/>
        </w:rPr>
        <w:t>a</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spellStart"/>
      <w:r w:rsidRPr="000A6648">
        <w:rPr>
          <w:rFonts w:ascii="Arial" w:hAnsi="Arial" w:cs="Arial"/>
        </w:rPr>
        <w:t>navedenog</w:t>
      </w:r>
      <w:proofErr w:type="spellEnd"/>
      <w:r w:rsidRPr="000A6648">
        <w:rPr>
          <w:rFonts w:ascii="Arial" w:hAnsi="Arial" w:cs="Arial"/>
        </w:rPr>
        <w:t xml:space="preserve"> za </w:t>
      </w:r>
      <w:proofErr w:type="spellStart"/>
      <w:r w:rsidRPr="000A6648">
        <w:rPr>
          <w:rFonts w:ascii="Arial" w:hAnsi="Arial" w:cs="Arial"/>
        </w:rPr>
        <w:t>ovu</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u </w:t>
      </w:r>
      <w:proofErr w:type="spellStart"/>
      <w:r w:rsidRPr="000A6648">
        <w:rPr>
          <w:rFonts w:ascii="Arial" w:hAnsi="Arial" w:cs="Arial"/>
        </w:rPr>
        <w:t>tabelarnom</w:t>
      </w:r>
      <w:proofErr w:type="spellEnd"/>
      <w:r w:rsidRPr="000A6648">
        <w:rPr>
          <w:rFonts w:ascii="Arial" w:hAnsi="Arial" w:cs="Arial"/>
        </w:rPr>
        <w:t xml:space="preserve"> </w:t>
      </w:r>
      <w:proofErr w:type="spellStart"/>
      <w:r w:rsidRPr="000A6648">
        <w:rPr>
          <w:rFonts w:ascii="Arial" w:hAnsi="Arial" w:cs="Arial"/>
        </w:rPr>
        <w:t>prikazu</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toč.I</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upisati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točan</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koji se </w:t>
      </w:r>
      <w:proofErr w:type="spellStart"/>
      <w:r w:rsidRPr="000A6648">
        <w:rPr>
          <w:rFonts w:ascii="Arial" w:hAnsi="Arial" w:cs="Arial"/>
        </w:rPr>
        <w:t>odnosi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pojedino</w:t>
      </w:r>
      <w:proofErr w:type="spellEnd"/>
      <w:r w:rsidRPr="000A6648">
        <w:rPr>
          <w:rFonts w:ascii="Arial" w:hAnsi="Arial" w:cs="Arial"/>
        </w:rPr>
        <w:t xml:space="preserve"> </w:t>
      </w:r>
      <w:proofErr w:type="spellStart"/>
      <w:r w:rsidRPr="000A6648">
        <w:rPr>
          <w:rFonts w:ascii="Arial" w:hAnsi="Arial" w:cs="Arial"/>
        </w:rPr>
        <w:t>sredstvo</w:t>
      </w:r>
      <w:proofErr w:type="spellEnd"/>
      <w:r w:rsidRPr="000A6648">
        <w:rPr>
          <w:rFonts w:ascii="Arial" w:hAnsi="Arial" w:cs="Arial"/>
        </w:rPr>
        <w:t xml:space="preserve"> (</w:t>
      </w:r>
      <w:proofErr w:type="spellStart"/>
      <w:r w:rsidRPr="000A6648">
        <w:rPr>
          <w:rFonts w:ascii="Arial" w:hAnsi="Arial" w:cs="Arial"/>
        </w:rPr>
        <w:t>ležaljka,suncobran</w:t>
      </w:r>
      <w:proofErr w:type="spellEnd"/>
      <w:r w:rsidRPr="000A6648">
        <w:rPr>
          <w:rFonts w:ascii="Arial" w:hAnsi="Arial" w:cs="Arial"/>
        </w:rPr>
        <w:t xml:space="preserve">)  koji se </w:t>
      </w:r>
      <w:proofErr w:type="spellStart"/>
      <w:r w:rsidRPr="000A6648">
        <w:rPr>
          <w:rFonts w:ascii="Arial" w:hAnsi="Arial" w:cs="Arial"/>
        </w:rPr>
        <w:t>računa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način</w:t>
      </w:r>
      <w:proofErr w:type="spellEnd"/>
      <w:r w:rsidRPr="000A6648">
        <w:rPr>
          <w:rFonts w:ascii="Arial" w:hAnsi="Arial" w:cs="Arial"/>
        </w:rPr>
        <w:t xml:space="preserve"> da </w:t>
      </w:r>
      <w:proofErr w:type="spellStart"/>
      <w:r w:rsidRPr="000A6648">
        <w:rPr>
          <w:rFonts w:ascii="Arial" w:hAnsi="Arial" w:cs="Arial"/>
        </w:rPr>
        <w:t>jednoj</w:t>
      </w:r>
      <w:proofErr w:type="spellEnd"/>
      <w:r w:rsidRPr="000A6648">
        <w:rPr>
          <w:rFonts w:ascii="Arial" w:hAnsi="Arial" w:cs="Arial"/>
        </w:rPr>
        <w:t xml:space="preserve"> </w:t>
      </w:r>
      <w:proofErr w:type="spellStart"/>
      <w:r w:rsidRPr="000A6648">
        <w:rPr>
          <w:rFonts w:ascii="Arial" w:hAnsi="Arial" w:cs="Arial"/>
        </w:rPr>
        <w:t>ležaljci</w:t>
      </w:r>
      <w:proofErr w:type="spellEnd"/>
      <w:r w:rsidRPr="000A6648">
        <w:rPr>
          <w:rFonts w:ascii="Arial" w:hAnsi="Arial" w:cs="Arial"/>
        </w:rPr>
        <w:t xml:space="preserve"> </w:t>
      </w:r>
      <w:proofErr w:type="spellStart"/>
      <w:r w:rsidRPr="000A6648">
        <w:rPr>
          <w:rFonts w:ascii="Arial" w:hAnsi="Arial" w:cs="Arial"/>
        </w:rPr>
        <w:t>treba</w:t>
      </w:r>
      <w:proofErr w:type="spellEnd"/>
      <w:r w:rsidRPr="000A6648">
        <w:rPr>
          <w:rFonts w:ascii="Arial" w:hAnsi="Arial" w:cs="Arial"/>
        </w:rPr>
        <w:t xml:space="preserve"> </w:t>
      </w:r>
      <w:proofErr w:type="spellStart"/>
      <w:r w:rsidRPr="000A6648">
        <w:rPr>
          <w:rFonts w:ascii="Arial" w:hAnsi="Arial" w:cs="Arial"/>
        </w:rPr>
        <w:t>pripadati</w:t>
      </w:r>
      <w:proofErr w:type="spellEnd"/>
      <w:r w:rsidRPr="000A6648">
        <w:rPr>
          <w:rFonts w:ascii="Arial" w:hAnsi="Arial" w:cs="Arial"/>
        </w:rPr>
        <w:t xml:space="preserve"> </w:t>
      </w:r>
      <w:proofErr w:type="spellStart"/>
      <w:r w:rsidRPr="000A6648">
        <w:rPr>
          <w:rFonts w:ascii="Arial" w:hAnsi="Arial" w:cs="Arial"/>
        </w:rPr>
        <w:t>najmanje</w:t>
      </w:r>
      <w:proofErr w:type="spellEnd"/>
      <w:r w:rsidRPr="000A6648">
        <w:rPr>
          <w:rFonts w:ascii="Arial" w:hAnsi="Arial" w:cs="Arial"/>
        </w:rPr>
        <w:t xml:space="preserve"> </w:t>
      </w:r>
      <w:proofErr w:type="spellStart"/>
      <w:r w:rsidRPr="000A6648">
        <w:rPr>
          <w:rFonts w:ascii="Arial" w:hAnsi="Arial" w:cs="Arial"/>
        </w:rPr>
        <w:t>jedan</w:t>
      </w:r>
      <w:proofErr w:type="spellEnd"/>
      <w:r w:rsidRPr="000A6648">
        <w:rPr>
          <w:rFonts w:ascii="Arial" w:hAnsi="Arial" w:cs="Arial"/>
        </w:rPr>
        <w:t xml:space="preserve"> </w:t>
      </w:r>
      <w:proofErr w:type="spellStart"/>
      <w:r w:rsidRPr="000A6648">
        <w:rPr>
          <w:rFonts w:ascii="Arial" w:hAnsi="Arial" w:cs="Arial"/>
        </w:rPr>
        <w:t>suncobran</w:t>
      </w:r>
      <w:proofErr w:type="spellEnd"/>
      <w:r w:rsidRPr="000A6648">
        <w:rPr>
          <w:rFonts w:ascii="Arial" w:hAnsi="Arial" w:cs="Arial"/>
        </w:rPr>
        <w:t xml:space="preserve"> </w:t>
      </w:r>
      <w:proofErr w:type="spellStart"/>
      <w:r w:rsidRPr="000A6648">
        <w:rPr>
          <w:rFonts w:ascii="Arial" w:hAnsi="Arial" w:cs="Arial"/>
        </w:rPr>
        <w:t>pri</w:t>
      </w:r>
      <w:proofErr w:type="spellEnd"/>
      <w:r w:rsidRPr="000A6648">
        <w:rPr>
          <w:rFonts w:ascii="Arial" w:hAnsi="Arial" w:cs="Arial"/>
        </w:rPr>
        <w:t xml:space="preserve"> </w:t>
      </w:r>
      <w:proofErr w:type="spellStart"/>
      <w:r w:rsidRPr="000A6648">
        <w:rPr>
          <w:rFonts w:ascii="Arial" w:hAnsi="Arial" w:cs="Arial"/>
        </w:rPr>
        <w:t>čemu</w:t>
      </w:r>
      <w:proofErr w:type="spellEnd"/>
      <w:r w:rsidRPr="000A6648">
        <w:rPr>
          <w:rFonts w:ascii="Arial" w:hAnsi="Arial" w:cs="Arial"/>
        </w:rPr>
        <w:t xml:space="preserve"> se ne </w:t>
      </w:r>
      <w:proofErr w:type="spellStart"/>
      <w:r w:rsidRPr="000A6648">
        <w:rPr>
          <w:rFonts w:ascii="Arial" w:hAnsi="Arial" w:cs="Arial"/>
        </w:rPr>
        <w:t>smije</w:t>
      </w:r>
      <w:proofErr w:type="spellEnd"/>
      <w:r w:rsidRPr="000A6648">
        <w:rPr>
          <w:rFonts w:ascii="Arial" w:hAnsi="Arial" w:cs="Arial"/>
        </w:rPr>
        <w:t xml:space="preserve"> </w:t>
      </w:r>
      <w:proofErr w:type="spellStart"/>
      <w:r w:rsidRPr="000A6648">
        <w:rPr>
          <w:rFonts w:ascii="Arial" w:hAnsi="Arial" w:cs="Arial"/>
        </w:rPr>
        <w:t>prekoračiti</w:t>
      </w:r>
      <w:proofErr w:type="spellEnd"/>
      <w:r w:rsidRPr="000A6648">
        <w:rPr>
          <w:rFonts w:ascii="Arial" w:hAnsi="Arial" w:cs="Arial"/>
        </w:rPr>
        <w:t xml:space="preserve"> </w:t>
      </w:r>
      <w:proofErr w:type="spellStart"/>
      <w:r w:rsidRPr="000A6648">
        <w:rPr>
          <w:rFonts w:ascii="Arial" w:hAnsi="Arial" w:cs="Arial"/>
        </w:rPr>
        <w:t>ukupan</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tih</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spellStart"/>
      <w:r w:rsidRPr="000A6648">
        <w:rPr>
          <w:rFonts w:ascii="Arial" w:hAnsi="Arial" w:cs="Arial"/>
        </w:rPr>
        <w:t>naveden</w:t>
      </w:r>
      <w:proofErr w:type="spellEnd"/>
      <w:r w:rsidRPr="000A6648">
        <w:rPr>
          <w:rFonts w:ascii="Arial" w:hAnsi="Arial" w:cs="Arial"/>
        </w:rPr>
        <w:t xml:space="preserve"> za </w:t>
      </w:r>
      <w:proofErr w:type="spellStart"/>
      <w:r w:rsidRPr="000A6648">
        <w:rPr>
          <w:rFonts w:ascii="Arial" w:hAnsi="Arial" w:cs="Arial"/>
        </w:rPr>
        <w:t>ovu</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u </w:t>
      </w:r>
      <w:proofErr w:type="spellStart"/>
      <w:r w:rsidRPr="000A6648">
        <w:rPr>
          <w:rFonts w:ascii="Arial" w:hAnsi="Arial" w:cs="Arial"/>
        </w:rPr>
        <w:t>tabelarnom</w:t>
      </w:r>
      <w:proofErr w:type="spellEnd"/>
      <w:r w:rsidRPr="000A6648">
        <w:rPr>
          <w:rFonts w:ascii="Arial" w:hAnsi="Arial" w:cs="Arial"/>
        </w:rPr>
        <w:t xml:space="preserve"> </w:t>
      </w:r>
      <w:proofErr w:type="spellStart"/>
      <w:r w:rsidRPr="000A6648">
        <w:rPr>
          <w:rFonts w:ascii="Arial" w:hAnsi="Arial" w:cs="Arial"/>
        </w:rPr>
        <w:t>prikazu</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toč.I</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podaci</w:t>
      </w:r>
      <w:proofErr w:type="spellEnd"/>
      <w:r w:rsidRPr="000A6648">
        <w:rPr>
          <w:rFonts w:ascii="Arial" w:hAnsi="Arial" w:cs="Arial"/>
        </w:rPr>
        <w:t xml:space="preserve"> se </w:t>
      </w:r>
      <w:proofErr w:type="spellStart"/>
      <w:r w:rsidRPr="000A6648">
        <w:rPr>
          <w:rFonts w:ascii="Arial" w:hAnsi="Arial" w:cs="Arial"/>
        </w:rPr>
        <w:t>upisuje</w:t>
      </w:r>
      <w:proofErr w:type="spellEnd"/>
      <w:r w:rsidRPr="000A6648">
        <w:rPr>
          <w:rFonts w:ascii="Arial" w:hAnsi="Arial" w:cs="Arial"/>
        </w:rPr>
        <w:t xml:space="preserve"> u </w:t>
      </w:r>
      <w:proofErr w:type="spellStart"/>
      <w:r w:rsidRPr="000A6648">
        <w:rPr>
          <w:rFonts w:ascii="Arial" w:hAnsi="Arial" w:cs="Arial"/>
          <w:b/>
          <w:bCs/>
        </w:rPr>
        <w:t>OBRAZAC</w:t>
      </w:r>
      <w:proofErr w:type="spellEnd"/>
      <w:r w:rsidRPr="000A6648">
        <w:rPr>
          <w:rFonts w:ascii="Arial" w:hAnsi="Arial" w:cs="Arial"/>
          <w:b/>
          <w:bCs/>
        </w:rPr>
        <w:t xml:space="preserve"> I</w:t>
      </w:r>
      <w:r w:rsidRPr="000A6648">
        <w:rPr>
          <w:rFonts w:ascii="Arial" w:hAnsi="Arial" w:cs="Arial"/>
        </w:rPr>
        <w:t xml:space="preserve"> </w:t>
      </w:r>
      <w:r w:rsidRPr="000A6648">
        <w:rPr>
          <w:rFonts w:ascii="Arial" w:hAnsi="Arial" w:cs="Arial"/>
          <w:b/>
          <w:bCs/>
        </w:rPr>
        <w:t xml:space="preserve">pod </w:t>
      </w:r>
      <w:proofErr w:type="spellStart"/>
      <w:r w:rsidRPr="000A6648">
        <w:rPr>
          <w:rFonts w:ascii="Arial" w:hAnsi="Arial" w:cs="Arial"/>
          <w:b/>
          <w:bCs/>
        </w:rPr>
        <w:t>toč.2</w:t>
      </w:r>
      <w:proofErr w:type="spellEnd"/>
      <w:r w:rsidRPr="000A6648">
        <w:rPr>
          <w:rFonts w:ascii="Arial" w:hAnsi="Arial" w:cs="Arial"/>
          <w:b/>
          <w:bCs/>
        </w:rPr>
        <w:t xml:space="preserve">. u </w:t>
      </w:r>
      <w:proofErr w:type="spellStart"/>
      <w:proofErr w:type="gramStart"/>
      <w:r w:rsidRPr="000A6648">
        <w:rPr>
          <w:rFonts w:ascii="Arial" w:hAnsi="Arial" w:cs="Arial"/>
          <w:b/>
          <w:bCs/>
        </w:rPr>
        <w:t>stupac</w:t>
      </w:r>
      <w:proofErr w:type="spellEnd"/>
      <w:r w:rsidRPr="000A6648">
        <w:rPr>
          <w:rFonts w:ascii="Arial" w:hAnsi="Arial" w:cs="Arial"/>
          <w:b/>
          <w:bCs/>
        </w:rPr>
        <w:t xml:space="preserve"> ”</w:t>
      </w:r>
      <w:proofErr w:type="spellStart"/>
      <w:r w:rsidRPr="000A6648">
        <w:rPr>
          <w:rFonts w:ascii="Arial" w:hAnsi="Arial" w:cs="Arial"/>
          <w:b/>
          <w:bCs/>
        </w:rPr>
        <w:t>broj</w:t>
      </w:r>
      <w:proofErr w:type="spellEnd"/>
      <w:proofErr w:type="gramEnd"/>
      <w:r w:rsidRPr="000A6648">
        <w:rPr>
          <w:rFonts w:ascii="Arial" w:hAnsi="Arial" w:cs="Arial"/>
          <w:b/>
          <w:bCs/>
        </w:rPr>
        <w:t xml:space="preserve"> </w:t>
      </w:r>
      <w:proofErr w:type="spellStart"/>
      <w:r w:rsidRPr="000A6648">
        <w:rPr>
          <w:rFonts w:ascii="Arial" w:hAnsi="Arial" w:cs="Arial"/>
          <w:b/>
          <w:bCs/>
        </w:rPr>
        <w:t>sredstava</w:t>
      </w:r>
      <w:proofErr w:type="spellEnd"/>
      <w:r w:rsidRPr="000A6648">
        <w:rPr>
          <w:rFonts w:ascii="Arial" w:hAnsi="Arial" w:cs="Arial"/>
          <w:b/>
          <w:bCs/>
        </w:rPr>
        <w:t>(</w:t>
      </w:r>
      <w:proofErr w:type="spellStart"/>
      <w:r w:rsidRPr="000A6648">
        <w:rPr>
          <w:rFonts w:ascii="Arial" w:hAnsi="Arial" w:cs="Arial"/>
          <w:b/>
          <w:bCs/>
        </w:rPr>
        <w:t>kom</w:t>
      </w:r>
      <w:proofErr w:type="spellEnd"/>
      <w:r w:rsidRPr="000A6648">
        <w:rPr>
          <w:rFonts w:ascii="Arial" w:hAnsi="Arial" w:cs="Arial"/>
          <w:b/>
          <w:bCs/>
        </w:rPr>
        <w:t>)/</w:t>
      </w:r>
      <w:proofErr w:type="spellStart"/>
      <w:r w:rsidRPr="000A6648">
        <w:rPr>
          <w:rFonts w:ascii="Arial" w:hAnsi="Arial" w:cs="Arial"/>
          <w:b/>
          <w:bCs/>
        </w:rPr>
        <w:t>površina</w:t>
      </w:r>
      <w:proofErr w:type="spellEnd"/>
      <w:r w:rsidRPr="000A6648">
        <w:rPr>
          <w:rFonts w:ascii="Arial" w:hAnsi="Arial" w:cs="Arial"/>
          <w:b/>
          <w:bCs/>
        </w:rPr>
        <w:t xml:space="preserve"> u </w:t>
      </w:r>
      <w:proofErr w:type="spellStart"/>
      <w:r w:rsidRPr="000A6648">
        <w:rPr>
          <w:rFonts w:ascii="Arial" w:hAnsi="Arial" w:cs="Arial"/>
          <w:b/>
          <w:bCs/>
        </w:rPr>
        <w:t>m</w:t>
      </w:r>
      <w:proofErr w:type="gramStart"/>
      <w:r w:rsidRPr="000A6648">
        <w:rPr>
          <w:rFonts w:ascii="Arial" w:hAnsi="Arial" w:cs="Arial"/>
          <w:b/>
          <w:bCs/>
        </w:rPr>
        <w:t>2</w:t>
      </w:r>
      <w:proofErr w:type="spellEnd"/>
      <w:r w:rsidRPr="000A6648">
        <w:rPr>
          <w:rFonts w:ascii="Arial" w:hAnsi="Arial" w:cs="Arial"/>
          <w:b/>
          <w:bCs/>
        </w:rPr>
        <w:t xml:space="preserve"> </w:t>
      </w:r>
      <w:r w:rsidRPr="000A6648">
        <w:rPr>
          <w:rFonts w:ascii="Arial" w:hAnsi="Arial" w:cs="Arial"/>
        </w:rPr>
        <w:t>)</w:t>
      </w:r>
      <w:proofErr w:type="gramEnd"/>
      <w:r w:rsidRPr="000A6648">
        <w:rPr>
          <w:rFonts w:ascii="Arial" w:hAnsi="Arial" w:cs="Arial"/>
        </w:rPr>
        <w:t>,</w:t>
      </w:r>
    </w:p>
    <w:p w14:paraId="08EF492A" w14:textId="77777777" w:rsidR="00A453B3" w:rsidRPr="000A6648" w:rsidRDefault="00A453B3" w:rsidP="00A453B3">
      <w:pPr>
        <w:spacing w:line="240" w:lineRule="auto"/>
        <w:rPr>
          <w:rFonts w:ascii="Arial" w:hAnsi="Arial" w:cs="Arial"/>
          <w:b/>
          <w:bCs/>
        </w:rPr>
      </w:pPr>
      <w:proofErr w:type="spellStart"/>
      <w:r w:rsidRPr="000A6648">
        <w:rPr>
          <w:rFonts w:ascii="Arial" w:hAnsi="Arial" w:cs="Arial"/>
        </w:rPr>
        <w:t>1</w:t>
      </w:r>
      <w:r>
        <w:rPr>
          <w:rFonts w:ascii="Arial" w:hAnsi="Arial" w:cs="Arial"/>
        </w:rPr>
        <w:t>3</w:t>
      </w:r>
      <w:r w:rsidRPr="000A6648">
        <w:rPr>
          <w:rFonts w:ascii="Arial" w:hAnsi="Arial" w:cs="Arial"/>
        </w:rPr>
        <w:t>.za</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iznajmljivanja</w:t>
      </w:r>
      <w:proofErr w:type="spellEnd"/>
      <w:r w:rsidRPr="000A6648">
        <w:rPr>
          <w:rFonts w:ascii="Arial" w:hAnsi="Arial" w:cs="Arial"/>
        </w:rPr>
        <w:t xml:space="preserve"> </w:t>
      </w:r>
      <w:proofErr w:type="spellStart"/>
      <w:r w:rsidRPr="000A6648">
        <w:rPr>
          <w:rFonts w:ascii="Arial" w:hAnsi="Arial" w:cs="Arial"/>
        </w:rPr>
        <w:t>plovila</w:t>
      </w:r>
      <w:proofErr w:type="spellEnd"/>
      <w:r w:rsidRPr="000A6648">
        <w:rPr>
          <w:rFonts w:ascii="Arial" w:hAnsi="Arial" w:cs="Arial"/>
        </w:rPr>
        <w:t xml:space="preserve"> - </w:t>
      </w:r>
      <w:proofErr w:type="spellStart"/>
      <w:r w:rsidRPr="000A6648">
        <w:rPr>
          <w:rFonts w:ascii="Arial" w:hAnsi="Arial" w:cs="Arial"/>
        </w:rPr>
        <w:t>daska</w:t>
      </w:r>
      <w:proofErr w:type="spellEnd"/>
      <w:r w:rsidRPr="000A6648">
        <w:rPr>
          <w:rFonts w:ascii="Arial" w:hAnsi="Arial" w:cs="Arial"/>
        </w:rPr>
        <w:t xml:space="preserve"> za </w:t>
      </w:r>
      <w:proofErr w:type="spellStart"/>
      <w:r w:rsidRPr="000A6648">
        <w:rPr>
          <w:rFonts w:ascii="Arial" w:hAnsi="Arial" w:cs="Arial"/>
        </w:rPr>
        <w:t>jedrenje</w:t>
      </w:r>
      <w:proofErr w:type="spellEnd"/>
      <w:r w:rsidRPr="000A6648">
        <w:rPr>
          <w:rFonts w:ascii="Arial" w:hAnsi="Arial" w:cs="Arial"/>
        </w:rPr>
        <w:t xml:space="preserve">, </w:t>
      </w:r>
      <w:proofErr w:type="spellStart"/>
      <w:r w:rsidRPr="000A6648">
        <w:rPr>
          <w:rFonts w:ascii="Arial" w:hAnsi="Arial" w:cs="Arial"/>
        </w:rPr>
        <w:t>kajak</w:t>
      </w:r>
      <w:proofErr w:type="spellEnd"/>
      <w:r w:rsidRPr="000A6648">
        <w:rPr>
          <w:rFonts w:ascii="Arial" w:hAnsi="Arial" w:cs="Arial"/>
        </w:rPr>
        <w:t xml:space="preserve">, </w:t>
      </w:r>
      <w:proofErr w:type="spellStart"/>
      <w:r w:rsidRPr="000A6648">
        <w:rPr>
          <w:rFonts w:ascii="Arial" w:hAnsi="Arial" w:cs="Arial"/>
        </w:rPr>
        <w:t>kanu</w:t>
      </w:r>
      <w:proofErr w:type="spellEnd"/>
      <w:r w:rsidRPr="000A6648">
        <w:rPr>
          <w:rFonts w:ascii="Arial" w:hAnsi="Arial" w:cs="Arial"/>
        </w:rPr>
        <w:t xml:space="preserve">, gondola, </w:t>
      </w:r>
      <w:proofErr w:type="spellStart"/>
      <w:r w:rsidRPr="000A6648">
        <w:rPr>
          <w:rFonts w:ascii="Arial" w:hAnsi="Arial" w:cs="Arial"/>
        </w:rPr>
        <w:t>pedaline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 u </w:t>
      </w:r>
      <w:proofErr w:type="spellStart"/>
      <w:r w:rsidRPr="000A6648">
        <w:rPr>
          <w:rFonts w:ascii="Arial" w:hAnsi="Arial" w:cs="Arial"/>
        </w:rPr>
        <w:t>ponudi</w:t>
      </w:r>
      <w:proofErr w:type="spellEnd"/>
      <w:r w:rsidRPr="000A6648">
        <w:rPr>
          <w:rFonts w:ascii="Arial" w:hAnsi="Arial" w:cs="Arial"/>
        </w:rPr>
        <w:t xml:space="preserve"> je </w:t>
      </w:r>
      <w:proofErr w:type="spellStart"/>
      <w:r w:rsidRPr="000A6648">
        <w:rPr>
          <w:rFonts w:ascii="Arial" w:hAnsi="Arial" w:cs="Arial"/>
        </w:rPr>
        <w:t>potrebno</w:t>
      </w:r>
      <w:proofErr w:type="spellEnd"/>
      <w:r>
        <w:rPr>
          <w:rFonts w:ascii="Arial" w:hAnsi="Arial" w:cs="Arial"/>
        </w:rPr>
        <w:t xml:space="preserve"> </w:t>
      </w:r>
      <w:proofErr w:type="spellStart"/>
      <w:r>
        <w:rPr>
          <w:rFonts w:ascii="Arial" w:hAnsi="Arial" w:cs="Arial"/>
        </w:rPr>
        <w:t>osim</w:t>
      </w:r>
      <w:proofErr w:type="spellEnd"/>
      <w:r>
        <w:rPr>
          <w:rFonts w:ascii="Arial" w:hAnsi="Arial" w:cs="Arial"/>
        </w:rPr>
        <w:t xml:space="preserve"> </w:t>
      </w:r>
      <w:proofErr w:type="spellStart"/>
      <w:r>
        <w:rPr>
          <w:rFonts w:ascii="Arial" w:hAnsi="Arial" w:cs="Arial"/>
        </w:rPr>
        <w:t>ukupnog</w:t>
      </w:r>
      <w:proofErr w:type="spellEnd"/>
      <w:r>
        <w:rPr>
          <w:rFonts w:ascii="Arial" w:hAnsi="Arial" w:cs="Arial"/>
        </w:rPr>
        <w:t xml:space="preserve"> </w:t>
      </w:r>
      <w:proofErr w:type="spellStart"/>
      <w:r>
        <w:rPr>
          <w:rFonts w:ascii="Arial" w:hAnsi="Arial" w:cs="Arial"/>
        </w:rPr>
        <w:t>broja</w:t>
      </w:r>
      <w:proofErr w:type="spellEnd"/>
      <w:r>
        <w:rPr>
          <w:rFonts w:ascii="Arial" w:hAnsi="Arial" w:cs="Arial"/>
        </w:rPr>
        <w:t xml:space="preserve"> </w:t>
      </w:r>
      <w:proofErr w:type="spellStart"/>
      <w:proofErr w:type="gramStart"/>
      <w:r>
        <w:rPr>
          <w:rFonts w:ascii="Arial" w:hAnsi="Arial" w:cs="Arial"/>
        </w:rPr>
        <w:t>sredstava</w:t>
      </w:r>
      <w:proofErr w:type="spellEnd"/>
      <w:r>
        <w:rPr>
          <w:rFonts w:ascii="Arial" w:hAnsi="Arial" w:cs="Arial"/>
        </w:rPr>
        <w:t xml:space="preserve"> </w:t>
      </w:r>
      <w:r w:rsidRPr="000A6648">
        <w:rPr>
          <w:rFonts w:ascii="Arial" w:hAnsi="Arial" w:cs="Arial"/>
        </w:rPr>
        <w:t xml:space="preserve"> </w:t>
      </w:r>
      <w:proofErr w:type="spellStart"/>
      <w:r w:rsidRPr="000A6648">
        <w:rPr>
          <w:rFonts w:ascii="Arial" w:hAnsi="Arial" w:cs="Arial"/>
        </w:rPr>
        <w:t>navesti</w:t>
      </w:r>
      <w:proofErr w:type="spellEnd"/>
      <w:proofErr w:type="gramEnd"/>
      <w:r w:rsidRPr="000A6648">
        <w:rPr>
          <w:rFonts w:ascii="Arial" w:hAnsi="Arial" w:cs="Arial"/>
        </w:rPr>
        <w:t xml:space="preserve"> </w:t>
      </w:r>
      <w:proofErr w:type="spellStart"/>
      <w:r w:rsidRPr="000A6648">
        <w:rPr>
          <w:rFonts w:ascii="Arial" w:hAnsi="Arial" w:cs="Arial"/>
        </w:rPr>
        <w:t>točan</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pojedinog</w:t>
      </w:r>
      <w:proofErr w:type="spellEnd"/>
      <w:r w:rsidRPr="000A6648">
        <w:rPr>
          <w:rFonts w:ascii="Arial" w:hAnsi="Arial" w:cs="Arial"/>
        </w:rPr>
        <w:t xml:space="preserve"> </w:t>
      </w:r>
      <w:proofErr w:type="spellStart"/>
      <w:r w:rsidRPr="000A6648">
        <w:rPr>
          <w:rFonts w:ascii="Arial" w:hAnsi="Arial" w:cs="Arial"/>
        </w:rPr>
        <w:t>sredstva</w:t>
      </w:r>
      <w:proofErr w:type="spellEnd"/>
      <w:r w:rsidRPr="000A6648">
        <w:rPr>
          <w:rFonts w:ascii="Arial" w:hAnsi="Arial" w:cs="Arial"/>
        </w:rPr>
        <w:t xml:space="preserve"> u </w:t>
      </w:r>
      <w:proofErr w:type="spellStart"/>
      <w:r w:rsidRPr="000A6648">
        <w:rPr>
          <w:rFonts w:ascii="Arial" w:hAnsi="Arial" w:cs="Arial"/>
        </w:rPr>
        <w:t>odnosu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ukupan</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sredstava</w:t>
      </w:r>
      <w:proofErr w:type="spellEnd"/>
      <w:r w:rsidRPr="000A6648">
        <w:rPr>
          <w:rFonts w:ascii="Arial" w:hAnsi="Arial" w:cs="Arial"/>
        </w:rPr>
        <w:t xml:space="preserve"> </w:t>
      </w:r>
      <w:proofErr w:type="spellStart"/>
      <w:r w:rsidRPr="000A6648">
        <w:rPr>
          <w:rFonts w:ascii="Arial" w:hAnsi="Arial" w:cs="Arial"/>
        </w:rPr>
        <w:t>naveden</w:t>
      </w:r>
      <w:proofErr w:type="spellEnd"/>
      <w:r w:rsidRPr="000A6648">
        <w:rPr>
          <w:rFonts w:ascii="Arial" w:hAnsi="Arial" w:cs="Arial"/>
        </w:rPr>
        <w:t xml:space="preserve"> za </w:t>
      </w:r>
      <w:proofErr w:type="spellStart"/>
      <w:r w:rsidRPr="000A6648">
        <w:rPr>
          <w:rFonts w:ascii="Arial" w:hAnsi="Arial" w:cs="Arial"/>
        </w:rPr>
        <w:t>ovu</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u </w:t>
      </w:r>
      <w:proofErr w:type="spellStart"/>
      <w:r w:rsidRPr="000A6648">
        <w:rPr>
          <w:rFonts w:ascii="Arial" w:hAnsi="Arial" w:cs="Arial"/>
        </w:rPr>
        <w:t>tabelarnom</w:t>
      </w:r>
      <w:proofErr w:type="spellEnd"/>
      <w:r w:rsidRPr="000A6648">
        <w:rPr>
          <w:rFonts w:ascii="Arial" w:hAnsi="Arial" w:cs="Arial"/>
        </w:rPr>
        <w:t xml:space="preserve"> </w:t>
      </w:r>
      <w:proofErr w:type="spellStart"/>
      <w:r w:rsidRPr="000A6648">
        <w:rPr>
          <w:rFonts w:ascii="Arial" w:hAnsi="Arial" w:cs="Arial"/>
        </w:rPr>
        <w:t>prikazu</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toč.I</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podatak</w:t>
      </w:r>
      <w:proofErr w:type="spellEnd"/>
      <w:proofErr w:type="gramEnd"/>
      <w:r w:rsidRPr="000A6648">
        <w:rPr>
          <w:rFonts w:ascii="Arial" w:hAnsi="Arial" w:cs="Arial"/>
        </w:rPr>
        <w:t xml:space="preserve"> se </w:t>
      </w:r>
      <w:proofErr w:type="spellStart"/>
      <w:r w:rsidRPr="000A6648">
        <w:rPr>
          <w:rFonts w:ascii="Arial" w:hAnsi="Arial" w:cs="Arial"/>
        </w:rPr>
        <w:t>upisuje</w:t>
      </w:r>
      <w:proofErr w:type="spellEnd"/>
      <w:r w:rsidRPr="000A6648">
        <w:rPr>
          <w:rFonts w:ascii="Arial" w:hAnsi="Arial" w:cs="Arial"/>
        </w:rPr>
        <w:t xml:space="preserve"> u </w:t>
      </w:r>
      <w:proofErr w:type="spellStart"/>
      <w:r w:rsidRPr="000A6648">
        <w:rPr>
          <w:rFonts w:ascii="Arial" w:hAnsi="Arial" w:cs="Arial"/>
          <w:b/>
          <w:bCs/>
        </w:rPr>
        <w:t>OBRAZAC</w:t>
      </w:r>
      <w:proofErr w:type="spellEnd"/>
      <w:r w:rsidRPr="000A6648">
        <w:rPr>
          <w:rFonts w:ascii="Arial" w:hAnsi="Arial" w:cs="Arial"/>
          <w:b/>
          <w:bCs/>
        </w:rPr>
        <w:t xml:space="preserve"> I</w:t>
      </w:r>
      <w:r w:rsidRPr="000A6648">
        <w:rPr>
          <w:rFonts w:ascii="Arial" w:hAnsi="Arial" w:cs="Arial"/>
        </w:rPr>
        <w:t xml:space="preserve"> </w:t>
      </w:r>
      <w:r w:rsidRPr="000A6648">
        <w:rPr>
          <w:rFonts w:ascii="Arial" w:hAnsi="Arial" w:cs="Arial"/>
          <w:b/>
          <w:bCs/>
        </w:rPr>
        <w:t xml:space="preserve">pod </w:t>
      </w:r>
      <w:proofErr w:type="spellStart"/>
      <w:r w:rsidRPr="000A6648">
        <w:rPr>
          <w:rFonts w:ascii="Arial" w:hAnsi="Arial" w:cs="Arial"/>
          <w:b/>
          <w:bCs/>
        </w:rPr>
        <w:t>toč.2</w:t>
      </w:r>
      <w:proofErr w:type="spellEnd"/>
      <w:r w:rsidRPr="000A6648">
        <w:rPr>
          <w:rFonts w:ascii="Arial" w:hAnsi="Arial" w:cs="Arial"/>
          <w:b/>
          <w:bCs/>
        </w:rPr>
        <w:t xml:space="preserve">. u </w:t>
      </w:r>
      <w:proofErr w:type="spellStart"/>
      <w:r w:rsidRPr="000A6648">
        <w:rPr>
          <w:rFonts w:ascii="Arial" w:hAnsi="Arial" w:cs="Arial"/>
          <w:b/>
          <w:bCs/>
        </w:rPr>
        <w:t>stupac</w:t>
      </w:r>
      <w:proofErr w:type="spellEnd"/>
      <w:r w:rsidRPr="000A6648">
        <w:rPr>
          <w:rFonts w:ascii="Arial" w:hAnsi="Arial" w:cs="Arial"/>
          <w:b/>
          <w:bCs/>
        </w:rPr>
        <w:t xml:space="preserve"> „</w:t>
      </w:r>
      <w:proofErr w:type="spellStart"/>
      <w:r w:rsidRPr="000A6648">
        <w:rPr>
          <w:rFonts w:ascii="Arial" w:hAnsi="Arial" w:cs="Arial"/>
          <w:b/>
          <w:bCs/>
        </w:rPr>
        <w:t>broj</w:t>
      </w:r>
      <w:proofErr w:type="spellEnd"/>
      <w:r w:rsidRPr="000A6648">
        <w:rPr>
          <w:rFonts w:ascii="Arial" w:hAnsi="Arial" w:cs="Arial"/>
          <w:b/>
          <w:bCs/>
        </w:rPr>
        <w:t xml:space="preserve"> </w:t>
      </w:r>
      <w:proofErr w:type="spellStart"/>
      <w:r w:rsidRPr="000A6648">
        <w:rPr>
          <w:rFonts w:ascii="Arial" w:hAnsi="Arial" w:cs="Arial"/>
          <w:b/>
          <w:bCs/>
        </w:rPr>
        <w:t>sredstava</w:t>
      </w:r>
      <w:proofErr w:type="spellEnd"/>
      <w:r>
        <w:rPr>
          <w:rFonts w:ascii="Arial" w:hAnsi="Arial" w:cs="Arial"/>
          <w:b/>
          <w:bCs/>
        </w:rPr>
        <w:t xml:space="preserve"> </w:t>
      </w:r>
      <w:r w:rsidRPr="000A6648">
        <w:rPr>
          <w:rFonts w:ascii="Arial" w:hAnsi="Arial" w:cs="Arial"/>
          <w:b/>
          <w:bCs/>
        </w:rPr>
        <w:t>(</w:t>
      </w:r>
      <w:proofErr w:type="spellStart"/>
      <w:r w:rsidRPr="000A6648">
        <w:rPr>
          <w:rFonts w:ascii="Arial" w:hAnsi="Arial" w:cs="Arial"/>
          <w:b/>
          <w:bCs/>
        </w:rPr>
        <w:t>kom</w:t>
      </w:r>
      <w:proofErr w:type="spellEnd"/>
      <w:r w:rsidRPr="000A6648">
        <w:rPr>
          <w:rFonts w:ascii="Arial" w:hAnsi="Arial" w:cs="Arial"/>
          <w:b/>
          <w:bCs/>
        </w:rPr>
        <w:t>.)/</w:t>
      </w:r>
      <w:proofErr w:type="spellStart"/>
      <w:r w:rsidRPr="000A6648">
        <w:rPr>
          <w:rFonts w:ascii="Arial" w:hAnsi="Arial" w:cs="Arial"/>
          <w:b/>
          <w:bCs/>
        </w:rPr>
        <w:t>površina</w:t>
      </w:r>
      <w:proofErr w:type="spellEnd"/>
      <w:r w:rsidRPr="000A6648">
        <w:rPr>
          <w:rFonts w:ascii="Arial" w:hAnsi="Arial" w:cs="Arial"/>
          <w:b/>
          <w:bCs/>
        </w:rPr>
        <w:t xml:space="preserve"> u </w:t>
      </w:r>
      <w:proofErr w:type="spellStart"/>
      <w:r w:rsidRPr="000A6648">
        <w:rPr>
          <w:rFonts w:ascii="Arial" w:hAnsi="Arial" w:cs="Arial"/>
          <w:b/>
          <w:bCs/>
        </w:rPr>
        <w:t>m2</w:t>
      </w:r>
      <w:proofErr w:type="spellEnd"/>
      <w:r w:rsidRPr="000A6648">
        <w:rPr>
          <w:rFonts w:ascii="Arial" w:hAnsi="Arial" w:cs="Arial"/>
          <w:b/>
          <w:bCs/>
        </w:rPr>
        <w:t>),</w:t>
      </w:r>
    </w:p>
    <w:p w14:paraId="5ED68E39"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1</w:t>
      </w:r>
      <w:r>
        <w:rPr>
          <w:rFonts w:ascii="Arial" w:hAnsi="Arial" w:cs="Arial"/>
        </w:rPr>
        <w:t>4</w:t>
      </w:r>
      <w:r w:rsidRPr="000A6648">
        <w:rPr>
          <w:rFonts w:ascii="Arial" w:hAnsi="Arial" w:cs="Arial"/>
        </w:rPr>
        <w:t>.</w:t>
      </w:r>
      <w:r w:rsidRPr="000A6648">
        <w:rPr>
          <w:rFonts w:ascii="Arial" w:hAnsi="Arial" w:cs="Arial"/>
          <w:b/>
          <w:bCs/>
        </w:rPr>
        <w:t>jamstvo</w:t>
      </w:r>
      <w:proofErr w:type="spellEnd"/>
      <w:r w:rsidRPr="000A6648">
        <w:rPr>
          <w:rFonts w:ascii="Arial" w:hAnsi="Arial" w:cs="Arial"/>
          <w:b/>
          <w:bCs/>
        </w:rPr>
        <w:t xml:space="preserve"> za </w:t>
      </w:r>
      <w:proofErr w:type="spellStart"/>
      <w:r w:rsidRPr="000A6648">
        <w:rPr>
          <w:rFonts w:ascii="Arial" w:hAnsi="Arial" w:cs="Arial"/>
          <w:b/>
          <w:bCs/>
        </w:rPr>
        <w:t>ozbiljnost</w:t>
      </w:r>
      <w:proofErr w:type="spellEnd"/>
      <w:r w:rsidRPr="000A6648">
        <w:rPr>
          <w:rFonts w:ascii="Arial" w:hAnsi="Arial" w:cs="Arial"/>
          <w:b/>
          <w:bCs/>
        </w:rPr>
        <w:t xml:space="preserve"> </w:t>
      </w:r>
      <w:proofErr w:type="spellStart"/>
      <w:r w:rsidRPr="000A6648">
        <w:rPr>
          <w:rFonts w:ascii="Arial" w:hAnsi="Arial" w:cs="Arial"/>
          <w:b/>
          <w:bCs/>
        </w:rPr>
        <w:t>ponude</w:t>
      </w:r>
      <w:proofErr w:type="spellEnd"/>
      <w:r w:rsidRPr="000A6648">
        <w:rPr>
          <w:rFonts w:ascii="Arial" w:hAnsi="Arial" w:cs="Arial"/>
        </w:rPr>
        <w:t xml:space="preserve"> - </w:t>
      </w:r>
      <w:proofErr w:type="spellStart"/>
      <w:r w:rsidRPr="000A6648">
        <w:rPr>
          <w:rFonts w:ascii="Arial" w:hAnsi="Arial" w:cs="Arial"/>
        </w:rPr>
        <w:t>zadužnica</w:t>
      </w:r>
      <w:proofErr w:type="spellEnd"/>
      <w:r w:rsidRPr="000A6648">
        <w:rPr>
          <w:rFonts w:ascii="Arial" w:hAnsi="Arial" w:cs="Arial"/>
        </w:rPr>
        <w:t xml:space="preserve"> </w:t>
      </w:r>
      <w:proofErr w:type="spellStart"/>
      <w:r w:rsidRPr="000A6648">
        <w:rPr>
          <w:rFonts w:ascii="Arial" w:hAnsi="Arial" w:cs="Arial"/>
        </w:rPr>
        <w:t>ovjerena</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 xml:space="preserve"> </w:t>
      </w:r>
      <w:proofErr w:type="spellStart"/>
      <w:r w:rsidRPr="000A6648">
        <w:rPr>
          <w:rFonts w:ascii="Arial" w:hAnsi="Arial" w:cs="Arial"/>
        </w:rPr>
        <w:t>ispunjena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visinu</w:t>
      </w:r>
      <w:proofErr w:type="spellEnd"/>
      <w:r w:rsidRPr="000A6648">
        <w:rPr>
          <w:rFonts w:ascii="Arial" w:hAnsi="Arial" w:cs="Arial"/>
        </w:rPr>
        <w:t xml:space="preserve">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godišnjeg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koju</w:t>
      </w:r>
      <w:proofErr w:type="spellEnd"/>
      <w:r w:rsidRPr="000A6648">
        <w:rPr>
          <w:rFonts w:ascii="Arial" w:hAnsi="Arial" w:cs="Arial"/>
        </w:rPr>
        <w:t xml:space="preserve"> </w:t>
      </w:r>
      <w:proofErr w:type="spellStart"/>
      <w:r w:rsidRPr="000A6648">
        <w:rPr>
          <w:rFonts w:ascii="Arial" w:hAnsi="Arial" w:cs="Arial"/>
        </w:rPr>
        <w:t>podnosi</w:t>
      </w:r>
      <w:proofErr w:type="spellEnd"/>
      <w:r w:rsidRPr="000A6648">
        <w:rPr>
          <w:rFonts w:ascii="Arial" w:hAnsi="Arial" w:cs="Arial"/>
        </w:rPr>
        <w:t xml:space="preserve"> </w:t>
      </w:r>
      <w:proofErr w:type="spellStart"/>
      <w:r w:rsidRPr="000A6648">
        <w:rPr>
          <w:rFonts w:ascii="Arial" w:hAnsi="Arial" w:cs="Arial"/>
        </w:rPr>
        <w:t>zahtjev</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novčani</w:t>
      </w:r>
      <w:proofErr w:type="spellEnd"/>
      <w:r w:rsidRPr="000A6648">
        <w:rPr>
          <w:rFonts w:ascii="Arial" w:hAnsi="Arial" w:cs="Arial"/>
        </w:rPr>
        <w:t xml:space="preserve"> </w:t>
      </w:r>
      <w:proofErr w:type="spellStart"/>
      <w:r w:rsidRPr="000A6648">
        <w:rPr>
          <w:rFonts w:ascii="Arial" w:hAnsi="Arial" w:cs="Arial"/>
        </w:rPr>
        <w:t>polog</w:t>
      </w:r>
      <w:proofErr w:type="spellEnd"/>
      <w:r w:rsidRPr="000A6648">
        <w:rPr>
          <w:rFonts w:ascii="Arial" w:hAnsi="Arial" w:cs="Arial"/>
        </w:rPr>
        <w:t xml:space="preserve"> u </w:t>
      </w:r>
      <w:proofErr w:type="spellStart"/>
      <w:r w:rsidRPr="000A6648">
        <w:rPr>
          <w:rFonts w:ascii="Arial" w:hAnsi="Arial" w:cs="Arial"/>
        </w:rPr>
        <w:t>istom</w:t>
      </w:r>
      <w:proofErr w:type="spellEnd"/>
      <w:r w:rsidRPr="000A6648">
        <w:rPr>
          <w:rFonts w:ascii="Arial" w:hAnsi="Arial" w:cs="Arial"/>
        </w:rPr>
        <w:t xml:space="preserve"> </w:t>
      </w:r>
      <w:proofErr w:type="spellStart"/>
      <w:r w:rsidRPr="000A6648">
        <w:rPr>
          <w:rFonts w:ascii="Arial" w:hAnsi="Arial" w:cs="Arial"/>
        </w:rPr>
        <w:t>iznosu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račun</w:t>
      </w:r>
      <w:proofErr w:type="spellEnd"/>
      <w:r w:rsidRPr="000A6648">
        <w:rPr>
          <w:rFonts w:ascii="Arial" w:hAnsi="Arial" w:cs="Arial"/>
        </w:rPr>
        <w:t xml:space="preserve"> Grada </w:t>
      </w:r>
      <w:proofErr w:type="spellStart"/>
      <w:r w:rsidRPr="000A6648">
        <w:rPr>
          <w:rFonts w:ascii="Arial" w:hAnsi="Arial" w:cs="Arial"/>
        </w:rPr>
        <w:t>Dubrovnika</w:t>
      </w:r>
      <w:proofErr w:type="spellEnd"/>
      <w:r w:rsidRPr="000A6648">
        <w:rPr>
          <w:rFonts w:ascii="Arial" w:hAnsi="Arial" w:cs="Arial"/>
        </w:rPr>
        <w:t xml:space="preserve"> </w:t>
      </w:r>
      <w:proofErr w:type="spellStart"/>
      <w:r w:rsidRPr="000A6648">
        <w:rPr>
          <w:rFonts w:ascii="Arial" w:hAnsi="Arial" w:cs="Arial"/>
        </w:rPr>
        <w:t>otvoren</w:t>
      </w:r>
      <w:proofErr w:type="spellEnd"/>
      <w:r w:rsidRPr="000A6648">
        <w:rPr>
          <w:rFonts w:ascii="Arial" w:hAnsi="Arial" w:cs="Arial"/>
        </w:rPr>
        <w:t xml:space="preserve"> </w:t>
      </w:r>
      <w:proofErr w:type="spellStart"/>
      <w:r w:rsidRPr="000A6648">
        <w:rPr>
          <w:rFonts w:ascii="Arial" w:hAnsi="Arial" w:cs="Arial"/>
        </w:rPr>
        <w:t>kod</w:t>
      </w:r>
      <w:proofErr w:type="spellEnd"/>
      <w:r w:rsidRPr="000A6648">
        <w:rPr>
          <w:rFonts w:ascii="Arial" w:hAnsi="Arial" w:cs="Arial"/>
        </w:rPr>
        <w:t xml:space="preserve"> OTP </w:t>
      </w:r>
      <w:proofErr w:type="spellStart"/>
      <w:r w:rsidRPr="000A6648">
        <w:rPr>
          <w:rFonts w:ascii="Arial" w:hAnsi="Arial" w:cs="Arial"/>
        </w:rPr>
        <w:t>banke</w:t>
      </w:r>
      <w:proofErr w:type="spellEnd"/>
      <w:r w:rsidRPr="000A6648">
        <w:rPr>
          <w:rFonts w:ascii="Arial" w:hAnsi="Arial" w:cs="Arial"/>
        </w:rPr>
        <w:t xml:space="preserve"> IBAN HR 3524070001809800009, </w:t>
      </w:r>
      <w:proofErr w:type="spellStart"/>
      <w:r w:rsidRPr="000A6648">
        <w:rPr>
          <w:rFonts w:ascii="Arial" w:hAnsi="Arial" w:cs="Arial"/>
        </w:rPr>
        <w:t>POZIV</w:t>
      </w:r>
      <w:proofErr w:type="spellEnd"/>
      <w:r w:rsidRPr="000A6648">
        <w:rPr>
          <w:rFonts w:ascii="Arial" w:hAnsi="Arial" w:cs="Arial"/>
        </w:rPr>
        <w:t xml:space="preserve"> NA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MODEL HR 68 7706-</w:t>
      </w:r>
      <w:r>
        <w:rPr>
          <w:rFonts w:ascii="Arial" w:hAnsi="Arial" w:cs="Arial"/>
        </w:rPr>
        <w:t xml:space="preserve"> </w:t>
      </w:r>
      <w:proofErr w:type="spellStart"/>
      <w:r w:rsidRPr="000A6648">
        <w:rPr>
          <w:rFonts w:ascii="Arial" w:hAnsi="Arial" w:cs="Arial"/>
        </w:rPr>
        <w:t>OIB</w:t>
      </w:r>
      <w:proofErr w:type="spellEnd"/>
      <w:r>
        <w:rPr>
          <w:rFonts w:ascii="Arial" w:hAnsi="Arial" w:cs="Arial"/>
        </w:rPr>
        <w:t xml:space="preserve"> </w:t>
      </w:r>
      <w:r w:rsidRPr="000A6648">
        <w:rPr>
          <w:rFonts w:ascii="Arial" w:hAnsi="Arial" w:cs="Arial"/>
        </w:rPr>
        <w:t xml:space="preserve">-5, s </w:t>
      </w:r>
      <w:proofErr w:type="spellStart"/>
      <w:r w:rsidRPr="000A6648">
        <w:rPr>
          <w:rFonts w:ascii="Arial" w:hAnsi="Arial" w:cs="Arial"/>
        </w:rPr>
        <w:t>obveznom</w:t>
      </w:r>
      <w:proofErr w:type="spellEnd"/>
      <w:r w:rsidRPr="000A6648">
        <w:rPr>
          <w:rFonts w:ascii="Arial" w:hAnsi="Arial" w:cs="Arial"/>
        </w:rPr>
        <w:t xml:space="preserve"> </w:t>
      </w:r>
      <w:proofErr w:type="spellStart"/>
      <w:r w:rsidRPr="000A6648">
        <w:rPr>
          <w:rFonts w:ascii="Arial" w:hAnsi="Arial" w:cs="Arial"/>
        </w:rPr>
        <w:t>naznakom</w:t>
      </w:r>
      <w:proofErr w:type="spellEnd"/>
      <w:r w:rsidRPr="000A6648">
        <w:rPr>
          <w:rFonts w:ascii="Arial" w:hAnsi="Arial" w:cs="Arial"/>
        </w:rPr>
        <w:t xml:space="preserve"> „</w:t>
      </w:r>
      <w:proofErr w:type="spellStart"/>
      <w:r w:rsidRPr="000A6648">
        <w:rPr>
          <w:rFonts w:ascii="Arial" w:hAnsi="Arial" w:cs="Arial"/>
        </w:rPr>
        <w:t>jamstvo</w:t>
      </w:r>
      <w:proofErr w:type="spellEnd"/>
      <w:r w:rsidRPr="000A6648">
        <w:rPr>
          <w:rFonts w:ascii="Arial" w:hAnsi="Arial" w:cs="Arial"/>
        </w:rPr>
        <w:t xml:space="preserve"> za </w:t>
      </w:r>
      <w:proofErr w:type="spellStart"/>
      <w:r w:rsidRPr="000A6648">
        <w:rPr>
          <w:rFonts w:ascii="Arial" w:hAnsi="Arial" w:cs="Arial"/>
        </w:rPr>
        <w:t>ozbiljnost</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za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u </w:t>
      </w:r>
      <w:proofErr w:type="spellStart"/>
      <w:r w:rsidRPr="000A6648">
        <w:rPr>
          <w:rFonts w:ascii="Arial" w:hAnsi="Arial" w:cs="Arial"/>
        </w:rPr>
        <w:t>kojem</w:t>
      </w:r>
      <w:proofErr w:type="spellEnd"/>
      <w:r w:rsidRPr="000A6648">
        <w:rPr>
          <w:rFonts w:ascii="Arial" w:hAnsi="Arial" w:cs="Arial"/>
        </w:rPr>
        <w:t xml:space="preserve"> </w:t>
      </w:r>
      <w:proofErr w:type="spellStart"/>
      <w:r w:rsidRPr="000A6648">
        <w:rPr>
          <w:rFonts w:ascii="Arial" w:hAnsi="Arial" w:cs="Arial"/>
        </w:rPr>
        <w:t>slučaju</w:t>
      </w:r>
      <w:proofErr w:type="spellEnd"/>
      <w:r w:rsidRPr="000A6648">
        <w:rPr>
          <w:rFonts w:ascii="Arial" w:hAnsi="Arial" w:cs="Arial"/>
        </w:rPr>
        <w:t xml:space="preserve"> je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ponudu</w:t>
      </w:r>
      <w:proofErr w:type="spellEnd"/>
      <w:r w:rsidRPr="000A6648">
        <w:rPr>
          <w:rFonts w:ascii="Arial" w:hAnsi="Arial" w:cs="Arial"/>
        </w:rPr>
        <w:t xml:space="preserve"> </w:t>
      </w:r>
      <w:proofErr w:type="spellStart"/>
      <w:r w:rsidRPr="000A6648">
        <w:rPr>
          <w:rFonts w:ascii="Arial" w:hAnsi="Arial" w:cs="Arial"/>
        </w:rPr>
        <w:t>potrebno</w:t>
      </w:r>
      <w:proofErr w:type="spellEnd"/>
      <w:r w:rsidRPr="000A6648">
        <w:rPr>
          <w:rFonts w:ascii="Arial" w:hAnsi="Arial" w:cs="Arial"/>
        </w:rPr>
        <w:t xml:space="preserv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potvrdu</w:t>
      </w:r>
      <w:proofErr w:type="spellEnd"/>
      <w:r w:rsidRPr="000A6648">
        <w:rPr>
          <w:rFonts w:ascii="Arial" w:hAnsi="Arial" w:cs="Arial"/>
        </w:rPr>
        <w:t xml:space="preserve"> o </w:t>
      </w:r>
      <w:proofErr w:type="spellStart"/>
      <w:r w:rsidRPr="000A6648">
        <w:rPr>
          <w:rFonts w:ascii="Arial" w:hAnsi="Arial" w:cs="Arial"/>
        </w:rPr>
        <w:t>izvršenom</w:t>
      </w:r>
      <w:proofErr w:type="spellEnd"/>
      <w:r w:rsidRPr="000A6648">
        <w:rPr>
          <w:rFonts w:ascii="Arial" w:hAnsi="Arial" w:cs="Arial"/>
        </w:rPr>
        <w:t xml:space="preserve"> </w:t>
      </w:r>
      <w:proofErr w:type="spellStart"/>
      <w:r w:rsidRPr="000A6648">
        <w:rPr>
          <w:rFonts w:ascii="Arial" w:hAnsi="Arial" w:cs="Arial"/>
        </w:rPr>
        <w:t>plaćanju</w:t>
      </w:r>
      <w:proofErr w:type="spellEnd"/>
      <w:r w:rsidRPr="000A6648">
        <w:rPr>
          <w:rFonts w:ascii="Arial" w:hAnsi="Arial" w:cs="Arial"/>
        </w:rPr>
        <w:t xml:space="preserve"> ( ne </w:t>
      </w:r>
      <w:proofErr w:type="spellStart"/>
      <w:r w:rsidRPr="000A6648">
        <w:rPr>
          <w:rFonts w:ascii="Arial" w:hAnsi="Arial" w:cs="Arial"/>
        </w:rPr>
        <w:t>prihvaća</w:t>
      </w:r>
      <w:proofErr w:type="spellEnd"/>
      <w:r w:rsidRPr="000A6648">
        <w:rPr>
          <w:rFonts w:ascii="Arial" w:hAnsi="Arial" w:cs="Arial"/>
        </w:rPr>
        <w:t xml:space="preserve"> se </w:t>
      </w:r>
      <w:proofErr w:type="spellStart"/>
      <w:r w:rsidRPr="000A6648">
        <w:rPr>
          <w:rFonts w:ascii="Arial" w:hAnsi="Arial" w:cs="Arial"/>
        </w:rPr>
        <w:t>potvrda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kojoj</w:t>
      </w:r>
      <w:proofErr w:type="spellEnd"/>
      <w:r w:rsidRPr="000A6648">
        <w:rPr>
          <w:rFonts w:ascii="Arial" w:hAnsi="Arial" w:cs="Arial"/>
        </w:rPr>
        <w:t xml:space="preserve"> </w:t>
      </w:r>
      <w:proofErr w:type="spellStart"/>
      <w:r w:rsidRPr="000A6648">
        <w:rPr>
          <w:rFonts w:ascii="Arial" w:hAnsi="Arial" w:cs="Arial"/>
        </w:rPr>
        <w:t>stoji</w:t>
      </w:r>
      <w:proofErr w:type="spellEnd"/>
      <w:r w:rsidRPr="000A6648">
        <w:rPr>
          <w:rFonts w:ascii="Arial" w:hAnsi="Arial" w:cs="Arial"/>
        </w:rPr>
        <w:t xml:space="preserve"> da je </w:t>
      </w:r>
      <w:proofErr w:type="spellStart"/>
      <w:r w:rsidRPr="000A6648">
        <w:rPr>
          <w:rFonts w:ascii="Arial" w:hAnsi="Arial" w:cs="Arial"/>
        </w:rPr>
        <w:t>uplata</w:t>
      </w:r>
      <w:proofErr w:type="spellEnd"/>
      <w:r w:rsidRPr="000A6648">
        <w:rPr>
          <w:rFonts w:ascii="Arial" w:hAnsi="Arial" w:cs="Arial"/>
        </w:rPr>
        <w:t xml:space="preserve"> u </w:t>
      </w:r>
      <w:proofErr w:type="spellStart"/>
      <w:r w:rsidRPr="000A6648">
        <w:rPr>
          <w:rFonts w:ascii="Arial" w:hAnsi="Arial" w:cs="Arial"/>
        </w:rPr>
        <w:t>izvršenju</w:t>
      </w:r>
      <w:proofErr w:type="spellEnd"/>
      <w:r w:rsidRPr="000A6648">
        <w:rPr>
          <w:rFonts w:ascii="Arial" w:hAnsi="Arial" w:cs="Arial"/>
        </w:rPr>
        <w:t xml:space="preserve"> ),</w:t>
      </w:r>
    </w:p>
    <w:p w14:paraId="681B02DC"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1</w:t>
      </w:r>
      <w:r>
        <w:rPr>
          <w:rFonts w:ascii="Arial" w:hAnsi="Arial" w:cs="Arial"/>
        </w:rPr>
        <w:t>5</w:t>
      </w:r>
      <w:r w:rsidRPr="000A6648">
        <w:rPr>
          <w:rFonts w:ascii="Arial" w:hAnsi="Arial" w:cs="Arial"/>
        </w:rPr>
        <w:t>.obveza</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je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b/>
          <w:bCs/>
        </w:rPr>
        <w:t>instrumente</w:t>
      </w:r>
      <w:proofErr w:type="spellEnd"/>
      <w:r w:rsidRPr="000A6648">
        <w:rPr>
          <w:rFonts w:ascii="Arial" w:hAnsi="Arial" w:cs="Arial"/>
          <w:b/>
          <w:bCs/>
        </w:rPr>
        <w:t xml:space="preserve"> </w:t>
      </w:r>
      <w:proofErr w:type="spellStart"/>
      <w:r w:rsidRPr="000A6648">
        <w:rPr>
          <w:rFonts w:ascii="Arial" w:hAnsi="Arial" w:cs="Arial"/>
          <w:b/>
          <w:bCs/>
        </w:rPr>
        <w:t>osiguranja</w:t>
      </w:r>
      <w:proofErr w:type="spellEnd"/>
      <w:r w:rsidRPr="000A6648">
        <w:rPr>
          <w:rFonts w:ascii="Arial" w:hAnsi="Arial" w:cs="Arial"/>
        </w:rPr>
        <w:t xml:space="preserve"> </w:t>
      </w:r>
      <w:proofErr w:type="spellStart"/>
      <w:r w:rsidRPr="000A6648">
        <w:rPr>
          <w:rFonts w:ascii="Arial" w:hAnsi="Arial" w:cs="Arial"/>
        </w:rPr>
        <w:t>naplate</w:t>
      </w:r>
      <w:proofErr w:type="spellEnd"/>
      <w:r w:rsidRPr="000A6648">
        <w:rPr>
          <w:rFonts w:ascii="Arial" w:hAnsi="Arial" w:cs="Arial"/>
        </w:rPr>
        <w:t xml:space="preserve"> </w:t>
      </w:r>
      <w:proofErr w:type="spellStart"/>
      <w:r w:rsidRPr="000A6648">
        <w:rPr>
          <w:rFonts w:ascii="Arial" w:hAnsi="Arial" w:cs="Arial"/>
        </w:rPr>
        <w:t>dospjele</w:t>
      </w:r>
      <w:proofErr w:type="spellEnd"/>
      <w:r w:rsidRPr="000A6648">
        <w:rPr>
          <w:rFonts w:ascii="Arial" w:hAnsi="Arial" w:cs="Arial"/>
        </w:rPr>
        <w:t xml:space="preserve">, a </w:t>
      </w:r>
      <w:proofErr w:type="spellStart"/>
      <w:r w:rsidRPr="000A6648">
        <w:rPr>
          <w:rFonts w:ascii="Arial" w:hAnsi="Arial" w:cs="Arial"/>
        </w:rPr>
        <w:t>nenaplaćene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naknadu</w:t>
      </w:r>
      <w:proofErr w:type="spellEnd"/>
      <w:r w:rsidRPr="000A6648">
        <w:rPr>
          <w:rFonts w:ascii="Arial" w:hAnsi="Arial" w:cs="Arial"/>
        </w:rPr>
        <w:t xml:space="preserve"> </w:t>
      </w:r>
      <w:proofErr w:type="spellStart"/>
      <w:r w:rsidRPr="000A6648">
        <w:rPr>
          <w:rFonts w:ascii="Arial" w:hAnsi="Arial" w:cs="Arial"/>
        </w:rPr>
        <w:t>štete</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nastati</w:t>
      </w:r>
      <w:proofErr w:type="spellEnd"/>
      <w:r w:rsidRPr="000A6648">
        <w:rPr>
          <w:rFonts w:ascii="Arial" w:hAnsi="Arial" w:cs="Arial"/>
        </w:rPr>
        <w:t xml:space="preserve"> </w:t>
      </w:r>
      <w:proofErr w:type="spellStart"/>
      <w:r w:rsidRPr="000A6648">
        <w:rPr>
          <w:rFonts w:ascii="Arial" w:hAnsi="Arial" w:cs="Arial"/>
        </w:rPr>
        <w:t>zbog</w:t>
      </w:r>
      <w:proofErr w:type="spellEnd"/>
      <w:r w:rsidRPr="000A6648">
        <w:rPr>
          <w:rFonts w:ascii="Arial" w:hAnsi="Arial" w:cs="Arial"/>
        </w:rPr>
        <w:t xml:space="preserve"> </w:t>
      </w:r>
      <w:proofErr w:type="spellStart"/>
      <w:r w:rsidRPr="000A6648">
        <w:rPr>
          <w:rFonts w:ascii="Arial" w:hAnsi="Arial" w:cs="Arial"/>
        </w:rPr>
        <w:t>neispunjenja</w:t>
      </w:r>
      <w:proofErr w:type="spellEnd"/>
      <w:r w:rsidRPr="000A6648">
        <w:rPr>
          <w:rFonts w:ascii="Arial" w:hAnsi="Arial" w:cs="Arial"/>
        </w:rPr>
        <w:t xml:space="preserve"> </w:t>
      </w:r>
      <w:proofErr w:type="spellStart"/>
      <w:r w:rsidRPr="000A6648">
        <w:rPr>
          <w:rFonts w:ascii="Arial" w:hAnsi="Arial" w:cs="Arial"/>
        </w:rPr>
        <w:t>obveza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korištenje</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preko</w:t>
      </w:r>
      <w:proofErr w:type="spellEnd"/>
      <w:r w:rsidRPr="000A6648">
        <w:rPr>
          <w:rFonts w:ascii="Arial" w:hAnsi="Arial" w:cs="Arial"/>
        </w:rPr>
        <w:t xml:space="preserve"> </w:t>
      </w:r>
      <w:proofErr w:type="spellStart"/>
      <w:r w:rsidRPr="000A6648">
        <w:rPr>
          <w:rFonts w:ascii="Arial" w:hAnsi="Arial" w:cs="Arial"/>
        </w:rPr>
        <w:t>mjere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radi</w:t>
      </w:r>
      <w:proofErr w:type="spellEnd"/>
      <w:r w:rsidRPr="000A6648">
        <w:rPr>
          <w:rFonts w:ascii="Arial" w:hAnsi="Arial" w:cs="Arial"/>
        </w:rPr>
        <w:t xml:space="preserve"> </w:t>
      </w:r>
      <w:proofErr w:type="spellStart"/>
      <w:r w:rsidRPr="000A6648">
        <w:rPr>
          <w:rFonts w:ascii="Arial" w:hAnsi="Arial" w:cs="Arial"/>
        </w:rPr>
        <w:t>naplate</w:t>
      </w:r>
      <w:proofErr w:type="spellEnd"/>
      <w:r w:rsidRPr="000A6648">
        <w:rPr>
          <w:rFonts w:ascii="Arial" w:hAnsi="Arial" w:cs="Arial"/>
        </w:rPr>
        <w:t xml:space="preserve"> </w:t>
      </w:r>
      <w:proofErr w:type="spellStart"/>
      <w:r w:rsidRPr="000A6648">
        <w:rPr>
          <w:rFonts w:ascii="Arial" w:hAnsi="Arial" w:cs="Arial"/>
        </w:rPr>
        <w:t>eventualnih</w:t>
      </w:r>
      <w:proofErr w:type="spellEnd"/>
      <w:r w:rsidRPr="000A6648">
        <w:rPr>
          <w:rFonts w:ascii="Arial" w:hAnsi="Arial" w:cs="Arial"/>
        </w:rPr>
        <w:t xml:space="preserve"> </w:t>
      </w:r>
      <w:proofErr w:type="spellStart"/>
      <w:r w:rsidRPr="000A6648">
        <w:rPr>
          <w:rFonts w:ascii="Arial" w:hAnsi="Arial" w:cs="Arial"/>
        </w:rPr>
        <w:t>troškova</w:t>
      </w:r>
      <w:proofErr w:type="spellEnd"/>
      <w:r w:rsidRPr="000A6648">
        <w:rPr>
          <w:rFonts w:ascii="Arial" w:hAnsi="Arial" w:cs="Arial"/>
        </w:rPr>
        <w:t xml:space="preserve"> </w:t>
      </w:r>
      <w:proofErr w:type="spellStart"/>
      <w:proofErr w:type="gramStart"/>
      <w:r w:rsidRPr="000A6648">
        <w:rPr>
          <w:rFonts w:ascii="Arial" w:hAnsi="Arial" w:cs="Arial"/>
        </w:rPr>
        <w:t>ovrhe</w:t>
      </w:r>
      <w:proofErr w:type="spellEnd"/>
      <w:r w:rsidRPr="000A6648">
        <w:rPr>
          <w:rFonts w:ascii="Arial" w:hAnsi="Arial" w:cs="Arial"/>
        </w:rPr>
        <w:t xml:space="preserve"> :</w:t>
      </w:r>
      <w:proofErr w:type="gramEnd"/>
    </w:p>
    <w:p w14:paraId="6F49B02C"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rPr>
        <w:t>izjava</w:t>
      </w:r>
      <w:proofErr w:type="spellEnd"/>
      <w:r w:rsidRPr="000A6648">
        <w:rPr>
          <w:rFonts w:ascii="Arial" w:hAnsi="Arial" w:cs="Arial"/>
        </w:rPr>
        <w:t xml:space="preserve"> </w:t>
      </w:r>
      <w:proofErr w:type="spellStart"/>
      <w:r w:rsidRPr="000A6648">
        <w:rPr>
          <w:rFonts w:ascii="Arial" w:hAnsi="Arial" w:cs="Arial"/>
        </w:rPr>
        <w:t>ovjerena</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 xml:space="preserve"> </w:t>
      </w:r>
      <w:proofErr w:type="spellStart"/>
      <w:r w:rsidRPr="000A6648">
        <w:rPr>
          <w:rFonts w:ascii="Arial" w:hAnsi="Arial" w:cs="Arial"/>
        </w:rPr>
        <w:t>kojom</w:t>
      </w:r>
      <w:proofErr w:type="spellEnd"/>
      <w:r w:rsidRPr="000A6648">
        <w:rPr>
          <w:rFonts w:ascii="Arial" w:hAnsi="Arial" w:cs="Arial"/>
        </w:rPr>
        <w:t xml:space="preserve"> se </w:t>
      </w:r>
      <w:proofErr w:type="spellStart"/>
      <w:r w:rsidRPr="000A6648">
        <w:rPr>
          <w:rFonts w:ascii="Arial" w:hAnsi="Arial" w:cs="Arial"/>
        </w:rPr>
        <w:t>daje</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redaru</w:t>
      </w:r>
      <w:proofErr w:type="spellEnd"/>
      <w:r w:rsidRPr="000A6648">
        <w:rPr>
          <w:rFonts w:ascii="Arial" w:hAnsi="Arial" w:cs="Arial"/>
        </w:rPr>
        <w:t xml:space="preserve"> Grada za </w:t>
      </w:r>
      <w:proofErr w:type="spellStart"/>
      <w:r w:rsidRPr="000A6648">
        <w:rPr>
          <w:rFonts w:ascii="Arial" w:hAnsi="Arial" w:cs="Arial"/>
        </w:rPr>
        <w:t>uklanjanje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odvoz</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deponij</w:t>
      </w:r>
      <w:proofErr w:type="spellEnd"/>
      <w:r w:rsidRPr="000A6648">
        <w:rPr>
          <w:rFonts w:ascii="Arial" w:hAnsi="Arial" w:cs="Arial"/>
        </w:rPr>
        <w:t xml:space="preserve"> </w:t>
      </w:r>
      <w:proofErr w:type="spellStart"/>
      <w:r w:rsidRPr="000A6648">
        <w:rPr>
          <w:rFonts w:ascii="Arial" w:hAnsi="Arial" w:cs="Arial"/>
        </w:rPr>
        <w:t>svih</w:t>
      </w:r>
      <w:proofErr w:type="spellEnd"/>
      <w:r w:rsidRPr="000A6648">
        <w:rPr>
          <w:rFonts w:ascii="Arial" w:hAnsi="Arial" w:cs="Arial"/>
        </w:rPr>
        <w:t xml:space="preserve"> </w:t>
      </w:r>
      <w:proofErr w:type="spellStart"/>
      <w:r w:rsidRPr="000A6648">
        <w:rPr>
          <w:rFonts w:ascii="Arial" w:hAnsi="Arial" w:cs="Arial"/>
        </w:rPr>
        <w:t>predmeta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bez </w:t>
      </w:r>
      <w:proofErr w:type="spellStart"/>
      <w:r w:rsidRPr="000A6648">
        <w:rPr>
          <w:rFonts w:ascii="Arial" w:hAnsi="Arial" w:cs="Arial"/>
        </w:rPr>
        <w:t>provedenog</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postupka</w:t>
      </w:r>
      <w:proofErr w:type="spellEnd"/>
      <w:r w:rsidRPr="000A6648">
        <w:rPr>
          <w:rFonts w:ascii="Arial" w:hAnsi="Arial" w:cs="Arial"/>
        </w:rPr>
        <w:t xml:space="preserve">, </w:t>
      </w:r>
      <w:proofErr w:type="spellStart"/>
      <w:r w:rsidRPr="000A6648">
        <w:rPr>
          <w:rFonts w:ascii="Arial" w:hAnsi="Arial" w:cs="Arial"/>
        </w:rPr>
        <w:t>ukoliko</w:t>
      </w:r>
      <w:proofErr w:type="spellEnd"/>
      <w:r w:rsidRPr="000A6648">
        <w:rPr>
          <w:rFonts w:ascii="Arial" w:hAnsi="Arial" w:cs="Arial"/>
        </w:rPr>
        <w:t xml:space="preserve"> se </w:t>
      </w:r>
      <w:proofErr w:type="spellStart"/>
      <w:r w:rsidRPr="000A6648">
        <w:rPr>
          <w:rFonts w:ascii="Arial" w:hAnsi="Arial" w:cs="Arial"/>
        </w:rPr>
        <w:t>nalaze</w:t>
      </w:r>
      <w:proofErr w:type="spellEnd"/>
      <w:r w:rsidRPr="000A6648">
        <w:rPr>
          <w:rFonts w:ascii="Arial" w:hAnsi="Arial" w:cs="Arial"/>
        </w:rPr>
        <w:t xml:space="preserve"> </w:t>
      </w:r>
      <w:proofErr w:type="spellStart"/>
      <w:r w:rsidRPr="000A6648">
        <w:rPr>
          <w:rFonts w:ascii="Arial" w:hAnsi="Arial" w:cs="Arial"/>
        </w:rPr>
        <w:t>izvan</w:t>
      </w:r>
      <w:proofErr w:type="spellEnd"/>
      <w:r w:rsidRPr="000A6648">
        <w:rPr>
          <w:rFonts w:ascii="Arial" w:hAnsi="Arial" w:cs="Arial"/>
        </w:rPr>
        <w:t xml:space="preserve"> </w:t>
      </w:r>
      <w:proofErr w:type="spellStart"/>
      <w:r w:rsidRPr="000A6648">
        <w:rPr>
          <w:rFonts w:ascii="Arial" w:hAnsi="Arial" w:cs="Arial"/>
        </w:rPr>
        <w:t>odobrene</w:t>
      </w:r>
      <w:proofErr w:type="spellEnd"/>
      <w:r w:rsidRPr="000A6648">
        <w:rPr>
          <w:rFonts w:ascii="Arial" w:hAnsi="Arial" w:cs="Arial"/>
        </w:rPr>
        <w:t xml:space="preserve"> </w:t>
      </w:r>
      <w:proofErr w:type="spellStart"/>
      <w:proofErr w:type="gramStart"/>
      <w:r w:rsidRPr="000A6648">
        <w:rPr>
          <w:rFonts w:ascii="Arial" w:hAnsi="Arial" w:cs="Arial"/>
        </w:rPr>
        <w:t>lokacije</w:t>
      </w:r>
      <w:proofErr w:type="spellEnd"/>
      <w:r w:rsidRPr="000A6648">
        <w:rPr>
          <w:rFonts w:ascii="Arial" w:hAnsi="Arial" w:cs="Arial"/>
        </w:rPr>
        <w:t xml:space="preserve"> ,</w:t>
      </w:r>
      <w:proofErr w:type="gramEnd"/>
    </w:p>
    <w:p w14:paraId="78F88AA8"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izjava</w:t>
      </w:r>
      <w:proofErr w:type="spellEnd"/>
      <w:r w:rsidRPr="000A6648">
        <w:rPr>
          <w:rFonts w:ascii="Arial" w:hAnsi="Arial" w:cs="Arial"/>
        </w:rPr>
        <w:t xml:space="preserve"> </w:t>
      </w:r>
      <w:proofErr w:type="spellStart"/>
      <w:r w:rsidRPr="000A6648">
        <w:rPr>
          <w:rFonts w:ascii="Arial" w:hAnsi="Arial" w:cs="Arial"/>
        </w:rPr>
        <w:t>ovjerena</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 xml:space="preserve"> </w:t>
      </w:r>
      <w:proofErr w:type="spellStart"/>
      <w:r w:rsidRPr="000A6648">
        <w:rPr>
          <w:rFonts w:ascii="Arial" w:hAnsi="Arial" w:cs="Arial"/>
        </w:rPr>
        <w:t>kojom</w:t>
      </w:r>
      <w:proofErr w:type="spellEnd"/>
      <w:r w:rsidRPr="000A6648">
        <w:rPr>
          <w:rFonts w:ascii="Arial" w:hAnsi="Arial" w:cs="Arial"/>
        </w:rPr>
        <w:t xml:space="preserve"> se </w:t>
      </w:r>
      <w:proofErr w:type="spellStart"/>
      <w:r w:rsidRPr="000A6648">
        <w:rPr>
          <w:rFonts w:ascii="Arial" w:hAnsi="Arial" w:cs="Arial"/>
        </w:rPr>
        <w:t>daje</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redaru</w:t>
      </w:r>
      <w:proofErr w:type="spellEnd"/>
      <w:r w:rsidRPr="000A6648">
        <w:rPr>
          <w:rFonts w:ascii="Arial" w:hAnsi="Arial" w:cs="Arial"/>
        </w:rPr>
        <w:t xml:space="preserve"> za </w:t>
      </w:r>
      <w:proofErr w:type="spellStart"/>
      <w:r w:rsidRPr="000A6648">
        <w:rPr>
          <w:rFonts w:ascii="Arial" w:hAnsi="Arial" w:cs="Arial"/>
        </w:rPr>
        <w:t>uklanjanje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odvoz</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deponij</w:t>
      </w:r>
      <w:proofErr w:type="spellEnd"/>
      <w:r w:rsidRPr="000A6648">
        <w:rPr>
          <w:rFonts w:ascii="Arial" w:hAnsi="Arial" w:cs="Arial"/>
        </w:rPr>
        <w:t xml:space="preserve"> </w:t>
      </w:r>
      <w:proofErr w:type="spellStart"/>
      <w:r w:rsidRPr="000A6648">
        <w:rPr>
          <w:rFonts w:ascii="Arial" w:hAnsi="Arial" w:cs="Arial"/>
        </w:rPr>
        <w:t>svih</w:t>
      </w:r>
      <w:proofErr w:type="spellEnd"/>
      <w:r w:rsidRPr="000A6648">
        <w:rPr>
          <w:rFonts w:ascii="Arial" w:hAnsi="Arial" w:cs="Arial"/>
        </w:rPr>
        <w:t xml:space="preserve"> </w:t>
      </w:r>
      <w:proofErr w:type="spellStart"/>
      <w:r w:rsidRPr="000A6648">
        <w:rPr>
          <w:rFonts w:ascii="Arial" w:hAnsi="Arial" w:cs="Arial"/>
        </w:rPr>
        <w:t>predmeta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bez </w:t>
      </w:r>
      <w:proofErr w:type="spellStart"/>
      <w:r w:rsidRPr="000A6648">
        <w:rPr>
          <w:rFonts w:ascii="Arial" w:hAnsi="Arial" w:cs="Arial"/>
        </w:rPr>
        <w:t>provedenog</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postupka</w:t>
      </w:r>
      <w:proofErr w:type="spellEnd"/>
      <w:r w:rsidRPr="000A6648">
        <w:rPr>
          <w:rFonts w:ascii="Arial" w:hAnsi="Arial" w:cs="Arial"/>
        </w:rPr>
        <w:t xml:space="preserve"> </w:t>
      </w:r>
      <w:proofErr w:type="spellStart"/>
      <w:r w:rsidRPr="000A6648">
        <w:rPr>
          <w:rFonts w:ascii="Arial" w:hAnsi="Arial" w:cs="Arial"/>
        </w:rPr>
        <w:t>ako</w:t>
      </w:r>
      <w:proofErr w:type="spellEnd"/>
      <w:r w:rsidRPr="000A6648">
        <w:rPr>
          <w:rFonts w:ascii="Arial" w:hAnsi="Arial" w:cs="Arial"/>
        </w:rPr>
        <w:t xml:space="preserve"> se </w:t>
      </w:r>
      <w:proofErr w:type="spellStart"/>
      <w:r w:rsidRPr="000A6648">
        <w:rPr>
          <w:rFonts w:ascii="Arial" w:hAnsi="Arial" w:cs="Arial"/>
        </w:rPr>
        <w:t>predmeti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w:t>
      </w:r>
      <w:proofErr w:type="spellStart"/>
      <w:r w:rsidRPr="000A6648">
        <w:rPr>
          <w:rFonts w:ascii="Arial" w:hAnsi="Arial" w:cs="Arial"/>
        </w:rPr>
        <w:t>nalaze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lokaciji</w:t>
      </w:r>
      <w:proofErr w:type="spellEnd"/>
      <w:r w:rsidRPr="000A6648">
        <w:rPr>
          <w:rFonts w:ascii="Arial" w:hAnsi="Arial" w:cs="Arial"/>
        </w:rPr>
        <w:t xml:space="preserve"> </w:t>
      </w:r>
      <w:proofErr w:type="spellStart"/>
      <w:r w:rsidRPr="000A6648">
        <w:rPr>
          <w:rFonts w:ascii="Arial" w:hAnsi="Arial" w:cs="Arial"/>
        </w:rPr>
        <w:t>nakon</w:t>
      </w:r>
      <w:proofErr w:type="spellEnd"/>
      <w:r w:rsidRPr="000A6648">
        <w:rPr>
          <w:rFonts w:ascii="Arial" w:hAnsi="Arial" w:cs="Arial"/>
        </w:rPr>
        <w:t xml:space="preserve"> </w:t>
      </w:r>
      <w:proofErr w:type="spellStart"/>
      <w:r w:rsidRPr="000A6648">
        <w:rPr>
          <w:rFonts w:ascii="Arial" w:hAnsi="Arial" w:cs="Arial"/>
        </w:rPr>
        <w:t>isteka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ukidanja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w:t>
      </w:r>
    </w:p>
    <w:p w14:paraId="71EC46D7" w14:textId="77777777" w:rsidR="00A453B3" w:rsidRPr="000A6648"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izjava</w:t>
      </w:r>
      <w:proofErr w:type="spellEnd"/>
      <w:r w:rsidRPr="000A6648">
        <w:rPr>
          <w:rFonts w:ascii="Arial" w:hAnsi="Arial" w:cs="Arial"/>
        </w:rPr>
        <w:t xml:space="preserve"> </w:t>
      </w:r>
      <w:proofErr w:type="spellStart"/>
      <w:r w:rsidRPr="000A6648">
        <w:rPr>
          <w:rFonts w:ascii="Arial" w:hAnsi="Arial" w:cs="Arial"/>
        </w:rPr>
        <w:t>ovjerena</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proofErr w:type="gramStart"/>
      <w:r w:rsidRPr="000A6648">
        <w:rPr>
          <w:rFonts w:ascii="Arial" w:hAnsi="Arial" w:cs="Arial"/>
        </w:rPr>
        <w:t>bilježnika</w:t>
      </w:r>
      <w:proofErr w:type="spellEnd"/>
      <w:r w:rsidRPr="000A6648">
        <w:rPr>
          <w:rFonts w:ascii="Arial" w:hAnsi="Arial" w:cs="Arial"/>
        </w:rPr>
        <w:t xml:space="preserve">  </w:t>
      </w:r>
      <w:proofErr w:type="spellStart"/>
      <w:r w:rsidRPr="000A6648">
        <w:rPr>
          <w:rFonts w:ascii="Arial" w:hAnsi="Arial" w:cs="Arial"/>
        </w:rPr>
        <w:t>kojom</w:t>
      </w:r>
      <w:proofErr w:type="spellEnd"/>
      <w:proofErr w:type="gramEnd"/>
      <w:r w:rsidRPr="000A6648">
        <w:rPr>
          <w:rFonts w:ascii="Arial" w:hAnsi="Arial" w:cs="Arial"/>
        </w:rPr>
        <w:t xml:space="preserve"> se </w:t>
      </w:r>
      <w:proofErr w:type="spellStart"/>
      <w:r w:rsidRPr="000A6648">
        <w:rPr>
          <w:rFonts w:ascii="Arial" w:hAnsi="Arial" w:cs="Arial"/>
        </w:rPr>
        <w:t>daje</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redaru</w:t>
      </w:r>
      <w:proofErr w:type="spellEnd"/>
      <w:r w:rsidRPr="000A6648">
        <w:rPr>
          <w:rFonts w:ascii="Arial" w:hAnsi="Arial" w:cs="Arial"/>
        </w:rPr>
        <w:t xml:space="preserve"> za </w:t>
      </w:r>
      <w:proofErr w:type="spellStart"/>
      <w:r w:rsidRPr="000A6648">
        <w:rPr>
          <w:rFonts w:ascii="Arial" w:hAnsi="Arial" w:cs="Arial"/>
        </w:rPr>
        <w:t>uklanjanje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odvoz</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deponij</w:t>
      </w:r>
      <w:proofErr w:type="spellEnd"/>
      <w:r w:rsidRPr="000A6648">
        <w:rPr>
          <w:rFonts w:ascii="Arial" w:hAnsi="Arial" w:cs="Arial"/>
        </w:rPr>
        <w:t xml:space="preserve"> </w:t>
      </w:r>
      <w:proofErr w:type="spellStart"/>
      <w:r w:rsidRPr="000A6648">
        <w:rPr>
          <w:rFonts w:ascii="Arial" w:hAnsi="Arial" w:cs="Arial"/>
        </w:rPr>
        <w:t>svih</w:t>
      </w:r>
      <w:proofErr w:type="spellEnd"/>
      <w:r w:rsidRPr="000A6648">
        <w:rPr>
          <w:rFonts w:ascii="Arial" w:hAnsi="Arial" w:cs="Arial"/>
        </w:rPr>
        <w:t xml:space="preserve"> </w:t>
      </w:r>
      <w:proofErr w:type="spellStart"/>
      <w:r w:rsidRPr="000A6648">
        <w:rPr>
          <w:rFonts w:ascii="Arial" w:hAnsi="Arial" w:cs="Arial"/>
        </w:rPr>
        <w:t>predmeta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bez </w:t>
      </w:r>
      <w:proofErr w:type="spellStart"/>
      <w:r w:rsidRPr="000A6648">
        <w:rPr>
          <w:rFonts w:ascii="Arial" w:hAnsi="Arial" w:cs="Arial"/>
        </w:rPr>
        <w:t>provedenog</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postupka</w:t>
      </w:r>
      <w:proofErr w:type="spellEnd"/>
      <w:r w:rsidRPr="000A6648">
        <w:rPr>
          <w:rFonts w:ascii="Arial" w:hAnsi="Arial" w:cs="Arial"/>
        </w:rPr>
        <w:t xml:space="preserve"> </w:t>
      </w:r>
      <w:proofErr w:type="spellStart"/>
      <w:r w:rsidRPr="000A6648">
        <w:rPr>
          <w:rFonts w:ascii="Arial" w:hAnsi="Arial" w:cs="Arial"/>
        </w:rPr>
        <w:t>ako</w:t>
      </w:r>
      <w:proofErr w:type="spellEnd"/>
      <w:r w:rsidRPr="000A6648">
        <w:rPr>
          <w:rFonts w:ascii="Arial" w:hAnsi="Arial" w:cs="Arial"/>
        </w:rPr>
        <w:t xml:space="preserve"> se </w:t>
      </w:r>
      <w:proofErr w:type="spellStart"/>
      <w:r w:rsidRPr="000A6648">
        <w:rPr>
          <w:rFonts w:ascii="Arial" w:hAnsi="Arial" w:cs="Arial"/>
        </w:rPr>
        <w:t>predmeti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w:t>
      </w:r>
      <w:proofErr w:type="spellStart"/>
      <w:r w:rsidRPr="000A6648">
        <w:rPr>
          <w:rFonts w:ascii="Arial" w:hAnsi="Arial" w:cs="Arial"/>
        </w:rPr>
        <w:t>nalaze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lokaciji</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ukoliko</w:t>
      </w:r>
      <w:proofErr w:type="spellEnd"/>
      <w:r w:rsidRPr="000A6648">
        <w:rPr>
          <w:rFonts w:ascii="Arial" w:hAnsi="Arial" w:cs="Arial"/>
        </w:rPr>
        <w:t xml:space="preserve"> se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lokaciji</w:t>
      </w:r>
      <w:proofErr w:type="spellEnd"/>
      <w:r w:rsidRPr="000A6648">
        <w:rPr>
          <w:rFonts w:ascii="Arial" w:hAnsi="Arial" w:cs="Arial"/>
        </w:rPr>
        <w:t xml:space="preserve"> </w:t>
      </w:r>
      <w:proofErr w:type="spellStart"/>
      <w:r w:rsidRPr="000A6648">
        <w:rPr>
          <w:rFonts w:ascii="Arial" w:hAnsi="Arial" w:cs="Arial"/>
        </w:rPr>
        <w:t>postavljaju</w:t>
      </w:r>
      <w:proofErr w:type="spellEnd"/>
      <w:r w:rsidRPr="000A6648">
        <w:rPr>
          <w:rFonts w:ascii="Arial" w:hAnsi="Arial" w:cs="Arial"/>
        </w:rPr>
        <w:t xml:space="preserve"> </w:t>
      </w:r>
      <w:proofErr w:type="spellStart"/>
      <w:r w:rsidRPr="000A6648">
        <w:rPr>
          <w:rFonts w:ascii="Arial" w:hAnsi="Arial" w:cs="Arial"/>
        </w:rPr>
        <w:t>predmeti</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stvari</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nisu</w:t>
      </w:r>
      <w:proofErr w:type="spellEnd"/>
      <w:r w:rsidRPr="000A6648">
        <w:rPr>
          <w:rFonts w:ascii="Arial" w:hAnsi="Arial" w:cs="Arial"/>
        </w:rPr>
        <w:t xml:space="preserve"> </w:t>
      </w:r>
      <w:proofErr w:type="spellStart"/>
      <w:r w:rsidRPr="000A6648">
        <w:rPr>
          <w:rFonts w:ascii="Arial" w:hAnsi="Arial" w:cs="Arial"/>
        </w:rPr>
        <w:t>odobrene</w:t>
      </w:r>
      <w:proofErr w:type="spellEnd"/>
      <w:r w:rsidRPr="000A6648">
        <w:rPr>
          <w:rFonts w:ascii="Arial" w:hAnsi="Arial" w:cs="Arial"/>
        </w:rPr>
        <w:t xml:space="preserve"> </w:t>
      </w:r>
      <w:proofErr w:type="spellStart"/>
      <w:r w:rsidRPr="000A6648">
        <w:rPr>
          <w:rFonts w:ascii="Arial" w:hAnsi="Arial" w:cs="Arial"/>
        </w:rPr>
        <w:t>dozvolom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w:t>
      </w:r>
    </w:p>
    <w:p w14:paraId="10669108" w14:textId="77777777" w:rsidR="00A453B3" w:rsidRPr="000A6648" w:rsidRDefault="00A453B3" w:rsidP="00A453B3">
      <w:pPr>
        <w:spacing w:line="240" w:lineRule="auto"/>
        <w:rPr>
          <w:rFonts w:ascii="Arial" w:hAnsi="Arial" w:cs="Arial"/>
        </w:rPr>
      </w:pPr>
      <w:proofErr w:type="spellStart"/>
      <w:r w:rsidRPr="000A6648">
        <w:rPr>
          <w:rFonts w:ascii="Arial" w:hAnsi="Arial" w:cs="Arial"/>
        </w:rPr>
        <w:lastRenderedPageBreak/>
        <w:t>Sadržaj</w:t>
      </w:r>
      <w:proofErr w:type="spellEnd"/>
      <w:r w:rsidRPr="000A6648">
        <w:rPr>
          <w:rFonts w:ascii="Arial" w:hAnsi="Arial" w:cs="Arial"/>
        </w:rPr>
        <w:t xml:space="preserve"> </w:t>
      </w:r>
      <w:proofErr w:type="spellStart"/>
      <w:r w:rsidRPr="000A6648">
        <w:rPr>
          <w:rFonts w:ascii="Arial" w:hAnsi="Arial" w:cs="Arial"/>
        </w:rPr>
        <w:t>izjava</w:t>
      </w:r>
      <w:proofErr w:type="spellEnd"/>
      <w:r w:rsidRPr="000A6648">
        <w:rPr>
          <w:rFonts w:ascii="Arial" w:hAnsi="Arial" w:cs="Arial"/>
        </w:rPr>
        <w:t xml:space="preserve"> pod </w:t>
      </w:r>
      <w:proofErr w:type="spellStart"/>
      <w:r w:rsidRPr="000A6648">
        <w:rPr>
          <w:rFonts w:ascii="Arial" w:hAnsi="Arial" w:cs="Arial"/>
        </w:rPr>
        <w:t>stavkom</w:t>
      </w:r>
      <w:proofErr w:type="spellEnd"/>
      <w:r w:rsidRPr="000A6648">
        <w:rPr>
          <w:rFonts w:ascii="Arial" w:hAnsi="Arial" w:cs="Arial"/>
        </w:rPr>
        <w:t xml:space="preserve"> 1., 2. </w:t>
      </w:r>
      <w:proofErr w:type="spellStart"/>
      <w:proofErr w:type="gramStart"/>
      <w:r w:rsidRPr="000A6648">
        <w:rPr>
          <w:rFonts w:ascii="Arial" w:hAnsi="Arial" w:cs="Arial"/>
        </w:rPr>
        <w:t>i</w:t>
      </w:r>
      <w:proofErr w:type="spellEnd"/>
      <w:r w:rsidRPr="000A6648">
        <w:rPr>
          <w:rFonts w:ascii="Arial" w:hAnsi="Arial" w:cs="Arial"/>
        </w:rPr>
        <w:t xml:space="preserve">  3</w:t>
      </w:r>
      <w:proofErr w:type="gramEnd"/>
      <w:r w:rsidRPr="000A6648">
        <w:rPr>
          <w:rFonts w:ascii="Arial" w:hAnsi="Arial" w:cs="Arial"/>
        </w:rPr>
        <w:t xml:space="preserve">. </w:t>
      </w:r>
      <w:proofErr w:type="spellStart"/>
      <w:r w:rsidRPr="000A6648">
        <w:rPr>
          <w:rFonts w:ascii="Arial" w:hAnsi="Arial" w:cs="Arial"/>
        </w:rPr>
        <w:t>ove</w:t>
      </w:r>
      <w:proofErr w:type="spellEnd"/>
      <w:r w:rsidRPr="000A6648">
        <w:rPr>
          <w:rFonts w:ascii="Arial" w:hAnsi="Arial" w:cs="Arial"/>
        </w:rPr>
        <w:t xml:space="preserve"> </w:t>
      </w:r>
      <w:proofErr w:type="spellStart"/>
      <w:r w:rsidRPr="000A6648">
        <w:rPr>
          <w:rFonts w:ascii="Arial" w:hAnsi="Arial" w:cs="Arial"/>
        </w:rPr>
        <w:t>točke</w:t>
      </w:r>
      <w:proofErr w:type="spellEnd"/>
      <w:r w:rsidRPr="000A6648">
        <w:rPr>
          <w:rFonts w:ascii="Arial" w:hAnsi="Arial" w:cs="Arial"/>
        </w:rPr>
        <w:t xml:space="preserve"> </w:t>
      </w:r>
      <w:proofErr w:type="spellStart"/>
      <w:r w:rsidRPr="000A6648">
        <w:rPr>
          <w:rFonts w:ascii="Arial" w:hAnsi="Arial" w:cs="Arial"/>
        </w:rPr>
        <w:t>nalazi</w:t>
      </w:r>
      <w:proofErr w:type="spellEnd"/>
      <w:r w:rsidRPr="000A6648">
        <w:rPr>
          <w:rFonts w:ascii="Arial" w:hAnsi="Arial" w:cs="Arial"/>
        </w:rPr>
        <w:t xml:space="preserve"> se u </w:t>
      </w:r>
      <w:proofErr w:type="spellStart"/>
      <w:r w:rsidRPr="000A6648">
        <w:rPr>
          <w:rFonts w:ascii="Arial" w:hAnsi="Arial" w:cs="Arial"/>
          <w:b/>
          <w:bCs/>
        </w:rPr>
        <w:t>obrascu</w:t>
      </w:r>
      <w:proofErr w:type="spellEnd"/>
      <w:r w:rsidRPr="000A6648">
        <w:rPr>
          <w:rFonts w:ascii="Arial" w:hAnsi="Arial" w:cs="Arial"/>
          <w:b/>
          <w:bCs/>
        </w:rPr>
        <w:t xml:space="preserve"> </w:t>
      </w:r>
      <w:proofErr w:type="spellStart"/>
      <w:r w:rsidRPr="000A6648">
        <w:rPr>
          <w:rFonts w:ascii="Arial" w:hAnsi="Arial" w:cs="Arial"/>
          <w:b/>
          <w:bCs/>
        </w:rPr>
        <w:t>IZJAVA</w:t>
      </w:r>
      <w:proofErr w:type="spellEnd"/>
      <w:r w:rsidRPr="000A6648">
        <w:rPr>
          <w:rFonts w:ascii="Arial" w:hAnsi="Arial" w:cs="Arial"/>
          <w:b/>
          <w:bCs/>
        </w:rPr>
        <w:t xml:space="preserve"> </w:t>
      </w:r>
      <w:proofErr w:type="gramStart"/>
      <w:r w:rsidRPr="000A6648">
        <w:rPr>
          <w:rFonts w:ascii="Arial" w:hAnsi="Arial" w:cs="Arial"/>
          <w:b/>
          <w:bCs/>
        </w:rPr>
        <w:t>I</w:t>
      </w:r>
      <w:r w:rsidRPr="000A6648">
        <w:rPr>
          <w:rFonts w:ascii="Arial" w:hAnsi="Arial" w:cs="Arial"/>
        </w:rPr>
        <w:t xml:space="preserve"> ,koji</w:t>
      </w:r>
      <w:proofErr w:type="gramEnd"/>
      <w:r w:rsidRPr="000A6648">
        <w:rPr>
          <w:rFonts w:ascii="Arial" w:hAnsi="Arial" w:cs="Arial"/>
        </w:rPr>
        <w:t xml:space="preserve"> je </w:t>
      </w:r>
      <w:proofErr w:type="spellStart"/>
      <w:r w:rsidRPr="000A6648">
        <w:rPr>
          <w:rFonts w:ascii="Arial" w:hAnsi="Arial" w:cs="Arial"/>
        </w:rPr>
        <w:t>potrebno</w:t>
      </w:r>
      <w:proofErr w:type="spellEnd"/>
      <w:r w:rsidRPr="000A6648">
        <w:rPr>
          <w:rFonts w:ascii="Arial" w:hAnsi="Arial" w:cs="Arial"/>
        </w:rPr>
        <w:t xml:space="preserve"> </w:t>
      </w:r>
      <w:proofErr w:type="spellStart"/>
      <w:r w:rsidRPr="000A6648">
        <w:rPr>
          <w:rFonts w:ascii="Arial" w:hAnsi="Arial" w:cs="Arial"/>
        </w:rPr>
        <w:t>dopuniti</w:t>
      </w:r>
      <w:proofErr w:type="spellEnd"/>
      <w:r w:rsidRPr="000A6648">
        <w:rPr>
          <w:rFonts w:ascii="Arial" w:hAnsi="Arial" w:cs="Arial"/>
        </w:rPr>
        <w:t xml:space="preserve"> </w:t>
      </w:r>
      <w:proofErr w:type="spellStart"/>
      <w:r w:rsidRPr="000A6648">
        <w:rPr>
          <w:rFonts w:ascii="Arial" w:hAnsi="Arial" w:cs="Arial"/>
        </w:rPr>
        <w:t>osobnim</w:t>
      </w:r>
      <w:proofErr w:type="spellEnd"/>
      <w:r w:rsidRPr="000A6648">
        <w:rPr>
          <w:rFonts w:ascii="Arial" w:hAnsi="Arial" w:cs="Arial"/>
        </w:rPr>
        <w:t xml:space="preserve"> </w:t>
      </w:r>
      <w:proofErr w:type="spellStart"/>
      <w:r w:rsidRPr="000A6648">
        <w:rPr>
          <w:rFonts w:ascii="Arial" w:hAnsi="Arial" w:cs="Arial"/>
        </w:rPr>
        <w:t>podacima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ovjeriti</w:t>
      </w:r>
      <w:proofErr w:type="spellEnd"/>
      <w:r w:rsidRPr="000A6648">
        <w:rPr>
          <w:rFonts w:ascii="Arial" w:hAnsi="Arial" w:cs="Arial"/>
        </w:rPr>
        <w:t xml:space="preserve"> od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w:t>
      </w:r>
    </w:p>
    <w:p w14:paraId="49D69B2D" w14:textId="77777777" w:rsidR="00A453B3" w:rsidRPr="00146DF4" w:rsidRDefault="00A453B3" w:rsidP="00A453B3">
      <w:pPr>
        <w:spacing w:line="240" w:lineRule="auto"/>
        <w:rPr>
          <w:rFonts w:ascii="Arial" w:hAnsi="Arial" w:cs="Arial"/>
        </w:rPr>
      </w:pPr>
      <w:r w:rsidRPr="000A6648">
        <w:rPr>
          <w:rFonts w:ascii="Arial" w:hAnsi="Arial" w:cs="Arial"/>
        </w:rPr>
        <w:t>-</w:t>
      </w:r>
      <w:proofErr w:type="spellStart"/>
      <w:r w:rsidRPr="000A6648">
        <w:rPr>
          <w:rFonts w:ascii="Arial" w:hAnsi="Arial" w:cs="Arial"/>
        </w:rPr>
        <w:t>bjanko</w:t>
      </w:r>
      <w:proofErr w:type="spellEnd"/>
      <w:r w:rsidRPr="000A6648">
        <w:rPr>
          <w:rFonts w:ascii="Arial" w:hAnsi="Arial" w:cs="Arial"/>
        </w:rPr>
        <w:t xml:space="preserve"> </w:t>
      </w:r>
      <w:proofErr w:type="spellStart"/>
      <w:r w:rsidRPr="000A6648">
        <w:rPr>
          <w:rFonts w:ascii="Arial" w:hAnsi="Arial" w:cs="Arial"/>
        </w:rPr>
        <w:t>zadužnica</w:t>
      </w:r>
      <w:proofErr w:type="spellEnd"/>
      <w:r w:rsidRPr="000A6648">
        <w:rPr>
          <w:rFonts w:ascii="Arial" w:hAnsi="Arial" w:cs="Arial"/>
        </w:rPr>
        <w:t xml:space="preserve"> </w:t>
      </w:r>
      <w:proofErr w:type="spellStart"/>
      <w:r w:rsidRPr="000A6648">
        <w:rPr>
          <w:rFonts w:ascii="Arial" w:hAnsi="Arial" w:cs="Arial"/>
        </w:rPr>
        <w:t>ovjerena</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 xml:space="preserve"> u </w:t>
      </w:r>
      <w:proofErr w:type="spellStart"/>
      <w:r w:rsidRPr="000A6648">
        <w:rPr>
          <w:rFonts w:ascii="Arial" w:hAnsi="Arial" w:cs="Arial"/>
        </w:rPr>
        <w:t>visini</w:t>
      </w:r>
      <w:proofErr w:type="spellEnd"/>
      <w:r w:rsidRPr="000A6648">
        <w:rPr>
          <w:rFonts w:ascii="Arial" w:hAnsi="Arial" w:cs="Arial"/>
        </w:rPr>
        <w:t xml:space="preserve"> </w:t>
      </w:r>
      <w:r>
        <w:rPr>
          <w:rFonts w:ascii="Arial" w:hAnsi="Arial" w:cs="Arial"/>
        </w:rPr>
        <w:t>od</w:t>
      </w:r>
      <w:r w:rsidRPr="000A6648">
        <w:rPr>
          <w:rFonts w:ascii="Arial" w:hAnsi="Arial" w:cs="Arial"/>
        </w:rPr>
        <w:t xml:space="preserve"> </w:t>
      </w:r>
      <w:proofErr w:type="spellStart"/>
      <w:r w:rsidRPr="000A6648">
        <w:rPr>
          <w:rFonts w:ascii="Arial" w:hAnsi="Arial" w:cs="Arial"/>
        </w:rPr>
        <w:t>minimalno</w:t>
      </w:r>
      <w:proofErr w:type="spellEnd"/>
      <w:r w:rsidRPr="000A6648">
        <w:rPr>
          <w:rFonts w:ascii="Arial" w:hAnsi="Arial" w:cs="Arial"/>
        </w:rPr>
        <w:t xml:space="preserve"> </w:t>
      </w:r>
      <w:proofErr w:type="spellStart"/>
      <w:r w:rsidRPr="000A6648">
        <w:rPr>
          <w:rFonts w:ascii="Arial" w:hAnsi="Arial" w:cs="Arial"/>
        </w:rPr>
        <w:t>dvostrukog</w:t>
      </w:r>
      <w:proofErr w:type="spellEnd"/>
      <w:r w:rsidRPr="000A6648">
        <w:rPr>
          <w:rFonts w:ascii="Arial" w:hAnsi="Arial" w:cs="Arial"/>
        </w:rPr>
        <w:t xml:space="preserve">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vrijeme</w:t>
      </w:r>
      <w:proofErr w:type="spellEnd"/>
      <w:r w:rsidRPr="000A6648">
        <w:rPr>
          <w:rFonts w:ascii="Arial" w:hAnsi="Arial" w:cs="Arial"/>
        </w:rPr>
        <w:t xml:space="preserve"> </w:t>
      </w:r>
      <w:proofErr w:type="spellStart"/>
      <w:r w:rsidRPr="000A6648">
        <w:rPr>
          <w:rFonts w:ascii="Arial" w:hAnsi="Arial" w:cs="Arial"/>
        </w:rPr>
        <w:t>trajanja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kojom</w:t>
      </w:r>
      <w:proofErr w:type="spellEnd"/>
      <w:r w:rsidRPr="000A6648">
        <w:rPr>
          <w:rFonts w:ascii="Arial" w:hAnsi="Arial" w:cs="Arial"/>
        </w:rPr>
        <w:t xml:space="preserve"> </w:t>
      </w: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daje</w:t>
      </w:r>
      <w:proofErr w:type="spellEnd"/>
      <w:r w:rsidRPr="000A6648">
        <w:rPr>
          <w:rFonts w:ascii="Arial" w:hAnsi="Arial" w:cs="Arial"/>
        </w:rPr>
        <w:t xml:space="preserve"> </w:t>
      </w:r>
      <w:proofErr w:type="spellStart"/>
      <w:r w:rsidRPr="000A6648">
        <w:rPr>
          <w:rFonts w:ascii="Arial" w:hAnsi="Arial" w:cs="Arial"/>
        </w:rPr>
        <w:t>suglasnost</w:t>
      </w:r>
      <w:proofErr w:type="spellEnd"/>
      <w:r w:rsidRPr="000A6648">
        <w:rPr>
          <w:rFonts w:ascii="Arial" w:hAnsi="Arial" w:cs="Arial"/>
        </w:rPr>
        <w:t xml:space="preserve"> da se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provesti</w:t>
      </w:r>
      <w:proofErr w:type="spellEnd"/>
      <w:r w:rsidRPr="000A6648">
        <w:rPr>
          <w:rFonts w:ascii="Arial" w:hAnsi="Arial" w:cs="Arial"/>
        </w:rPr>
        <w:t xml:space="preserve"> </w:t>
      </w:r>
      <w:proofErr w:type="spellStart"/>
      <w:r w:rsidRPr="000A6648">
        <w:rPr>
          <w:rFonts w:ascii="Arial" w:hAnsi="Arial" w:cs="Arial"/>
        </w:rPr>
        <w:t>prisilna</w:t>
      </w:r>
      <w:proofErr w:type="spellEnd"/>
      <w:r w:rsidRPr="000A6648">
        <w:rPr>
          <w:rFonts w:ascii="Arial" w:hAnsi="Arial" w:cs="Arial"/>
        </w:rPr>
        <w:t xml:space="preserve"> </w:t>
      </w:r>
      <w:proofErr w:type="spellStart"/>
      <w:r w:rsidRPr="000A6648">
        <w:rPr>
          <w:rFonts w:ascii="Arial" w:hAnsi="Arial" w:cs="Arial"/>
        </w:rPr>
        <w:t>ovrha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svim</w:t>
      </w:r>
      <w:proofErr w:type="spellEnd"/>
      <w:r w:rsidRPr="000A6648">
        <w:rPr>
          <w:rFonts w:ascii="Arial" w:hAnsi="Arial" w:cs="Arial"/>
        </w:rPr>
        <w:t xml:space="preserve"> </w:t>
      </w:r>
      <w:proofErr w:type="spellStart"/>
      <w:r w:rsidRPr="000A6648">
        <w:rPr>
          <w:rFonts w:ascii="Arial" w:hAnsi="Arial" w:cs="Arial"/>
        </w:rPr>
        <w:t>njegovim</w:t>
      </w:r>
      <w:proofErr w:type="spellEnd"/>
      <w:r w:rsidRPr="000A6648">
        <w:rPr>
          <w:rFonts w:ascii="Arial" w:hAnsi="Arial" w:cs="Arial"/>
        </w:rPr>
        <w:t xml:space="preserve"> </w:t>
      </w:r>
      <w:proofErr w:type="spellStart"/>
      <w:r w:rsidRPr="000A6648">
        <w:rPr>
          <w:rFonts w:ascii="Arial" w:hAnsi="Arial" w:cs="Arial"/>
        </w:rPr>
        <w:t>računima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njegovoj</w:t>
      </w:r>
      <w:proofErr w:type="spellEnd"/>
      <w:r w:rsidRPr="000A6648">
        <w:rPr>
          <w:rFonts w:ascii="Arial" w:hAnsi="Arial" w:cs="Arial"/>
        </w:rPr>
        <w:t xml:space="preserve"> </w:t>
      </w:r>
      <w:proofErr w:type="spellStart"/>
      <w:r w:rsidRPr="000A6648">
        <w:rPr>
          <w:rFonts w:ascii="Arial" w:hAnsi="Arial" w:cs="Arial"/>
        </w:rPr>
        <w:t>cjelokupnoj</w:t>
      </w:r>
      <w:proofErr w:type="spellEnd"/>
      <w:r w:rsidRPr="000A6648">
        <w:rPr>
          <w:rFonts w:ascii="Arial" w:hAnsi="Arial" w:cs="Arial"/>
        </w:rPr>
        <w:t xml:space="preserve"> </w:t>
      </w:r>
      <w:proofErr w:type="spellStart"/>
      <w:r w:rsidRPr="000A6648">
        <w:rPr>
          <w:rFonts w:ascii="Arial" w:hAnsi="Arial" w:cs="Arial"/>
        </w:rPr>
        <w:t>pokretnoj</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nepokretnoj</w:t>
      </w:r>
      <w:proofErr w:type="spellEnd"/>
      <w:r w:rsidRPr="000A6648">
        <w:rPr>
          <w:rFonts w:ascii="Arial" w:hAnsi="Arial" w:cs="Arial"/>
        </w:rPr>
        <w:t xml:space="preserve"> </w:t>
      </w:r>
      <w:proofErr w:type="spellStart"/>
      <w:r w:rsidRPr="000A6648">
        <w:rPr>
          <w:rFonts w:ascii="Arial" w:hAnsi="Arial" w:cs="Arial"/>
        </w:rPr>
        <w:t>imovini</w:t>
      </w:r>
      <w:proofErr w:type="spellEnd"/>
      <w:r w:rsidRPr="000A6648">
        <w:rPr>
          <w:rFonts w:ascii="Arial" w:hAnsi="Arial" w:cs="Arial"/>
        </w:rPr>
        <w:t xml:space="preserve">, a </w:t>
      </w:r>
      <w:proofErr w:type="spellStart"/>
      <w:r w:rsidRPr="000A6648">
        <w:rPr>
          <w:rFonts w:ascii="Arial" w:hAnsi="Arial" w:cs="Arial"/>
        </w:rPr>
        <w:t>radi</w:t>
      </w:r>
      <w:proofErr w:type="spellEnd"/>
      <w:r w:rsidRPr="000A6648">
        <w:rPr>
          <w:rFonts w:ascii="Arial" w:hAnsi="Arial" w:cs="Arial"/>
        </w:rPr>
        <w:t xml:space="preserve"> </w:t>
      </w:r>
      <w:proofErr w:type="spellStart"/>
      <w:r w:rsidRPr="000A6648">
        <w:rPr>
          <w:rFonts w:ascii="Arial" w:hAnsi="Arial" w:cs="Arial"/>
        </w:rPr>
        <w:t>naplate</w:t>
      </w:r>
      <w:proofErr w:type="spellEnd"/>
      <w:r w:rsidRPr="000A6648">
        <w:rPr>
          <w:rFonts w:ascii="Arial" w:hAnsi="Arial" w:cs="Arial"/>
        </w:rPr>
        <w:t xml:space="preserve"> </w:t>
      </w:r>
      <w:proofErr w:type="spellStart"/>
      <w:r w:rsidRPr="000A6648">
        <w:rPr>
          <w:rFonts w:ascii="Arial" w:hAnsi="Arial" w:cs="Arial"/>
        </w:rPr>
        <w:t>dospjele</w:t>
      </w:r>
      <w:proofErr w:type="spellEnd"/>
      <w:r w:rsidRPr="000A6648">
        <w:rPr>
          <w:rFonts w:ascii="Arial" w:hAnsi="Arial" w:cs="Arial"/>
        </w:rPr>
        <w:t xml:space="preserve"> a </w:t>
      </w:r>
      <w:proofErr w:type="spellStart"/>
      <w:r w:rsidRPr="000A6648">
        <w:rPr>
          <w:rFonts w:ascii="Arial" w:hAnsi="Arial" w:cs="Arial"/>
        </w:rPr>
        <w:t>nenaplaćene</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naknadu</w:t>
      </w:r>
      <w:proofErr w:type="spellEnd"/>
      <w:r w:rsidRPr="000A6648">
        <w:rPr>
          <w:rFonts w:ascii="Arial" w:hAnsi="Arial" w:cs="Arial"/>
        </w:rPr>
        <w:t xml:space="preserve"> </w:t>
      </w:r>
      <w:proofErr w:type="spellStart"/>
      <w:r w:rsidRPr="000A6648">
        <w:rPr>
          <w:rFonts w:ascii="Arial" w:hAnsi="Arial" w:cs="Arial"/>
        </w:rPr>
        <w:t>štete</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može</w:t>
      </w:r>
      <w:proofErr w:type="spellEnd"/>
      <w:r w:rsidRPr="000A6648">
        <w:rPr>
          <w:rFonts w:ascii="Arial" w:hAnsi="Arial" w:cs="Arial"/>
        </w:rPr>
        <w:t xml:space="preserve"> </w:t>
      </w:r>
      <w:proofErr w:type="spellStart"/>
      <w:r w:rsidRPr="000A6648">
        <w:rPr>
          <w:rFonts w:ascii="Arial" w:hAnsi="Arial" w:cs="Arial"/>
        </w:rPr>
        <w:t>nastati</w:t>
      </w:r>
      <w:proofErr w:type="spellEnd"/>
      <w:r w:rsidRPr="000A6648">
        <w:rPr>
          <w:rFonts w:ascii="Arial" w:hAnsi="Arial" w:cs="Arial"/>
        </w:rPr>
        <w:t xml:space="preserve"> </w:t>
      </w:r>
      <w:proofErr w:type="spellStart"/>
      <w:r w:rsidRPr="000A6648">
        <w:rPr>
          <w:rFonts w:ascii="Arial" w:hAnsi="Arial" w:cs="Arial"/>
        </w:rPr>
        <w:t>zbog</w:t>
      </w:r>
      <w:proofErr w:type="spellEnd"/>
      <w:r w:rsidRPr="000A6648">
        <w:rPr>
          <w:rFonts w:ascii="Arial" w:hAnsi="Arial" w:cs="Arial"/>
        </w:rPr>
        <w:t xml:space="preserve"> </w:t>
      </w:r>
      <w:proofErr w:type="spellStart"/>
      <w:r w:rsidRPr="000A6648">
        <w:rPr>
          <w:rFonts w:ascii="Arial" w:hAnsi="Arial" w:cs="Arial"/>
        </w:rPr>
        <w:t>neispunjenja</w:t>
      </w:r>
      <w:proofErr w:type="spellEnd"/>
      <w:r w:rsidRPr="000A6648">
        <w:rPr>
          <w:rFonts w:ascii="Arial" w:hAnsi="Arial" w:cs="Arial"/>
        </w:rPr>
        <w:t xml:space="preserve"> </w:t>
      </w:r>
      <w:proofErr w:type="spellStart"/>
      <w:r w:rsidRPr="000A6648">
        <w:rPr>
          <w:rFonts w:ascii="Arial" w:hAnsi="Arial" w:cs="Arial"/>
        </w:rPr>
        <w:t>obveza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korištenje</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preko</w:t>
      </w:r>
      <w:proofErr w:type="spellEnd"/>
      <w:r w:rsidRPr="000A6648">
        <w:rPr>
          <w:rFonts w:ascii="Arial" w:hAnsi="Arial" w:cs="Arial"/>
        </w:rPr>
        <w:t xml:space="preserve"> </w:t>
      </w:r>
      <w:proofErr w:type="spellStart"/>
      <w:r w:rsidRPr="000A6648">
        <w:rPr>
          <w:rFonts w:ascii="Arial" w:hAnsi="Arial" w:cs="Arial"/>
        </w:rPr>
        <w:t>mjere</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w:t>
      </w:r>
      <w:proofErr w:type="spellStart"/>
      <w:r w:rsidRPr="000A6648">
        <w:rPr>
          <w:rFonts w:ascii="Arial" w:hAnsi="Arial" w:cs="Arial"/>
        </w:rPr>
        <w:t>radi</w:t>
      </w:r>
      <w:proofErr w:type="spellEnd"/>
      <w:r w:rsidRPr="000A6648">
        <w:rPr>
          <w:rFonts w:ascii="Arial" w:hAnsi="Arial" w:cs="Arial"/>
        </w:rPr>
        <w:t xml:space="preserve"> </w:t>
      </w:r>
      <w:proofErr w:type="spellStart"/>
      <w:r w:rsidRPr="000A6648">
        <w:rPr>
          <w:rFonts w:ascii="Arial" w:hAnsi="Arial" w:cs="Arial"/>
        </w:rPr>
        <w:t>naplate</w:t>
      </w:r>
      <w:proofErr w:type="spellEnd"/>
      <w:r w:rsidRPr="000A6648">
        <w:rPr>
          <w:rFonts w:ascii="Arial" w:hAnsi="Arial" w:cs="Arial"/>
        </w:rPr>
        <w:t xml:space="preserve"> </w:t>
      </w:r>
      <w:proofErr w:type="spellStart"/>
      <w:r w:rsidRPr="000A6648">
        <w:rPr>
          <w:rFonts w:ascii="Arial" w:hAnsi="Arial" w:cs="Arial"/>
        </w:rPr>
        <w:t>eventualnih</w:t>
      </w:r>
      <w:proofErr w:type="spellEnd"/>
      <w:r w:rsidRPr="000A6648">
        <w:rPr>
          <w:rFonts w:ascii="Arial" w:hAnsi="Arial" w:cs="Arial"/>
        </w:rPr>
        <w:t xml:space="preserve"> </w:t>
      </w:r>
      <w:proofErr w:type="spellStart"/>
      <w:r w:rsidRPr="000A6648">
        <w:rPr>
          <w:rFonts w:ascii="Arial" w:hAnsi="Arial" w:cs="Arial"/>
        </w:rPr>
        <w:t>troškova</w:t>
      </w:r>
      <w:proofErr w:type="spellEnd"/>
      <w:r w:rsidRPr="000A6648">
        <w:rPr>
          <w:rFonts w:ascii="Arial" w:hAnsi="Arial" w:cs="Arial"/>
        </w:rPr>
        <w:t xml:space="preserve"> </w:t>
      </w:r>
      <w:proofErr w:type="spellStart"/>
      <w:r w:rsidRPr="000A6648">
        <w:rPr>
          <w:rFonts w:ascii="Arial" w:hAnsi="Arial" w:cs="Arial"/>
        </w:rPr>
        <w:t>ovrhe</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bankarska</w:t>
      </w:r>
      <w:proofErr w:type="spellEnd"/>
      <w:r w:rsidRPr="000A6648">
        <w:rPr>
          <w:rFonts w:ascii="Arial" w:hAnsi="Arial" w:cs="Arial"/>
        </w:rPr>
        <w:t xml:space="preserve"> </w:t>
      </w:r>
      <w:proofErr w:type="spellStart"/>
      <w:r w:rsidRPr="000A6648">
        <w:rPr>
          <w:rFonts w:ascii="Arial" w:hAnsi="Arial" w:cs="Arial"/>
        </w:rPr>
        <w:t>garancija</w:t>
      </w:r>
      <w:proofErr w:type="spellEnd"/>
      <w:r w:rsidRPr="000A6648">
        <w:rPr>
          <w:rFonts w:ascii="Arial" w:hAnsi="Arial" w:cs="Arial"/>
        </w:rPr>
        <w:t xml:space="preserve"> u </w:t>
      </w:r>
      <w:proofErr w:type="spellStart"/>
      <w:r w:rsidRPr="000A6648">
        <w:rPr>
          <w:rFonts w:ascii="Arial" w:hAnsi="Arial" w:cs="Arial"/>
        </w:rPr>
        <w:t>visini</w:t>
      </w:r>
      <w:proofErr w:type="spellEnd"/>
      <w:r w:rsidRPr="000A6648">
        <w:rPr>
          <w:rFonts w:ascii="Arial" w:hAnsi="Arial" w:cs="Arial"/>
        </w:rPr>
        <w:t xml:space="preserve"> </w:t>
      </w:r>
      <w:r>
        <w:rPr>
          <w:rFonts w:ascii="Arial" w:hAnsi="Arial" w:cs="Arial"/>
        </w:rPr>
        <w:t>od</w:t>
      </w:r>
      <w:r w:rsidRPr="000A6648">
        <w:rPr>
          <w:rFonts w:ascii="Arial" w:hAnsi="Arial" w:cs="Arial"/>
        </w:rPr>
        <w:t xml:space="preserve"> </w:t>
      </w:r>
      <w:proofErr w:type="spellStart"/>
      <w:r w:rsidRPr="000A6648">
        <w:rPr>
          <w:rFonts w:ascii="Arial" w:hAnsi="Arial" w:cs="Arial"/>
        </w:rPr>
        <w:t>minimalno</w:t>
      </w:r>
      <w:proofErr w:type="spellEnd"/>
      <w:r w:rsidRPr="000A6648">
        <w:rPr>
          <w:rFonts w:ascii="Arial" w:hAnsi="Arial" w:cs="Arial"/>
        </w:rPr>
        <w:t xml:space="preserve"> </w:t>
      </w:r>
      <w:proofErr w:type="spellStart"/>
      <w:r w:rsidRPr="000A6648">
        <w:rPr>
          <w:rFonts w:ascii="Arial" w:hAnsi="Arial" w:cs="Arial"/>
        </w:rPr>
        <w:t>dvostrukog</w:t>
      </w:r>
      <w:proofErr w:type="spellEnd"/>
      <w:r w:rsidRPr="000A6648">
        <w:rPr>
          <w:rFonts w:ascii="Arial" w:hAnsi="Arial" w:cs="Arial"/>
        </w:rPr>
        <w:t xml:space="preserve">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vrijeme</w:t>
      </w:r>
      <w:proofErr w:type="spellEnd"/>
      <w:r w:rsidRPr="000A6648">
        <w:rPr>
          <w:rFonts w:ascii="Arial" w:hAnsi="Arial" w:cs="Arial"/>
        </w:rPr>
        <w:t xml:space="preserve"> </w:t>
      </w:r>
      <w:proofErr w:type="spellStart"/>
      <w:r w:rsidRPr="000A6648">
        <w:rPr>
          <w:rFonts w:ascii="Arial" w:hAnsi="Arial" w:cs="Arial"/>
        </w:rPr>
        <w:t>trajanja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novčani</w:t>
      </w:r>
      <w:proofErr w:type="spellEnd"/>
      <w:r w:rsidRPr="000A6648">
        <w:rPr>
          <w:rFonts w:ascii="Arial" w:hAnsi="Arial" w:cs="Arial"/>
        </w:rPr>
        <w:t xml:space="preserve"> </w:t>
      </w:r>
      <w:proofErr w:type="spellStart"/>
      <w:r w:rsidRPr="000A6648">
        <w:rPr>
          <w:rFonts w:ascii="Arial" w:hAnsi="Arial" w:cs="Arial"/>
        </w:rPr>
        <w:t>polog</w:t>
      </w:r>
      <w:proofErr w:type="spellEnd"/>
      <w:r w:rsidRPr="000A6648">
        <w:rPr>
          <w:rFonts w:ascii="Arial" w:hAnsi="Arial" w:cs="Arial"/>
        </w:rPr>
        <w:t xml:space="preserve"> u </w:t>
      </w:r>
      <w:proofErr w:type="spellStart"/>
      <w:r w:rsidRPr="000A6648">
        <w:rPr>
          <w:rFonts w:ascii="Arial" w:hAnsi="Arial" w:cs="Arial"/>
        </w:rPr>
        <w:t>visini</w:t>
      </w:r>
      <w:proofErr w:type="spellEnd"/>
      <w:r w:rsidRPr="000A6648">
        <w:rPr>
          <w:rFonts w:ascii="Arial" w:hAnsi="Arial" w:cs="Arial"/>
        </w:rPr>
        <w:t xml:space="preserve"> </w:t>
      </w:r>
      <w:r>
        <w:rPr>
          <w:rFonts w:ascii="Arial" w:hAnsi="Arial" w:cs="Arial"/>
        </w:rPr>
        <w:t>od</w:t>
      </w:r>
      <w:r w:rsidRPr="000A6648">
        <w:rPr>
          <w:rFonts w:ascii="Arial" w:hAnsi="Arial" w:cs="Arial"/>
        </w:rPr>
        <w:t xml:space="preserve"> </w:t>
      </w:r>
      <w:proofErr w:type="spellStart"/>
      <w:r w:rsidRPr="000A6648">
        <w:rPr>
          <w:rFonts w:ascii="Arial" w:hAnsi="Arial" w:cs="Arial"/>
        </w:rPr>
        <w:t>minimalno</w:t>
      </w:r>
      <w:proofErr w:type="spellEnd"/>
      <w:r w:rsidRPr="000A6648">
        <w:rPr>
          <w:rFonts w:ascii="Arial" w:hAnsi="Arial" w:cs="Arial"/>
        </w:rPr>
        <w:t xml:space="preserve"> </w:t>
      </w:r>
      <w:proofErr w:type="spellStart"/>
      <w:r w:rsidRPr="000A6648">
        <w:rPr>
          <w:rFonts w:ascii="Arial" w:hAnsi="Arial" w:cs="Arial"/>
        </w:rPr>
        <w:t>dvostrukog</w:t>
      </w:r>
      <w:proofErr w:type="spellEnd"/>
      <w:r w:rsidRPr="000A6648">
        <w:rPr>
          <w:rFonts w:ascii="Arial" w:hAnsi="Arial" w:cs="Arial"/>
        </w:rPr>
        <w:t xml:space="preserve"> </w:t>
      </w:r>
      <w:proofErr w:type="spellStart"/>
      <w:r w:rsidRPr="000A6648">
        <w:rPr>
          <w:rFonts w:ascii="Arial" w:hAnsi="Arial" w:cs="Arial"/>
        </w:rPr>
        <w:t>početnog</w:t>
      </w:r>
      <w:proofErr w:type="spellEnd"/>
      <w:r w:rsidRPr="000A6648">
        <w:rPr>
          <w:rFonts w:ascii="Arial" w:hAnsi="Arial" w:cs="Arial"/>
        </w:rPr>
        <w:t xml:space="preserve"> </w:t>
      </w:r>
      <w:proofErr w:type="spellStart"/>
      <w:r w:rsidRPr="000A6648">
        <w:rPr>
          <w:rFonts w:ascii="Arial" w:hAnsi="Arial" w:cs="Arial"/>
        </w:rPr>
        <w:t>iznosa</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za </w:t>
      </w:r>
      <w:proofErr w:type="spellStart"/>
      <w:r w:rsidRPr="000A6648">
        <w:rPr>
          <w:rFonts w:ascii="Arial" w:hAnsi="Arial" w:cs="Arial"/>
        </w:rPr>
        <w:t>vrijeme</w:t>
      </w:r>
      <w:proofErr w:type="spellEnd"/>
      <w:r w:rsidRPr="000A6648">
        <w:rPr>
          <w:rFonts w:ascii="Arial" w:hAnsi="Arial" w:cs="Arial"/>
        </w:rPr>
        <w:t xml:space="preserve"> </w:t>
      </w:r>
      <w:proofErr w:type="spellStart"/>
      <w:r w:rsidRPr="000A6648">
        <w:rPr>
          <w:rFonts w:ascii="Arial" w:hAnsi="Arial" w:cs="Arial"/>
        </w:rPr>
        <w:t>trajanja</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,u </w:t>
      </w:r>
      <w:proofErr w:type="spellStart"/>
      <w:r w:rsidRPr="000A6648">
        <w:rPr>
          <w:rFonts w:ascii="Arial" w:hAnsi="Arial" w:cs="Arial"/>
        </w:rPr>
        <w:t>korist</w:t>
      </w:r>
      <w:proofErr w:type="spellEnd"/>
      <w:r w:rsidRPr="000A6648">
        <w:rPr>
          <w:rFonts w:ascii="Arial" w:hAnsi="Arial" w:cs="Arial"/>
        </w:rPr>
        <w:t xml:space="preserve"> </w:t>
      </w:r>
      <w:proofErr w:type="spellStart"/>
      <w:r w:rsidRPr="000A6648">
        <w:rPr>
          <w:rFonts w:ascii="Arial" w:hAnsi="Arial" w:cs="Arial"/>
        </w:rPr>
        <w:t>računa</w:t>
      </w:r>
      <w:proofErr w:type="spellEnd"/>
      <w:r w:rsidRPr="000A6648">
        <w:rPr>
          <w:rFonts w:ascii="Arial" w:hAnsi="Arial" w:cs="Arial"/>
        </w:rPr>
        <w:t xml:space="preserve"> </w:t>
      </w:r>
      <w:proofErr w:type="spellStart"/>
      <w:r w:rsidRPr="000A6648">
        <w:rPr>
          <w:rFonts w:ascii="Arial" w:hAnsi="Arial" w:cs="Arial"/>
        </w:rPr>
        <w:t>kao</w:t>
      </w:r>
      <w:proofErr w:type="spellEnd"/>
      <w:r w:rsidRPr="000A6648">
        <w:rPr>
          <w:rFonts w:ascii="Arial" w:hAnsi="Arial" w:cs="Arial"/>
        </w:rPr>
        <w:t xml:space="preserve"> pod </w:t>
      </w:r>
      <w:proofErr w:type="spellStart"/>
      <w:r w:rsidRPr="000A6648">
        <w:rPr>
          <w:rFonts w:ascii="Arial" w:hAnsi="Arial" w:cs="Arial"/>
        </w:rPr>
        <w:t>toč.1</w:t>
      </w:r>
      <w:r>
        <w:rPr>
          <w:rFonts w:ascii="Arial" w:hAnsi="Arial" w:cs="Arial"/>
        </w:rPr>
        <w:t>4</w:t>
      </w:r>
      <w:proofErr w:type="spellEnd"/>
      <w:r w:rsidRPr="000A6648">
        <w:rPr>
          <w:rFonts w:ascii="Arial" w:hAnsi="Arial" w:cs="Arial"/>
        </w:rPr>
        <w:t>.,</w:t>
      </w:r>
      <w:r>
        <w:rPr>
          <w:rFonts w:ascii="Arial" w:hAnsi="Arial" w:cs="Arial"/>
        </w:rPr>
        <w:t xml:space="preserve"> </w:t>
      </w:r>
      <w:proofErr w:type="spellStart"/>
      <w:r>
        <w:rPr>
          <w:rFonts w:ascii="Arial" w:hAnsi="Arial" w:cs="Arial"/>
        </w:rPr>
        <w:t>uz</w:t>
      </w:r>
      <w:proofErr w:type="spellEnd"/>
      <w:r>
        <w:rPr>
          <w:rFonts w:ascii="Arial" w:hAnsi="Arial" w:cs="Arial"/>
        </w:rPr>
        <w:t xml:space="preserve"> </w:t>
      </w:r>
      <w:proofErr w:type="spellStart"/>
      <w:r>
        <w:rPr>
          <w:rFonts w:ascii="Arial" w:hAnsi="Arial" w:cs="Arial"/>
        </w:rPr>
        <w:t>potvrdu</w:t>
      </w:r>
      <w:proofErr w:type="spellEnd"/>
      <w:r>
        <w:rPr>
          <w:rFonts w:ascii="Arial" w:hAnsi="Arial" w:cs="Arial"/>
        </w:rPr>
        <w:t xml:space="preserve"> o </w:t>
      </w:r>
      <w:proofErr w:type="spellStart"/>
      <w:r>
        <w:rPr>
          <w:rFonts w:ascii="Arial" w:hAnsi="Arial" w:cs="Arial"/>
        </w:rPr>
        <w:t>izvršenom</w:t>
      </w:r>
      <w:proofErr w:type="spellEnd"/>
      <w:r>
        <w:rPr>
          <w:rFonts w:ascii="Arial" w:hAnsi="Arial" w:cs="Arial"/>
        </w:rPr>
        <w:t xml:space="preserve"> </w:t>
      </w:r>
      <w:proofErr w:type="spellStart"/>
      <w:r>
        <w:rPr>
          <w:rFonts w:ascii="Arial" w:hAnsi="Arial" w:cs="Arial"/>
        </w:rPr>
        <w:t>plaćanju</w:t>
      </w:r>
      <w:proofErr w:type="spellEnd"/>
      <w:r>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naznaku</w:t>
      </w:r>
      <w:proofErr w:type="spellEnd"/>
      <w:r w:rsidRPr="000A6648">
        <w:rPr>
          <w:rFonts w:ascii="Arial" w:hAnsi="Arial" w:cs="Arial"/>
        </w:rPr>
        <w:t xml:space="preserve"> „</w:t>
      </w:r>
      <w:proofErr w:type="spellStart"/>
      <w:r w:rsidRPr="00006006">
        <w:rPr>
          <w:rFonts w:ascii="Arial" w:hAnsi="Arial" w:cs="Arial"/>
          <w:b/>
          <w:bCs/>
        </w:rPr>
        <w:t>sredstvo</w:t>
      </w:r>
      <w:proofErr w:type="spellEnd"/>
      <w:r w:rsidRPr="00006006">
        <w:rPr>
          <w:rFonts w:ascii="Arial" w:hAnsi="Arial" w:cs="Arial"/>
          <w:b/>
          <w:bCs/>
        </w:rPr>
        <w:t xml:space="preserve"> </w:t>
      </w:r>
      <w:proofErr w:type="spellStart"/>
      <w:r w:rsidRPr="00006006">
        <w:rPr>
          <w:rFonts w:ascii="Arial" w:hAnsi="Arial" w:cs="Arial"/>
          <w:b/>
          <w:bCs/>
        </w:rPr>
        <w:t>osiguranja</w:t>
      </w:r>
      <w:proofErr w:type="spellEnd"/>
      <w:r w:rsidRPr="00006006">
        <w:rPr>
          <w:rFonts w:ascii="Arial" w:hAnsi="Arial" w:cs="Arial"/>
          <w:b/>
          <w:bCs/>
        </w:rPr>
        <w:t xml:space="preserve"> </w:t>
      </w:r>
      <w:proofErr w:type="spellStart"/>
      <w:r w:rsidRPr="00006006">
        <w:rPr>
          <w:rFonts w:ascii="Arial" w:hAnsi="Arial" w:cs="Arial"/>
          <w:b/>
          <w:bCs/>
        </w:rPr>
        <w:t>plaćanja</w:t>
      </w:r>
      <w:proofErr w:type="spellEnd"/>
      <w:r w:rsidRPr="00006006">
        <w:rPr>
          <w:rFonts w:ascii="Arial" w:hAnsi="Arial" w:cs="Arial"/>
          <w:b/>
          <w:bCs/>
        </w:rPr>
        <w:t xml:space="preserve"> </w:t>
      </w:r>
      <w:proofErr w:type="spellStart"/>
      <w:r w:rsidRPr="00006006">
        <w:rPr>
          <w:rFonts w:ascii="Arial" w:hAnsi="Arial" w:cs="Arial"/>
          <w:b/>
          <w:bCs/>
        </w:rPr>
        <w:t>naknade</w:t>
      </w:r>
      <w:proofErr w:type="spellEnd"/>
      <w:r w:rsidRPr="00006006">
        <w:rPr>
          <w:rFonts w:ascii="Arial" w:hAnsi="Arial" w:cs="Arial"/>
          <w:b/>
          <w:bCs/>
        </w:rPr>
        <w:t xml:space="preserve"> za </w:t>
      </w:r>
      <w:proofErr w:type="spellStart"/>
      <w:r w:rsidRPr="00006006">
        <w:rPr>
          <w:rFonts w:ascii="Arial" w:hAnsi="Arial" w:cs="Arial"/>
          <w:b/>
          <w:bCs/>
        </w:rPr>
        <w:t>dozvolu</w:t>
      </w:r>
      <w:proofErr w:type="spellEnd"/>
      <w:r w:rsidRPr="00006006">
        <w:rPr>
          <w:rFonts w:ascii="Arial" w:hAnsi="Arial" w:cs="Arial"/>
          <w:b/>
          <w:bCs/>
        </w:rPr>
        <w:t xml:space="preserve"> </w:t>
      </w:r>
      <w:proofErr w:type="spellStart"/>
      <w:r w:rsidRPr="00006006">
        <w:rPr>
          <w:rFonts w:ascii="Arial" w:hAnsi="Arial" w:cs="Arial"/>
          <w:b/>
          <w:bCs/>
        </w:rPr>
        <w:t>na</w:t>
      </w:r>
      <w:proofErr w:type="spellEnd"/>
      <w:r w:rsidRPr="00006006">
        <w:rPr>
          <w:rFonts w:ascii="Arial" w:hAnsi="Arial" w:cs="Arial"/>
          <w:b/>
          <w:bCs/>
        </w:rPr>
        <w:t xml:space="preserve"> </w:t>
      </w:r>
      <w:proofErr w:type="spellStart"/>
      <w:r w:rsidRPr="00006006">
        <w:rPr>
          <w:rFonts w:ascii="Arial" w:hAnsi="Arial" w:cs="Arial"/>
          <w:b/>
          <w:bCs/>
        </w:rPr>
        <w:t>pomorskom</w:t>
      </w:r>
      <w:proofErr w:type="spellEnd"/>
      <w:r w:rsidRPr="00006006">
        <w:rPr>
          <w:rFonts w:ascii="Arial" w:hAnsi="Arial" w:cs="Arial"/>
          <w:b/>
          <w:bCs/>
        </w:rPr>
        <w:t xml:space="preserve"> </w:t>
      </w:r>
      <w:proofErr w:type="spellStart"/>
      <w:r w:rsidRPr="00006006">
        <w:rPr>
          <w:rFonts w:ascii="Arial" w:hAnsi="Arial" w:cs="Arial"/>
          <w:b/>
          <w:bCs/>
        </w:rPr>
        <w:t>dobru</w:t>
      </w:r>
      <w:proofErr w:type="spellEnd"/>
      <w:r w:rsidRPr="00006006">
        <w:rPr>
          <w:rFonts w:ascii="Arial" w:hAnsi="Arial" w:cs="Arial"/>
          <w:b/>
          <w:bCs/>
        </w:rPr>
        <w:t>“</w:t>
      </w:r>
      <w:r>
        <w:rPr>
          <w:rFonts w:ascii="Arial" w:hAnsi="Arial" w:cs="Arial"/>
          <w:b/>
          <w:bCs/>
        </w:rPr>
        <w:t xml:space="preserve"> </w:t>
      </w:r>
      <w:r w:rsidRPr="00146DF4">
        <w:rPr>
          <w:rFonts w:ascii="Arial" w:hAnsi="Arial" w:cs="Arial"/>
        </w:rPr>
        <w:t xml:space="preserve">(ne </w:t>
      </w:r>
      <w:proofErr w:type="spellStart"/>
      <w:r w:rsidRPr="00146DF4">
        <w:rPr>
          <w:rFonts w:ascii="Arial" w:hAnsi="Arial" w:cs="Arial"/>
        </w:rPr>
        <w:t>prihvaća</w:t>
      </w:r>
      <w:proofErr w:type="spellEnd"/>
      <w:r w:rsidRPr="00146DF4">
        <w:rPr>
          <w:rFonts w:ascii="Arial" w:hAnsi="Arial" w:cs="Arial"/>
        </w:rPr>
        <w:t xml:space="preserve"> se </w:t>
      </w:r>
      <w:proofErr w:type="spellStart"/>
      <w:r w:rsidRPr="00146DF4">
        <w:rPr>
          <w:rFonts w:ascii="Arial" w:hAnsi="Arial" w:cs="Arial"/>
        </w:rPr>
        <w:t>potvrda</w:t>
      </w:r>
      <w:proofErr w:type="spellEnd"/>
      <w:r w:rsidRPr="00146DF4">
        <w:rPr>
          <w:rFonts w:ascii="Arial" w:hAnsi="Arial" w:cs="Arial"/>
        </w:rPr>
        <w:t xml:space="preserve"> </w:t>
      </w:r>
      <w:proofErr w:type="spellStart"/>
      <w:r w:rsidRPr="00146DF4">
        <w:rPr>
          <w:rFonts w:ascii="Arial" w:hAnsi="Arial" w:cs="Arial"/>
        </w:rPr>
        <w:t>na</w:t>
      </w:r>
      <w:proofErr w:type="spellEnd"/>
      <w:r w:rsidRPr="00146DF4">
        <w:rPr>
          <w:rFonts w:ascii="Arial" w:hAnsi="Arial" w:cs="Arial"/>
        </w:rPr>
        <w:t xml:space="preserve"> </w:t>
      </w:r>
      <w:proofErr w:type="spellStart"/>
      <w:r w:rsidRPr="00146DF4">
        <w:rPr>
          <w:rFonts w:ascii="Arial" w:hAnsi="Arial" w:cs="Arial"/>
        </w:rPr>
        <w:t>kojoj</w:t>
      </w:r>
      <w:proofErr w:type="spellEnd"/>
      <w:r w:rsidRPr="00146DF4">
        <w:rPr>
          <w:rFonts w:ascii="Arial" w:hAnsi="Arial" w:cs="Arial"/>
        </w:rPr>
        <w:t xml:space="preserve"> </w:t>
      </w:r>
      <w:proofErr w:type="spellStart"/>
      <w:r w:rsidRPr="00146DF4">
        <w:rPr>
          <w:rFonts w:ascii="Arial" w:hAnsi="Arial" w:cs="Arial"/>
        </w:rPr>
        <w:t>stoji</w:t>
      </w:r>
      <w:proofErr w:type="spellEnd"/>
      <w:r w:rsidRPr="00146DF4">
        <w:rPr>
          <w:rFonts w:ascii="Arial" w:hAnsi="Arial" w:cs="Arial"/>
        </w:rPr>
        <w:t xml:space="preserve"> da je </w:t>
      </w:r>
      <w:proofErr w:type="spellStart"/>
      <w:r w:rsidRPr="00146DF4">
        <w:rPr>
          <w:rFonts w:ascii="Arial" w:hAnsi="Arial" w:cs="Arial"/>
        </w:rPr>
        <w:t>uplata</w:t>
      </w:r>
      <w:proofErr w:type="spellEnd"/>
      <w:r w:rsidRPr="00146DF4">
        <w:rPr>
          <w:rFonts w:ascii="Arial" w:hAnsi="Arial" w:cs="Arial"/>
        </w:rPr>
        <w:t xml:space="preserve"> u </w:t>
      </w:r>
      <w:proofErr w:type="spellStart"/>
      <w:r w:rsidRPr="00146DF4">
        <w:rPr>
          <w:rFonts w:ascii="Arial" w:hAnsi="Arial" w:cs="Arial"/>
        </w:rPr>
        <w:t>izvršenju</w:t>
      </w:r>
      <w:proofErr w:type="spellEnd"/>
      <w:r w:rsidRPr="00146DF4">
        <w:rPr>
          <w:rFonts w:ascii="Arial" w:hAnsi="Arial" w:cs="Arial"/>
        </w:rPr>
        <w:t>),</w:t>
      </w:r>
    </w:p>
    <w:p w14:paraId="490BDAD3"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1</w:t>
      </w:r>
      <w:r>
        <w:rPr>
          <w:rFonts w:ascii="Arial" w:hAnsi="Arial" w:cs="Arial"/>
        </w:rPr>
        <w:t>6</w:t>
      </w:r>
      <w:r w:rsidRPr="000A6648">
        <w:rPr>
          <w:rFonts w:ascii="Arial" w:hAnsi="Arial" w:cs="Arial"/>
        </w:rPr>
        <w:t>.potvrd</w:t>
      </w:r>
      <w:r>
        <w:rPr>
          <w:rFonts w:ascii="Arial" w:hAnsi="Arial" w:cs="Arial"/>
        </w:rPr>
        <w:t>a</w:t>
      </w:r>
      <w:proofErr w:type="spellEnd"/>
      <w:r w:rsidRPr="000A6648">
        <w:rPr>
          <w:rFonts w:ascii="Arial" w:hAnsi="Arial" w:cs="Arial"/>
        </w:rPr>
        <w:t xml:space="preserve"> </w:t>
      </w:r>
      <w:proofErr w:type="spellStart"/>
      <w:r w:rsidRPr="000A6648">
        <w:rPr>
          <w:rFonts w:ascii="Arial" w:hAnsi="Arial" w:cs="Arial"/>
        </w:rPr>
        <w:t>Porezne</w:t>
      </w:r>
      <w:proofErr w:type="spellEnd"/>
      <w:r w:rsidRPr="000A6648">
        <w:rPr>
          <w:rFonts w:ascii="Arial" w:hAnsi="Arial" w:cs="Arial"/>
        </w:rPr>
        <w:t xml:space="preserve"> </w:t>
      </w:r>
      <w:proofErr w:type="spellStart"/>
      <w:r w:rsidRPr="000A6648">
        <w:rPr>
          <w:rFonts w:ascii="Arial" w:hAnsi="Arial" w:cs="Arial"/>
        </w:rPr>
        <w:t>uprave</w:t>
      </w:r>
      <w:proofErr w:type="spellEnd"/>
      <w:r w:rsidRPr="000A6648">
        <w:rPr>
          <w:rFonts w:ascii="Arial" w:hAnsi="Arial" w:cs="Arial"/>
        </w:rPr>
        <w:t xml:space="preserve"> da </w:t>
      </w:r>
      <w:proofErr w:type="spellStart"/>
      <w:r w:rsidRPr="000A6648">
        <w:rPr>
          <w:rFonts w:ascii="Arial" w:hAnsi="Arial" w:cs="Arial"/>
        </w:rPr>
        <w:t>nema</w:t>
      </w:r>
      <w:proofErr w:type="spellEnd"/>
      <w:r w:rsidRPr="000A6648">
        <w:rPr>
          <w:rFonts w:ascii="Arial" w:hAnsi="Arial" w:cs="Arial"/>
        </w:rPr>
        <w:t xml:space="preserve"> </w:t>
      </w:r>
      <w:proofErr w:type="spellStart"/>
      <w:r w:rsidRPr="000A6648">
        <w:rPr>
          <w:rFonts w:ascii="Arial" w:hAnsi="Arial" w:cs="Arial"/>
        </w:rPr>
        <w:t>dospjelih</w:t>
      </w:r>
      <w:proofErr w:type="spellEnd"/>
      <w:r w:rsidRPr="000A6648">
        <w:rPr>
          <w:rFonts w:ascii="Arial" w:hAnsi="Arial" w:cs="Arial"/>
        </w:rPr>
        <w:t xml:space="preserve"> a </w:t>
      </w:r>
      <w:proofErr w:type="spellStart"/>
      <w:r w:rsidRPr="000A6648">
        <w:rPr>
          <w:rFonts w:ascii="Arial" w:hAnsi="Arial" w:cs="Arial"/>
        </w:rPr>
        <w:t>nepodmirenih</w:t>
      </w:r>
      <w:proofErr w:type="spellEnd"/>
      <w:r w:rsidRPr="000A6648">
        <w:rPr>
          <w:rFonts w:ascii="Arial" w:hAnsi="Arial" w:cs="Arial"/>
        </w:rPr>
        <w:t xml:space="preserve"> </w:t>
      </w:r>
      <w:proofErr w:type="spellStart"/>
      <w:r w:rsidRPr="000A6648">
        <w:rPr>
          <w:rFonts w:ascii="Arial" w:hAnsi="Arial" w:cs="Arial"/>
        </w:rPr>
        <w:t>dugovanja</w:t>
      </w:r>
      <w:proofErr w:type="spellEnd"/>
      <w:r w:rsidRPr="000A6648">
        <w:rPr>
          <w:rFonts w:ascii="Arial" w:hAnsi="Arial" w:cs="Arial"/>
        </w:rPr>
        <w:t xml:space="preserve"> po </w:t>
      </w:r>
      <w:proofErr w:type="spellStart"/>
      <w:r w:rsidRPr="000A6648">
        <w:rPr>
          <w:rFonts w:ascii="Arial" w:hAnsi="Arial" w:cs="Arial"/>
        </w:rPr>
        <w:t>osnovi</w:t>
      </w:r>
      <w:proofErr w:type="spellEnd"/>
      <w:r w:rsidRPr="000A6648">
        <w:rPr>
          <w:rFonts w:ascii="Arial" w:hAnsi="Arial" w:cs="Arial"/>
        </w:rPr>
        <w:t xml:space="preserve"> </w:t>
      </w:r>
      <w:proofErr w:type="spellStart"/>
      <w:r w:rsidRPr="000A6648">
        <w:rPr>
          <w:rFonts w:ascii="Arial" w:hAnsi="Arial" w:cs="Arial"/>
        </w:rPr>
        <w:t>javnih</w:t>
      </w:r>
      <w:proofErr w:type="spellEnd"/>
      <w:r w:rsidRPr="000A6648">
        <w:rPr>
          <w:rFonts w:ascii="Arial" w:hAnsi="Arial" w:cs="Arial"/>
        </w:rPr>
        <w:t xml:space="preserve"> </w:t>
      </w:r>
      <w:proofErr w:type="spellStart"/>
      <w:r w:rsidRPr="000A6648">
        <w:rPr>
          <w:rFonts w:ascii="Arial" w:hAnsi="Arial" w:cs="Arial"/>
        </w:rPr>
        <w:t>davanja</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državnom</w:t>
      </w:r>
      <w:proofErr w:type="spellEnd"/>
      <w:r w:rsidRPr="000A6648">
        <w:rPr>
          <w:rFonts w:ascii="Arial" w:hAnsi="Arial" w:cs="Arial"/>
        </w:rPr>
        <w:t xml:space="preserve"> </w:t>
      </w:r>
      <w:proofErr w:type="spellStart"/>
      <w:r w:rsidRPr="000A6648">
        <w:rPr>
          <w:rFonts w:ascii="Arial" w:hAnsi="Arial" w:cs="Arial"/>
        </w:rPr>
        <w:t>proračunu</w:t>
      </w:r>
      <w:proofErr w:type="spellEnd"/>
      <w:r w:rsidRPr="000A6648">
        <w:rPr>
          <w:rFonts w:ascii="Arial" w:hAnsi="Arial" w:cs="Arial"/>
        </w:rPr>
        <w:t xml:space="preserve"> </w:t>
      </w:r>
      <w:proofErr w:type="gramStart"/>
      <w:r w:rsidRPr="000A6648">
        <w:rPr>
          <w:rFonts w:ascii="Arial" w:hAnsi="Arial" w:cs="Arial"/>
        </w:rPr>
        <w:t>( ne</w:t>
      </w:r>
      <w:proofErr w:type="gramEnd"/>
      <w:r w:rsidRPr="000A6648">
        <w:rPr>
          <w:rFonts w:ascii="Arial" w:hAnsi="Arial" w:cs="Arial"/>
        </w:rPr>
        <w:t xml:space="preserve"> </w:t>
      </w:r>
      <w:proofErr w:type="spellStart"/>
      <w:r w:rsidRPr="000A6648">
        <w:rPr>
          <w:rFonts w:ascii="Arial" w:hAnsi="Arial" w:cs="Arial"/>
        </w:rPr>
        <w:t>stariju</w:t>
      </w:r>
      <w:proofErr w:type="spellEnd"/>
      <w:r w:rsidRPr="000A6648">
        <w:rPr>
          <w:rFonts w:ascii="Arial" w:hAnsi="Arial" w:cs="Arial"/>
        </w:rPr>
        <w:t xml:space="preserve"> od 30 dana od dana </w:t>
      </w:r>
      <w:proofErr w:type="spellStart"/>
      <w:r w:rsidRPr="000A6648">
        <w:rPr>
          <w:rFonts w:ascii="Arial" w:hAnsi="Arial" w:cs="Arial"/>
        </w:rPr>
        <w:t>podnošenja</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w:t>
      </w:r>
      <w:r>
        <w:rPr>
          <w:rFonts w:ascii="Arial" w:hAnsi="Arial" w:cs="Arial"/>
        </w:rPr>
        <w:t xml:space="preserve"> - </w:t>
      </w:r>
      <w:proofErr w:type="spellStart"/>
      <w:r>
        <w:rPr>
          <w:rFonts w:ascii="Arial" w:hAnsi="Arial" w:cs="Arial"/>
        </w:rPr>
        <w:t>prilaže</w:t>
      </w:r>
      <w:proofErr w:type="spellEnd"/>
      <w:r>
        <w:rPr>
          <w:rFonts w:ascii="Arial" w:hAnsi="Arial" w:cs="Arial"/>
        </w:rPr>
        <w:t xml:space="preserve"> se </w:t>
      </w:r>
      <w:proofErr w:type="spellStart"/>
      <w:r>
        <w:rPr>
          <w:rFonts w:ascii="Arial" w:hAnsi="Arial" w:cs="Arial"/>
        </w:rPr>
        <w:t>izvornik</w:t>
      </w:r>
      <w:proofErr w:type="spellEnd"/>
      <w:r>
        <w:rPr>
          <w:rFonts w:ascii="Arial" w:hAnsi="Arial" w:cs="Arial"/>
        </w:rPr>
        <w:t>,</w:t>
      </w:r>
    </w:p>
    <w:p w14:paraId="66D6A372" w14:textId="77777777" w:rsidR="00A453B3" w:rsidRPr="000A6648" w:rsidRDefault="00A453B3" w:rsidP="00A453B3">
      <w:pPr>
        <w:spacing w:line="240" w:lineRule="auto"/>
        <w:rPr>
          <w:rFonts w:ascii="Arial" w:hAnsi="Arial" w:cs="Arial"/>
        </w:rPr>
      </w:pPr>
      <w:r w:rsidRPr="000A6648">
        <w:rPr>
          <w:rFonts w:ascii="Arial" w:hAnsi="Arial" w:cs="Arial"/>
        </w:rPr>
        <w:t>1</w:t>
      </w:r>
      <w:r>
        <w:rPr>
          <w:rFonts w:ascii="Arial" w:hAnsi="Arial" w:cs="Arial"/>
        </w:rPr>
        <w:t>7</w:t>
      </w:r>
      <w:r w:rsidRPr="000A6648">
        <w:rPr>
          <w:rFonts w:ascii="Arial" w:hAnsi="Arial" w:cs="Arial"/>
        </w:rPr>
        <w:t xml:space="preserve">. </w:t>
      </w:r>
      <w:proofErr w:type="spellStart"/>
      <w:r w:rsidRPr="000A6648">
        <w:rPr>
          <w:rFonts w:ascii="Arial" w:hAnsi="Arial" w:cs="Arial"/>
        </w:rPr>
        <w:t>potvrd</w:t>
      </w:r>
      <w:r>
        <w:rPr>
          <w:rFonts w:ascii="Arial" w:hAnsi="Arial" w:cs="Arial"/>
        </w:rPr>
        <w:t>a</w:t>
      </w:r>
      <w:proofErr w:type="spellEnd"/>
      <w:r w:rsidRPr="000A6648">
        <w:rPr>
          <w:rFonts w:ascii="Arial" w:hAnsi="Arial" w:cs="Arial"/>
        </w:rPr>
        <w:t xml:space="preserve"> Grada</w:t>
      </w:r>
      <w:r>
        <w:rPr>
          <w:rFonts w:ascii="Arial" w:hAnsi="Arial" w:cs="Arial"/>
        </w:rPr>
        <w:t xml:space="preserve"> </w:t>
      </w:r>
      <w:proofErr w:type="spellStart"/>
      <w:r>
        <w:rPr>
          <w:rFonts w:ascii="Arial" w:hAnsi="Arial" w:cs="Arial"/>
        </w:rPr>
        <w:t>Dubrovnika</w:t>
      </w:r>
      <w:proofErr w:type="spellEnd"/>
      <w:r w:rsidRPr="000A6648">
        <w:rPr>
          <w:rFonts w:ascii="Arial" w:hAnsi="Arial" w:cs="Arial"/>
        </w:rPr>
        <w:t xml:space="preserve">, </w:t>
      </w:r>
      <w:proofErr w:type="spellStart"/>
      <w:r w:rsidRPr="000A6648">
        <w:rPr>
          <w:rFonts w:ascii="Arial" w:hAnsi="Arial" w:cs="Arial"/>
        </w:rPr>
        <w:t>Upravnog</w:t>
      </w:r>
      <w:proofErr w:type="spellEnd"/>
      <w:r w:rsidRPr="000A6648">
        <w:rPr>
          <w:rFonts w:ascii="Arial" w:hAnsi="Arial" w:cs="Arial"/>
        </w:rPr>
        <w:t xml:space="preserve"> </w:t>
      </w:r>
      <w:proofErr w:type="spellStart"/>
      <w:r w:rsidRPr="000A6648">
        <w:rPr>
          <w:rFonts w:ascii="Arial" w:hAnsi="Arial" w:cs="Arial"/>
        </w:rPr>
        <w:t>odjela</w:t>
      </w:r>
      <w:proofErr w:type="spellEnd"/>
      <w:r w:rsidRPr="000A6648">
        <w:rPr>
          <w:rFonts w:ascii="Arial" w:hAnsi="Arial" w:cs="Arial"/>
        </w:rPr>
        <w:t xml:space="preserve"> za </w:t>
      </w:r>
      <w:proofErr w:type="spellStart"/>
      <w:r w:rsidRPr="000A6648">
        <w:rPr>
          <w:rFonts w:ascii="Arial" w:hAnsi="Arial" w:cs="Arial"/>
        </w:rPr>
        <w:t>proračun</w:t>
      </w:r>
      <w:proofErr w:type="spellEnd"/>
      <w:r w:rsidRPr="000A6648">
        <w:rPr>
          <w:rFonts w:ascii="Arial" w:hAnsi="Arial" w:cs="Arial"/>
        </w:rPr>
        <w:t xml:space="preserve">, </w:t>
      </w:r>
      <w:proofErr w:type="spellStart"/>
      <w:r w:rsidRPr="000A6648">
        <w:rPr>
          <w:rFonts w:ascii="Arial" w:hAnsi="Arial" w:cs="Arial"/>
        </w:rPr>
        <w:t>financije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naplatu</w:t>
      </w:r>
      <w:proofErr w:type="spellEnd"/>
      <w:r w:rsidRPr="000A6648">
        <w:rPr>
          <w:rFonts w:ascii="Arial" w:hAnsi="Arial" w:cs="Arial"/>
        </w:rPr>
        <w:t xml:space="preserve"> o </w:t>
      </w:r>
      <w:proofErr w:type="spellStart"/>
      <w:r w:rsidRPr="000A6648">
        <w:rPr>
          <w:rFonts w:ascii="Arial" w:hAnsi="Arial" w:cs="Arial"/>
        </w:rPr>
        <w:t>nepostojanju</w:t>
      </w:r>
      <w:proofErr w:type="spellEnd"/>
      <w:r w:rsidRPr="000A6648">
        <w:rPr>
          <w:rFonts w:ascii="Arial" w:hAnsi="Arial" w:cs="Arial"/>
        </w:rPr>
        <w:t xml:space="preserve"> </w:t>
      </w:r>
      <w:proofErr w:type="spellStart"/>
      <w:r w:rsidRPr="000A6648">
        <w:rPr>
          <w:rFonts w:ascii="Arial" w:hAnsi="Arial" w:cs="Arial"/>
        </w:rPr>
        <w:t>dugovanja</w:t>
      </w:r>
      <w:proofErr w:type="spellEnd"/>
      <w:r w:rsidRPr="000A6648">
        <w:rPr>
          <w:rFonts w:ascii="Arial" w:hAnsi="Arial" w:cs="Arial"/>
        </w:rPr>
        <w:t xml:space="preserve"> po </w:t>
      </w:r>
      <w:proofErr w:type="spellStart"/>
      <w:r w:rsidRPr="000A6648">
        <w:rPr>
          <w:rFonts w:ascii="Arial" w:hAnsi="Arial" w:cs="Arial"/>
        </w:rPr>
        <w:t>bilo</w:t>
      </w:r>
      <w:proofErr w:type="spellEnd"/>
      <w:r w:rsidRPr="000A6648">
        <w:rPr>
          <w:rFonts w:ascii="Arial" w:hAnsi="Arial" w:cs="Arial"/>
        </w:rPr>
        <w:t xml:space="preserve"> </w:t>
      </w:r>
      <w:proofErr w:type="spellStart"/>
      <w:r w:rsidRPr="000A6648">
        <w:rPr>
          <w:rFonts w:ascii="Arial" w:hAnsi="Arial" w:cs="Arial"/>
        </w:rPr>
        <w:t>kojem</w:t>
      </w:r>
      <w:proofErr w:type="spellEnd"/>
      <w:r w:rsidRPr="000A6648">
        <w:rPr>
          <w:rFonts w:ascii="Arial" w:hAnsi="Arial" w:cs="Arial"/>
        </w:rPr>
        <w:t xml:space="preserve"> </w:t>
      </w:r>
      <w:proofErr w:type="spellStart"/>
      <w:r w:rsidRPr="000A6648">
        <w:rPr>
          <w:rFonts w:ascii="Arial" w:hAnsi="Arial" w:cs="Arial"/>
        </w:rPr>
        <w:t>osnovu</w:t>
      </w:r>
      <w:proofErr w:type="spellEnd"/>
      <w:r w:rsidRPr="000A6648">
        <w:rPr>
          <w:rFonts w:ascii="Arial" w:hAnsi="Arial" w:cs="Arial"/>
        </w:rPr>
        <w:t xml:space="preserve">, </w:t>
      </w:r>
      <w:proofErr w:type="spellStart"/>
      <w:r w:rsidRPr="000A6648">
        <w:rPr>
          <w:rFonts w:ascii="Arial" w:hAnsi="Arial" w:cs="Arial"/>
        </w:rPr>
        <w:t>osim</w:t>
      </w:r>
      <w:proofErr w:type="spellEnd"/>
      <w:r w:rsidRPr="000A6648">
        <w:rPr>
          <w:rFonts w:ascii="Arial" w:hAnsi="Arial" w:cs="Arial"/>
        </w:rPr>
        <w:t xml:space="preserve"> </w:t>
      </w:r>
      <w:proofErr w:type="spellStart"/>
      <w:r w:rsidRPr="000A6648">
        <w:rPr>
          <w:rFonts w:ascii="Arial" w:hAnsi="Arial" w:cs="Arial"/>
        </w:rPr>
        <w:t>ako</w:t>
      </w:r>
      <w:proofErr w:type="spellEnd"/>
      <w:r w:rsidRPr="000A6648">
        <w:rPr>
          <w:rFonts w:ascii="Arial" w:hAnsi="Arial" w:cs="Arial"/>
        </w:rPr>
        <w:t xml:space="preserve"> je s </w:t>
      </w:r>
      <w:proofErr w:type="spellStart"/>
      <w:r w:rsidRPr="000A6648">
        <w:rPr>
          <w:rFonts w:ascii="Arial" w:hAnsi="Arial" w:cs="Arial"/>
        </w:rPr>
        <w:t>Gradom</w:t>
      </w:r>
      <w:proofErr w:type="spellEnd"/>
      <w:r w:rsidRPr="000A6648">
        <w:rPr>
          <w:rFonts w:ascii="Arial" w:hAnsi="Arial" w:cs="Arial"/>
        </w:rPr>
        <w:t xml:space="preserve"> </w:t>
      </w:r>
      <w:proofErr w:type="spellStart"/>
      <w:r w:rsidRPr="000A6648">
        <w:rPr>
          <w:rFonts w:ascii="Arial" w:hAnsi="Arial" w:cs="Arial"/>
        </w:rPr>
        <w:t>regulirao</w:t>
      </w:r>
      <w:proofErr w:type="spellEnd"/>
      <w:r w:rsidRPr="000A6648">
        <w:rPr>
          <w:rFonts w:ascii="Arial" w:hAnsi="Arial" w:cs="Arial"/>
        </w:rPr>
        <w:t xml:space="preserve"> </w:t>
      </w:r>
      <w:proofErr w:type="spellStart"/>
      <w:r w:rsidRPr="000A6648">
        <w:rPr>
          <w:rFonts w:ascii="Arial" w:hAnsi="Arial" w:cs="Arial"/>
        </w:rPr>
        <w:t>plaćanje</w:t>
      </w:r>
      <w:proofErr w:type="spellEnd"/>
      <w:r w:rsidRPr="000A6648">
        <w:rPr>
          <w:rFonts w:ascii="Arial" w:hAnsi="Arial" w:cs="Arial"/>
        </w:rPr>
        <w:t xml:space="preserve"> </w:t>
      </w:r>
      <w:proofErr w:type="spellStart"/>
      <w:r w:rsidRPr="000A6648">
        <w:rPr>
          <w:rFonts w:ascii="Arial" w:hAnsi="Arial" w:cs="Arial"/>
        </w:rPr>
        <w:t>duga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kada</w:t>
      </w:r>
      <w:proofErr w:type="spellEnd"/>
      <w:r w:rsidRPr="000A6648">
        <w:rPr>
          <w:rFonts w:ascii="Arial" w:hAnsi="Arial" w:cs="Arial"/>
        </w:rPr>
        <w:t xml:space="preserve"> </w:t>
      </w:r>
      <w:proofErr w:type="spellStart"/>
      <w:r w:rsidRPr="000A6648">
        <w:rPr>
          <w:rFonts w:ascii="Arial" w:hAnsi="Arial" w:cs="Arial"/>
        </w:rPr>
        <w:t>po</w:t>
      </w:r>
      <w:r>
        <w:rPr>
          <w:rFonts w:ascii="Arial" w:hAnsi="Arial" w:cs="Arial"/>
        </w:rPr>
        <w:t>nuditelj</w:t>
      </w:r>
      <w:proofErr w:type="spellEnd"/>
      <w:r>
        <w:rPr>
          <w:rFonts w:ascii="Arial" w:hAnsi="Arial" w:cs="Arial"/>
        </w:rPr>
        <w:t xml:space="preserve"> </w:t>
      </w:r>
      <w:proofErr w:type="spellStart"/>
      <w:r w:rsidRPr="000A6648">
        <w:rPr>
          <w:rFonts w:ascii="Arial" w:hAnsi="Arial" w:cs="Arial"/>
        </w:rPr>
        <w:t>istodobno</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Gradu</w:t>
      </w:r>
      <w:proofErr w:type="spellEnd"/>
      <w:r w:rsidRPr="000A6648">
        <w:rPr>
          <w:rFonts w:ascii="Arial" w:hAnsi="Arial" w:cs="Arial"/>
        </w:rPr>
        <w:t xml:space="preserve"> </w:t>
      </w:r>
      <w:proofErr w:type="spellStart"/>
      <w:r w:rsidRPr="000A6648">
        <w:rPr>
          <w:rFonts w:ascii="Arial" w:hAnsi="Arial" w:cs="Arial"/>
        </w:rPr>
        <w:t>ima</w:t>
      </w:r>
      <w:proofErr w:type="spellEnd"/>
      <w:r w:rsidRPr="000A6648">
        <w:rPr>
          <w:rFonts w:ascii="Arial" w:hAnsi="Arial" w:cs="Arial"/>
        </w:rPr>
        <w:t xml:space="preserve"> </w:t>
      </w:r>
      <w:proofErr w:type="spellStart"/>
      <w:r w:rsidRPr="000A6648">
        <w:rPr>
          <w:rFonts w:ascii="Arial" w:hAnsi="Arial" w:cs="Arial"/>
        </w:rPr>
        <w:t>dospjelo</w:t>
      </w:r>
      <w:proofErr w:type="spellEnd"/>
      <w:r w:rsidRPr="000A6648">
        <w:rPr>
          <w:rFonts w:ascii="Arial" w:hAnsi="Arial" w:cs="Arial"/>
        </w:rPr>
        <w:t xml:space="preserve"> </w:t>
      </w:r>
      <w:proofErr w:type="spellStart"/>
      <w:r w:rsidRPr="000A6648">
        <w:rPr>
          <w:rFonts w:ascii="Arial" w:hAnsi="Arial" w:cs="Arial"/>
        </w:rPr>
        <w:t>nepodmireno</w:t>
      </w:r>
      <w:proofErr w:type="spellEnd"/>
      <w:r w:rsidRPr="000A6648">
        <w:rPr>
          <w:rFonts w:ascii="Arial" w:hAnsi="Arial" w:cs="Arial"/>
        </w:rPr>
        <w:t xml:space="preserve"> </w:t>
      </w:r>
      <w:proofErr w:type="spellStart"/>
      <w:r w:rsidRPr="000A6648">
        <w:rPr>
          <w:rFonts w:ascii="Arial" w:hAnsi="Arial" w:cs="Arial"/>
        </w:rPr>
        <w:t>potraživanje</w:t>
      </w:r>
      <w:proofErr w:type="spellEnd"/>
      <w:r w:rsidRPr="000A6648">
        <w:rPr>
          <w:rFonts w:ascii="Arial" w:hAnsi="Arial" w:cs="Arial"/>
        </w:rPr>
        <w:t xml:space="preserve"> u </w:t>
      </w:r>
      <w:proofErr w:type="spellStart"/>
      <w:r w:rsidRPr="000A6648">
        <w:rPr>
          <w:rFonts w:ascii="Arial" w:hAnsi="Arial" w:cs="Arial"/>
        </w:rPr>
        <w:t>iznosu</w:t>
      </w:r>
      <w:proofErr w:type="spellEnd"/>
      <w:r w:rsidRPr="000A6648">
        <w:rPr>
          <w:rFonts w:ascii="Arial" w:hAnsi="Arial" w:cs="Arial"/>
        </w:rPr>
        <w:t xml:space="preserve"> koji je </w:t>
      </w:r>
      <w:proofErr w:type="spellStart"/>
      <w:r w:rsidRPr="000A6648">
        <w:rPr>
          <w:rFonts w:ascii="Arial" w:hAnsi="Arial" w:cs="Arial"/>
        </w:rPr>
        <w:t>jednak</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veći</w:t>
      </w:r>
      <w:proofErr w:type="spellEnd"/>
      <w:r w:rsidRPr="000A6648">
        <w:rPr>
          <w:rFonts w:ascii="Arial" w:hAnsi="Arial" w:cs="Arial"/>
        </w:rPr>
        <w:t xml:space="preserve"> od </w:t>
      </w:r>
      <w:proofErr w:type="spellStart"/>
      <w:r w:rsidRPr="000A6648">
        <w:rPr>
          <w:rFonts w:ascii="Arial" w:hAnsi="Arial" w:cs="Arial"/>
        </w:rPr>
        <w:t>duga</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w:t>
      </w:r>
      <w:proofErr w:type="gramStart"/>
      <w:r w:rsidRPr="000A6648">
        <w:rPr>
          <w:rFonts w:ascii="Arial" w:hAnsi="Arial" w:cs="Arial"/>
        </w:rPr>
        <w:t>( ne</w:t>
      </w:r>
      <w:proofErr w:type="gramEnd"/>
      <w:r w:rsidRPr="000A6648">
        <w:rPr>
          <w:rFonts w:ascii="Arial" w:hAnsi="Arial" w:cs="Arial"/>
        </w:rPr>
        <w:t xml:space="preserve"> </w:t>
      </w:r>
      <w:proofErr w:type="spellStart"/>
      <w:r w:rsidRPr="000A6648">
        <w:rPr>
          <w:rFonts w:ascii="Arial" w:hAnsi="Arial" w:cs="Arial"/>
        </w:rPr>
        <w:t>stariju</w:t>
      </w:r>
      <w:proofErr w:type="spellEnd"/>
      <w:r w:rsidRPr="000A6648">
        <w:rPr>
          <w:rFonts w:ascii="Arial" w:hAnsi="Arial" w:cs="Arial"/>
        </w:rPr>
        <w:t xml:space="preserve"> od 30 dana od dana </w:t>
      </w:r>
      <w:proofErr w:type="spellStart"/>
      <w:r w:rsidRPr="000A6648">
        <w:rPr>
          <w:rFonts w:ascii="Arial" w:hAnsi="Arial" w:cs="Arial"/>
        </w:rPr>
        <w:t>podnošenja</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w:t>
      </w:r>
      <w:r>
        <w:rPr>
          <w:rFonts w:ascii="Arial" w:hAnsi="Arial" w:cs="Arial"/>
        </w:rPr>
        <w:t xml:space="preserve"> – </w:t>
      </w:r>
      <w:proofErr w:type="spellStart"/>
      <w:r>
        <w:rPr>
          <w:rFonts w:ascii="Arial" w:hAnsi="Arial" w:cs="Arial"/>
        </w:rPr>
        <w:t>prilaže</w:t>
      </w:r>
      <w:proofErr w:type="spellEnd"/>
      <w:r>
        <w:rPr>
          <w:rFonts w:ascii="Arial" w:hAnsi="Arial" w:cs="Arial"/>
        </w:rPr>
        <w:t xml:space="preserve"> se </w:t>
      </w:r>
      <w:proofErr w:type="spellStart"/>
      <w:r>
        <w:rPr>
          <w:rFonts w:ascii="Arial" w:hAnsi="Arial" w:cs="Arial"/>
        </w:rPr>
        <w:t>izvornik</w:t>
      </w:r>
      <w:proofErr w:type="spellEnd"/>
      <w:r>
        <w:rPr>
          <w:rFonts w:ascii="Arial" w:hAnsi="Arial" w:cs="Arial"/>
        </w:rPr>
        <w:t>,</w:t>
      </w:r>
    </w:p>
    <w:p w14:paraId="5349419A" w14:textId="77777777" w:rsidR="00A453B3" w:rsidRPr="000A6648" w:rsidRDefault="00A453B3" w:rsidP="00A453B3">
      <w:pPr>
        <w:spacing w:line="240" w:lineRule="auto"/>
        <w:rPr>
          <w:rFonts w:ascii="Arial" w:hAnsi="Arial" w:cs="Arial"/>
        </w:rPr>
      </w:pPr>
      <w:r w:rsidRPr="000A6648">
        <w:rPr>
          <w:rFonts w:ascii="Arial" w:hAnsi="Arial" w:cs="Arial"/>
        </w:rPr>
        <w:t>1</w:t>
      </w:r>
      <w:r>
        <w:rPr>
          <w:rFonts w:ascii="Arial" w:hAnsi="Arial" w:cs="Arial"/>
        </w:rPr>
        <w:t>8</w:t>
      </w:r>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w:t>
      </w:r>
      <w:r>
        <w:rPr>
          <w:rFonts w:ascii="Arial" w:hAnsi="Arial" w:cs="Arial"/>
        </w:rPr>
        <w:t xml:space="preserve">za </w:t>
      </w:r>
      <w:proofErr w:type="spellStart"/>
      <w:r>
        <w:rPr>
          <w:rFonts w:ascii="Arial" w:hAnsi="Arial" w:cs="Arial"/>
        </w:rPr>
        <w:t>ocjenu</w:t>
      </w:r>
      <w:proofErr w:type="spellEnd"/>
      <w:r>
        <w:rPr>
          <w:rFonts w:ascii="Arial" w:hAnsi="Arial" w:cs="Arial"/>
        </w:rPr>
        <w:t xml:space="preserve"> </w:t>
      </w:r>
      <w:proofErr w:type="spellStart"/>
      <w:r>
        <w:rPr>
          <w:rFonts w:ascii="Arial" w:hAnsi="Arial" w:cs="Arial"/>
        </w:rPr>
        <w:t>ponude</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r>
        <w:rPr>
          <w:rFonts w:ascii="Arial" w:hAnsi="Arial" w:cs="Arial"/>
        </w:rPr>
        <w:t>kriteriju</w:t>
      </w:r>
      <w:proofErr w:type="spellEnd"/>
      <w:r>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w:t>
      </w:r>
      <w:proofErr w:type="spellEnd"/>
      <w:r w:rsidRPr="000A6648">
        <w:rPr>
          <w:rFonts w:ascii="Arial" w:hAnsi="Arial" w:cs="Arial"/>
        </w:rPr>
        <w:t xml:space="preserve"> XV. </w:t>
      </w:r>
      <w:proofErr w:type="spellStart"/>
      <w:r>
        <w:rPr>
          <w:rFonts w:ascii="Arial" w:hAnsi="Arial" w:cs="Arial"/>
        </w:rPr>
        <w:t>stavka</w:t>
      </w:r>
      <w:proofErr w:type="spellEnd"/>
      <w:r>
        <w:rPr>
          <w:rFonts w:ascii="Arial" w:hAnsi="Arial" w:cs="Arial"/>
        </w:rPr>
        <w:t xml:space="preserve"> 1. </w:t>
      </w:r>
      <w:proofErr w:type="spellStart"/>
      <w:r>
        <w:rPr>
          <w:rFonts w:ascii="Arial" w:hAnsi="Arial" w:cs="Arial"/>
        </w:rPr>
        <w:t>podtočke</w:t>
      </w:r>
      <w:proofErr w:type="spellEnd"/>
      <w:r>
        <w:rPr>
          <w:rFonts w:ascii="Arial" w:hAnsi="Arial" w:cs="Arial"/>
        </w:rPr>
        <w:t xml:space="preserve"> 2.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r>
        <w:rPr>
          <w:rFonts w:ascii="Arial" w:hAnsi="Arial" w:cs="Arial"/>
        </w:rPr>
        <w:t>–</w:t>
      </w:r>
      <w:r w:rsidRPr="000A6648">
        <w:rPr>
          <w:rFonts w:ascii="Arial" w:hAnsi="Arial" w:cs="Arial"/>
        </w:rPr>
        <w:t xml:space="preserve"> </w:t>
      </w:r>
      <w:r>
        <w:rPr>
          <w:rFonts w:ascii="Arial" w:hAnsi="Arial" w:cs="Arial"/>
        </w:rPr>
        <w:t>„</w:t>
      </w:r>
      <w:proofErr w:type="spellStart"/>
      <w:r w:rsidRPr="000A6648">
        <w:rPr>
          <w:rFonts w:ascii="Arial" w:hAnsi="Arial" w:cs="Arial"/>
        </w:rPr>
        <w:t>upotreba</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pratećih</w:t>
      </w:r>
      <w:proofErr w:type="spellEnd"/>
      <w:r w:rsidRPr="000A6648">
        <w:rPr>
          <w:rFonts w:ascii="Arial" w:hAnsi="Arial" w:cs="Arial"/>
        </w:rPr>
        <w:t xml:space="preserve"> </w:t>
      </w:r>
      <w:proofErr w:type="spellStart"/>
      <w:r w:rsidRPr="000A6648">
        <w:rPr>
          <w:rFonts w:ascii="Arial" w:hAnsi="Arial" w:cs="Arial"/>
        </w:rPr>
        <w:t>instalacija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pružanje</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koriste</w:t>
      </w:r>
      <w:proofErr w:type="spellEnd"/>
      <w:r w:rsidRPr="000A6648">
        <w:rPr>
          <w:rFonts w:ascii="Arial" w:hAnsi="Arial" w:cs="Arial"/>
        </w:rPr>
        <w:t xml:space="preserve"> </w:t>
      </w:r>
      <w:proofErr w:type="spellStart"/>
      <w:r w:rsidRPr="000A6648">
        <w:rPr>
          <w:rFonts w:ascii="Arial" w:hAnsi="Arial" w:cs="Arial"/>
        </w:rPr>
        <w:t>ekološki</w:t>
      </w:r>
      <w:proofErr w:type="spellEnd"/>
      <w:r w:rsidRPr="000A6648">
        <w:rPr>
          <w:rFonts w:ascii="Arial" w:hAnsi="Arial" w:cs="Arial"/>
        </w:rPr>
        <w:t xml:space="preserve"> </w:t>
      </w:r>
      <w:proofErr w:type="spellStart"/>
      <w:r w:rsidRPr="000A6648">
        <w:rPr>
          <w:rFonts w:ascii="Arial" w:hAnsi="Arial" w:cs="Arial"/>
        </w:rPr>
        <w:t>prihvatljive</w:t>
      </w:r>
      <w:proofErr w:type="spellEnd"/>
      <w:r w:rsidRPr="000A6648">
        <w:rPr>
          <w:rFonts w:ascii="Arial" w:hAnsi="Arial" w:cs="Arial"/>
        </w:rPr>
        <w:t xml:space="preserve"> </w:t>
      </w:r>
      <w:proofErr w:type="spellStart"/>
      <w:proofErr w:type="gramStart"/>
      <w:r w:rsidRPr="000A6648">
        <w:rPr>
          <w:rFonts w:ascii="Arial" w:hAnsi="Arial" w:cs="Arial"/>
        </w:rPr>
        <w:t>materijale</w:t>
      </w:r>
      <w:proofErr w:type="spellEnd"/>
      <w:r>
        <w:rPr>
          <w:rFonts w:ascii="Arial" w:hAnsi="Arial" w:cs="Arial"/>
        </w:rPr>
        <w:t xml:space="preserve">“-  </w:t>
      </w:r>
      <w:proofErr w:type="spellStart"/>
      <w:r>
        <w:rPr>
          <w:rFonts w:ascii="Arial" w:hAnsi="Arial" w:cs="Arial"/>
        </w:rPr>
        <w:t>prilaže</w:t>
      </w:r>
      <w:proofErr w:type="spellEnd"/>
      <w:proofErr w:type="gramEnd"/>
      <w:r>
        <w:rPr>
          <w:rFonts w:ascii="Arial" w:hAnsi="Arial" w:cs="Arial"/>
        </w:rPr>
        <w:t xml:space="preserve"> se </w:t>
      </w:r>
      <w:proofErr w:type="spellStart"/>
      <w:r w:rsidRPr="000A6648">
        <w:rPr>
          <w:rFonts w:ascii="Arial" w:hAnsi="Arial" w:cs="Arial"/>
        </w:rPr>
        <w:t>ekološki</w:t>
      </w:r>
      <w:proofErr w:type="spellEnd"/>
      <w:r w:rsidRPr="000A6648">
        <w:rPr>
          <w:rFonts w:ascii="Arial" w:hAnsi="Arial" w:cs="Arial"/>
        </w:rPr>
        <w:t xml:space="preserve"> </w:t>
      </w:r>
      <w:proofErr w:type="spellStart"/>
      <w:r w:rsidRPr="000A6648">
        <w:rPr>
          <w:rFonts w:ascii="Arial" w:hAnsi="Arial" w:cs="Arial"/>
        </w:rPr>
        <w:t>prihvatljiv</w:t>
      </w:r>
      <w:proofErr w:type="spellEnd"/>
      <w:r w:rsidRPr="000A6648">
        <w:rPr>
          <w:rFonts w:ascii="Arial" w:hAnsi="Arial" w:cs="Arial"/>
        </w:rPr>
        <w:t xml:space="preserve"> </w:t>
      </w:r>
      <w:proofErr w:type="spellStart"/>
      <w:r w:rsidRPr="000A6648">
        <w:rPr>
          <w:rFonts w:ascii="Arial" w:hAnsi="Arial" w:cs="Arial"/>
        </w:rPr>
        <w:t>proizvodni</w:t>
      </w:r>
      <w:proofErr w:type="spellEnd"/>
      <w:r w:rsidRPr="000A6648">
        <w:rPr>
          <w:rFonts w:ascii="Arial" w:hAnsi="Arial" w:cs="Arial"/>
        </w:rPr>
        <w:t xml:space="preserve"> </w:t>
      </w:r>
      <w:proofErr w:type="spellStart"/>
      <w:r w:rsidRPr="000A6648">
        <w:rPr>
          <w:rFonts w:ascii="Arial" w:hAnsi="Arial" w:cs="Arial"/>
        </w:rPr>
        <w:t>certifikat</w:t>
      </w:r>
      <w:proofErr w:type="spellEnd"/>
      <w:r w:rsidRPr="000A6648">
        <w:rPr>
          <w:rFonts w:ascii="Arial" w:hAnsi="Arial" w:cs="Arial"/>
        </w:rPr>
        <w:t xml:space="preserve"> </w:t>
      </w:r>
      <w:r>
        <w:rPr>
          <w:rFonts w:ascii="Arial" w:hAnsi="Arial" w:cs="Arial"/>
        </w:rPr>
        <w:t xml:space="preserve">za </w:t>
      </w:r>
      <w:proofErr w:type="spellStart"/>
      <w:proofErr w:type="gramStart"/>
      <w:r>
        <w:rPr>
          <w:rFonts w:ascii="Arial" w:hAnsi="Arial" w:cs="Arial"/>
        </w:rPr>
        <w:t>materijale</w:t>
      </w:r>
      <w:proofErr w:type="spellEnd"/>
      <w:r>
        <w:rPr>
          <w:rFonts w:ascii="Arial" w:hAnsi="Arial" w:cs="Arial"/>
        </w:rPr>
        <w:t xml:space="preserve"> </w:t>
      </w:r>
      <w:r w:rsidRPr="000A6648">
        <w:rPr>
          <w:rFonts w:ascii="Arial" w:hAnsi="Arial" w:cs="Arial"/>
        </w:rPr>
        <w:t xml:space="preserve"> </w:t>
      </w:r>
      <w:proofErr w:type="spellStart"/>
      <w:r w:rsidRPr="000A6648">
        <w:rPr>
          <w:rFonts w:ascii="Arial" w:hAnsi="Arial" w:cs="Arial"/>
        </w:rPr>
        <w:t>prema</w:t>
      </w:r>
      <w:proofErr w:type="spellEnd"/>
      <w:proofErr w:type="gramEnd"/>
      <w:r w:rsidRPr="000A6648">
        <w:rPr>
          <w:rFonts w:ascii="Arial" w:hAnsi="Arial" w:cs="Arial"/>
        </w:rPr>
        <w:t xml:space="preserve"> </w:t>
      </w:r>
      <w:proofErr w:type="spellStart"/>
      <w:r w:rsidRPr="000A6648">
        <w:rPr>
          <w:rFonts w:ascii="Arial" w:hAnsi="Arial" w:cs="Arial"/>
        </w:rPr>
        <w:t>europskim</w:t>
      </w:r>
      <w:proofErr w:type="spellEnd"/>
      <w:r w:rsidRPr="000A6648">
        <w:rPr>
          <w:rFonts w:ascii="Arial" w:hAnsi="Arial" w:cs="Arial"/>
        </w:rPr>
        <w:t xml:space="preserve"> </w:t>
      </w:r>
      <w:proofErr w:type="spellStart"/>
      <w:r w:rsidRPr="000A6648">
        <w:rPr>
          <w:rFonts w:ascii="Arial" w:hAnsi="Arial" w:cs="Arial"/>
        </w:rPr>
        <w:t>propisima</w:t>
      </w:r>
      <w:proofErr w:type="spellEnd"/>
      <w:r w:rsidRPr="000A6648">
        <w:rPr>
          <w:rFonts w:ascii="Arial" w:hAnsi="Arial" w:cs="Arial"/>
        </w:rPr>
        <w:t xml:space="preserve"> </w:t>
      </w:r>
      <w:proofErr w:type="gramStart"/>
      <w:r>
        <w:rPr>
          <w:rFonts w:ascii="Arial" w:hAnsi="Arial" w:cs="Arial"/>
        </w:rPr>
        <w:t xml:space="preserve">( </w:t>
      </w:r>
      <w:proofErr w:type="spellStart"/>
      <w:r>
        <w:rPr>
          <w:rFonts w:ascii="Arial" w:hAnsi="Arial" w:cs="Arial"/>
        </w:rPr>
        <w:t>izvornik</w:t>
      </w:r>
      <w:proofErr w:type="spellEnd"/>
      <w:proofErr w:type="gram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preslika</w:t>
      </w:r>
      <w:proofErr w:type="spellEnd"/>
      <w:proofErr w:type="gramStart"/>
      <w:r>
        <w:rPr>
          <w:rFonts w:ascii="Arial" w:hAnsi="Arial" w:cs="Arial"/>
        </w:rPr>
        <w:t xml:space="preserve">) </w:t>
      </w:r>
      <w:r w:rsidRPr="000A6648">
        <w:rPr>
          <w:rFonts w:ascii="Arial" w:hAnsi="Arial" w:cs="Arial"/>
        </w:rPr>
        <w:t>,u</w:t>
      </w:r>
      <w:proofErr w:type="gramEnd"/>
      <w:r w:rsidRPr="000A6648">
        <w:rPr>
          <w:rFonts w:ascii="Arial" w:hAnsi="Arial" w:cs="Arial"/>
        </w:rPr>
        <w:t xml:space="preserve"> </w:t>
      </w:r>
      <w:proofErr w:type="spellStart"/>
      <w:proofErr w:type="gramStart"/>
      <w:r w:rsidRPr="000A6648">
        <w:rPr>
          <w:rFonts w:ascii="Arial" w:hAnsi="Arial" w:cs="Arial"/>
        </w:rPr>
        <w:t>suprotnom</w:t>
      </w:r>
      <w:proofErr w:type="spellEnd"/>
      <w:r w:rsidRPr="000A6648">
        <w:rPr>
          <w:rFonts w:ascii="Arial" w:hAnsi="Arial" w:cs="Arial"/>
        </w:rPr>
        <w:t xml:space="preserve"> ,</w:t>
      </w:r>
      <w:proofErr w:type="spellStart"/>
      <w:r w:rsidRPr="000A6648">
        <w:rPr>
          <w:rFonts w:ascii="Arial" w:hAnsi="Arial" w:cs="Arial"/>
        </w:rPr>
        <w:t>ukoliko</w:t>
      </w:r>
      <w:proofErr w:type="spellEnd"/>
      <w:proofErr w:type="gramEnd"/>
      <w:r w:rsidRPr="000A6648">
        <w:rPr>
          <w:rFonts w:ascii="Arial" w:hAnsi="Arial" w:cs="Arial"/>
        </w:rPr>
        <w:t xml:space="preserve"> </w:t>
      </w:r>
      <w:proofErr w:type="spellStart"/>
      <w:r w:rsidRPr="000A6648">
        <w:rPr>
          <w:rFonts w:ascii="Arial" w:hAnsi="Arial" w:cs="Arial"/>
        </w:rPr>
        <w:t>ponuditelj</w:t>
      </w:r>
      <w:proofErr w:type="spellEnd"/>
      <w:r w:rsidRPr="000A6648">
        <w:rPr>
          <w:rFonts w:ascii="Arial" w:hAnsi="Arial" w:cs="Arial"/>
        </w:rPr>
        <w:t xml:space="preserve"> ne </w:t>
      </w:r>
      <w:proofErr w:type="spellStart"/>
      <w:r w:rsidRPr="000A6648">
        <w:rPr>
          <w:rFonts w:ascii="Arial" w:hAnsi="Arial" w:cs="Arial"/>
        </w:rPr>
        <w:t>priloži</w:t>
      </w:r>
      <w:proofErr w:type="spellEnd"/>
      <w:r w:rsidRPr="000A6648">
        <w:rPr>
          <w:rFonts w:ascii="Arial" w:hAnsi="Arial" w:cs="Arial"/>
        </w:rPr>
        <w:t xml:space="preserve"> </w:t>
      </w:r>
      <w:proofErr w:type="spellStart"/>
      <w:r w:rsidRPr="000A6648">
        <w:rPr>
          <w:rFonts w:ascii="Arial" w:hAnsi="Arial" w:cs="Arial"/>
        </w:rPr>
        <w:t>navedeni</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w:t>
      </w:r>
      <w:proofErr w:type="spellStart"/>
      <w:r w:rsidRPr="000A6648">
        <w:rPr>
          <w:rFonts w:ascii="Arial" w:hAnsi="Arial" w:cs="Arial"/>
        </w:rPr>
        <w:t>smatrat</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da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neće</w:t>
      </w:r>
      <w:proofErr w:type="spellEnd"/>
      <w:r w:rsidRPr="000A6648">
        <w:rPr>
          <w:rFonts w:ascii="Arial" w:hAnsi="Arial" w:cs="Arial"/>
        </w:rPr>
        <w:t xml:space="preserve"> </w:t>
      </w:r>
      <w:proofErr w:type="spellStart"/>
      <w:r w:rsidRPr="000A6648">
        <w:rPr>
          <w:rFonts w:ascii="Arial" w:hAnsi="Arial" w:cs="Arial"/>
        </w:rPr>
        <w:t>upotrebljavati</w:t>
      </w:r>
      <w:proofErr w:type="spellEnd"/>
      <w:r w:rsidRPr="000A6648">
        <w:rPr>
          <w:rFonts w:ascii="Arial" w:hAnsi="Arial" w:cs="Arial"/>
        </w:rPr>
        <w:t xml:space="preserve"> </w:t>
      </w:r>
      <w:proofErr w:type="spellStart"/>
      <w:r w:rsidRPr="000A6648">
        <w:rPr>
          <w:rFonts w:ascii="Arial" w:hAnsi="Arial" w:cs="Arial"/>
        </w:rPr>
        <w:t>opremu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prateću</w:t>
      </w:r>
      <w:proofErr w:type="spellEnd"/>
      <w:r w:rsidRPr="000A6648">
        <w:rPr>
          <w:rFonts w:ascii="Arial" w:hAnsi="Arial" w:cs="Arial"/>
        </w:rPr>
        <w:t xml:space="preserve"> </w:t>
      </w:r>
      <w:proofErr w:type="spellStart"/>
      <w:r w:rsidRPr="000A6648">
        <w:rPr>
          <w:rFonts w:ascii="Arial" w:hAnsi="Arial" w:cs="Arial"/>
        </w:rPr>
        <w:t>instalaciju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pružati</w:t>
      </w:r>
      <w:proofErr w:type="spellEnd"/>
      <w:r w:rsidRPr="000A6648">
        <w:rPr>
          <w:rFonts w:ascii="Arial" w:hAnsi="Arial" w:cs="Arial"/>
        </w:rPr>
        <w:t xml:space="preserve"> </w:t>
      </w:r>
      <w:proofErr w:type="spellStart"/>
      <w:r w:rsidRPr="000A6648">
        <w:rPr>
          <w:rFonts w:ascii="Arial" w:hAnsi="Arial" w:cs="Arial"/>
        </w:rPr>
        <w:t>usluge</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koriste</w:t>
      </w:r>
      <w:proofErr w:type="spellEnd"/>
      <w:r w:rsidRPr="000A6648">
        <w:rPr>
          <w:rFonts w:ascii="Arial" w:hAnsi="Arial" w:cs="Arial"/>
        </w:rPr>
        <w:t xml:space="preserve"> </w:t>
      </w:r>
      <w:proofErr w:type="spellStart"/>
      <w:r w:rsidRPr="000A6648">
        <w:rPr>
          <w:rFonts w:ascii="Arial" w:hAnsi="Arial" w:cs="Arial"/>
        </w:rPr>
        <w:t>ekološki</w:t>
      </w:r>
      <w:proofErr w:type="spellEnd"/>
      <w:r w:rsidRPr="000A6648">
        <w:rPr>
          <w:rFonts w:ascii="Arial" w:hAnsi="Arial" w:cs="Arial"/>
        </w:rPr>
        <w:t xml:space="preserve"> </w:t>
      </w:r>
      <w:proofErr w:type="spellStart"/>
      <w:r w:rsidRPr="000A6648">
        <w:rPr>
          <w:rFonts w:ascii="Arial" w:hAnsi="Arial" w:cs="Arial"/>
        </w:rPr>
        <w:t>prihvatljive</w:t>
      </w:r>
      <w:proofErr w:type="spellEnd"/>
      <w:r w:rsidRPr="000A6648">
        <w:rPr>
          <w:rFonts w:ascii="Arial" w:hAnsi="Arial" w:cs="Arial"/>
        </w:rPr>
        <w:t xml:space="preserve"> </w:t>
      </w:r>
      <w:proofErr w:type="spellStart"/>
      <w:r w:rsidRPr="000A6648">
        <w:rPr>
          <w:rFonts w:ascii="Arial" w:hAnsi="Arial" w:cs="Arial"/>
        </w:rPr>
        <w:t>materijale</w:t>
      </w:r>
      <w:proofErr w:type="spellEnd"/>
      <w:r w:rsidRPr="000A6648">
        <w:rPr>
          <w:rFonts w:ascii="Arial" w:hAnsi="Arial" w:cs="Arial"/>
        </w:rPr>
        <w:t>,</w:t>
      </w:r>
    </w:p>
    <w:p w14:paraId="3C668E15" w14:textId="77777777" w:rsidR="00A453B3" w:rsidRPr="000A6648" w:rsidRDefault="00A453B3" w:rsidP="00A453B3">
      <w:pPr>
        <w:spacing w:line="240" w:lineRule="auto"/>
        <w:rPr>
          <w:rFonts w:ascii="Arial" w:hAnsi="Arial" w:cs="Arial"/>
        </w:rPr>
      </w:pPr>
      <w:proofErr w:type="spellStart"/>
      <w:r>
        <w:rPr>
          <w:rFonts w:ascii="Arial" w:hAnsi="Arial" w:cs="Arial"/>
        </w:rPr>
        <w:t>19.</w:t>
      </w:r>
      <w:r w:rsidRPr="000A6648">
        <w:rPr>
          <w:rFonts w:ascii="Arial" w:hAnsi="Arial" w:cs="Arial"/>
        </w:rPr>
        <w:t>dokaz</w:t>
      </w:r>
      <w:proofErr w:type="spellEnd"/>
      <w:r w:rsidRPr="000A6648">
        <w:rPr>
          <w:rFonts w:ascii="Arial" w:hAnsi="Arial" w:cs="Arial"/>
        </w:rPr>
        <w:t xml:space="preserve"> </w:t>
      </w:r>
      <w:r>
        <w:rPr>
          <w:rFonts w:ascii="Arial" w:hAnsi="Arial" w:cs="Arial"/>
        </w:rPr>
        <w:t xml:space="preserve">za </w:t>
      </w:r>
      <w:proofErr w:type="spellStart"/>
      <w:r>
        <w:rPr>
          <w:rFonts w:ascii="Arial" w:hAnsi="Arial" w:cs="Arial"/>
        </w:rPr>
        <w:t>ocjenu</w:t>
      </w:r>
      <w:proofErr w:type="spellEnd"/>
      <w:r>
        <w:rPr>
          <w:rFonts w:ascii="Arial" w:hAnsi="Arial" w:cs="Arial"/>
        </w:rPr>
        <w:t xml:space="preserve"> </w:t>
      </w:r>
      <w:proofErr w:type="spellStart"/>
      <w:r>
        <w:rPr>
          <w:rFonts w:ascii="Arial" w:hAnsi="Arial" w:cs="Arial"/>
        </w:rPr>
        <w:t>ponude</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r>
        <w:rPr>
          <w:rFonts w:ascii="Arial" w:hAnsi="Arial" w:cs="Arial"/>
        </w:rPr>
        <w:t>kriteriuju</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proofErr w:type="gramStart"/>
      <w:r>
        <w:rPr>
          <w:rFonts w:ascii="Arial" w:hAnsi="Arial" w:cs="Arial"/>
        </w:rPr>
        <w:t>toč.XV</w:t>
      </w:r>
      <w:proofErr w:type="spellEnd"/>
      <w:r>
        <w:rPr>
          <w:rFonts w:ascii="Arial" w:hAnsi="Arial" w:cs="Arial"/>
        </w:rPr>
        <w:t>.</w:t>
      </w:r>
      <w:proofErr w:type="gramEnd"/>
      <w:r>
        <w:rPr>
          <w:rFonts w:ascii="Arial" w:hAnsi="Arial" w:cs="Arial"/>
        </w:rPr>
        <w:t xml:space="preserve"> </w:t>
      </w:r>
      <w:proofErr w:type="spellStart"/>
      <w:r>
        <w:rPr>
          <w:rFonts w:ascii="Arial" w:hAnsi="Arial" w:cs="Arial"/>
        </w:rPr>
        <w:t>stavka</w:t>
      </w:r>
      <w:proofErr w:type="spellEnd"/>
      <w:r>
        <w:rPr>
          <w:rFonts w:ascii="Arial" w:hAnsi="Arial" w:cs="Arial"/>
        </w:rPr>
        <w:t xml:space="preserve"> </w:t>
      </w:r>
      <w:proofErr w:type="spellStart"/>
      <w:proofErr w:type="gramStart"/>
      <w:r>
        <w:rPr>
          <w:rFonts w:ascii="Arial" w:hAnsi="Arial" w:cs="Arial"/>
        </w:rPr>
        <w:t>1.podtočke</w:t>
      </w:r>
      <w:proofErr w:type="spellEnd"/>
      <w:proofErr w:type="gramEnd"/>
      <w:r>
        <w:rPr>
          <w:rFonts w:ascii="Arial" w:hAnsi="Arial" w:cs="Arial"/>
        </w:rPr>
        <w:t xml:space="preserve"> 3.</w:t>
      </w:r>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r>
        <w:rPr>
          <w:rFonts w:ascii="Arial" w:hAnsi="Arial" w:cs="Arial"/>
        </w:rPr>
        <w:t>–„</w:t>
      </w:r>
      <w:proofErr w:type="spellStart"/>
      <w:r w:rsidRPr="000A6648">
        <w:rPr>
          <w:rFonts w:ascii="Arial" w:hAnsi="Arial" w:cs="Arial"/>
        </w:rPr>
        <w:t>upotreba</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pratećih</w:t>
      </w:r>
      <w:proofErr w:type="spellEnd"/>
      <w:r w:rsidRPr="000A6648">
        <w:rPr>
          <w:rFonts w:ascii="Arial" w:hAnsi="Arial" w:cs="Arial"/>
        </w:rPr>
        <w:t xml:space="preserve"> </w:t>
      </w:r>
      <w:proofErr w:type="spellStart"/>
      <w:r w:rsidRPr="000A6648">
        <w:rPr>
          <w:rFonts w:ascii="Arial" w:hAnsi="Arial" w:cs="Arial"/>
        </w:rPr>
        <w:t>instalacija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pružanje</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korisne</w:t>
      </w:r>
      <w:proofErr w:type="spellEnd"/>
      <w:r w:rsidRPr="000A6648">
        <w:rPr>
          <w:rFonts w:ascii="Arial" w:hAnsi="Arial" w:cs="Arial"/>
        </w:rPr>
        <w:t xml:space="preserve"> za </w:t>
      </w:r>
      <w:proofErr w:type="spellStart"/>
      <w:proofErr w:type="gramStart"/>
      <w:r w:rsidRPr="000A6648">
        <w:rPr>
          <w:rFonts w:ascii="Arial" w:hAnsi="Arial" w:cs="Arial"/>
        </w:rPr>
        <w:t>okoliš</w:t>
      </w:r>
      <w:proofErr w:type="spellEnd"/>
      <w:r>
        <w:rPr>
          <w:rFonts w:ascii="Arial" w:hAnsi="Arial" w:cs="Arial"/>
        </w:rPr>
        <w:t xml:space="preserve"> </w:t>
      </w:r>
      <w:r w:rsidRPr="000A6648">
        <w:rPr>
          <w:rFonts w:ascii="Arial" w:hAnsi="Arial" w:cs="Arial"/>
        </w:rPr>
        <w:t xml:space="preserve"> (</w:t>
      </w:r>
      <w:proofErr w:type="spellStart"/>
      <w:proofErr w:type="gramEnd"/>
      <w:r w:rsidRPr="000A6648">
        <w:rPr>
          <w:rFonts w:ascii="Arial" w:hAnsi="Arial" w:cs="Arial"/>
        </w:rPr>
        <w:t>sustav</w:t>
      </w:r>
      <w:proofErr w:type="spellEnd"/>
      <w:r w:rsidRPr="000A6648">
        <w:rPr>
          <w:rFonts w:ascii="Arial" w:hAnsi="Arial" w:cs="Arial"/>
        </w:rPr>
        <w:t xml:space="preserve"> </w:t>
      </w:r>
      <w:proofErr w:type="spellStart"/>
      <w:r w:rsidRPr="000A6648">
        <w:rPr>
          <w:rFonts w:ascii="Arial" w:hAnsi="Arial" w:cs="Arial"/>
        </w:rPr>
        <w:t>odvojenog</w:t>
      </w:r>
      <w:proofErr w:type="spellEnd"/>
      <w:r w:rsidRPr="000A6648">
        <w:rPr>
          <w:rFonts w:ascii="Arial" w:hAnsi="Arial" w:cs="Arial"/>
        </w:rPr>
        <w:t xml:space="preserve"> </w:t>
      </w:r>
      <w:proofErr w:type="spellStart"/>
      <w:r w:rsidRPr="000A6648">
        <w:rPr>
          <w:rFonts w:ascii="Arial" w:hAnsi="Arial" w:cs="Arial"/>
        </w:rPr>
        <w:t>prikupljanja</w:t>
      </w:r>
      <w:proofErr w:type="spellEnd"/>
      <w:r w:rsidRPr="000A6648">
        <w:rPr>
          <w:rFonts w:ascii="Arial" w:hAnsi="Arial" w:cs="Arial"/>
        </w:rPr>
        <w:t xml:space="preserve"> </w:t>
      </w:r>
      <w:proofErr w:type="spellStart"/>
      <w:r w:rsidRPr="000A6648">
        <w:rPr>
          <w:rFonts w:ascii="Arial" w:hAnsi="Arial" w:cs="Arial"/>
        </w:rPr>
        <w:t>otpada</w:t>
      </w:r>
      <w:proofErr w:type="spellEnd"/>
      <w:r w:rsidRPr="000A6648">
        <w:rPr>
          <w:rFonts w:ascii="Arial" w:hAnsi="Arial" w:cs="Arial"/>
        </w:rPr>
        <w:t xml:space="preserve">, </w:t>
      </w:r>
      <w:proofErr w:type="spellStart"/>
      <w:r w:rsidRPr="000A6648">
        <w:rPr>
          <w:rFonts w:ascii="Arial" w:hAnsi="Arial" w:cs="Arial"/>
        </w:rPr>
        <w:t>fitodepuracija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 </w:t>
      </w:r>
      <w:r>
        <w:rPr>
          <w:rFonts w:ascii="Arial" w:hAnsi="Arial" w:cs="Arial"/>
        </w:rPr>
        <w:t xml:space="preserve">„ – </w:t>
      </w:r>
      <w:proofErr w:type="spellStart"/>
      <w:r>
        <w:rPr>
          <w:rFonts w:ascii="Arial" w:hAnsi="Arial" w:cs="Arial"/>
        </w:rPr>
        <w:t>prilažu</w:t>
      </w:r>
      <w:proofErr w:type="spellEnd"/>
      <w:r>
        <w:rPr>
          <w:rFonts w:ascii="Arial" w:hAnsi="Arial" w:cs="Arial"/>
        </w:rPr>
        <w:t xml:space="preserve"> se </w:t>
      </w:r>
      <w:proofErr w:type="spellStart"/>
      <w:r w:rsidRPr="000A6648">
        <w:rPr>
          <w:rFonts w:ascii="Arial" w:hAnsi="Arial" w:cs="Arial"/>
        </w:rPr>
        <w:t>isprave</w:t>
      </w:r>
      <w:proofErr w:type="spellEnd"/>
      <w:r w:rsidRPr="000A6648">
        <w:rPr>
          <w:rFonts w:ascii="Arial" w:hAnsi="Arial" w:cs="Arial"/>
        </w:rPr>
        <w:t xml:space="preserve"> o </w:t>
      </w:r>
      <w:proofErr w:type="spellStart"/>
      <w:r w:rsidRPr="000A6648">
        <w:rPr>
          <w:rFonts w:ascii="Arial" w:hAnsi="Arial" w:cs="Arial"/>
        </w:rPr>
        <w:t>vlasništvu</w:t>
      </w:r>
      <w:proofErr w:type="spellEnd"/>
      <w:r w:rsidRPr="000A6648">
        <w:rPr>
          <w:rFonts w:ascii="Arial" w:hAnsi="Arial" w:cs="Arial"/>
        </w:rPr>
        <w:t xml:space="preserve">, </w:t>
      </w:r>
      <w:proofErr w:type="spellStart"/>
      <w:r w:rsidRPr="000A6648">
        <w:rPr>
          <w:rFonts w:ascii="Arial" w:hAnsi="Arial" w:cs="Arial"/>
        </w:rPr>
        <w:t>pravnom</w:t>
      </w:r>
      <w:proofErr w:type="spellEnd"/>
      <w:r w:rsidRPr="000A6648">
        <w:rPr>
          <w:rFonts w:ascii="Arial" w:hAnsi="Arial" w:cs="Arial"/>
        </w:rPr>
        <w:t xml:space="preserve"> </w:t>
      </w:r>
      <w:proofErr w:type="spellStart"/>
      <w:r w:rsidRPr="000A6648">
        <w:rPr>
          <w:rFonts w:ascii="Arial" w:hAnsi="Arial" w:cs="Arial"/>
        </w:rPr>
        <w:t>osnovu</w:t>
      </w:r>
      <w:proofErr w:type="spellEnd"/>
      <w:r w:rsidRPr="000A6648">
        <w:rPr>
          <w:rFonts w:ascii="Arial" w:hAnsi="Arial" w:cs="Arial"/>
        </w:rPr>
        <w:t xml:space="preserve"> </w:t>
      </w:r>
      <w:proofErr w:type="spellStart"/>
      <w:r w:rsidRPr="000A6648">
        <w:rPr>
          <w:rFonts w:ascii="Arial" w:hAnsi="Arial" w:cs="Arial"/>
        </w:rPr>
        <w:t>raspolaganja</w:t>
      </w:r>
      <w:proofErr w:type="spellEnd"/>
      <w:r w:rsidRPr="000A6648">
        <w:rPr>
          <w:rFonts w:ascii="Arial" w:hAnsi="Arial" w:cs="Arial"/>
        </w:rPr>
        <w:t xml:space="preserve"> </w:t>
      </w:r>
      <w:proofErr w:type="spellStart"/>
      <w:proofErr w:type="gramStart"/>
      <w:r w:rsidRPr="000A6648">
        <w:rPr>
          <w:rFonts w:ascii="Arial" w:hAnsi="Arial" w:cs="Arial"/>
        </w:rPr>
        <w:t>sustavom</w:t>
      </w:r>
      <w:proofErr w:type="spellEnd"/>
      <w:r w:rsidRPr="000A6648">
        <w:rPr>
          <w:rFonts w:ascii="Arial" w:hAnsi="Arial" w:cs="Arial"/>
        </w:rPr>
        <w:t xml:space="preserve"> ,</w:t>
      </w:r>
      <w:proofErr w:type="spellStart"/>
      <w:r w:rsidRPr="000A6648">
        <w:rPr>
          <w:rFonts w:ascii="Arial" w:hAnsi="Arial" w:cs="Arial"/>
        </w:rPr>
        <w:t>opisom</w:t>
      </w:r>
      <w:proofErr w:type="spellEnd"/>
      <w:proofErr w:type="gramEnd"/>
      <w:r w:rsidRPr="000A6648">
        <w:rPr>
          <w:rFonts w:ascii="Arial" w:hAnsi="Arial" w:cs="Arial"/>
        </w:rPr>
        <w:t xml:space="preserve"> </w:t>
      </w:r>
      <w:proofErr w:type="spellStart"/>
      <w:r w:rsidRPr="000A6648">
        <w:rPr>
          <w:rFonts w:ascii="Arial" w:hAnsi="Arial" w:cs="Arial"/>
        </w:rPr>
        <w:t>sustava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njegova</w:t>
      </w:r>
      <w:proofErr w:type="spellEnd"/>
      <w:r w:rsidRPr="000A6648">
        <w:rPr>
          <w:rFonts w:ascii="Arial" w:hAnsi="Arial" w:cs="Arial"/>
        </w:rPr>
        <w:t xml:space="preserve"> </w:t>
      </w:r>
      <w:proofErr w:type="spellStart"/>
      <w:r w:rsidRPr="000A6648">
        <w:rPr>
          <w:rFonts w:ascii="Arial" w:hAnsi="Arial" w:cs="Arial"/>
        </w:rPr>
        <w:t>korištenja</w:t>
      </w:r>
      <w:proofErr w:type="spellEnd"/>
      <w:r w:rsidRPr="000A6648">
        <w:rPr>
          <w:rFonts w:ascii="Arial" w:hAnsi="Arial" w:cs="Arial"/>
        </w:rPr>
        <w:t xml:space="preserve">, </w:t>
      </w:r>
      <w:proofErr w:type="spellStart"/>
      <w:r w:rsidRPr="000A6648">
        <w:rPr>
          <w:rFonts w:ascii="Arial" w:hAnsi="Arial" w:cs="Arial"/>
        </w:rPr>
        <w:t>fotografije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sl. </w:t>
      </w:r>
      <w:proofErr w:type="gramStart"/>
      <w:r>
        <w:rPr>
          <w:rFonts w:ascii="Arial" w:hAnsi="Arial" w:cs="Arial"/>
        </w:rPr>
        <w:t xml:space="preserve">( </w:t>
      </w:r>
      <w:proofErr w:type="spellStart"/>
      <w:r>
        <w:rPr>
          <w:rFonts w:ascii="Arial" w:hAnsi="Arial" w:cs="Arial"/>
        </w:rPr>
        <w:t>izvornik</w:t>
      </w:r>
      <w:proofErr w:type="spellEnd"/>
      <w:proofErr w:type="gram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preslika</w:t>
      </w:r>
      <w:proofErr w:type="spellEnd"/>
      <w:proofErr w:type="gramStart"/>
      <w:r>
        <w:rPr>
          <w:rFonts w:ascii="Arial" w:hAnsi="Arial" w:cs="Arial"/>
        </w:rPr>
        <w:t xml:space="preserve">) </w:t>
      </w:r>
      <w:r w:rsidRPr="000A6648">
        <w:rPr>
          <w:rFonts w:ascii="Arial" w:hAnsi="Arial" w:cs="Arial"/>
        </w:rPr>
        <w:t>,</w:t>
      </w:r>
      <w:proofErr w:type="gramEnd"/>
      <w:r w:rsidRPr="000A6648">
        <w:rPr>
          <w:rFonts w:ascii="Arial" w:hAnsi="Arial" w:cs="Arial"/>
        </w:rPr>
        <w:t xml:space="preserve"> u </w:t>
      </w:r>
      <w:proofErr w:type="spellStart"/>
      <w:r w:rsidRPr="000A6648">
        <w:rPr>
          <w:rFonts w:ascii="Arial" w:hAnsi="Arial" w:cs="Arial"/>
        </w:rPr>
        <w:t>suprotnom</w:t>
      </w:r>
      <w:proofErr w:type="spellEnd"/>
      <w:r w:rsidRPr="000A6648">
        <w:rPr>
          <w:rFonts w:ascii="Arial" w:hAnsi="Arial" w:cs="Arial"/>
        </w:rPr>
        <w:t xml:space="preserve">, </w:t>
      </w:r>
      <w:proofErr w:type="spellStart"/>
      <w:r w:rsidRPr="000A6648">
        <w:rPr>
          <w:rFonts w:ascii="Arial" w:hAnsi="Arial" w:cs="Arial"/>
        </w:rPr>
        <w:t>ukoliko</w:t>
      </w:r>
      <w:proofErr w:type="spellEnd"/>
      <w:r w:rsidRPr="000A6648">
        <w:rPr>
          <w:rFonts w:ascii="Arial" w:hAnsi="Arial" w:cs="Arial"/>
        </w:rPr>
        <w:t xml:space="preserve"> </w:t>
      </w:r>
      <w:proofErr w:type="spellStart"/>
      <w:r w:rsidRPr="000A6648">
        <w:rPr>
          <w:rFonts w:ascii="Arial" w:hAnsi="Arial" w:cs="Arial"/>
        </w:rPr>
        <w:t>ponuditelj</w:t>
      </w:r>
      <w:proofErr w:type="spellEnd"/>
      <w:r w:rsidRPr="000A6648">
        <w:rPr>
          <w:rFonts w:ascii="Arial" w:hAnsi="Arial" w:cs="Arial"/>
        </w:rPr>
        <w:t xml:space="preserve"> ne </w:t>
      </w:r>
      <w:proofErr w:type="spellStart"/>
      <w:r w:rsidRPr="000A6648">
        <w:rPr>
          <w:rFonts w:ascii="Arial" w:hAnsi="Arial" w:cs="Arial"/>
        </w:rPr>
        <w:t>priloži</w:t>
      </w:r>
      <w:proofErr w:type="spellEnd"/>
      <w:r w:rsidRPr="000A6648">
        <w:rPr>
          <w:rFonts w:ascii="Arial" w:hAnsi="Arial" w:cs="Arial"/>
        </w:rPr>
        <w:t xml:space="preserve"> </w:t>
      </w:r>
      <w:proofErr w:type="spellStart"/>
      <w:r w:rsidRPr="000A6648">
        <w:rPr>
          <w:rFonts w:ascii="Arial" w:hAnsi="Arial" w:cs="Arial"/>
        </w:rPr>
        <w:t>navedeni</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w:t>
      </w:r>
      <w:proofErr w:type="spellStart"/>
      <w:r w:rsidRPr="000A6648">
        <w:rPr>
          <w:rFonts w:ascii="Arial" w:hAnsi="Arial" w:cs="Arial"/>
        </w:rPr>
        <w:t>smatrat</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da </w:t>
      </w:r>
      <w:proofErr w:type="spellStart"/>
      <w:r w:rsidRPr="000A6648">
        <w:rPr>
          <w:rFonts w:ascii="Arial" w:hAnsi="Arial" w:cs="Arial"/>
        </w:rPr>
        <w:t>neće</w:t>
      </w:r>
      <w:proofErr w:type="spellEnd"/>
      <w:r w:rsidRPr="000A6648">
        <w:rPr>
          <w:rFonts w:ascii="Arial" w:hAnsi="Arial" w:cs="Arial"/>
        </w:rPr>
        <w:t xml:space="preserve"> </w:t>
      </w:r>
      <w:proofErr w:type="spellStart"/>
      <w:r w:rsidRPr="000A6648">
        <w:rPr>
          <w:rFonts w:ascii="Arial" w:hAnsi="Arial" w:cs="Arial"/>
        </w:rPr>
        <w:t>upotrebljavati</w:t>
      </w:r>
      <w:proofErr w:type="spellEnd"/>
      <w:r w:rsidRPr="000A6648">
        <w:rPr>
          <w:rFonts w:ascii="Arial" w:hAnsi="Arial" w:cs="Arial"/>
        </w:rPr>
        <w:t xml:space="preserve"> </w:t>
      </w:r>
      <w:proofErr w:type="spellStart"/>
      <w:r w:rsidRPr="000A6648">
        <w:rPr>
          <w:rFonts w:ascii="Arial" w:hAnsi="Arial" w:cs="Arial"/>
        </w:rPr>
        <w:t>opremu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prateće</w:t>
      </w:r>
      <w:proofErr w:type="spellEnd"/>
      <w:r w:rsidRPr="000A6648">
        <w:rPr>
          <w:rFonts w:ascii="Arial" w:hAnsi="Arial" w:cs="Arial"/>
        </w:rPr>
        <w:t xml:space="preserve"> </w:t>
      </w:r>
      <w:proofErr w:type="spellStart"/>
      <w:r w:rsidRPr="000A6648">
        <w:rPr>
          <w:rFonts w:ascii="Arial" w:hAnsi="Arial" w:cs="Arial"/>
        </w:rPr>
        <w:t>instalacije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pružati</w:t>
      </w:r>
      <w:proofErr w:type="spellEnd"/>
      <w:r w:rsidRPr="000A6648">
        <w:rPr>
          <w:rFonts w:ascii="Arial" w:hAnsi="Arial" w:cs="Arial"/>
        </w:rPr>
        <w:t xml:space="preserve"> </w:t>
      </w:r>
      <w:proofErr w:type="spellStart"/>
      <w:r w:rsidRPr="000A6648">
        <w:rPr>
          <w:rFonts w:ascii="Arial" w:hAnsi="Arial" w:cs="Arial"/>
        </w:rPr>
        <w:t>usluge</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korisne</w:t>
      </w:r>
      <w:proofErr w:type="spellEnd"/>
      <w:r w:rsidRPr="000A6648">
        <w:rPr>
          <w:rFonts w:ascii="Arial" w:hAnsi="Arial" w:cs="Arial"/>
        </w:rPr>
        <w:t xml:space="preserve"> za </w:t>
      </w:r>
      <w:proofErr w:type="spellStart"/>
      <w:r w:rsidRPr="000A6648">
        <w:rPr>
          <w:rFonts w:ascii="Arial" w:hAnsi="Arial" w:cs="Arial"/>
        </w:rPr>
        <w:t>okoliš</w:t>
      </w:r>
      <w:proofErr w:type="spellEnd"/>
      <w:r w:rsidRPr="000A6648">
        <w:rPr>
          <w:rFonts w:ascii="Arial" w:hAnsi="Arial" w:cs="Arial"/>
        </w:rPr>
        <w:t>,</w:t>
      </w:r>
    </w:p>
    <w:p w14:paraId="45658D00"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2</w:t>
      </w:r>
      <w:r>
        <w:rPr>
          <w:rFonts w:ascii="Arial" w:hAnsi="Arial" w:cs="Arial"/>
        </w:rPr>
        <w:t>0</w:t>
      </w:r>
      <w:r w:rsidRPr="000A6648">
        <w:rPr>
          <w:rFonts w:ascii="Arial" w:hAnsi="Arial" w:cs="Arial"/>
        </w:rPr>
        <w:t>.dokaz</w:t>
      </w:r>
      <w:proofErr w:type="spellEnd"/>
      <w:r w:rsidRPr="000A6648">
        <w:rPr>
          <w:rFonts w:ascii="Arial" w:hAnsi="Arial" w:cs="Arial"/>
        </w:rPr>
        <w:t xml:space="preserve"> </w:t>
      </w:r>
      <w:r>
        <w:rPr>
          <w:rFonts w:ascii="Arial" w:hAnsi="Arial" w:cs="Arial"/>
        </w:rPr>
        <w:t xml:space="preserve">za </w:t>
      </w:r>
      <w:proofErr w:type="spellStart"/>
      <w:r>
        <w:rPr>
          <w:rFonts w:ascii="Arial" w:hAnsi="Arial" w:cs="Arial"/>
        </w:rPr>
        <w:t>ocjenu</w:t>
      </w:r>
      <w:proofErr w:type="spellEnd"/>
      <w:r>
        <w:rPr>
          <w:rFonts w:ascii="Arial" w:hAnsi="Arial" w:cs="Arial"/>
        </w:rPr>
        <w:t xml:space="preserve"> </w:t>
      </w:r>
      <w:proofErr w:type="spellStart"/>
      <w:r>
        <w:rPr>
          <w:rFonts w:ascii="Arial" w:hAnsi="Arial" w:cs="Arial"/>
        </w:rPr>
        <w:t>ponude</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r>
        <w:rPr>
          <w:rFonts w:ascii="Arial" w:hAnsi="Arial" w:cs="Arial"/>
        </w:rPr>
        <w:t>kriteriju</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toč.XV.stavka</w:t>
      </w:r>
      <w:proofErr w:type="spellEnd"/>
      <w:r>
        <w:rPr>
          <w:rFonts w:ascii="Arial" w:hAnsi="Arial" w:cs="Arial"/>
        </w:rPr>
        <w:t xml:space="preserve"> </w:t>
      </w:r>
      <w:proofErr w:type="spellStart"/>
      <w:r>
        <w:rPr>
          <w:rFonts w:ascii="Arial" w:hAnsi="Arial" w:cs="Arial"/>
        </w:rPr>
        <w:t>1.podtočke</w:t>
      </w:r>
      <w:proofErr w:type="spellEnd"/>
      <w:r>
        <w:rPr>
          <w:rFonts w:ascii="Arial" w:hAnsi="Arial" w:cs="Arial"/>
        </w:rPr>
        <w:t xml:space="preserve"> </w:t>
      </w:r>
      <w:proofErr w:type="spellStart"/>
      <w:r w:rsidRPr="000A6648">
        <w:rPr>
          <w:rFonts w:ascii="Arial" w:hAnsi="Arial" w:cs="Arial"/>
        </w:rPr>
        <w:t>4.ovoga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Pr>
          <w:rFonts w:ascii="Arial" w:hAnsi="Arial" w:cs="Arial"/>
        </w:rPr>
        <w:t xml:space="preserve"> </w:t>
      </w:r>
      <w:r w:rsidRPr="000A6648">
        <w:rPr>
          <w:rFonts w:ascii="Arial" w:hAnsi="Arial" w:cs="Arial"/>
        </w:rPr>
        <w:t>-</w:t>
      </w:r>
      <w:r>
        <w:rPr>
          <w:rFonts w:ascii="Arial" w:hAnsi="Arial" w:cs="Arial"/>
        </w:rPr>
        <w:t>„</w:t>
      </w:r>
      <w:proofErr w:type="spellStart"/>
      <w:r w:rsidRPr="000A6648">
        <w:rPr>
          <w:rFonts w:ascii="Arial" w:hAnsi="Arial" w:cs="Arial"/>
        </w:rPr>
        <w:t>vremensko</w:t>
      </w:r>
      <w:proofErr w:type="spellEnd"/>
      <w:r w:rsidRPr="000A6648">
        <w:rPr>
          <w:rFonts w:ascii="Arial" w:hAnsi="Arial" w:cs="Arial"/>
        </w:rPr>
        <w:t xml:space="preserve"> </w:t>
      </w:r>
      <w:proofErr w:type="spellStart"/>
      <w:r w:rsidRPr="000A6648">
        <w:rPr>
          <w:rFonts w:ascii="Arial" w:hAnsi="Arial" w:cs="Arial"/>
        </w:rPr>
        <w:t>razdoblje</w:t>
      </w:r>
      <w:proofErr w:type="spellEnd"/>
      <w:r w:rsidRPr="000A6648">
        <w:rPr>
          <w:rFonts w:ascii="Arial" w:hAnsi="Arial" w:cs="Arial"/>
        </w:rPr>
        <w:t xml:space="preserve"> </w:t>
      </w:r>
      <w:proofErr w:type="spellStart"/>
      <w:r>
        <w:rPr>
          <w:rFonts w:ascii="Arial" w:hAnsi="Arial" w:cs="Arial"/>
        </w:rPr>
        <w:t>obavljanja</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w:t>
      </w:r>
      <w:proofErr w:type="spellStart"/>
      <w:r>
        <w:rPr>
          <w:rFonts w:ascii="Arial" w:hAnsi="Arial" w:cs="Arial"/>
        </w:rPr>
        <w:t>temeljem</w:t>
      </w:r>
      <w:proofErr w:type="spellEnd"/>
      <w:r>
        <w:rPr>
          <w:rFonts w:ascii="Arial" w:hAnsi="Arial" w:cs="Arial"/>
        </w:rPr>
        <w:t xml:space="preserve"> </w:t>
      </w:r>
      <w:proofErr w:type="spellStart"/>
      <w:r>
        <w:rPr>
          <w:rFonts w:ascii="Arial" w:hAnsi="Arial" w:cs="Arial"/>
        </w:rPr>
        <w:t>dozvole</w:t>
      </w:r>
      <w:proofErr w:type="spellEnd"/>
      <w:r>
        <w:rPr>
          <w:rFonts w:ascii="Arial" w:hAnsi="Arial" w:cs="Arial"/>
        </w:rPr>
        <w:t xml:space="preserve">“ – </w:t>
      </w:r>
      <w:proofErr w:type="spellStart"/>
      <w:r>
        <w:rPr>
          <w:rFonts w:ascii="Arial" w:hAnsi="Arial" w:cs="Arial"/>
        </w:rPr>
        <w:t>prilaže</w:t>
      </w:r>
      <w:proofErr w:type="spellEnd"/>
      <w:r>
        <w:rPr>
          <w:rFonts w:ascii="Arial" w:hAnsi="Arial" w:cs="Arial"/>
        </w:rPr>
        <w:t xml:space="preserve"> se </w:t>
      </w:r>
      <w:r w:rsidRPr="000A6648">
        <w:rPr>
          <w:rFonts w:ascii="Arial" w:hAnsi="Arial" w:cs="Arial"/>
        </w:rPr>
        <w:t xml:space="preserve"> </w:t>
      </w:r>
      <w:proofErr w:type="spellStart"/>
      <w:r w:rsidRPr="000A6648">
        <w:rPr>
          <w:rFonts w:ascii="Arial" w:hAnsi="Arial" w:cs="Arial"/>
        </w:rPr>
        <w:t>izjava</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dana pod </w:t>
      </w:r>
      <w:proofErr w:type="spellStart"/>
      <w:r w:rsidRPr="000A6648">
        <w:rPr>
          <w:rFonts w:ascii="Arial" w:hAnsi="Arial" w:cs="Arial"/>
        </w:rPr>
        <w:t>materijalnom</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kaznenom</w:t>
      </w:r>
      <w:proofErr w:type="spellEnd"/>
      <w:r w:rsidRPr="000A6648">
        <w:rPr>
          <w:rFonts w:ascii="Arial" w:hAnsi="Arial" w:cs="Arial"/>
        </w:rPr>
        <w:t xml:space="preserve"> </w:t>
      </w:r>
      <w:proofErr w:type="spellStart"/>
      <w:r w:rsidRPr="000A6648">
        <w:rPr>
          <w:rFonts w:ascii="Arial" w:hAnsi="Arial" w:cs="Arial"/>
        </w:rPr>
        <w:t>odgovornošću</w:t>
      </w:r>
      <w:proofErr w:type="spellEnd"/>
      <w:r w:rsidRPr="000A6648">
        <w:rPr>
          <w:rFonts w:ascii="Arial" w:hAnsi="Arial" w:cs="Arial"/>
        </w:rPr>
        <w:t xml:space="preserve"> </w:t>
      </w:r>
      <w:proofErr w:type="spellStart"/>
      <w:r w:rsidRPr="000A6648">
        <w:rPr>
          <w:rFonts w:ascii="Arial" w:hAnsi="Arial" w:cs="Arial"/>
        </w:rPr>
        <w:t>ovjerena</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 xml:space="preserve"> o </w:t>
      </w:r>
      <w:proofErr w:type="spellStart"/>
      <w:r w:rsidRPr="000A6648">
        <w:rPr>
          <w:rFonts w:ascii="Arial" w:hAnsi="Arial" w:cs="Arial"/>
        </w:rPr>
        <w:t>vremenskom</w:t>
      </w:r>
      <w:proofErr w:type="spellEnd"/>
      <w:r w:rsidRPr="000A6648">
        <w:rPr>
          <w:rFonts w:ascii="Arial" w:hAnsi="Arial" w:cs="Arial"/>
        </w:rPr>
        <w:t xml:space="preserve"> </w:t>
      </w:r>
      <w:proofErr w:type="spellStart"/>
      <w:r w:rsidRPr="000A6648">
        <w:rPr>
          <w:rFonts w:ascii="Arial" w:hAnsi="Arial" w:cs="Arial"/>
        </w:rPr>
        <w:t>razdoblju</w:t>
      </w:r>
      <w:proofErr w:type="spellEnd"/>
      <w:r w:rsidRPr="000A6648">
        <w:rPr>
          <w:rFonts w:ascii="Arial" w:hAnsi="Arial" w:cs="Arial"/>
        </w:rPr>
        <w:t xml:space="preserve"> </w:t>
      </w:r>
      <w:proofErr w:type="spellStart"/>
      <w:r w:rsidRPr="000A6648">
        <w:rPr>
          <w:rFonts w:ascii="Arial" w:hAnsi="Arial" w:cs="Arial"/>
        </w:rPr>
        <w:t>tijekom</w:t>
      </w:r>
      <w:proofErr w:type="spellEnd"/>
      <w:r w:rsidRPr="000A6648">
        <w:rPr>
          <w:rFonts w:ascii="Arial" w:hAnsi="Arial" w:cs="Arial"/>
        </w:rPr>
        <w:t xml:space="preserve"> </w:t>
      </w:r>
      <w:proofErr w:type="spellStart"/>
      <w:r w:rsidRPr="000A6648">
        <w:rPr>
          <w:rFonts w:ascii="Arial" w:hAnsi="Arial" w:cs="Arial"/>
        </w:rPr>
        <w:t>godine</w:t>
      </w:r>
      <w:proofErr w:type="spellEnd"/>
      <w:r w:rsidRPr="000A6648">
        <w:rPr>
          <w:rFonts w:ascii="Arial" w:hAnsi="Arial" w:cs="Arial"/>
        </w:rPr>
        <w:t xml:space="preserve"> u </w:t>
      </w:r>
      <w:proofErr w:type="spellStart"/>
      <w:r w:rsidRPr="000A6648">
        <w:rPr>
          <w:rFonts w:ascii="Arial" w:hAnsi="Arial" w:cs="Arial"/>
        </w:rPr>
        <w:t>kojem</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w:t>
      </w:r>
      <w:proofErr w:type="spellStart"/>
      <w:r w:rsidRPr="000A6648">
        <w:rPr>
          <w:rFonts w:ascii="Arial" w:hAnsi="Arial" w:cs="Arial"/>
        </w:rPr>
        <w:t>obavljati</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za</w:t>
      </w:r>
      <w:r>
        <w:rPr>
          <w:rFonts w:ascii="Arial" w:hAnsi="Arial" w:cs="Arial"/>
        </w:rPr>
        <w:t xml:space="preserve"> </w:t>
      </w:r>
      <w:proofErr w:type="spellStart"/>
      <w:r>
        <w:rPr>
          <w:rFonts w:ascii="Arial" w:hAnsi="Arial" w:cs="Arial"/>
        </w:rPr>
        <w:t>vrijeme</w:t>
      </w:r>
      <w:proofErr w:type="spellEnd"/>
      <w:r>
        <w:rPr>
          <w:rFonts w:ascii="Arial" w:hAnsi="Arial" w:cs="Arial"/>
        </w:rPr>
        <w:t xml:space="preserve"> za </w:t>
      </w:r>
      <w:proofErr w:type="spellStart"/>
      <w:r>
        <w:rPr>
          <w:rFonts w:ascii="Arial" w:hAnsi="Arial" w:cs="Arial"/>
        </w:rPr>
        <w:t>koje</w:t>
      </w:r>
      <w:proofErr w:type="spellEnd"/>
      <w:r>
        <w:rPr>
          <w:rFonts w:ascii="Arial" w:hAnsi="Arial" w:cs="Arial"/>
        </w:rPr>
        <w:t xml:space="preserve"> se </w:t>
      </w:r>
      <w:r w:rsidRPr="000A6648">
        <w:rPr>
          <w:rFonts w:ascii="Arial" w:hAnsi="Arial" w:cs="Arial"/>
        </w:rPr>
        <w:t xml:space="preserve"> </w:t>
      </w:r>
      <w:proofErr w:type="spellStart"/>
      <w:r w:rsidRPr="000A6648">
        <w:rPr>
          <w:rFonts w:ascii="Arial" w:hAnsi="Arial" w:cs="Arial"/>
        </w:rPr>
        <w:t>dodjeljuje</w:t>
      </w:r>
      <w:proofErr w:type="spellEnd"/>
      <w:r w:rsidRPr="000A6648">
        <w:rPr>
          <w:rFonts w:ascii="Arial" w:hAnsi="Arial" w:cs="Arial"/>
        </w:rPr>
        <w:t xml:space="preserve"> </w:t>
      </w:r>
      <w:proofErr w:type="spellStart"/>
      <w:r w:rsidRPr="000A6648">
        <w:rPr>
          <w:rFonts w:ascii="Arial" w:hAnsi="Arial" w:cs="Arial"/>
        </w:rPr>
        <w:t>dozvola</w:t>
      </w:r>
      <w:proofErr w:type="spellEnd"/>
      <w:r>
        <w:rPr>
          <w:rFonts w:ascii="Arial" w:hAnsi="Arial" w:cs="Arial"/>
        </w:rPr>
        <w:t>, a</w:t>
      </w:r>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se </w:t>
      </w:r>
      <w:proofErr w:type="spellStart"/>
      <w:r w:rsidRPr="000A6648">
        <w:rPr>
          <w:rFonts w:ascii="Arial" w:hAnsi="Arial" w:cs="Arial"/>
        </w:rPr>
        <w:t>označava</w:t>
      </w:r>
      <w:proofErr w:type="spellEnd"/>
      <w:r w:rsidRPr="000A6648">
        <w:rPr>
          <w:rFonts w:ascii="Arial" w:hAnsi="Arial" w:cs="Arial"/>
        </w:rPr>
        <w:t xml:space="preserve">  </w:t>
      </w:r>
      <w:proofErr w:type="spellStart"/>
      <w:r w:rsidRPr="000A6648">
        <w:rPr>
          <w:rFonts w:ascii="Arial" w:hAnsi="Arial" w:cs="Arial"/>
        </w:rPr>
        <w:t>brojem</w:t>
      </w:r>
      <w:proofErr w:type="spellEnd"/>
      <w:r w:rsidRPr="000A6648">
        <w:rPr>
          <w:rFonts w:ascii="Arial" w:hAnsi="Arial" w:cs="Arial"/>
        </w:rPr>
        <w:t xml:space="preserve"> </w:t>
      </w:r>
      <w:proofErr w:type="spellStart"/>
      <w:r w:rsidRPr="000A6648">
        <w:rPr>
          <w:rFonts w:ascii="Arial" w:hAnsi="Arial" w:cs="Arial"/>
        </w:rPr>
        <w:t>mjeseci</w:t>
      </w:r>
      <w:proofErr w:type="spellEnd"/>
      <w:r w:rsidRPr="000A6648">
        <w:rPr>
          <w:rFonts w:ascii="Arial" w:hAnsi="Arial" w:cs="Arial"/>
        </w:rPr>
        <w:t xml:space="preserve"> u </w:t>
      </w:r>
      <w:proofErr w:type="spellStart"/>
      <w:r>
        <w:rPr>
          <w:rFonts w:ascii="Arial" w:hAnsi="Arial" w:cs="Arial"/>
        </w:rPr>
        <w:t>kalendarskoj</w:t>
      </w:r>
      <w:proofErr w:type="spellEnd"/>
      <w:r>
        <w:rPr>
          <w:rFonts w:ascii="Arial" w:hAnsi="Arial" w:cs="Arial"/>
        </w:rPr>
        <w:t xml:space="preserve"> </w:t>
      </w:r>
      <w:proofErr w:type="spellStart"/>
      <w:r w:rsidRPr="000A6648">
        <w:rPr>
          <w:rFonts w:ascii="Arial" w:hAnsi="Arial" w:cs="Arial"/>
        </w:rPr>
        <w:t>godini</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datumski</w:t>
      </w:r>
      <w:proofErr w:type="spellEnd"/>
      <w:r>
        <w:rPr>
          <w:rFonts w:ascii="Arial" w:hAnsi="Arial" w:cs="Arial"/>
        </w:rPr>
        <w:t xml:space="preserve"> </w:t>
      </w:r>
      <w:r w:rsidRPr="000A6648">
        <w:rPr>
          <w:rFonts w:ascii="Arial" w:hAnsi="Arial" w:cs="Arial"/>
        </w:rPr>
        <w:t xml:space="preserve"> </w:t>
      </w:r>
      <w:r>
        <w:rPr>
          <w:rFonts w:ascii="Arial" w:hAnsi="Arial" w:cs="Arial"/>
        </w:rPr>
        <w:t>(</w:t>
      </w:r>
      <w:proofErr w:type="spellStart"/>
      <w:r w:rsidRPr="000A6648">
        <w:rPr>
          <w:rFonts w:ascii="Arial" w:hAnsi="Arial" w:cs="Arial"/>
        </w:rPr>
        <w:t>sadržaj</w:t>
      </w:r>
      <w:proofErr w:type="spellEnd"/>
      <w:r w:rsidRPr="000A6648">
        <w:rPr>
          <w:rFonts w:ascii="Arial" w:hAnsi="Arial" w:cs="Arial"/>
        </w:rPr>
        <w:t xml:space="preserve"> </w:t>
      </w:r>
      <w:proofErr w:type="spellStart"/>
      <w:r w:rsidRPr="000A6648">
        <w:rPr>
          <w:rFonts w:ascii="Arial" w:hAnsi="Arial" w:cs="Arial"/>
        </w:rPr>
        <w:t>izjave</w:t>
      </w:r>
      <w:proofErr w:type="spellEnd"/>
      <w:r w:rsidRPr="000A6648">
        <w:rPr>
          <w:rFonts w:ascii="Arial" w:hAnsi="Arial" w:cs="Arial"/>
        </w:rPr>
        <w:t xml:space="preserve"> </w:t>
      </w:r>
      <w:proofErr w:type="spellStart"/>
      <w:r w:rsidRPr="000A6648">
        <w:rPr>
          <w:rFonts w:ascii="Arial" w:hAnsi="Arial" w:cs="Arial"/>
        </w:rPr>
        <w:t>nalazi</w:t>
      </w:r>
      <w:proofErr w:type="spellEnd"/>
      <w:r w:rsidRPr="000A6648">
        <w:rPr>
          <w:rFonts w:ascii="Arial" w:hAnsi="Arial" w:cs="Arial"/>
        </w:rPr>
        <w:t xml:space="preserve"> se u </w:t>
      </w:r>
      <w:proofErr w:type="spellStart"/>
      <w:r w:rsidRPr="000A6648">
        <w:rPr>
          <w:rFonts w:ascii="Arial" w:hAnsi="Arial" w:cs="Arial"/>
          <w:b/>
          <w:bCs/>
        </w:rPr>
        <w:t>obrascu</w:t>
      </w:r>
      <w:proofErr w:type="spellEnd"/>
      <w:r w:rsidRPr="000A6648">
        <w:rPr>
          <w:rFonts w:ascii="Arial" w:hAnsi="Arial" w:cs="Arial"/>
          <w:b/>
          <w:bCs/>
        </w:rPr>
        <w:t xml:space="preserve"> </w:t>
      </w:r>
      <w:proofErr w:type="spellStart"/>
      <w:r w:rsidRPr="000A6648">
        <w:rPr>
          <w:rFonts w:ascii="Arial" w:hAnsi="Arial" w:cs="Arial"/>
          <w:b/>
          <w:bCs/>
        </w:rPr>
        <w:t>IZJAVA</w:t>
      </w:r>
      <w:proofErr w:type="spellEnd"/>
      <w:r w:rsidRPr="000A6648">
        <w:rPr>
          <w:rFonts w:ascii="Arial" w:hAnsi="Arial" w:cs="Arial"/>
          <w:b/>
          <w:bCs/>
        </w:rPr>
        <w:t xml:space="preserve"> I </w:t>
      </w:r>
      <w:r w:rsidRPr="000A6648">
        <w:rPr>
          <w:rFonts w:ascii="Arial" w:hAnsi="Arial" w:cs="Arial"/>
        </w:rPr>
        <w:t xml:space="preserve">koji je </w:t>
      </w:r>
      <w:proofErr w:type="spellStart"/>
      <w:r w:rsidRPr="000A6648">
        <w:rPr>
          <w:rFonts w:ascii="Arial" w:hAnsi="Arial" w:cs="Arial"/>
        </w:rPr>
        <w:t>potrebno</w:t>
      </w:r>
      <w:proofErr w:type="spellEnd"/>
      <w:r w:rsidRPr="000A6648">
        <w:rPr>
          <w:rFonts w:ascii="Arial" w:hAnsi="Arial" w:cs="Arial"/>
        </w:rPr>
        <w:t xml:space="preserve"> </w:t>
      </w:r>
      <w:proofErr w:type="spellStart"/>
      <w:r w:rsidRPr="000A6648">
        <w:rPr>
          <w:rFonts w:ascii="Arial" w:hAnsi="Arial" w:cs="Arial"/>
        </w:rPr>
        <w:t>dopuniti</w:t>
      </w:r>
      <w:proofErr w:type="spellEnd"/>
      <w:r w:rsidRPr="000A6648">
        <w:rPr>
          <w:rFonts w:ascii="Arial" w:hAnsi="Arial" w:cs="Arial"/>
        </w:rPr>
        <w:t xml:space="preserve"> </w:t>
      </w:r>
      <w:proofErr w:type="spellStart"/>
      <w:r w:rsidRPr="000A6648">
        <w:rPr>
          <w:rFonts w:ascii="Arial" w:hAnsi="Arial" w:cs="Arial"/>
        </w:rPr>
        <w:t>osobnim</w:t>
      </w:r>
      <w:proofErr w:type="spellEnd"/>
      <w:r w:rsidRPr="000A6648">
        <w:rPr>
          <w:rFonts w:ascii="Arial" w:hAnsi="Arial" w:cs="Arial"/>
        </w:rPr>
        <w:t xml:space="preserve"> </w:t>
      </w:r>
      <w:proofErr w:type="spellStart"/>
      <w:r w:rsidRPr="000A6648">
        <w:rPr>
          <w:rFonts w:ascii="Arial" w:hAnsi="Arial" w:cs="Arial"/>
        </w:rPr>
        <w:t>podacima</w:t>
      </w:r>
      <w:proofErr w:type="spellEnd"/>
      <w:r w:rsidRPr="000A6648">
        <w:rPr>
          <w:rFonts w:ascii="Arial" w:hAnsi="Arial" w:cs="Arial"/>
        </w:rPr>
        <w:t xml:space="preserve">, </w:t>
      </w:r>
      <w:proofErr w:type="spellStart"/>
      <w:r w:rsidRPr="000A6648">
        <w:rPr>
          <w:rFonts w:ascii="Arial" w:hAnsi="Arial" w:cs="Arial"/>
        </w:rPr>
        <w:t>vremenskom</w:t>
      </w:r>
      <w:proofErr w:type="spellEnd"/>
      <w:r w:rsidRPr="000A6648">
        <w:rPr>
          <w:rFonts w:ascii="Arial" w:hAnsi="Arial" w:cs="Arial"/>
        </w:rPr>
        <w:t xml:space="preserve"> </w:t>
      </w:r>
      <w:proofErr w:type="spellStart"/>
      <w:r w:rsidRPr="000A6648">
        <w:rPr>
          <w:rFonts w:ascii="Arial" w:hAnsi="Arial" w:cs="Arial"/>
        </w:rPr>
        <w:t>razdoblju</w:t>
      </w:r>
      <w:proofErr w:type="spellEnd"/>
      <w:r w:rsidRPr="000A6648">
        <w:rPr>
          <w:rFonts w:ascii="Arial" w:hAnsi="Arial" w:cs="Arial"/>
        </w:rPr>
        <w:t xml:space="preserve">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r>
        <w:rPr>
          <w:rFonts w:ascii="Arial" w:hAnsi="Arial" w:cs="Arial"/>
        </w:rPr>
        <w:t xml:space="preserve">u </w:t>
      </w:r>
      <w:proofErr w:type="spellStart"/>
      <w:r>
        <w:rPr>
          <w:rFonts w:ascii="Arial" w:hAnsi="Arial" w:cs="Arial"/>
        </w:rPr>
        <w:t>kalendarskoj</w:t>
      </w:r>
      <w:proofErr w:type="spellEnd"/>
      <w:r>
        <w:rPr>
          <w:rFonts w:ascii="Arial" w:hAnsi="Arial" w:cs="Arial"/>
        </w:rPr>
        <w:t xml:space="preserve"> </w:t>
      </w:r>
      <w:proofErr w:type="spellStart"/>
      <w:r>
        <w:rPr>
          <w:rFonts w:ascii="Arial" w:hAnsi="Arial" w:cs="Arial"/>
        </w:rPr>
        <w:t>godini</w:t>
      </w:r>
      <w:proofErr w:type="spellEnd"/>
      <w:r>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ovjeriti</w:t>
      </w:r>
      <w:proofErr w:type="spellEnd"/>
      <w:r w:rsidRPr="000A6648">
        <w:rPr>
          <w:rFonts w:ascii="Arial" w:hAnsi="Arial" w:cs="Arial"/>
        </w:rPr>
        <w:t xml:space="preserve"> od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bilježnika</w:t>
      </w:r>
      <w:proofErr w:type="spellEnd"/>
      <w:r w:rsidRPr="000A6648">
        <w:rPr>
          <w:rFonts w:ascii="Arial" w:hAnsi="Arial" w:cs="Arial"/>
        </w:rPr>
        <w:t>),</w:t>
      </w:r>
    </w:p>
    <w:p w14:paraId="63DF1CE1" w14:textId="77777777" w:rsidR="00A453B3" w:rsidRPr="000A6648" w:rsidRDefault="00A453B3" w:rsidP="00A453B3">
      <w:pPr>
        <w:spacing w:line="240" w:lineRule="auto"/>
        <w:rPr>
          <w:rFonts w:ascii="Arial" w:hAnsi="Arial" w:cs="Arial"/>
        </w:rPr>
      </w:pPr>
      <w:r w:rsidRPr="000A6648">
        <w:rPr>
          <w:rFonts w:ascii="Arial" w:hAnsi="Arial" w:cs="Arial"/>
        </w:rPr>
        <w:t>2</w:t>
      </w:r>
      <w:r>
        <w:rPr>
          <w:rFonts w:ascii="Arial" w:hAnsi="Arial" w:cs="Arial"/>
        </w:rPr>
        <w:t>1</w:t>
      </w:r>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w:t>
      </w:r>
      <w:r>
        <w:rPr>
          <w:rFonts w:ascii="Arial" w:hAnsi="Arial" w:cs="Arial"/>
        </w:rPr>
        <w:t xml:space="preserve">za </w:t>
      </w:r>
      <w:proofErr w:type="spellStart"/>
      <w:r>
        <w:rPr>
          <w:rFonts w:ascii="Arial" w:hAnsi="Arial" w:cs="Arial"/>
        </w:rPr>
        <w:t>ocjenu</w:t>
      </w:r>
      <w:proofErr w:type="spellEnd"/>
      <w:r>
        <w:rPr>
          <w:rFonts w:ascii="Arial" w:hAnsi="Arial" w:cs="Arial"/>
        </w:rPr>
        <w:t xml:space="preserve"> </w:t>
      </w:r>
      <w:proofErr w:type="spellStart"/>
      <w:r>
        <w:rPr>
          <w:rFonts w:ascii="Arial" w:hAnsi="Arial" w:cs="Arial"/>
        </w:rPr>
        <w:t>ponude</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proofErr w:type="gramStart"/>
      <w:r>
        <w:rPr>
          <w:rFonts w:ascii="Arial" w:hAnsi="Arial" w:cs="Arial"/>
        </w:rPr>
        <w:t>kriteriju</w:t>
      </w:r>
      <w:proofErr w:type="spellEnd"/>
      <w:r>
        <w:rPr>
          <w:rFonts w:ascii="Arial" w:hAnsi="Arial" w:cs="Arial"/>
        </w:rPr>
        <w:t xml:space="preserve">  </w:t>
      </w:r>
      <w:proofErr w:type="spellStart"/>
      <w:r>
        <w:rPr>
          <w:rFonts w:ascii="Arial" w:hAnsi="Arial" w:cs="Arial"/>
        </w:rPr>
        <w:t>iz</w:t>
      </w:r>
      <w:proofErr w:type="spellEnd"/>
      <w:proofErr w:type="gramEnd"/>
      <w:r>
        <w:rPr>
          <w:rFonts w:ascii="Arial" w:hAnsi="Arial" w:cs="Arial"/>
        </w:rPr>
        <w:t xml:space="preserve"> </w:t>
      </w:r>
      <w:proofErr w:type="spellStart"/>
      <w:r>
        <w:rPr>
          <w:rFonts w:ascii="Arial" w:hAnsi="Arial" w:cs="Arial"/>
        </w:rPr>
        <w:t>toč</w:t>
      </w:r>
      <w:proofErr w:type="spellEnd"/>
      <w:r>
        <w:rPr>
          <w:rFonts w:ascii="Arial" w:hAnsi="Arial" w:cs="Arial"/>
        </w:rPr>
        <w:t xml:space="preserve">. </w:t>
      </w:r>
      <w:r w:rsidRPr="000A6648">
        <w:rPr>
          <w:rFonts w:ascii="Arial" w:hAnsi="Arial" w:cs="Arial"/>
        </w:rPr>
        <w:t>XV</w:t>
      </w:r>
      <w:r>
        <w:rPr>
          <w:rFonts w:ascii="Arial" w:hAnsi="Arial" w:cs="Arial"/>
        </w:rPr>
        <w:t xml:space="preserve">. </w:t>
      </w:r>
      <w:proofErr w:type="spellStart"/>
      <w:r>
        <w:rPr>
          <w:rFonts w:ascii="Arial" w:hAnsi="Arial" w:cs="Arial"/>
        </w:rPr>
        <w:t>stavka</w:t>
      </w:r>
      <w:proofErr w:type="spellEnd"/>
      <w:r>
        <w:rPr>
          <w:rFonts w:ascii="Arial" w:hAnsi="Arial" w:cs="Arial"/>
        </w:rPr>
        <w:t xml:space="preserve"> 1. </w:t>
      </w:r>
      <w:proofErr w:type="spellStart"/>
      <w:r>
        <w:rPr>
          <w:rFonts w:ascii="Arial" w:hAnsi="Arial" w:cs="Arial"/>
        </w:rPr>
        <w:t>podtočke</w:t>
      </w:r>
      <w:proofErr w:type="spellEnd"/>
      <w:r w:rsidRPr="000A6648">
        <w:rPr>
          <w:rFonts w:ascii="Arial" w:hAnsi="Arial" w:cs="Arial"/>
        </w:rPr>
        <w:t xml:space="preserve"> </w:t>
      </w:r>
      <w:proofErr w:type="gramStart"/>
      <w:r w:rsidRPr="000A6648">
        <w:rPr>
          <w:rFonts w:ascii="Arial" w:hAnsi="Arial" w:cs="Arial"/>
        </w:rPr>
        <w:t>5 .</w:t>
      </w:r>
      <w:proofErr w:type="spellStart"/>
      <w:r w:rsidRPr="000A6648">
        <w:rPr>
          <w:rFonts w:ascii="Arial" w:hAnsi="Arial" w:cs="Arial"/>
        </w:rPr>
        <w:t>ovoga</w:t>
      </w:r>
      <w:proofErr w:type="spellEnd"/>
      <w:proofErr w:type="gram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r>
        <w:rPr>
          <w:rFonts w:ascii="Arial" w:hAnsi="Arial" w:cs="Arial"/>
        </w:rPr>
        <w:t xml:space="preserve">u </w:t>
      </w:r>
      <w:proofErr w:type="spellStart"/>
      <w:proofErr w:type="gramStart"/>
      <w:r>
        <w:rPr>
          <w:rFonts w:ascii="Arial" w:hAnsi="Arial" w:cs="Arial"/>
        </w:rPr>
        <w:t>dijelu</w:t>
      </w:r>
      <w:proofErr w:type="spellEnd"/>
      <w:r>
        <w:rPr>
          <w:rFonts w:ascii="Arial" w:hAnsi="Arial" w:cs="Arial"/>
        </w:rPr>
        <w:t xml:space="preserve"> </w:t>
      </w:r>
      <w:r w:rsidRPr="000A6648">
        <w:rPr>
          <w:rFonts w:ascii="Arial" w:hAnsi="Arial" w:cs="Arial"/>
        </w:rPr>
        <w:t xml:space="preserve"> koji</w:t>
      </w:r>
      <w:proofErr w:type="gramEnd"/>
      <w:r w:rsidRPr="000A6648">
        <w:rPr>
          <w:rFonts w:ascii="Arial" w:hAnsi="Arial" w:cs="Arial"/>
        </w:rPr>
        <w:t xml:space="preserve"> se </w:t>
      </w:r>
      <w:proofErr w:type="spellStart"/>
      <w:r w:rsidRPr="000A6648">
        <w:rPr>
          <w:rFonts w:ascii="Arial" w:hAnsi="Arial" w:cs="Arial"/>
        </w:rPr>
        <w:t>odnosi</w:t>
      </w:r>
      <w:proofErr w:type="spellEnd"/>
      <w:r w:rsidRPr="000A6648">
        <w:rPr>
          <w:rFonts w:ascii="Arial" w:hAnsi="Arial" w:cs="Arial"/>
        </w:rPr>
        <w:t xml:space="preserve"> </w:t>
      </w:r>
      <w:proofErr w:type="spellStart"/>
      <w:proofErr w:type="gramStart"/>
      <w:r w:rsidRPr="000A6648">
        <w:rPr>
          <w:rFonts w:ascii="Arial" w:hAnsi="Arial" w:cs="Arial"/>
        </w:rPr>
        <w:t>na</w:t>
      </w:r>
      <w:proofErr w:type="spellEnd"/>
      <w:r>
        <w:rPr>
          <w:rFonts w:ascii="Arial" w:hAnsi="Arial" w:cs="Arial"/>
        </w:rPr>
        <w:t>“</w:t>
      </w:r>
      <w:r w:rsidRPr="000A6648">
        <w:rPr>
          <w:rFonts w:ascii="Arial" w:hAnsi="Arial" w:cs="Arial"/>
        </w:rPr>
        <w:t xml:space="preserve"> </w:t>
      </w:r>
      <w:proofErr w:type="spellStart"/>
      <w:r w:rsidRPr="000A6648">
        <w:rPr>
          <w:rFonts w:ascii="Arial" w:hAnsi="Arial" w:cs="Arial"/>
        </w:rPr>
        <w:t>prethodno</w:t>
      </w:r>
      <w:proofErr w:type="spellEnd"/>
      <w:proofErr w:type="gramEnd"/>
      <w:r w:rsidRPr="000A6648">
        <w:rPr>
          <w:rFonts w:ascii="Arial" w:hAnsi="Arial" w:cs="Arial"/>
        </w:rPr>
        <w:t xml:space="preserve"> </w:t>
      </w:r>
      <w:proofErr w:type="spellStart"/>
      <w:r w:rsidRPr="000A6648">
        <w:rPr>
          <w:rFonts w:ascii="Arial" w:hAnsi="Arial" w:cs="Arial"/>
        </w:rPr>
        <w:t>iskustvo</w:t>
      </w:r>
      <w:proofErr w:type="spellEnd"/>
      <w:r w:rsidRPr="000A6648">
        <w:rPr>
          <w:rFonts w:ascii="Arial" w:hAnsi="Arial" w:cs="Arial"/>
        </w:rPr>
        <w:t xml:space="preserve"> </w:t>
      </w:r>
      <w:proofErr w:type="spellStart"/>
      <w:proofErr w:type="gram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proofErr w:type="gram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proofErr w:type="gramStart"/>
      <w:r w:rsidRPr="000A6648">
        <w:rPr>
          <w:rFonts w:ascii="Arial" w:hAnsi="Arial" w:cs="Arial"/>
        </w:rPr>
        <w:t>dobru</w:t>
      </w:r>
      <w:proofErr w:type="spellEnd"/>
      <w:r>
        <w:rPr>
          <w:rFonts w:ascii="Arial" w:hAnsi="Arial" w:cs="Arial"/>
        </w:rPr>
        <w:t>“ –</w:t>
      </w:r>
      <w:proofErr w:type="gramEnd"/>
      <w:r>
        <w:rPr>
          <w:rFonts w:ascii="Arial" w:hAnsi="Arial" w:cs="Arial"/>
        </w:rPr>
        <w:t xml:space="preserve"> </w:t>
      </w:r>
      <w:proofErr w:type="spellStart"/>
      <w:r>
        <w:rPr>
          <w:rFonts w:ascii="Arial" w:hAnsi="Arial" w:cs="Arial"/>
        </w:rPr>
        <w:t>prilaže</w:t>
      </w:r>
      <w:proofErr w:type="spellEnd"/>
      <w:r>
        <w:rPr>
          <w:rFonts w:ascii="Arial" w:hAnsi="Arial" w:cs="Arial"/>
        </w:rPr>
        <w:t xml:space="preserve"> se</w:t>
      </w:r>
      <w:r w:rsidRPr="000A6648">
        <w:rPr>
          <w:rFonts w:ascii="Arial" w:hAnsi="Arial" w:cs="Arial"/>
        </w:rPr>
        <w:t xml:space="preserve"> </w:t>
      </w:r>
      <w:proofErr w:type="spellStart"/>
      <w:r w:rsidRPr="000A6648">
        <w:rPr>
          <w:rFonts w:ascii="Arial" w:hAnsi="Arial" w:cs="Arial"/>
        </w:rPr>
        <w:t>isprava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je </w:t>
      </w:r>
      <w:proofErr w:type="spellStart"/>
      <w:r w:rsidRPr="000A6648">
        <w:rPr>
          <w:rFonts w:ascii="Arial" w:hAnsi="Arial" w:cs="Arial"/>
        </w:rPr>
        <w:t>razvidno</w:t>
      </w:r>
      <w:proofErr w:type="spellEnd"/>
      <w:r w:rsidRPr="000A6648">
        <w:rPr>
          <w:rFonts w:ascii="Arial" w:hAnsi="Arial" w:cs="Arial"/>
        </w:rPr>
        <w:t xml:space="preserve"> da je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najmanje</w:t>
      </w:r>
      <w:proofErr w:type="spellEnd"/>
      <w:r w:rsidRPr="000A6648">
        <w:rPr>
          <w:rFonts w:ascii="Arial" w:hAnsi="Arial" w:cs="Arial"/>
        </w:rPr>
        <w:t xml:space="preserve"> u </w:t>
      </w:r>
      <w:proofErr w:type="spellStart"/>
      <w:r w:rsidRPr="000A6648">
        <w:rPr>
          <w:rFonts w:ascii="Arial" w:hAnsi="Arial" w:cs="Arial"/>
        </w:rPr>
        <w:t>jednoj</w:t>
      </w:r>
      <w:proofErr w:type="spellEnd"/>
      <w:r w:rsidRPr="000A6648">
        <w:rPr>
          <w:rFonts w:ascii="Arial" w:hAnsi="Arial" w:cs="Arial"/>
        </w:rPr>
        <w:t xml:space="preserve"> </w:t>
      </w:r>
      <w:proofErr w:type="spellStart"/>
      <w:r w:rsidRPr="000A6648">
        <w:rPr>
          <w:rFonts w:ascii="Arial" w:hAnsi="Arial" w:cs="Arial"/>
        </w:rPr>
        <w:t>kalendarskoj</w:t>
      </w:r>
      <w:proofErr w:type="spellEnd"/>
      <w:r w:rsidRPr="000A6648">
        <w:rPr>
          <w:rFonts w:ascii="Arial" w:hAnsi="Arial" w:cs="Arial"/>
        </w:rPr>
        <w:t xml:space="preserve"> </w:t>
      </w:r>
      <w:proofErr w:type="spellStart"/>
      <w:r w:rsidRPr="000A6648">
        <w:rPr>
          <w:rFonts w:ascii="Arial" w:hAnsi="Arial" w:cs="Arial"/>
        </w:rPr>
        <w:t>godini</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prethodi</w:t>
      </w:r>
      <w:proofErr w:type="spellEnd"/>
      <w:r w:rsidRPr="000A6648">
        <w:rPr>
          <w:rFonts w:ascii="Arial" w:hAnsi="Arial" w:cs="Arial"/>
        </w:rPr>
        <w:t xml:space="preserve"> </w:t>
      </w:r>
      <w:proofErr w:type="spellStart"/>
      <w:r w:rsidRPr="000A6648">
        <w:rPr>
          <w:rFonts w:ascii="Arial" w:hAnsi="Arial" w:cs="Arial"/>
        </w:rPr>
        <w:t>godini</w:t>
      </w:r>
      <w:proofErr w:type="spellEnd"/>
      <w:r w:rsidRPr="000A6648">
        <w:rPr>
          <w:rFonts w:ascii="Arial" w:hAnsi="Arial" w:cs="Arial"/>
        </w:rPr>
        <w:t xml:space="preserve"> u </w:t>
      </w:r>
      <w:proofErr w:type="spellStart"/>
      <w:r w:rsidRPr="000A6648">
        <w:rPr>
          <w:rFonts w:ascii="Arial" w:hAnsi="Arial" w:cs="Arial"/>
        </w:rPr>
        <w:t>kojoj</w:t>
      </w:r>
      <w:proofErr w:type="spellEnd"/>
      <w:r w:rsidRPr="000A6648">
        <w:rPr>
          <w:rFonts w:ascii="Arial" w:hAnsi="Arial" w:cs="Arial"/>
        </w:rPr>
        <w:t xml:space="preserve"> </w:t>
      </w:r>
      <w:proofErr w:type="spellStart"/>
      <w:r w:rsidRPr="000A6648">
        <w:rPr>
          <w:rFonts w:ascii="Arial" w:hAnsi="Arial" w:cs="Arial"/>
        </w:rPr>
        <w:t>podnosi</w:t>
      </w:r>
      <w:proofErr w:type="spellEnd"/>
      <w:r w:rsidRPr="000A6648">
        <w:rPr>
          <w:rFonts w:ascii="Arial" w:hAnsi="Arial" w:cs="Arial"/>
        </w:rPr>
        <w:t xml:space="preserve"> </w:t>
      </w:r>
      <w:proofErr w:type="spellStart"/>
      <w:r w:rsidRPr="000A6648">
        <w:rPr>
          <w:rFonts w:ascii="Arial" w:hAnsi="Arial" w:cs="Arial"/>
        </w:rPr>
        <w:t>ponudu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Javni</w:t>
      </w:r>
      <w:proofErr w:type="spellEnd"/>
      <w:r w:rsidRPr="000A6648">
        <w:rPr>
          <w:rFonts w:ascii="Arial" w:hAnsi="Arial" w:cs="Arial"/>
        </w:rPr>
        <w:t xml:space="preserve"> </w:t>
      </w:r>
      <w:proofErr w:type="spellStart"/>
      <w:r w:rsidRPr="000A6648">
        <w:rPr>
          <w:rFonts w:ascii="Arial" w:hAnsi="Arial" w:cs="Arial"/>
        </w:rPr>
        <w:t>natječaj</w:t>
      </w:r>
      <w:proofErr w:type="spellEnd"/>
      <w:r w:rsidRPr="000A6648">
        <w:rPr>
          <w:rFonts w:ascii="Arial" w:hAnsi="Arial" w:cs="Arial"/>
        </w:rPr>
        <w:t xml:space="preserve"> </w:t>
      </w:r>
      <w:proofErr w:type="spellStart"/>
      <w:r w:rsidRPr="000A6648">
        <w:rPr>
          <w:rFonts w:ascii="Arial" w:hAnsi="Arial" w:cs="Arial"/>
        </w:rPr>
        <w:t>obavljao</w:t>
      </w:r>
      <w:proofErr w:type="spellEnd"/>
      <w:r w:rsidRPr="000A6648">
        <w:rPr>
          <w:rFonts w:ascii="Arial" w:hAnsi="Arial" w:cs="Arial"/>
        </w:rPr>
        <w:t xml:space="preserve"> </w:t>
      </w:r>
      <w:proofErr w:type="spellStart"/>
      <w:r w:rsidRPr="000A6648">
        <w:rPr>
          <w:rFonts w:ascii="Arial" w:hAnsi="Arial" w:cs="Arial"/>
        </w:rPr>
        <w:lastRenderedPageBreak/>
        <w:t>gospodarsku</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gramStart"/>
      <w:r w:rsidRPr="000A6648">
        <w:rPr>
          <w:rFonts w:ascii="Arial" w:hAnsi="Arial" w:cs="Arial"/>
        </w:rPr>
        <w:t xml:space="preserve">( </w:t>
      </w:r>
      <w:r>
        <w:rPr>
          <w:rFonts w:ascii="Arial" w:hAnsi="Arial" w:cs="Arial"/>
        </w:rPr>
        <w:t xml:space="preserve"> </w:t>
      </w:r>
      <w:proofErr w:type="spellStart"/>
      <w:r>
        <w:rPr>
          <w:rFonts w:ascii="Arial" w:hAnsi="Arial" w:cs="Arial"/>
        </w:rPr>
        <w:t>preslika</w:t>
      </w:r>
      <w:proofErr w:type="spellEnd"/>
      <w:proofErr w:type="gramEnd"/>
      <w:r>
        <w:rPr>
          <w:rFonts w:ascii="Arial" w:hAnsi="Arial" w:cs="Arial"/>
        </w:rPr>
        <w:t xml:space="preserve"> </w:t>
      </w:r>
      <w:proofErr w:type="spellStart"/>
      <w:r w:rsidRPr="000A6648">
        <w:rPr>
          <w:rFonts w:ascii="Arial" w:hAnsi="Arial" w:cs="Arial"/>
        </w:rPr>
        <w:t>ugovor</w:t>
      </w:r>
      <w:r>
        <w:rPr>
          <w:rFonts w:ascii="Arial" w:hAnsi="Arial" w:cs="Arial"/>
        </w:rPr>
        <w:t>a</w:t>
      </w:r>
      <w:proofErr w:type="spellEnd"/>
      <w:r w:rsidRPr="000A6648">
        <w:rPr>
          <w:rFonts w:ascii="Arial" w:hAnsi="Arial" w:cs="Arial"/>
        </w:rPr>
        <w:t xml:space="preserve"> o </w:t>
      </w:r>
      <w:proofErr w:type="spellStart"/>
      <w:r w:rsidRPr="000A6648">
        <w:rPr>
          <w:rFonts w:ascii="Arial" w:hAnsi="Arial" w:cs="Arial"/>
        </w:rPr>
        <w:t>koncesiji</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koncesijsko</w:t>
      </w:r>
      <w:r>
        <w:rPr>
          <w:rFonts w:ascii="Arial" w:hAnsi="Arial" w:cs="Arial"/>
        </w:rPr>
        <w:t>g</w:t>
      </w:r>
      <w:proofErr w:type="spellEnd"/>
      <w:r w:rsidRPr="000A6648">
        <w:rPr>
          <w:rFonts w:ascii="Arial" w:hAnsi="Arial" w:cs="Arial"/>
        </w:rPr>
        <w:t xml:space="preserve"> </w:t>
      </w:r>
      <w:proofErr w:type="spellStart"/>
      <w:proofErr w:type="gramStart"/>
      <w:r w:rsidRPr="000A6648">
        <w:rPr>
          <w:rFonts w:ascii="Arial" w:hAnsi="Arial" w:cs="Arial"/>
        </w:rPr>
        <w:t>odobrenj</w:t>
      </w:r>
      <w:r>
        <w:rPr>
          <w:rFonts w:ascii="Arial" w:hAnsi="Arial" w:cs="Arial"/>
        </w:rPr>
        <w:t>a</w:t>
      </w:r>
      <w:proofErr w:type="spellEnd"/>
      <w:r>
        <w:rPr>
          <w:rFonts w:ascii="Arial" w:hAnsi="Arial" w:cs="Arial"/>
        </w:rPr>
        <w:t xml:space="preserve"> </w:t>
      </w:r>
      <w:r w:rsidRPr="000A6648">
        <w:rPr>
          <w:rFonts w:ascii="Arial" w:hAnsi="Arial" w:cs="Arial"/>
        </w:rPr>
        <w:t>)</w:t>
      </w:r>
      <w:proofErr w:type="gramEnd"/>
      <w:r w:rsidRPr="000A6648">
        <w:rPr>
          <w:rFonts w:ascii="Arial" w:hAnsi="Arial" w:cs="Arial"/>
        </w:rPr>
        <w:t>,</w:t>
      </w:r>
    </w:p>
    <w:p w14:paraId="0163C274" w14:textId="77777777" w:rsidR="00A453B3" w:rsidRPr="000A6648" w:rsidRDefault="00A453B3" w:rsidP="00A453B3">
      <w:pPr>
        <w:spacing w:line="240" w:lineRule="auto"/>
        <w:rPr>
          <w:rFonts w:ascii="Arial" w:hAnsi="Arial" w:cs="Arial"/>
        </w:rPr>
      </w:pPr>
      <w:proofErr w:type="spellStart"/>
      <w:r>
        <w:rPr>
          <w:rFonts w:ascii="Arial" w:hAnsi="Arial" w:cs="Arial"/>
        </w:rPr>
        <w:t>22</w:t>
      </w:r>
      <w:r w:rsidRPr="000A6648">
        <w:rPr>
          <w:rFonts w:ascii="Arial" w:hAnsi="Arial" w:cs="Arial"/>
        </w:rPr>
        <w:t>.dokaz</w:t>
      </w:r>
      <w:proofErr w:type="spellEnd"/>
      <w:r w:rsidRPr="000A6648">
        <w:rPr>
          <w:rFonts w:ascii="Arial" w:hAnsi="Arial" w:cs="Arial"/>
        </w:rPr>
        <w:t xml:space="preserve"> </w:t>
      </w:r>
      <w:r>
        <w:rPr>
          <w:rFonts w:ascii="Arial" w:hAnsi="Arial" w:cs="Arial"/>
        </w:rPr>
        <w:t xml:space="preserve">da </w:t>
      </w:r>
      <w:proofErr w:type="spellStart"/>
      <w:r>
        <w:rPr>
          <w:rFonts w:ascii="Arial" w:hAnsi="Arial" w:cs="Arial"/>
        </w:rPr>
        <w:t>ponuditelj</w:t>
      </w:r>
      <w:proofErr w:type="spellEnd"/>
      <w:r>
        <w:rPr>
          <w:rFonts w:ascii="Arial" w:hAnsi="Arial" w:cs="Arial"/>
        </w:rPr>
        <w:t xml:space="preserve"> </w:t>
      </w:r>
      <w:proofErr w:type="spellStart"/>
      <w:r>
        <w:rPr>
          <w:rFonts w:ascii="Arial" w:hAnsi="Arial" w:cs="Arial"/>
        </w:rPr>
        <w:t>ispunjava</w:t>
      </w:r>
      <w:proofErr w:type="spellEnd"/>
      <w:r>
        <w:rPr>
          <w:rFonts w:ascii="Arial" w:hAnsi="Arial" w:cs="Arial"/>
        </w:rPr>
        <w:t xml:space="preserve"> </w:t>
      </w:r>
      <w:proofErr w:type="spellStart"/>
      <w:r>
        <w:rPr>
          <w:rFonts w:ascii="Arial" w:hAnsi="Arial" w:cs="Arial"/>
        </w:rPr>
        <w:t>obvezni</w:t>
      </w:r>
      <w:proofErr w:type="spellEnd"/>
      <w:r>
        <w:rPr>
          <w:rFonts w:ascii="Arial" w:hAnsi="Arial" w:cs="Arial"/>
        </w:rPr>
        <w:t xml:space="preserve"> </w:t>
      </w:r>
      <w:proofErr w:type="spellStart"/>
      <w:r>
        <w:rPr>
          <w:rFonts w:ascii="Arial" w:hAnsi="Arial" w:cs="Arial"/>
        </w:rPr>
        <w:t>uvjet</w:t>
      </w:r>
      <w:proofErr w:type="spellEnd"/>
      <w:r>
        <w:rPr>
          <w:rFonts w:ascii="Arial" w:hAnsi="Arial" w:cs="Arial"/>
        </w:rPr>
        <w:t xml:space="preserve"> za </w:t>
      </w:r>
      <w:proofErr w:type="spellStart"/>
      <w:r>
        <w:rPr>
          <w:rFonts w:ascii="Arial" w:hAnsi="Arial" w:cs="Arial"/>
        </w:rPr>
        <w:t>prijavu</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Javni</w:t>
      </w:r>
      <w:proofErr w:type="spellEnd"/>
      <w:r>
        <w:rPr>
          <w:rFonts w:ascii="Arial" w:hAnsi="Arial" w:cs="Arial"/>
        </w:rPr>
        <w:t xml:space="preserve"> </w:t>
      </w:r>
      <w:proofErr w:type="spellStart"/>
      <w:r>
        <w:rPr>
          <w:rFonts w:ascii="Arial" w:hAnsi="Arial" w:cs="Arial"/>
        </w:rPr>
        <w:t>natječaj</w:t>
      </w:r>
      <w:proofErr w:type="spellEnd"/>
      <w:r>
        <w:rPr>
          <w:rFonts w:ascii="Arial" w:hAnsi="Arial" w:cs="Arial"/>
        </w:rPr>
        <w:t xml:space="preserve"> „da </w:t>
      </w:r>
      <w:proofErr w:type="spellStart"/>
      <w:r>
        <w:rPr>
          <w:rFonts w:ascii="Arial" w:hAnsi="Arial" w:cs="Arial"/>
        </w:rPr>
        <w:t>nije</w:t>
      </w:r>
      <w:proofErr w:type="spellEnd"/>
      <w:r>
        <w:rPr>
          <w:rFonts w:ascii="Arial" w:hAnsi="Arial" w:cs="Arial"/>
        </w:rPr>
        <w:t xml:space="preserve"> </w:t>
      </w:r>
      <w:proofErr w:type="spellStart"/>
      <w:r>
        <w:rPr>
          <w:rFonts w:ascii="Arial" w:hAnsi="Arial" w:cs="Arial"/>
        </w:rPr>
        <w:t>koristio</w:t>
      </w:r>
      <w:proofErr w:type="spellEnd"/>
      <w:r>
        <w:rPr>
          <w:rFonts w:ascii="Arial" w:hAnsi="Arial" w:cs="Arial"/>
        </w:rPr>
        <w:t xml:space="preserve"> </w:t>
      </w:r>
      <w:proofErr w:type="spellStart"/>
      <w:r>
        <w:rPr>
          <w:rFonts w:ascii="Arial" w:hAnsi="Arial" w:cs="Arial"/>
        </w:rPr>
        <w:t>pomorsko</w:t>
      </w:r>
      <w:proofErr w:type="spellEnd"/>
      <w:r>
        <w:rPr>
          <w:rFonts w:ascii="Arial" w:hAnsi="Arial" w:cs="Arial"/>
        </w:rPr>
        <w:t xml:space="preserve"> dobro bez </w:t>
      </w:r>
      <w:proofErr w:type="spellStart"/>
      <w:r>
        <w:rPr>
          <w:rFonts w:ascii="Arial" w:hAnsi="Arial" w:cs="Arial"/>
        </w:rPr>
        <w:t>valjane</w:t>
      </w:r>
      <w:proofErr w:type="spellEnd"/>
      <w:r>
        <w:rPr>
          <w:rFonts w:ascii="Arial" w:hAnsi="Arial" w:cs="Arial"/>
        </w:rPr>
        <w:t xml:space="preserve"> </w:t>
      </w:r>
      <w:proofErr w:type="spellStart"/>
      <w:r>
        <w:rPr>
          <w:rFonts w:ascii="Arial" w:hAnsi="Arial" w:cs="Arial"/>
        </w:rPr>
        <w:t>pravne</w:t>
      </w:r>
      <w:proofErr w:type="spellEnd"/>
      <w:r>
        <w:rPr>
          <w:rFonts w:ascii="Arial" w:hAnsi="Arial" w:cs="Arial"/>
        </w:rPr>
        <w:t xml:space="preserve"> </w:t>
      </w:r>
      <w:proofErr w:type="spellStart"/>
      <w:r>
        <w:rPr>
          <w:rFonts w:ascii="Arial" w:hAnsi="Arial" w:cs="Arial"/>
        </w:rPr>
        <w:t>osnove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uzrokovao</w:t>
      </w:r>
      <w:proofErr w:type="spellEnd"/>
      <w:r>
        <w:rPr>
          <w:rFonts w:ascii="Arial" w:hAnsi="Arial" w:cs="Arial"/>
        </w:rPr>
        <w:t xml:space="preserve"> </w:t>
      </w:r>
      <w:proofErr w:type="spellStart"/>
      <w:r>
        <w:rPr>
          <w:rFonts w:ascii="Arial" w:hAnsi="Arial" w:cs="Arial"/>
        </w:rPr>
        <w:t>štetu</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pomorskom</w:t>
      </w:r>
      <w:proofErr w:type="spellEnd"/>
      <w:r>
        <w:rPr>
          <w:rFonts w:ascii="Arial" w:hAnsi="Arial" w:cs="Arial"/>
        </w:rPr>
        <w:t xml:space="preserve"> </w:t>
      </w:r>
      <w:proofErr w:type="spellStart"/>
      <w:proofErr w:type="gramStart"/>
      <w:r>
        <w:rPr>
          <w:rFonts w:ascii="Arial" w:hAnsi="Arial" w:cs="Arial"/>
        </w:rPr>
        <w:t>dobru</w:t>
      </w:r>
      <w:proofErr w:type="spellEnd"/>
      <w:r>
        <w:rPr>
          <w:rFonts w:ascii="Arial" w:hAnsi="Arial" w:cs="Arial"/>
        </w:rPr>
        <w:t xml:space="preserve">“  </w:t>
      </w:r>
      <w:proofErr w:type="spellStart"/>
      <w:proofErr w:type="gramEnd"/>
      <w:r>
        <w:rPr>
          <w:rFonts w:ascii="Arial" w:hAnsi="Arial" w:cs="Arial"/>
        </w:rPr>
        <w:t>i</w:t>
      </w:r>
      <w:proofErr w:type="spellEnd"/>
      <w:r>
        <w:rPr>
          <w:rFonts w:ascii="Arial" w:hAnsi="Arial" w:cs="Arial"/>
        </w:rPr>
        <w:t xml:space="preserve"> </w:t>
      </w:r>
      <w:proofErr w:type="spellStart"/>
      <w:r>
        <w:rPr>
          <w:rFonts w:ascii="Arial" w:hAnsi="Arial" w:cs="Arial"/>
        </w:rPr>
        <w:t>dokaz</w:t>
      </w:r>
      <w:proofErr w:type="spellEnd"/>
      <w:r>
        <w:rPr>
          <w:rFonts w:ascii="Arial" w:hAnsi="Arial" w:cs="Arial"/>
        </w:rPr>
        <w:t xml:space="preserve"> za </w:t>
      </w:r>
      <w:proofErr w:type="spellStart"/>
      <w:r>
        <w:rPr>
          <w:rFonts w:ascii="Arial" w:hAnsi="Arial" w:cs="Arial"/>
        </w:rPr>
        <w:t>ocjenu</w:t>
      </w:r>
      <w:proofErr w:type="spellEnd"/>
      <w:r>
        <w:rPr>
          <w:rFonts w:ascii="Arial" w:hAnsi="Arial" w:cs="Arial"/>
        </w:rPr>
        <w:t xml:space="preserve"> </w:t>
      </w:r>
      <w:proofErr w:type="spellStart"/>
      <w:r>
        <w:rPr>
          <w:rFonts w:ascii="Arial" w:hAnsi="Arial" w:cs="Arial"/>
        </w:rPr>
        <w:t>ponude</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r>
        <w:rPr>
          <w:rFonts w:ascii="Arial" w:hAnsi="Arial" w:cs="Arial"/>
        </w:rPr>
        <w:t>kriteriju</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toč.</w:t>
      </w:r>
      <w:proofErr w:type="gramStart"/>
      <w:r>
        <w:rPr>
          <w:rFonts w:ascii="Arial" w:hAnsi="Arial" w:cs="Arial"/>
        </w:rPr>
        <w:t>XV.stavka</w:t>
      </w:r>
      <w:proofErr w:type="spellEnd"/>
      <w:proofErr w:type="gramEnd"/>
      <w:r>
        <w:rPr>
          <w:rFonts w:ascii="Arial" w:hAnsi="Arial" w:cs="Arial"/>
        </w:rPr>
        <w:t xml:space="preserve"> 1. </w:t>
      </w:r>
      <w:proofErr w:type="spellStart"/>
      <w:r>
        <w:rPr>
          <w:rFonts w:ascii="Arial" w:hAnsi="Arial" w:cs="Arial"/>
        </w:rPr>
        <w:t>podtočke</w:t>
      </w:r>
      <w:proofErr w:type="spellEnd"/>
      <w:r>
        <w:rPr>
          <w:rFonts w:ascii="Arial" w:hAnsi="Arial" w:cs="Arial"/>
        </w:rPr>
        <w:t xml:space="preserve"> 5. </w:t>
      </w:r>
      <w:proofErr w:type="spellStart"/>
      <w:r>
        <w:rPr>
          <w:rFonts w:ascii="Arial" w:hAnsi="Arial" w:cs="Arial"/>
        </w:rPr>
        <w:t>ovoga</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proofErr w:type="gramStart"/>
      <w:r>
        <w:rPr>
          <w:rFonts w:ascii="Arial" w:hAnsi="Arial" w:cs="Arial"/>
        </w:rPr>
        <w:t>natječaja</w:t>
      </w:r>
      <w:proofErr w:type="spellEnd"/>
      <w:r>
        <w:rPr>
          <w:rFonts w:ascii="Arial" w:hAnsi="Arial" w:cs="Arial"/>
        </w:rPr>
        <w:t xml:space="preserve">  u</w:t>
      </w:r>
      <w:proofErr w:type="gramEnd"/>
      <w:r>
        <w:rPr>
          <w:rFonts w:ascii="Arial" w:hAnsi="Arial" w:cs="Arial"/>
        </w:rPr>
        <w:t xml:space="preserve"> </w:t>
      </w:r>
      <w:proofErr w:type="spellStart"/>
      <w:r>
        <w:rPr>
          <w:rFonts w:ascii="Arial" w:hAnsi="Arial" w:cs="Arial"/>
        </w:rPr>
        <w:t>dijelu</w:t>
      </w:r>
      <w:proofErr w:type="spellEnd"/>
      <w:r>
        <w:rPr>
          <w:rFonts w:ascii="Arial" w:hAnsi="Arial" w:cs="Arial"/>
        </w:rPr>
        <w:t xml:space="preserve"> </w:t>
      </w:r>
      <w:proofErr w:type="gramStart"/>
      <w:r>
        <w:rPr>
          <w:rFonts w:ascii="Arial" w:hAnsi="Arial" w:cs="Arial"/>
        </w:rPr>
        <w:t xml:space="preserve">koji </w:t>
      </w:r>
      <w:r w:rsidRPr="000A6648">
        <w:rPr>
          <w:rFonts w:ascii="Arial" w:hAnsi="Arial" w:cs="Arial"/>
        </w:rPr>
        <w:t xml:space="preserve"> koji</w:t>
      </w:r>
      <w:proofErr w:type="gramEnd"/>
      <w:r w:rsidRPr="000A6648">
        <w:rPr>
          <w:rFonts w:ascii="Arial" w:hAnsi="Arial" w:cs="Arial"/>
        </w:rPr>
        <w:t xml:space="preserve"> se </w:t>
      </w:r>
      <w:proofErr w:type="spellStart"/>
      <w:r w:rsidRPr="000A6648">
        <w:rPr>
          <w:rFonts w:ascii="Arial" w:hAnsi="Arial" w:cs="Arial"/>
        </w:rPr>
        <w:t>odnosi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r>
        <w:rPr>
          <w:rFonts w:ascii="Arial" w:hAnsi="Arial" w:cs="Arial"/>
        </w:rPr>
        <w:t>„</w:t>
      </w:r>
      <w:r w:rsidRPr="000A6648">
        <w:rPr>
          <w:rFonts w:ascii="Arial" w:hAnsi="Arial" w:cs="Arial"/>
        </w:rPr>
        <w:t xml:space="preserve">dobro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odgovorno</w:t>
      </w:r>
      <w:proofErr w:type="spellEnd"/>
      <w:r w:rsidRPr="000A6648">
        <w:rPr>
          <w:rFonts w:ascii="Arial" w:hAnsi="Arial" w:cs="Arial"/>
        </w:rPr>
        <w:t xml:space="preserve"> </w:t>
      </w:r>
      <w:proofErr w:type="spellStart"/>
      <w:r w:rsidRPr="000A6648">
        <w:rPr>
          <w:rFonts w:ascii="Arial" w:hAnsi="Arial" w:cs="Arial"/>
        </w:rPr>
        <w:t>obavljanje</w:t>
      </w:r>
      <w:proofErr w:type="spellEnd"/>
      <w:r w:rsidRPr="000A6648">
        <w:rPr>
          <w:rFonts w:ascii="Arial" w:hAnsi="Arial" w:cs="Arial"/>
        </w:rPr>
        <w:t xml:space="preserve"> </w:t>
      </w:r>
      <w:proofErr w:type="spellStart"/>
      <w:proofErr w:type="gramStart"/>
      <w:r w:rsidRPr="000A6648">
        <w:rPr>
          <w:rFonts w:ascii="Arial" w:hAnsi="Arial" w:cs="Arial"/>
        </w:rPr>
        <w:t>djelatnosti</w:t>
      </w:r>
      <w:proofErr w:type="spellEnd"/>
      <w:r w:rsidRPr="000A6648">
        <w:rPr>
          <w:rFonts w:ascii="Arial" w:hAnsi="Arial" w:cs="Arial"/>
        </w:rPr>
        <w:t xml:space="preserve"> </w:t>
      </w:r>
      <w:r>
        <w:rPr>
          <w:rFonts w:ascii="Arial" w:hAnsi="Arial" w:cs="Arial"/>
        </w:rPr>
        <w:t>,</w:t>
      </w:r>
      <w:proofErr w:type="spellStart"/>
      <w:r>
        <w:rPr>
          <w:rFonts w:ascii="Arial" w:hAnsi="Arial" w:cs="Arial"/>
        </w:rPr>
        <w:t>odnosno</w:t>
      </w:r>
      <w:proofErr w:type="spellEnd"/>
      <w:proofErr w:type="gramEnd"/>
      <w:r>
        <w:rPr>
          <w:rFonts w:ascii="Arial" w:hAnsi="Arial" w:cs="Arial"/>
        </w:rPr>
        <w:t xml:space="preserve"> </w:t>
      </w:r>
      <w:proofErr w:type="spellStart"/>
      <w:r>
        <w:rPr>
          <w:rFonts w:ascii="Arial" w:hAnsi="Arial" w:cs="Arial"/>
        </w:rPr>
        <w:t>korištenje</w:t>
      </w:r>
      <w:proofErr w:type="spellEnd"/>
      <w:r>
        <w:rPr>
          <w:rFonts w:ascii="Arial" w:hAnsi="Arial" w:cs="Arial"/>
        </w:rPr>
        <w:t xml:space="preserve"> </w:t>
      </w:r>
      <w:proofErr w:type="spellStart"/>
      <w:r>
        <w:rPr>
          <w:rFonts w:ascii="Arial" w:hAnsi="Arial" w:cs="Arial"/>
        </w:rPr>
        <w:t>pomorskog</w:t>
      </w:r>
      <w:proofErr w:type="spellEnd"/>
      <w:r>
        <w:rPr>
          <w:rFonts w:ascii="Arial" w:hAnsi="Arial" w:cs="Arial"/>
        </w:rPr>
        <w:t xml:space="preserve"> dobra</w:t>
      </w:r>
      <w:r w:rsidRPr="000A6648">
        <w:rPr>
          <w:rFonts w:ascii="Arial" w:hAnsi="Arial" w:cs="Arial"/>
        </w:rPr>
        <w:t xml:space="preserve"> </w:t>
      </w:r>
      <w:r>
        <w:rPr>
          <w:rFonts w:ascii="Arial" w:hAnsi="Arial" w:cs="Arial"/>
        </w:rPr>
        <w:t>„</w:t>
      </w:r>
      <w:proofErr w:type="spellStart"/>
      <w:r>
        <w:rPr>
          <w:rFonts w:ascii="Arial" w:hAnsi="Arial" w:cs="Arial"/>
        </w:rPr>
        <w:t>su</w:t>
      </w:r>
      <w:proofErr w:type="spellEnd"/>
      <w:r w:rsidRPr="000A6648">
        <w:rPr>
          <w:rFonts w:ascii="Arial" w:hAnsi="Arial" w:cs="Arial"/>
        </w:rPr>
        <w:t>:</w:t>
      </w:r>
    </w:p>
    <w:p w14:paraId="6B278007"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b/>
          <w:bCs/>
        </w:rPr>
        <w:t>izjava</w:t>
      </w:r>
      <w:proofErr w:type="spellEnd"/>
      <w:r w:rsidRPr="000A6648">
        <w:rPr>
          <w:rFonts w:ascii="Arial" w:hAnsi="Arial" w:cs="Arial"/>
          <w:b/>
          <w:bCs/>
        </w:rPr>
        <w:t xml:space="preserve"> </w:t>
      </w:r>
      <w:proofErr w:type="spellStart"/>
      <w:r w:rsidRPr="000A6648">
        <w:rPr>
          <w:rFonts w:ascii="Arial" w:hAnsi="Arial" w:cs="Arial"/>
          <w:b/>
          <w:bCs/>
        </w:rPr>
        <w:t>ponuditelja</w:t>
      </w:r>
      <w:proofErr w:type="spellEnd"/>
      <w:r w:rsidRPr="000A6648">
        <w:rPr>
          <w:rFonts w:ascii="Arial" w:hAnsi="Arial" w:cs="Arial"/>
          <w:b/>
          <w:bCs/>
        </w:rPr>
        <w:t xml:space="preserve"> dana pod</w:t>
      </w:r>
      <w:r w:rsidRPr="000A6648">
        <w:rPr>
          <w:rFonts w:ascii="Arial" w:hAnsi="Arial" w:cs="Arial"/>
        </w:rPr>
        <w:t xml:space="preserve"> </w:t>
      </w:r>
      <w:proofErr w:type="spellStart"/>
      <w:r w:rsidRPr="000A6648">
        <w:rPr>
          <w:rFonts w:ascii="Arial" w:hAnsi="Arial" w:cs="Arial"/>
          <w:b/>
          <w:bCs/>
        </w:rPr>
        <w:t>materijalnom</w:t>
      </w:r>
      <w:proofErr w:type="spellEnd"/>
      <w:r w:rsidRPr="000A6648">
        <w:rPr>
          <w:rFonts w:ascii="Arial" w:hAnsi="Arial" w:cs="Arial"/>
          <w:b/>
          <w:bCs/>
        </w:rPr>
        <w:t xml:space="preserve"> </w:t>
      </w:r>
      <w:proofErr w:type="spellStart"/>
      <w:r w:rsidRPr="000A6648">
        <w:rPr>
          <w:rFonts w:ascii="Arial" w:hAnsi="Arial" w:cs="Arial"/>
          <w:b/>
          <w:bCs/>
        </w:rPr>
        <w:t>i</w:t>
      </w:r>
      <w:proofErr w:type="spellEnd"/>
      <w:r w:rsidRPr="000A6648">
        <w:rPr>
          <w:rFonts w:ascii="Arial" w:hAnsi="Arial" w:cs="Arial"/>
          <w:b/>
          <w:bCs/>
        </w:rPr>
        <w:t xml:space="preserve"> </w:t>
      </w:r>
      <w:proofErr w:type="spellStart"/>
      <w:r w:rsidRPr="000A6648">
        <w:rPr>
          <w:rFonts w:ascii="Arial" w:hAnsi="Arial" w:cs="Arial"/>
          <w:b/>
          <w:bCs/>
        </w:rPr>
        <w:t>kaznenom</w:t>
      </w:r>
      <w:proofErr w:type="spellEnd"/>
      <w:r w:rsidRPr="000A6648">
        <w:rPr>
          <w:rFonts w:ascii="Arial" w:hAnsi="Arial" w:cs="Arial"/>
          <w:b/>
          <w:bCs/>
        </w:rPr>
        <w:t xml:space="preserve"> </w:t>
      </w:r>
      <w:proofErr w:type="spellStart"/>
      <w:r w:rsidRPr="000A6648">
        <w:rPr>
          <w:rFonts w:ascii="Arial" w:hAnsi="Arial" w:cs="Arial"/>
          <w:b/>
          <w:bCs/>
        </w:rPr>
        <w:t>odgovornošću</w:t>
      </w:r>
      <w:proofErr w:type="spellEnd"/>
      <w:r w:rsidRPr="000A6648">
        <w:rPr>
          <w:rFonts w:ascii="Arial" w:hAnsi="Arial" w:cs="Arial"/>
        </w:rPr>
        <w:t xml:space="preserve"> </w:t>
      </w:r>
      <w:proofErr w:type="spellStart"/>
      <w:r w:rsidRPr="000A6648">
        <w:rPr>
          <w:rFonts w:ascii="Arial" w:hAnsi="Arial" w:cs="Arial"/>
        </w:rPr>
        <w:t>ovjerena</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b/>
          <w:bCs/>
        </w:rPr>
        <w:t>javnog</w:t>
      </w:r>
      <w:proofErr w:type="spellEnd"/>
      <w:r w:rsidRPr="000A6648">
        <w:rPr>
          <w:rFonts w:ascii="Arial" w:hAnsi="Arial" w:cs="Arial"/>
          <w:b/>
          <w:bCs/>
        </w:rPr>
        <w:t xml:space="preserve"> </w:t>
      </w:r>
      <w:proofErr w:type="spellStart"/>
      <w:r w:rsidRPr="000A6648">
        <w:rPr>
          <w:rFonts w:ascii="Arial" w:hAnsi="Arial" w:cs="Arial"/>
          <w:b/>
          <w:bCs/>
        </w:rPr>
        <w:t>bilježnika</w:t>
      </w:r>
      <w:proofErr w:type="spellEnd"/>
      <w:r w:rsidRPr="000A6648">
        <w:rPr>
          <w:rFonts w:ascii="Arial" w:hAnsi="Arial" w:cs="Arial"/>
        </w:rPr>
        <w:t xml:space="preserve"> da </w:t>
      </w:r>
      <w:proofErr w:type="spellStart"/>
      <w:r w:rsidRPr="000A6648">
        <w:rPr>
          <w:rFonts w:ascii="Arial" w:hAnsi="Arial" w:cs="Arial"/>
        </w:rPr>
        <w:t>protiv</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nije</w:t>
      </w:r>
      <w:proofErr w:type="spellEnd"/>
      <w:r w:rsidRPr="000A6648">
        <w:rPr>
          <w:rFonts w:ascii="Arial" w:hAnsi="Arial" w:cs="Arial"/>
        </w:rPr>
        <w:t xml:space="preserve"> </w:t>
      </w:r>
      <w:proofErr w:type="spellStart"/>
      <w:r w:rsidRPr="000A6648">
        <w:rPr>
          <w:rFonts w:ascii="Arial" w:hAnsi="Arial" w:cs="Arial"/>
        </w:rPr>
        <w:t>izrečena</w:t>
      </w:r>
      <w:proofErr w:type="spellEnd"/>
      <w:r w:rsidRPr="000A6648">
        <w:rPr>
          <w:rFonts w:ascii="Arial" w:hAnsi="Arial" w:cs="Arial"/>
        </w:rPr>
        <w:t xml:space="preserve"> </w:t>
      </w:r>
      <w:proofErr w:type="spellStart"/>
      <w:r w:rsidRPr="000A6648">
        <w:rPr>
          <w:rFonts w:ascii="Arial" w:hAnsi="Arial" w:cs="Arial"/>
        </w:rPr>
        <w:t>pravomoćna</w:t>
      </w:r>
      <w:proofErr w:type="spellEnd"/>
      <w:r w:rsidRPr="000A6648">
        <w:rPr>
          <w:rFonts w:ascii="Arial" w:hAnsi="Arial" w:cs="Arial"/>
        </w:rPr>
        <w:t xml:space="preserve"> </w:t>
      </w:r>
      <w:proofErr w:type="spellStart"/>
      <w:r w:rsidRPr="000A6648">
        <w:rPr>
          <w:rFonts w:ascii="Arial" w:hAnsi="Arial" w:cs="Arial"/>
        </w:rPr>
        <w:t>upravna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druga</w:t>
      </w:r>
      <w:proofErr w:type="spellEnd"/>
      <w:r w:rsidRPr="000A6648">
        <w:rPr>
          <w:rFonts w:ascii="Arial" w:hAnsi="Arial" w:cs="Arial"/>
        </w:rPr>
        <w:t xml:space="preserve"> </w:t>
      </w:r>
      <w:proofErr w:type="spellStart"/>
      <w:r w:rsidRPr="000A6648">
        <w:rPr>
          <w:rFonts w:ascii="Arial" w:hAnsi="Arial" w:cs="Arial"/>
        </w:rPr>
        <w:t>mjera</w:t>
      </w:r>
      <w:proofErr w:type="spellEnd"/>
      <w:r w:rsidRPr="000A6648">
        <w:rPr>
          <w:rFonts w:ascii="Arial" w:hAnsi="Arial" w:cs="Arial"/>
        </w:rPr>
        <w:t xml:space="preserve"> </w:t>
      </w:r>
      <w:proofErr w:type="spellStart"/>
      <w:r w:rsidRPr="000A6648">
        <w:rPr>
          <w:rFonts w:ascii="Arial" w:hAnsi="Arial" w:cs="Arial"/>
        </w:rPr>
        <w:t>zbog</w:t>
      </w:r>
      <w:proofErr w:type="spellEnd"/>
      <w:r w:rsidRPr="000A6648">
        <w:rPr>
          <w:rFonts w:ascii="Arial" w:hAnsi="Arial" w:cs="Arial"/>
        </w:rPr>
        <w:t xml:space="preserve"> </w:t>
      </w:r>
      <w:proofErr w:type="spellStart"/>
      <w:r w:rsidRPr="000A6648">
        <w:rPr>
          <w:rFonts w:ascii="Arial" w:hAnsi="Arial" w:cs="Arial"/>
        </w:rPr>
        <w:t>kršenja</w:t>
      </w:r>
      <w:proofErr w:type="spellEnd"/>
      <w:r w:rsidRPr="000A6648">
        <w:rPr>
          <w:rFonts w:ascii="Arial" w:hAnsi="Arial" w:cs="Arial"/>
        </w:rPr>
        <w:t xml:space="preserve"> </w:t>
      </w:r>
      <w:proofErr w:type="spellStart"/>
      <w:r w:rsidRPr="000A6648">
        <w:rPr>
          <w:rFonts w:ascii="Arial" w:hAnsi="Arial" w:cs="Arial"/>
        </w:rPr>
        <w:t>propisa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strane</w:t>
      </w:r>
      <w:proofErr w:type="spellEnd"/>
      <w:r w:rsidRPr="000A6648">
        <w:rPr>
          <w:rFonts w:ascii="Arial" w:hAnsi="Arial" w:cs="Arial"/>
        </w:rPr>
        <w:t xml:space="preserve"> </w:t>
      </w:r>
      <w:proofErr w:type="spellStart"/>
      <w:r w:rsidRPr="000A6648">
        <w:rPr>
          <w:rFonts w:ascii="Arial" w:hAnsi="Arial" w:cs="Arial"/>
        </w:rPr>
        <w:t>nadležnih</w:t>
      </w:r>
      <w:proofErr w:type="spellEnd"/>
      <w:r w:rsidRPr="000A6648">
        <w:rPr>
          <w:rFonts w:ascii="Arial" w:hAnsi="Arial" w:cs="Arial"/>
        </w:rPr>
        <w:t xml:space="preserve"> </w:t>
      </w:r>
      <w:proofErr w:type="spellStart"/>
      <w:r w:rsidRPr="000A6648">
        <w:rPr>
          <w:rFonts w:ascii="Arial" w:hAnsi="Arial" w:cs="Arial"/>
        </w:rPr>
        <w:t>institucija</w:t>
      </w:r>
      <w:proofErr w:type="spellEnd"/>
      <w:r w:rsidRPr="000A6648">
        <w:rPr>
          <w:rFonts w:ascii="Arial" w:hAnsi="Arial" w:cs="Arial"/>
        </w:rPr>
        <w:t xml:space="preserve"> </w:t>
      </w:r>
      <w:proofErr w:type="spellStart"/>
      <w:r>
        <w:rPr>
          <w:rFonts w:ascii="Arial" w:hAnsi="Arial" w:cs="Arial"/>
        </w:rPr>
        <w:t>ni</w:t>
      </w:r>
      <w:proofErr w:type="spellEnd"/>
      <w:r>
        <w:rPr>
          <w:rFonts w:ascii="Arial" w:hAnsi="Arial" w:cs="Arial"/>
        </w:rPr>
        <w:t xml:space="preserve"> </w:t>
      </w:r>
      <w:proofErr w:type="spellStart"/>
      <w:r w:rsidRPr="000A6648">
        <w:rPr>
          <w:rFonts w:ascii="Arial" w:hAnsi="Arial" w:cs="Arial"/>
        </w:rPr>
        <w:t>pravomoćna</w:t>
      </w:r>
      <w:proofErr w:type="spellEnd"/>
      <w:r w:rsidRPr="000A6648">
        <w:rPr>
          <w:rFonts w:ascii="Arial" w:hAnsi="Arial" w:cs="Arial"/>
        </w:rPr>
        <w:t xml:space="preserve"> </w:t>
      </w:r>
      <w:proofErr w:type="spellStart"/>
      <w:r w:rsidRPr="000A6648">
        <w:rPr>
          <w:rFonts w:ascii="Arial" w:hAnsi="Arial" w:cs="Arial"/>
        </w:rPr>
        <w:t>presuda</w:t>
      </w:r>
      <w:proofErr w:type="spellEnd"/>
      <w:r w:rsidRPr="000A6648">
        <w:rPr>
          <w:rFonts w:ascii="Arial" w:hAnsi="Arial" w:cs="Arial"/>
        </w:rPr>
        <w:t xml:space="preserve"> </w:t>
      </w:r>
      <w:proofErr w:type="spellStart"/>
      <w:r w:rsidRPr="000A6648">
        <w:rPr>
          <w:rFonts w:ascii="Arial" w:hAnsi="Arial" w:cs="Arial"/>
        </w:rPr>
        <w:t>kojom</w:t>
      </w:r>
      <w:proofErr w:type="spellEnd"/>
      <w:r w:rsidRPr="000A6648">
        <w:rPr>
          <w:rFonts w:ascii="Arial" w:hAnsi="Arial" w:cs="Arial"/>
        </w:rPr>
        <w:t xml:space="preserve"> je </w:t>
      </w:r>
      <w:proofErr w:type="spellStart"/>
      <w:r w:rsidRPr="000A6648">
        <w:rPr>
          <w:rFonts w:ascii="Arial" w:hAnsi="Arial" w:cs="Arial"/>
        </w:rPr>
        <w:t>utvrđeno</w:t>
      </w:r>
      <w:proofErr w:type="spellEnd"/>
      <w:r w:rsidRPr="000A6648">
        <w:rPr>
          <w:rFonts w:ascii="Arial" w:hAnsi="Arial" w:cs="Arial"/>
        </w:rPr>
        <w:t xml:space="preserve"> da je </w:t>
      </w:r>
      <w:proofErr w:type="spellStart"/>
      <w:r w:rsidRPr="000A6648">
        <w:rPr>
          <w:rFonts w:ascii="Arial" w:hAnsi="Arial" w:cs="Arial"/>
        </w:rPr>
        <w:t>isti</w:t>
      </w:r>
      <w:proofErr w:type="spellEnd"/>
      <w:r w:rsidRPr="000A6648">
        <w:rPr>
          <w:rFonts w:ascii="Arial" w:hAnsi="Arial" w:cs="Arial"/>
        </w:rPr>
        <w:t xml:space="preserve"> </w:t>
      </w:r>
      <w:proofErr w:type="spellStart"/>
      <w:r w:rsidRPr="000A6648">
        <w:rPr>
          <w:rFonts w:ascii="Arial" w:hAnsi="Arial" w:cs="Arial"/>
        </w:rPr>
        <w:t>kršio</w:t>
      </w:r>
      <w:proofErr w:type="spellEnd"/>
      <w:r w:rsidRPr="000A6648">
        <w:rPr>
          <w:rFonts w:ascii="Arial" w:hAnsi="Arial" w:cs="Arial"/>
        </w:rPr>
        <w:t xml:space="preserve"> </w:t>
      </w:r>
      <w:proofErr w:type="spellStart"/>
      <w:r w:rsidRPr="000A6648">
        <w:rPr>
          <w:rFonts w:ascii="Arial" w:hAnsi="Arial" w:cs="Arial"/>
        </w:rPr>
        <w:t>propise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u </w:t>
      </w:r>
      <w:proofErr w:type="spellStart"/>
      <w:r w:rsidRPr="000A6648">
        <w:rPr>
          <w:rFonts w:ascii="Arial" w:hAnsi="Arial" w:cs="Arial"/>
        </w:rPr>
        <w:t>prethodne</w:t>
      </w:r>
      <w:proofErr w:type="spellEnd"/>
      <w:r w:rsidRPr="000A6648">
        <w:rPr>
          <w:rFonts w:ascii="Arial" w:hAnsi="Arial" w:cs="Arial"/>
        </w:rPr>
        <w:t xml:space="preserve"> </w:t>
      </w:r>
      <w:proofErr w:type="spellStart"/>
      <w:r w:rsidRPr="000A6648">
        <w:rPr>
          <w:rFonts w:ascii="Arial" w:hAnsi="Arial" w:cs="Arial"/>
        </w:rPr>
        <w:t>dvije</w:t>
      </w:r>
      <w:proofErr w:type="spellEnd"/>
      <w:r w:rsidRPr="000A6648">
        <w:rPr>
          <w:rFonts w:ascii="Arial" w:hAnsi="Arial" w:cs="Arial"/>
        </w:rPr>
        <w:t xml:space="preserve"> </w:t>
      </w:r>
      <w:proofErr w:type="spellStart"/>
      <w:r w:rsidRPr="000A6648">
        <w:rPr>
          <w:rFonts w:ascii="Arial" w:hAnsi="Arial" w:cs="Arial"/>
        </w:rPr>
        <w:t>godine</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raspisivanja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Pr>
          <w:rFonts w:ascii="Arial" w:hAnsi="Arial" w:cs="Arial"/>
        </w:rPr>
        <w:t xml:space="preserve"> </w:t>
      </w:r>
      <w:r w:rsidRPr="000A6648">
        <w:rPr>
          <w:rFonts w:ascii="Arial" w:hAnsi="Arial" w:cs="Arial"/>
        </w:rPr>
        <w:t xml:space="preserve">( </w:t>
      </w:r>
      <w:proofErr w:type="spellStart"/>
      <w:r w:rsidRPr="000A6648">
        <w:rPr>
          <w:rFonts w:ascii="Arial" w:hAnsi="Arial" w:cs="Arial"/>
        </w:rPr>
        <w:t>sadržaj</w:t>
      </w:r>
      <w:proofErr w:type="spellEnd"/>
      <w:r w:rsidRPr="000A6648">
        <w:rPr>
          <w:rFonts w:ascii="Arial" w:hAnsi="Arial" w:cs="Arial"/>
        </w:rPr>
        <w:t xml:space="preserve"> </w:t>
      </w:r>
      <w:proofErr w:type="spellStart"/>
      <w:r w:rsidRPr="000A6648">
        <w:rPr>
          <w:rFonts w:ascii="Arial" w:hAnsi="Arial" w:cs="Arial"/>
        </w:rPr>
        <w:t>izjave</w:t>
      </w:r>
      <w:proofErr w:type="spellEnd"/>
      <w:r w:rsidRPr="000A6648">
        <w:rPr>
          <w:rFonts w:ascii="Arial" w:hAnsi="Arial" w:cs="Arial"/>
        </w:rPr>
        <w:t xml:space="preserve"> </w:t>
      </w:r>
      <w:proofErr w:type="spellStart"/>
      <w:r w:rsidRPr="000A6648">
        <w:rPr>
          <w:rFonts w:ascii="Arial" w:hAnsi="Arial" w:cs="Arial"/>
        </w:rPr>
        <w:t>nalazi</w:t>
      </w:r>
      <w:proofErr w:type="spellEnd"/>
      <w:r w:rsidRPr="000A6648">
        <w:rPr>
          <w:rFonts w:ascii="Arial" w:hAnsi="Arial" w:cs="Arial"/>
        </w:rPr>
        <w:t xml:space="preserve"> se u </w:t>
      </w:r>
      <w:proofErr w:type="spellStart"/>
      <w:r w:rsidRPr="000A6648">
        <w:rPr>
          <w:rFonts w:ascii="Arial" w:hAnsi="Arial" w:cs="Arial"/>
          <w:b/>
          <w:bCs/>
        </w:rPr>
        <w:t>obrascu</w:t>
      </w:r>
      <w:proofErr w:type="spellEnd"/>
      <w:r w:rsidRPr="000A6648">
        <w:rPr>
          <w:rFonts w:ascii="Arial" w:hAnsi="Arial" w:cs="Arial"/>
          <w:b/>
          <w:bCs/>
        </w:rPr>
        <w:t xml:space="preserve"> </w:t>
      </w:r>
      <w:proofErr w:type="spellStart"/>
      <w:r w:rsidRPr="000A6648">
        <w:rPr>
          <w:rFonts w:ascii="Arial" w:hAnsi="Arial" w:cs="Arial"/>
          <w:b/>
          <w:bCs/>
        </w:rPr>
        <w:t>IZJAVA</w:t>
      </w:r>
      <w:proofErr w:type="spellEnd"/>
      <w:r w:rsidRPr="000A6648">
        <w:rPr>
          <w:rFonts w:ascii="Arial" w:hAnsi="Arial" w:cs="Arial"/>
          <w:b/>
          <w:bCs/>
        </w:rPr>
        <w:t xml:space="preserve"> II </w:t>
      </w:r>
      <w:r w:rsidRPr="000A6648">
        <w:rPr>
          <w:rFonts w:ascii="Arial" w:hAnsi="Arial" w:cs="Arial"/>
        </w:rPr>
        <w:t xml:space="preserve">koji je </w:t>
      </w:r>
      <w:proofErr w:type="spellStart"/>
      <w:r w:rsidRPr="000A6648">
        <w:rPr>
          <w:rFonts w:ascii="Arial" w:hAnsi="Arial" w:cs="Arial"/>
        </w:rPr>
        <w:t>potrebno</w:t>
      </w:r>
      <w:proofErr w:type="spellEnd"/>
      <w:r w:rsidRPr="000A6648">
        <w:rPr>
          <w:rFonts w:ascii="Arial" w:hAnsi="Arial" w:cs="Arial"/>
        </w:rPr>
        <w:t xml:space="preserve"> </w:t>
      </w:r>
      <w:proofErr w:type="spellStart"/>
      <w:r w:rsidRPr="000A6648">
        <w:rPr>
          <w:rFonts w:ascii="Arial" w:hAnsi="Arial" w:cs="Arial"/>
        </w:rPr>
        <w:t>dopuniti</w:t>
      </w:r>
      <w:proofErr w:type="spellEnd"/>
      <w:r w:rsidRPr="000A6648">
        <w:rPr>
          <w:rFonts w:ascii="Arial" w:hAnsi="Arial" w:cs="Arial"/>
          <w:b/>
          <w:bCs/>
        </w:rPr>
        <w:t xml:space="preserve"> </w:t>
      </w:r>
      <w:proofErr w:type="spellStart"/>
      <w:r w:rsidRPr="000A6648">
        <w:rPr>
          <w:rFonts w:ascii="Arial" w:hAnsi="Arial" w:cs="Arial"/>
        </w:rPr>
        <w:t>osobnim</w:t>
      </w:r>
      <w:proofErr w:type="spellEnd"/>
      <w:r w:rsidRPr="000A6648">
        <w:rPr>
          <w:rFonts w:ascii="Arial" w:hAnsi="Arial" w:cs="Arial"/>
          <w:b/>
          <w:bCs/>
        </w:rPr>
        <w:t xml:space="preserve"> </w:t>
      </w:r>
      <w:proofErr w:type="spellStart"/>
      <w:r w:rsidRPr="000A6648">
        <w:rPr>
          <w:rFonts w:ascii="Arial" w:hAnsi="Arial" w:cs="Arial"/>
        </w:rPr>
        <w:t>podacima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ovjeriti</w:t>
      </w:r>
      <w:proofErr w:type="spellEnd"/>
      <w:r w:rsidRPr="000A6648">
        <w:rPr>
          <w:rFonts w:ascii="Arial" w:hAnsi="Arial" w:cs="Arial"/>
        </w:rPr>
        <w:t xml:space="preserve"> od </w:t>
      </w:r>
      <w:proofErr w:type="spellStart"/>
      <w:r w:rsidRPr="000A6648">
        <w:rPr>
          <w:rFonts w:ascii="Arial" w:hAnsi="Arial" w:cs="Arial"/>
        </w:rPr>
        <w:t>javnog</w:t>
      </w:r>
      <w:proofErr w:type="spellEnd"/>
      <w:r w:rsidRPr="000A6648">
        <w:rPr>
          <w:rFonts w:ascii="Arial" w:hAnsi="Arial" w:cs="Arial"/>
          <w:b/>
          <w:bCs/>
        </w:rPr>
        <w:t xml:space="preserve"> </w:t>
      </w:r>
      <w:proofErr w:type="spellStart"/>
      <w:r w:rsidRPr="000A6648">
        <w:rPr>
          <w:rFonts w:ascii="Arial" w:hAnsi="Arial" w:cs="Arial"/>
        </w:rPr>
        <w:t>bilježnika</w:t>
      </w:r>
      <w:proofErr w:type="spellEnd"/>
      <w:r w:rsidRPr="000A6648">
        <w:rPr>
          <w:rFonts w:ascii="Arial" w:hAnsi="Arial" w:cs="Arial"/>
        </w:rPr>
        <w:t>).</w:t>
      </w:r>
      <w:r w:rsidRPr="000A6648">
        <w:rPr>
          <w:rFonts w:ascii="Arial" w:hAnsi="Arial" w:cs="Arial"/>
        </w:rPr>
        <w:br/>
      </w:r>
      <w:proofErr w:type="spellStart"/>
      <w:r w:rsidRPr="000A6648">
        <w:rPr>
          <w:rFonts w:ascii="Arial" w:hAnsi="Arial" w:cs="Arial"/>
          <w:b/>
          <w:bCs/>
        </w:rPr>
        <w:t>Važna</w:t>
      </w:r>
      <w:proofErr w:type="spellEnd"/>
      <w:r w:rsidRPr="000A6648">
        <w:rPr>
          <w:rFonts w:ascii="Arial" w:hAnsi="Arial" w:cs="Arial"/>
          <w:b/>
          <w:bCs/>
        </w:rPr>
        <w:t xml:space="preserve"> </w:t>
      </w:r>
      <w:proofErr w:type="spellStart"/>
      <w:r w:rsidRPr="000A6648">
        <w:rPr>
          <w:rFonts w:ascii="Arial" w:hAnsi="Arial" w:cs="Arial"/>
          <w:b/>
          <w:bCs/>
        </w:rPr>
        <w:t>napomena</w:t>
      </w:r>
      <w:proofErr w:type="spellEnd"/>
      <w:r w:rsidRPr="000A6648">
        <w:rPr>
          <w:rFonts w:ascii="Arial" w:hAnsi="Arial" w:cs="Arial"/>
        </w:rPr>
        <w:t xml:space="preserve">: </w:t>
      </w:r>
      <w:proofErr w:type="spellStart"/>
      <w:r w:rsidRPr="000A6648">
        <w:rPr>
          <w:rFonts w:ascii="Arial" w:hAnsi="Arial" w:cs="Arial"/>
        </w:rPr>
        <w:t>Ukoliko</w:t>
      </w:r>
      <w:proofErr w:type="spellEnd"/>
      <w:r w:rsidRPr="000A6648">
        <w:rPr>
          <w:rFonts w:ascii="Arial" w:hAnsi="Arial" w:cs="Arial"/>
        </w:rPr>
        <w:t xml:space="preserve"> </w:t>
      </w:r>
      <w:proofErr w:type="spellStart"/>
      <w:r w:rsidRPr="000A6648">
        <w:rPr>
          <w:rFonts w:ascii="Arial" w:hAnsi="Arial" w:cs="Arial"/>
        </w:rPr>
        <w:t>Povjerenstvo</w:t>
      </w:r>
      <w:proofErr w:type="spellEnd"/>
      <w:r w:rsidRPr="000A6648">
        <w:rPr>
          <w:rFonts w:ascii="Arial" w:hAnsi="Arial" w:cs="Arial"/>
        </w:rPr>
        <w:t xml:space="preserve"> za </w:t>
      </w:r>
      <w:proofErr w:type="spellStart"/>
      <w:r w:rsidRPr="000A6648">
        <w:rPr>
          <w:rFonts w:ascii="Arial" w:hAnsi="Arial" w:cs="Arial"/>
        </w:rPr>
        <w:t>dodjelu</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u </w:t>
      </w:r>
      <w:proofErr w:type="spellStart"/>
      <w:r w:rsidRPr="000A6648">
        <w:rPr>
          <w:rFonts w:ascii="Arial" w:hAnsi="Arial" w:cs="Arial"/>
        </w:rPr>
        <w:t>provedbi</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,po </w:t>
      </w:r>
      <w:proofErr w:type="spellStart"/>
      <w:r w:rsidRPr="000A6648">
        <w:rPr>
          <w:rFonts w:ascii="Arial" w:hAnsi="Arial" w:cs="Arial"/>
        </w:rPr>
        <w:t>službenoj</w:t>
      </w:r>
      <w:proofErr w:type="spellEnd"/>
      <w:r w:rsidRPr="000A6648">
        <w:rPr>
          <w:rFonts w:ascii="Arial" w:hAnsi="Arial" w:cs="Arial"/>
        </w:rPr>
        <w:t xml:space="preserve"> </w:t>
      </w:r>
      <w:proofErr w:type="spellStart"/>
      <w:r w:rsidRPr="000A6648">
        <w:rPr>
          <w:rFonts w:ascii="Arial" w:hAnsi="Arial" w:cs="Arial"/>
        </w:rPr>
        <w:t>dužnosti</w:t>
      </w:r>
      <w:proofErr w:type="spellEnd"/>
      <w:r w:rsidRPr="000A6648">
        <w:rPr>
          <w:rFonts w:ascii="Arial" w:hAnsi="Arial" w:cs="Arial"/>
        </w:rPr>
        <w:t xml:space="preserve"> ,</w:t>
      </w:r>
      <w:proofErr w:type="spellStart"/>
      <w:r w:rsidRPr="000A6648">
        <w:rPr>
          <w:rFonts w:ascii="Arial" w:hAnsi="Arial" w:cs="Arial"/>
        </w:rPr>
        <w:t>utvrdi</w:t>
      </w:r>
      <w:proofErr w:type="spellEnd"/>
      <w:r w:rsidRPr="000A6648">
        <w:rPr>
          <w:rFonts w:ascii="Arial" w:hAnsi="Arial" w:cs="Arial"/>
        </w:rPr>
        <w:t xml:space="preserve"> da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protiv</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izrečene</w:t>
      </w:r>
      <w:proofErr w:type="spellEnd"/>
      <w:r w:rsidRPr="000A6648">
        <w:rPr>
          <w:rFonts w:ascii="Arial" w:hAnsi="Arial" w:cs="Arial"/>
        </w:rPr>
        <w:t xml:space="preserve"> gore </w:t>
      </w:r>
      <w:proofErr w:type="spellStart"/>
      <w:r w:rsidRPr="000A6648">
        <w:rPr>
          <w:rFonts w:ascii="Arial" w:hAnsi="Arial" w:cs="Arial"/>
        </w:rPr>
        <w:t>navedene</w:t>
      </w:r>
      <w:proofErr w:type="spellEnd"/>
      <w:r w:rsidRPr="000A6648">
        <w:rPr>
          <w:rFonts w:ascii="Arial" w:hAnsi="Arial" w:cs="Arial"/>
        </w:rPr>
        <w:t xml:space="preserve"> </w:t>
      </w:r>
      <w:proofErr w:type="spellStart"/>
      <w:r w:rsidRPr="000A6648">
        <w:rPr>
          <w:rFonts w:ascii="Arial" w:hAnsi="Arial" w:cs="Arial"/>
        </w:rPr>
        <w:t>mjere</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donesene</w:t>
      </w:r>
      <w:proofErr w:type="spellEnd"/>
      <w:r>
        <w:rPr>
          <w:rFonts w:ascii="Arial" w:hAnsi="Arial" w:cs="Arial"/>
        </w:rPr>
        <w:t xml:space="preserve"> </w:t>
      </w:r>
      <w:proofErr w:type="spellStart"/>
      <w:r>
        <w:rPr>
          <w:rFonts w:ascii="Arial" w:hAnsi="Arial" w:cs="Arial"/>
        </w:rPr>
        <w:t>navedene</w:t>
      </w:r>
      <w:proofErr w:type="spellEnd"/>
      <w:r>
        <w:rPr>
          <w:rFonts w:ascii="Arial" w:hAnsi="Arial" w:cs="Arial"/>
        </w:rPr>
        <w:t xml:space="preserve"> </w:t>
      </w:r>
      <w:proofErr w:type="spellStart"/>
      <w:r w:rsidRPr="000A6648">
        <w:rPr>
          <w:rFonts w:ascii="Arial" w:hAnsi="Arial" w:cs="Arial"/>
        </w:rPr>
        <w:t>presude</w:t>
      </w:r>
      <w:proofErr w:type="spellEnd"/>
      <w:r w:rsidRPr="000A6648">
        <w:rPr>
          <w:rFonts w:ascii="Arial" w:hAnsi="Arial" w:cs="Arial"/>
        </w:rPr>
        <w:t xml:space="preserve"> , </w:t>
      </w:r>
      <w:proofErr w:type="spellStart"/>
      <w:r w:rsidRPr="000A6648">
        <w:rPr>
          <w:rFonts w:ascii="Arial" w:hAnsi="Arial" w:cs="Arial"/>
        </w:rPr>
        <w:t>ponuda</w:t>
      </w:r>
      <w:proofErr w:type="spellEnd"/>
      <w:r w:rsidRPr="000A6648">
        <w:rPr>
          <w:rFonts w:ascii="Arial" w:hAnsi="Arial" w:cs="Arial"/>
        </w:rPr>
        <w:t xml:space="preserve"> tog </w:t>
      </w:r>
      <w:proofErr w:type="spell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smatrat</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w:t>
      </w:r>
      <w:proofErr w:type="spellStart"/>
      <w:r w:rsidRPr="000A6648">
        <w:rPr>
          <w:rFonts w:ascii="Arial" w:hAnsi="Arial" w:cs="Arial"/>
        </w:rPr>
        <w:t>nevaljanom</w:t>
      </w:r>
      <w:proofErr w:type="spellEnd"/>
      <w:r w:rsidRPr="000A6648">
        <w:rPr>
          <w:rFonts w:ascii="Arial" w:hAnsi="Arial" w:cs="Arial"/>
        </w:rPr>
        <w:t xml:space="preserve">, </w:t>
      </w:r>
      <w:proofErr w:type="spellStart"/>
      <w:r w:rsidRPr="000A6648">
        <w:rPr>
          <w:rFonts w:ascii="Arial" w:hAnsi="Arial" w:cs="Arial"/>
        </w:rPr>
        <w:t>te</w:t>
      </w:r>
      <w:proofErr w:type="spellEnd"/>
      <w:r w:rsidRPr="000A6648">
        <w:rPr>
          <w:rFonts w:ascii="Arial" w:hAnsi="Arial" w:cs="Arial"/>
        </w:rPr>
        <w:t xml:space="preserve"> se </w:t>
      </w:r>
      <w:proofErr w:type="spellStart"/>
      <w:r w:rsidRPr="000A6648">
        <w:rPr>
          <w:rFonts w:ascii="Arial" w:hAnsi="Arial" w:cs="Arial"/>
        </w:rPr>
        <w:t>neće</w:t>
      </w:r>
      <w:proofErr w:type="spellEnd"/>
      <w:r w:rsidRPr="000A6648">
        <w:rPr>
          <w:rFonts w:ascii="Arial" w:hAnsi="Arial" w:cs="Arial"/>
        </w:rPr>
        <w:t xml:space="preserve"> </w:t>
      </w:r>
      <w:proofErr w:type="spellStart"/>
      <w:r w:rsidRPr="000A6648">
        <w:rPr>
          <w:rFonts w:ascii="Arial" w:hAnsi="Arial" w:cs="Arial"/>
        </w:rPr>
        <w:t>razmatrati</w:t>
      </w:r>
      <w:proofErr w:type="spellEnd"/>
      <w:r w:rsidRPr="000A6648">
        <w:rPr>
          <w:rFonts w:ascii="Arial" w:hAnsi="Arial" w:cs="Arial"/>
        </w:rPr>
        <w:t xml:space="preserve"> u </w:t>
      </w:r>
      <w:proofErr w:type="spellStart"/>
      <w:r w:rsidRPr="000A6648">
        <w:rPr>
          <w:rFonts w:ascii="Arial" w:hAnsi="Arial" w:cs="Arial"/>
        </w:rPr>
        <w:t>postupku</w:t>
      </w:r>
      <w:proofErr w:type="spellEnd"/>
      <w:r w:rsidRPr="000A6648">
        <w:rPr>
          <w:rFonts w:ascii="Arial" w:hAnsi="Arial" w:cs="Arial"/>
        </w:rPr>
        <w:t xml:space="preserve"> </w:t>
      </w:r>
      <w:proofErr w:type="spellStart"/>
      <w:r w:rsidRPr="000A6648">
        <w:rPr>
          <w:rFonts w:ascii="Arial" w:hAnsi="Arial" w:cs="Arial"/>
        </w:rPr>
        <w:t>ocjenjivanja</w:t>
      </w:r>
      <w:proofErr w:type="spellEnd"/>
      <w:r>
        <w:rPr>
          <w:rFonts w:ascii="Arial" w:hAnsi="Arial" w:cs="Arial"/>
        </w:rPr>
        <w:t xml:space="preserve"> </w:t>
      </w:r>
      <w:proofErr w:type="spellStart"/>
      <w:r>
        <w:rPr>
          <w:rFonts w:ascii="Arial" w:hAnsi="Arial" w:cs="Arial"/>
        </w:rPr>
        <w:t>ponude</w:t>
      </w:r>
      <w:proofErr w:type="spellEnd"/>
      <w:r w:rsidRPr="000A6648">
        <w:rPr>
          <w:rFonts w:ascii="Arial" w:hAnsi="Arial" w:cs="Arial"/>
        </w:rPr>
        <w:t xml:space="preserve">, </w:t>
      </w:r>
    </w:p>
    <w:p w14:paraId="65678CF8" w14:textId="77777777" w:rsidR="00A453B3" w:rsidRPr="000A6648" w:rsidRDefault="00A453B3" w:rsidP="00A453B3">
      <w:pPr>
        <w:spacing w:line="240" w:lineRule="auto"/>
        <w:rPr>
          <w:rFonts w:ascii="Arial" w:hAnsi="Arial" w:cs="Arial"/>
        </w:rPr>
      </w:pPr>
      <w:r w:rsidRPr="000A6648">
        <w:rPr>
          <w:rFonts w:ascii="Arial" w:hAnsi="Arial" w:cs="Arial"/>
        </w:rPr>
        <w:t xml:space="preserve">- </w:t>
      </w:r>
      <w:proofErr w:type="spellStart"/>
      <w:r w:rsidRPr="000A6648">
        <w:rPr>
          <w:rFonts w:ascii="Arial" w:hAnsi="Arial" w:cs="Arial"/>
          <w:b/>
          <w:bCs/>
        </w:rPr>
        <w:t>uvjerenje</w:t>
      </w:r>
      <w:proofErr w:type="spellEnd"/>
      <w:r w:rsidRPr="000A6648">
        <w:rPr>
          <w:rFonts w:ascii="Arial" w:hAnsi="Arial" w:cs="Arial"/>
          <w:b/>
          <w:bCs/>
        </w:rPr>
        <w:t xml:space="preserve"> </w:t>
      </w:r>
      <w:proofErr w:type="spellStart"/>
      <w:r>
        <w:rPr>
          <w:rFonts w:ascii="Arial" w:hAnsi="Arial" w:cs="Arial"/>
          <w:b/>
          <w:bCs/>
        </w:rPr>
        <w:t>Općinskog</w:t>
      </w:r>
      <w:proofErr w:type="spellEnd"/>
      <w:r>
        <w:rPr>
          <w:rFonts w:ascii="Arial" w:hAnsi="Arial" w:cs="Arial"/>
          <w:b/>
          <w:bCs/>
        </w:rPr>
        <w:t xml:space="preserve"> </w:t>
      </w:r>
      <w:proofErr w:type="spellStart"/>
      <w:r>
        <w:rPr>
          <w:rFonts w:ascii="Arial" w:hAnsi="Arial" w:cs="Arial"/>
          <w:b/>
          <w:bCs/>
        </w:rPr>
        <w:t>suda</w:t>
      </w:r>
      <w:proofErr w:type="spellEnd"/>
      <w:r>
        <w:rPr>
          <w:rFonts w:ascii="Arial" w:hAnsi="Arial" w:cs="Arial"/>
          <w:b/>
          <w:bCs/>
        </w:rPr>
        <w:t xml:space="preserve"> u </w:t>
      </w:r>
      <w:proofErr w:type="spellStart"/>
      <w:r>
        <w:rPr>
          <w:rFonts w:ascii="Arial" w:hAnsi="Arial" w:cs="Arial"/>
          <w:b/>
          <w:bCs/>
        </w:rPr>
        <w:t>Dubrovnika</w:t>
      </w:r>
      <w:proofErr w:type="spellEnd"/>
      <w:r w:rsidRPr="000A6648">
        <w:rPr>
          <w:rFonts w:ascii="Arial" w:hAnsi="Arial" w:cs="Arial"/>
          <w:b/>
          <w:bCs/>
        </w:rPr>
        <w:t xml:space="preserve"> u </w:t>
      </w:r>
      <w:proofErr w:type="spellStart"/>
      <w:r w:rsidRPr="000A6648">
        <w:rPr>
          <w:rFonts w:ascii="Arial" w:hAnsi="Arial" w:cs="Arial"/>
          <w:b/>
          <w:bCs/>
        </w:rPr>
        <w:t>Dubrovniku</w:t>
      </w:r>
      <w:proofErr w:type="spellEnd"/>
      <w:r w:rsidRPr="000A6648">
        <w:rPr>
          <w:rFonts w:ascii="Arial" w:hAnsi="Arial" w:cs="Arial"/>
        </w:rPr>
        <w:t xml:space="preserve"> da se </w:t>
      </w:r>
      <w:proofErr w:type="spellStart"/>
      <w:r w:rsidRPr="000A6648">
        <w:rPr>
          <w:rFonts w:ascii="Arial" w:hAnsi="Arial" w:cs="Arial"/>
        </w:rPr>
        <w:t>protiv</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ne </w:t>
      </w:r>
      <w:proofErr w:type="spellStart"/>
      <w:r w:rsidRPr="000A6648">
        <w:rPr>
          <w:rFonts w:ascii="Arial" w:hAnsi="Arial" w:cs="Arial"/>
        </w:rPr>
        <w:t>vodi</w:t>
      </w:r>
      <w:proofErr w:type="spellEnd"/>
      <w:r w:rsidRPr="000A6648">
        <w:rPr>
          <w:rFonts w:ascii="Arial" w:hAnsi="Arial" w:cs="Arial"/>
        </w:rPr>
        <w:t xml:space="preserve"> </w:t>
      </w:r>
      <w:proofErr w:type="spellStart"/>
      <w:r w:rsidRPr="000A6648">
        <w:rPr>
          <w:rFonts w:ascii="Arial" w:hAnsi="Arial" w:cs="Arial"/>
        </w:rPr>
        <w:t>prekršajni</w:t>
      </w:r>
      <w:proofErr w:type="spellEnd"/>
      <w:r w:rsidRPr="000A6648">
        <w:rPr>
          <w:rFonts w:ascii="Arial" w:hAnsi="Arial" w:cs="Arial"/>
        </w:rPr>
        <w:t xml:space="preserve"> </w:t>
      </w:r>
      <w:proofErr w:type="spellStart"/>
      <w:r w:rsidRPr="000A6648">
        <w:rPr>
          <w:rFonts w:ascii="Arial" w:hAnsi="Arial" w:cs="Arial"/>
        </w:rPr>
        <w:t>postupak</w:t>
      </w:r>
      <w:proofErr w:type="spellEnd"/>
      <w:r w:rsidRPr="000A6648">
        <w:rPr>
          <w:rFonts w:ascii="Arial" w:hAnsi="Arial" w:cs="Arial"/>
        </w:rPr>
        <w:t xml:space="preserve"> </w:t>
      </w:r>
      <w:proofErr w:type="spellStart"/>
      <w:r w:rsidRPr="000A6648">
        <w:rPr>
          <w:rFonts w:ascii="Arial" w:hAnsi="Arial" w:cs="Arial"/>
        </w:rPr>
        <w:t>zbog</w:t>
      </w:r>
      <w:proofErr w:type="spellEnd"/>
      <w:r w:rsidRPr="000A6648">
        <w:rPr>
          <w:rFonts w:ascii="Arial" w:hAnsi="Arial" w:cs="Arial"/>
        </w:rPr>
        <w:t xml:space="preserve"> </w:t>
      </w:r>
      <w:proofErr w:type="spellStart"/>
      <w:r w:rsidRPr="000A6648">
        <w:rPr>
          <w:rFonts w:ascii="Arial" w:hAnsi="Arial" w:cs="Arial"/>
        </w:rPr>
        <w:t>kršenja</w:t>
      </w:r>
      <w:proofErr w:type="spellEnd"/>
      <w:r w:rsidRPr="000A6648">
        <w:rPr>
          <w:rFonts w:ascii="Arial" w:hAnsi="Arial" w:cs="Arial"/>
        </w:rPr>
        <w:t xml:space="preserve"> </w:t>
      </w:r>
      <w:proofErr w:type="spellStart"/>
      <w:r w:rsidRPr="000A6648">
        <w:rPr>
          <w:rFonts w:ascii="Arial" w:hAnsi="Arial" w:cs="Arial"/>
        </w:rPr>
        <w:t>propisa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osobno</w:t>
      </w:r>
      <w:proofErr w:type="spellEnd"/>
      <w:r w:rsidRPr="000A6648">
        <w:rPr>
          <w:rFonts w:ascii="Arial" w:hAnsi="Arial" w:cs="Arial"/>
        </w:rPr>
        <w:t xml:space="preserve"> </w:t>
      </w:r>
      <w:proofErr w:type="spellStart"/>
      <w:r w:rsidRPr="000A6648">
        <w:rPr>
          <w:rFonts w:ascii="Arial" w:hAnsi="Arial" w:cs="Arial"/>
        </w:rPr>
        <w:t>podnosi</w:t>
      </w:r>
      <w:proofErr w:type="spellEnd"/>
      <w:r w:rsidRPr="000A6648">
        <w:rPr>
          <w:rFonts w:ascii="Arial" w:hAnsi="Arial" w:cs="Arial"/>
        </w:rPr>
        <w:t xml:space="preserve"> </w:t>
      </w:r>
      <w:proofErr w:type="spellStart"/>
      <w:r w:rsidRPr="000A6648">
        <w:rPr>
          <w:rFonts w:ascii="Arial" w:hAnsi="Arial" w:cs="Arial"/>
        </w:rPr>
        <w:t>zahtjev</w:t>
      </w:r>
      <w:proofErr w:type="spellEnd"/>
      <w:r w:rsidRPr="000A6648">
        <w:rPr>
          <w:rFonts w:ascii="Arial" w:hAnsi="Arial" w:cs="Arial"/>
        </w:rPr>
        <w:t xml:space="preserve"> za </w:t>
      </w:r>
      <w:proofErr w:type="spellStart"/>
      <w:r w:rsidRPr="000A6648">
        <w:rPr>
          <w:rFonts w:ascii="Arial" w:hAnsi="Arial" w:cs="Arial"/>
        </w:rPr>
        <w:t>izdavanje</w:t>
      </w:r>
      <w:proofErr w:type="spellEnd"/>
      <w:r w:rsidRPr="000A6648">
        <w:rPr>
          <w:rFonts w:ascii="Arial" w:hAnsi="Arial" w:cs="Arial"/>
        </w:rPr>
        <w:t xml:space="preserve"> </w:t>
      </w:r>
      <w:proofErr w:type="spellStart"/>
      <w:r w:rsidRPr="000A6648">
        <w:rPr>
          <w:rFonts w:ascii="Arial" w:hAnsi="Arial" w:cs="Arial"/>
        </w:rPr>
        <w:t>uvjerenja</w:t>
      </w:r>
      <w:proofErr w:type="spellEnd"/>
      <w:r w:rsidRPr="000A6648">
        <w:rPr>
          <w:rFonts w:ascii="Arial" w:hAnsi="Arial" w:cs="Arial"/>
        </w:rPr>
        <w:t xml:space="preserve"> </w:t>
      </w:r>
      <w:proofErr w:type="spellStart"/>
      <w:r>
        <w:rPr>
          <w:rFonts w:ascii="Arial" w:hAnsi="Arial" w:cs="Arial"/>
        </w:rPr>
        <w:t>Općinskom</w:t>
      </w:r>
      <w:proofErr w:type="spellEnd"/>
      <w:r>
        <w:rPr>
          <w:rFonts w:ascii="Arial" w:hAnsi="Arial" w:cs="Arial"/>
        </w:rPr>
        <w:t xml:space="preserve"> </w:t>
      </w:r>
      <w:proofErr w:type="spellStart"/>
      <w:r>
        <w:rPr>
          <w:rFonts w:ascii="Arial" w:hAnsi="Arial" w:cs="Arial"/>
        </w:rPr>
        <w:t>sudu</w:t>
      </w:r>
      <w:proofErr w:type="spellEnd"/>
      <w:r>
        <w:rPr>
          <w:rFonts w:ascii="Arial" w:hAnsi="Arial" w:cs="Arial"/>
        </w:rPr>
        <w:t xml:space="preserve"> u </w:t>
      </w:r>
      <w:proofErr w:type="spellStart"/>
      <w:r>
        <w:rPr>
          <w:rFonts w:ascii="Arial" w:hAnsi="Arial" w:cs="Arial"/>
        </w:rPr>
        <w:t>Dubrovniku</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dostavlja</w:t>
      </w:r>
      <w:proofErr w:type="spellEnd"/>
      <w:r>
        <w:rPr>
          <w:rFonts w:ascii="Arial" w:hAnsi="Arial" w:cs="Arial"/>
        </w:rPr>
        <w:t xml:space="preserve"> ga </w:t>
      </w:r>
      <w:proofErr w:type="spellStart"/>
      <w:r>
        <w:rPr>
          <w:rFonts w:ascii="Arial" w:hAnsi="Arial" w:cs="Arial"/>
        </w:rPr>
        <w:t>uz</w:t>
      </w:r>
      <w:proofErr w:type="spellEnd"/>
      <w:r>
        <w:rPr>
          <w:rFonts w:ascii="Arial" w:hAnsi="Arial" w:cs="Arial"/>
        </w:rPr>
        <w:t xml:space="preserve"> </w:t>
      </w:r>
      <w:proofErr w:type="spellStart"/>
      <w:r>
        <w:rPr>
          <w:rFonts w:ascii="Arial" w:hAnsi="Arial" w:cs="Arial"/>
        </w:rPr>
        <w:t>ponudu</w:t>
      </w:r>
      <w:proofErr w:type="spellEnd"/>
      <w:r>
        <w:rPr>
          <w:rFonts w:ascii="Arial" w:hAnsi="Arial" w:cs="Arial"/>
        </w:rPr>
        <w:t xml:space="preserve"> </w:t>
      </w:r>
      <w:proofErr w:type="gramStart"/>
      <w:r>
        <w:rPr>
          <w:rFonts w:ascii="Arial" w:hAnsi="Arial" w:cs="Arial"/>
        </w:rPr>
        <w:t xml:space="preserve">u  </w:t>
      </w:r>
      <w:proofErr w:type="spellStart"/>
      <w:r>
        <w:rPr>
          <w:rFonts w:ascii="Arial" w:hAnsi="Arial" w:cs="Arial"/>
        </w:rPr>
        <w:t>izvorniku</w:t>
      </w:r>
      <w:proofErr w:type="spellEnd"/>
      <w:proofErr w:type="gramEnd"/>
      <w:r w:rsidRPr="000A6648">
        <w:rPr>
          <w:rFonts w:ascii="Arial" w:hAnsi="Arial" w:cs="Arial"/>
        </w:rPr>
        <w:t>)</w:t>
      </w:r>
    </w:p>
    <w:p w14:paraId="5097F835" w14:textId="77777777" w:rsidR="00A453B3" w:rsidRPr="00FB7E3D" w:rsidRDefault="00A453B3" w:rsidP="00A453B3">
      <w:pPr>
        <w:pStyle w:val="Bezproreda"/>
        <w:rPr>
          <w:rFonts w:ascii="Arial" w:hAnsi="Arial" w:cs="Arial"/>
        </w:rPr>
      </w:pPr>
    </w:p>
    <w:p w14:paraId="7119FB98" w14:textId="77777777" w:rsidR="00A453B3" w:rsidRPr="004D2487" w:rsidRDefault="00A453B3" w:rsidP="00A453B3">
      <w:pPr>
        <w:pStyle w:val="Bezproreda"/>
        <w:rPr>
          <w:rFonts w:ascii="Arial" w:hAnsi="Arial" w:cs="Arial"/>
          <w:b/>
          <w:bCs/>
          <w:lang w:val="it-IT"/>
        </w:rPr>
      </w:pPr>
      <w:proofErr w:type="spellStart"/>
      <w:r w:rsidRPr="004D2487">
        <w:rPr>
          <w:rFonts w:ascii="Arial" w:hAnsi="Arial" w:cs="Arial"/>
          <w:b/>
          <w:bCs/>
          <w:lang w:val="it-IT"/>
        </w:rPr>
        <w:t>JAVNI</w:t>
      </w:r>
      <w:proofErr w:type="spellEnd"/>
      <w:r w:rsidRPr="004D2487">
        <w:rPr>
          <w:rFonts w:ascii="Arial" w:hAnsi="Arial" w:cs="Arial"/>
          <w:b/>
          <w:bCs/>
          <w:lang w:val="it-IT"/>
        </w:rPr>
        <w:t xml:space="preserve"> </w:t>
      </w:r>
      <w:proofErr w:type="spellStart"/>
      <w:r w:rsidRPr="004D2487">
        <w:rPr>
          <w:rFonts w:ascii="Arial" w:hAnsi="Arial" w:cs="Arial"/>
          <w:b/>
          <w:bCs/>
          <w:lang w:val="it-IT"/>
        </w:rPr>
        <w:t>NATJEČAJ</w:t>
      </w:r>
      <w:proofErr w:type="spellEnd"/>
      <w:r w:rsidRPr="004D2487">
        <w:rPr>
          <w:rFonts w:ascii="Arial" w:hAnsi="Arial" w:cs="Arial"/>
          <w:b/>
          <w:bCs/>
          <w:lang w:val="it-IT"/>
        </w:rPr>
        <w:t xml:space="preserve"> (</w:t>
      </w:r>
      <w:proofErr w:type="spellStart"/>
      <w:r w:rsidRPr="004D2487">
        <w:rPr>
          <w:rFonts w:ascii="Arial" w:hAnsi="Arial" w:cs="Arial"/>
          <w:b/>
          <w:bCs/>
          <w:lang w:val="it-IT"/>
        </w:rPr>
        <w:t>tekstualni</w:t>
      </w:r>
      <w:proofErr w:type="spellEnd"/>
      <w:r w:rsidRPr="004D2487">
        <w:rPr>
          <w:rFonts w:ascii="Arial" w:hAnsi="Arial" w:cs="Arial"/>
          <w:b/>
          <w:bCs/>
          <w:lang w:val="it-IT"/>
        </w:rPr>
        <w:t xml:space="preserve"> </w:t>
      </w:r>
      <w:proofErr w:type="gramStart"/>
      <w:r w:rsidRPr="004D2487">
        <w:rPr>
          <w:rFonts w:ascii="Arial" w:hAnsi="Arial" w:cs="Arial"/>
          <w:b/>
          <w:bCs/>
          <w:lang w:val="it-IT"/>
        </w:rPr>
        <w:t>dio )</w:t>
      </w:r>
      <w:proofErr w:type="gramEnd"/>
      <w:r w:rsidRPr="004D2487">
        <w:rPr>
          <w:rFonts w:ascii="Arial" w:hAnsi="Arial" w:cs="Arial"/>
          <w:b/>
          <w:bCs/>
          <w:lang w:val="it-IT"/>
        </w:rPr>
        <w:t xml:space="preserve"> sa </w:t>
      </w:r>
      <w:proofErr w:type="spellStart"/>
      <w:r w:rsidRPr="004D2487">
        <w:rPr>
          <w:rFonts w:ascii="Arial" w:hAnsi="Arial" w:cs="Arial"/>
          <w:b/>
          <w:bCs/>
          <w:lang w:val="it-IT"/>
        </w:rPr>
        <w:t>PRILOZIMA</w:t>
      </w:r>
      <w:proofErr w:type="spellEnd"/>
      <w:r w:rsidRPr="004D2487">
        <w:rPr>
          <w:rFonts w:ascii="Arial" w:hAnsi="Arial" w:cs="Arial"/>
          <w:b/>
          <w:bCs/>
          <w:lang w:val="it-IT"/>
        </w:rPr>
        <w:t>:</w:t>
      </w:r>
    </w:p>
    <w:p w14:paraId="0CD5D71B" w14:textId="77777777" w:rsidR="00A453B3" w:rsidRPr="00782CAD" w:rsidRDefault="00A453B3" w:rsidP="0065148F">
      <w:pPr>
        <w:pStyle w:val="Bezproreda"/>
        <w:numPr>
          <w:ilvl w:val="0"/>
          <w:numId w:val="76"/>
        </w:numPr>
        <w:rPr>
          <w:rFonts w:ascii="Arial" w:hAnsi="Arial" w:cs="Arial"/>
          <w:b/>
          <w:bCs/>
        </w:rPr>
      </w:pPr>
      <w:proofErr w:type="spellStart"/>
      <w:r>
        <w:rPr>
          <w:rFonts w:ascii="Arial" w:hAnsi="Arial" w:cs="Arial"/>
          <w:b/>
          <w:bCs/>
        </w:rPr>
        <w:t>grafički</w:t>
      </w:r>
      <w:proofErr w:type="spellEnd"/>
      <w:r>
        <w:rPr>
          <w:rFonts w:ascii="Arial" w:hAnsi="Arial" w:cs="Arial"/>
          <w:b/>
          <w:bCs/>
        </w:rPr>
        <w:t xml:space="preserve"> </w:t>
      </w:r>
      <w:proofErr w:type="spellStart"/>
      <w:r>
        <w:rPr>
          <w:rFonts w:ascii="Arial" w:hAnsi="Arial" w:cs="Arial"/>
          <w:b/>
          <w:bCs/>
        </w:rPr>
        <w:t>dio</w:t>
      </w:r>
      <w:proofErr w:type="spellEnd"/>
      <w:r>
        <w:rPr>
          <w:rFonts w:ascii="Arial" w:hAnsi="Arial" w:cs="Arial"/>
          <w:b/>
          <w:bCs/>
        </w:rPr>
        <w:t>,</w:t>
      </w:r>
    </w:p>
    <w:p w14:paraId="02A9D50B" w14:textId="77777777" w:rsidR="00A453B3" w:rsidRPr="00782CAD" w:rsidRDefault="00A453B3" w:rsidP="0065148F">
      <w:pPr>
        <w:pStyle w:val="Bezproreda"/>
        <w:numPr>
          <w:ilvl w:val="0"/>
          <w:numId w:val="76"/>
        </w:numPr>
        <w:rPr>
          <w:rFonts w:ascii="Arial" w:hAnsi="Arial" w:cs="Arial"/>
        </w:rPr>
      </w:pPr>
      <w:proofErr w:type="spellStart"/>
      <w:r w:rsidRPr="00FB7E3D">
        <w:rPr>
          <w:rFonts w:ascii="Arial" w:hAnsi="Arial" w:cs="Arial"/>
          <w:b/>
          <w:bCs/>
        </w:rPr>
        <w:t>OBRAZAC</w:t>
      </w:r>
      <w:proofErr w:type="spellEnd"/>
      <w:r w:rsidRPr="00FB7E3D">
        <w:rPr>
          <w:rFonts w:ascii="Arial" w:hAnsi="Arial" w:cs="Arial"/>
          <w:b/>
          <w:bCs/>
        </w:rPr>
        <w:t xml:space="preserve"> I, </w:t>
      </w:r>
    </w:p>
    <w:p w14:paraId="485EBD3E" w14:textId="77777777" w:rsidR="00A453B3" w:rsidRPr="00782CAD" w:rsidRDefault="00A453B3" w:rsidP="0065148F">
      <w:pPr>
        <w:pStyle w:val="Bezproreda"/>
        <w:numPr>
          <w:ilvl w:val="0"/>
          <w:numId w:val="76"/>
        </w:numPr>
        <w:rPr>
          <w:rFonts w:ascii="Arial" w:hAnsi="Arial" w:cs="Arial"/>
        </w:rPr>
      </w:pPr>
      <w:proofErr w:type="spellStart"/>
      <w:r w:rsidRPr="00FB7E3D">
        <w:rPr>
          <w:rFonts w:ascii="Arial" w:hAnsi="Arial" w:cs="Arial"/>
          <w:b/>
          <w:bCs/>
        </w:rPr>
        <w:t>IZJAVA</w:t>
      </w:r>
      <w:proofErr w:type="spellEnd"/>
      <w:r w:rsidRPr="00FB7E3D">
        <w:rPr>
          <w:rFonts w:ascii="Arial" w:hAnsi="Arial" w:cs="Arial"/>
          <w:b/>
          <w:bCs/>
        </w:rPr>
        <w:t xml:space="preserve"> I</w:t>
      </w:r>
      <w:r>
        <w:rPr>
          <w:rFonts w:ascii="Arial" w:hAnsi="Arial" w:cs="Arial"/>
          <w:b/>
          <w:bCs/>
        </w:rPr>
        <w:t>,</w:t>
      </w:r>
    </w:p>
    <w:p w14:paraId="758EE0D8" w14:textId="77777777" w:rsidR="00A453B3" w:rsidRDefault="00A453B3" w:rsidP="0065148F">
      <w:pPr>
        <w:pStyle w:val="Bezproreda"/>
        <w:numPr>
          <w:ilvl w:val="0"/>
          <w:numId w:val="76"/>
        </w:numPr>
        <w:rPr>
          <w:rFonts w:ascii="Arial" w:hAnsi="Arial" w:cs="Arial"/>
        </w:rPr>
      </w:pPr>
      <w:proofErr w:type="spellStart"/>
      <w:r w:rsidRPr="00FB7E3D">
        <w:rPr>
          <w:rFonts w:ascii="Arial" w:hAnsi="Arial" w:cs="Arial"/>
          <w:b/>
          <w:bCs/>
        </w:rPr>
        <w:t>IZJAVA</w:t>
      </w:r>
      <w:proofErr w:type="spellEnd"/>
      <w:r w:rsidRPr="00FB7E3D">
        <w:rPr>
          <w:rFonts w:ascii="Arial" w:hAnsi="Arial" w:cs="Arial"/>
          <w:b/>
          <w:bCs/>
        </w:rPr>
        <w:t xml:space="preserve"> II</w:t>
      </w:r>
      <w:r w:rsidRPr="00FB7E3D">
        <w:rPr>
          <w:rFonts w:ascii="Arial" w:hAnsi="Arial" w:cs="Arial"/>
        </w:rPr>
        <w:t xml:space="preserve"> </w:t>
      </w:r>
    </w:p>
    <w:p w14:paraId="0554AFD7" w14:textId="77777777" w:rsidR="00A453B3" w:rsidRPr="004D2487" w:rsidRDefault="00A453B3" w:rsidP="00A453B3">
      <w:pPr>
        <w:pStyle w:val="Bezproreda"/>
        <w:rPr>
          <w:rFonts w:ascii="Arial" w:hAnsi="Arial" w:cs="Arial"/>
          <w:lang w:val="pt-PT"/>
        </w:rPr>
      </w:pPr>
      <w:r w:rsidRPr="004D2487">
        <w:rPr>
          <w:rFonts w:ascii="Arial" w:hAnsi="Arial" w:cs="Arial"/>
          <w:lang w:val="pt-PT"/>
        </w:rPr>
        <w:t xml:space="preserve">mogu se preuzeti na mrežnim stranicama Grada Dubrovnika  </w:t>
      </w:r>
      <w:r>
        <w:fldChar w:fldCharType="begin"/>
      </w:r>
      <w:r w:rsidRPr="004D2487">
        <w:rPr>
          <w:lang w:val="pt-PT"/>
        </w:rPr>
        <w:instrText>HYPERLINK "http://www.dubrovnik.hr"</w:instrText>
      </w:r>
      <w:r>
        <w:fldChar w:fldCharType="separate"/>
      </w:r>
      <w:r w:rsidRPr="004D2487">
        <w:rPr>
          <w:rStyle w:val="Hiperveza"/>
          <w:rFonts w:ascii="Arial" w:hAnsi="Arial" w:cs="Arial"/>
          <w:lang w:val="pt-PT"/>
        </w:rPr>
        <w:t>www.dubrovnik.hr</w:t>
      </w:r>
      <w:r>
        <w:fldChar w:fldCharType="end"/>
      </w:r>
      <w:r w:rsidRPr="004D2487">
        <w:rPr>
          <w:rFonts w:ascii="Arial" w:hAnsi="Arial" w:cs="Arial"/>
          <w:lang w:val="pt-PT"/>
        </w:rPr>
        <w:t xml:space="preserve"> pod </w:t>
      </w:r>
    </w:p>
    <w:p w14:paraId="1CEA77D7" w14:textId="77777777" w:rsidR="00A453B3" w:rsidRPr="004D2487" w:rsidRDefault="00A453B3" w:rsidP="00A453B3">
      <w:pPr>
        <w:pStyle w:val="Bezproreda"/>
        <w:rPr>
          <w:rFonts w:ascii="Arial" w:hAnsi="Arial" w:cs="Arial"/>
          <w:lang w:val="pt-PT"/>
        </w:rPr>
      </w:pPr>
      <w:r w:rsidRPr="004D2487">
        <w:rPr>
          <w:rFonts w:ascii="Arial" w:hAnsi="Arial" w:cs="Arial"/>
          <w:lang w:val="pt-PT"/>
        </w:rPr>
        <w:t>kategorijom „NATJEČAJI“.</w:t>
      </w:r>
    </w:p>
    <w:p w14:paraId="6A043770" w14:textId="77777777" w:rsidR="00A453B3" w:rsidRPr="004D2487" w:rsidRDefault="00A453B3" w:rsidP="00A453B3">
      <w:pPr>
        <w:spacing w:line="240" w:lineRule="auto"/>
        <w:rPr>
          <w:rFonts w:ascii="Arial" w:hAnsi="Arial" w:cs="Arial"/>
          <w:b/>
          <w:bCs/>
          <w:lang w:val="pt-PT"/>
        </w:rPr>
      </w:pPr>
    </w:p>
    <w:p w14:paraId="3ECFB6B4"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XV. KRITERIJI OCJENJIVANJA PONUDE</w:t>
      </w:r>
    </w:p>
    <w:p w14:paraId="41A0EA43"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Ponude</w:t>
      </w:r>
      <w:proofErr w:type="spellEnd"/>
      <w:r w:rsidRPr="000A6648">
        <w:rPr>
          <w:rFonts w:ascii="Arial" w:hAnsi="Arial" w:cs="Arial"/>
        </w:rPr>
        <w:t xml:space="preserve"> </w:t>
      </w:r>
      <w:proofErr w:type="spellStart"/>
      <w:r w:rsidRPr="000A6648">
        <w:rPr>
          <w:rFonts w:ascii="Arial" w:hAnsi="Arial" w:cs="Arial"/>
        </w:rPr>
        <w:t>zaprimljene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Javnom</w:t>
      </w:r>
      <w:proofErr w:type="spellEnd"/>
      <w:r w:rsidRPr="000A6648">
        <w:rPr>
          <w:rFonts w:ascii="Arial" w:hAnsi="Arial" w:cs="Arial"/>
        </w:rPr>
        <w:t xml:space="preserve"> </w:t>
      </w:r>
      <w:proofErr w:type="spellStart"/>
      <w:r w:rsidRPr="000A6648">
        <w:rPr>
          <w:rFonts w:ascii="Arial" w:hAnsi="Arial" w:cs="Arial"/>
        </w:rPr>
        <w:t>natječaju</w:t>
      </w:r>
      <w:proofErr w:type="spellEnd"/>
      <w:r w:rsidRPr="000A6648">
        <w:rPr>
          <w:rFonts w:ascii="Arial" w:hAnsi="Arial" w:cs="Arial"/>
        </w:rPr>
        <w:t xml:space="preserve"> za </w:t>
      </w:r>
      <w:proofErr w:type="spellStart"/>
      <w:r w:rsidRPr="000A6648">
        <w:rPr>
          <w:rFonts w:ascii="Arial" w:hAnsi="Arial" w:cs="Arial"/>
        </w:rPr>
        <w:t>davanje</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ocjenjivat</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slijedećim</w:t>
      </w:r>
      <w:proofErr w:type="spellEnd"/>
      <w:r w:rsidRPr="000A6648">
        <w:rPr>
          <w:rFonts w:ascii="Arial" w:hAnsi="Arial" w:cs="Arial"/>
        </w:rPr>
        <w:t xml:space="preserve"> </w:t>
      </w:r>
      <w:proofErr w:type="spellStart"/>
      <w:r w:rsidRPr="000A6648">
        <w:rPr>
          <w:rFonts w:ascii="Arial" w:hAnsi="Arial" w:cs="Arial"/>
        </w:rPr>
        <w:t>kriterijima</w:t>
      </w:r>
      <w:proofErr w:type="spellEnd"/>
      <w:r>
        <w:rPr>
          <w:rFonts w:ascii="Arial" w:hAnsi="Arial" w:cs="Arial"/>
        </w:rPr>
        <w:t xml:space="preserve"> </w:t>
      </w:r>
      <w:proofErr w:type="spellStart"/>
      <w:r>
        <w:rPr>
          <w:rFonts w:ascii="Arial" w:hAnsi="Arial" w:cs="Arial"/>
        </w:rPr>
        <w:t>definiranim</w:t>
      </w:r>
      <w:proofErr w:type="spellEnd"/>
      <w:r>
        <w:rPr>
          <w:rFonts w:ascii="Arial" w:hAnsi="Arial" w:cs="Arial"/>
        </w:rPr>
        <w:t xml:space="preserve"> </w:t>
      </w:r>
      <w:proofErr w:type="spellStart"/>
      <w:r>
        <w:rPr>
          <w:rFonts w:ascii="Arial" w:hAnsi="Arial" w:cs="Arial"/>
        </w:rPr>
        <w:t>Planom</w:t>
      </w:r>
      <w:proofErr w:type="spellEnd"/>
      <w:r>
        <w:rPr>
          <w:rFonts w:ascii="Arial" w:hAnsi="Arial" w:cs="Arial"/>
        </w:rPr>
        <w:t xml:space="preserve"> </w:t>
      </w:r>
      <w:proofErr w:type="spellStart"/>
      <w:r>
        <w:rPr>
          <w:rFonts w:ascii="Arial" w:hAnsi="Arial" w:cs="Arial"/>
        </w:rPr>
        <w:t>upravljanja</w:t>
      </w:r>
      <w:proofErr w:type="spellEnd"/>
      <w:r>
        <w:rPr>
          <w:rFonts w:ascii="Arial" w:hAnsi="Arial" w:cs="Arial"/>
        </w:rPr>
        <w:t xml:space="preserve"> </w:t>
      </w:r>
      <w:proofErr w:type="spellStart"/>
      <w:r>
        <w:rPr>
          <w:rFonts w:ascii="Arial" w:hAnsi="Arial" w:cs="Arial"/>
        </w:rPr>
        <w:t>pomorskom</w:t>
      </w:r>
      <w:proofErr w:type="spellEnd"/>
      <w:r>
        <w:rPr>
          <w:rFonts w:ascii="Arial" w:hAnsi="Arial" w:cs="Arial"/>
        </w:rPr>
        <w:t xml:space="preserve"> </w:t>
      </w:r>
      <w:proofErr w:type="spellStart"/>
      <w:r>
        <w:rPr>
          <w:rFonts w:ascii="Arial" w:hAnsi="Arial" w:cs="Arial"/>
        </w:rPr>
        <w:t>dobrom</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području</w:t>
      </w:r>
      <w:proofErr w:type="spellEnd"/>
      <w:r>
        <w:rPr>
          <w:rFonts w:ascii="Arial" w:hAnsi="Arial" w:cs="Arial"/>
        </w:rPr>
        <w:t xml:space="preserve"> </w:t>
      </w:r>
      <w:proofErr w:type="spellStart"/>
      <w:r>
        <w:rPr>
          <w:rFonts w:ascii="Arial" w:hAnsi="Arial" w:cs="Arial"/>
        </w:rPr>
        <w:t>grada</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za </w:t>
      </w:r>
      <w:proofErr w:type="spellStart"/>
      <w:r>
        <w:rPr>
          <w:rFonts w:ascii="Arial" w:hAnsi="Arial" w:cs="Arial"/>
        </w:rPr>
        <w:t>razdolje</w:t>
      </w:r>
      <w:proofErr w:type="spellEnd"/>
      <w:r>
        <w:rPr>
          <w:rFonts w:ascii="Arial" w:hAnsi="Arial" w:cs="Arial"/>
        </w:rPr>
        <w:t xml:space="preserve"> 2024.-</w:t>
      </w:r>
      <w:proofErr w:type="spellStart"/>
      <w:r>
        <w:rPr>
          <w:rFonts w:ascii="Arial" w:hAnsi="Arial" w:cs="Arial"/>
        </w:rPr>
        <w:t>2028.godine</w:t>
      </w:r>
      <w:proofErr w:type="spellEnd"/>
      <w:r>
        <w:rPr>
          <w:rFonts w:ascii="Arial" w:hAnsi="Arial" w:cs="Arial"/>
        </w:rPr>
        <w:t xml:space="preserve"> </w:t>
      </w:r>
      <w:proofErr w:type="gramStart"/>
      <w:r>
        <w:rPr>
          <w:rFonts w:ascii="Arial" w:hAnsi="Arial" w:cs="Arial"/>
        </w:rPr>
        <w:t>( u</w:t>
      </w:r>
      <w:proofErr w:type="gramEnd"/>
      <w:r>
        <w:rPr>
          <w:rFonts w:ascii="Arial" w:hAnsi="Arial" w:cs="Arial"/>
        </w:rPr>
        <w:t xml:space="preserve"> </w:t>
      </w:r>
      <w:proofErr w:type="spellStart"/>
      <w:r>
        <w:rPr>
          <w:rFonts w:ascii="Arial" w:hAnsi="Arial" w:cs="Arial"/>
        </w:rPr>
        <w:t>daljnjem</w:t>
      </w:r>
      <w:proofErr w:type="spellEnd"/>
      <w:r>
        <w:rPr>
          <w:rFonts w:ascii="Arial" w:hAnsi="Arial" w:cs="Arial"/>
        </w:rPr>
        <w:t xml:space="preserve"> </w:t>
      </w:r>
      <w:proofErr w:type="spellStart"/>
      <w:proofErr w:type="gramStart"/>
      <w:r>
        <w:rPr>
          <w:rFonts w:ascii="Arial" w:hAnsi="Arial" w:cs="Arial"/>
        </w:rPr>
        <w:t>tekstu:Plan</w:t>
      </w:r>
      <w:proofErr w:type="spellEnd"/>
      <w:r>
        <w:rPr>
          <w:rFonts w:ascii="Arial" w:hAnsi="Arial" w:cs="Arial"/>
        </w:rPr>
        <w:t xml:space="preserve">) </w:t>
      </w:r>
      <w:r w:rsidRPr="000A6648">
        <w:rPr>
          <w:rFonts w:ascii="Arial" w:hAnsi="Arial" w:cs="Arial"/>
        </w:rPr>
        <w:t>:</w:t>
      </w:r>
      <w:proofErr w:type="gramEnd"/>
    </w:p>
    <w:p w14:paraId="5547E222"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1.ponuđeni</w:t>
      </w:r>
      <w:proofErr w:type="spellEnd"/>
      <w:r w:rsidRPr="000A6648">
        <w:rPr>
          <w:rFonts w:ascii="Arial" w:hAnsi="Arial" w:cs="Arial"/>
        </w:rPr>
        <w:t xml:space="preserve"> </w:t>
      </w:r>
      <w:proofErr w:type="spellStart"/>
      <w:r w:rsidRPr="000A6648">
        <w:rPr>
          <w:rFonts w:ascii="Arial" w:hAnsi="Arial" w:cs="Arial"/>
        </w:rPr>
        <w:t>iznos</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 </w:t>
      </w:r>
      <w:proofErr w:type="spellStart"/>
      <w:r w:rsidRPr="000A6648">
        <w:rPr>
          <w:rFonts w:ascii="Arial" w:hAnsi="Arial" w:cs="Arial"/>
        </w:rPr>
        <w:t>najviše</w:t>
      </w:r>
      <w:proofErr w:type="spellEnd"/>
      <w:r w:rsidRPr="000A6648">
        <w:rPr>
          <w:rFonts w:ascii="Arial" w:hAnsi="Arial" w:cs="Arial"/>
        </w:rPr>
        <w:t xml:space="preserve"> 60% </w:t>
      </w:r>
      <w:proofErr w:type="spellStart"/>
      <w:r w:rsidRPr="000A6648">
        <w:rPr>
          <w:rFonts w:ascii="Arial" w:hAnsi="Arial" w:cs="Arial"/>
        </w:rPr>
        <w:t>ocjene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w:t>
      </w:r>
    </w:p>
    <w:p w14:paraId="41BB0B5E" w14:textId="77777777" w:rsidR="00A453B3" w:rsidRPr="000A6648" w:rsidRDefault="00A453B3" w:rsidP="00A453B3">
      <w:pPr>
        <w:spacing w:line="240" w:lineRule="auto"/>
        <w:rPr>
          <w:rFonts w:ascii="Arial" w:hAnsi="Arial" w:cs="Arial"/>
        </w:rPr>
      </w:pPr>
      <w:r w:rsidRPr="000A6648">
        <w:rPr>
          <w:rFonts w:ascii="Arial" w:hAnsi="Arial" w:cs="Arial"/>
        </w:rPr>
        <w:t xml:space="preserve">2. </w:t>
      </w:r>
      <w:proofErr w:type="spellStart"/>
      <w:r w:rsidRPr="000A6648">
        <w:rPr>
          <w:rFonts w:ascii="Arial" w:hAnsi="Arial" w:cs="Arial"/>
        </w:rPr>
        <w:t>upotreba</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pratećih</w:t>
      </w:r>
      <w:proofErr w:type="spellEnd"/>
      <w:r w:rsidRPr="000A6648">
        <w:rPr>
          <w:rFonts w:ascii="Arial" w:hAnsi="Arial" w:cs="Arial"/>
        </w:rPr>
        <w:t xml:space="preserve"> </w:t>
      </w:r>
      <w:proofErr w:type="spellStart"/>
      <w:r w:rsidRPr="000A6648">
        <w:rPr>
          <w:rFonts w:ascii="Arial" w:hAnsi="Arial" w:cs="Arial"/>
        </w:rPr>
        <w:t>instalacija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pružanje</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koriste</w:t>
      </w:r>
      <w:proofErr w:type="spellEnd"/>
      <w:r w:rsidRPr="000A6648">
        <w:rPr>
          <w:rFonts w:ascii="Arial" w:hAnsi="Arial" w:cs="Arial"/>
        </w:rPr>
        <w:t xml:space="preserve"> </w:t>
      </w:r>
      <w:proofErr w:type="spellStart"/>
      <w:r w:rsidRPr="000A6648">
        <w:rPr>
          <w:rFonts w:ascii="Arial" w:hAnsi="Arial" w:cs="Arial"/>
        </w:rPr>
        <w:t>ekološki</w:t>
      </w:r>
      <w:proofErr w:type="spellEnd"/>
      <w:r w:rsidRPr="000A6648">
        <w:rPr>
          <w:rFonts w:ascii="Arial" w:hAnsi="Arial" w:cs="Arial"/>
        </w:rPr>
        <w:t xml:space="preserve"> </w:t>
      </w:r>
      <w:proofErr w:type="spellStart"/>
      <w:r w:rsidRPr="000A6648">
        <w:rPr>
          <w:rFonts w:ascii="Arial" w:hAnsi="Arial" w:cs="Arial"/>
        </w:rPr>
        <w:t>prihvatljive</w:t>
      </w:r>
      <w:proofErr w:type="spellEnd"/>
      <w:r w:rsidRPr="000A6648">
        <w:rPr>
          <w:rFonts w:ascii="Arial" w:hAnsi="Arial" w:cs="Arial"/>
        </w:rPr>
        <w:t xml:space="preserve"> </w:t>
      </w:r>
      <w:proofErr w:type="spellStart"/>
      <w:r w:rsidRPr="000A6648">
        <w:rPr>
          <w:rFonts w:ascii="Arial" w:hAnsi="Arial" w:cs="Arial"/>
        </w:rPr>
        <w:t>materijale</w:t>
      </w:r>
      <w:proofErr w:type="spellEnd"/>
      <w:r w:rsidRPr="000A6648">
        <w:rPr>
          <w:rFonts w:ascii="Arial" w:hAnsi="Arial" w:cs="Arial"/>
        </w:rPr>
        <w:t xml:space="preserve"> - </w:t>
      </w:r>
      <w:proofErr w:type="spellStart"/>
      <w:r w:rsidRPr="000A6648">
        <w:rPr>
          <w:rFonts w:ascii="Arial" w:hAnsi="Arial" w:cs="Arial"/>
        </w:rPr>
        <w:t>najviše</w:t>
      </w:r>
      <w:proofErr w:type="spellEnd"/>
      <w:r w:rsidRPr="000A6648">
        <w:rPr>
          <w:rFonts w:ascii="Arial" w:hAnsi="Arial" w:cs="Arial"/>
        </w:rPr>
        <w:t xml:space="preserve"> 10% </w:t>
      </w:r>
      <w:proofErr w:type="spellStart"/>
      <w:r w:rsidRPr="000A6648">
        <w:rPr>
          <w:rFonts w:ascii="Arial" w:hAnsi="Arial" w:cs="Arial"/>
        </w:rPr>
        <w:t>ocjene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w:t>
      </w:r>
    </w:p>
    <w:p w14:paraId="3FAFE6E5"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3.upotreba</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pratećih</w:t>
      </w:r>
      <w:proofErr w:type="spellEnd"/>
      <w:r w:rsidRPr="000A6648">
        <w:rPr>
          <w:rFonts w:ascii="Arial" w:hAnsi="Arial" w:cs="Arial"/>
        </w:rPr>
        <w:t xml:space="preserve"> </w:t>
      </w:r>
      <w:proofErr w:type="spellStart"/>
      <w:r w:rsidRPr="000A6648">
        <w:rPr>
          <w:rFonts w:ascii="Arial" w:hAnsi="Arial" w:cs="Arial"/>
        </w:rPr>
        <w:t>instalacija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pružanje</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korisne</w:t>
      </w:r>
      <w:proofErr w:type="spellEnd"/>
      <w:r w:rsidRPr="000A6648">
        <w:rPr>
          <w:rFonts w:ascii="Arial" w:hAnsi="Arial" w:cs="Arial"/>
        </w:rPr>
        <w:t xml:space="preserve"> za </w:t>
      </w:r>
      <w:proofErr w:type="spellStart"/>
      <w:r w:rsidRPr="000A6648">
        <w:rPr>
          <w:rFonts w:ascii="Arial" w:hAnsi="Arial" w:cs="Arial"/>
        </w:rPr>
        <w:t>okoliš</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sustav</w:t>
      </w:r>
      <w:proofErr w:type="spellEnd"/>
      <w:proofErr w:type="gramEnd"/>
      <w:r w:rsidRPr="000A6648">
        <w:rPr>
          <w:rFonts w:ascii="Arial" w:hAnsi="Arial" w:cs="Arial"/>
        </w:rPr>
        <w:t xml:space="preserve"> </w:t>
      </w:r>
      <w:proofErr w:type="spellStart"/>
      <w:r w:rsidRPr="000A6648">
        <w:rPr>
          <w:rFonts w:ascii="Arial" w:hAnsi="Arial" w:cs="Arial"/>
        </w:rPr>
        <w:t>odvojenog</w:t>
      </w:r>
      <w:proofErr w:type="spellEnd"/>
      <w:r w:rsidRPr="000A6648">
        <w:rPr>
          <w:rFonts w:ascii="Arial" w:hAnsi="Arial" w:cs="Arial"/>
        </w:rPr>
        <w:t xml:space="preserve"> </w:t>
      </w:r>
      <w:proofErr w:type="spellStart"/>
      <w:r w:rsidRPr="000A6648">
        <w:rPr>
          <w:rFonts w:ascii="Arial" w:hAnsi="Arial" w:cs="Arial"/>
        </w:rPr>
        <w:t>prikupljanja</w:t>
      </w:r>
      <w:proofErr w:type="spellEnd"/>
      <w:r w:rsidRPr="000A6648">
        <w:rPr>
          <w:rFonts w:ascii="Arial" w:hAnsi="Arial" w:cs="Arial"/>
        </w:rPr>
        <w:t xml:space="preserve"> </w:t>
      </w:r>
      <w:proofErr w:type="spellStart"/>
      <w:proofErr w:type="gramStart"/>
      <w:r w:rsidRPr="000A6648">
        <w:rPr>
          <w:rFonts w:ascii="Arial" w:hAnsi="Arial" w:cs="Arial"/>
        </w:rPr>
        <w:t>otpada,fitodepuracija</w:t>
      </w:r>
      <w:proofErr w:type="spellEnd"/>
      <w:proofErr w:type="gram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 - </w:t>
      </w:r>
      <w:proofErr w:type="spellStart"/>
      <w:r w:rsidRPr="000A6648">
        <w:rPr>
          <w:rFonts w:ascii="Arial" w:hAnsi="Arial" w:cs="Arial"/>
        </w:rPr>
        <w:t>najviše</w:t>
      </w:r>
      <w:proofErr w:type="spellEnd"/>
      <w:r w:rsidRPr="000A6648">
        <w:rPr>
          <w:rFonts w:ascii="Arial" w:hAnsi="Arial" w:cs="Arial"/>
        </w:rPr>
        <w:t xml:space="preserve"> 10% </w:t>
      </w:r>
      <w:proofErr w:type="spellStart"/>
      <w:r w:rsidRPr="000A6648">
        <w:rPr>
          <w:rFonts w:ascii="Arial" w:hAnsi="Arial" w:cs="Arial"/>
        </w:rPr>
        <w:t>ocjene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w:t>
      </w:r>
    </w:p>
    <w:p w14:paraId="5A39BF8C"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4.vremensko</w:t>
      </w:r>
      <w:proofErr w:type="spellEnd"/>
      <w:r w:rsidRPr="000A6648">
        <w:rPr>
          <w:rFonts w:ascii="Arial" w:hAnsi="Arial" w:cs="Arial"/>
        </w:rPr>
        <w:t xml:space="preserve"> </w:t>
      </w:r>
      <w:proofErr w:type="spellStart"/>
      <w:r w:rsidRPr="000A6648">
        <w:rPr>
          <w:rFonts w:ascii="Arial" w:hAnsi="Arial" w:cs="Arial"/>
        </w:rPr>
        <w:t>razdoblje</w:t>
      </w:r>
      <w:proofErr w:type="spellEnd"/>
      <w:r w:rsidRPr="000A6648">
        <w:rPr>
          <w:rFonts w:ascii="Arial" w:hAnsi="Arial" w:cs="Arial"/>
        </w:rPr>
        <w:t xml:space="preserve">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temeljem</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duži</w:t>
      </w:r>
      <w:proofErr w:type="spellEnd"/>
      <w:r w:rsidRPr="000A6648">
        <w:rPr>
          <w:rFonts w:ascii="Arial" w:hAnsi="Arial" w:cs="Arial"/>
        </w:rPr>
        <w:t xml:space="preserve"> period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koji </w:t>
      </w:r>
      <w:proofErr w:type="spellStart"/>
      <w:r w:rsidRPr="000A6648">
        <w:rPr>
          <w:rFonts w:ascii="Arial" w:hAnsi="Arial" w:cs="Arial"/>
        </w:rPr>
        <w:t>pospješuje</w:t>
      </w:r>
      <w:proofErr w:type="spellEnd"/>
      <w:r w:rsidRPr="000A6648">
        <w:rPr>
          <w:rFonts w:ascii="Arial" w:hAnsi="Arial" w:cs="Arial"/>
        </w:rPr>
        <w:t xml:space="preserve"> </w:t>
      </w:r>
      <w:proofErr w:type="spellStart"/>
      <w:r w:rsidRPr="000A6648">
        <w:rPr>
          <w:rFonts w:ascii="Arial" w:hAnsi="Arial" w:cs="Arial"/>
        </w:rPr>
        <w:t>izvansezonsku</w:t>
      </w:r>
      <w:proofErr w:type="spellEnd"/>
      <w:r w:rsidRPr="000A6648">
        <w:rPr>
          <w:rFonts w:ascii="Arial" w:hAnsi="Arial" w:cs="Arial"/>
        </w:rPr>
        <w:t xml:space="preserve"> </w:t>
      </w:r>
      <w:proofErr w:type="spellStart"/>
      <w:r w:rsidRPr="000A6648">
        <w:rPr>
          <w:rFonts w:ascii="Arial" w:hAnsi="Arial" w:cs="Arial"/>
        </w:rPr>
        <w:t>ponudu</w:t>
      </w:r>
      <w:proofErr w:type="spellEnd"/>
      <w:r w:rsidRPr="000A6648">
        <w:rPr>
          <w:rFonts w:ascii="Arial" w:hAnsi="Arial" w:cs="Arial"/>
        </w:rPr>
        <w:t xml:space="preserve"> </w:t>
      </w:r>
      <w:proofErr w:type="spellStart"/>
      <w:r w:rsidRPr="000A6648">
        <w:rPr>
          <w:rFonts w:ascii="Arial" w:hAnsi="Arial" w:cs="Arial"/>
        </w:rPr>
        <w:t>nosi</w:t>
      </w:r>
      <w:proofErr w:type="spellEnd"/>
      <w:r w:rsidRPr="000A6648">
        <w:rPr>
          <w:rFonts w:ascii="Arial" w:hAnsi="Arial" w:cs="Arial"/>
        </w:rPr>
        <w:t xml:space="preserve"> </w:t>
      </w:r>
      <w:proofErr w:type="spellStart"/>
      <w:r w:rsidRPr="000A6648">
        <w:rPr>
          <w:rFonts w:ascii="Arial" w:hAnsi="Arial" w:cs="Arial"/>
        </w:rPr>
        <w:t>veći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proofErr w:type="gramStart"/>
      <w:r w:rsidRPr="000A6648">
        <w:rPr>
          <w:rFonts w:ascii="Arial" w:hAnsi="Arial" w:cs="Arial"/>
        </w:rPr>
        <w:t>bodova</w:t>
      </w:r>
      <w:proofErr w:type="spellEnd"/>
      <w:r w:rsidRPr="000A6648">
        <w:rPr>
          <w:rFonts w:ascii="Arial" w:hAnsi="Arial" w:cs="Arial"/>
        </w:rPr>
        <w:t>)  -</w:t>
      </w:r>
      <w:proofErr w:type="gramEnd"/>
      <w:r w:rsidRPr="000A6648">
        <w:rPr>
          <w:rFonts w:ascii="Arial" w:hAnsi="Arial" w:cs="Arial"/>
        </w:rPr>
        <w:t xml:space="preserve">  </w:t>
      </w:r>
      <w:proofErr w:type="spellStart"/>
      <w:r w:rsidRPr="000A6648">
        <w:rPr>
          <w:rFonts w:ascii="Arial" w:hAnsi="Arial" w:cs="Arial"/>
        </w:rPr>
        <w:t>najviše</w:t>
      </w:r>
      <w:proofErr w:type="spellEnd"/>
      <w:r w:rsidRPr="000A6648">
        <w:rPr>
          <w:rFonts w:ascii="Arial" w:hAnsi="Arial" w:cs="Arial"/>
        </w:rPr>
        <w:t xml:space="preserve"> 10% </w:t>
      </w:r>
      <w:proofErr w:type="spellStart"/>
      <w:r w:rsidRPr="000A6648">
        <w:rPr>
          <w:rFonts w:ascii="Arial" w:hAnsi="Arial" w:cs="Arial"/>
        </w:rPr>
        <w:t>ocjene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w:t>
      </w:r>
    </w:p>
    <w:p w14:paraId="74764E53"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5.prethodno</w:t>
      </w:r>
      <w:proofErr w:type="spellEnd"/>
      <w:r w:rsidRPr="000A6648">
        <w:rPr>
          <w:rFonts w:ascii="Arial" w:hAnsi="Arial" w:cs="Arial"/>
        </w:rPr>
        <w:t xml:space="preserve"> </w:t>
      </w:r>
      <w:proofErr w:type="spellStart"/>
      <w:r w:rsidRPr="000A6648">
        <w:rPr>
          <w:rFonts w:ascii="Arial" w:hAnsi="Arial" w:cs="Arial"/>
        </w:rPr>
        <w:t>iskustvo</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dobro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odgovorno</w:t>
      </w:r>
      <w:proofErr w:type="spellEnd"/>
      <w:r w:rsidRPr="000A6648">
        <w:rPr>
          <w:rFonts w:ascii="Arial" w:hAnsi="Arial" w:cs="Arial"/>
        </w:rPr>
        <w:t xml:space="preserve"> </w:t>
      </w:r>
      <w:proofErr w:type="spellStart"/>
      <w:r w:rsidRPr="000A6648">
        <w:rPr>
          <w:rFonts w:ascii="Arial" w:hAnsi="Arial" w:cs="Arial"/>
        </w:rPr>
        <w:t>obavljanje</w:t>
      </w:r>
      <w:proofErr w:type="spellEnd"/>
      <w:r w:rsidRPr="000A6648">
        <w:rPr>
          <w:rFonts w:ascii="Arial" w:hAnsi="Arial" w:cs="Arial"/>
        </w:rPr>
        <w:t xml:space="preserve"> </w:t>
      </w:r>
      <w:proofErr w:type="spellStart"/>
      <w:proofErr w:type="gramStart"/>
      <w:r w:rsidRPr="000A6648">
        <w:rPr>
          <w:rFonts w:ascii="Arial" w:hAnsi="Arial" w:cs="Arial"/>
        </w:rPr>
        <w:t>djelatnosti,odnosno</w:t>
      </w:r>
      <w:proofErr w:type="spellEnd"/>
      <w:proofErr w:type="gramEnd"/>
      <w:r w:rsidRPr="000A6648">
        <w:rPr>
          <w:rFonts w:ascii="Arial" w:hAnsi="Arial" w:cs="Arial"/>
        </w:rPr>
        <w:t xml:space="preserve"> </w:t>
      </w:r>
      <w:proofErr w:type="spellStart"/>
      <w:r w:rsidRPr="000A6648">
        <w:rPr>
          <w:rFonts w:ascii="Arial" w:hAnsi="Arial" w:cs="Arial"/>
        </w:rPr>
        <w:t>korištenje</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 - </w:t>
      </w:r>
      <w:proofErr w:type="spellStart"/>
      <w:r w:rsidRPr="000A6648">
        <w:rPr>
          <w:rFonts w:ascii="Arial" w:hAnsi="Arial" w:cs="Arial"/>
        </w:rPr>
        <w:t>najviše</w:t>
      </w:r>
      <w:proofErr w:type="spellEnd"/>
      <w:r w:rsidRPr="000A6648">
        <w:rPr>
          <w:rFonts w:ascii="Arial" w:hAnsi="Arial" w:cs="Arial"/>
        </w:rPr>
        <w:t xml:space="preserve"> 10% </w:t>
      </w:r>
      <w:proofErr w:type="spellStart"/>
      <w:r w:rsidRPr="000A6648">
        <w:rPr>
          <w:rFonts w:ascii="Arial" w:hAnsi="Arial" w:cs="Arial"/>
        </w:rPr>
        <w:t>ocjene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w:t>
      </w:r>
    </w:p>
    <w:p w14:paraId="79A7B8A4" w14:textId="77777777" w:rsidR="00A453B3" w:rsidRPr="000A6648" w:rsidRDefault="00A453B3" w:rsidP="00A453B3">
      <w:pPr>
        <w:spacing w:line="240" w:lineRule="auto"/>
        <w:rPr>
          <w:rFonts w:ascii="Arial" w:hAnsi="Arial" w:cs="Arial"/>
        </w:rPr>
      </w:pPr>
    </w:p>
    <w:p w14:paraId="32635A66" w14:textId="77777777" w:rsidR="00A453B3" w:rsidRPr="000A6648" w:rsidRDefault="00A453B3" w:rsidP="00A453B3">
      <w:pPr>
        <w:spacing w:line="240" w:lineRule="auto"/>
        <w:rPr>
          <w:rFonts w:ascii="Arial" w:hAnsi="Arial" w:cs="Arial"/>
        </w:rPr>
      </w:pPr>
      <w:proofErr w:type="spellStart"/>
      <w:r w:rsidRPr="000A6648">
        <w:rPr>
          <w:rFonts w:ascii="Arial" w:hAnsi="Arial" w:cs="Arial"/>
        </w:rPr>
        <w:lastRenderedPageBreak/>
        <w:t>Ponude</w:t>
      </w:r>
      <w:proofErr w:type="spellEnd"/>
      <w:r w:rsidRPr="000A6648">
        <w:rPr>
          <w:rFonts w:ascii="Arial" w:hAnsi="Arial" w:cs="Arial"/>
        </w:rPr>
        <w:t xml:space="preserve"> </w:t>
      </w:r>
      <w:proofErr w:type="spellStart"/>
      <w:r w:rsidRPr="000A6648">
        <w:rPr>
          <w:rFonts w:ascii="Arial" w:hAnsi="Arial" w:cs="Arial"/>
        </w:rPr>
        <w:t>zaprimljene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Javnom</w:t>
      </w:r>
      <w:proofErr w:type="spellEnd"/>
      <w:r w:rsidRPr="000A6648">
        <w:rPr>
          <w:rFonts w:ascii="Arial" w:hAnsi="Arial" w:cs="Arial"/>
        </w:rPr>
        <w:t xml:space="preserve"> </w:t>
      </w:r>
      <w:proofErr w:type="spellStart"/>
      <w:r w:rsidRPr="000A6648">
        <w:rPr>
          <w:rFonts w:ascii="Arial" w:hAnsi="Arial" w:cs="Arial"/>
        </w:rPr>
        <w:t>natječaju</w:t>
      </w:r>
      <w:proofErr w:type="spellEnd"/>
      <w:r w:rsidRPr="000A6648">
        <w:rPr>
          <w:rFonts w:ascii="Arial" w:hAnsi="Arial" w:cs="Arial"/>
        </w:rPr>
        <w:t xml:space="preserve"> za </w:t>
      </w:r>
      <w:proofErr w:type="spellStart"/>
      <w:r w:rsidRPr="000A6648">
        <w:rPr>
          <w:rFonts w:ascii="Arial" w:hAnsi="Arial" w:cs="Arial"/>
        </w:rPr>
        <w:t>davanje</w:t>
      </w:r>
      <w:proofErr w:type="spellEnd"/>
      <w:r w:rsidRPr="000A6648">
        <w:rPr>
          <w:rFonts w:ascii="Arial" w:hAnsi="Arial" w:cs="Arial"/>
        </w:rPr>
        <w:t xml:space="preserve"> </w:t>
      </w:r>
      <w:proofErr w:type="spellStart"/>
      <w:r w:rsidRPr="000A6648">
        <w:rPr>
          <w:rFonts w:ascii="Arial" w:hAnsi="Arial" w:cs="Arial"/>
        </w:rPr>
        <w:t>dozvola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ocjenjivat</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način</w:t>
      </w:r>
      <w:proofErr w:type="spellEnd"/>
      <w:r w:rsidRPr="000A6648">
        <w:rPr>
          <w:rFonts w:ascii="Arial" w:hAnsi="Arial" w:cs="Arial"/>
        </w:rPr>
        <w:t xml:space="preserve"> da </w:t>
      </w:r>
      <w:proofErr w:type="spellStart"/>
      <w:r w:rsidRPr="000A6648">
        <w:rPr>
          <w:rFonts w:ascii="Arial" w:hAnsi="Arial" w:cs="Arial"/>
          <w:b/>
          <w:bCs/>
        </w:rPr>
        <w:t>pojedina</w:t>
      </w:r>
      <w:proofErr w:type="spellEnd"/>
      <w:r w:rsidRPr="000A6648">
        <w:rPr>
          <w:rFonts w:ascii="Arial" w:hAnsi="Arial" w:cs="Arial"/>
          <w:b/>
          <w:bCs/>
        </w:rPr>
        <w:t xml:space="preserve"> </w:t>
      </w:r>
      <w:proofErr w:type="spellStart"/>
      <w:r w:rsidRPr="000A6648">
        <w:rPr>
          <w:rFonts w:ascii="Arial" w:hAnsi="Arial" w:cs="Arial"/>
          <w:b/>
          <w:bCs/>
        </w:rPr>
        <w:t>ponuda</w:t>
      </w:r>
      <w:proofErr w:type="spellEnd"/>
      <w:r w:rsidRPr="000A6648">
        <w:rPr>
          <w:rFonts w:ascii="Arial" w:hAnsi="Arial" w:cs="Arial"/>
          <w:b/>
          <w:bCs/>
        </w:rPr>
        <w:t xml:space="preserve"> </w:t>
      </w:r>
      <w:proofErr w:type="spellStart"/>
      <w:r w:rsidRPr="000A6648">
        <w:rPr>
          <w:rFonts w:ascii="Arial" w:hAnsi="Arial" w:cs="Arial"/>
          <w:b/>
          <w:bCs/>
        </w:rPr>
        <w:t>može</w:t>
      </w:r>
      <w:proofErr w:type="spellEnd"/>
      <w:r w:rsidRPr="000A6648">
        <w:rPr>
          <w:rFonts w:ascii="Arial" w:hAnsi="Arial" w:cs="Arial"/>
          <w:b/>
          <w:bCs/>
        </w:rPr>
        <w:t xml:space="preserve"> </w:t>
      </w:r>
      <w:proofErr w:type="spellStart"/>
      <w:r w:rsidRPr="000A6648">
        <w:rPr>
          <w:rFonts w:ascii="Arial" w:hAnsi="Arial" w:cs="Arial"/>
          <w:b/>
          <w:bCs/>
        </w:rPr>
        <w:t>biti</w:t>
      </w:r>
      <w:proofErr w:type="spellEnd"/>
      <w:r w:rsidRPr="000A6648">
        <w:rPr>
          <w:rFonts w:ascii="Arial" w:hAnsi="Arial" w:cs="Arial"/>
          <w:b/>
          <w:bCs/>
        </w:rPr>
        <w:t xml:space="preserve"> </w:t>
      </w:r>
      <w:proofErr w:type="spellStart"/>
      <w:r w:rsidRPr="000A6648">
        <w:rPr>
          <w:rFonts w:ascii="Arial" w:hAnsi="Arial" w:cs="Arial"/>
          <w:b/>
          <w:bCs/>
        </w:rPr>
        <w:t>ocijenjena</w:t>
      </w:r>
      <w:proofErr w:type="spellEnd"/>
      <w:r w:rsidRPr="000A6648">
        <w:rPr>
          <w:rFonts w:ascii="Arial" w:hAnsi="Arial" w:cs="Arial"/>
          <w:b/>
          <w:bCs/>
        </w:rPr>
        <w:t xml:space="preserve"> s </w:t>
      </w:r>
      <w:proofErr w:type="spellStart"/>
      <w:r w:rsidRPr="000A6648">
        <w:rPr>
          <w:rFonts w:ascii="Arial" w:hAnsi="Arial" w:cs="Arial"/>
          <w:b/>
          <w:bCs/>
        </w:rPr>
        <w:t>najviše</w:t>
      </w:r>
      <w:proofErr w:type="spellEnd"/>
      <w:r w:rsidRPr="000A6648">
        <w:rPr>
          <w:rFonts w:ascii="Arial" w:hAnsi="Arial" w:cs="Arial"/>
          <w:b/>
          <w:bCs/>
        </w:rPr>
        <w:t xml:space="preserve"> 100 (</w:t>
      </w:r>
      <w:proofErr w:type="spellStart"/>
      <w:r w:rsidRPr="000A6648">
        <w:rPr>
          <w:rFonts w:ascii="Arial" w:hAnsi="Arial" w:cs="Arial"/>
          <w:b/>
          <w:bCs/>
        </w:rPr>
        <w:t>stotinu</w:t>
      </w:r>
      <w:proofErr w:type="spellEnd"/>
      <w:r w:rsidRPr="000A6648">
        <w:rPr>
          <w:rFonts w:ascii="Arial" w:hAnsi="Arial" w:cs="Arial"/>
          <w:b/>
          <w:bCs/>
        </w:rPr>
        <w:t xml:space="preserve">) </w:t>
      </w:r>
      <w:proofErr w:type="spellStart"/>
      <w:r w:rsidRPr="000A6648">
        <w:rPr>
          <w:rFonts w:ascii="Arial" w:hAnsi="Arial" w:cs="Arial"/>
          <w:b/>
          <w:bCs/>
        </w:rPr>
        <w:t>bodova</w:t>
      </w:r>
      <w:proofErr w:type="spellEnd"/>
      <w:r w:rsidRPr="000A6648">
        <w:rPr>
          <w:rFonts w:ascii="Arial" w:hAnsi="Arial" w:cs="Arial"/>
          <w:b/>
          <w:bCs/>
        </w:rPr>
        <w:t xml:space="preserve"> </w:t>
      </w:r>
      <w:proofErr w:type="spellStart"/>
      <w:r w:rsidRPr="000A6648">
        <w:rPr>
          <w:rFonts w:ascii="Arial" w:hAnsi="Arial" w:cs="Arial"/>
        </w:rPr>
        <w:t>razmjerno</w:t>
      </w:r>
      <w:proofErr w:type="spellEnd"/>
      <w:r w:rsidRPr="000A6648">
        <w:rPr>
          <w:rFonts w:ascii="Arial" w:hAnsi="Arial" w:cs="Arial"/>
        </w:rPr>
        <w:t xml:space="preserve"> </w:t>
      </w:r>
      <w:proofErr w:type="spellStart"/>
      <w:r w:rsidRPr="000A6648">
        <w:rPr>
          <w:rFonts w:ascii="Arial" w:hAnsi="Arial" w:cs="Arial"/>
        </w:rPr>
        <w:t>kriterijima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članka</w:t>
      </w:r>
      <w:proofErr w:type="spellEnd"/>
      <w:r w:rsidRPr="000A6648">
        <w:rPr>
          <w:rFonts w:ascii="Arial" w:hAnsi="Arial" w:cs="Arial"/>
        </w:rPr>
        <w:t xml:space="preserve"> </w:t>
      </w:r>
      <w:proofErr w:type="spellStart"/>
      <w:proofErr w:type="gramStart"/>
      <w:r w:rsidRPr="000A6648">
        <w:rPr>
          <w:rFonts w:ascii="Arial" w:hAnsi="Arial" w:cs="Arial"/>
        </w:rPr>
        <w:t>33.</w:t>
      </w:r>
      <w:r>
        <w:rPr>
          <w:rFonts w:ascii="Arial" w:hAnsi="Arial" w:cs="Arial"/>
        </w:rPr>
        <w:t>navedenog</w:t>
      </w:r>
      <w:proofErr w:type="spellEnd"/>
      <w:proofErr w:type="gramEnd"/>
      <w:r w:rsidRPr="000A6648">
        <w:rPr>
          <w:rFonts w:ascii="Arial" w:hAnsi="Arial" w:cs="Arial"/>
        </w:rPr>
        <w:t xml:space="preserve"> </w:t>
      </w:r>
      <w:proofErr w:type="gramStart"/>
      <w:r w:rsidRPr="000A6648">
        <w:rPr>
          <w:rFonts w:ascii="Arial" w:hAnsi="Arial" w:cs="Arial"/>
        </w:rPr>
        <w:t>Plana :</w:t>
      </w:r>
      <w:proofErr w:type="gramEnd"/>
    </w:p>
    <w:p w14:paraId="288FC769" w14:textId="77777777" w:rsidR="00A453B3" w:rsidRPr="000A6648" w:rsidRDefault="00A453B3" w:rsidP="00A453B3">
      <w:pPr>
        <w:spacing w:line="240" w:lineRule="auto"/>
        <w:rPr>
          <w:rFonts w:ascii="Arial" w:hAnsi="Arial" w:cs="Arial"/>
        </w:rPr>
      </w:pPr>
      <w:proofErr w:type="spellStart"/>
      <w:r w:rsidRPr="00FD2536">
        <w:rPr>
          <w:rFonts w:ascii="Arial" w:hAnsi="Arial" w:cs="Arial"/>
          <w:b/>
          <w:bCs/>
        </w:rPr>
        <w:t>1.</w:t>
      </w:r>
      <w:r w:rsidRPr="000A6648">
        <w:rPr>
          <w:rFonts w:ascii="Arial" w:hAnsi="Arial" w:cs="Arial"/>
        </w:rPr>
        <w:t>ponuđeni</w:t>
      </w:r>
      <w:proofErr w:type="spellEnd"/>
      <w:r w:rsidRPr="000A6648">
        <w:rPr>
          <w:rFonts w:ascii="Arial" w:hAnsi="Arial" w:cs="Arial"/>
        </w:rPr>
        <w:t xml:space="preserve"> </w:t>
      </w:r>
      <w:proofErr w:type="spellStart"/>
      <w:r w:rsidRPr="000A6648">
        <w:rPr>
          <w:rFonts w:ascii="Arial" w:hAnsi="Arial" w:cs="Arial"/>
        </w:rPr>
        <w:t>iznos</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 </w:t>
      </w:r>
      <w:proofErr w:type="spellStart"/>
      <w:r w:rsidRPr="000A6648">
        <w:rPr>
          <w:rFonts w:ascii="Arial" w:hAnsi="Arial" w:cs="Arial"/>
          <w:b/>
          <w:bCs/>
        </w:rPr>
        <w:t>najviše</w:t>
      </w:r>
      <w:proofErr w:type="spellEnd"/>
      <w:r w:rsidRPr="000A6648">
        <w:rPr>
          <w:rFonts w:ascii="Arial" w:hAnsi="Arial" w:cs="Arial"/>
          <w:b/>
          <w:bCs/>
        </w:rPr>
        <w:t xml:space="preserve"> 60 </w:t>
      </w:r>
      <w:proofErr w:type="spellStart"/>
      <w:r w:rsidRPr="000A6648">
        <w:rPr>
          <w:rFonts w:ascii="Arial" w:hAnsi="Arial" w:cs="Arial"/>
          <w:b/>
          <w:bCs/>
        </w:rPr>
        <w:t>bodova</w:t>
      </w:r>
      <w:proofErr w:type="spellEnd"/>
      <w:r w:rsidRPr="000A6648">
        <w:rPr>
          <w:rFonts w:ascii="Arial" w:hAnsi="Arial" w:cs="Arial"/>
          <w:b/>
          <w:bCs/>
        </w:rPr>
        <w:t>,</w:t>
      </w:r>
    </w:p>
    <w:p w14:paraId="2EE1BE25" w14:textId="77777777" w:rsidR="00A453B3" w:rsidRPr="000A6648" w:rsidRDefault="00A453B3" w:rsidP="00A453B3">
      <w:pPr>
        <w:spacing w:line="240" w:lineRule="auto"/>
        <w:rPr>
          <w:rFonts w:ascii="Arial" w:hAnsi="Arial" w:cs="Arial"/>
        </w:rPr>
      </w:pPr>
      <w:proofErr w:type="spellStart"/>
      <w:r w:rsidRPr="00FD2536">
        <w:rPr>
          <w:rFonts w:ascii="Arial" w:hAnsi="Arial" w:cs="Arial"/>
          <w:b/>
          <w:bCs/>
        </w:rPr>
        <w:t>2.</w:t>
      </w:r>
      <w:r w:rsidRPr="00E250E1">
        <w:rPr>
          <w:rFonts w:ascii="Arial" w:hAnsi="Arial" w:cs="Arial"/>
        </w:rPr>
        <w:t>u</w:t>
      </w:r>
      <w:r w:rsidRPr="000A6648">
        <w:rPr>
          <w:rFonts w:ascii="Arial" w:hAnsi="Arial" w:cs="Arial"/>
        </w:rPr>
        <w:t>potreba</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pratećih</w:t>
      </w:r>
      <w:proofErr w:type="spellEnd"/>
      <w:r w:rsidRPr="000A6648">
        <w:rPr>
          <w:rFonts w:ascii="Arial" w:hAnsi="Arial" w:cs="Arial"/>
        </w:rPr>
        <w:t xml:space="preserve"> </w:t>
      </w:r>
      <w:proofErr w:type="spellStart"/>
      <w:r w:rsidRPr="000A6648">
        <w:rPr>
          <w:rFonts w:ascii="Arial" w:hAnsi="Arial" w:cs="Arial"/>
        </w:rPr>
        <w:t>instalacija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pružanje</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koriste</w:t>
      </w:r>
      <w:proofErr w:type="spellEnd"/>
      <w:r w:rsidRPr="000A6648">
        <w:rPr>
          <w:rFonts w:ascii="Arial" w:hAnsi="Arial" w:cs="Arial"/>
        </w:rPr>
        <w:t xml:space="preserve"> </w:t>
      </w:r>
      <w:proofErr w:type="spellStart"/>
      <w:r w:rsidRPr="000A6648">
        <w:rPr>
          <w:rFonts w:ascii="Arial" w:hAnsi="Arial" w:cs="Arial"/>
        </w:rPr>
        <w:t>ekološki</w:t>
      </w:r>
      <w:proofErr w:type="spellEnd"/>
      <w:r w:rsidRPr="000A6648">
        <w:rPr>
          <w:rFonts w:ascii="Arial" w:hAnsi="Arial" w:cs="Arial"/>
        </w:rPr>
        <w:t xml:space="preserve"> </w:t>
      </w:r>
      <w:proofErr w:type="spellStart"/>
      <w:r w:rsidRPr="000A6648">
        <w:rPr>
          <w:rFonts w:ascii="Arial" w:hAnsi="Arial" w:cs="Arial"/>
        </w:rPr>
        <w:t>prihvatljive</w:t>
      </w:r>
      <w:proofErr w:type="spellEnd"/>
    </w:p>
    <w:p w14:paraId="2548515B"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materijale</w:t>
      </w:r>
      <w:proofErr w:type="spellEnd"/>
      <w:r w:rsidRPr="000A6648">
        <w:rPr>
          <w:rFonts w:ascii="Arial" w:hAnsi="Arial" w:cs="Arial"/>
        </w:rPr>
        <w:t xml:space="preserve"> - </w:t>
      </w:r>
      <w:proofErr w:type="spellStart"/>
      <w:r w:rsidRPr="000A6648">
        <w:rPr>
          <w:rFonts w:ascii="Arial" w:hAnsi="Arial" w:cs="Arial"/>
          <w:b/>
          <w:bCs/>
        </w:rPr>
        <w:t>najviše</w:t>
      </w:r>
      <w:proofErr w:type="spellEnd"/>
      <w:r w:rsidRPr="000A6648">
        <w:rPr>
          <w:rFonts w:ascii="Arial" w:hAnsi="Arial" w:cs="Arial"/>
          <w:b/>
          <w:bCs/>
        </w:rPr>
        <w:t xml:space="preserve"> 10 </w:t>
      </w:r>
      <w:proofErr w:type="spellStart"/>
      <w:r w:rsidRPr="000A6648">
        <w:rPr>
          <w:rFonts w:ascii="Arial" w:hAnsi="Arial" w:cs="Arial"/>
          <w:b/>
          <w:bCs/>
        </w:rPr>
        <w:t>bodova</w:t>
      </w:r>
      <w:proofErr w:type="spellEnd"/>
      <w:r w:rsidRPr="000A6648">
        <w:rPr>
          <w:rFonts w:ascii="Arial" w:hAnsi="Arial" w:cs="Arial"/>
          <w:b/>
          <w:bCs/>
        </w:rPr>
        <w:t>,</w:t>
      </w:r>
    </w:p>
    <w:p w14:paraId="6265E793" w14:textId="77777777" w:rsidR="00A453B3" w:rsidRPr="000A6648" w:rsidRDefault="00A453B3" w:rsidP="00A453B3">
      <w:pPr>
        <w:spacing w:line="240" w:lineRule="auto"/>
        <w:rPr>
          <w:rFonts w:ascii="Arial" w:hAnsi="Arial" w:cs="Arial"/>
        </w:rPr>
      </w:pPr>
      <w:proofErr w:type="spellStart"/>
      <w:r w:rsidRPr="00FD2536">
        <w:rPr>
          <w:rFonts w:ascii="Arial" w:hAnsi="Arial" w:cs="Arial"/>
          <w:b/>
          <w:bCs/>
        </w:rPr>
        <w:t>3.</w:t>
      </w:r>
      <w:r w:rsidRPr="000A6648">
        <w:rPr>
          <w:rFonts w:ascii="Arial" w:hAnsi="Arial" w:cs="Arial"/>
        </w:rPr>
        <w:t>upotreba</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pratećih</w:t>
      </w:r>
      <w:proofErr w:type="spellEnd"/>
      <w:r w:rsidRPr="000A6648">
        <w:rPr>
          <w:rFonts w:ascii="Arial" w:hAnsi="Arial" w:cs="Arial"/>
        </w:rPr>
        <w:t xml:space="preserve"> </w:t>
      </w:r>
      <w:proofErr w:type="spellStart"/>
      <w:r w:rsidRPr="000A6648">
        <w:rPr>
          <w:rFonts w:ascii="Arial" w:hAnsi="Arial" w:cs="Arial"/>
        </w:rPr>
        <w:t>instalacija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pružanje</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korisne</w:t>
      </w:r>
      <w:proofErr w:type="spellEnd"/>
      <w:r w:rsidRPr="000A6648">
        <w:rPr>
          <w:rFonts w:ascii="Arial" w:hAnsi="Arial" w:cs="Arial"/>
        </w:rPr>
        <w:t xml:space="preserve"> za </w:t>
      </w:r>
      <w:proofErr w:type="spellStart"/>
      <w:r w:rsidRPr="000A6648">
        <w:rPr>
          <w:rFonts w:ascii="Arial" w:hAnsi="Arial" w:cs="Arial"/>
        </w:rPr>
        <w:t>okoliš</w:t>
      </w:r>
      <w:proofErr w:type="spellEnd"/>
      <w:r w:rsidRPr="000A6648">
        <w:rPr>
          <w:rFonts w:ascii="Arial" w:hAnsi="Arial" w:cs="Arial"/>
        </w:rPr>
        <w:t xml:space="preserve"> (</w:t>
      </w:r>
      <w:proofErr w:type="spellStart"/>
      <w:r w:rsidRPr="000A6648">
        <w:rPr>
          <w:rFonts w:ascii="Arial" w:hAnsi="Arial" w:cs="Arial"/>
        </w:rPr>
        <w:t>sustav</w:t>
      </w:r>
      <w:r>
        <w:rPr>
          <w:rFonts w:ascii="Arial" w:hAnsi="Arial" w:cs="Arial"/>
        </w:rPr>
        <w:t>a</w:t>
      </w:r>
      <w:proofErr w:type="spellEnd"/>
      <w:r w:rsidRPr="000A6648">
        <w:rPr>
          <w:rFonts w:ascii="Arial" w:hAnsi="Arial" w:cs="Arial"/>
        </w:rPr>
        <w:t xml:space="preserve"> </w:t>
      </w:r>
      <w:r>
        <w:rPr>
          <w:rFonts w:ascii="Arial" w:hAnsi="Arial" w:cs="Arial"/>
        </w:rPr>
        <w:t xml:space="preserve">     </w:t>
      </w:r>
      <w:proofErr w:type="spellStart"/>
      <w:r w:rsidRPr="000A6648">
        <w:rPr>
          <w:rFonts w:ascii="Arial" w:hAnsi="Arial" w:cs="Arial"/>
        </w:rPr>
        <w:t>odvojenog</w:t>
      </w:r>
      <w:proofErr w:type="spellEnd"/>
      <w:r w:rsidRPr="000A6648">
        <w:rPr>
          <w:rFonts w:ascii="Arial" w:hAnsi="Arial" w:cs="Arial"/>
        </w:rPr>
        <w:t xml:space="preserve"> </w:t>
      </w:r>
      <w:proofErr w:type="spellStart"/>
      <w:r w:rsidRPr="000A6648">
        <w:rPr>
          <w:rFonts w:ascii="Arial" w:hAnsi="Arial" w:cs="Arial"/>
        </w:rPr>
        <w:t>prikupljanja</w:t>
      </w:r>
      <w:proofErr w:type="spellEnd"/>
      <w:r w:rsidRPr="000A6648">
        <w:rPr>
          <w:rFonts w:ascii="Arial" w:hAnsi="Arial" w:cs="Arial"/>
        </w:rPr>
        <w:t xml:space="preserve"> </w:t>
      </w:r>
      <w:proofErr w:type="spellStart"/>
      <w:r w:rsidRPr="000A6648">
        <w:rPr>
          <w:rFonts w:ascii="Arial" w:hAnsi="Arial" w:cs="Arial"/>
        </w:rPr>
        <w:t>otpada</w:t>
      </w:r>
      <w:proofErr w:type="spellEnd"/>
      <w:r w:rsidRPr="000A6648">
        <w:rPr>
          <w:rFonts w:ascii="Arial" w:hAnsi="Arial" w:cs="Arial"/>
        </w:rPr>
        <w:t>,</w:t>
      </w:r>
      <w:r>
        <w:rPr>
          <w:rFonts w:ascii="Arial" w:hAnsi="Arial" w:cs="Arial"/>
        </w:rPr>
        <w:t xml:space="preserve"> </w:t>
      </w:r>
      <w:proofErr w:type="spellStart"/>
      <w:r w:rsidRPr="000A6648">
        <w:rPr>
          <w:rFonts w:ascii="Arial" w:hAnsi="Arial" w:cs="Arial"/>
        </w:rPr>
        <w:t>fitodepuracija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sl.) - </w:t>
      </w:r>
      <w:proofErr w:type="spellStart"/>
      <w:r w:rsidRPr="000A6648">
        <w:rPr>
          <w:rFonts w:ascii="Arial" w:hAnsi="Arial" w:cs="Arial"/>
          <w:b/>
          <w:bCs/>
        </w:rPr>
        <w:t>najviše</w:t>
      </w:r>
      <w:proofErr w:type="spellEnd"/>
      <w:r w:rsidRPr="000A6648">
        <w:rPr>
          <w:rFonts w:ascii="Arial" w:hAnsi="Arial" w:cs="Arial"/>
          <w:b/>
          <w:bCs/>
        </w:rPr>
        <w:t xml:space="preserve"> 10 </w:t>
      </w:r>
      <w:proofErr w:type="spellStart"/>
      <w:r w:rsidRPr="000A6648">
        <w:rPr>
          <w:rFonts w:ascii="Arial" w:hAnsi="Arial" w:cs="Arial"/>
          <w:b/>
          <w:bCs/>
        </w:rPr>
        <w:t>bodova</w:t>
      </w:r>
      <w:proofErr w:type="spellEnd"/>
      <w:r w:rsidRPr="000A6648">
        <w:rPr>
          <w:rFonts w:ascii="Arial" w:hAnsi="Arial" w:cs="Arial"/>
        </w:rPr>
        <w:t>,</w:t>
      </w:r>
    </w:p>
    <w:p w14:paraId="7A71D23B" w14:textId="77777777" w:rsidR="00A453B3" w:rsidRPr="000A6648" w:rsidRDefault="00A453B3" w:rsidP="00A453B3">
      <w:pPr>
        <w:spacing w:line="240" w:lineRule="auto"/>
        <w:rPr>
          <w:rFonts w:ascii="Arial" w:hAnsi="Arial" w:cs="Arial"/>
        </w:rPr>
      </w:pPr>
      <w:r w:rsidRPr="00FD2536">
        <w:rPr>
          <w:rFonts w:ascii="Arial" w:hAnsi="Arial" w:cs="Arial"/>
          <w:b/>
          <w:bCs/>
        </w:rPr>
        <w:t>4.</w:t>
      </w:r>
      <w:r w:rsidRPr="000A6648">
        <w:rPr>
          <w:rFonts w:ascii="Arial" w:hAnsi="Arial" w:cs="Arial"/>
        </w:rPr>
        <w:t xml:space="preserve"> </w:t>
      </w:r>
      <w:proofErr w:type="spellStart"/>
      <w:r w:rsidRPr="000A6648">
        <w:rPr>
          <w:rFonts w:ascii="Arial" w:hAnsi="Arial" w:cs="Arial"/>
        </w:rPr>
        <w:t>vremensko</w:t>
      </w:r>
      <w:proofErr w:type="spellEnd"/>
      <w:r w:rsidRPr="000A6648">
        <w:rPr>
          <w:rFonts w:ascii="Arial" w:hAnsi="Arial" w:cs="Arial"/>
        </w:rPr>
        <w:t xml:space="preserve"> </w:t>
      </w:r>
      <w:proofErr w:type="spellStart"/>
      <w:r w:rsidRPr="000A6648">
        <w:rPr>
          <w:rFonts w:ascii="Arial" w:hAnsi="Arial" w:cs="Arial"/>
        </w:rPr>
        <w:t>razdoblje</w:t>
      </w:r>
      <w:proofErr w:type="spellEnd"/>
      <w:r w:rsidRPr="000A6648">
        <w:rPr>
          <w:rFonts w:ascii="Arial" w:hAnsi="Arial" w:cs="Arial"/>
        </w:rPr>
        <w:t xml:space="preserve">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temeljem</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gramStart"/>
      <w:r w:rsidRPr="000A6648">
        <w:rPr>
          <w:rFonts w:ascii="Arial" w:hAnsi="Arial" w:cs="Arial"/>
        </w:rPr>
        <w:t xml:space="preserve">( </w:t>
      </w:r>
      <w:proofErr w:type="spellStart"/>
      <w:r w:rsidRPr="000A6648">
        <w:rPr>
          <w:rFonts w:ascii="Arial" w:hAnsi="Arial" w:cs="Arial"/>
        </w:rPr>
        <w:t>duži</w:t>
      </w:r>
      <w:proofErr w:type="spellEnd"/>
      <w:proofErr w:type="gramEnd"/>
      <w:r w:rsidRPr="000A6648">
        <w:rPr>
          <w:rFonts w:ascii="Arial" w:hAnsi="Arial" w:cs="Arial"/>
        </w:rPr>
        <w:t xml:space="preserve"> period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koji </w:t>
      </w:r>
      <w:proofErr w:type="spellStart"/>
      <w:r w:rsidRPr="000A6648">
        <w:rPr>
          <w:rFonts w:ascii="Arial" w:hAnsi="Arial" w:cs="Arial"/>
        </w:rPr>
        <w:t>pospješuje</w:t>
      </w:r>
      <w:proofErr w:type="spellEnd"/>
      <w:r w:rsidRPr="000A6648">
        <w:rPr>
          <w:rFonts w:ascii="Arial" w:hAnsi="Arial" w:cs="Arial"/>
        </w:rPr>
        <w:t xml:space="preserve"> </w:t>
      </w:r>
      <w:proofErr w:type="spellStart"/>
      <w:r w:rsidRPr="000A6648">
        <w:rPr>
          <w:rFonts w:ascii="Arial" w:hAnsi="Arial" w:cs="Arial"/>
        </w:rPr>
        <w:t>izvansezonsku</w:t>
      </w:r>
      <w:proofErr w:type="spellEnd"/>
      <w:r w:rsidRPr="000A6648">
        <w:rPr>
          <w:rFonts w:ascii="Arial" w:hAnsi="Arial" w:cs="Arial"/>
        </w:rPr>
        <w:t xml:space="preserve"> </w:t>
      </w:r>
      <w:proofErr w:type="spellStart"/>
      <w:r w:rsidRPr="000A6648">
        <w:rPr>
          <w:rFonts w:ascii="Arial" w:hAnsi="Arial" w:cs="Arial"/>
        </w:rPr>
        <w:t>ponudu</w:t>
      </w:r>
      <w:proofErr w:type="spellEnd"/>
      <w:r w:rsidRPr="000A6648">
        <w:rPr>
          <w:rFonts w:ascii="Arial" w:hAnsi="Arial" w:cs="Arial"/>
        </w:rPr>
        <w:t xml:space="preserve"> </w:t>
      </w:r>
      <w:proofErr w:type="spellStart"/>
      <w:r w:rsidRPr="000A6648">
        <w:rPr>
          <w:rFonts w:ascii="Arial" w:hAnsi="Arial" w:cs="Arial"/>
        </w:rPr>
        <w:t>nosi</w:t>
      </w:r>
      <w:proofErr w:type="spellEnd"/>
      <w:r w:rsidRPr="000A6648">
        <w:rPr>
          <w:rFonts w:ascii="Arial" w:hAnsi="Arial" w:cs="Arial"/>
        </w:rPr>
        <w:t xml:space="preserve"> </w:t>
      </w:r>
      <w:proofErr w:type="spellStart"/>
      <w:r w:rsidRPr="000A6648">
        <w:rPr>
          <w:rFonts w:ascii="Arial" w:hAnsi="Arial" w:cs="Arial"/>
        </w:rPr>
        <w:t>veći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 </w:t>
      </w:r>
      <w:proofErr w:type="spellStart"/>
      <w:r w:rsidRPr="000A6648">
        <w:rPr>
          <w:rFonts w:ascii="Arial" w:hAnsi="Arial" w:cs="Arial"/>
          <w:b/>
          <w:bCs/>
        </w:rPr>
        <w:t>najviše</w:t>
      </w:r>
      <w:proofErr w:type="spellEnd"/>
      <w:r w:rsidRPr="000A6648">
        <w:rPr>
          <w:rFonts w:ascii="Arial" w:hAnsi="Arial" w:cs="Arial"/>
          <w:b/>
          <w:bCs/>
        </w:rPr>
        <w:t xml:space="preserve"> 10</w:t>
      </w:r>
      <w:r w:rsidRPr="000A6648">
        <w:rPr>
          <w:rFonts w:ascii="Arial" w:hAnsi="Arial" w:cs="Arial"/>
        </w:rPr>
        <w:t xml:space="preserve"> </w:t>
      </w:r>
      <w:proofErr w:type="spellStart"/>
      <w:r w:rsidRPr="000A6648">
        <w:rPr>
          <w:rFonts w:ascii="Arial" w:hAnsi="Arial" w:cs="Arial"/>
          <w:b/>
          <w:bCs/>
        </w:rPr>
        <w:t>bodova</w:t>
      </w:r>
      <w:proofErr w:type="spellEnd"/>
      <w:r w:rsidRPr="000A6648">
        <w:rPr>
          <w:rFonts w:ascii="Arial" w:hAnsi="Arial" w:cs="Arial"/>
        </w:rPr>
        <w:t>,</w:t>
      </w:r>
    </w:p>
    <w:p w14:paraId="7B9B2DD9" w14:textId="77777777" w:rsidR="00A453B3" w:rsidRPr="000A6648" w:rsidRDefault="00A453B3" w:rsidP="00A453B3">
      <w:pPr>
        <w:spacing w:line="240" w:lineRule="auto"/>
        <w:rPr>
          <w:rFonts w:ascii="Arial" w:hAnsi="Arial" w:cs="Arial"/>
        </w:rPr>
      </w:pPr>
      <w:proofErr w:type="spellStart"/>
      <w:r w:rsidRPr="00FD2536">
        <w:rPr>
          <w:rFonts w:ascii="Arial" w:hAnsi="Arial" w:cs="Arial"/>
          <w:b/>
          <w:bCs/>
        </w:rPr>
        <w:t>5.</w:t>
      </w:r>
      <w:r w:rsidRPr="000A6648">
        <w:rPr>
          <w:rFonts w:ascii="Arial" w:hAnsi="Arial" w:cs="Arial"/>
        </w:rPr>
        <w:t>prethodno</w:t>
      </w:r>
      <w:proofErr w:type="spellEnd"/>
      <w:r w:rsidRPr="000A6648">
        <w:rPr>
          <w:rFonts w:ascii="Arial" w:hAnsi="Arial" w:cs="Arial"/>
        </w:rPr>
        <w:t xml:space="preserve"> </w:t>
      </w:r>
      <w:proofErr w:type="spellStart"/>
      <w:r w:rsidRPr="000A6648">
        <w:rPr>
          <w:rFonts w:ascii="Arial" w:hAnsi="Arial" w:cs="Arial"/>
        </w:rPr>
        <w:t>iskustvo</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dobro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odgovorno</w:t>
      </w:r>
      <w:proofErr w:type="spellEnd"/>
      <w:r w:rsidRPr="000A6648">
        <w:rPr>
          <w:rFonts w:ascii="Arial" w:hAnsi="Arial" w:cs="Arial"/>
        </w:rPr>
        <w:t xml:space="preserve">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odnosno</w:t>
      </w:r>
      <w:proofErr w:type="spellEnd"/>
      <w:r w:rsidRPr="000A6648">
        <w:rPr>
          <w:rFonts w:ascii="Arial" w:hAnsi="Arial" w:cs="Arial"/>
        </w:rPr>
        <w:t xml:space="preserve"> </w:t>
      </w:r>
      <w:proofErr w:type="spellStart"/>
      <w:r w:rsidRPr="000A6648">
        <w:rPr>
          <w:rFonts w:ascii="Arial" w:hAnsi="Arial" w:cs="Arial"/>
        </w:rPr>
        <w:t>korištenje</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 - </w:t>
      </w:r>
      <w:proofErr w:type="spellStart"/>
      <w:r w:rsidRPr="000A6648">
        <w:rPr>
          <w:rFonts w:ascii="Arial" w:hAnsi="Arial" w:cs="Arial"/>
          <w:b/>
          <w:bCs/>
        </w:rPr>
        <w:t>najviše</w:t>
      </w:r>
      <w:proofErr w:type="spellEnd"/>
      <w:r w:rsidRPr="000A6648">
        <w:rPr>
          <w:rFonts w:ascii="Arial" w:hAnsi="Arial" w:cs="Arial"/>
          <w:b/>
          <w:bCs/>
        </w:rPr>
        <w:t xml:space="preserve"> 10 </w:t>
      </w:r>
      <w:proofErr w:type="spellStart"/>
      <w:r w:rsidRPr="000A6648">
        <w:rPr>
          <w:rFonts w:ascii="Arial" w:hAnsi="Arial" w:cs="Arial"/>
          <w:b/>
          <w:bCs/>
        </w:rPr>
        <w:t>bodova</w:t>
      </w:r>
      <w:proofErr w:type="spellEnd"/>
    </w:p>
    <w:p w14:paraId="0B3AC6F6" w14:textId="77777777" w:rsidR="00A453B3" w:rsidRPr="000A6648" w:rsidRDefault="00A453B3" w:rsidP="00A453B3">
      <w:pPr>
        <w:spacing w:line="240" w:lineRule="auto"/>
        <w:rPr>
          <w:rFonts w:ascii="Arial" w:hAnsi="Arial" w:cs="Arial"/>
        </w:rPr>
      </w:pPr>
      <w:proofErr w:type="spellStart"/>
      <w:r w:rsidRPr="00FD2536">
        <w:rPr>
          <w:rFonts w:ascii="Arial" w:hAnsi="Arial" w:cs="Arial"/>
          <w:b/>
          <w:bCs/>
        </w:rPr>
        <w:t>Broj</w:t>
      </w:r>
      <w:proofErr w:type="spellEnd"/>
      <w:r w:rsidRPr="00FD2536">
        <w:rPr>
          <w:rFonts w:ascii="Arial" w:hAnsi="Arial" w:cs="Arial"/>
          <w:b/>
          <w:bCs/>
        </w:rPr>
        <w:t xml:space="preserve"> </w:t>
      </w:r>
      <w:proofErr w:type="spellStart"/>
      <w:r w:rsidRPr="00FD2536">
        <w:rPr>
          <w:rFonts w:ascii="Arial" w:hAnsi="Arial" w:cs="Arial"/>
          <w:b/>
          <w:bCs/>
        </w:rPr>
        <w:t>bodova</w:t>
      </w:r>
      <w:proofErr w:type="spellEnd"/>
      <w:r w:rsidRPr="00FD2536">
        <w:rPr>
          <w:rFonts w:ascii="Arial" w:hAnsi="Arial" w:cs="Arial"/>
          <w:b/>
          <w:bCs/>
        </w:rPr>
        <w:t xml:space="preserve"> </w:t>
      </w:r>
      <w:proofErr w:type="spellStart"/>
      <w:r w:rsidRPr="00FD2536">
        <w:rPr>
          <w:rFonts w:ascii="Arial" w:hAnsi="Arial" w:cs="Arial"/>
          <w:b/>
          <w:bCs/>
        </w:rPr>
        <w:t>temeljem</w:t>
      </w:r>
      <w:proofErr w:type="spellEnd"/>
      <w:r w:rsidRPr="00FD2536">
        <w:rPr>
          <w:rFonts w:ascii="Arial" w:hAnsi="Arial" w:cs="Arial"/>
          <w:b/>
          <w:bCs/>
        </w:rPr>
        <w:t xml:space="preserve"> </w:t>
      </w:r>
      <w:proofErr w:type="spellStart"/>
      <w:r w:rsidRPr="00FD2536">
        <w:rPr>
          <w:rFonts w:ascii="Arial" w:hAnsi="Arial" w:cs="Arial"/>
          <w:b/>
          <w:bCs/>
        </w:rPr>
        <w:t>kriterija</w:t>
      </w:r>
      <w:proofErr w:type="spellEnd"/>
      <w:r w:rsidRPr="00FD2536">
        <w:rPr>
          <w:rFonts w:ascii="Arial" w:hAnsi="Arial" w:cs="Arial"/>
          <w:b/>
          <w:bCs/>
        </w:rPr>
        <w:t xml:space="preserve"> </w:t>
      </w:r>
      <w:proofErr w:type="spellStart"/>
      <w:r w:rsidRPr="00FD2536">
        <w:rPr>
          <w:rFonts w:ascii="Arial" w:hAnsi="Arial" w:cs="Arial"/>
          <w:b/>
          <w:bCs/>
        </w:rPr>
        <w:t>ponuđenog</w:t>
      </w:r>
      <w:proofErr w:type="spellEnd"/>
      <w:r w:rsidRPr="00FD2536">
        <w:rPr>
          <w:rFonts w:ascii="Arial" w:hAnsi="Arial" w:cs="Arial"/>
          <w:b/>
          <w:bCs/>
        </w:rPr>
        <w:t xml:space="preserve"> </w:t>
      </w:r>
      <w:proofErr w:type="spellStart"/>
      <w:r w:rsidRPr="00FD2536">
        <w:rPr>
          <w:rFonts w:ascii="Arial" w:hAnsi="Arial" w:cs="Arial"/>
          <w:b/>
          <w:bCs/>
        </w:rPr>
        <w:t>iznosa</w:t>
      </w:r>
      <w:proofErr w:type="spellEnd"/>
      <w:r w:rsidRPr="00FD2536">
        <w:rPr>
          <w:rFonts w:ascii="Arial" w:hAnsi="Arial" w:cs="Arial"/>
          <w:b/>
          <w:bCs/>
        </w:rPr>
        <w:t xml:space="preserve"> </w:t>
      </w:r>
      <w:proofErr w:type="spellStart"/>
      <w:r w:rsidRPr="00FD2536">
        <w:rPr>
          <w:rFonts w:ascii="Arial" w:hAnsi="Arial" w:cs="Arial"/>
          <w:b/>
          <w:bCs/>
        </w:rPr>
        <w:t>naknade</w:t>
      </w:r>
      <w:proofErr w:type="spellEnd"/>
      <w:r w:rsidRPr="00FD2536">
        <w:rPr>
          <w:rFonts w:ascii="Arial" w:hAnsi="Arial" w:cs="Arial"/>
          <w:b/>
          <w:bCs/>
        </w:rPr>
        <w:t xml:space="preserve"> za </w:t>
      </w:r>
      <w:proofErr w:type="spellStart"/>
      <w:r w:rsidRPr="00FD2536">
        <w:rPr>
          <w:rFonts w:ascii="Arial" w:hAnsi="Arial" w:cs="Arial"/>
          <w:b/>
          <w:bCs/>
        </w:rPr>
        <w:t>dozvolu</w:t>
      </w:r>
      <w:proofErr w:type="spellEnd"/>
      <w:r w:rsidRPr="00FD2536">
        <w:rPr>
          <w:rFonts w:ascii="Arial" w:hAnsi="Arial" w:cs="Arial"/>
          <w:b/>
          <w:bCs/>
        </w:rPr>
        <w:t xml:space="preserve"> </w:t>
      </w:r>
      <w:proofErr w:type="spellStart"/>
      <w:r w:rsidRPr="00FD2536">
        <w:rPr>
          <w:rFonts w:ascii="Arial" w:hAnsi="Arial" w:cs="Arial"/>
          <w:b/>
          <w:bCs/>
        </w:rPr>
        <w:t>na</w:t>
      </w:r>
      <w:proofErr w:type="spellEnd"/>
      <w:r w:rsidRPr="00FD2536">
        <w:rPr>
          <w:rFonts w:ascii="Arial" w:hAnsi="Arial" w:cs="Arial"/>
          <w:b/>
          <w:bCs/>
        </w:rPr>
        <w:t xml:space="preserve"> </w:t>
      </w:r>
      <w:proofErr w:type="spellStart"/>
      <w:r w:rsidRPr="00FD2536">
        <w:rPr>
          <w:rFonts w:ascii="Arial" w:hAnsi="Arial" w:cs="Arial"/>
          <w:b/>
          <w:bCs/>
        </w:rPr>
        <w:t>pomorskom</w:t>
      </w:r>
      <w:proofErr w:type="spellEnd"/>
      <w:r w:rsidRPr="00FD2536">
        <w:rPr>
          <w:rFonts w:ascii="Arial" w:hAnsi="Arial" w:cs="Arial"/>
          <w:b/>
          <w:bCs/>
        </w:rPr>
        <w:t xml:space="preserve"> </w:t>
      </w:r>
      <w:proofErr w:type="spellStart"/>
      <w:r w:rsidRPr="00FD2536">
        <w:rPr>
          <w:rFonts w:ascii="Arial" w:hAnsi="Arial" w:cs="Arial"/>
          <w:b/>
          <w:bCs/>
        </w:rPr>
        <w:t>dobru</w:t>
      </w:r>
      <w:proofErr w:type="spellEnd"/>
      <w:r w:rsidRPr="00FD2536">
        <w:rPr>
          <w:rFonts w:ascii="Arial" w:hAnsi="Arial" w:cs="Arial"/>
          <w:b/>
          <w:bCs/>
        </w:rPr>
        <w:t xml:space="preserve">   </w:t>
      </w:r>
      <w:proofErr w:type="spellStart"/>
      <w:r w:rsidRPr="000A6648">
        <w:rPr>
          <w:rFonts w:ascii="Arial" w:hAnsi="Arial" w:cs="Arial"/>
        </w:rPr>
        <w:t>dodjeljuje</w:t>
      </w:r>
      <w:proofErr w:type="spellEnd"/>
      <w:r w:rsidRPr="000A6648">
        <w:rPr>
          <w:rFonts w:ascii="Arial" w:hAnsi="Arial" w:cs="Arial"/>
        </w:rPr>
        <w:t xml:space="preserve"> se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način</w:t>
      </w:r>
      <w:proofErr w:type="spellEnd"/>
      <w:r w:rsidRPr="000A6648">
        <w:rPr>
          <w:rFonts w:ascii="Arial" w:hAnsi="Arial" w:cs="Arial"/>
        </w:rPr>
        <w:t xml:space="preserve"> da se </w:t>
      </w:r>
      <w:proofErr w:type="spellStart"/>
      <w:r w:rsidRPr="000A6648">
        <w:rPr>
          <w:rFonts w:ascii="Arial" w:hAnsi="Arial" w:cs="Arial"/>
        </w:rPr>
        <w:t>najviša</w:t>
      </w:r>
      <w:proofErr w:type="spellEnd"/>
      <w:r w:rsidRPr="000A6648">
        <w:rPr>
          <w:rFonts w:ascii="Arial" w:hAnsi="Arial" w:cs="Arial"/>
        </w:rPr>
        <w:t xml:space="preserve"> </w:t>
      </w: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dijeli</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najvišim</w:t>
      </w:r>
      <w:proofErr w:type="spellEnd"/>
      <w:r w:rsidRPr="000A6648">
        <w:rPr>
          <w:rFonts w:ascii="Arial" w:hAnsi="Arial" w:cs="Arial"/>
        </w:rPr>
        <w:t xml:space="preserve"> </w:t>
      </w:r>
      <w:proofErr w:type="spellStart"/>
      <w:r w:rsidRPr="000A6648">
        <w:rPr>
          <w:rFonts w:ascii="Arial" w:hAnsi="Arial" w:cs="Arial"/>
        </w:rPr>
        <w:t>mogućim</w:t>
      </w:r>
      <w:proofErr w:type="spellEnd"/>
      <w:r w:rsidRPr="000A6648">
        <w:rPr>
          <w:rFonts w:ascii="Arial" w:hAnsi="Arial" w:cs="Arial"/>
        </w:rPr>
        <w:t xml:space="preserve"> </w:t>
      </w:r>
      <w:proofErr w:type="spellStart"/>
      <w:r w:rsidRPr="000A6648">
        <w:rPr>
          <w:rFonts w:ascii="Arial" w:hAnsi="Arial" w:cs="Arial"/>
        </w:rPr>
        <w:t>brojem</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temeljem</w:t>
      </w:r>
      <w:proofErr w:type="spellEnd"/>
      <w:r w:rsidRPr="000A6648">
        <w:rPr>
          <w:rFonts w:ascii="Arial" w:hAnsi="Arial" w:cs="Arial"/>
        </w:rPr>
        <w:t xml:space="preserve"> </w:t>
      </w:r>
      <w:proofErr w:type="spellStart"/>
      <w:r w:rsidRPr="000A6648">
        <w:rPr>
          <w:rFonts w:ascii="Arial" w:hAnsi="Arial" w:cs="Arial"/>
        </w:rPr>
        <w:t>navedenog</w:t>
      </w:r>
      <w:proofErr w:type="spellEnd"/>
      <w:r w:rsidRPr="000A6648">
        <w:rPr>
          <w:rFonts w:ascii="Arial" w:hAnsi="Arial" w:cs="Arial"/>
        </w:rPr>
        <w:t xml:space="preserve"> </w:t>
      </w:r>
      <w:proofErr w:type="spellStart"/>
      <w:r w:rsidRPr="000A6648">
        <w:rPr>
          <w:rFonts w:ascii="Arial" w:hAnsi="Arial" w:cs="Arial"/>
        </w:rPr>
        <w:t>kriterija</w:t>
      </w:r>
      <w:proofErr w:type="spellEnd"/>
      <w:r w:rsidRPr="000A6648">
        <w:rPr>
          <w:rFonts w:ascii="Arial" w:hAnsi="Arial" w:cs="Arial"/>
        </w:rPr>
        <w:t xml:space="preserve"> (60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kako</w:t>
      </w:r>
      <w:proofErr w:type="spellEnd"/>
      <w:r w:rsidRPr="000A6648">
        <w:rPr>
          <w:rFonts w:ascii="Arial" w:hAnsi="Arial" w:cs="Arial"/>
        </w:rPr>
        <w:t xml:space="preserve"> bi se </w:t>
      </w:r>
      <w:proofErr w:type="spellStart"/>
      <w:r w:rsidRPr="000A6648">
        <w:rPr>
          <w:rFonts w:ascii="Arial" w:hAnsi="Arial" w:cs="Arial"/>
        </w:rPr>
        <w:t>dobila</w:t>
      </w:r>
      <w:proofErr w:type="spellEnd"/>
      <w:r w:rsidRPr="000A6648">
        <w:rPr>
          <w:rFonts w:ascii="Arial" w:hAnsi="Arial" w:cs="Arial"/>
        </w:rPr>
        <w:t xml:space="preserve"> </w:t>
      </w:r>
      <w:proofErr w:type="spellStart"/>
      <w:r w:rsidRPr="000A6648">
        <w:rPr>
          <w:rFonts w:ascii="Arial" w:hAnsi="Arial" w:cs="Arial"/>
        </w:rPr>
        <w:t>vrijednost</w:t>
      </w:r>
      <w:proofErr w:type="spellEnd"/>
      <w:r w:rsidRPr="000A6648">
        <w:rPr>
          <w:rFonts w:ascii="Arial" w:hAnsi="Arial" w:cs="Arial"/>
        </w:rPr>
        <w:t xml:space="preserve"> boda </w:t>
      </w:r>
      <w:proofErr w:type="spellStart"/>
      <w:r w:rsidRPr="000A6648">
        <w:rPr>
          <w:rFonts w:ascii="Arial" w:hAnsi="Arial" w:cs="Arial"/>
        </w:rPr>
        <w:t>kojim</w:t>
      </w:r>
      <w:proofErr w:type="spellEnd"/>
      <w:r w:rsidRPr="000A6648">
        <w:rPr>
          <w:rFonts w:ascii="Arial" w:hAnsi="Arial" w:cs="Arial"/>
        </w:rPr>
        <w:t xml:space="preserve"> se </w:t>
      </w:r>
      <w:proofErr w:type="spellStart"/>
      <w:r w:rsidRPr="000A6648">
        <w:rPr>
          <w:rFonts w:ascii="Arial" w:hAnsi="Arial" w:cs="Arial"/>
        </w:rPr>
        <w:t>kasnije</w:t>
      </w:r>
      <w:proofErr w:type="spellEnd"/>
      <w:r w:rsidRPr="000A6648">
        <w:rPr>
          <w:rFonts w:ascii="Arial" w:hAnsi="Arial" w:cs="Arial"/>
        </w:rPr>
        <w:t xml:space="preserve"> </w:t>
      </w:r>
      <w:proofErr w:type="spellStart"/>
      <w:r w:rsidRPr="000A6648">
        <w:rPr>
          <w:rFonts w:ascii="Arial" w:hAnsi="Arial" w:cs="Arial"/>
        </w:rPr>
        <w:t>dijele</w:t>
      </w:r>
      <w:proofErr w:type="spellEnd"/>
      <w:r w:rsidRPr="000A6648">
        <w:rPr>
          <w:rFonts w:ascii="Arial" w:hAnsi="Arial" w:cs="Arial"/>
        </w:rPr>
        <w:t xml:space="preserve"> </w:t>
      </w:r>
      <w:proofErr w:type="spellStart"/>
      <w:r w:rsidRPr="000A6648">
        <w:rPr>
          <w:rFonts w:ascii="Arial" w:hAnsi="Arial" w:cs="Arial"/>
        </w:rPr>
        <w:t>sve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nižim</w:t>
      </w:r>
      <w:proofErr w:type="spellEnd"/>
      <w:r w:rsidRPr="000A6648">
        <w:rPr>
          <w:rFonts w:ascii="Arial" w:hAnsi="Arial" w:cs="Arial"/>
        </w:rPr>
        <w:t xml:space="preserve"> </w:t>
      </w:r>
      <w:proofErr w:type="spellStart"/>
      <w:r w:rsidRPr="000A6648">
        <w:rPr>
          <w:rFonts w:ascii="Arial" w:hAnsi="Arial" w:cs="Arial"/>
        </w:rPr>
        <w:t>iznosom</w:t>
      </w:r>
      <w:proofErr w:type="spellEnd"/>
      <w:r w:rsidRPr="000A6648">
        <w:rPr>
          <w:rFonts w:ascii="Arial" w:hAnsi="Arial" w:cs="Arial"/>
        </w:rPr>
        <w:t xml:space="preserve"> </w:t>
      </w:r>
      <w:proofErr w:type="spellStart"/>
      <w:r w:rsidRPr="000A6648">
        <w:rPr>
          <w:rFonts w:ascii="Arial" w:hAnsi="Arial" w:cs="Arial"/>
        </w:rPr>
        <w:t>naknade</w:t>
      </w:r>
      <w:proofErr w:type="spellEnd"/>
      <w:r w:rsidRPr="000A6648">
        <w:rPr>
          <w:rFonts w:ascii="Arial" w:hAnsi="Arial" w:cs="Arial"/>
        </w:rPr>
        <w:t xml:space="preserve"> </w:t>
      </w:r>
      <w:proofErr w:type="spellStart"/>
      <w:r w:rsidRPr="000A6648">
        <w:rPr>
          <w:rFonts w:ascii="Arial" w:hAnsi="Arial" w:cs="Arial"/>
        </w:rPr>
        <w:t>kako</w:t>
      </w:r>
      <w:proofErr w:type="spellEnd"/>
      <w:r w:rsidRPr="000A6648">
        <w:rPr>
          <w:rFonts w:ascii="Arial" w:hAnsi="Arial" w:cs="Arial"/>
        </w:rPr>
        <w:t xml:space="preserve"> bi se </w:t>
      </w:r>
      <w:proofErr w:type="spellStart"/>
      <w:r w:rsidRPr="000A6648">
        <w:rPr>
          <w:rFonts w:ascii="Arial" w:hAnsi="Arial" w:cs="Arial"/>
        </w:rPr>
        <w:t>utvrdio</w:t>
      </w:r>
      <w:proofErr w:type="spellEnd"/>
      <w:r w:rsidRPr="000A6648">
        <w:rPr>
          <w:rFonts w:ascii="Arial" w:hAnsi="Arial" w:cs="Arial"/>
        </w:rPr>
        <w:t xml:space="preserve"> </w:t>
      </w:r>
      <w:proofErr w:type="spellStart"/>
      <w:r w:rsidRPr="000A6648">
        <w:rPr>
          <w:rFonts w:ascii="Arial" w:hAnsi="Arial" w:cs="Arial"/>
        </w:rPr>
        <w:t>stečeni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w:t>
      </w:r>
    </w:p>
    <w:p w14:paraId="68EF78D9" w14:textId="77777777" w:rsidR="00A453B3" w:rsidRPr="000A6648" w:rsidRDefault="00A453B3" w:rsidP="00A453B3">
      <w:pPr>
        <w:spacing w:line="240" w:lineRule="auto"/>
        <w:rPr>
          <w:rFonts w:ascii="Arial" w:hAnsi="Arial" w:cs="Arial"/>
        </w:rPr>
      </w:pPr>
      <w:proofErr w:type="spellStart"/>
      <w:r w:rsidRPr="00FD2536">
        <w:rPr>
          <w:rFonts w:ascii="Arial" w:hAnsi="Arial" w:cs="Arial"/>
          <w:b/>
          <w:bCs/>
        </w:rPr>
        <w:t>Broj</w:t>
      </w:r>
      <w:proofErr w:type="spellEnd"/>
      <w:r w:rsidRPr="00FD2536">
        <w:rPr>
          <w:rFonts w:ascii="Arial" w:hAnsi="Arial" w:cs="Arial"/>
          <w:b/>
          <w:bCs/>
        </w:rPr>
        <w:t xml:space="preserve"> </w:t>
      </w:r>
      <w:proofErr w:type="spellStart"/>
      <w:r w:rsidRPr="00FD2536">
        <w:rPr>
          <w:rFonts w:ascii="Arial" w:hAnsi="Arial" w:cs="Arial"/>
          <w:b/>
          <w:bCs/>
        </w:rPr>
        <w:t>bodova</w:t>
      </w:r>
      <w:proofErr w:type="spellEnd"/>
      <w:r w:rsidRPr="00FD2536">
        <w:rPr>
          <w:rFonts w:ascii="Arial" w:hAnsi="Arial" w:cs="Arial"/>
          <w:b/>
          <w:bCs/>
        </w:rPr>
        <w:t xml:space="preserve"> </w:t>
      </w:r>
      <w:proofErr w:type="spellStart"/>
      <w:r w:rsidRPr="00FD2536">
        <w:rPr>
          <w:rFonts w:ascii="Arial" w:hAnsi="Arial" w:cs="Arial"/>
          <w:b/>
          <w:bCs/>
        </w:rPr>
        <w:t>temeljem</w:t>
      </w:r>
      <w:proofErr w:type="spellEnd"/>
      <w:r w:rsidRPr="00FD2536">
        <w:rPr>
          <w:rFonts w:ascii="Arial" w:hAnsi="Arial" w:cs="Arial"/>
          <w:b/>
          <w:bCs/>
        </w:rPr>
        <w:t xml:space="preserve"> </w:t>
      </w:r>
      <w:proofErr w:type="spellStart"/>
      <w:r w:rsidRPr="00FD2536">
        <w:rPr>
          <w:rFonts w:ascii="Arial" w:hAnsi="Arial" w:cs="Arial"/>
          <w:b/>
          <w:bCs/>
        </w:rPr>
        <w:t>kriterija</w:t>
      </w:r>
      <w:proofErr w:type="spellEnd"/>
      <w:r w:rsidRPr="00FD2536">
        <w:rPr>
          <w:rFonts w:ascii="Arial" w:hAnsi="Arial" w:cs="Arial"/>
          <w:b/>
          <w:bCs/>
        </w:rPr>
        <w:t xml:space="preserve"> </w:t>
      </w:r>
      <w:proofErr w:type="spellStart"/>
      <w:r w:rsidRPr="00FD2536">
        <w:rPr>
          <w:rFonts w:ascii="Arial" w:hAnsi="Arial" w:cs="Arial"/>
          <w:b/>
          <w:bCs/>
        </w:rPr>
        <w:t>upotrebe</w:t>
      </w:r>
      <w:proofErr w:type="spellEnd"/>
      <w:r w:rsidRPr="00FD2536">
        <w:rPr>
          <w:rFonts w:ascii="Arial" w:hAnsi="Arial" w:cs="Arial"/>
          <w:b/>
          <w:bCs/>
        </w:rPr>
        <w:t xml:space="preserve"> </w:t>
      </w:r>
      <w:proofErr w:type="spellStart"/>
      <w:r w:rsidRPr="00FD2536">
        <w:rPr>
          <w:rFonts w:ascii="Arial" w:hAnsi="Arial" w:cs="Arial"/>
          <w:b/>
          <w:bCs/>
        </w:rPr>
        <w:t>opreme</w:t>
      </w:r>
      <w:proofErr w:type="spellEnd"/>
      <w:r w:rsidRPr="00FD2536">
        <w:rPr>
          <w:rFonts w:ascii="Arial" w:hAnsi="Arial" w:cs="Arial"/>
          <w:b/>
          <w:bCs/>
        </w:rPr>
        <w:t xml:space="preserve"> </w:t>
      </w:r>
      <w:proofErr w:type="spellStart"/>
      <w:r w:rsidRPr="00FD2536">
        <w:rPr>
          <w:rFonts w:ascii="Arial" w:hAnsi="Arial" w:cs="Arial"/>
          <w:b/>
          <w:bCs/>
        </w:rPr>
        <w:t>i</w:t>
      </w:r>
      <w:proofErr w:type="spellEnd"/>
      <w:r w:rsidRPr="00FD2536">
        <w:rPr>
          <w:rFonts w:ascii="Arial" w:hAnsi="Arial" w:cs="Arial"/>
          <w:b/>
          <w:bCs/>
        </w:rPr>
        <w:t xml:space="preserve"> </w:t>
      </w:r>
      <w:proofErr w:type="spellStart"/>
      <w:r w:rsidRPr="00FD2536">
        <w:rPr>
          <w:rFonts w:ascii="Arial" w:hAnsi="Arial" w:cs="Arial"/>
          <w:b/>
          <w:bCs/>
        </w:rPr>
        <w:t>pratećih</w:t>
      </w:r>
      <w:proofErr w:type="spellEnd"/>
      <w:r w:rsidRPr="00FD2536">
        <w:rPr>
          <w:rFonts w:ascii="Arial" w:hAnsi="Arial" w:cs="Arial"/>
          <w:b/>
          <w:bCs/>
        </w:rPr>
        <w:t xml:space="preserve"> </w:t>
      </w:r>
      <w:proofErr w:type="spellStart"/>
      <w:r w:rsidRPr="00FD2536">
        <w:rPr>
          <w:rFonts w:ascii="Arial" w:hAnsi="Arial" w:cs="Arial"/>
          <w:b/>
          <w:bCs/>
        </w:rPr>
        <w:t>instalacija</w:t>
      </w:r>
      <w:proofErr w:type="spellEnd"/>
      <w:r w:rsidRPr="00FD2536">
        <w:rPr>
          <w:rFonts w:ascii="Arial" w:hAnsi="Arial" w:cs="Arial"/>
          <w:b/>
          <w:bCs/>
        </w:rPr>
        <w:t xml:space="preserve"> </w:t>
      </w:r>
      <w:proofErr w:type="spellStart"/>
      <w:r w:rsidRPr="00FD2536">
        <w:rPr>
          <w:rFonts w:ascii="Arial" w:hAnsi="Arial" w:cs="Arial"/>
          <w:b/>
          <w:bCs/>
        </w:rPr>
        <w:t>i</w:t>
      </w:r>
      <w:proofErr w:type="spellEnd"/>
      <w:r w:rsidRPr="00FD2536">
        <w:rPr>
          <w:rFonts w:ascii="Arial" w:hAnsi="Arial" w:cs="Arial"/>
          <w:b/>
          <w:bCs/>
        </w:rPr>
        <w:t xml:space="preserve"> </w:t>
      </w:r>
      <w:proofErr w:type="spellStart"/>
      <w:r w:rsidRPr="00FD2536">
        <w:rPr>
          <w:rFonts w:ascii="Arial" w:hAnsi="Arial" w:cs="Arial"/>
          <w:b/>
          <w:bCs/>
        </w:rPr>
        <w:t>pružanje</w:t>
      </w:r>
      <w:proofErr w:type="spellEnd"/>
      <w:r w:rsidRPr="00FD2536">
        <w:rPr>
          <w:rFonts w:ascii="Arial" w:hAnsi="Arial" w:cs="Arial"/>
          <w:b/>
          <w:bCs/>
        </w:rPr>
        <w:t xml:space="preserve"> </w:t>
      </w:r>
      <w:proofErr w:type="spellStart"/>
      <w:r w:rsidRPr="00FD2536">
        <w:rPr>
          <w:rFonts w:ascii="Arial" w:hAnsi="Arial" w:cs="Arial"/>
          <w:b/>
          <w:bCs/>
        </w:rPr>
        <w:t>usluga</w:t>
      </w:r>
      <w:proofErr w:type="spellEnd"/>
      <w:r w:rsidRPr="00FD2536">
        <w:rPr>
          <w:rFonts w:ascii="Arial" w:hAnsi="Arial" w:cs="Arial"/>
          <w:b/>
          <w:bCs/>
        </w:rPr>
        <w:t xml:space="preserve"> </w:t>
      </w:r>
      <w:proofErr w:type="spellStart"/>
      <w:r w:rsidRPr="00FD2536">
        <w:rPr>
          <w:rFonts w:ascii="Arial" w:hAnsi="Arial" w:cs="Arial"/>
          <w:b/>
          <w:bCs/>
        </w:rPr>
        <w:t>koje</w:t>
      </w:r>
      <w:proofErr w:type="spellEnd"/>
      <w:r w:rsidRPr="000A6648">
        <w:rPr>
          <w:rFonts w:ascii="Arial" w:hAnsi="Arial" w:cs="Arial"/>
        </w:rPr>
        <w:t xml:space="preserve"> </w:t>
      </w:r>
      <w:proofErr w:type="spellStart"/>
      <w:r w:rsidRPr="00FD2536">
        <w:rPr>
          <w:rFonts w:ascii="Arial" w:hAnsi="Arial" w:cs="Arial"/>
          <w:b/>
          <w:bCs/>
        </w:rPr>
        <w:t>koriste</w:t>
      </w:r>
      <w:proofErr w:type="spellEnd"/>
      <w:r w:rsidRPr="00FD2536">
        <w:rPr>
          <w:rFonts w:ascii="Arial" w:hAnsi="Arial" w:cs="Arial"/>
          <w:b/>
          <w:bCs/>
        </w:rPr>
        <w:t xml:space="preserve"> </w:t>
      </w:r>
      <w:proofErr w:type="spellStart"/>
      <w:r w:rsidRPr="00FD2536">
        <w:rPr>
          <w:rFonts w:ascii="Arial" w:hAnsi="Arial" w:cs="Arial"/>
          <w:b/>
          <w:bCs/>
        </w:rPr>
        <w:t>ekološki</w:t>
      </w:r>
      <w:proofErr w:type="spellEnd"/>
      <w:r w:rsidRPr="00FD2536">
        <w:rPr>
          <w:rFonts w:ascii="Arial" w:hAnsi="Arial" w:cs="Arial"/>
          <w:b/>
          <w:bCs/>
        </w:rPr>
        <w:t xml:space="preserve"> </w:t>
      </w:r>
      <w:proofErr w:type="spellStart"/>
      <w:r w:rsidRPr="00FD2536">
        <w:rPr>
          <w:rFonts w:ascii="Arial" w:hAnsi="Arial" w:cs="Arial"/>
          <w:b/>
          <w:bCs/>
        </w:rPr>
        <w:t>prihvatljive</w:t>
      </w:r>
      <w:proofErr w:type="spellEnd"/>
      <w:r w:rsidRPr="00FD2536">
        <w:rPr>
          <w:rFonts w:ascii="Arial" w:hAnsi="Arial" w:cs="Arial"/>
          <w:b/>
          <w:bCs/>
        </w:rPr>
        <w:t xml:space="preserve"> </w:t>
      </w:r>
      <w:proofErr w:type="spellStart"/>
      <w:r w:rsidRPr="00FD2536">
        <w:rPr>
          <w:rFonts w:ascii="Arial" w:hAnsi="Arial" w:cs="Arial"/>
          <w:b/>
          <w:bCs/>
        </w:rPr>
        <w:t>materijale</w:t>
      </w:r>
      <w:proofErr w:type="spellEnd"/>
      <w:r w:rsidRPr="000A6648">
        <w:rPr>
          <w:rFonts w:ascii="Arial" w:hAnsi="Arial" w:cs="Arial"/>
        </w:rPr>
        <w:t xml:space="preserve"> </w:t>
      </w:r>
      <w:proofErr w:type="spellStart"/>
      <w:r w:rsidRPr="000A6648">
        <w:rPr>
          <w:rFonts w:ascii="Arial" w:hAnsi="Arial" w:cs="Arial"/>
        </w:rPr>
        <w:t>iznosi</w:t>
      </w:r>
      <w:proofErr w:type="spellEnd"/>
      <w:r w:rsidRPr="000A6648">
        <w:rPr>
          <w:rFonts w:ascii="Arial" w:hAnsi="Arial" w:cs="Arial"/>
        </w:rPr>
        <w:t xml:space="preserve"> </w:t>
      </w:r>
      <w:proofErr w:type="spellStart"/>
      <w:r w:rsidRPr="000A6648">
        <w:rPr>
          <w:rFonts w:ascii="Arial" w:hAnsi="Arial" w:cs="Arial"/>
        </w:rPr>
        <w:t>najviše</w:t>
      </w:r>
      <w:proofErr w:type="spellEnd"/>
      <w:r w:rsidRPr="000A6648">
        <w:rPr>
          <w:rFonts w:ascii="Arial" w:hAnsi="Arial" w:cs="Arial"/>
        </w:rPr>
        <w:t xml:space="preserve"> 10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da </w:t>
      </w:r>
      <w:proofErr w:type="spellStart"/>
      <w:r w:rsidRPr="000A6648">
        <w:rPr>
          <w:rFonts w:ascii="Arial" w:hAnsi="Arial" w:cs="Arial"/>
        </w:rPr>
        <w:t>će</w:t>
      </w:r>
      <w:proofErr w:type="spellEnd"/>
      <w:r w:rsidRPr="000A6648">
        <w:rPr>
          <w:rFonts w:ascii="Arial" w:hAnsi="Arial" w:cs="Arial"/>
        </w:rPr>
        <w:t xml:space="preserve">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upotrebljavati</w:t>
      </w:r>
      <w:proofErr w:type="spellEnd"/>
      <w:r w:rsidRPr="000A6648">
        <w:rPr>
          <w:rFonts w:ascii="Arial" w:hAnsi="Arial" w:cs="Arial"/>
        </w:rPr>
        <w:t xml:space="preserve"> </w:t>
      </w:r>
      <w:proofErr w:type="spellStart"/>
      <w:r w:rsidRPr="000A6648">
        <w:rPr>
          <w:rFonts w:ascii="Arial" w:hAnsi="Arial" w:cs="Arial"/>
        </w:rPr>
        <w:t>opremu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prateće</w:t>
      </w:r>
      <w:proofErr w:type="spellEnd"/>
      <w:r w:rsidRPr="000A6648">
        <w:rPr>
          <w:rFonts w:ascii="Arial" w:hAnsi="Arial" w:cs="Arial"/>
        </w:rPr>
        <w:t xml:space="preserve"> </w:t>
      </w:r>
      <w:proofErr w:type="spellStart"/>
      <w:r w:rsidRPr="000A6648">
        <w:rPr>
          <w:rFonts w:ascii="Arial" w:hAnsi="Arial" w:cs="Arial"/>
        </w:rPr>
        <w:t>instalacije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pružati</w:t>
      </w:r>
      <w:proofErr w:type="spellEnd"/>
      <w:r w:rsidRPr="000A6648">
        <w:rPr>
          <w:rFonts w:ascii="Arial" w:hAnsi="Arial" w:cs="Arial"/>
        </w:rPr>
        <w:t xml:space="preserve"> </w:t>
      </w:r>
      <w:proofErr w:type="spellStart"/>
      <w:r w:rsidRPr="000A6648">
        <w:rPr>
          <w:rFonts w:ascii="Arial" w:hAnsi="Arial" w:cs="Arial"/>
        </w:rPr>
        <w:t>usluge</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koriste</w:t>
      </w:r>
      <w:proofErr w:type="spellEnd"/>
      <w:r w:rsidRPr="000A6648">
        <w:rPr>
          <w:rFonts w:ascii="Arial" w:hAnsi="Arial" w:cs="Arial"/>
        </w:rPr>
        <w:t xml:space="preserve"> </w:t>
      </w:r>
      <w:proofErr w:type="spellStart"/>
      <w:r w:rsidRPr="000A6648">
        <w:rPr>
          <w:rFonts w:ascii="Arial" w:hAnsi="Arial" w:cs="Arial"/>
        </w:rPr>
        <w:t>ekološki</w:t>
      </w:r>
      <w:proofErr w:type="spellEnd"/>
      <w:r w:rsidRPr="000A6648">
        <w:rPr>
          <w:rFonts w:ascii="Arial" w:hAnsi="Arial" w:cs="Arial"/>
        </w:rPr>
        <w:t xml:space="preserve"> </w:t>
      </w:r>
      <w:proofErr w:type="spellStart"/>
      <w:r w:rsidRPr="000A6648">
        <w:rPr>
          <w:rFonts w:ascii="Arial" w:hAnsi="Arial" w:cs="Arial"/>
        </w:rPr>
        <w:t>prihvatljive</w:t>
      </w:r>
      <w:proofErr w:type="spellEnd"/>
      <w:r w:rsidRPr="000A6648">
        <w:rPr>
          <w:rFonts w:ascii="Arial" w:hAnsi="Arial" w:cs="Arial"/>
        </w:rPr>
        <w:t xml:space="preserve"> </w:t>
      </w:r>
      <w:proofErr w:type="spellStart"/>
      <w:r w:rsidRPr="000A6648">
        <w:rPr>
          <w:rFonts w:ascii="Arial" w:hAnsi="Arial" w:cs="Arial"/>
        </w:rPr>
        <w:t>materijale</w:t>
      </w:r>
      <w:proofErr w:type="spellEnd"/>
      <w:r w:rsidRPr="000A6648">
        <w:rPr>
          <w:rFonts w:ascii="Arial" w:hAnsi="Arial" w:cs="Arial"/>
        </w:rPr>
        <w:t xml:space="preserve"> </w:t>
      </w:r>
      <w:proofErr w:type="spellStart"/>
      <w:r w:rsidRPr="000A6648">
        <w:rPr>
          <w:rFonts w:ascii="Arial" w:hAnsi="Arial" w:cs="Arial"/>
        </w:rPr>
        <w:t>treba</w:t>
      </w:r>
      <w:proofErr w:type="spellEnd"/>
      <w:r w:rsidRPr="000A6648">
        <w:rPr>
          <w:rFonts w:ascii="Arial" w:hAnsi="Arial" w:cs="Arial"/>
        </w:rPr>
        <w:t xml:space="preserv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ponudu</w:t>
      </w:r>
      <w:proofErr w:type="spellEnd"/>
      <w:r w:rsidRPr="000A6648">
        <w:rPr>
          <w:rFonts w:ascii="Arial" w:hAnsi="Arial" w:cs="Arial"/>
        </w:rPr>
        <w:t xml:space="preserve"> za </w:t>
      </w:r>
      <w:proofErr w:type="spellStart"/>
      <w:r w:rsidRPr="000A6648">
        <w:rPr>
          <w:rFonts w:ascii="Arial" w:hAnsi="Arial" w:cs="Arial"/>
        </w:rPr>
        <w:t>dodjelu</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gospodarske</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način</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što</w:t>
      </w:r>
      <w:proofErr w:type="spellEnd"/>
      <w:r>
        <w:rPr>
          <w:rFonts w:ascii="Arial" w:hAnsi="Arial" w:cs="Arial"/>
        </w:rPr>
        <w:t xml:space="preserve"> je to </w:t>
      </w:r>
      <w:proofErr w:type="spellStart"/>
      <w:proofErr w:type="gramStart"/>
      <w:r>
        <w:rPr>
          <w:rFonts w:ascii="Arial" w:hAnsi="Arial" w:cs="Arial"/>
        </w:rPr>
        <w:t>određeno</w:t>
      </w:r>
      <w:proofErr w:type="spellEnd"/>
      <w:r>
        <w:rPr>
          <w:rFonts w:ascii="Arial" w:hAnsi="Arial" w:cs="Arial"/>
        </w:rPr>
        <w:t xml:space="preserve">  u</w:t>
      </w:r>
      <w:proofErr w:type="gramEnd"/>
      <w:r>
        <w:rPr>
          <w:rFonts w:ascii="Arial" w:hAnsi="Arial" w:cs="Arial"/>
        </w:rPr>
        <w:t xml:space="preserve"> </w:t>
      </w:r>
      <w:proofErr w:type="spellStart"/>
      <w:r>
        <w:rPr>
          <w:rFonts w:ascii="Arial" w:hAnsi="Arial" w:cs="Arial"/>
        </w:rPr>
        <w:t>toč.XIV</w:t>
      </w:r>
      <w:proofErr w:type="spellEnd"/>
      <w:r w:rsidRPr="000A6648">
        <w:rPr>
          <w:rFonts w:ascii="Arial" w:hAnsi="Arial" w:cs="Arial"/>
        </w:rPr>
        <w:t xml:space="preserve"> </w:t>
      </w:r>
      <w:proofErr w:type="spellStart"/>
      <w:r>
        <w:rPr>
          <w:rFonts w:ascii="Arial" w:hAnsi="Arial" w:cs="Arial"/>
        </w:rPr>
        <w:t>podtočki</w:t>
      </w:r>
      <w:proofErr w:type="spellEnd"/>
      <w:r>
        <w:rPr>
          <w:rFonts w:ascii="Arial" w:hAnsi="Arial" w:cs="Arial"/>
        </w:rPr>
        <w:t xml:space="preserve"> 18. </w:t>
      </w:r>
      <w:proofErr w:type="spellStart"/>
      <w:r>
        <w:rPr>
          <w:rFonts w:ascii="Arial" w:hAnsi="Arial" w:cs="Arial"/>
        </w:rPr>
        <w:t>ovoga</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 xml:space="preserve">, </w:t>
      </w:r>
      <w:r w:rsidRPr="000A6648">
        <w:rPr>
          <w:rFonts w:ascii="Arial" w:hAnsi="Arial" w:cs="Arial"/>
        </w:rPr>
        <w:t xml:space="preserve">u </w:t>
      </w:r>
      <w:proofErr w:type="spellStart"/>
      <w:r w:rsidRPr="000A6648">
        <w:rPr>
          <w:rFonts w:ascii="Arial" w:hAnsi="Arial" w:cs="Arial"/>
        </w:rPr>
        <w:t>suprotnom</w:t>
      </w:r>
      <w:proofErr w:type="spellEnd"/>
      <w:r w:rsidRPr="000A6648">
        <w:rPr>
          <w:rFonts w:ascii="Arial" w:hAnsi="Arial" w:cs="Arial"/>
        </w:rPr>
        <w:t xml:space="preserve"> </w:t>
      </w:r>
      <w:proofErr w:type="spellStart"/>
      <w:r w:rsidRPr="000A6648">
        <w:rPr>
          <w:rFonts w:ascii="Arial" w:hAnsi="Arial" w:cs="Arial"/>
        </w:rPr>
        <w:t>smatrat</w:t>
      </w:r>
      <w:proofErr w:type="spellEnd"/>
      <w:r w:rsidRPr="000A6648">
        <w:rPr>
          <w:rFonts w:ascii="Arial" w:hAnsi="Arial" w:cs="Arial"/>
        </w:rPr>
        <w:t xml:space="preserve"> </w:t>
      </w:r>
      <w:proofErr w:type="spellStart"/>
      <w:r>
        <w:rPr>
          <w:rFonts w:ascii="Arial" w:hAnsi="Arial" w:cs="Arial"/>
        </w:rPr>
        <w:t>će</w:t>
      </w:r>
      <w:proofErr w:type="spellEnd"/>
      <w:r>
        <w:rPr>
          <w:rFonts w:ascii="Arial" w:hAnsi="Arial" w:cs="Arial"/>
        </w:rPr>
        <w:t xml:space="preserve"> se da </w:t>
      </w:r>
      <w:proofErr w:type="spellStart"/>
      <w:r>
        <w:rPr>
          <w:rFonts w:ascii="Arial" w:hAnsi="Arial" w:cs="Arial"/>
        </w:rPr>
        <w:t>neće</w:t>
      </w:r>
      <w:proofErr w:type="spellEnd"/>
      <w:r>
        <w:rPr>
          <w:rFonts w:ascii="Arial" w:hAnsi="Arial" w:cs="Arial"/>
        </w:rPr>
        <w:t xml:space="preserve"> </w:t>
      </w:r>
      <w:proofErr w:type="spellStart"/>
      <w:r w:rsidRPr="000A6648">
        <w:rPr>
          <w:rFonts w:ascii="Arial" w:hAnsi="Arial" w:cs="Arial"/>
        </w:rPr>
        <w:t>upotrebljavati</w:t>
      </w:r>
      <w:proofErr w:type="spellEnd"/>
      <w:r w:rsidRPr="000A6648">
        <w:rPr>
          <w:rFonts w:ascii="Arial" w:hAnsi="Arial" w:cs="Arial"/>
        </w:rPr>
        <w:t xml:space="preserve"> </w:t>
      </w:r>
      <w:proofErr w:type="spellStart"/>
      <w:r>
        <w:rPr>
          <w:rFonts w:ascii="Arial" w:hAnsi="Arial" w:cs="Arial"/>
        </w:rPr>
        <w:t>iste</w:t>
      </w:r>
      <w:proofErr w:type="spellEnd"/>
      <w:r>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neće</w:t>
      </w:r>
      <w:proofErr w:type="spellEnd"/>
      <w:r w:rsidRPr="000A6648">
        <w:rPr>
          <w:rFonts w:ascii="Arial" w:hAnsi="Arial" w:cs="Arial"/>
        </w:rPr>
        <w:t xml:space="preserve"> </w:t>
      </w:r>
      <w:proofErr w:type="spellStart"/>
      <w:r w:rsidRPr="000A6648">
        <w:rPr>
          <w:rFonts w:ascii="Arial" w:hAnsi="Arial" w:cs="Arial"/>
        </w:rPr>
        <w:t>pružati</w:t>
      </w:r>
      <w:proofErr w:type="spellEnd"/>
      <w:r w:rsidRPr="000A6648">
        <w:rPr>
          <w:rFonts w:ascii="Arial" w:hAnsi="Arial" w:cs="Arial"/>
        </w:rPr>
        <w:t xml:space="preserve"> </w:t>
      </w:r>
      <w:proofErr w:type="spellStart"/>
      <w:r w:rsidRPr="000A6648">
        <w:rPr>
          <w:rFonts w:ascii="Arial" w:hAnsi="Arial" w:cs="Arial"/>
        </w:rPr>
        <w:t>usluge</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koriste</w:t>
      </w:r>
      <w:proofErr w:type="spellEnd"/>
      <w:r w:rsidRPr="000A6648">
        <w:rPr>
          <w:rFonts w:ascii="Arial" w:hAnsi="Arial" w:cs="Arial"/>
        </w:rPr>
        <w:t xml:space="preserve"> </w:t>
      </w:r>
      <w:proofErr w:type="spellStart"/>
      <w:r w:rsidRPr="000A6648">
        <w:rPr>
          <w:rFonts w:ascii="Arial" w:hAnsi="Arial" w:cs="Arial"/>
        </w:rPr>
        <w:t>ekološki</w:t>
      </w:r>
      <w:proofErr w:type="spellEnd"/>
      <w:r w:rsidRPr="000A6648">
        <w:rPr>
          <w:rFonts w:ascii="Arial" w:hAnsi="Arial" w:cs="Arial"/>
        </w:rPr>
        <w:t xml:space="preserve"> </w:t>
      </w:r>
      <w:proofErr w:type="spellStart"/>
      <w:r w:rsidRPr="000A6648">
        <w:rPr>
          <w:rFonts w:ascii="Arial" w:hAnsi="Arial" w:cs="Arial"/>
        </w:rPr>
        <w:t>prihvatljive</w:t>
      </w:r>
      <w:proofErr w:type="spellEnd"/>
      <w:r w:rsidRPr="000A6648">
        <w:rPr>
          <w:rFonts w:ascii="Arial" w:hAnsi="Arial" w:cs="Arial"/>
        </w:rPr>
        <w:t xml:space="preserve"> </w:t>
      </w:r>
      <w:proofErr w:type="spellStart"/>
      <w:r w:rsidRPr="000A6648">
        <w:rPr>
          <w:rFonts w:ascii="Arial" w:hAnsi="Arial" w:cs="Arial"/>
        </w:rPr>
        <w:t>materijale</w:t>
      </w:r>
      <w:proofErr w:type="spellEnd"/>
      <w:r w:rsidRPr="000A6648">
        <w:rPr>
          <w:rFonts w:ascii="Arial" w:hAnsi="Arial" w:cs="Arial"/>
        </w:rPr>
        <w:t>.</w:t>
      </w:r>
    </w:p>
    <w:p w14:paraId="45FC007D" w14:textId="77777777" w:rsidR="00A453B3" w:rsidRPr="000A6648" w:rsidRDefault="00A453B3" w:rsidP="00A453B3">
      <w:pPr>
        <w:spacing w:line="240" w:lineRule="auto"/>
        <w:rPr>
          <w:rFonts w:ascii="Arial" w:hAnsi="Arial" w:cs="Arial"/>
        </w:rPr>
      </w:pPr>
      <w:proofErr w:type="spellStart"/>
      <w:r w:rsidRPr="00FD2536">
        <w:rPr>
          <w:rFonts w:ascii="Arial" w:hAnsi="Arial" w:cs="Arial"/>
          <w:b/>
          <w:bCs/>
        </w:rPr>
        <w:t>Broj</w:t>
      </w:r>
      <w:proofErr w:type="spellEnd"/>
      <w:r w:rsidRPr="00FD2536">
        <w:rPr>
          <w:rFonts w:ascii="Arial" w:hAnsi="Arial" w:cs="Arial"/>
          <w:b/>
          <w:bCs/>
        </w:rPr>
        <w:t xml:space="preserve"> </w:t>
      </w:r>
      <w:proofErr w:type="spellStart"/>
      <w:r w:rsidRPr="00FD2536">
        <w:rPr>
          <w:rFonts w:ascii="Arial" w:hAnsi="Arial" w:cs="Arial"/>
          <w:b/>
          <w:bCs/>
        </w:rPr>
        <w:t>bodova</w:t>
      </w:r>
      <w:proofErr w:type="spellEnd"/>
      <w:r w:rsidRPr="00FD2536">
        <w:rPr>
          <w:rFonts w:ascii="Arial" w:hAnsi="Arial" w:cs="Arial"/>
          <w:b/>
          <w:bCs/>
        </w:rPr>
        <w:t xml:space="preserve"> </w:t>
      </w:r>
      <w:proofErr w:type="spellStart"/>
      <w:r w:rsidRPr="00FD2536">
        <w:rPr>
          <w:rFonts w:ascii="Arial" w:hAnsi="Arial" w:cs="Arial"/>
          <w:b/>
          <w:bCs/>
        </w:rPr>
        <w:t>temeljem</w:t>
      </w:r>
      <w:proofErr w:type="spellEnd"/>
      <w:r w:rsidRPr="00FD2536">
        <w:rPr>
          <w:rFonts w:ascii="Arial" w:hAnsi="Arial" w:cs="Arial"/>
          <w:b/>
          <w:bCs/>
        </w:rPr>
        <w:t xml:space="preserve"> </w:t>
      </w:r>
      <w:proofErr w:type="spellStart"/>
      <w:r w:rsidRPr="00FD2536">
        <w:rPr>
          <w:rFonts w:ascii="Arial" w:hAnsi="Arial" w:cs="Arial"/>
          <w:b/>
          <w:bCs/>
        </w:rPr>
        <w:t>kriterija</w:t>
      </w:r>
      <w:proofErr w:type="spellEnd"/>
      <w:r w:rsidRPr="00FD2536">
        <w:rPr>
          <w:rFonts w:ascii="Arial" w:hAnsi="Arial" w:cs="Arial"/>
          <w:b/>
          <w:bCs/>
        </w:rPr>
        <w:t xml:space="preserve"> </w:t>
      </w:r>
      <w:proofErr w:type="spellStart"/>
      <w:r w:rsidRPr="00FD2536">
        <w:rPr>
          <w:rFonts w:ascii="Arial" w:hAnsi="Arial" w:cs="Arial"/>
          <w:b/>
          <w:bCs/>
        </w:rPr>
        <w:t>upotrebe</w:t>
      </w:r>
      <w:proofErr w:type="spellEnd"/>
      <w:r w:rsidRPr="00FD2536">
        <w:rPr>
          <w:rFonts w:ascii="Arial" w:hAnsi="Arial" w:cs="Arial"/>
          <w:b/>
          <w:bCs/>
        </w:rPr>
        <w:t xml:space="preserve"> </w:t>
      </w:r>
      <w:proofErr w:type="spellStart"/>
      <w:r w:rsidRPr="00FD2536">
        <w:rPr>
          <w:rFonts w:ascii="Arial" w:hAnsi="Arial" w:cs="Arial"/>
          <w:b/>
          <w:bCs/>
        </w:rPr>
        <w:t>opreme</w:t>
      </w:r>
      <w:proofErr w:type="spellEnd"/>
      <w:r w:rsidRPr="00FD2536">
        <w:rPr>
          <w:rFonts w:ascii="Arial" w:hAnsi="Arial" w:cs="Arial"/>
          <w:b/>
          <w:bCs/>
        </w:rPr>
        <w:t xml:space="preserve"> </w:t>
      </w:r>
      <w:proofErr w:type="spellStart"/>
      <w:r w:rsidRPr="00FD2536">
        <w:rPr>
          <w:rFonts w:ascii="Arial" w:hAnsi="Arial" w:cs="Arial"/>
          <w:b/>
          <w:bCs/>
        </w:rPr>
        <w:t>i</w:t>
      </w:r>
      <w:proofErr w:type="spellEnd"/>
      <w:r w:rsidRPr="00FD2536">
        <w:rPr>
          <w:rFonts w:ascii="Arial" w:hAnsi="Arial" w:cs="Arial"/>
          <w:b/>
          <w:bCs/>
        </w:rPr>
        <w:t xml:space="preserve"> </w:t>
      </w:r>
      <w:proofErr w:type="spellStart"/>
      <w:r w:rsidRPr="00FD2536">
        <w:rPr>
          <w:rFonts w:ascii="Arial" w:hAnsi="Arial" w:cs="Arial"/>
          <w:b/>
          <w:bCs/>
        </w:rPr>
        <w:t>pratećih</w:t>
      </w:r>
      <w:proofErr w:type="spellEnd"/>
      <w:r w:rsidRPr="00FD2536">
        <w:rPr>
          <w:rFonts w:ascii="Arial" w:hAnsi="Arial" w:cs="Arial"/>
          <w:b/>
          <w:bCs/>
        </w:rPr>
        <w:t xml:space="preserve"> </w:t>
      </w:r>
      <w:proofErr w:type="spellStart"/>
      <w:r w:rsidRPr="00FD2536">
        <w:rPr>
          <w:rFonts w:ascii="Arial" w:hAnsi="Arial" w:cs="Arial"/>
          <w:b/>
          <w:bCs/>
        </w:rPr>
        <w:t>instalacija</w:t>
      </w:r>
      <w:proofErr w:type="spellEnd"/>
      <w:r w:rsidRPr="00FD2536">
        <w:rPr>
          <w:rFonts w:ascii="Arial" w:hAnsi="Arial" w:cs="Arial"/>
          <w:b/>
          <w:bCs/>
        </w:rPr>
        <w:t xml:space="preserve"> </w:t>
      </w:r>
      <w:proofErr w:type="spellStart"/>
      <w:r w:rsidRPr="00FD2536">
        <w:rPr>
          <w:rFonts w:ascii="Arial" w:hAnsi="Arial" w:cs="Arial"/>
          <w:b/>
          <w:bCs/>
        </w:rPr>
        <w:t>i</w:t>
      </w:r>
      <w:proofErr w:type="spellEnd"/>
      <w:r w:rsidRPr="00FD2536">
        <w:rPr>
          <w:rFonts w:ascii="Arial" w:hAnsi="Arial" w:cs="Arial"/>
          <w:b/>
          <w:bCs/>
        </w:rPr>
        <w:t xml:space="preserve"> </w:t>
      </w:r>
      <w:proofErr w:type="spellStart"/>
      <w:r w:rsidRPr="00FD2536">
        <w:rPr>
          <w:rFonts w:ascii="Arial" w:hAnsi="Arial" w:cs="Arial"/>
          <w:b/>
          <w:bCs/>
        </w:rPr>
        <w:t>pružanje</w:t>
      </w:r>
      <w:proofErr w:type="spellEnd"/>
      <w:r w:rsidRPr="00FD2536">
        <w:rPr>
          <w:rFonts w:ascii="Arial" w:hAnsi="Arial" w:cs="Arial"/>
          <w:b/>
          <w:bCs/>
        </w:rPr>
        <w:t xml:space="preserve"> </w:t>
      </w:r>
      <w:proofErr w:type="spellStart"/>
      <w:r w:rsidRPr="00FD2536">
        <w:rPr>
          <w:rFonts w:ascii="Arial" w:hAnsi="Arial" w:cs="Arial"/>
          <w:b/>
          <w:bCs/>
        </w:rPr>
        <w:t>usluga</w:t>
      </w:r>
      <w:proofErr w:type="spellEnd"/>
      <w:r w:rsidRPr="000A6648">
        <w:rPr>
          <w:rFonts w:ascii="Arial" w:hAnsi="Arial" w:cs="Arial"/>
        </w:rPr>
        <w:t xml:space="preserve"> </w:t>
      </w:r>
      <w:proofErr w:type="spellStart"/>
      <w:r w:rsidRPr="00FD2536">
        <w:rPr>
          <w:rFonts w:ascii="Arial" w:hAnsi="Arial" w:cs="Arial"/>
          <w:b/>
          <w:bCs/>
        </w:rPr>
        <w:t>koje</w:t>
      </w:r>
      <w:proofErr w:type="spellEnd"/>
      <w:r w:rsidRPr="00FD2536">
        <w:rPr>
          <w:rFonts w:ascii="Arial" w:hAnsi="Arial" w:cs="Arial"/>
          <w:b/>
          <w:bCs/>
        </w:rPr>
        <w:t xml:space="preserve"> </w:t>
      </w:r>
      <w:proofErr w:type="spellStart"/>
      <w:r w:rsidRPr="00FD2536">
        <w:rPr>
          <w:rFonts w:ascii="Arial" w:hAnsi="Arial" w:cs="Arial"/>
          <w:b/>
          <w:bCs/>
        </w:rPr>
        <w:t>su</w:t>
      </w:r>
      <w:proofErr w:type="spellEnd"/>
      <w:r w:rsidRPr="00FD2536">
        <w:rPr>
          <w:rFonts w:ascii="Arial" w:hAnsi="Arial" w:cs="Arial"/>
          <w:b/>
          <w:bCs/>
        </w:rPr>
        <w:t xml:space="preserve"> </w:t>
      </w:r>
      <w:proofErr w:type="spellStart"/>
      <w:r w:rsidRPr="00FD2536">
        <w:rPr>
          <w:rFonts w:ascii="Arial" w:hAnsi="Arial" w:cs="Arial"/>
          <w:b/>
          <w:bCs/>
        </w:rPr>
        <w:t>korisne</w:t>
      </w:r>
      <w:proofErr w:type="spellEnd"/>
      <w:r w:rsidRPr="00FD2536">
        <w:rPr>
          <w:rFonts w:ascii="Arial" w:hAnsi="Arial" w:cs="Arial"/>
          <w:b/>
          <w:bCs/>
        </w:rPr>
        <w:t xml:space="preserve"> za </w:t>
      </w:r>
      <w:proofErr w:type="spellStart"/>
      <w:r w:rsidRPr="00FD2536">
        <w:rPr>
          <w:rFonts w:ascii="Arial" w:hAnsi="Arial" w:cs="Arial"/>
          <w:b/>
          <w:bCs/>
        </w:rPr>
        <w:t>okoliš</w:t>
      </w:r>
      <w:proofErr w:type="spellEnd"/>
      <w:r w:rsidRPr="000A6648">
        <w:rPr>
          <w:rFonts w:ascii="Arial" w:hAnsi="Arial" w:cs="Arial"/>
        </w:rPr>
        <w:t xml:space="preserve"> </w:t>
      </w:r>
      <w:proofErr w:type="spellStart"/>
      <w:r w:rsidRPr="000A6648">
        <w:rPr>
          <w:rFonts w:ascii="Arial" w:hAnsi="Arial" w:cs="Arial"/>
        </w:rPr>
        <w:t>iznosi</w:t>
      </w:r>
      <w:proofErr w:type="spellEnd"/>
      <w:r w:rsidRPr="000A6648">
        <w:rPr>
          <w:rFonts w:ascii="Arial" w:hAnsi="Arial" w:cs="Arial"/>
        </w:rPr>
        <w:t xml:space="preserve"> </w:t>
      </w:r>
      <w:proofErr w:type="spellStart"/>
      <w:r w:rsidRPr="000A6648">
        <w:rPr>
          <w:rFonts w:ascii="Arial" w:hAnsi="Arial" w:cs="Arial"/>
        </w:rPr>
        <w:t>najviše</w:t>
      </w:r>
      <w:proofErr w:type="spellEnd"/>
      <w:r w:rsidRPr="000A6648">
        <w:rPr>
          <w:rFonts w:ascii="Arial" w:hAnsi="Arial" w:cs="Arial"/>
        </w:rPr>
        <w:t xml:space="preserve"> 10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o </w:t>
      </w:r>
      <w:proofErr w:type="spellStart"/>
      <w:r w:rsidRPr="000A6648">
        <w:rPr>
          <w:rFonts w:ascii="Arial" w:hAnsi="Arial" w:cs="Arial"/>
        </w:rPr>
        <w:t>ispunjavanju</w:t>
      </w:r>
      <w:proofErr w:type="spellEnd"/>
      <w:r w:rsidRPr="000A6648">
        <w:rPr>
          <w:rFonts w:ascii="Arial" w:hAnsi="Arial" w:cs="Arial"/>
        </w:rPr>
        <w:t xml:space="preserve"> </w:t>
      </w:r>
      <w:proofErr w:type="spellStart"/>
      <w:r w:rsidRPr="000A6648">
        <w:rPr>
          <w:rFonts w:ascii="Arial" w:hAnsi="Arial" w:cs="Arial"/>
        </w:rPr>
        <w:t>uvjeta</w:t>
      </w:r>
      <w:proofErr w:type="spellEnd"/>
      <w:r w:rsidRPr="000A6648">
        <w:rPr>
          <w:rFonts w:ascii="Arial" w:hAnsi="Arial" w:cs="Arial"/>
        </w:rPr>
        <w:t xml:space="preserve"> o </w:t>
      </w:r>
      <w:proofErr w:type="spellStart"/>
      <w:r w:rsidRPr="000A6648">
        <w:rPr>
          <w:rFonts w:ascii="Arial" w:hAnsi="Arial" w:cs="Arial"/>
        </w:rPr>
        <w:t>upotrebi</w:t>
      </w:r>
      <w:proofErr w:type="spellEnd"/>
      <w:r w:rsidRPr="000A6648">
        <w:rPr>
          <w:rFonts w:ascii="Arial" w:hAnsi="Arial" w:cs="Arial"/>
        </w:rPr>
        <w:t xml:space="preserve"> </w:t>
      </w:r>
      <w:proofErr w:type="spellStart"/>
      <w:r w:rsidRPr="000A6648">
        <w:rPr>
          <w:rFonts w:ascii="Arial" w:hAnsi="Arial" w:cs="Arial"/>
        </w:rPr>
        <w:t>opreme</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pratećih</w:t>
      </w:r>
      <w:proofErr w:type="spellEnd"/>
      <w:r w:rsidRPr="000A6648">
        <w:rPr>
          <w:rFonts w:ascii="Arial" w:hAnsi="Arial" w:cs="Arial"/>
        </w:rPr>
        <w:t xml:space="preserve"> </w:t>
      </w:r>
      <w:proofErr w:type="spellStart"/>
      <w:r w:rsidRPr="000A6648">
        <w:rPr>
          <w:rFonts w:ascii="Arial" w:hAnsi="Arial" w:cs="Arial"/>
        </w:rPr>
        <w:t>instalacija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pružanju</w:t>
      </w:r>
      <w:proofErr w:type="spellEnd"/>
      <w:r w:rsidRPr="000A6648">
        <w:rPr>
          <w:rFonts w:ascii="Arial" w:hAnsi="Arial" w:cs="Arial"/>
        </w:rPr>
        <w:t xml:space="preserve"> </w:t>
      </w:r>
      <w:proofErr w:type="spellStart"/>
      <w:r w:rsidRPr="000A6648">
        <w:rPr>
          <w:rFonts w:ascii="Arial" w:hAnsi="Arial" w:cs="Arial"/>
        </w:rPr>
        <w:t>usluga</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korisne</w:t>
      </w:r>
      <w:proofErr w:type="spellEnd"/>
      <w:r w:rsidRPr="000A6648">
        <w:rPr>
          <w:rFonts w:ascii="Arial" w:hAnsi="Arial" w:cs="Arial"/>
        </w:rPr>
        <w:t xml:space="preserve"> za </w:t>
      </w:r>
      <w:proofErr w:type="spellStart"/>
      <w:r w:rsidRPr="000A6648">
        <w:rPr>
          <w:rFonts w:ascii="Arial" w:hAnsi="Arial" w:cs="Arial"/>
        </w:rPr>
        <w:t>okoliš</w:t>
      </w:r>
      <w:proofErr w:type="spellEnd"/>
      <w:r w:rsidRPr="000A6648">
        <w:rPr>
          <w:rFonts w:ascii="Arial" w:hAnsi="Arial" w:cs="Arial"/>
        </w:rPr>
        <w:t xml:space="preserve"> </w:t>
      </w:r>
      <w:proofErr w:type="spellStart"/>
      <w:r w:rsidRPr="000A6648">
        <w:rPr>
          <w:rFonts w:ascii="Arial" w:hAnsi="Arial" w:cs="Arial"/>
        </w:rPr>
        <w:t>potrebno</w:t>
      </w:r>
      <w:proofErr w:type="spellEnd"/>
      <w:r w:rsidRPr="000A6648">
        <w:rPr>
          <w:rFonts w:ascii="Arial" w:hAnsi="Arial" w:cs="Arial"/>
        </w:rPr>
        <w:t xml:space="preserve"> je </w:t>
      </w:r>
      <w:proofErr w:type="spellStart"/>
      <w:r w:rsidRPr="000A6648">
        <w:rPr>
          <w:rFonts w:ascii="Arial" w:hAnsi="Arial" w:cs="Arial"/>
        </w:rPr>
        <w:t>dostaviti</w:t>
      </w:r>
      <w:proofErr w:type="spellEnd"/>
      <w:r w:rsidRPr="000A6648">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ponudu</w:t>
      </w:r>
      <w:proofErr w:type="spellEnd"/>
      <w:r w:rsidRPr="000A6648">
        <w:rPr>
          <w:rFonts w:ascii="Arial" w:hAnsi="Arial" w:cs="Arial"/>
        </w:rPr>
        <w:t xml:space="preserve"> za </w:t>
      </w:r>
      <w:proofErr w:type="spellStart"/>
      <w:r w:rsidRPr="000A6648">
        <w:rPr>
          <w:rFonts w:ascii="Arial" w:hAnsi="Arial" w:cs="Arial"/>
        </w:rPr>
        <w:t>dodjelu</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za </w:t>
      </w:r>
      <w:proofErr w:type="spellStart"/>
      <w:r w:rsidRPr="000A6648">
        <w:rPr>
          <w:rFonts w:ascii="Arial" w:hAnsi="Arial" w:cs="Arial"/>
        </w:rPr>
        <w:t>obavljanje</w:t>
      </w:r>
      <w:proofErr w:type="spellEnd"/>
      <w:r w:rsidRPr="000A6648">
        <w:rPr>
          <w:rFonts w:ascii="Arial" w:hAnsi="Arial" w:cs="Arial"/>
        </w:rPr>
        <w:t xml:space="preserve"> </w:t>
      </w:r>
      <w:proofErr w:type="spellStart"/>
      <w:r w:rsidRPr="000A6648">
        <w:rPr>
          <w:rFonts w:ascii="Arial" w:hAnsi="Arial" w:cs="Arial"/>
        </w:rPr>
        <w:t>gospodarske</w:t>
      </w:r>
      <w:proofErr w:type="spellEnd"/>
      <w:r w:rsidRPr="000A6648">
        <w:rPr>
          <w:rFonts w:ascii="Arial" w:hAnsi="Arial" w:cs="Arial"/>
        </w:rPr>
        <w:t xml:space="preserve"> </w:t>
      </w:r>
      <w:proofErr w:type="spellStart"/>
      <w:r w:rsidRPr="000A6648">
        <w:rPr>
          <w:rFonts w:ascii="Arial" w:hAnsi="Arial" w:cs="Arial"/>
        </w:rPr>
        <w:t>djelanosti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način</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što</w:t>
      </w:r>
      <w:proofErr w:type="spellEnd"/>
      <w:r>
        <w:rPr>
          <w:rFonts w:ascii="Arial" w:hAnsi="Arial" w:cs="Arial"/>
        </w:rPr>
        <w:t xml:space="preserve"> je to </w:t>
      </w:r>
      <w:proofErr w:type="spellStart"/>
      <w:r>
        <w:rPr>
          <w:rFonts w:ascii="Arial" w:hAnsi="Arial" w:cs="Arial"/>
        </w:rPr>
        <w:t>određeno</w:t>
      </w:r>
      <w:proofErr w:type="spellEnd"/>
      <w:r>
        <w:rPr>
          <w:rFonts w:ascii="Arial" w:hAnsi="Arial" w:cs="Arial"/>
        </w:rPr>
        <w:t xml:space="preserve"> u </w:t>
      </w:r>
      <w:proofErr w:type="spellStart"/>
      <w:r>
        <w:rPr>
          <w:rFonts w:ascii="Arial" w:hAnsi="Arial" w:cs="Arial"/>
        </w:rPr>
        <w:t>toč.XIV</w:t>
      </w:r>
      <w:proofErr w:type="spellEnd"/>
      <w:r>
        <w:rPr>
          <w:rFonts w:ascii="Arial" w:hAnsi="Arial" w:cs="Arial"/>
        </w:rPr>
        <w:t xml:space="preserve"> </w:t>
      </w:r>
      <w:proofErr w:type="spellStart"/>
      <w:r>
        <w:rPr>
          <w:rFonts w:ascii="Arial" w:hAnsi="Arial" w:cs="Arial"/>
        </w:rPr>
        <w:t>podtočki</w:t>
      </w:r>
      <w:proofErr w:type="spellEnd"/>
      <w:r>
        <w:rPr>
          <w:rFonts w:ascii="Arial" w:hAnsi="Arial" w:cs="Arial"/>
        </w:rPr>
        <w:t xml:space="preserve"> 19. </w:t>
      </w:r>
      <w:proofErr w:type="spellStart"/>
      <w:r>
        <w:rPr>
          <w:rFonts w:ascii="Arial" w:hAnsi="Arial" w:cs="Arial"/>
        </w:rPr>
        <w:t>ovoga</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proofErr w:type="gramStart"/>
      <w:r>
        <w:rPr>
          <w:rFonts w:ascii="Arial" w:hAnsi="Arial" w:cs="Arial"/>
        </w:rPr>
        <w:t>natječaja</w:t>
      </w:r>
      <w:proofErr w:type="spellEnd"/>
      <w:r w:rsidRPr="000A6648">
        <w:rPr>
          <w:rFonts w:ascii="Arial" w:hAnsi="Arial" w:cs="Arial"/>
        </w:rPr>
        <w:t xml:space="preserve"> ,</w:t>
      </w:r>
      <w:proofErr w:type="gramEnd"/>
      <w:r w:rsidRPr="000A6648">
        <w:rPr>
          <w:rFonts w:ascii="Arial" w:hAnsi="Arial" w:cs="Arial"/>
        </w:rPr>
        <w:t xml:space="preserve"> u </w:t>
      </w:r>
      <w:proofErr w:type="spellStart"/>
      <w:r w:rsidRPr="000A6648">
        <w:rPr>
          <w:rFonts w:ascii="Arial" w:hAnsi="Arial" w:cs="Arial"/>
        </w:rPr>
        <w:t>suprotnom</w:t>
      </w:r>
      <w:proofErr w:type="spellEnd"/>
      <w:r w:rsidRPr="000A6648">
        <w:rPr>
          <w:rFonts w:ascii="Arial" w:hAnsi="Arial" w:cs="Arial"/>
        </w:rPr>
        <w:t xml:space="preserve"> </w:t>
      </w:r>
      <w:proofErr w:type="spellStart"/>
      <w:r w:rsidRPr="000A6648">
        <w:rPr>
          <w:rFonts w:ascii="Arial" w:hAnsi="Arial" w:cs="Arial"/>
        </w:rPr>
        <w:t>smatrat</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se da </w:t>
      </w:r>
      <w:proofErr w:type="spellStart"/>
      <w:r>
        <w:rPr>
          <w:rFonts w:ascii="Arial" w:hAnsi="Arial" w:cs="Arial"/>
        </w:rPr>
        <w:t>iste</w:t>
      </w:r>
      <w:proofErr w:type="spellEnd"/>
      <w:r>
        <w:rPr>
          <w:rFonts w:ascii="Arial" w:hAnsi="Arial" w:cs="Arial"/>
        </w:rPr>
        <w:t xml:space="preserve"> </w:t>
      </w:r>
      <w:proofErr w:type="spellStart"/>
      <w:r w:rsidRPr="000A6648">
        <w:rPr>
          <w:rFonts w:ascii="Arial" w:hAnsi="Arial" w:cs="Arial"/>
        </w:rPr>
        <w:t>neće</w:t>
      </w:r>
      <w:proofErr w:type="spellEnd"/>
      <w:r w:rsidRPr="000A6648">
        <w:rPr>
          <w:rFonts w:ascii="Arial" w:hAnsi="Arial" w:cs="Arial"/>
        </w:rPr>
        <w:t xml:space="preserve"> </w:t>
      </w:r>
      <w:proofErr w:type="spellStart"/>
      <w:r w:rsidRPr="000A6648">
        <w:rPr>
          <w:rFonts w:ascii="Arial" w:hAnsi="Arial" w:cs="Arial"/>
        </w:rPr>
        <w:t>upotrebljavati</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neće</w:t>
      </w:r>
      <w:proofErr w:type="spellEnd"/>
      <w:r w:rsidRPr="000A6648">
        <w:rPr>
          <w:rFonts w:ascii="Arial" w:hAnsi="Arial" w:cs="Arial"/>
        </w:rPr>
        <w:t xml:space="preserve"> </w:t>
      </w:r>
      <w:proofErr w:type="spellStart"/>
      <w:r w:rsidRPr="000A6648">
        <w:rPr>
          <w:rFonts w:ascii="Arial" w:hAnsi="Arial" w:cs="Arial"/>
        </w:rPr>
        <w:t>pružati</w:t>
      </w:r>
      <w:proofErr w:type="spellEnd"/>
      <w:r w:rsidRPr="000A6648">
        <w:rPr>
          <w:rFonts w:ascii="Arial" w:hAnsi="Arial" w:cs="Arial"/>
        </w:rPr>
        <w:t xml:space="preserve"> </w:t>
      </w:r>
      <w:proofErr w:type="spellStart"/>
      <w:r w:rsidRPr="000A6648">
        <w:rPr>
          <w:rFonts w:ascii="Arial" w:hAnsi="Arial" w:cs="Arial"/>
        </w:rPr>
        <w:t>usluge</w:t>
      </w:r>
      <w:proofErr w:type="spellEnd"/>
      <w:r w:rsidRPr="000A6648">
        <w:rPr>
          <w:rFonts w:ascii="Arial" w:hAnsi="Arial" w:cs="Arial"/>
        </w:rPr>
        <w:t xml:space="preserve"> </w:t>
      </w:r>
      <w:proofErr w:type="spellStart"/>
      <w:r w:rsidRPr="000A6648">
        <w:rPr>
          <w:rFonts w:ascii="Arial" w:hAnsi="Arial" w:cs="Arial"/>
        </w:rPr>
        <w:t>koje</w:t>
      </w:r>
      <w:proofErr w:type="spellEnd"/>
      <w:r w:rsidRPr="000A6648">
        <w:rPr>
          <w:rFonts w:ascii="Arial" w:hAnsi="Arial" w:cs="Arial"/>
        </w:rPr>
        <w:t xml:space="preserve"> </w:t>
      </w:r>
      <w:proofErr w:type="spellStart"/>
      <w:r w:rsidRPr="000A6648">
        <w:rPr>
          <w:rFonts w:ascii="Arial" w:hAnsi="Arial" w:cs="Arial"/>
        </w:rPr>
        <w:t>su</w:t>
      </w:r>
      <w:proofErr w:type="spellEnd"/>
      <w:r w:rsidRPr="000A6648">
        <w:rPr>
          <w:rFonts w:ascii="Arial" w:hAnsi="Arial" w:cs="Arial"/>
        </w:rPr>
        <w:t xml:space="preserve"> </w:t>
      </w:r>
      <w:proofErr w:type="spellStart"/>
      <w:r w:rsidRPr="000A6648">
        <w:rPr>
          <w:rFonts w:ascii="Arial" w:hAnsi="Arial" w:cs="Arial"/>
        </w:rPr>
        <w:t>korisne</w:t>
      </w:r>
      <w:proofErr w:type="spellEnd"/>
      <w:r w:rsidRPr="000A6648">
        <w:rPr>
          <w:rFonts w:ascii="Arial" w:hAnsi="Arial" w:cs="Arial"/>
        </w:rPr>
        <w:t xml:space="preserve"> za </w:t>
      </w:r>
      <w:proofErr w:type="spellStart"/>
      <w:r w:rsidRPr="000A6648">
        <w:rPr>
          <w:rFonts w:ascii="Arial" w:hAnsi="Arial" w:cs="Arial"/>
        </w:rPr>
        <w:t>okoliš</w:t>
      </w:r>
      <w:proofErr w:type="spellEnd"/>
      <w:r w:rsidRPr="000A6648">
        <w:rPr>
          <w:rFonts w:ascii="Arial" w:hAnsi="Arial" w:cs="Arial"/>
        </w:rPr>
        <w:t>.</w:t>
      </w:r>
    </w:p>
    <w:p w14:paraId="6FAB8536" w14:textId="77777777" w:rsidR="00A453B3" w:rsidRDefault="00A453B3" w:rsidP="00A453B3">
      <w:pPr>
        <w:spacing w:line="240" w:lineRule="auto"/>
        <w:rPr>
          <w:rFonts w:ascii="Arial" w:hAnsi="Arial" w:cs="Arial"/>
        </w:rPr>
      </w:pPr>
      <w:proofErr w:type="spellStart"/>
      <w:r w:rsidRPr="00FD2536">
        <w:rPr>
          <w:rFonts w:ascii="Arial" w:hAnsi="Arial" w:cs="Arial"/>
          <w:b/>
          <w:bCs/>
        </w:rPr>
        <w:t>Broj</w:t>
      </w:r>
      <w:proofErr w:type="spellEnd"/>
      <w:r w:rsidRPr="00FD2536">
        <w:rPr>
          <w:rFonts w:ascii="Arial" w:hAnsi="Arial" w:cs="Arial"/>
          <w:b/>
          <w:bCs/>
        </w:rPr>
        <w:t xml:space="preserve"> </w:t>
      </w:r>
      <w:proofErr w:type="spellStart"/>
      <w:r w:rsidRPr="00FD2536">
        <w:rPr>
          <w:rFonts w:ascii="Arial" w:hAnsi="Arial" w:cs="Arial"/>
          <w:b/>
          <w:bCs/>
        </w:rPr>
        <w:t>bodova</w:t>
      </w:r>
      <w:proofErr w:type="spellEnd"/>
      <w:r w:rsidRPr="00FD2536">
        <w:rPr>
          <w:rFonts w:ascii="Arial" w:hAnsi="Arial" w:cs="Arial"/>
          <w:b/>
          <w:bCs/>
        </w:rPr>
        <w:t xml:space="preserve"> </w:t>
      </w:r>
      <w:proofErr w:type="spellStart"/>
      <w:r w:rsidRPr="00FD2536">
        <w:rPr>
          <w:rFonts w:ascii="Arial" w:hAnsi="Arial" w:cs="Arial"/>
          <w:b/>
          <w:bCs/>
        </w:rPr>
        <w:t>temeljem</w:t>
      </w:r>
      <w:proofErr w:type="spellEnd"/>
      <w:r w:rsidRPr="00FD2536">
        <w:rPr>
          <w:rFonts w:ascii="Arial" w:hAnsi="Arial" w:cs="Arial"/>
          <w:b/>
          <w:bCs/>
        </w:rPr>
        <w:t xml:space="preserve"> </w:t>
      </w:r>
      <w:proofErr w:type="spellStart"/>
      <w:r w:rsidRPr="00FD2536">
        <w:rPr>
          <w:rFonts w:ascii="Arial" w:hAnsi="Arial" w:cs="Arial"/>
          <w:b/>
          <w:bCs/>
        </w:rPr>
        <w:t>kriterija</w:t>
      </w:r>
      <w:proofErr w:type="spellEnd"/>
      <w:r w:rsidRPr="00FD2536">
        <w:rPr>
          <w:rFonts w:ascii="Arial" w:hAnsi="Arial" w:cs="Arial"/>
          <w:b/>
          <w:bCs/>
        </w:rPr>
        <w:t xml:space="preserve"> </w:t>
      </w:r>
      <w:proofErr w:type="spellStart"/>
      <w:r w:rsidRPr="00FD2536">
        <w:rPr>
          <w:rFonts w:ascii="Arial" w:hAnsi="Arial" w:cs="Arial"/>
          <w:b/>
          <w:bCs/>
        </w:rPr>
        <w:t>vremenskog</w:t>
      </w:r>
      <w:proofErr w:type="spellEnd"/>
      <w:r w:rsidRPr="00FD2536">
        <w:rPr>
          <w:rFonts w:ascii="Arial" w:hAnsi="Arial" w:cs="Arial"/>
          <w:b/>
          <w:bCs/>
        </w:rPr>
        <w:t xml:space="preserve"> </w:t>
      </w:r>
      <w:proofErr w:type="spellStart"/>
      <w:r w:rsidRPr="00FD2536">
        <w:rPr>
          <w:rFonts w:ascii="Arial" w:hAnsi="Arial" w:cs="Arial"/>
          <w:b/>
          <w:bCs/>
        </w:rPr>
        <w:t>razdoblja</w:t>
      </w:r>
      <w:proofErr w:type="spellEnd"/>
      <w:r w:rsidRPr="00FD2536">
        <w:rPr>
          <w:rFonts w:ascii="Arial" w:hAnsi="Arial" w:cs="Arial"/>
          <w:b/>
          <w:bCs/>
        </w:rPr>
        <w:t xml:space="preserve"> </w:t>
      </w:r>
      <w:proofErr w:type="spellStart"/>
      <w:r w:rsidRPr="00FD2536">
        <w:rPr>
          <w:rFonts w:ascii="Arial" w:hAnsi="Arial" w:cs="Arial"/>
          <w:b/>
          <w:bCs/>
        </w:rPr>
        <w:t>obavljanja</w:t>
      </w:r>
      <w:proofErr w:type="spellEnd"/>
      <w:r w:rsidRPr="00FD2536">
        <w:rPr>
          <w:rFonts w:ascii="Arial" w:hAnsi="Arial" w:cs="Arial"/>
          <w:b/>
          <w:bCs/>
        </w:rPr>
        <w:t xml:space="preserve"> </w:t>
      </w:r>
      <w:proofErr w:type="spellStart"/>
      <w:r w:rsidRPr="00FD2536">
        <w:rPr>
          <w:rFonts w:ascii="Arial" w:hAnsi="Arial" w:cs="Arial"/>
          <w:b/>
          <w:bCs/>
        </w:rPr>
        <w:t>djelatnosti</w:t>
      </w:r>
      <w:proofErr w:type="spellEnd"/>
      <w:r w:rsidRPr="000A6648">
        <w:rPr>
          <w:rFonts w:ascii="Arial" w:hAnsi="Arial" w:cs="Arial"/>
        </w:rPr>
        <w:t xml:space="preserve"> </w:t>
      </w:r>
      <w:proofErr w:type="spellStart"/>
      <w:r w:rsidRPr="000A6648">
        <w:rPr>
          <w:rFonts w:ascii="Arial" w:hAnsi="Arial" w:cs="Arial"/>
        </w:rPr>
        <w:t>temeljem</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dodjeljuje</w:t>
      </w:r>
      <w:proofErr w:type="spellEnd"/>
      <w:r w:rsidRPr="000A6648">
        <w:rPr>
          <w:rFonts w:ascii="Arial" w:hAnsi="Arial" w:cs="Arial"/>
        </w:rPr>
        <w:t xml:space="preserve"> se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način</w:t>
      </w:r>
      <w:proofErr w:type="spellEnd"/>
      <w:r w:rsidRPr="000A6648">
        <w:rPr>
          <w:rFonts w:ascii="Arial" w:hAnsi="Arial" w:cs="Arial"/>
        </w:rPr>
        <w:t xml:space="preserve"> da se </w:t>
      </w: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najdužim</w:t>
      </w:r>
      <w:proofErr w:type="spellEnd"/>
      <w:r w:rsidRPr="000A6648">
        <w:rPr>
          <w:rFonts w:ascii="Arial" w:hAnsi="Arial" w:cs="Arial"/>
        </w:rPr>
        <w:t xml:space="preserve"> </w:t>
      </w:r>
      <w:proofErr w:type="spellStart"/>
      <w:r w:rsidRPr="000A6648">
        <w:rPr>
          <w:rFonts w:ascii="Arial" w:hAnsi="Arial" w:cs="Arial"/>
        </w:rPr>
        <w:t>periodom</w:t>
      </w:r>
      <w:proofErr w:type="spellEnd"/>
      <w:r w:rsidRPr="000A6648">
        <w:rPr>
          <w:rFonts w:ascii="Arial" w:hAnsi="Arial" w:cs="Arial"/>
        </w:rPr>
        <w:t xml:space="preserve">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tijekom</w:t>
      </w:r>
      <w:proofErr w:type="spellEnd"/>
      <w:r w:rsidRPr="000A6648">
        <w:rPr>
          <w:rFonts w:ascii="Arial" w:hAnsi="Arial" w:cs="Arial"/>
        </w:rPr>
        <w:t xml:space="preserve"> </w:t>
      </w:r>
      <w:proofErr w:type="spellStart"/>
      <w:r w:rsidRPr="000A6648">
        <w:rPr>
          <w:rFonts w:ascii="Arial" w:hAnsi="Arial" w:cs="Arial"/>
        </w:rPr>
        <w:t>godine</w:t>
      </w:r>
      <w:proofErr w:type="spellEnd"/>
      <w:r w:rsidRPr="000A6648">
        <w:rPr>
          <w:rFonts w:ascii="Arial" w:hAnsi="Arial" w:cs="Arial"/>
        </w:rPr>
        <w:t xml:space="preserve"> </w:t>
      </w:r>
      <w:proofErr w:type="spellStart"/>
      <w:r w:rsidRPr="000A6648">
        <w:rPr>
          <w:rFonts w:ascii="Arial" w:hAnsi="Arial" w:cs="Arial"/>
        </w:rPr>
        <w:t>dijeli</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najvišim</w:t>
      </w:r>
      <w:proofErr w:type="spellEnd"/>
      <w:r w:rsidRPr="000A6648">
        <w:rPr>
          <w:rFonts w:ascii="Arial" w:hAnsi="Arial" w:cs="Arial"/>
        </w:rPr>
        <w:t xml:space="preserve"> </w:t>
      </w:r>
      <w:proofErr w:type="spellStart"/>
      <w:r w:rsidRPr="000A6648">
        <w:rPr>
          <w:rFonts w:ascii="Arial" w:hAnsi="Arial" w:cs="Arial"/>
        </w:rPr>
        <w:t>mogućim</w:t>
      </w:r>
      <w:proofErr w:type="spellEnd"/>
      <w:r w:rsidRPr="000A6648">
        <w:rPr>
          <w:rFonts w:ascii="Arial" w:hAnsi="Arial" w:cs="Arial"/>
        </w:rPr>
        <w:t xml:space="preserve"> </w:t>
      </w:r>
      <w:proofErr w:type="spellStart"/>
      <w:r w:rsidRPr="000A6648">
        <w:rPr>
          <w:rFonts w:ascii="Arial" w:hAnsi="Arial" w:cs="Arial"/>
        </w:rPr>
        <w:t>brojem</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temeljem</w:t>
      </w:r>
      <w:proofErr w:type="spellEnd"/>
      <w:r w:rsidRPr="000A6648">
        <w:rPr>
          <w:rFonts w:ascii="Arial" w:hAnsi="Arial" w:cs="Arial"/>
        </w:rPr>
        <w:t xml:space="preserve"> </w:t>
      </w:r>
      <w:proofErr w:type="spellStart"/>
      <w:r w:rsidRPr="000A6648">
        <w:rPr>
          <w:rFonts w:ascii="Arial" w:hAnsi="Arial" w:cs="Arial"/>
        </w:rPr>
        <w:t>navedenog</w:t>
      </w:r>
      <w:proofErr w:type="spellEnd"/>
      <w:r w:rsidRPr="000A6648">
        <w:rPr>
          <w:rFonts w:ascii="Arial" w:hAnsi="Arial" w:cs="Arial"/>
        </w:rPr>
        <w:t xml:space="preserve"> </w:t>
      </w:r>
      <w:proofErr w:type="spellStart"/>
      <w:r w:rsidRPr="000A6648">
        <w:rPr>
          <w:rFonts w:ascii="Arial" w:hAnsi="Arial" w:cs="Arial"/>
        </w:rPr>
        <w:t>kriterija</w:t>
      </w:r>
      <w:proofErr w:type="spellEnd"/>
      <w:r w:rsidRPr="000A6648">
        <w:rPr>
          <w:rFonts w:ascii="Arial" w:hAnsi="Arial" w:cs="Arial"/>
        </w:rPr>
        <w:t xml:space="preserve"> (10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kako</w:t>
      </w:r>
      <w:proofErr w:type="spellEnd"/>
      <w:r w:rsidRPr="000A6648">
        <w:rPr>
          <w:rFonts w:ascii="Arial" w:hAnsi="Arial" w:cs="Arial"/>
        </w:rPr>
        <w:t xml:space="preserve"> bi se </w:t>
      </w:r>
      <w:proofErr w:type="spellStart"/>
      <w:r w:rsidRPr="000A6648">
        <w:rPr>
          <w:rFonts w:ascii="Arial" w:hAnsi="Arial" w:cs="Arial"/>
        </w:rPr>
        <w:t>dobila</w:t>
      </w:r>
      <w:proofErr w:type="spellEnd"/>
      <w:r w:rsidRPr="000A6648">
        <w:rPr>
          <w:rFonts w:ascii="Arial" w:hAnsi="Arial" w:cs="Arial"/>
        </w:rPr>
        <w:t xml:space="preserve"> </w:t>
      </w:r>
      <w:proofErr w:type="spellStart"/>
      <w:r w:rsidRPr="000A6648">
        <w:rPr>
          <w:rFonts w:ascii="Arial" w:hAnsi="Arial" w:cs="Arial"/>
        </w:rPr>
        <w:t>vrijednost</w:t>
      </w:r>
      <w:proofErr w:type="spellEnd"/>
      <w:r w:rsidRPr="000A6648">
        <w:rPr>
          <w:rFonts w:ascii="Arial" w:hAnsi="Arial" w:cs="Arial"/>
        </w:rPr>
        <w:t xml:space="preserve"> boda </w:t>
      </w:r>
      <w:proofErr w:type="spellStart"/>
      <w:r w:rsidRPr="000A6648">
        <w:rPr>
          <w:rFonts w:ascii="Arial" w:hAnsi="Arial" w:cs="Arial"/>
        </w:rPr>
        <w:t>kojim</w:t>
      </w:r>
      <w:proofErr w:type="spellEnd"/>
      <w:r w:rsidRPr="000A6648">
        <w:rPr>
          <w:rFonts w:ascii="Arial" w:hAnsi="Arial" w:cs="Arial"/>
        </w:rPr>
        <w:t xml:space="preserve"> se </w:t>
      </w:r>
      <w:proofErr w:type="spellStart"/>
      <w:r w:rsidRPr="000A6648">
        <w:rPr>
          <w:rFonts w:ascii="Arial" w:hAnsi="Arial" w:cs="Arial"/>
        </w:rPr>
        <w:t>kasnije</w:t>
      </w:r>
      <w:proofErr w:type="spellEnd"/>
      <w:r w:rsidRPr="000A6648">
        <w:rPr>
          <w:rFonts w:ascii="Arial" w:hAnsi="Arial" w:cs="Arial"/>
        </w:rPr>
        <w:t xml:space="preserve"> </w:t>
      </w:r>
      <w:proofErr w:type="spellStart"/>
      <w:r w:rsidRPr="000A6648">
        <w:rPr>
          <w:rFonts w:ascii="Arial" w:hAnsi="Arial" w:cs="Arial"/>
        </w:rPr>
        <w:t>dijele</w:t>
      </w:r>
      <w:proofErr w:type="spellEnd"/>
      <w:r w:rsidRPr="000A6648">
        <w:rPr>
          <w:rFonts w:ascii="Arial" w:hAnsi="Arial" w:cs="Arial"/>
        </w:rPr>
        <w:t xml:space="preserve"> </w:t>
      </w:r>
      <w:proofErr w:type="spellStart"/>
      <w:r w:rsidRPr="000A6648">
        <w:rPr>
          <w:rFonts w:ascii="Arial" w:hAnsi="Arial" w:cs="Arial"/>
        </w:rPr>
        <w:t>sve</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w:t>
      </w:r>
      <w:proofErr w:type="spellStart"/>
      <w:r w:rsidRPr="000A6648">
        <w:rPr>
          <w:rFonts w:ascii="Arial" w:hAnsi="Arial" w:cs="Arial"/>
        </w:rPr>
        <w:t>sa</w:t>
      </w:r>
      <w:proofErr w:type="spellEnd"/>
      <w:r w:rsidRPr="000A6648">
        <w:rPr>
          <w:rFonts w:ascii="Arial" w:hAnsi="Arial" w:cs="Arial"/>
        </w:rPr>
        <w:t xml:space="preserve"> </w:t>
      </w:r>
      <w:proofErr w:type="spellStart"/>
      <w:r w:rsidRPr="000A6648">
        <w:rPr>
          <w:rFonts w:ascii="Arial" w:hAnsi="Arial" w:cs="Arial"/>
        </w:rPr>
        <w:t>kraćim</w:t>
      </w:r>
      <w:proofErr w:type="spellEnd"/>
      <w:r w:rsidRPr="000A6648">
        <w:rPr>
          <w:rFonts w:ascii="Arial" w:hAnsi="Arial" w:cs="Arial"/>
        </w:rPr>
        <w:t xml:space="preserve"> </w:t>
      </w:r>
      <w:proofErr w:type="spellStart"/>
      <w:r w:rsidRPr="000A6648">
        <w:rPr>
          <w:rFonts w:ascii="Arial" w:hAnsi="Arial" w:cs="Arial"/>
        </w:rPr>
        <w:t>periodom</w:t>
      </w:r>
      <w:proofErr w:type="spellEnd"/>
      <w:r w:rsidRPr="000A6648">
        <w:rPr>
          <w:rFonts w:ascii="Arial" w:hAnsi="Arial" w:cs="Arial"/>
        </w:rPr>
        <w:t xml:space="preserve"> </w:t>
      </w:r>
      <w:proofErr w:type="spellStart"/>
      <w:r w:rsidRPr="000A6648">
        <w:rPr>
          <w:rFonts w:ascii="Arial" w:hAnsi="Arial" w:cs="Arial"/>
        </w:rPr>
        <w:t>obavljanja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w:t>
      </w:r>
      <w:proofErr w:type="spellStart"/>
      <w:r w:rsidRPr="000A6648">
        <w:rPr>
          <w:rFonts w:ascii="Arial" w:hAnsi="Arial" w:cs="Arial"/>
        </w:rPr>
        <w:t>tijekom</w:t>
      </w:r>
      <w:proofErr w:type="spellEnd"/>
      <w:r w:rsidRPr="000A6648">
        <w:rPr>
          <w:rFonts w:ascii="Arial" w:hAnsi="Arial" w:cs="Arial"/>
        </w:rPr>
        <w:t xml:space="preserve"> </w:t>
      </w:r>
      <w:proofErr w:type="spellStart"/>
      <w:r w:rsidRPr="000A6648">
        <w:rPr>
          <w:rFonts w:ascii="Arial" w:hAnsi="Arial" w:cs="Arial"/>
        </w:rPr>
        <w:t>godine</w:t>
      </w:r>
      <w:proofErr w:type="spellEnd"/>
      <w:r w:rsidRPr="000A6648">
        <w:rPr>
          <w:rFonts w:ascii="Arial" w:hAnsi="Arial" w:cs="Arial"/>
        </w:rPr>
        <w:t xml:space="preserve"> </w:t>
      </w:r>
      <w:proofErr w:type="spellStart"/>
      <w:r w:rsidRPr="000A6648">
        <w:rPr>
          <w:rFonts w:ascii="Arial" w:hAnsi="Arial" w:cs="Arial"/>
        </w:rPr>
        <w:t>kako</w:t>
      </w:r>
      <w:proofErr w:type="spellEnd"/>
      <w:r w:rsidRPr="000A6648">
        <w:rPr>
          <w:rFonts w:ascii="Arial" w:hAnsi="Arial" w:cs="Arial"/>
        </w:rPr>
        <w:t xml:space="preserve"> bi se </w:t>
      </w:r>
      <w:proofErr w:type="spellStart"/>
      <w:r w:rsidRPr="000A6648">
        <w:rPr>
          <w:rFonts w:ascii="Arial" w:hAnsi="Arial" w:cs="Arial"/>
        </w:rPr>
        <w:t>utvrdio</w:t>
      </w:r>
      <w:proofErr w:type="spellEnd"/>
      <w:r w:rsidRPr="000A6648">
        <w:rPr>
          <w:rFonts w:ascii="Arial" w:hAnsi="Arial" w:cs="Arial"/>
        </w:rPr>
        <w:t xml:space="preserve"> </w:t>
      </w:r>
      <w:proofErr w:type="spellStart"/>
      <w:r w:rsidRPr="000A6648">
        <w:rPr>
          <w:rFonts w:ascii="Arial" w:hAnsi="Arial" w:cs="Arial"/>
        </w:rPr>
        <w:t>stečeni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o </w:t>
      </w:r>
      <w:proofErr w:type="spellStart"/>
      <w:r w:rsidRPr="000A6648">
        <w:rPr>
          <w:rFonts w:ascii="Arial" w:hAnsi="Arial" w:cs="Arial"/>
        </w:rPr>
        <w:t>ispunjavanju</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kriterija</w:t>
      </w:r>
      <w:proofErr w:type="spellEnd"/>
      <w:r w:rsidRPr="000A6648">
        <w:rPr>
          <w:rFonts w:ascii="Arial" w:hAnsi="Arial" w:cs="Arial"/>
        </w:rPr>
        <w:t xml:space="preserve"> </w:t>
      </w:r>
      <w:r>
        <w:rPr>
          <w:rFonts w:ascii="Arial" w:hAnsi="Arial" w:cs="Arial"/>
        </w:rPr>
        <w:t xml:space="preserve">u </w:t>
      </w:r>
      <w:proofErr w:type="spellStart"/>
      <w:r>
        <w:rPr>
          <w:rFonts w:ascii="Arial" w:hAnsi="Arial" w:cs="Arial"/>
        </w:rPr>
        <w:t>svrhu</w:t>
      </w:r>
      <w:proofErr w:type="spellEnd"/>
      <w:r>
        <w:rPr>
          <w:rFonts w:ascii="Arial" w:hAnsi="Arial" w:cs="Arial"/>
        </w:rPr>
        <w:t xml:space="preserve"> </w:t>
      </w:r>
      <w:proofErr w:type="spellStart"/>
      <w:r>
        <w:rPr>
          <w:rFonts w:ascii="Arial" w:hAnsi="Arial" w:cs="Arial"/>
        </w:rPr>
        <w:t>bodovanja</w:t>
      </w:r>
      <w:proofErr w:type="spellEnd"/>
      <w:r>
        <w:rPr>
          <w:rFonts w:ascii="Arial" w:hAnsi="Arial" w:cs="Arial"/>
        </w:rPr>
        <w:t xml:space="preserve"> </w:t>
      </w:r>
      <w:r w:rsidRPr="000A6648">
        <w:rPr>
          <w:rFonts w:ascii="Arial" w:hAnsi="Arial" w:cs="Arial"/>
        </w:rPr>
        <w:t xml:space="preserve">je </w:t>
      </w:r>
      <w:proofErr w:type="spellStart"/>
      <w:r w:rsidRPr="000A6648">
        <w:rPr>
          <w:rFonts w:ascii="Arial" w:hAnsi="Arial" w:cs="Arial"/>
        </w:rPr>
        <w:t>izjava</w:t>
      </w:r>
      <w:proofErr w:type="spellEnd"/>
      <w:r w:rsidRPr="000A6648">
        <w:rPr>
          <w:rFonts w:ascii="Arial" w:hAnsi="Arial" w:cs="Arial"/>
        </w:rPr>
        <w:t xml:space="preserve"> </w:t>
      </w:r>
      <w:proofErr w:type="spellStart"/>
      <w:r>
        <w:rPr>
          <w:rFonts w:ascii="Arial" w:hAnsi="Arial" w:cs="Arial"/>
        </w:rPr>
        <w:t>ponuditelja</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što</w:t>
      </w:r>
      <w:proofErr w:type="spellEnd"/>
      <w:r>
        <w:rPr>
          <w:rFonts w:ascii="Arial" w:hAnsi="Arial" w:cs="Arial"/>
        </w:rPr>
        <w:t xml:space="preserve"> je to </w:t>
      </w:r>
      <w:proofErr w:type="spellStart"/>
      <w:r>
        <w:rPr>
          <w:rFonts w:ascii="Arial" w:hAnsi="Arial" w:cs="Arial"/>
        </w:rPr>
        <w:t>određeno</w:t>
      </w:r>
      <w:proofErr w:type="spellEnd"/>
      <w:r>
        <w:rPr>
          <w:rFonts w:ascii="Arial" w:hAnsi="Arial" w:cs="Arial"/>
        </w:rPr>
        <w:t xml:space="preserve"> </w:t>
      </w:r>
      <w:proofErr w:type="gramStart"/>
      <w:r>
        <w:rPr>
          <w:rFonts w:ascii="Arial" w:hAnsi="Arial" w:cs="Arial"/>
        </w:rPr>
        <w:t xml:space="preserve">u  </w:t>
      </w:r>
      <w:proofErr w:type="spellStart"/>
      <w:r>
        <w:rPr>
          <w:rFonts w:ascii="Arial" w:hAnsi="Arial" w:cs="Arial"/>
        </w:rPr>
        <w:t>toč.XIV.podtočkom</w:t>
      </w:r>
      <w:proofErr w:type="spellEnd"/>
      <w:proofErr w:type="gramEnd"/>
      <w:r>
        <w:rPr>
          <w:rFonts w:ascii="Arial" w:hAnsi="Arial" w:cs="Arial"/>
        </w:rPr>
        <w:t xml:space="preserve"> 20. </w:t>
      </w:r>
      <w:proofErr w:type="spellStart"/>
      <w:r>
        <w:rPr>
          <w:rFonts w:ascii="Arial" w:hAnsi="Arial" w:cs="Arial"/>
        </w:rPr>
        <w:t>ovoga</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w:t>
      </w:r>
    </w:p>
    <w:p w14:paraId="2222659A" w14:textId="77777777" w:rsidR="00A453B3" w:rsidRPr="000A6648" w:rsidRDefault="00A453B3" w:rsidP="00A453B3">
      <w:pPr>
        <w:spacing w:line="240" w:lineRule="auto"/>
        <w:rPr>
          <w:rFonts w:ascii="Arial" w:hAnsi="Arial" w:cs="Arial"/>
        </w:rPr>
      </w:pPr>
      <w:proofErr w:type="spellStart"/>
      <w:r w:rsidRPr="00FD2536">
        <w:rPr>
          <w:rFonts w:ascii="Arial" w:hAnsi="Arial" w:cs="Arial"/>
          <w:b/>
          <w:bCs/>
        </w:rPr>
        <w:t>Broj</w:t>
      </w:r>
      <w:proofErr w:type="spellEnd"/>
      <w:r w:rsidRPr="00FD2536">
        <w:rPr>
          <w:rFonts w:ascii="Arial" w:hAnsi="Arial" w:cs="Arial"/>
          <w:b/>
          <w:bCs/>
        </w:rPr>
        <w:t xml:space="preserve"> </w:t>
      </w:r>
      <w:proofErr w:type="spellStart"/>
      <w:r w:rsidRPr="00FD2536">
        <w:rPr>
          <w:rFonts w:ascii="Arial" w:hAnsi="Arial" w:cs="Arial"/>
          <w:b/>
          <w:bCs/>
        </w:rPr>
        <w:t>bodova</w:t>
      </w:r>
      <w:proofErr w:type="spellEnd"/>
      <w:r w:rsidRPr="00FD2536">
        <w:rPr>
          <w:rFonts w:ascii="Arial" w:hAnsi="Arial" w:cs="Arial"/>
          <w:b/>
          <w:bCs/>
        </w:rPr>
        <w:t xml:space="preserve"> </w:t>
      </w:r>
      <w:proofErr w:type="spellStart"/>
      <w:r w:rsidRPr="00FD2536">
        <w:rPr>
          <w:rFonts w:ascii="Arial" w:hAnsi="Arial" w:cs="Arial"/>
          <w:b/>
          <w:bCs/>
        </w:rPr>
        <w:t>temeljem</w:t>
      </w:r>
      <w:proofErr w:type="spellEnd"/>
      <w:r w:rsidRPr="00FD2536">
        <w:rPr>
          <w:rFonts w:ascii="Arial" w:hAnsi="Arial" w:cs="Arial"/>
          <w:b/>
          <w:bCs/>
        </w:rPr>
        <w:t xml:space="preserve"> </w:t>
      </w:r>
      <w:proofErr w:type="spellStart"/>
      <w:r w:rsidRPr="00FD2536">
        <w:rPr>
          <w:rFonts w:ascii="Arial" w:hAnsi="Arial" w:cs="Arial"/>
          <w:b/>
          <w:bCs/>
        </w:rPr>
        <w:t>kriterija</w:t>
      </w:r>
      <w:proofErr w:type="spellEnd"/>
      <w:r w:rsidRPr="00FD2536">
        <w:rPr>
          <w:rFonts w:ascii="Arial" w:hAnsi="Arial" w:cs="Arial"/>
          <w:b/>
          <w:bCs/>
        </w:rPr>
        <w:t xml:space="preserve"> </w:t>
      </w:r>
      <w:proofErr w:type="spellStart"/>
      <w:r w:rsidRPr="00FD2536">
        <w:rPr>
          <w:rFonts w:ascii="Arial" w:hAnsi="Arial" w:cs="Arial"/>
          <w:b/>
          <w:bCs/>
        </w:rPr>
        <w:t>prethodnog</w:t>
      </w:r>
      <w:proofErr w:type="spellEnd"/>
      <w:r w:rsidRPr="00FD2536">
        <w:rPr>
          <w:rFonts w:ascii="Arial" w:hAnsi="Arial" w:cs="Arial"/>
          <w:b/>
          <w:bCs/>
        </w:rPr>
        <w:t xml:space="preserve"> </w:t>
      </w:r>
      <w:proofErr w:type="spellStart"/>
      <w:r w:rsidRPr="00FD2536">
        <w:rPr>
          <w:rFonts w:ascii="Arial" w:hAnsi="Arial" w:cs="Arial"/>
          <w:b/>
          <w:bCs/>
        </w:rPr>
        <w:t>iskustva</w:t>
      </w:r>
      <w:proofErr w:type="spellEnd"/>
      <w:r w:rsidRPr="00FD2536">
        <w:rPr>
          <w:rFonts w:ascii="Arial" w:hAnsi="Arial" w:cs="Arial"/>
          <w:b/>
          <w:bCs/>
        </w:rPr>
        <w:t xml:space="preserve"> </w:t>
      </w:r>
      <w:proofErr w:type="spellStart"/>
      <w:r w:rsidRPr="00FD2536">
        <w:rPr>
          <w:rFonts w:ascii="Arial" w:hAnsi="Arial" w:cs="Arial"/>
          <w:b/>
          <w:bCs/>
        </w:rPr>
        <w:t>i</w:t>
      </w:r>
      <w:proofErr w:type="spellEnd"/>
      <w:r w:rsidRPr="00FD2536">
        <w:rPr>
          <w:rFonts w:ascii="Arial" w:hAnsi="Arial" w:cs="Arial"/>
          <w:b/>
          <w:bCs/>
        </w:rPr>
        <w:t xml:space="preserve"> </w:t>
      </w:r>
      <w:proofErr w:type="spellStart"/>
      <w:r w:rsidRPr="00FD2536">
        <w:rPr>
          <w:rFonts w:ascii="Arial" w:hAnsi="Arial" w:cs="Arial"/>
          <w:b/>
          <w:bCs/>
        </w:rPr>
        <w:t>dobrog</w:t>
      </w:r>
      <w:proofErr w:type="spellEnd"/>
      <w:r w:rsidRPr="00FD2536">
        <w:rPr>
          <w:rFonts w:ascii="Arial" w:hAnsi="Arial" w:cs="Arial"/>
          <w:b/>
          <w:bCs/>
        </w:rPr>
        <w:t xml:space="preserve">  </w:t>
      </w:r>
      <w:proofErr w:type="spellStart"/>
      <w:r w:rsidRPr="00FD2536">
        <w:rPr>
          <w:rFonts w:ascii="Arial" w:hAnsi="Arial" w:cs="Arial"/>
          <w:b/>
          <w:bCs/>
        </w:rPr>
        <w:t>i</w:t>
      </w:r>
      <w:proofErr w:type="spellEnd"/>
      <w:r w:rsidRPr="00FD2536">
        <w:rPr>
          <w:rFonts w:ascii="Arial" w:hAnsi="Arial" w:cs="Arial"/>
          <w:b/>
          <w:bCs/>
        </w:rPr>
        <w:t xml:space="preserve"> </w:t>
      </w:r>
      <w:proofErr w:type="spellStart"/>
      <w:r w:rsidRPr="00FD2536">
        <w:rPr>
          <w:rFonts w:ascii="Arial" w:hAnsi="Arial" w:cs="Arial"/>
          <w:b/>
          <w:bCs/>
        </w:rPr>
        <w:t>odgovornog</w:t>
      </w:r>
      <w:proofErr w:type="spellEnd"/>
      <w:r w:rsidRPr="00FD2536">
        <w:rPr>
          <w:rFonts w:ascii="Arial" w:hAnsi="Arial" w:cs="Arial"/>
          <w:b/>
          <w:bCs/>
        </w:rPr>
        <w:t xml:space="preserve"> </w:t>
      </w:r>
      <w:proofErr w:type="spellStart"/>
      <w:r w:rsidRPr="00FD2536">
        <w:rPr>
          <w:rFonts w:ascii="Arial" w:hAnsi="Arial" w:cs="Arial"/>
          <w:b/>
          <w:bCs/>
        </w:rPr>
        <w:t>obavljanja</w:t>
      </w:r>
      <w:proofErr w:type="spellEnd"/>
      <w:r w:rsidRPr="00FD2536">
        <w:rPr>
          <w:rFonts w:ascii="Arial" w:hAnsi="Arial" w:cs="Arial"/>
          <w:b/>
          <w:bCs/>
        </w:rPr>
        <w:t xml:space="preserve"> </w:t>
      </w:r>
      <w:proofErr w:type="spellStart"/>
      <w:r w:rsidRPr="00FD2536">
        <w:rPr>
          <w:rFonts w:ascii="Arial" w:hAnsi="Arial" w:cs="Arial"/>
          <w:b/>
          <w:bCs/>
        </w:rPr>
        <w:t>djelatnosti</w:t>
      </w:r>
      <w:proofErr w:type="spellEnd"/>
      <w:r w:rsidRPr="00FD2536">
        <w:rPr>
          <w:rFonts w:ascii="Arial" w:hAnsi="Arial" w:cs="Arial"/>
          <w:b/>
          <w:bCs/>
        </w:rPr>
        <w:t xml:space="preserve">, </w:t>
      </w:r>
      <w:proofErr w:type="spellStart"/>
      <w:r w:rsidRPr="00FD2536">
        <w:rPr>
          <w:rFonts w:ascii="Arial" w:hAnsi="Arial" w:cs="Arial"/>
          <w:b/>
          <w:bCs/>
        </w:rPr>
        <w:t>odnosno</w:t>
      </w:r>
      <w:proofErr w:type="spellEnd"/>
      <w:r w:rsidRPr="00FD2536">
        <w:rPr>
          <w:rFonts w:ascii="Arial" w:hAnsi="Arial" w:cs="Arial"/>
          <w:b/>
          <w:bCs/>
        </w:rPr>
        <w:t xml:space="preserve"> </w:t>
      </w:r>
      <w:proofErr w:type="spellStart"/>
      <w:r w:rsidRPr="00FD2536">
        <w:rPr>
          <w:rFonts w:ascii="Arial" w:hAnsi="Arial" w:cs="Arial"/>
          <w:b/>
          <w:bCs/>
        </w:rPr>
        <w:t>korištenja</w:t>
      </w:r>
      <w:proofErr w:type="spellEnd"/>
      <w:r w:rsidRPr="00FD2536">
        <w:rPr>
          <w:rFonts w:ascii="Arial" w:hAnsi="Arial" w:cs="Arial"/>
          <w:b/>
          <w:bCs/>
        </w:rPr>
        <w:t xml:space="preserve"> </w:t>
      </w:r>
      <w:proofErr w:type="spellStart"/>
      <w:r w:rsidRPr="00FD2536">
        <w:rPr>
          <w:rFonts w:ascii="Arial" w:hAnsi="Arial" w:cs="Arial"/>
          <w:b/>
          <w:bCs/>
        </w:rPr>
        <w:t>pomorskog</w:t>
      </w:r>
      <w:proofErr w:type="spellEnd"/>
      <w:r w:rsidRPr="00FD2536">
        <w:rPr>
          <w:rFonts w:ascii="Arial" w:hAnsi="Arial" w:cs="Arial"/>
          <w:b/>
          <w:bCs/>
        </w:rPr>
        <w:t xml:space="preserve"> dobra</w:t>
      </w:r>
      <w:r w:rsidRPr="000A6648">
        <w:rPr>
          <w:rFonts w:ascii="Arial" w:hAnsi="Arial" w:cs="Arial"/>
        </w:rPr>
        <w:t xml:space="preserve">  </w:t>
      </w:r>
      <w:proofErr w:type="spellStart"/>
      <w:r w:rsidRPr="000A6648">
        <w:rPr>
          <w:rFonts w:ascii="Arial" w:hAnsi="Arial" w:cs="Arial"/>
        </w:rPr>
        <w:t>dodjeluje</w:t>
      </w:r>
      <w:proofErr w:type="spellEnd"/>
      <w:r w:rsidRPr="000A6648">
        <w:rPr>
          <w:rFonts w:ascii="Arial" w:hAnsi="Arial" w:cs="Arial"/>
        </w:rPr>
        <w:t xml:space="preserve"> se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način</w:t>
      </w:r>
      <w:proofErr w:type="spellEnd"/>
      <w:r w:rsidRPr="000A6648">
        <w:rPr>
          <w:rFonts w:ascii="Arial" w:hAnsi="Arial" w:cs="Arial"/>
        </w:rPr>
        <w:t xml:space="preserve"> da </w:t>
      </w:r>
      <w:proofErr w:type="spellStart"/>
      <w:r w:rsidRPr="000A6648">
        <w:rPr>
          <w:rFonts w:ascii="Arial" w:hAnsi="Arial" w:cs="Arial"/>
        </w:rPr>
        <w:t>najviši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po </w:t>
      </w:r>
      <w:proofErr w:type="spellStart"/>
      <w:r w:rsidRPr="000A6648">
        <w:rPr>
          <w:rFonts w:ascii="Arial" w:hAnsi="Arial" w:cs="Arial"/>
        </w:rPr>
        <w:t>ovom</w:t>
      </w:r>
      <w:proofErr w:type="spellEnd"/>
      <w:r w:rsidRPr="000A6648">
        <w:rPr>
          <w:rFonts w:ascii="Arial" w:hAnsi="Arial" w:cs="Arial"/>
        </w:rPr>
        <w:t xml:space="preserve"> </w:t>
      </w:r>
      <w:proofErr w:type="spellStart"/>
      <w:r w:rsidRPr="000A6648">
        <w:rPr>
          <w:rFonts w:ascii="Arial" w:hAnsi="Arial" w:cs="Arial"/>
        </w:rPr>
        <w:t>kriteriju</w:t>
      </w:r>
      <w:proofErr w:type="spellEnd"/>
      <w:r w:rsidRPr="000A6648">
        <w:rPr>
          <w:rFonts w:ascii="Arial" w:hAnsi="Arial" w:cs="Arial"/>
        </w:rPr>
        <w:t xml:space="preserve"> </w:t>
      </w:r>
      <w:proofErr w:type="spellStart"/>
      <w:r w:rsidRPr="000A6648">
        <w:rPr>
          <w:rFonts w:ascii="Arial" w:hAnsi="Arial" w:cs="Arial"/>
        </w:rPr>
        <w:t>iznosi</w:t>
      </w:r>
      <w:proofErr w:type="spellEnd"/>
      <w:r w:rsidRPr="000A6648">
        <w:rPr>
          <w:rFonts w:ascii="Arial" w:hAnsi="Arial" w:cs="Arial"/>
        </w:rPr>
        <w:t xml:space="preserve"> 10 </w:t>
      </w:r>
      <w:proofErr w:type="spellStart"/>
      <w:r w:rsidRPr="000A6648">
        <w:rPr>
          <w:rFonts w:ascii="Arial" w:hAnsi="Arial" w:cs="Arial"/>
        </w:rPr>
        <w:t>bodova</w:t>
      </w:r>
      <w:proofErr w:type="spellEnd"/>
      <w:r w:rsidRPr="000A6648">
        <w:rPr>
          <w:rFonts w:ascii="Arial" w:hAnsi="Arial" w:cs="Arial"/>
        </w:rPr>
        <w:t xml:space="preserve">, od </w:t>
      </w:r>
      <w:proofErr w:type="spellStart"/>
      <w:r w:rsidRPr="000A6648">
        <w:rPr>
          <w:rFonts w:ascii="Arial" w:hAnsi="Arial" w:cs="Arial"/>
        </w:rPr>
        <w:t>čega</w:t>
      </w:r>
      <w:proofErr w:type="spellEnd"/>
      <w:r w:rsidRPr="000A6648">
        <w:rPr>
          <w:rFonts w:ascii="Arial" w:hAnsi="Arial" w:cs="Arial"/>
        </w:rPr>
        <w:t xml:space="preserve"> po </w:t>
      </w:r>
      <w:proofErr w:type="spellStart"/>
      <w:r w:rsidRPr="000A6648">
        <w:rPr>
          <w:rFonts w:ascii="Arial" w:hAnsi="Arial" w:cs="Arial"/>
        </w:rPr>
        <w:t>osnovi</w:t>
      </w:r>
      <w:proofErr w:type="spellEnd"/>
      <w:r w:rsidRPr="000A6648">
        <w:rPr>
          <w:rFonts w:ascii="Arial" w:hAnsi="Arial" w:cs="Arial"/>
        </w:rPr>
        <w:t xml:space="preserve"> </w:t>
      </w:r>
      <w:proofErr w:type="spellStart"/>
      <w:r w:rsidRPr="000A6648">
        <w:rPr>
          <w:rFonts w:ascii="Arial" w:hAnsi="Arial" w:cs="Arial"/>
          <w:b/>
          <w:bCs/>
        </w:rPr>
        <w:t>prethodnog</w:t>
      </w:r>
      <w:proofErr w:type="spellEnd"/>
      <w:r w:rsidRPr="000A6648">
        <w:rPr>
          <w:rFonts w:ascii="Arial" w:hAnsi="Arial" w:cs="Arial"/>
          <w:b/>
          <w:bCs/>
        </w:rPr>
        <w:t xml:space="preserve"> </w:t>
      </w:r>
      <w:proofErr w:type="spellStart"/>
      <w:r w:rsidRPr="000A6648">
        <w:rPr>
          <w:rFonts w:ascii="Arial" w:hAnsi="Arial" w:cs="Arial"/>
          <w:b/>
          <w:bCs/>
        </w:rPr>
        <w:t>iskustva</w:t>
      </w:r>
      <w:proofErr w:type="spellEnd"/>
      <w:r w:rsidRPr="000A6648">
        <w:rPr>
          <w:rFonts w:ascii="Arial" w:hAnsi="Arial" w:cs="Arial"/>
        </w:rPr>
        <w:t xml:space="preserve">  </w:t>
      </w:r>
      <w:proofErr w:type="spellStart"/>
      <w:r w:rsidRPr="000A6648">
        <w:rPr>
          <w:rFonts w:ascii="Arial" w:hAnsi="Arial" w:cs="Arial"/>
        </w:rPr>
        <w:t>najviši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iznosi</w:t>
      </w:r>
      <w:proofErr w:type="spellEnd"/>
      <w:r w:rsidRPr="000A6648">
        <w:rPr>
          <w:rFonts w:ascii="Arial" w:hAnsi="Arial" w:cs="Arial"/>
        </w:rPr>
        <w:t xml:space="preserve">  </w:t>
      </w:r>
      <w:r w:rsidRPr="000A6648">
        <w:rPr>
          <w:rFonts w:ascii="Arial" w:hAnsi="Arial" w:cs="Arial"/>
          <w:b/>
          <w:bCs/>
        </w:rPr>
        <w:t xml:space="preserve">5 </w:t>
      </w:r>
      <w:proofErr w:type="spellStart"/>
      <w:r w:rsidRPr="000A6648">
        <w:rPr>
          <w:rFonts w:ascii="Arial" w:hAnsi="Arial" w:cs="Arial"/>
          <w:b/>
          <w:bCs/>
        </w:rPr>
        <w:t>bodova</w:t>
      </w:r>
      <w:proofErr w:type="spellEnd"/>
      <w:r w:rsidRPr="000A6648">
        <w:rPr>
          <w:rFonts w:ascii="Arial" w:hAnsi="Arial" w:cs="Arial"/>
        </w:rPr>
        <w:t xml:space="preserve"> </w:t>
      </w:r>
      <w:proofErr w:type="spellStart"/>
      <w:r w:rsidRPr="000A6648">
        <w:rPr>
          <w:rFonts w:ascii="Arial" w:hAnsi="Arial" w:cs="Arial"/>
        </w:rPr>
        <w:t>ukoliko</w:t>
      </w:r>
      <w:proofErr w:type="spellEnd"/>
      <w:r w:rsidRPr="000A6648">
        <w:rPr>
          <w:rFonts w:ascii="Arial" w:hAnsi="Arial" w:cs="Arial"/>
        </w:rPr>
        <w:t xml:space="preserve"> je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najmanje</w:t>
      </w:r>
      <w:proofErr w:type="spellEnd"/>
      <w:r w:rsidRPr="000A6648">
        <w:rPr>
          <w:rFonts w:ascii="Arial" w:hAnsi="Arial" w:cs="Arial"/>
        </w:rPr>
        <w:t xml:space="preserve"> u </w:t>
      </w:r>
      <w:proofErr w:type="spellStart"/>
      <w:r w:rsidRPr="000A6648">
        <w:rPr>
          <w:rFonts w:ascii="Arial" w:hAnsi="Arial" w:cs="Arial"/>
        </w:rPr>
        <w:t>jednoj</w:t>
      </w:r>
      <w:proofErr w:type="spellEnd"/>
      <w:r w:rsidRPr="000A6648">
        <w:rPr>
          <w:rFonts w:ascii="Arial" w:hAnsi="Arial" w:cs="Arial"/>
        </w:rPr>
        <w:t xml:space="preserve"> </w:t>
      </w:r>
      <w:proofErr w:type="spellStart"/>
      <w:r w:rsidRPr="000A6648">
        <w:rPr>
          <w:rFonts w:ascii="Arial" w:hAnsi="Arial" w:cs="Arial"/>
        </w:rPr>
        <w:t>kalendarskoj</w:t>
      </w:r>
      <w:proofErr w:type="spellEnd"/>
      <w:r w:rsidRPr="000A6648">
        <w:rPr>
          <w:rFonts w:ascii="Arial" w:hAnsi="Arial" w:cs="Arial"/>
        </w:rPr>
        <w:t xml:space="preserve"> </w:t>
      </w:r>
      <w:proofErr w:type="spellStart"/>
      <w:r w:rsidRPr="000A6648">
        <w:rPr>
          <w:rFonts w:ascii="Arial" w:hAnsi="Arial" w:cs="Arial"/>
        </w:rPr>
        <w:t>godini</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prethodi</w:t>
      </w:r>
      <w:proofErr w:type="spellEnd"/>
      <w:r w:rsidRPr="000A6648">
        <w:rPr>
          <w:rFonts w:ascii="Arial" w:hAnsi="Arial" w:cs="Arial"/>
        </w:rPr>
        <w:t xml:space="preserve"> </w:t>
      </w:r>
      <w:proofErr w:type="spellStart"/>
      <w:r w:rsidRPr="000A6648">
        <w:rPr>
          <w:rFonts w:ascii="Arial" w:hAnsi="Arial" w:cs="Arial"/>
        </w:rPr>
        <w:t>godini</w:t>
      </w:r>
      <w:proofErr w:type="spellEnd"/>
      <w:r w:rsidRPr="000A6648">
        <w:rPr>
          <w:rFonts w:ascii="Arial" w:hAnsi="Arial" w:cs="Arial"/>
        </w:rPr>
        <w:t xml:space="preserve"> u </w:t>
      </w:r>
      <w:proofErr w:type="spellStart"/>
      <w:r w:rsidRPr="000A6648">
        <w:rPr>
          <w:rFonts w:ascii="Arial" w:hAnsi="Arial" w:cs="Arial"/>
        </w:rPr>
        <w:t>kojoj</w:t>
      </w:r>
      <w:proofErr w:type="spellEnd"/>
      <w:r w:rsidRPr="000A6648">
        <w:rPr>
          <w:rFonts w:ascii="Arial" w:hAnsi="Arial" w:cs="Arial"/>
        </w:rPr>
        <w:t xml:space="preserve"> </w:t>
      </w:r>
      <w:proofErr w:type="spellStart"/>
      <w:r w:rsidRPr="000A6648">
        <w:rPr>
          <w:rFonts w:ascii="Arial" w:hAnsi="Arial" w:cs="Arial"/>
        </w:rPr>
        <w:t>podnosi</w:t>
      </w:r>
      <w:proofErr w:type="spellEnd"/>
      <w:r w:rsidRPr="000A6648">
        <w:rPr>
          <w:rFonts w:ascii="Arial" w:hAnsi="Arial" w:cs="Arial"/>
        </w:rPr>
        <w:t xml:space="preserve"> </w:t>
      </w:r>
      <w:proofErr w:type="spellStart"/>
      <w:r w:rsidRPr="000A6648">
        <w:rPr>
          <w:rFonts w:ascii="Arial" w:hAnsi="Arial" w:cs="Arial"/>
        </w:rPr>
        <w:t>ponudu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Javni</w:t>
      </w:r>
      <w:proofErr w:type="spellEnd"/>
      <w:r w:rsidRPr="000A6648">
        <w:rPr>
          <w:rFonts w:ascii="Arial" w:hAnsi="Arial" w:cs="Arial"/>
        </w:rPr>
        <w:t xml:space="preserve"> </w:t>
      </w:r>
      <w:proofErr w:type="spellStart"/>
      <w:r w:rsidRPr="000A6648">
        <w:rPr>
          <w:rFonts w:ascii="Arial" w:hAnsi="Arial" w:cs="Arial"/>
        </w:rPr>
        <w:t>natječaj</w:t>
      </w:r>
      <w:proofErr w:type="spellEnd"/>
      <w:r w:rsidRPr="000A6648">
        <w:rPr>
          <w:rFonts w:ascii="Arial" w:hAnsi="Arial" w:cs="Arial"/>
        </w:rPr>
        <w:t xml:space="preserve"> za </w:t>
      </w:r>
      <w:proofErr w:type="spellStart"/>
      <w:r w:rsidRPr="000A6648">
        <w:rPr>
          <w:rFonts w:ascii="Arial" w:hAnsi="Arial" w:cs="Arial"/>
        </w:rPr>
        <w:t>dozvolu</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obavljao</w:t>
      </w:r>
      <w:proofErr w:type="spellEnd"/>
      <w:r w:rsidRPr="000A6648">
        <w:rPr>
          <w:rFonts w:ascii="Arial" w:hAnsi="Arial" w:cs="Arial"/>
        </w:rPr>
        <w:t xml:space="preserve"> </w:t>
      </w:r>
      <w:proofErr w:type="spellStart"/>
      <w:r w:rsidRPr="000A6648">
        <w:rPr>
          <w:rFonts w:ascii="Arial" w:hAnsi="Arial" w:cs="Arial"/>
        </w:rPr>
        <w:t>gospodarsku</w:t>
      </w:r>
      <w:proofErr w:type="spellEnd"/>
      <w:r w:rsidRPr="000A6648">
        <w:rPr>
          <w:rFonts w:ascii="Arial" w:hAnsi="Arial" w:cs="Arial"/>
        </w:rPr>
        <w:t xml:space="preserve"> </w:t>
      </w:r>
      <w:proofErr w:type="spellStart"/>
      <w:r w:rsidRPr="000A6648">
        <w:rPr>
          <w:rFonts w:ascii="Arial" w:hAnsi="Arial" w:cs="Arial"/>
        </w:rPr>
        <w:t>djelatnost</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temeljem</w:t>
      </w:r>
      <w:proofErr w:type="spellEnd"/>
      <w:r w:rsidRPr="000A6648">
        <w:rPr>
          <w:rFonts w:ascii="Arial" w:hAnsi="Arial" w:cs="Arial"/>
        </w:rPr>
        <w:t xml:space="preserve"> </w:t>
      </w:r>
      <w:proofErr w:type="spellStart"/>
      <w:r w:rsidRPr="000A6648">
        <w:rPr>
          <w:rFonts w:ascii="Arial" w:hAnsi="Arial" w:cs="Arial"/>
        </w:rPr>
        <w:t>koncesije</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koncesijskog</w:t>
      </w:r>
      <w:proofErr w:type="spellEnd"/>
      <w:r w:rsidRPr="000A6648">
        <w:rPr>
          <w:rFonts w:ascii="Arial" w:hAnsi="Arial" w:cs="Arial"/>
        </w:rPr>
        <w:t xml:space="preserve"> </w:t>
      </w:r>
      <w:proofErr w:type="spellStart"/>
      <w:r w:rsidRPr="000A6648">
        <w:rPr>
          <w:rFonts w:ascii="Arial" w:hAnsi="Arial" w:cs="Arial"/>
        </w:rPr>
        <w:t>odobrenja</w:t>
      </w:r>
      <w:proofErr w:type="spellEnd"/>
      <w:r w:rsidRPr="000A6648">
        <w:rPr>
          <w:rFonts w:ascii="Arial" w:hAnsi="Arial" w:cs="Arial"/>
        </w:rPr>
        <w:t xml:space="preserve">,  a po </w:t>
      </w:r>
      <w:proofErr w:type="spellStart"/>
      <w:r w:rsidRPr="000A6648">
        <w:rPr>
          <w:rFonts w:ascii="Arial" w:hAnsi="Arial" w:cs="Arial"/>
        </w:rPr>
        <w:t>osnovu</w:t>
      </w:r>
      <w:proofErr w:type="spellEnd"/>
      <w:r w:rsidRPr="000A6648">
        <w:rPr>
          <w:rFonts w:ascii="Arial" w:hAnsi="Arial" w:cs="Arial"/>
        </w:rPr>
        <w:t xml:space="preserve"> </w:t>
      </w:r>
      <w:proofErr w:type="spellStart"/>
      <w:r w:rsidRPr="000A6648">
        <w:rPr>
          <w:rFonts w:ascii="Arial" w:hAnsi="Arial" w:cs="Arial"/>
          <w:b/>
          <w:bCs/>
        </w:rPr>
        <w:t>dobrog</w:t>
      </w:r>
      <w:proofErr w:type="spellEnd"/>
      <w:r w:rsidRPr="000A6648">
        <w:rPr>
          <w:rFonts w:ascii="Arial" w:hAnsi="Arial" w:cs="Arial"/>
          <w:b/>
          <w:bCs/>
        </w:rPr>
        <w:t xml:space="preserve"> </w:t>
      </w:r>
      <w:proofErr w:type="spellStart"/>
      <w:r w:rsidRPr="000A6648">
        <w:rPr>
          <w:rFonts w:ascii="Arial" w:hAnsi="Arial" w:cs="Arial"/>
          <w:b/>
          <w:bCs/>
        </w:rPr>
        <w:t>i</w:t>
      </w:r>
      <w:proofErr w:type="spellEnd"/>
      <w:r w:rsidRPr="000A6648">
        <w:rPr>
          <w:rFonts w:ascii="Arial" w:hAnsi="Arial" w:cs="Arial"/>
          <w:b/>
          <w:bCs/>
        </w:rPr>
        <w:t xml:space="preserve"> </w:t>
      </w:r>
      <w:proofErr w:type="spellStart"/>
      <w:r w:rsidRPr="000A6648">
        <w:rPr>
          <w:rFonts w:ascii="Arial" w:hAnsi="Arial" w:cs="Arial"/>
          <w:b/>
          <w:bCs/>
        </w:rPr>
        <w:t>odgovornog</w:t>
      </w:r>
      <w:proofErr w:type="spellEnd"/>
      <w:r w:rsidRPr="000A6648">
        <w:rPr>
          <w:rFonts w:ascii="Arial" w:hAnsi="Arial" w:cs="Arial"/>
          <w:b/>
          <w:bCs/>
        </w:rPr>
        <w:t xml:space="preserve"> </w:t>
      </w:r>
      <w:proofErr w:type="spellStart"/>
      <w:r w:rsidRPr="000A6648">
        <w:rPr>
          <w:rFonts w:ascii="Arial" w:hAnsi="Arial" w:cs="Arial"/>
          <w:b/>
          <w:bCs/>
        </w:rPr>
        <w:t>obavljanja</w:t>
      </w:r>
      <w:proofErr w:type="spellEnd"/>
      <w:r w:rsidRPr="000A6648">
        <w:rPr>
          <w:rFonts w:ascii="Arial" w:hAnsi="Arial" w:cs="Arial"/>
          <w:b/>
          <w:bCs/>
        </w:rPr>
        <w:t xml:space="preserve"> </w:t>
      </w:r>
      <w:proofErr w:type="spellStart"/>
      <w:r w:rsidRPr="000A6648">
        <w:rPr>
          <w:rFonts w:ascii="Arial" w:hAnsi="Arial" w:cs="Arial"/>
          <w:b/>
          <w:bCs/>
        </w:rPr>
        <w:t>djelatnosti</w:t>
      </w:r>
      <w:proofErr w:type="spellEnd"/>
      <w:r w:rsidRPr="000A6648">
        <w:rPr>
          <w:rFonts w:ascii="Arial" w:hAnsi="Arial" w:cs="Arial"/>
          <w:b/>
          <w:bCs/>
        </w:rPr>
        <w:t>/</w:t>
      </w:r>
      <w:proofErr w:type="spellStart"/>
      <w:r w:rsidRPr="000A6648">
        <w:rPr>
          <w:rFonts w:ascii="Arial" w:hAnsi="Arial" w:cs="Arial"/>
          <w:b/>
          <w:bCs/>
        </w:rPr>
        <w:t>korištenja</w:t>
      </w:r>
      <w:proofErr w:type="spellEnd"/>
      <w:r w:rsidRPr="000A6648">
        <w:rPr>
          <w:rFonts w:ascii="Arial" w:hAnsi="Arial" w:cs="Arial"/>
          <w:b/>
          <w:bCs/>
        </w:rPr>
        <w:t xml:space="preserve"> </w:t>
      </w:r>
      <w:proofErr w:type="spellStart"/>
      <w:r w:rsidRPr="000A6648">
        <w:rPr>
          <w:rFonts w:ascii="Arial" w:hAnsi="Arial" w:cs="Arial"/>
          <w:b/>
          <w:bCs/>
        </w:rPr>
        <w:t>pomorskog</w:t>
      </w:r>
      <w:proofErr w:type="spellEnd"/>
      <w:r w:rsidRPr="000A6648">
        <w:rPr>
          <w:rFonts w:ascii="Arial" w:hAnsi="Arial" w:cs="Arial"/>
          <w:b/>
          <w:bCs/>
        </w:rPr>
        <w:t xml:space="preserve"> dobra</w:t>
      </w:r>
      <w:r w:rsidRPr="000A6648">
        <w:rPr>
          <w:rFonts w:ascii="Arial" w:hAnsi="Arial" w:cs="Arial"/>
        </w:rPr>
        <w:t xml:space="preserve"> </w:t>
      </w:r>
      <w:proofErr w:type="spellStart"/>
      <w:r w:rsidRPr="000A6648">
        <w:rPr>
          <w:rFonts w:ascii="Arial" w:hAnsi="Arial" w:cs="Arial"/>
        </w:rPr>
        <w:t>isto</w:t>
      </w:r>
      <w:proofErr w:type="spellEnd"/>
      <w:r w:rsidRPr="000A6648">
        <w:rPr>
          <w:rFonts w:ascii="Arial" w:hAnsi="Arial" w:cs="Arial"/>
        </w:rPr>
        <w:t xml:space="preserve"> </w:t>
      </w:r>
      <w:proofErr w:type="spellStart"/>
      <w:r w:rsidRPr="000A6648">
        <w:rPr>
          <w:rFonts w:ascii="Arial" w:hAnsi="Arial" w:cs="Arial"/>
        </w:rPr>
        <w:t>tako</w:t>
      </w:r>
      <w:proofErr w:type="spellEnd"/>
      <w:r w:rsidRPr="000A6648">
        <w:rPr>
          <w:rFonts w:ascii="Arial" w:hAnsi="Arial" w:cs="Arial"/>
        </w:rPr>
        <w:t xml:space="preserve"> </w:t>
      </w:r>
      <w:proofErr w:type="spellStart"/>
      <w:r w:rsidRPr="000A6648">
        <w:rPr>
          <w:rFonts w:ascii="Arial" w:hAnsi="Arial" w:cs="Arial"/>
        </w:rPr>
        <w:t>najviši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iznosi</w:t>
      </w:r>
      <w:proofErr w:type="spellEnd"/>
      <w:r w:rsidRPr="000A6648">
        <w:rPr>
          <w:rFonts w:ascii="Arial" w:hAnsi="Arial" w:cs="Arial"/>
        </w:rPr>
        <w:t xml:space="preserve">  </w:t>
      </w:r>
      <w:r w:rsidRPr="000A6648">
        <w:rPr>
          <w:rFonts w:ascii="Arial" w:hAnsi="Arial" w:cs="Arial"/>
          <w:b/>
          <w:bCs/>
        </w:rPr>
        <w:t xml:space="preserve">5 </w:t>
      </w:r>
      <w:proofErr w:type="spellStart"/>
      <w:r w:rsidRPr="000A6648">
        <w:rPr>
          <w:rFonts w:ascii="Arial" w:hAnsi="Arial" w:cs="Arial"/>
          <w:b/>
          <w:bCs/>
        </w:rPr>
        <w:t>bodova</w:t>
      </w:r>
      <w:proofErr w:type="spellEnd"/>
      <w:r w:rsidRPr="000A6648">
        <w:rPr>
          <w:rFonts w:ascii="Arial" w:hAnsi="Arial" w:cs="Arial"/>
          <w:b/>
          <w:bCs/>
        </w:rPr>
        <w:t xml:space="preserve"> </w:t>
      </w:r>
      <w:proofErr w:type="spellStart"/>
      <w:r w:rsidRPr="000A6648">
        <w:rPr>
          <w:rFonts w:ascii="Arial" w:hAnsi="Arial" w:cs="Arial"/>
        </w:rPr>
        <w:t>ukoliko</w:t>
      </w:r>
      <w:proofErr w:type="spellEnd"/>
      <w:r w:rsidRPr="000A6648">
        <w:rPr>
          <w:rFonts w:ascii="Arial" w:hAnsi="Arial" w:cs="Arial"/>
        </w:rPr>
        <w:t xml:space="preserve"> </w:t>
      </w:r>
      <w:proofErr w:type="spellStart"/>
      <w:r w:rsidRPr="000A6648">
        <w:rPr>
          <w:rFonts w:ascii="Arial" w:hAnsi="Arial" w:cs="Arial"/>
        </w:rPr>
        <w:t>protiv</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nije</w:t>
      </w:r>
      <w:proofErr w:type="spellEnd"/>
      <w:r w:rsidRPr="000A6648">
        <w:rPr>
          <w:rFonts w:ascii="Arial" w:hAnsi="Arial" w:cs="Arial"/>
        </w:rPr>
        <w:t xml:space="preserve"> </w:t>
      </w:r>
      <w:proofErr w:type="spellStart"/>
      <w:r w:rsidRPr="000A6648">
        <w:rPr>
          <w:rFonts w:ascii="Arial" w:hAnsi="Arial" w:cs="Arial"/>
        </w:rPr>
        <w:t>izrečena</w:t>
      </w:r>
      <w:proofErr w:type="spellEnd"/>
      <w:r w:rsidRPr="000A6648">
        <w:rPr>
          <w:rFonts w:ascii="Arial" w:hAnsi="Arial" w:cs="Arial"/>
        </w:rPr>
        <w:t xml:space="preserve"> </w:t>
      </w:r>
      <w:proofErr w:type="spellStart"/>
      <w:r w:rsidRPr="000A6648">
        <w:rPr>
          <w:rFonts w:ascii="Arial" w:hAnsi="Arial" w:cs="Arial"/>
        </w:rPr>
        <w:t>pravomoćna</w:t>
      </w:r>
      <w:proofErr w:type="spellEnd"/>
      <w:r w:rsidRPr="000A6648">
        <w:rPr>
          <w:rFonts w:ascii="Arial" w:hAnsi="Arial" w:cs="Arial"/>
        </w:rPr>
        <w:t xml:space="preserve"> </w:t>
      </w:r>
      <w:proofErr w:type="spellStart"/>
      <w:r w:rsidRPr="000A6648">
        <w:rPr>
          <w:rFonts w:ascii="Arial" w:hAnsi="Arial" w:cs="Arial"/>
        </w:rPr>
        <w:t>upravna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druga</w:t>
      </w:r>
      <w:proofErr w:type="spellEnd"/>
      <w:r w:rsidRPr="000A6648">
        <w:rPr>
          <w:rFonts w:ascii="Arial" w:hAnsi="Arial" w:cs="Arial"/>
        </w:rPr>
        <w:t xml:space="preserve"> </w:t>
      </w:r>
      <w:proofErr w:type="spellStart"/>
      <w:r w:rsidRPr="000A6648">
        <w:rPr>
          <w:rFonts w:ascii="Arial" w:hAnsi="Arial" w:cs="Arial"/>
        </w:rPr>
        <w:t>mjera</w:t>
      </w:r>
      <w:proofErr w:type="spellEnd"/>
      <w:r w:rsidRPr="000A6648">
        <w:rPr>
          <w:rFonts w:ascii="Arial" w:hAnsi="Arial" w:cs="Arial"/>
        </w:rPr>
        <w:t xml:space="preserve"> </w:t>
      </w:r>
      <w:proofErr w:type="spellStart"/>
      <w:r w:rsidRPr="000A6648">
        <w:rPr>
          <w:rFonts w:ascii="Arial" w:hAnsi="Arial" w:cs="Arial"/>
        </w:rPr>
        <w:t>zbog</w:t>
      </w:r>
      <w:proofErr w:type="spellEnd"/>
      <w:r w:rsidRPr="000A6648">
        <w:rPr>
          <w:rFonts w:ascii="Arial" w:hAnsi="Arial" w:cs="Arial"/>
        </w:rPr>
        <w:t xml:space="preserve"> </w:t>
      </w:r>
      <w:proofErr w:type="spellStart"/>
      <w:r w:rsidRPr="000A6648">
        <w:rPr>
          <w:rFonts w:ascii="Arial" w:hAnsi="Arial" w:cs="Arial"/>
        </w:rPr>
        <w:t>kršenja</w:t>
      </w:r>
      <w:proofErr w:type="spellEnd"/>
      <w:r w:rsidRPr="000A6648">
        <w:rPr>
          <w:rFonts w:ascii="Arial" w:hAnsi="Arial" w:cs="Arial"/>
        </w:rPr>
        <w:t xml:space="preserve"> </w:t>
      </w:r>
      <w:proofErr w:type="spellStart"/>
      <w:r w:rsidRPr="000A6648">
        <w:rPr>
          <w:rFonts w:ascii="Arial" w:hAnsi="Arial" w:cs="Arial"/>
        </w:rPr>
        <w:t>propisa</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strane</w:t>
      </w:r>
      <w:proofErr w:type="spellEnd"/>
      <w:r w:rsidRPr="000A6648">
        <w:rPr>
          <w:rFonts w:ascii="Arial" w:hAnsi="Arial" w:cs="Arial"/>
        </w:rPr>
        <w:t xml:space="preserve"> </w:t>
      </w:r>
      <w:proofErr w:type="spellStart"/>
      <w:r w:rsidRPr="000A6648">
        <w:rPr>
          <w:rFonts w:ascii="Arial" w:hAnsi="Arial" w:cs="Arial"/>
        </w:rPr>
        <w:t>nadležnih</w:t>
      </w:r>
      <w:proofErr w:type="spellEnd"/>
      <w:r w:rsidRPr="000A6648">
        <w:rPr>
          <w:rFonts w:ascii="Arial" w:hAnsi="Arial" w:cs="Arial"/>
        </w:rPr>
        <w:t xml:space="preserve"> </w:t>
      </w:r>
      <w:proofErr w:type="spellStart"/>
      <w:r w:rsidRPr="000A6648">
        <w:rPr>
          <w:rFonts w:ascii="Arial" w:hAnsi="Arial" w:cs="Arial"/>
        </w:rPr>
        <w:t>institucija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protiv</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nije</w:t>
      </w:r>
      <w:proofErr w:type="spellEnd"/>
      <w:r w:rsidRPr="000A6648">
        <w:rPr>
          <w:rFonts w:ascii="Arial" w:hAnsi="Arial" w:cs="Arial"/>
        </w:rPr>
        <w:t xml:space="preserve"> </w:t>
      </w:r>
      <w:proofErr w:type="spellStart"/>
      <w:r w:rsidRPr="000A6648">
        <w:rPr>
          <w:rFonts w:ascii="Arial" w:hAnsi="Arial" w:cs="Arial"/>
        </w:rPr>
        <w:lastRenderedPageBreak/>
        <w:t>izrečena</w:t>
      </w:r>
      <w:proofErr w:type="spellEnd"/>
      <w:r w:rsidRPr="000A6648">
        <w:rPr>
          <w:rFonts w:ascii="Arial" w:hAnsi="Arial" w:cs="Arial"/>
        </w:rPr>
        <w:t xml:space="preserve"> </w:t>
      </w:r>
      <w:proofErr w:type="spellStart"/>
      <w:r w:rsidRPr="000A6648">
        <w:rPr>
          <w:rFonts w:ascii="Arial" w:hAnsi="Arial" w:cs="Arial"/>
        </w:rPr>
        <w:t>pravomoćna</w:t>
      </w:r>
      <w:proofErr w:type="spellEnd"/>
      <w:r w:rsidRPr="000A6648">
        <w:rPr>
          <w:rFonts w:ascii="Arial" w:hAnsi="Arial" w:cs="Arial"/>
        </w:rPr>
        <w:t xml:space="preserve"> </w:t>
      </w:r>
      <w:proofErr w:type="spellStart"/>
      <w:r w:rsidRPr="000A6648">
        <w:rPr>
          <w:rFonts w:ascii="Arial" w:hAnsi="Arial" w:cs="Arial"/>
        </w:rPr>
        <w:t>presuda</w:t>
      </w:r>
      <w:proofErr w:type="spellEnd"/>
      <w:r w:rsidRPr="000A6648">
        <w:rPr>
          <w:rFonts w:ascii="Arial" w:hAnsi="Arial" w:cs="Arial"/>
        </w:rPr>
        <w:t xml:space="preserve"> </w:t>
      </w:r>
      <w:proofErr w:type="spellStart"/>
      <w:r w:rsidRPr="000A6648">
        <w:rPr>
          <w:rFonts w:ascii="Arial" w:hAnsi="Arial" w:cs="Arial"/>
        </w:rPr>
        <w:t>kojom</w:t>
      </w:r>
      <w:proofErr w:type="spellEnd"/>
      <w:r w:rsidRPr="000A6648">
        <w:rPr>
          <w:rFonts w:ascii="Arial" w:hAnsi="Arial" w:cs="Arial"/>
        </w:rPr>
        <w:t xml:space="preserve"> je </w:t>
      </w:r>
      <w:proofErr w:type="spellStart"/>
      <w:r w:rsidRPr="000A6648">
        <w:rPr>
          <w:rFonts w:ascii="Arial" w:hAnsi="Arial" w:cs="Arial"/>
        </w:rPr>
        <w:t>utvrđeno</w:t>
      </w:r>
      <w:proofErr w:type="spellEnd"/>
      <w:r w:rsidRPr="000A6648">
        <w:rPr>
          <w:rFonts w:ascii="Arial" w:hAnsi="Arial" w:cs="Arial"/>
        </w:rPr>
        <w:t xml:space="preserve"> da je </w:t>
      </w:r>
      <w:proofErr w:type="spellStart"/>
      <w:r w:rsidRPr="000A6648">
        <w:rPr>
          <w:rFonts w:ascii="Arial" w:hAnsi="Arial" w:cs="Arial"/>
        </w:rPr>
        <w:t>isti</w:t>
      </w:r>
      <w:proofErr w:type="spellEnd"/>
      <w:r w:rsidRPr="000A6648">
        <w:rPr>
          <w:rFonts w:ascii="Arial" w:hAnsi="Arial" w:cs="Arial"/>
        </w:rPr>
        <w:t xml:space="preserve"> </w:t>
      </w:r>
      <w:proofErr w:type="spellStart"/>
      <w:r w:rsidRPr="000A6648">
        <w:rPr>
          <w:rFonts w:ascii="Arial" w:hAnsi="Arial" w:cs="Arial"/>
        </w:rPr>
        <w:t>kršio</w:t>
      </w:r>
      <w:proofErr w:type="spellEnd"/>
      <w:r w:rsidRPr="000A6648">
        <w:rPr>
          <w:rFonts w:ascii="Arial" w:hAnsi="Arial" w:cs="Arial"/>
        </w:rPr>
        <w:t xml:space="preserve"> </w:t>
      </w:r>
      <w:proofErr w:type="spellStart"/>
      <w:r w:rsidRPr="000A6648">
        <w:rPr>
          <w:rFonts w:ascii="Arial" w:hAnsi="Arial" w:cs="Arial"/>
        </w:rPr>
        <w:t>propise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u </w:t>
      </w:r>
      <w:proofErr w:type="spellStart"/>
      <w:r w:rsidRPr="000A6648">
        <w:rPr>
          <w:rFonts w:ascii="Arial" w:hAnsi="Arial" w:cs="Arial"/>
        </w:rPr>
        <w:t>prethodne</w:t>
      </w:r>
      <w:proofErr w:type="spellEnd"/>
      <w:r w:rsidRPr="000A6648">
        <w:rPr>
          <w:rFonts w:ascii="Arial" w:hAnsi="Arial" w:cs="Arial"/>
        </w:rPr>
        <w:t xml:space="preserve"> </w:t>
      </w:r>
      <w:proofErr w:type="spellStart"/>
      <w:r w:rsidRPr="000A6648">
        <w:rPr>
          <w:rFonts w:ascii="Arial" w:hAnsi="Arial" w:cs="Arial"/>
        </w:rPr>
        <w:t>dvije</w:t>
      </w:r>
      <w:proofErr w:type="spellEnd"/>
      <w:r w:rsidRPr="000A6648">
        <w:rPr>
          <w:rFonts w:ascii="Arial" w:hAnsi="Arial" w:cs="Arial"/>
        </w:rPr>
        <w:t xml:space="preserve"> </w:t>
      </w:r>
      <w:proofErr w:type="spellStart"/>
      <w:r w:rsidRPr="000A6648">
        <w:rPr>
          <w:rFonts w:ascii="Arial" w:hAnsi="Arial" w:cs="Arial"/>
        </w:rPr>
        <w:t>godine</w:t>
      </w:r>
      <w:proofErr w:type="spellEnd"/>
      <w:r w:rsidRPr="000A6648">
        <w:rPr>
          <w:rFonts w:ascii="Arial" w:hAnsi="Arial" w:cs="Arial"/>
        </w:rPr>
        <w:t xml:space="preserve"> </w:t>
      </w:r>
      <w:proofErr w:type="spellStart"/>
      <w:r w:rsidRPr="000A6648">
        <w:rPr>
          <w:rFonts w:ascii="Arial" w:hAnsi="Arial" w:cs="Arial"/>
        </w:rPr>
        <w:t>od</w:t>
      </w:r>
      <w:proofErr w:type="spellEnd"/>
      <w:r w:rsidRPr="000A6648">
        <w:rPr>
          <w:rFonts w:ascii="Arial" w:hAnsi="Arial" w:cs="Arial"/>
        </w:rPr>
        <w:t xml:space="preserve"> </w:t>
      </w:r>
      <w:proofErr w:type="spellStart"/>
      <w:r w:rsidRPr="000A6648">
        <w:rPr>
          <w:rFonts w:ascii="Arial" w:hAnsi="Arial" w:cs="Arial"/>
        </w:rPr>
        <w:t>raspisivanja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Pr>
          <w:rFonts w:ascii="Arial" w:hAnsi="Arial" w:cs="Arial"/>
        </w:rPr>
        <w:t xml:space="preserve">, </w:t>
      </w:r>
      <w:proofErr w:type="spellStart"/>
      <w:r>
        <w:rPr>
          <w:rFonts w:ascii="Arial" w:hAnsi="Arial" w:cs="Arial"/>
        </w:rPr>
        <w:t>niti</w:t>
      </w:r>
      <w:proofErr w:type="spellEnd"/>
      <w:r>
        <w:rPr>
          <w:rFonts w:ascii="Arial" w:hAnsi="Arial" w:cs="Arial"/>
        </w:rPr>
        <w:t xml:space="preserve"> se </w:t>
      </w:r>
      <w:proofErr w:type="spellStart"/>
      <w:r>
        <w:rPr>
          <w:rFonts w:ascii="Arial" w:hAnsi="Arial" w:cs="Arial"/>
        </w:rPr>
        <w:t>vodi</w:t>
      </w:r>
      <w:proofErr w:type="spellEnd"/>
      <w:r>
        <w:rPr>
          <w:rFonts w:ascii="Arial" w:hAnsi="Arial" w:cs="Arial"/>
        </w:rPr>
        <w:t xml:space="preserve"> </w:t>
      </w:r>
      <w:proofErr w:type="spellStart"/>
      <w:r>
        <w:rPr>
          <w:rFonts w:ascii="Arial" w:hAnsi="Arial" w:cs="Arial"/>
        </w:rPr>
        <w:t>prekršajni</w:t>
      </w:r>
      <w:proofErr w:type="spellEnd"/>
      <w:r>
        <w:rPr>
          <w:rFonts w:ascii="Arial" w:hAnsi="Arial" w:cs="Arial"/>
        </w:rPr>
        <w:t xml:space="preserve"> </w:t>
      </w:r>
      <w:proofErr w:type="spellStart"/>
      <w:r>
        <w:rPr>
          <w:rFonts w:ascii="Arial" w:hAnsi="Arial" w:cs="Arial"/>
        </w:rPr>
        <w:t>postupak</w:t>
      </w:r>
      <w:proofErr w:type="spellEnd"/>
      <w:r>
        <w:rPr>
          <w:rFonts w:ascii="Arial" w:hAnsi="Arial" w:cs="Arial"/>
        </w:rPr>
        <w:t xml:space="preserve"> pred </w:t>
      </w:r>
      <w:proofErr w:type="spellStart"/>
      <w:r>
        <w:rPr>
          <w:rFonts w:ascii="Arial" w:hAnsi="Arial" w:cs="Arial"/>
        </w:rPr>
        <w:t>Općinskim</w:t>
      </w:r>
      <w:proofErr w:type="spellEnd"/>
      <w:r>
        <w:rPr>
          <w:rFonts w:ascii="Arial" w:hAnsi="Arial" w:cs="Arial"/>
        </w:rPr>
        <w:t xml:space="preserve"> </w:t>
      </w:r>
      <w:proofErr w:type="spellStart"/>
      <w:r>
        <w:rPr>
          <w:rFonts w:ascii="Arial" w:hAnsi="Arial" w:cs="Arial"/>
        </w:rPr>
        <w:t>sudom</w:t>
      </w:r>
      <w:proofErr w:type="spellEnd"/>
      <w:r>
        <w:rPr>
          <w:rFonts w:ascii="Arial" w:hAnsi="Arial" w:cs="Arial"/>
        </w:rPr>
        <w:t xml:space="preserve"> u </w:t>
      </w:r>
      <w:proofErr w:type="spellStart"/>
      <w:r>
        <w:rPr>
          <w:rFonts w:ascii="Arial" w:hAnsi="Arial" w:cs="Arial"/>
        </w:rPr>
        <w:t>Dubrovniku</w:t>
      </w:r>
      <w:proofErr w:type="spellEnd"/>
      <w:r>
        <w:rPr>
          <w:rFonts w:ascii="Arial" w:hAnsi="Arial" w:cs="Arial"/>
        </w:rPr>
        <w:t xml:space="preserve"> </w:t>
      </w:r>
      <w:proofErr w:type="spellStart"/>
      <w:r>
        <w:rPr>
          <w:rFonts w:ascii="Arial" w:hAnsi="Arial" w:cs="Arial"/>
        </w:rPr>
        <w:t>zbog</w:t>
      </w:r>
      <w:proofErr w:type="spellEnd"/>
      <w:r>
        <w:rPr>
          <w:rFonts w:ascii="Arial" w:hAnsi="Arial" w:cs="Arial"/>
        </w:rPr>
        <w:t xml:space="preserve"> </w:t>
      </w:r>
      <w:proofErr w:type="spellStart"/>
      <w:r>
        <w:rPr>
          <w:rFonts w:ascii="Arial" w:hAnsi="Arial" w:cs="Arial"/>
        </w:rPr>
        <w:t>kršenja</w:t>
      </w:r>
      <w:proofErr w:type="spellEnd"/>
      <w:r>
        <w:rPr>
          <w:rFonts w:ascii="Arial" w:hAnsi="Arial" w:cs="Arial"/>
        </w:rPr>
        <w:t xml:space="preserve"> </w:t>
      </w:r>
      <w:proofErr w:type="spellStart"/>
      <w:r>
        <w:rPr>
          <w:rFonts w:ascii="Arial" w:hAnsi="Arial" w:cs="Arial"/>
        </w:rPr>
        <w:t>propisa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pomorskom</w:t>
      </w:r>
      <w:proofErr w:type="spellEnd"/>
      <w:r>
        <w:rPr>
          <w:rFonts w:ascii="Arial" w:hAnsi="Arial" w:cs="Arial"/>
        </w:rPr>
        <w:t xml:space="preserve"> </w:t>
      </w:r>
      <w:proofErr w:type="spellStart"/>
      <w:r>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Dokaz</w:t>
      </w:r>
      <w:proofErr w:type="spellEnd"/>
      <w:r w:rsidRPr="000A6648">
        <w:rPr>
          <w:rFonts w:ascii="Arial" w:hAnsi="Arial" w:cs="Arial"/>
        </w:rPr>
        <w:t xml:space="preserve"> o </w:t>
      </w:r>
      <w:proofErr w:type="spellStart"/>
      <w:r w:rsidRPr="000A6648">
        <w:rPr>
          <w:rFonts w:ascii="Arial" w:hAnsi="Arial" w:cs="Arial"/>
        </w:rPr>
        <w:t>ispunjavanju</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kriterija</w:t>
      </w:r>
      <w:proofErr w:type="spellEnd"/>
      <w:r w:rsidRPr="000A6648">
        <w:rPr>
          <w:rFonts w:ascii="Arial" w:hAnsi="Arial" w:cs="Arial"/>
        </w:rPr>
        <w:t xml:space="preserve"> </w:t>
      </w:r>
      <w:r>
        <w:rPr>
          <w:rFonts w:ascii="Arial" w:hAnsi="Arial" w:cs="Arial"/>
        </w:rPr>
        <w:t xml:space="preserve">u </w:t>
      </w:r>
      <w:proofErr w:type="spellStart"/>
      <w:r>
        <w:rPr>
          <w:rFonts w:ascii="Arial" w:hAnsi="Arial" w:cs="Arial"/>
        </w:rPr>
        <w:t>svrhu</w:t>
      </w:r>
      <w:proofErr w:type="spellEnd"/>
      <w:r>
        <w:rPr>
          <w:rFonts w:ascii="Arial" w:hAnsi="Arial" w:cs="Arial"/>
        </w:rPr>
        <w:t xml:space="preserve"> </w:t>
      </w:r>
      <w:proofErr w:type="spellStart"/>
      <w:r>
        <w:rPr>
          <w:rFonts w:ascii="Arial" w:hAnsi="Arial" w:cs="Arial"/>
        </w:rPr>
        <w:t>bodovanja</w:t>
      </w:r>
      <w:proofErr w:type="spellEnd"/>
      <w:r>
        <w:rPr>
          <w:rFonts w:ascii="Arial" w:hAnsi="Arial" w:cs="Arial"/>
        </w:rPr>
        <w:t xml:space="preserve"> </w:t>
      </w:r>
      <w:proofErr w:type="spellStart"/>
      <w:r>
        <w:rPr>
          <w:rFonts w:ascii="Arial" w:hAnsi="Arial" w:cs="Arial"/>
        </w:rPr>
        <w:t>određen</w:t>
      </w:r>
      <w:proofErr w:type="spellEnd"/>
      <w:r>
        <w:rPr>
          <w:rFonts w:ascii="Arial" w:hAnsi="Arial" w:cs="Arial"/>
        </w:rPr>
        <w:t xml:space="preserve"> je u </w:t>
      </w:r>
      <w:proofErr w:type="spellStart"/>
      <w:r>
        <w:rPr>
          <w:rFonts w:ascii="Arial" w:hAnsi="Arial" w:cs="Arial"/>
        </w:rPr>
        <w:t>toč.XIV</w:t>
      </w:r>
      <w:proofErr w:type="spellEnd"/>
      <w:r>
        <w:rPr>
          <w:rFonts w:ascii="Arial" w:hAnsi="Arial" w:cs="Arial"/>
        </w:rPr>
        <w:t xml:space="preserve"> </w:t>
      </w:r>
      <w:proofErr w:type="spellStart"/>
      <w:r>
        <w:rPr>
          <w:rFonts w:ascii="Arial" w:hAnsi="Arial" w:cs="Arial"/>
        </w:rPr>
        <w:t>podtočkama</w:t>
      </w:r>
      <w:proofErr w:type="spellEnd"/>
      <w:r>
        <w:rPr>
          <w:rFonts w:ascii="Arial" w:hAnsi="Arial" w:cs="Arial"/>
        </w:rPr>
        <w:t xml:space="preserve"> 21. </w:t>
      </w:r>
      <w:proofErr w:type="spellStart"/>
      <w:r>
        <w:rPr>
          <w:rFonts w:ascii="Arial" w:hAnsi="Arial" w:cs="Arial"/>
        </w:rPr>
        <w:t>i</w:t>
      </w:r>
      <w:proofErr w:type="spellEnd"/>
      <w:r>
        <w:rPr>
          <w:rFonts w:ascii="Arial" w:hAnsi="Arial" w:cs="Arial"/>
        </w:rPr>
        <w:t xml:space="preserve"> 22. </w:t>
      </w:r>
      <w:proofErr w:type="spellStart"/>
      <w:r>
        <w:rPr>
          <w:rFonts w:ascii="Arial" w:hAnsi="Arial" w:cs="Arial"/>
        </w:rPr>
        <w:t>ovoga</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w:t>
      </w:r>
    </w:p>
    <w:p w14:paraId="1CA07786" w14:textId="77777777" w:rsidR="00A453B3" w:rsidRPr="000A6648" w:rsidRDefault="00A453B3" w:rsidP="00A453B3">
      <w:pPr>
        <w:pStyle w:val="Naslov"/>
        <w:rPr>
          <w:rFonts w:ascii="Arial" w:hAnsi="Arial" w:cs="Arial"/>
          <w:sz w:val="22"/>
          <w:szCs w:val="22"/>
        </w:rPr>
      </w:pPr>
      <w:r w:rsidRPr="000A6648">
        <w:rPr>
          <w:rFonts w:ascii="Arial" w:hAnsi="Arial" w:cs="Arial"/>
          <w:sz w:val="22"/>
          <w:szCs w:val="22"/>
        </w:rPr>
        <w:t xml:space="preserve">U </w:t>
      </w:r>
      <w:proofErr w:type="spellStart"/>
      <w:r w:rsidRPr="000A6648">
        <w:rPr>
          <w:rFonts w:ascii="Arial" w:hAnsi="Arial" w:cs="Arial"/>
          <w:sz w:val="22"/>
          <w:szCs w:val="22"/>
        </w:rPr>
        <w:t>slučaju</w:t>
      </w:r>
      <w:proofErr w:type="spellEnd"/>
      <w:r w:rsidRPr="000A6648">
        <w:rPr>
          <w:rFonts w:ascii="Arial" w:hAnsi="Arial" w:cs="Arial"/>
          <w:sz w:val="22"/>
          <w:szCs w:val="22"/>
        </w:rPr>
        <w:t xml:space="preserve"> da pojedini </w:t>
      </w:r>
      <w:proofErr w:type="spellStart"/>
      <w:r w:rsidRPr="000A6648">
        <w:rPr>
          <w:rFonts w:ascii="Arial" w:hAnsi="Arial" w:cs="Arial"/>
          <w:sz w:val="22"/>
          <w:szCs w:val="22"/>
        </w:rPr>
        <w:t>ponuditelj</w:t>
      </w:r>
      <w:proofErr w:type="spellEnd"/>
      <w:r w:rsidRPr="000A6648">
        <w:rPr>
          <w:rFonts w:ascii="Arial" w:hAnsi="Arial" w:cs="Arial"/>
          <w:sz w:val="22"/>
          <w:szCs w:val="22"/>
        </w:rPr>
        <w:t xml:space="preserve"> </w:t>
      </w:r>
      <w:proofErr w:type="spellStart"/>
      <w:r w:rsidRPr="000A6648">
        <w:rPr>
          <w:rFonts w:ascii="Arial" w:hAnsi="Arial" w:cs="Arial"/>
          <w:sz w:val="22"/>
          <w:szCs w:val="22"/>
        </w:rPr>
        <w:t>nije</w:t>
      </w:r>
      <w:proofErr w:type="spellEnd"/>
      <w:r w:rsidRPr="000A6648">
        <w:rPr>
          <w:rFonts w:ascii="Arial" w:hAnsi="Arial" w:cs="Arial"/>
          <w:sz w:val="22"/>
          <w:szCs w:val="22"/>
        </w:rPr>
        <w:t xml:space="preserve"> </w:t>
      </w:r>
      <w:proofErr w:type="spellStart"/>
      <w:r w:rsidRPr="000A6648">
        <w:rPr>
          <w:rFonts w:ascii="Arial" w:hAnsi="Arial" w:cs="Arial"/>
          <w:sz w:val="22"/>
          <w:szCs w:val="22"/>
        </w:rPr>
        <w:t>dostavio</w:t>
      </w:r>
      <w:proofErr w:type="spellEnd"/>
      <w:r w:rsidRPr="000A6648">
        <w:rPr>
          <w:rFonts w:ascii="Arial" w:hAnsi="Arial" w:cs="Arial"/>
          <w:sz w:val="22"/>
          <w:szCs w:val="22"/>
        </w:rPr>
        <w:t xml:space="preserve"> </w:t>
      </w:r>
      <w:proofErr w:type="spellStart"/>
      <w:r w:rsidRPr="000A6648">
        <w:rPr>
          <w:rFonts w:ascii="Arial" w:hAnsi="Arial" w:cs="Arial"/>
          <w:sz w:val="22"/>
          <w:szCs w:val="22"/>
        </w:rPr>
        <w:t>dokaze</w:t>
      </w:r>
      <w:proofErr w:type="spellEnd"/>
      <w:r w:rsidRPr="000A6648">
        <w:rPr>
          <w:rFonts w:ascii="Arial" w:hAnsi="Arial" w:cs="Arial"/>
          <w:sz w:val="22"/>
          <w:szCs w:val="22"/>
        </w:rPr>
        <w:t xml:space="preserve"> da </w:t>
      </w:r>
      <w:proofErr w:type="spellStart"/>
      <w:r w:rsidRPr="000A6648">
        <w:rPr>
          <w:rFonts w:ascii="Arial" w:hAnsi="Arial" w:cs="Arial"/>
          <w:sz w:val="22"/>
          <w:szCs w:val="22"/>
        </w:rPr>
        <w:t>ispunjava</w:t>
      </w:r>
      <w:proofErr w:type="spellEnd"/>
      <w:r w:rsidRPr="000A6648">
        <w:rPr>
          <w:rFonts w:ascii="Arial" w:hAnsi="Arial" w:cs="Arial"/>
          <w:sz w:val="22"/>
          <w:szCs w:val="22"/>
        </w:rPr>
        <w:t xml:space="preserve"> jedan ili </w:t>
      </w:r>
      <w:proofErr w:type="spellStart"/>
      <w:r w:rsidRPr="000A6648">
        <w:rPr>
          <w:rFonts w:ascii="Arial" w:hAnsi="Arial" w:cs="Arial"/>
          <w:sz w:val="22"/>
          <w:szCs w:val="22"/>
        </w:rPr>
        <w:t>više</w:t>
      </w:r>
      <w:proofErr w:type="spellEnd"/>
      <w:r w:rsidRPr="000A6648">
        <w:rPr>
          <w:rFonts w:ascii="Arial" w:hAnsi="Arial" w:cs="Arial"/>
          <w:sz w:val="22"/>
          <w:szCs w:val="22"/>
        </w:rPr>
        <w:t xml:space="preserve"> </w:t>
      </w:r>
      <w:proofErr w:type="spellStart"/>
      <w:r w:rsidRPr="000A6648">
        <w:rPr>
          <w:rFonts w:ascii="Arial" w:hAnsi="Arial" w:cs="Arial"/>
          <w:sz w:val="22"/>
          <w:szCs w:val="22"/>
        </w:rPr>
        <w:t>kriterija</w:t>
      </w:r>
      <w:proofErr w:type="spellEnd"/>
      <w:r w:rsidRPr="000A6648">
        <w:rPr>
          <w:rFonts w:ascii="Arial" w:hAnsi="Arial" w:cs="Arial"/>
          <w:sz w:val="22"/>
          <w:szCs w:val="22"/>
        </w:rPr>
        <w:t xml:space="preserve"> za taj mu se </w:t>
      </w:r>
      <w:proofErr w:type="spellStart"/>
      <w:r w:rsidRPr="000A6648">
        <w:rPr>
          <w:rFonts w:ascii="Arial" w:hAnsi="Arial" w:cs="Arial"/>
          <w:sz w:val="22"/>
          <w:szCs w:val="22"/>
        </w:rPr>
        <w:t>kriterij</w:t>
      </w:r>
      <w:proofErr w:type="spellEnd"/>
      <w:r w:rsidRPr="000A6648">
        <w:rPr>
          <w:rFonts w:ascii="Arial" w:hAnsi="Arial" w:cs="Arial"/>
          <w:sz w:val="22"/>
          <w:szCs w:val="22"/>
        </w:rPr>
        <w:t xml:space="preserve"> </w:t>
      </w:r>
      <w:proofErr w:type="spellStart"/>
      <w:r w:rsidRPr="000A6648">
        <w:rPr>
          <w:rFonts w:ascii="Arial" w:hAnsi="Arial" w:cs="Arial"/>
          <w:sz w:val="22"/>
          <w:szCs w:val="22"/>
        </w:rPr>
        <w:t>neće</w:t>
      </w:r>
      <w:proofErr w:type="spellEnd"/>
      <w:r w:rsidRPr="000A6648">
        <w:rPr>
          <w:rFonts w:ascii="Arial" w:hAnsi="Arial" w:cs="Arial"/>
          <w:sz w:val="22"/>
          <w:szCs w:val="22"/>
        </w:rPr>
        <w:t xml:space="preserve"> </w:t>
      </w:r>
      <w:proofErr w:type="spellStart"/>
      <w:r w:rsidRPr="000A6648">
        <w:rPr>
          <w:rFonts w:ascii="Arial" w:hAnsi="Arial" w:cs="Arial"/>
          <w:sz w:val="22"/>
          <w:szCs w:val="22"/>
        </w:rPr>
        <w:t>dodijeliti</w:t>
      </w:r>
      <w:proofErr w:type="spellEnd"/>
      <w:r w:rsidRPr="000A6648">
        <w:rPr>
          <w:rFonts w:ascii="Arial" w:hAnsi="Arial" w:cs="Arial"/>
          <w:sz w:val="22"/>
          <w:szCs w:val="22"/>
        </w:rPr>
        <w:t xml:space="preserve"> </w:t>
      </w:r>
      <w:proofErr w:type="spellStart"/>
      <w:r w:rsidRPr="000A6648">
        <w:rPr>
          <w:rFonts w:ascii="Arial" w:hAnsi="Arial" w:cs="Arial"/>
          <w:sz w:val="22"/>
          <w:szCs w:val="22"/>
        </w:rPr>
        <w:t>bodovi</w:t>
      </w:r>
      <w:proofErr w:type="spellEnd"/>
      <w:r w:rsidRPr="000A6648">
        <w:rPr>
          <w:rFonts w:ascii="Arial" w:hAnsi="Arial" w:cs="Arial"/>
          <w:sz w:val="22"/>
          <w:szCs w:val="22"/>
        </w:rPr>
        <w:t>.</w:t>
      </w:r>
    </w:p>
    <w:p w14:paraId="53161A75" w14:textId="77777777" w:rsidR="00A453B3" w:rsidRPr="000A6648" w:rsidRDefault="00A453B3" w:rsidP="00A453B3">
      <w:pPr>
        <w:spacing w:line="240" w:lineRule="auto"/>
        <w:rPr>
          <w:rFonts w:ascii="Arial" w:hAnsi="Arial" w:cs="Arial"/>
        </w:rPr>
      </w:pPr>
    </w:p>
    <w:p w14:paraId="1201DEFC" w14:textId="77777777" w:rsidR="00A453B3" w:rsidRPr="000A6648" w:rsidRDefault="00A453B3" w:rsidP="00A453B3">
      <w:pPr>
        <w:spacing w:line="240" w:lineRule="auto"/>
        <w:rPr>
          <w:rFonts w:ascii="Arial" w:hAnsi="Arial" w:cs="Arial"/>
          <w:b/>
          <w:bCs/>
        </w:rPr>
      </w:pPr>
      <w:r w:rsidRPr="000A6648">
        <w:rPr>
          <w:rFonts w:ascii="Arial" w:hAnsi="Arial" w:cs="Arial"/>
          <w:b/>
          <w:bCs/>
        </w:rPr>
        <w:t xml:space="preserve">XVI. </w:t>
      </w:r>
      <w:proofErr w:type="spellStart"/>
      <w:r w:rsidRPr="000A6648">
        <w:rPr>
          <w:rFonts w:ascii="Arial" w:hAnsi="Arial" w:cs="Arial"/>
          <w:b/>
          <w:bCs/>
        </w:rPr>
        <w:t>NAJPOVOLJNIJA</w:t>
      </w:r>
      <w:proofErr w:type="spellEnd"/>
      <w:r w:rsidRPr="000A6648">
        <w:rPr>
          <w:rFonts w:ascii="Arial" w:hAnsi="Arial" w:cs="Arial"/>
          <w:b/>
          <w:bCs/>
        </w:rPr>
        <w:t xml:space="preserve"> </w:t>
      </w:r>
      <w:proofErr w:type="spellStart"/>
      <w:r w:rsidRPr="000A6648">
        <w:rPr>
          <w:rFonts w:ascii="Arial" w:hAnsi="Arial" w:cs="Arial"/>
          <w:b/>
          <w:bCs/>
        </w:rPr>
        <w:t>PONUDA</w:t>
      </w:r>
      <w:proofErr w:type="spellEnd"/>
    </w:p>
    <w:p w14:paraId="6CD43346" w14:textId="77777777" w:rsidR="00A453B3" w:rsidRPr="000A6648" w:rsidRDefault="00A453B3" w:rsidP="00A453B3">
      <w:pPr>
        <w:spacing w:line="240" w:lineRule="auto"/>
        <w:rPr>
          <w:rFonts w:ascii="Arial" w:hAnsi="Arial" w:cs="Arial"/>
          <w:b/>
          <w:bCs/>
        </w:rPr>
      </w:pPr>
      <w:proofErr w:type="spellStart"/>
      <w:r w:rsidRPr="000A6648">
        <w:rPr>
          <w:rFonts w:ascii="Arial" w:hAnsi="Arial" w:cs="Arial"/>
        </w:rPr>
        <w:t>Najpovoljnijom</w:t>
      </w:r>
      <w:proofErr w:type="spellEnd"/>
      <w:r w:rsidRPr="000A6648">
        <w:rPr>
          <w:rFonts w:ascii="Arial" w:hAnsi="Arial" w:cs="Arial"/>
        </w:rPr>
        <w:t xml:space="preserve"> </w:t>
      </w:r>
      <w:proofErr w:type="spellStart"/>
      <w:r w:rsidRPr="000A6648">
        <w:rPr>
          <w:rFonts w:ascii="Arial" w:hAnsi="Arial" w:cs="Arial"/>
        </w:rPr>
        <w:t>ponudom</w:t>
      </w:r>
      <w:proofErr w:type="spellEnd"/>
      <w:r w:rsidRPr="000A6648">
        <w:rPr>
          <w:rFonts w:ascii="Arial" w:hAnsi="Arial" w:cs="Arial"/>
        </w:rPr>
        <w:t xml:space="preserve"> </w:t>
      </w:r>
      <w:proofErr w:type="spellStart"/>
      <w:r w:rsidRPr="000A6648">
        <w:rPr>
          <w:rFonts w:ascii="Arial" w:hAnsi="Arial" w:cs="Arial"/>
        </w:rPr>
        <w:t>smatra</w:t>
      </w:r>
      <w:proofErr w:type="spellEnd"/>
      <w:r w:rsidRPr="000A6648">
        <w:rPr>
          <w:rFonts w:ascii="Arial" w:hAnsi="Arial" w:cs="Arial"/>
        </w:rPr>
        <w:t xml:space="preserve"> se </w:t>
      </w:r>
      <w:proofErr w:type="spellStart"/>
      <w:r w:rsidRPr="000A6648">
        <w:rPr>
          <w:rFonts w:ascii="Arial" w:hAnsi="Arial" w:cs="Arial"/>
        </w:rPr>
        <w:t>ona</w:t>
      </w:r>
      <w:proofErr w:type="spellEnd"/>
      <w:r w:rsidRPr="000A6648">
        <w:rPr>
          <w:rFonts w:ascii="Arial" w:hAnsi="Arial" w:cs="Arial"/>
        </w:rPr>
        <w:t xml:space="preserve"> </w:t>
      </w: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koja</w:t>
      </w:r>
      <w:proofErr w:type="spellEnd"/>
      <w:r w:rsidRPr="000A6648">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ispunjavanje</w:t>
      </w:r>
      <w:proofErr w:type="spellEnd"/>
      <w:r w:rsidRPr="000A6648">
        <w:rPr>
          <w:rFonts w:ascii="Arial" w:hAnsi="Arial" w:cs="Arial"/>
        </w:rPr>
        <w:t xml:space="preserve"> </w:t>
      </w:r>
      <w:proofErr w:type="spellStart"/>
      <w:r w:rsidRPr="000A6648">
        <w:rPr>
          <w:rFonts w:ascii="Arial" w:hAnsi="Arial" w:cs="Arial"/>
        </w:rPr>
        <w:t>uvjeta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ostvari</w:t>
      </w:r>
      <w:proofErr w:type="spellEnd"/>
      <w:r w:rsidRPr="000A6648">
        <w:rPr>
          <w:rFonts w:ascii="Arial" w:hAnsi="Arial" w:cs="Arial"/>
        </w:rPr>
        <w:t xml:space="preserve"> </w:t>
      </w:r>
      <w:proofErr w:type="spellStart"/>
      <w:r w:rsidRPr="000A6648">
        <w:rPr>
          <w:rFonts w:ascii="Arial" w:hAnsi="Arial" w:cs="Arial"/>
        </w:rPr>
        <w:t>najveći</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kriterijima</w:t>
      </w:r>
      <w:proofErr w:type="spellEnd"/>
      <w:r w:rsidRPr="000A6648">
        <w:rPr>
          <w:rFonts w:ascii="Arial" w:hAnsi="Arial" w:cs="Arial"/>
        </w:rPr>
        <w:t xml:space="preserve"> </w:t>
      </w:r>
      <w:proofErr w:type="spellStart"/>
      <w:r w:rsidRPr="000A6648">
        <w:rPr>
          <w:rFonts w:ascii="Arial" w:hAnsi="Arial" w:cs="Arial"/>
        </w:rPr>
        <w:t>ocjenjivanja</w:t>
      </w:r>
      <w:proofErr w:type="spellEnd"/>
      <w:r w:rsidRPr="000A6648">
        <w:rPr>
          <w:rFonts w:ascii="Arial" w:hAnsi="Arial" w:cs="Arial"/>
        </w:rPr>
        <w:t xml:space="preserve"> </w:t>
      </w:r>
      <w:proofErr w:type="spellStart"/>
      <w:r w:rsidRPr="000A6648">
        <w:rPr>
          <w:rFonts w:ascii="Arial" w:hAnsi="Arial" w:cs="Arial"/>
        </w:rPr>
        <w:t>navedenim</w:t>
      </w:r>
      <w:proofErr w:type="spellEnd"/>
      <w:r w:rsidRPr="000A6648">
        <w:rPr>
          <w:rFonts w:ascii="Arial" w:hAnsi="Arial" w:cs="Arial"/>
        </w:rPr>
        <w:t xml:space="preserve"> u </w:t>
      </w:r>
      <w:proofErr w:type="spellStart"/>
      <w:r w:rsidRPr="000A6648">
        <w:rPr>
          <w:rFonts w:ascii="Arial" w:hAnsi="Arial" w:cs="Arial"/>
        </w:rPr>
        <w:t>točki</w:t>
      </w:r>
      <w:proofErr w:type="spellEnd"/>
      <w:r w:rsidRPr="000A6648">
        <w:rPr>
          <w:rFonts w:ascii="Arial" w:hAnsi="Arial" w:cs="Arial"/>
        </w:rPr>
        <w:t xml:space="preserve"> XV.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b/>
          <w:bCs/>
        </w:rPr>
        <w:t>.</w:t>
      </w:r>
    </w:p>
    <w:p w14:paraId="23BFFA72" w14:textId="77777777" w:rsidR="00A453B3" w:rsidRPr="000A6648" w:rsidRDefault="00A453B3" w:rsidP="00A453B3">
      <w:pPr>
        <w:spacing w:line="240" w:lineRule="auto"/>
        <w:rPr>
          <w:rFonts w:ascii="Arial" w:hAnsi="Arial" w:cs="Arial"/>
          <w:b/>
          <w:bCs/>
        </w:rPr>
      </w:pPr>
      <w:r w:rsidRPr="000A6648">
        <w:rPr>
          <w:rFonts w:ascii="Arial" w:hAnsi="Arial" w:cs="Arial"/>
        </w:rPr>
        <w:t xml:space="preserve">U </w:t>
      </w:r>
      <w:proofErr w:type="spellStart"/>
      <w:r w:rsidRPr="000A6648">
        <w:rPr>
          <w:rFonts w:ascii="Arial" w:hAnsi="Arial" w:cs="Arial"/>
        </w:rPr>
        <w:t>slučaju</w:t>
      </w:r>
      <w:proofErr w:type="spellEnd"/>
      <w:r w:rsidRPr="000A6648">
        <w:rPr>
          <w:rFonts w:ascii="Arial" w:hAnsi="Arial" w:cs="Arial"/>
        </w:rPr>
        <w:t xml:space="preserve"> </w:t>
      </w:r>
      <w:proofErr w:type="spellStart"/>
      <w:r w:rsidRPr="000A6648">
        <w:rPr>
          <w:rFonts w:ascii="Arial" w:hAnsi="Arial" w:cs="Arial"/>
        </w:rPr>
        <w:t>odustanka</w:t>
      </w:r>
      <w:proofErr w:type="spellEnd"/>
      <w:r w:rsidRPr="000A6648">
        <w:rPr>
          <w:rFonts w:ascii="Arial" w:hAnsi="Arial" w:cs="Arial"/>
        </w:rPr>
        <w:t xml:space="preserve"> </w:t>
      </w:r>
      <w:proofErr w:type="spellStart"/>
      <w:r w:rsidRPr="000A6648">
        <w:rPr>
          <w:rFonts w:ascii="Arial" w:hAnsi="Arial" w:cs="Arial"/>
        </w:rPr>
        <w:t>prvog</w:t>
      </w:r>
      <w:proofErr w:type="spellEnd"/>
      <w:r w:rsidRPr="000A6648">
        <w:rPr>
          <w:rFonts w:ascii="Arial" w:hAnsi="Arial" w:cs="Arial"/>
        </w:rPr>
        <w:t xml:space="preserve"> </w:t>
      </w:r>
      <w:proofErr w:type="spellStart"/>
      <w:r w:rsidRPr="000A6648">
        <w:rPr>
          <w:rFonts w:ascii="Arial" w:hAnsi="Arial" w:cs="Arial"/>
        </w:rPr>
        <w:t>najpovoljnijeg</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w:t>
      </w:r>
      <w:proofErr w:type="spellStart"/>
      <w:r w:rsidRPr="000A6648">
        <w:rPr>
          <w:rFonts w:ascii="Arial" w:hAnsi="Arial" w:cs="Arial"/>
        </w:rPr>
        <w:t>najpovoljnijim</w:t>
      </w:r>
      <w:proofErr w:type="spellEnd"/>
      <w:r w:rsidRPr="000A6648">
        <w:rPr>
          <w:rFonts w:ascii="Arial" w:hAnsi="Arial" w:cs="Arial"/>
        </w:rPr>
        <w:t xml:space="preserve"> </w:t>
      </w:r>
      <w:proofErr w:type="spellStart"/>
      <w:r w:rsidRPr="000A6648">
        <w:rPr>
          <w:rFonts w:ascii="Arial" w:hAnsi="Arial" w:cs="Arial"/>
        </w:rPr>
        <w:t>ponuditeljem</w:t>
      </w:r>
      <w:proofErr w:type="spellEnd"/>
      <w:r w:rsidRPr="000A6648">
        <w:rPr>
          <w:rFonts w:ascii="Arial" w:hAnsi="Arial" w:cs="Arial"/>
        </w:rPr>
        <w:t xml:space="preserve"> </w:t>
      </w:r>
      <w:proofErr w:type="spellStart"/>
      <w:r w:rsidRPr="000A6648">
        <w:rPr>
          <w:rFonts w:ascii="Arial" w:hAnsi="Arial" w:cs="Arial"/>
        </w:rPr>
        <w:t>smatra</w:t>
      </w:r>
      <w:proofErr w:type="spellEnd"/>
      <w:r w:rsidRPr="000A6648">
        <w:rPr>
          <w:rFonts w:ascii="Arial" w:hAnsi="Arial" w:cs="Arial"/>
        </w:rPr>
        <w:t xml:space="preserve"> se </w:t>
      </w:r>
      <w:proofErr w:type="spellStart"/>
      <w:r w:rsidRPr="000A6648">
        <w:rPr>
          <w:rFonts w:ascii="Arial" w:hAnsi="Arial" w:cs="Arial"/>
        </w:rPr>
        <w:t>prvi</w:t>
      </w:r>
      <w:proofErr w:type="spellEnd"/>
      <w:r w:rsidRPr="000A6648">
        <w:rPr>
          <w:rFonts w:ascii="Arial" w:hAnsi="Arial" w:cs="Arial"/>
        </w:rPr>
        <w:t xml:space="preserve"> </w:t>
      </w:r>
      <w:proofErr w:type="spellStart"/>
      <w:r w:rsidRPr="000A6648">
        <w:rPr>
          <w:rFonts w:ascii="Arial" w:hAnsi="Arial" w:cs="Arial"/>
        </w:rPr>
        <w:t>slijedeći</w:t>
      </w:r>
      <w:proofErr w:type="spellEnd"/>
      <w:r w:rsidRPr="000A6648">
        <w:rPr>
          <w:rFonts w:ascii="Arial" w:hAnsi="Arial" w:cs="Arial"/>
        </w:rPr>
        <w:t xml:space="preserve"> </w:t>
      </w:r>
      <w:proofErr w:type="spellStart"/>
      <w:r w:rsidRPr="000A6648">
        <w:rPr>
          <w:rFonts w:ascii="Arial" w:hAnsi="Arial" w:cs="Arial"/>
        </w:rPr>
        <w:t>najviše</w:t>
      </w:r>
      <w:proofErr w:type="spellEnd"/>
      <w:r w:rsidRPr="000A6648">
        <w:rPr>
          <w:rFonts w:ascii="Arial" w:hAnsi="Arial" w:cs="Arial"/>
        </w:rPr>
        <w:t xml:space="preserve"> </w:t>
      </w:r>
      <w:proofErr w:type="spellStart"/>
      <w:r w:rsidRPr="000A6648">
        <w:rPr>
          <w:rFonts w:ascii="Arial" w:hAnsi="Arial" w:cs="Arial"/>
        </w:rPr>
        <w:t>rangirani</w:t>
      </w:r>
      <w:proofErr w:type="spellEnd"/>
      <w:r w:rsidRPr="000A6648">
        <w:rPr>
          <w:rFonts w:ascii="Arial" w:hAnsi="Arial" w:cs="Arial"/>
        </w:rPr>
        <w:t xml:space="preserve">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uvjet</w:t>
      </w:r>
      <w:proofErr w:type="spellEnd"/>
      <w:r w:rsidRPr="000A6648">
        <w:rPr>
          <w:rFonts w:ascii="Arial" w:hAnsi="Arial" w:cs="Arial"/>
        </w:rPr>
        <w:t xml:space="preserve"> da </w:t>
      </w:r>
      <w:proofErr w:type="spellStart"/>
      <w:r w:rsidRPr="000A6648">
        <w:rPr>
          <w:rFonts w:ascii="Arial" w:hAnsi="Arial" w:cs="Arial"/>
        </w:rPr>
        <w:t>ispunjava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sve</w:t>
      </w:r>
      <w:proofErr w:type="spellEnd"/>
      <w:r w:rsidRPr="000A6648">
        <w:rPr>
          <w:rFonts w:ascii="Arial" w:hAnsi="Arial" w:cs="Arial"/>
        </w:rPr>
        <w:t xml:space="preserve"> </w:t>
      </w:r>
      <w:proofErr w:type="spellStart"/>
      <w:r w:rsidRPr="000A6648">
        <w:rPr>
          <w:rFonts w:ascii="Arial" w:hAnsi="Arial" w:cs="Arial"/>
        </w:rPr>
        <w:t>druge</w:t>
      </w:r>
      <w:proofErr w:type="spellEnd"/>
      <w:r w:rsidRPr="000A6648">
        <w:rPr>
          <w:rFonts w:ascii="Arial" w:hAnsi="Arial" w:cs="Arial"/>
        </w:rPr>
        <w:t xml:space="preserve"> </w:t>
      </w:r>
      <w:proofErr w:type="spellStart"/>
      <w:r w:rsidRPr="000A6648">
        <w:rPr>
          <w:rFonts w:ascii="Arial" w:hAnsi="Arial" w:cs="Arial"/>
        </w:rPr>
        <w:t>uvjete</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b/>
          <w:bCs/>
        </w:rPr>
        <w:t>.</w:t>
      </w:r>
    </w:p>
    <w:p w14:paraId="16F79E31" w14:textId="77777777" w:rsidR="00A453B3" w:rsidRPr="000A6648" w:rsidRDefault="00A453B3" w:rsidP="00A453B3">
      <w:pPr>
        <w:spacing w:line="240" w:lineRule="auto"/>
        <w:rPr>
          <w:rFonts w:ascii="Arial" w:hAnsi="Arial" w:cs="Arial"/>
        </w:rPr>
      </w:pPr>
      <w:r w:rsidRPr="000A6648">
        <w:rPr>
          <w:rFonts w:ascii="Arial" w:hAnsi="Arial" w:cs="Arial"/>
        </w:rPr>
        <w:t xml:space="preserve">U </w:t>
      </w:r>
      <w:proofErr w:type="spellStart"/>
      <w:r w:rsidRPr="000A6648">
        <w:rPr>
          <w:rFonts w:ascii="Arial" w:hAnsi="Arial" w:cs="Arial"/>
        </w:rPr>
        <w:t>slučaju</w:t>
      </w:r>
      <w:proofErr w:type="spellEnd"/>
      <w:r w:rsidRPr="000A6648">
        <w:rPr>
          <w:rFonts w:ascii="Arial" w:hAnsi="Arial" w:cs="Arial"/>
        </w:rPr>
        <w:t xml:space="preserve"> da </w:t>
      </w:r>
      <w:proofErr w:type="spellStart"/>
      <w:r w:rsidRPr="000A6648">
        <w:rPr>
          <w:rFonts w:ascii="Arial" w:hAnsi="Arial" w:cs="Arial"/>
        </w:rPr>
        <w:t>dva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više</w:t>
      </w:r>
      <w:proofErr w:type="spellEnd"/>
      <w:r w:rsidRPr="000A6648">
        <w:rPr>
          <w:rFonts w:ascii="Arial" w:hAnsi="Arial" w:cs="Arial"/>
        </w:rPr>
        <w:t xml:space="preserve"> </w:t>
      </w:r>
      <w:proofErr w:type="spellStart"/>
      <w:r w:rsidRPr="000A6648">
        <w:rPr>
          <w:rFonts w:ascii="Arial" w:hAnsi="Arial" w:cs="Arial"/>
        </w:rPr>
        <w:t>ponuditelja</w:t>
      </w:r>
      <w:proofErr w:type="spellEnd"/>
      <w:r w:rsidRPr="000A6648">
        <w:rPr>
          <w:rFonts w:ascii="Arial" w:hAnsi="Arial" w:cs="Arial"/>
        </w:rPr>
        <w:t xml:space="preserve"> koji </w:t>
      </w:r>
      <w:proofErr w:type="spellStart"/>
      <w:r w:rsidRPr="000A6648">
        <w:rPr>
          <w:rFonts w:ascii="Arial" w:hAnsi="Arial" w:cs="Arial"/>
        </w:rPr>
        <w:t>ispunjavaju</w:t>
      </w:r>
      <w:proofErr w:type="spellEnd"/>
      <w:r w:rsidRPr="000A6648">
        <w:rPr>
          <w:rFonts w:ascii="Arial" w:hAnsi="Arial" w:cs="Arial"/>
        </w:rPr>
        <w:t xml:space="preserve"> </w:t>
      </w:r>
      <w:proofErr w:type="spellStart"/>
      <w:r w:rsidRPr="000A6648">
        <w:rPr>
          <w:rFonts w:ascii="Arial" w:hAnsi="Arial" w:cs="Arial"/>
        </w:rPr>
        <w:t>sve</w:t>
      </w:r>
      <w:proofErr w:type="spellEnd"/>
      <w:r w:rsidRPr="000A6648">
        <w:rPr>
          <w:rFonts w:ascii="Arial" w:hAnsi="Arial" w:cs="Arial"/>
        </w:rPr>
        <w:t xml:space="preserve"> </w:t>
      </w:r>
      <w:proofErr w:type="spellStart"/>
      <w:r w:rsidRPr="000A6648">
        <w:rPr>
          <w:rFonts w:ascii="Arial" w:hAnsi="Arial" w:cs="Arial"/>
        </w:rPr>
        <w:t>uvjete</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ostvare</w:t>
      </w:r>
      <w:proofErr w:type="spellEnd"/>
      <w:r w:rsidRPr="000A6648">
        <w:rPr>
          <w:rFonts w:ascii="Arial" w:hAnsi="Arial" w:cs="Arial"/>
        </w:rPr>
        <w:t xml:space="preserve"> </w:t>
      </w:r>
      <w:proofErr w:type="spellStart"/>
      <w:r w:rsidRPr="000A6648">
        <w:rPr>
          <w:rFonts w:ascii="Arial" w:hAnsi="Arial" w:cs="Arial"/>
        </w:rPr>
        <w:t>jednak</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w:t>
      </w:r>
      <w:proofErr w:type="spellStart"/>
      <w:r w:rsidRPr="000A6648">
        <w:rPr>
          <w:rFonts w:ascii="Arial" w:hAnsi="Arial" w:cs="Arial"/>
        </w:rPr>
        <w:t>bodova</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kriterijima</w:t>
      </w:r>
      <w:proofErr w:type="spellEnd"/>
      <w:r w:rsidRPr="000A6648">
        <w:rPr>
          <w:rFonts w:ascii="Arial" w:hAnsi="Arial" w:cs="Arial"/>
        </w:rPr>
        <w:t xml:space="preserve"> </w:t>
      </w:r>
      <w:proofErr w:type="spellStart"/>
      <w:r w:rsidRPr="000A6648">
        <w:rPr>
          <w:rFonts w:ascii="Arial" w:hAnsi="Arial" w:cs="Arial"/>
        </w:rPr>
        <w:t>ocjenjivanja</w:t>
      </w:r>
      <w:proofErr w:type="spellEnd"/>
      <w:r w:rsidRPr="000A6648">
        <w:rPr>
          <w:rFonts w:ascii="Arial" w:hAnsi="Arial" w:cs="Arial"/>
        </w:rPr>
        <w:t xml:space="preserve"> </w:t>
      </w:r>
      <w:proofErr w:type="spellStart"/>
      <w:r w:rsidRPr="000A6648">
        <w:rPr>
          <w:rFonts w:ascii="Arial" w:hAnsi="Arial" w:cs="Arial"/>
        </w:rPr>
        <w:t>navedenim</w:t>
      </w:r>
      <w:proofErr w:type="spellEnd"/>
      <w:r w:rsidRPr="000A6648">
        <w:rPr>
          <w:rFonts w:ascii="Arial" w:hAnsi="Arial" w:cs="Arial"/>
        </w:rPr>
        <w:t xml:space="preserve"> u </w:t>
      </w:r>
      <w:proofErr w:type="spellStart"/>
      <w:proofErr w:type="gramStart"/>
      <w:r w:rsidRPr="000A6648">
        <w:rPr>
          <w:rFonts w:ascii="Arial" w:hAnsi="Arial" w:cs="Arial"/>
        </w:rPr>
        <w:t>toč.XV</w:t>
      </w:r>
      <w:proofErr w:type="spellEnd"/>
      <w:r w:rsidRPr="000A6648">
        <w:rPr>
          <w:rFonts w:ascii="Arial" w:hAnsi="Arial" w:cs="Arial"/>
        </w:rPr>
        <w:t>.</w:t>
      </w:r>
      <w:proofErr w:type="gram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pravo</w:t>
      </w:r>
      <w:proofErr w:type="spellEnd"/>
      <w:r w:rsidRPr="000A6648">
        <w:rPr>
          <w:rFonts w:ascii="Arial" w:hAnsi="Arial" w:cs="Arial"/>
          <w:b/>
          <w:bCs/>
        </w:rPr>
        <w:t xml:space="preserve"> </w:t>
      </w:r>
      <w:proofErr w:type="spellStart"/>
      <w:r w:rsidRPr="000A6648">
        <w:rPr>
          <w:rFonts w:ascii="Arial" w:hAnsi="Arial" w:cs="Arial"/>
        </w:rPr>
        <w:t>prvenstva</w:t>
      </w:r>
      <w:proofErr w:type="spellEnd"/>
      <w:r w:rsidRPr="000A6648">
        <w:rPr>
          <w:rFonts w:ascii="Arial" w:hAnsi="Arial" w:cs="Arial"/>
        </w:rPr>
        <w:t xml:space="preserve"> </w:t>
      </w:r>
      <w:proofErr w:type="spellStart"/>
      <w:r w:rsidRPr="000A6648">
        <w:rPr>
          <w:rFonts w:ascii="Arial" w:hAnsi="Arial" w:cs="Arial"/>
        </w:rPr>
        <w:t>ima</w:t>
      </w:r>
      <w:proofErr w:type="spellEnd"/>
      <w:r w:rsidRPr="000A6648">
        <w:rPr>
          <w:rFonts w:ascii="Arial" w:hAnsi="Arial" w:cs="Arial"/>
        </w:rPr>
        <w:t xml:space="preserve"> </w:t>
      </w:r>
      <w:proofErr w:type="spellStart"/>
      <w:r w:rsidRPr="000A6648">
        <w:rPr>
          <w:rFonts w:ascii="Arial" w:hAnsi="Arial" w:cs="Arial"/>
        </w:rPr>
        <w:t>ponuditelj</w:t>
      </w:r>
      <w:proofErr w:type="spellEnd"/>
      <w:r w:rsidRPr="000A6648">
        <w:rPr>
          <w:rFonts w:ascii="Arial" w:hAnsi="Arial" w:cs="Arial"/>
        </w:rPr>
        <w:t xml:space="preserve"> </w:t>
      </w:r>
      <w:proofErr w:type="spellStart"/>
      <w:r w:rsidRPr="000A6648">
        <w:rPr>
          <w:rFonts w:ascii="Arial" w:hAnsi="Arial" w:cs="Arial"/>
        </w:rPr>
        <w:t>čija</w:t>
      </w:r>
      <w:proofErr w:type="spellEnd"/>
      <w:r w:rsidRPr="000A6648">
        <w:rPr>
          <w:rFonts w:ascii="Arial" w:hAnsi="Arial" w:cs="Arial"/>
        </w:rPr>
        <w:t xml:space="preserve"> je </w:t>
      </w:r>
      <w:proofErr w:type="spellStart"/>
      <w:r w:rsidRPr="000A6648">
        <w:rPr>
          <w:rFonts w:ascii="Arial" w:hAnsi="Arial" w:cs="Arial"/>
        </w:rPr>
        <w:t>ponuda</w:t>
      </w:r>
      <w:proofErr w:type="spellEnd"/>
      <w:r w:rsidRPr="000A6648">
        <w:rPr>
          <w:rFonts w:ascii="Arial" w:hAnsi="Arial" w:cs="Arial"/>
        </w:rPr>
        <w:t xml:space="preserve"> </w:t>
      </w:r>
      <w:proofErr w:type="spellStart"/>
      <w:r w:rsidRPr="000A6648">
        <w:rPr>
          <w:rFonts w:ascii="Arial" w:hAnsi="Arial" w:cs="Arial"/>
        </w:rPr>
        <w:t>ranije</w:t>
      </w:r>
      <w:proofErr w:type="spellEnd"/>
      <w:r w:rsidRPr="000A6648">
        <w:rPr>
          <w:rFonts w:ascii="Arial" w:hAnsi="Arial" w:cs="Arial"/>
        </w:rPr>
        <w:t xml:space="preserve"> </w:t>
      </w:r>
      <w:proofErr w:type="spellStart"/>
      <w:r w:rsidRPr="000A6648">
        <w:rPr>
          <w:rFonts w:ascii="Arial" w:hAnsi="Arial" w:cs="Arial"/>
        </w:rPr>
        <w:t>predana</w:t>
      </w:r>
      <w:proofErr w:type="spellEnd"/>
      <w:r w:rsidRPr="000A6648">
        <w:rPr>
          <w:rFonts w:ascii="Arial" w:hAnsi="Arial" w:cs="Arial"/>
          <w:b/>
          <w:bCs/>
        </w:rPr>
        <w:t xml:space="preserve"> </w:t>
      </w:r>
      <w:proofErr w:type="gramStart"/>
      <w:r w:rsidRPr="000A6648">
        <w:rPr>
          <w:rFonts w:ascii="Arial" w:hAnsi="Arial" w:cs="Arial"/>
        </w:rPr>
        <w:t xml:space="preserve">( </w:t>
      </w:r>
      <w:proofErr w:type="spellStart"/>
      <w:r w:rsidRPr="000A6648">
        <w:rPr>
          <w:rFonts w:ascii="Arial" w:hAnsi="Arial" w:cs="Arial"/>
        </w:rPr>
        <w:t>preporučenom</w:t>
      </w:r>
      <w:proofErr w:type="spellEnd"/>
      <w:proofErr w:type="gramEnd"/>
      <w:r w:rsidRPr="000A6648">
        <w:rPr>
          <w:rFonts w:ascii="Arial" w:hAnsi="Arial" w:cs="Arial"/>
        </w:rPr>
        <w:t xml:space="preserve"> </w:t>
      </w:r>
      <w:proofErr w:type="spellStart"/>
      <w:r w:rsidRPr="000A6648">
        <w:rPr>
          <w:rFonts w:ascii="Arial" w:hAnsi="Arial" w:cs="Arial"/>
        </w:rPr>
        <w:t>poštom</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neposrednom</w:t>
      </w:r>
      <w:proofErr w:type="spellEnd"/>
      <w:r w:rsidRPr="000A6648">
        <w:rPr>
          <w:rFonts w:ascii="Arial" w:hAnsi="Arial" w:cs="Arial"/>
        </w:rPr>
        <w:t xml:space="preserve"> </w:t>
      </w:r>
      <w:proofErr w:type="spellStart"/>
      <w:r w:rsidRPr="000A6648">
        <w:rPr>
          <w:rFonts w:ascii="Arial" w:hAnsi="Arial" w:cs="Arial"/>
        </w:rPr>
        <w:t>predajom</w:t>
      </w:r>
      <w:proofErr w:type="spellEnd"/>
      <w:r w:rsidRPr="000A6648">
        <w:rPr>
          <w:rFonts w:ascii="Arial" w:hAnsi="Arial" w:cs="Arial"/>
        </w:rPr>
        <w:t xml:space="preserve"> u </w:t>
      </w:r>
      <w:proofErr w:type="spellStart"/>
      <w:r w:rsidRPr="000A6648">
        <w:rPr>
          <w:rFonts w:ascii="Arial" w:hAnsi="Arial" w:cs="Arial"/>
        </w:rPr>
        <w:t>pisarnicu</w:t>
      </w:r>
      <w:proofErr w:type="spellEnd"/>
      <w:r w:rsidRPr="000A6648">
        <w:rPr>
          <w:rFonts w:ascii="Arial" w:hAnsi="Arial" w:cs="Arial"/>
        </w:rPr>
        <w:t xml:space="preserve"> Grada)</w:t>
      </w:r>
      <w:r>
        <w:rPr>
          <w:rFonts w:ascii="Arial" w:hAnsi="Arial" w:cs="Arial"/>
        </w:rPr>
        <w:t>.</w:t>
      </w:r>
    </w:p>
    <w:p w14:paraId="347C68D0"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XVII. ODLUKA O DAVANJU DOZVOLE I PRAVO NA ŽALBU</w:t>
      </w:r>
    </w:p>
    <w:p w14:paraId="23CDB115"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t>Na temelju zaprimljenih ponuda na Javnom natječaju Gradonačelnik predlaže Gradskom vijeću donošenje odluke o odabiru najpovoljnijih ponuditelja za dodjelu dozvola na pomorskom dobru.</w:t>
      </w:r>
    </w:p>
    <w:p w14:paraId="250F2AFA"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t>Na temelju odluke Gradskog vijeća rješenja o dozvoli na pomorskom dobru donosi Gradonačelnik.</w:t>
      </w:r>
    </w:p>
    <w:p w14:paraId="51F08313" w14:textId="77777777" w:rsidR="00A453B3" w:rsidRPr="004D2487" w:rsidRDefault="00A453B3" w:rsidP="00A453B3">
      <w:pPr>
        <w:spacing w:line="240" w:lineRule="auto"/>
        <w:rPr>
          <w:rFonts w:ascii="Arial" w:hAnsi="Arial" w:cs="Arial"/>
          <w:lang w:val="pt-PT"/>
        </w:rPr>
      </w:pPr>
      <w:r w:rsidRPr="004D2487">
        <w:rPr>
          <w:rFonts w:ascii="Arial" w:hAnsi="Arial" w:cs="Arial"/>
          <w:lang w:val="pt-PT"/>
        </w:rPr>
        <w:t>Protiv rješenja Gradonačelnika o davanju dozvole na pomorskom dobru može se izjaviti žalba Ministarstvu mora, prometa i infrastrukture.</w:t>
      </w:r>
    </w:p>
    <w:p w14:paraId="12E149F8"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XVIII. RAZLOZI ZA UKIDANJE DOZVOLE NA POMORSKOM DOBRU</w:t>
      </w:r>
    </w:p>
    <w:p w14:paraId="67DF6F4E" w14:textId="77777777" w:rsidR="00A453B3" w:rsidRPr="000A6648" w:rsidRDefault="00A453B3" w:rsidP="00A453B3">
      <w:pPr>
        <w:spacing w:line="240" w:lineRule="auto"/>
        <w:rPr>
          <w:rFonts w:ascii="Arial" w:hAnsi="Arial" w:cs="Arial"/>
          <w:b/>
          <w:bCs/>
        </w:rPr>
      </w:pPr>
      <w:r w:rsidRPr="000A6648">
        <w:rPr>
          <w:rFonts w:ascii="Arial" w:hAnsi="Arial" w:cs="Arial"/>
        </w:rPr>
        <w:t xml:space="preserve">Ako se </w:t>
      </w:r>
      <w:proofErr w:type="spellStart"/>
      <w:r w:rsidRPr="000A6648">
        <w:rPr>
          <w:rFonts w:ascii="Arial" w:hAnsi="Arial" w:cs="Arial"/>
        </w:rPr>
        <w:t>utvrdi</w:t>
      </w:r>
      <w:proofErr w:type="spellEnd"/>
      <w:r w:rsidRPr="000A6648">
        <w:rPr>
          <w:rFonts w:ascii="Arial" w:hAnsi="Arial" w:cs="Arial"/>
        </w:rPr>
        <w:t xml:space="preserve"> da </w:t>
      </w: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pomorsko</w:t>
      </w:r>
      <w:proofErr w:type="spellEnd"/>
      <w:r w:rsidRPr="000A6648">
        <w:rPr>
          <w:rFonts w:ascii="Arial" w:hAnsi="Arial" w:cs="Arial"/>
        </w:rPr>
        <w:t xml:space="preserve"> dobro </w:t>
      </w:r>
      <w:proofErr w:type="spellStart"/>
      <w:r w:rsidRPr="000A6648">
        <w:rPr>
          <w:rFonts w:ascii="Arial" w:hAnsi="Arial" w:cs="Arial"/>
        </w:rPr>
        <w:t>koristi</w:t>
      </w:r>
      <w:proofErr w:type="spellEnd"/>
      <w:r w:rsidRPr="000A6648">
        <w:rPr>
          <w:rFonts w:ascii="Arial" w:hAnsi="Arial" w:cs="Arial"/>
        </w:rPr>
        <w:t xml:space="preserve"> </w:t>
      </w:r>
      <w:proofErr w:type="spellStart"/>
      <w:r w:rsidRPr="000A6648">
        <w:rPr>
          <w:rFonts w:ascii="Arial" w:hAnsi="Arial" w:cs="Arial"/>
        </w:rPr>
        <w:t>izvan</w:t>
      </w:r>
      <w:proofErr w:type="spellEnd"/>
      <w:r w:rsidRPr="000A6648">
        <w:rPr>
          <w:rFonts w:ascii="Arial" w:hAnsi="Arial" w:cs="Arial"/>
        </w:rPr>
        <w:t xml:space="preserve"> </w:t>
      </w:r>
      <w:proofErr w:type="spellStart"/>
      <w:r w:rsidRPr="000A6648">
        <w:rPr>
          <w:rFonts w:ascii="Arial" w:hAnsi="Arial" w:cs="Arial"/>
        </w:rPr>
        <w:t>opsega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uvjeta</w:t>
      </w:r>
      <w:proofErr w:type="spellEnd"/>
      <w:r w:rsidRPr="000A6648">
        <w:rPr>
          <w:rFonts w:ascii="Arial" w:hAnsi="Arial" w:cs="Arial"/>
        </w:rPr>
        <w:t xml:space="preserve"> </w:t>
      </w:r>
      <w:proofErr w:type="spellStart"/>
      <w:proofErr w:type="gramStart"/>
      <w:r w:rsidRPr="000A6648">
        <w:rPr>
          <w:rFonts w:ascii="Arial" w:hAnsi="Arial" w:cs="Arial"/>
        </w:rPr>
        <w:t>utvrđenih</w:t>
      </w:r>
      <w:proofErr w:type="spellEnd"/>
      <w:r w:rsidRPr="000A6648">
        <w:rPr>
          <w:rFonts w:ascii="Arial" w:hAnsi="Arial" w:cs="Arial"/>
        </w:rPr>
        <w:t xml:space="preserve">  u</w:t>
      </w:r>
      <w:proofErr w:type="gramEnd"/>
      <w:r w:rsidRPr="000A6648">
        <w:rPr>
          <w:rFonts w:ascii="Arial" w:hAnsi="Arial" w:cs="Arial"/>
        </w:rPr>
        <w:t xml:space="preserve"> </w:t>
      </w:r>
      <w:proofErr w:type="spellStart"/>
      <w:r w:rsidRPr="000A6648">
        <w:rPr>
          <w:rFonts w:ascii="Arial" w:hAnsi="Arial" w:cs="Arial"/>
        </w:rPr>
        <w:t>dozvoli</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w:t>
      </w:r>
      <w:proofErr w:type="spellStart"/>
      <w:r w:rsidRPr="000A6648">
        <w:rPr>
          <w:rFonts w:ascii="Arial" w:hAnsi="Arial" w:cs="Arial"/>
        </w:rPr>
        <w:t>ograničava</w:t>
      </w:r>
      <w:proofErr w:type="spellEnd"/>
      <w:r w:rsidRPr="000A6648">
        <w:rPr>
          <w:rFonts w:ascii="Arial" w:hAnsi="Arial" w:cs="Arial"/>
        </w:rPr>
        <w:t xml:space="preserve"> </w:t>
      </w:r>
      <w:proofErr w:type="spellStart"/>
      <w:r w:rsidRPr="000A6648">
        <w:rPr>
          <w:rFonts w:ascii="Arial" w:hAnsi="Arial" w:cs="Arial"/>
        </w:rPr>
        <w:t>opću</w:t>
      </w:r>
      <w:proofErr w:type="spellEnd"/>
      <w:r w:rsidRPr="000A6648">
        <w:rPr>
          <w:rFonts w:ascii="Arial" w:hAnsi="Arial" w:cs="Arial"/>
        </w:rPr>
        <w:t xml:space="preserve"> </w:t>
      </w:r>
      <w:proofErr w:type="spellStart"/>
      <w:r w:rsidRPr="000A6648">
        <w:rPr>
          <w:rFonts w:ascii="Arial" w:hAnsi="Arial" w:cs="Arial"/>
        </w:rPr>
        <w:t>upotrebu</w:t>
      </w:r>
      <w:proofErr w:type="spellEnd"/>
      <w:r w:rsidRPr="000A6648">
        <w:rPr>
          <w:rFonts w:ascii="Arial" w:hAnsi="Arial" w:cs="Arial"/>
        </w:rPr>
        <w:t xml:space="preserve"> </w:t>
      </w:r>
      <w:proofErr w:type="spellStart"/>
      <w:r w:rsidRPr="000A6648">
        <w:rPr>
          <w:rFonts w:ascii="Arial" w:hAnsi="Arial" w:cs="Arial"/>
        </w:rPr>
        <w:t>pomorskog</w:t>
      </w:r>
      <w:proofErr w:type="spellEnd"/>
      <w:r w:rsidRPr="000A6648">
        <w:rPr>
          <w:rFonts w:ascii="Arial" w:hAnsi="Arial" w:cs="Arial"/>
        </w:rPr>
        <w:t xml:space="preserve"> dobra </w:t>
      </w:r>
      <w:proofErr w:type="spellStart"/>
      <w:r w:rsidRPr="000A6648">
        <w:rPr>
          <w:rFonts w:ascii="Arial" w:hAnsi="Arial" w:cs="Arial"/>
        </w:rPr>
        <w:t>Gradonačelnik</w:t>
      </w:r>
      <w:proofErr w:type="spellEnd"/>
      <w:r w:rsidRPr="000A6648">
        <w:rPr>
          <w:rFonts w:ascii="Arial" w:hAnsi="Arial" w:cs="Arial"/>
        </w:rPr>
        <w:t xml:space="preserve"> </w:t>
      </w:r>
      <w:proofErr w:type="spellStart"/>
      <w:r w:rsidRPr="000A6648">
        <w:rPr>
          <w:rFonts w:ascii="Arial" w:hAnsi="Arial" w:cs="Arial"/>
        </w:rPr>
        <w:t>će</w:t>
      </w:r>
      <w:proofErr w:type="spellEnd"/>
      <w:r w:rsidRPr="000A6648">
        <w:rPr>
          <w:rFonts w:ascii="Arial" w:hAnsi="Arial" w:cs="Arial"/>
        </w:rPr>
        <w:t xml:space="preserve"> </w:t>
      </w:r>
      <w:proofErr w:type="spellStart"/>
      <w:r w:rsidRPr="000A6648">
        <w:rPr>
          <w:rFonts w:ascii="Arial" w:hAnsi="Arial" w:cs="Arial"/>
        </w:rPr>
        <w:t>donijeti</w:t>
      </w:r>
      <w:proofErr w:type="spellEnd"/>
      <w:r w:rsidRPr="000A6648">
        <w:rPr>
          <w:rFonts w:ascii="Arial" w:hAnsi="Arial" w:cs="Arial"/>
        </w:rPr>
        <w:t xml:space="preserve"> </w:t>
      </w:r>
      <w:proofErr w:type="spellStart"/>
      <w:r w:rsidRPr="000A6648">
        <w:rPr>
          <w:rFonts w:ascii="Arial" w:hAnsi="Arial" w:cs="Arial"/>
        </w:rPr>
        <w:t>rješenje</w:t>
      </w:r>
      <w:proofErr w:type="spellEnd"/>
      <w:r w:rsidRPr="000A6648">
        <w:rPr>
          <w:rFonts w:ascii="Arial" w:hAnsi="Arial" w:cs="Arial"/>
        </w:rPr>
        <w:t xml:space="preserve"> o </w:t>
      </w:r>
      <w:proofErr w:type="spellStart"/>
      <w:r w:rsidRPr="000A6648">
        <w:rPr>
          <w:rFonts w:ascii="Arial" w:hAnsi="Arial" w:cs="Arial"/>
        </w:rPr>
        <w:t>ukidanju</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b/>
          <w:bCs/>
        </w:rPr>
        <w:t>.</w:t>
      </w:r>
    </w:p>
    <w:p w14:paraId="01BDF6BB" w14:textId="77777777" w:rsidR="00A453B3" w:rsidRPr="004D2487" w:rsidRDefault="00A453B3" w:rsidP="00A453B3">
      <w:pPr>
        <w:spacing w:line="240" w:lineRule="auto"/>
        <w:rPr>
          <w:rFonts w:ascii="Arial" w:hAnsi="Arial" w:cs="Arial"/>
          <w:b/>
          <w:bCs/>
          <w:lang w:val="pt-PT"/>
        </w:rPr>
      </w:pPr>
      <w:r w:rsidRPr="004D2487">
        <w:rPr>
          <w:rFonts w:ascii="Arial" w:hAnsi="Arial" w:cs="Arial"/>
          <w:b/>
          <w:bCs/>
          <w:lang w:val="pt-PT"/>
        </w:rPr>
        <w:t>Dozvola na pomorskom dobru može se ukinuti:</w:t>
      </w:r>
    </w:p>
    <w:p w14:paraId="6FAF0CEB" w14:textId="77777777" w:rsidR="00A453B3" w:rsidRPr="000A6648" w:rsidRDefault="00A453B3" w:rsidP="00A453B3">
      <w:pPr>
        <w:spacing w:line="240" w:lineRule="auto"/>
        <w:rPr>
          <w:rFonts w:ascii="Arial" w:hAnsi="Arial" w:cs="Arial"/>
        </w:rPr>
      </w:pPr>
      <w:r w:rsidRPr="000A6648">
        <w:rPr>
          <w:rFonts w:ascii="Arial" w:hAnsi="Arial" w:cs="Arial"/>
        </w:rPr>
        <w:t xml:space="preserve">a) </w:t>
      </w:r>
      <w:proofErr w:type="spellStart"/>
      <w:r w:rsidRPr="000A6648">
        <w:rPr>
          <w:rFonts w:ascii="Arial" w:hAnsi="Arial" w:cs="Arial"/>
        </w:rPr>
        <w:t>ako</w:t>
      </w:r>
      <w:proofErr w:type="spellEnd"/>
      <w:r w:rsidRPr="000A6648">
        <w:rPr>
          <w:rFonts w:ascii="Arial" w:hAnsi="Arial" w:cs="Arial"/>
        </w:rPr>
        <w:t xml:space="preserve"> se </w:t>
      </w: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pomorskom</w:t>
      </w:r>
      <w:proofErr w:type="spellEnd"/>
      <w:r w:rsidRPr="000A6648">
        <w:rPr>
          <w:rFonts w:ascii="Arial" w:hAnsi="Arial" w:cs="Arial"/>
        </w:rPr>
        <w:t xml:space="preserve"> </w:t>
      </w:r>
      <w:proofErr w:type="spellStart"/>
      <w:r w:rsidRPr="000A6648">
        <w:rPr>
          <w:rFonts w:ascii="Arial" w:hAnsi="Arial" w:cs="Arial"/>
        </w:rPr>
        <w:t>dobru</w:t>
      </w:r>
      <w:proofErr w:type="spellEnd"/>
      <w:r w:rsidRPr="000A6648">
        <w:rPr>
          <w:rFonts w:ascii="Arial" w:hAnsi="Arial" w:cs="Arial"/>
        </w:rPr>
        <w:t xml:space="preserve"> ne </w:t>
      </w:r>
      <w:proofErr w:type="spellStart"/>
      <w:proofErr w:type="gramStart"/>
      <w:r w:rsidRPr="000A6648">
        <w:rPr>
          <w:rFonts w:ascii="Arial" w:hAnsi="Arial" w:cs="Arial"/>
        </w:rPr>
        <w:t>pridržava</w:t>
      </w:r>
      <w:proofErr w:type="spellEnd"/>
      <w:r w:rsidRPr="000A6648">
        <w:rPr>
          <w:rFonts w:ascii="Arial" w:hAnsi="Arial" w:cs="Arial"/>
        </w:rPr>
        <w:t xml:space="preserve">  </w:t>
      </w:r>
      <w:proofErr w:type="spellStart"/>
      <w:r w:rsidRPr="000A6648">
        <w:rPr>
          <w:rFonts w:ascii="Arial" w:hAnsi="Arial" w:cs="Arial"/>
        </w:rPr>
        <w:t>odredbi</w:t>
      </w:r>
      <w:proofErr w:type="spellEnd"/>
      <w:proofErr w:type="gram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proofErr w:type="gramStart"/>
      <w:r w:rsidRPr="000A6648">
        <w:rPr>
          <w:rFonts w:ascii="Arial" w:hAnsi="Arial" w:cs="Arial"/>
        </w:rPr>
        <w:t>natječaja</w:t>
      </w:r>
      <w:proofErr w:type="spellEnd"/>
      <w:r w:rsidRPr="000A6648">
        <w:rPr>
          <w:rFonts w:ascii="Arial" w:hAnsi="Arial" w:cs="Arial"/>
        </w:rPr>
        <w:t>,  Plana</w:t>
      </w:r>
      <w:proofErr w:type="gramEnd"/>
      <w:r w:rsidRPr="000A6648">
        <w:rPr>
          <w:rFonts w:ascii="Arial" w:hAnsi="Arial" w:cs="Arial"/>
        </w:rPr>
        <w:t xml:space="preserve"> </w:t>
      </w:r>
      <w:proofErr w:type="spellStart"/>
      <w:r w:rsidRPr="000A6648">
        <w:rPr>
          <w:rFonts w:ascii="Arial" w:hAnsi="Arial" w:cs="Arial"/>
        </w:rPr>
        <w:t>upravljanja</w:t>
      </w:r>
      <w:proofErr w:type="spellEnd"/>
      <w:r w:rsidRPr="000A6648">
        <w:rPr>
          <w:rFonts w:ascii="Arial" w:hAnsi="Arial" w:cs="Arial"/>
        </w:rPr>
        <w:t xml:space="preserve"> </w:t>
      </w:r>
      <w:proofErr w:type="spellStart"/>
      <w:r w:rsidRPr="000A6648">
        <w:rPr>
          <w:rFonts w:ascii="Arial" w:hAnsi="Arial" w:cs="Arial"/>
        </w:rPr>
        <w:t>pomorskim</w:t>
      </w:r>
      <w:proofErr w:type="spellEnd"/>
      <w:r w:rsidRPr="000A6648">
        <w:rPr>
          <w:rFonts w:ascii="Arial" w:hAnsi="Arial" w:cs="Arial"/>
        </w:rPr>
        <w:t xml:space="preserve"> </w:t>
      </w:r>
      <w:proofErr w:type="spellStart"/>
      <w:r w:rsidRPr="000A6648">
        <w:rPr>
          <w:rFonts w:ascii="Arial" w:hAnsi="Arial" w:cs="Arial"/>
        </w:rPr>
        <w:t>dobrom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području</w:t>
      </w:r>
      <w:proofErr w:type="spellEnd"/>
      <w:r w:rsidRPr="000A6648">
        <w:rPr>
          <w:rFonts w:ascii="Arial" w:hAnsi="Arial" w:cs="Arial"/>
        </w:rPr>
        <w:t xml:space="preserve"> </w:t>
      </w:r>
      <w:proofErr w:type="spellStart"/>
      <w:r w:rsidRPr="000A6648">
        <w:rPr>
          <w:rFonts w:ascii="Arial" w:hAnsi="Arial" w:cs="Arial"/>
        </w:rPr>
        <w:t>grada</w:t>
      </w:r>
      <w:proofErr w:type="spellEnd"/>
      <w:r w:rsidRPr="000A6648">
        <w:rPr>
          <w:rFonts w:ascii="Arial" w:hAnsi="Arial" w:cs="Arial"/>
        </w:rPr>
        <w:t xml:space="preserve"> </w:t>
      </w:r>
      <w:proofErr w:type="spellStart"/>
      <w:r w:rsidRPr="000A6648">
        <w:rPr>
          <w:rFonts w:ascii="Arial" w:hAnsi="Arial" w:cs="Arial"/>
        </w:rPr>
        <w:t>Dubrovnika</w:t>
      </w:r>
      <w:proofErr w:type="spellEnd"/>
      <w:r w:rsidRPr="000A6648">
        <w:rPr>
          <w:rFonts w:ascii="Arial" w:hAnsi="Arial" w:cs="Arial"/>
        </w:rPr>
        <w:t xml:space="preserve"> za </w:t>
      </w:r>
      <w:proofErr w:type="spellStart"/>
      <w:r w:rsidRPr="000A6648">
        <w:rPr>
          <w:rFonts w:ascii="Arial" w:hAnsi="Arial" w:cs="Arial"/>
        </w:rPr>
        <w:t>razdoblje</w:t>
      </w:r>
      <w:proofErr w:type="spellEnd"/>
      <w:r w:rsidRPr="000A6648">
        <w:rPr>
          <w:rFonts w:ascii="Arial" w:hAnsi="Arial" w:cs="Arial"/>
        </w:rPr>
        <w:t xml:space="preserve"> 2024.-</w:t>
      </w:r>
      <w:proofErr w:type="spellStart"/>
      <w:r w:rsidRPr="000A6648">
        <w:rPr>
          <w:rFonts w:ascii="Arial" w:hAnsi="Arial" w:cs="Arial"/>
        </w:rPr>
        <w:t>2028.godine</w:t>
      </w:r>
      <w:proofErr w:type="spellEnd"/>
      <w:r w:rsidRPr="000A6648">
        <w:rPr>
          <w:rFonts w:ascii="Arial" w:hAnsi="Arial" w:cs="Arial"/>
        </w:rPr>
        <w:t>(„</w:t>
      </w:r>
      <w:proofErr w:type="spellStart"/>
      <w:r w:rsidRPr="000A6648">
        <w:rPr>
          <w:rFonts w:ascii="Arial" w:hAnsi="Arial" w:cs="Arial"/>
        </w:rPr>
        <w:t>Službeni</w:t>
      </w:r>
      <w:proofErr w:type="spellEnd"/>
      <w:r w:rsidRPr="000A6648">
        <w:rPr>
          <w:rFonts w:ascii="Arial" w:hAnsi="Arial" w:cs="Arial"/>
        </w:rPr>
        <w:t xml:space="preserve"> </w:t>
      </w:r>
      <w:proofErr w:type="spellStart"/>
      <w:r w:rsidRPr="000A6648">
        <w:rPr>
          <w:rFonts w:ascii="Arial" w:hAnsi="Arial" w:cs="Arial"/>
        </w:rPr>
        <w:t>glasnik</w:t>
      </w:r>
      <w:proofErr w:type="spellEnd"/>
      <w:r w:rsidRPr="000A6648">
        <w:rPr>
          <w:rFonts w:ascii="Arial" w:hAnsi="Arial" w:cs="Arial"/>
        </w:rPr>
        <w:t xml:space="preserve"> Grada </w:t>
      </w:r>
      <w:proofErr w:type="spellStart"/>
      <w:proofErr w:type="gramStart"/>
      <w:r w:rsidRPr="000A6648">
        <w:rPr>
          <w:rFonts w:ascii="Arial" w:hAnsi="Arial" w:cs="Arial"/>
        </w:rPr>
        <w:t>Dubrovnika“</w:t>
      </w:r>
      <w:proofErr w:type="gramEnd"/>
      <w:r w:rsidRPr="000A6648">
        <w:rPr>
          <w:rFonts w:ascii="Arial" w:hAnsi="Arial" w:cs="Arial"/>
        </w:rPr>
        <w:t>br.5</w:t>
      </w:r>
      <w:proofErr w:type="spellEnd"/>
      <w:r w:rsidRPr="000A6648">
        <w:rPr>
          <w:rFonts w:ascii="Arial" w:hAnsi="Arial" w:cs="Arial"/>
        </w:rPr>
        <w:t>/24</w:t>
      </w:r>
      <w:r>
        <w:rPr>
          <w:rFonts w:ascii="Arial" w:hAnsi="Arial" w:cs="Arial"/>
        </w:rPr>
        <w:t>,21/25)</w:t>
      </w:r>
      <w:proofErr w:type="gramStart"/>
      <w:r w:rsidRPr="000A6648">
        <w:rPr>
          <w:rFonts w:ascii="Arial" w:hAnsi="Arial" w:cs="Arial"/>
        </w:rPr>
        <w:t>),</w:t>
      </w:r>
      <w:proofErr w:type="spellStart"/>
      <w:r w:rsidRPr="000A6648">
        <w:rPr>
          <w:rFonts w:ascii="Arial" w:hAnsi="Arial" w:cs="Arial"/>
        </w:rPr>
        <w:t>odluka</w:t>
      </w:r>
      <w:proofErr w:type="spellEnd"/>
      <w:proofErr w:type="gram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b/>
          <w:bCs/>
        </w:rPr>
        <w:t xml:space="preserve"> </w:t>
      </w:r>
      <w:proofErr w:type="spellStart"/>
      <w:r w:rsidRPr="000A6648">
        <w:rPr>
          <w:rFonts w:ascii="Arial" w:hAnsi="Arial" w:cs="Arial"/>
          <w:b/>
          <w:bCs/>
        </w:rPr>
        <w:t>drugih</w:t>
      </w:r>
      <w:proofErr w:type="spellEnd"/>
      <w:r w:rsidRPr="000A6648">
        <w:rPr>
          <w:rFonts w:ascii="Arial" w:hAnsi="Arial" w:cs="Arial"/>
          <w:b/>
          <w:bCs/>
        </w:rPr>
        <w:t xml:space="preserve"> </w:t>
      </w:r>
      <w:proofErr w:type="spellStart"/>
      <w:r w:rsidRPr="000A6648">
        <w:rPr>
          <w:rFonts w:ascii="Arial" w:hAnsi="Arial" w:cs="Arial"/>
          <w:b/>
          <w:bCs/>
        </w:rPr>
        <w:t>općih</w:t>
      </w:r>
      <w:proofErr w:type="spellEnd"/>
      <w:r w:rsidRPr="000A6648">
        <w:rPr>
          <w:rFonts w:ascii="Arial" w:hAnsi="Arial" w:cs="Arial"/>
          <w:b/>
          <w:bCs/>
        </w:rPr>
        <w:t xml:space="preserve"> </w:t>
      </w:r>
      <w:proofErr w:type="spellStart"/>
      <w:r w:rsidRPr="000A6648">
        <w:rPr>
          <w:rFonts w:ascii="Arial" w:hAnsi="Arial" w:cs="Arial"/>
        </w:rPr>
        <w:t>akata</w:t>
      </w:r>
      <w:proofErr w:type="spellEnd"/>
      <w:r w:rsidRPr="000A6648">
        <w:rPr>
          <w:rFonts w:ascii="Arial" w:hAnsi="Arial" w:cs="Arial"/>
        </w:rPr>
        <w:t xml:space="preserve"> Grada </w:t>
      </w:r>
      <w:proofErr w:type="spellStart"/>
      <w:proofErr w:type="gramStart"/>
      <w:r w:rsidRPr="000A6648">
        <w:rPr>
          <w:rFonts w:ascii="Arial" w:hAnsi="Arial" w:cs="Arial"/>
        </w:rPr>
        <w:t>Dubrovnika,naloga</w:t>
      </w:r>
      <w:proofErr w:type="spellEnd"/>
      <w:proofErr w:type="gram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rješenja</w:t>
      </w:r>
      <w:proofErr w:type="spellEnd"/>
      <w:r w:rsidRPr="000A6648">
        <w:rPr>
          <w:rFonts w:ascii="Arial" w:hAnsi="Arial" w:cs="Arial"/>
        </w:rPr>
        <w:t xml:space="preserve"> </w:t>
      </w:r>
      <w:proofErr w:type="spellStart"/>
      <w:r w:rsidRPr="000A6648">
        <w:rPr>
          <w:rFonts w:ascii="Arial" w:hAnsi="Arial" w:cs="Arial"/>
        </w:rPr>
        <w:t>komunalnih</w:t>
      </w:r>
      <w:proofErr w:type="spellEnd"/>
      <w:r w:rsidRPr="000A6648">
        <w:rPr>
          <w:rFonts w:ascii="Arial" w:hAnsi="Arial" w:cs="Arial"/>
        </w:rPr>
        <w:t xml:space="preserve"> </w:t>
      </w:r>
      <w:proofErr w:type="spellStart"/>
      <w:r w:rsidRPr="000A6648">
        <w:rPr>
          <w:rFonts w:ascii="Arial" w:hAnsi="Arial" w:cs="Arial"/>
        </w:rPr>
        <w:t>društava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javnih</w:t>
      </w:r>
      <w:proofErr w:type="spellEnd"/>
      <w:r w:rsidRPr="000A6648">
        <w:rPr>
          <w:rFonts w:ascii="Arial" w:hAnsi="Arial" w:cs="Arial"/>
        </w:rPr>
        <w:t xml:space="preserve"> </w:t>
      </w:r>
      <w:proofErr w:type="spellStart"/>
      <w:r w:rsidRPr="000A6648">
        <w:rPr>
          <w:rFonts w:ascii="Arial" w:hAnsi="Arial" w:cs="Arial"/>
        </w:rPr>
        <w:t>ustanova</w:t>
      </w:r>
      <w:proofErr w:type="spellEnd"/>
      <w:r w:rsidRPr="000A6648">
        <w:rPr>
          <w:rFonts w:ascii="Arial" w:hAnsi="Arial" w:cs="Arial"/>
        </w:rPr>
        <w:t xml:space="preserve"> Grada </w:t>
      </w:r>
      <w:proofErr w:type="spellStart"/>
      <w:r w:rsidRPr="000A6648">
        <w:rPr>
          <w:rFonts w:ascii="Arial" w:hAnsi="Arial" w:cs="Arial"/>
        </w:rPr>
        <w:t>Dubrovnika</w:t>
      </w:r>
      <w:proofErr w:type="spellEnd"/>
      <w:r w:rsidRPr="000A6648">
        <w:rPr>
          <w:rFonts w:ascii="Arial" w:hAnsi="Arial" w:cs="Arial"/>
        </w:rPr>
        <w:t>.</w:t>
      </w:r>
    </w:p>
    <w:p w14:paraId="298F7AED" w14:textId="77777777" w:rsidR="00A453B3" w:rsidRPr="000A6648" w:rsidRDefault="00A453B3" w:rsidP="00A453B3">
      <w:pPr>
        <w:spacing w:line="240" w:lineRule="auto"/>
        <w:rPr>
          <w:rFonts w:ascii="Arial" w:hAnsi="Arial" w:cs="Arial"/>
        </w:rPr>
      </w:pPr>
      <w:r w:rsidRPr="000A6648">
        <w:rPr>
          <w:rFonts w:ascii="Arial" w:hAnsi="Arial" w:cs="Arial"/>
        </w:rPr>
        <w:t xml:space="preserve">b) </w:t>
      </w:r>
      <w:proofErr w:type="spellStart"/>
      <w:r w:rsidRPr="000A6648">
        <w:rPr>
          <w:rFonts w:ascii="Arial" w:hAnsi="Arial" w:cs="Arial"/>
        </w:rPr>
        <w:t>ako</w:t>
      </w:r>
      <w:proofErr w:type="spellEnd"/>
      <w:r w:rsidRPr="000A6648">
        <w:rPr>
          <w:rFonts w:ascii="Arial" w:hAnsi="Arial" w:cs="Arial"/>
        </w:rPr>
        <w:t xml:space="preserve"> </w:t>
      </w: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rPr>
        <w:t xml:space="preserve"> ne </w:t>
      </w:r>
      <w:proofErr w:type="spellStart"/>
      <w:r w:rsidRPr="000A6648">
        <w:rPr>
          <w:rFonts w:ascii="Arial" w:hAnsi="Arial" w:cs="Arial"/>
        </w:rPr>
        <w:t>obavlja</w:t>
      </w:r>
      <w:proofErr w:type="spellEnd"/>
      <w:r w:rsidRPr="000A6648">
        <w:rPr>
          <w:rFonts w:ascii="Arial" w:hAnsi="Arial" w:cs="Arial"/>
        </w:rPr>
        <w:t xml:space="preserve"> </w:t>
      </w:r>
      <w:proofErr w:type="spellStart"/>
      <w:r w:rsidRPr="000A6648">
        <w:rPr>
          <w:rFonts w:ascii="Arial" w:hAnsi="Arial" w:cs="Arial"/>
        </w:rPr>
        <w:t>djelatnosti</w:t>
      </w:r>
      <w:proofErr w:type="spellEnd"/>
      <w:r w:rsidRPr="000A6648">
        <w:rPr>
          <w:rFonts w:ascii="Arial" w:hAnsi="Arial" w:cs="Arial"/>
        </w:rPr>
        <w:t xml:space="preserve"> za </w:t>
      </w:r>
      <w:proofErr w:type="spellStart"/>
      <w:r w:rsidRPr="000A6648">
        <w:rPr>
          <w:rFonts w:ascii="Arial" w:hAnsi="Arial" w:cs="Arial"/>
        </w:rPr>
        <w:t>koje</w:t>
      </w:r>
      <w:proofErr w:type="spellEnd"/>
      <w:r w:rsidRPr="000A6648">
        <w:rPr>
          <w:rFonts w:ascii="Arial" w:hAnsi="Arial" w:cs="Arial"/>
        </w:rPr>
        <w:t xml:space="preserve"> mu je </w:t>
      </w:r>
      <w:proofErr w:type="spellStart"/>
      <w:r w:rsidRPr="000A6648">
        <w:rPr>
          <w:rFonts w:ascii="Arial" w:hAnsi="Arial" w:cs="Arial"/>
        </w:rPr>
        <w:t>dozvola</w:t>
      </w:r>
      <w:proofErr w:type="spellEnd"/>
      <w:r w:rsidRPr="000A6648">
        <w:rPr>
          <w:rFonts w:ascii="Arial" w:hAnsi="Arial" w:cs="Arial"/>
        </w:rPr>
        <w:t xml:space="preserve"> dana.</w:t>
      </w:r>
    </w:p>
    <w:p w14:paraId="006BA1B4" w14:textId="77777777" w:rsidR="00A453B3" w:rsidRPr="000A6648" w:rsidRDefault="00A453B3" w:rsidP="00A453B3">
      <w:pPr>
        <w:spacing w:line="240" w:lineRule="auto"/>
        <w:rPr>
          <w:rFonts w:ascii="Arial" w:hAnsi="Arial" w:cs="Arial"/>
        </w:rPr>
      </w:pPr>
      <w:r w:rsidRPr="000A6648">
        <w:rPr>
          <w:rFonts w:ascii="Arial" w:hAnsi="Arial" w:cs="Arial"/>
        </w:rPr>
        <w:t xml:space="preserve">U </w:t>
      </w:r>
      <w:proofErr w:type="spellStart"/>
      <w:r w:rsidRPr="000A6648">
        <w:rPr>
          <w:rFonts w:ascii="Arial" w:hAnsi="Arial" w:cs="Arial"/>
        </w:rPr>
        <w:t>slučajevima</w:t>
      </w:r>
      <w:proofErr w:type="spellEnd"/>
      <w:r w:rsidRPr="000A6648">
        <w:rPr>
          <w:rFonts w:ascii="Arial" w:hAnsi="Arial" w:cs="Arial"/>
        </w:rPr>
        <w:t xml:space="preserve"> </w:t>
      </w:r>
      <w:proofErr w:type="spellStart"/>
      <w:r w:rsidRPr="000A6648">
        <w:rPr>
          <w:rFonts w:ascii="Arial" w:hAnsi="Arial" w:cs="Arial"/>
        </w:rPr>
        <w:t>iz</w:t>
      </w:r>
      <w:proofErr w:type="spellEnd"/>
      <w:r w:rsidRPr="000A6648">
        <w:rPr>
          <w:rFonts w:ascii="Arial" w:hAnsi="Arial" w:cs="Arial"/>
        </w:rPr>
        <w:t xml:space="preserve"> </w:t>
      </w:r>
      <w:proofErr w:type="spellStart"/>
      <w:r w:rsidRPr="000A6648">
        <w:rPr>
          <w:rFonts w:ascii="Arial" w:hAnsi="Arial" w:cs="Arial"/>
        </w:rPr>
        <w:t>točke</w:t>
      </w:r>
      <w:proofErr w:type="spellEnd"/>
      <w:r w:rsidRPr="000A6648">
        <w:rPr>
          <w:rFonts w:ascii="Arial" w:hAnsi="Arial" w:cs="Arial"/>
        </w:rPr>
        <w:t xml:space="preserve"> a) </w:t>
      </w:r>
      <w:proofErr w:type="spellStart"/>
      <w:r w:rsidRPr="000A6648">
        <w:rPr>
          <w:rFonts w:ascii="Arial" w:hAnsi="Arial" w:cs="Arial"/>
        </w:rPr>
        <w:t>i</w:t>
      </w:r>
      <w:proofErr w:type="spellEnd"/>
      <w:r w:rsidRPr="000A6648">
        <w:rPr>
          <w:rFonts w:ascii="Arial" w:hAnsi="Arial" w:cs="Arial"/>
        </w:rPr>
        <w:t xml:space="preserve"> b) </w:t>
      </w:r>
      <w:proofErr w:type="spellStart"/>
      <w:r w:rsidRPr="000A6648">
        <w:rPr>
          <w:rFonts w:ascii="Arial" w:hAnsi="Arial" w:cs="Arial"/>
        </w:rPr>
        <w:t>ovlaštenik</w:t>
      </w:r>
      <w:proofErr w:type="spellEnd"/>
      <w:r w:rsidRPr="000A6648">
        <w:rPr>
          <w:rFonts w:ascii="Arial" w:hAnsi="Arial" w:cs="Arial"/>
        </w:rPr>
        <w:t xml:space="preserve"> </w:t>
      </w:r>
      <w:proofErr w:type="spellStart"/>
      <w:r w:rsidRPr="000A6648">
        <w:rPr>
          <w:rFonts w:ascii="Arial" w:hAnsi="Arial" w:cs="Arial"/>
        </w:rPr>
        <w:t>dozvole</w:t>
      </w:r>
      <w:proofErr w:type="spellEnd"/>
      <w:r w:rsidRPr="000A6648">
        <w:rPr>
          <w:rFonts w:ascii="Arial" w:hAnsi="Arial" w:cs="Arial"/>
          <w:b/>
          <w:bCs/>
        </w:rPr>
        <w:t xml:space="preserve"> </w:t>
      </w:r>
      <w:r w:rsidRPr="000A6648">
        <w:rPr>
          <w:rFonts w:ascii="Arial" w:hAnsi="Arial" w:cs="Arial"/>
        </w:rPr>
        <w:t xml:space="preserve">bit </w:t>
      </w:r>
      <w:proofErr w:type="spellStart"/>
      <w:r w:rsidRPr="000A6648">
        <w:rPr>
          <w:rFonts w:ascii="Arial" w:hAnsi="Arial" w:cs="Arial"/>
        </w:rPr>
        <w:t>će</w:t>
      </w:r>
      <w:proofErr w:type="spellEnd"/>
      <w:r w:rsidRPr="000A6648">
        <w:rPr>
          <w:rFonts w:ascii="Arial" w:hAnsi="Arial" w:cs="Arial"/>
        </w:rPr>
        <w:t xml:space="preserve"> </w:t>
      </w:r>
      <w:proofErr w:type="spellStart"/>
      <w:proofErr w:type="gramStart"/>
      <w:r w:rsidRPr="000A6648">
        <w:rPr>
          <w:rFonts w:ascii="Arial" w:hAnsi="Arial" w:cs="Arial"/>
        </w:rPr>
        <w:t>pozvan</w:t>
      </w:r>
      <w:proofErr w:type="spellEnd"/>
      <w:r w:rsidRPr="000A6648">
        <w:rPr>
          <w:rFonts w:ascii="Arial" w:hAnsi="Arial" w:cs="Arial"/>
          <w:b/>
          <w:bCs/>
        </w:rPr>
        <w:t xml:space="preserve">  </w:t>
      </w:r>
      <w:r w:rsidRPr="000A6648">
        <w:rPr>
          <w:rFonts w:ascii="Arial" w:hAnsi="Arial" w:cs="Arial"/>
        </w:rPr>
        <w:t>da</w:t>
      </w:r>
      <w:proofErr w:type="gramEnd"/>
      <w:r w:rsidRPr="000A6648">
        <w:rPr>
          <w:rFonts w:ascii="Arial" w:hAnsi="Arial" w:cs="Arial"/>
        </w:rPr>
        <w:t xml:space="preserve"> se</w:t>
      </w:r>
      <w:r w:rsidRPr="000A6648">
        <w:rPr>
          <w:rFonts w:ascii="Arial" w:hAnsi="Arial" w:cs="Arial"/>
          <w:b/>
          <w:bCs/>
        </w:rPr>
        <w:t xml:space="preserve"> </w:t>
      </w:r>
      <w:r w:rsidRPr="000A6648">
        <w:rPr>
          <w:rFonts w:ascii="Arial" w:hAnsi="Arial" w:cs="Arial"/>
        </w:rPr>
        <w:t xml:space="preserve">u </w:t>
      </w:r>
      <w:proofErr w:type="spellStart"/>
      <w:r w:rsidRPr="000A6648">
        <w:rPr>
          <w:rFonts w:ascii="Arial" w:hAnsi="Arial" w:cs="Arial"/>
        </w:rPr>
        <w:t>određenom</w:t>
      </w:r>
      <w:proofErr w:type="spellEnd"/>
      <w:r w:rsidRPr="000A6648">
        <w:rPr>
          <w:rFonts w:ascii="Arial" w:hAnsi="Arial" w:cs="Arial"/>
          <w:b/>
          <w:bCs/>
        </w:rPr>
        <w:t xml:space="preserve"> </w:t>
      </w:r>
      <w:proofErr w:type="spellStart"/>
      <w:r w:rsidRPr="000A6648">
        <w:rPr>
          <w:rFonts w:ascii="Arial" w:hAnsi="Arial" w:cs="Arial"/>
        </w:rPr>
        <w:t>roku</w:t>
      </w:r>
      <w:proofErr w:type="spellEnd"/>
      <w:r w:rsidRPr="000A6648">
        <w:rPr>
          <w:rFonts w:ascii="Arial" w:hAnsi="Arial" w:cs="Arial"/>
        </w:rPr>
        <w:t xml:space="preserve"> </w:t>
      </w:r>
      <w:proofErr w:type="spellStart"/>
      <w:r w:rsidRPr="000A6648">
        <w:rPr>
          <w:rFonts w:ascii="Arial" w:hAnsi="Arial" w:cs="Arial"/>
        </w:rPr>
        <w:t>izjasni</w:t>
      </w:r>
      <w:proofErr w:type="spellEnd"/>
      <w:r w:rsidRPr="000A6648">
        <w:rPr>
          <w:rFonts w:ascii="Arial" w:hAnsi="Arial" w:cs="Arial"/>
        </w:rPr>
        <w:t xml:space="preserve"> o </w:t>
      </w:r>
      <w:proofErr w:type="spellStart"/>
      <w:proofErr w:type="gramStart"/>
      <w:r w:rsidRPr="000A6648">
        <w:rPr>
          <w:rFonts w:ascii="Arial" w:hAnsi="Arial" w:cs="Arial"/>
        </w:rPr>
        <w:t>razlozima</w:t>
      </w:r>
      <w:proofErr w:type="spellEnd"/>
      <w:r w:rsidRPr="000A6648">
        <w:rPr>
          <w:rFonts w:ascii="Arial" w:hAnsi="Arial" w:cs="Arial"/>
        </w:rPr>
        <w:t xml:space="preserve">  koji</w:t>
      </w:r>
      <w:proofErr w:type="gramEnd"/>
      <w:r w:rsidRPr="000A6648">
        <w:rPr>
          <w:rFonts w:ascii="Arial" w:hAnsi="Arial" w:cs="Arial"/>
        </w:rPr>
        <w:t xml:space="preserve"> </w:t>
      </w:r>
      <w:proofErr w:type="spellStart"/>
      <w:r w:rsidRPr="000A6648">
        <w:rPr>
          <w:rFonts w:ascii="Arial" w:hAnsi="Arial" w:cs="Arial"/>
        </w:rPr>
        <w:t>predstavljaju</w:t>
      </w:r>
      <w:proofErr w:type="spellEnd"/>
      <w:r w:rsidRPr="000A6648">
        <w:rPr>
          <w:rFonts w:ascii="Arial" w:hAnsi="Arial" w:cs="Arial"/>
        </w:rPr>
        <w:t xml:space="preserve"> </w:t>
      </w:r>
      <w:proofErr w:type="spellStart"/>
      <w:r w:rsidRPr="000A6648">
        <w:rPr>
          <w:rFonts w:ascii="Arial" w:hAnsi="Arial" w:cs="Arial"/>
        </w:rPr>
        <w:t>osnovu</w:t>
      </w:r>
      <w:proofErr w:type="spellEnd"/>
      <w:r w:rsidRPr="000A6648">
        <w:rPr>
          <w:rFonts w:ascii="Arial" w:hAnsi="Arial" w:cs="Arial"/>
        </w:rPr>
        <w:t xml:space="preserve"> za </w:t>
      </w:r>
      <w:proofErr w:type="spellStart"/>
      <w:r w:rsidRPr="000A6648">
        <w:rPr>
          <w:rFonts w:ascii="Arial" w:hAnsi="Arial" w:cs="Arial"/>
        </w:rPr>
        <w:t>ukidanje</w:t>
      </w:r>
      <w:proofErr w:type="spellEnd"/>
      <w:r w:rsidRPr="000A6648">
        <w:rPr>
          <w:rFonts w:ascii="Arial" w:hAnsi="Arial" w:cs="Arial"/>
        </w:rPr>
        <w:t xml:space="preserve"> </w:t>
      </w:r>
      <w:proofErr w:type="spellStart"/>
      <w:r w:rsidRPr="000A6648">
        <w:rPr>
          <w:rFonts w:ascii="Arial" w:hAnsi="Arial" w:cs="Arial"/>
        </w:rPr>
        <w:t>dozvole</w:t>
      </w:r>
      <w:proofErr w:type="spellEnd"/>
      <w:r>
        <w:rPr>
          <w:rFonts w:ascii="Arial" w:hAnsi="Arial" w:cs="Arial"/>
        </w:rPr>
        <w:t>.</w:t>
      </w:r>
    </w:p>
    <w:p w14:paraId="3C27346F" w14:textId="77777777" w:rsidR="00A453B3" w:rsidRPr="000A6648" w:rsidRDefault="00A453B3" w:rsidP="00A453B3">
      <w:pPr>
        <w:spacing w:line="240" w:lineRule="auto"/>
        <w:rPr>
          <w:rFonts w:ascii="Arial" w:hAnsi="Arial" w:cs="Arial"/>
          <w:b/>
          <w:bCs/>
        </w:rPr>
      </w:pPr>
      <w:r w:rsidRPr="000A6648">
        <w:rPr>
          <w:rFonts w:ascii="Arial" w:hAnsi="Arial" w:cs="Arial"/>
          <w:b/>
          <w:bCs/>
        </w:rPr>
        <w:t xml:space="preserve">XIX. </w:t>
      </w:r>
      <w:proofErr w:type="spellStart"/>
      <w:r w:rsidRPr="000A6648">
        <w:rPr>
          <w:rFonts w:ascii="Arial" w:hAnsi="Arial" w:cs="Arial"/>
          <w:b/>
          <w:bCs/>
        </w:rPr>
        <w:t>INFORMACIJE</w:t>
      </w:r>
      <w:proofErr w:type="spellEnd"/>
      <w:r w:rsidRPr="000A6648">
        <w:rPr>
          <w:rFonts w:ascii="Arial" w:hAnsi="Arial" w:cs="Arial"/>
          <w:b/>
          <w:bCs/>
        </w:rPr>
        <w:t xml:space="preserve"> UZ </w:t>
      </w:r>
      <w:proofErr w:type="spellStart"/>
      <w:r w:rsidRPr="000A6648">
        <w:rPr>
          <w:rFonts w:ascii="Arial" w:hAnsi="Arial" w:cs="Arial"/>
          <w:b/>
          <w:bCs/>
        </w:rPr>
        <w:t>PROVEDBU</w:t>
      </w:r>
      <w:proofErr w:type="spellEnd"/>
      <w:r w:rsidRPr="000A6648">
        <w:rPr>
          <w:rFonts w:ascii="Arial" w:hAnsi="Arial" w:cs="Arial"/>
          <w:b/>
          <w:bCs/>
        </w:rPr>
        <w:t xml:space="preserve"> </w:t>
      </w:r>
      <w:proofErr w:type="spellStart"/>
      <w:r w:rsidRPr="000A6648">
        <w:rPr>
          <w:rFonts w:ascii="Arial" w:hAnsi="Arial" w:cs="Arial"/>
          <w:b/>
          <w:bCs/>
        </w:rPr>
        <w:t>NATJEČAJA</w:t>
      </w:r>
      <w:proofErr w:type="spellEnd"/>
    </w:p>
    <w:p w14:paraId="47134916"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Sve</w:t>
      </w:r>
      <w:proofErr w:type="spellEnd"/>
      <w:r w:rsidRPr="000A6648">
        <w:rPr>
          <w:rFonts w:ascii="Arial" w:hAnsi="Arial" w:cs="Arial"/>
        </w:rPr>
        <w:t xml:space="preserve"> </w:t>
      </w:r>
      <w:proofErr w:type="spellStart"/>
      <w:r>
        <w:rPr>
          <w:rFonts w:ascii="Arial" w:hAnsi="Arial" w:cs="Arial"/>
        </w:rPr>
        <w:t>informacije</w:t>
      </w:r>
      <w:proofErr w:type="spellEnd"/>
      <w:r>
        <w:rPr>
          <w:rFonts w:ascii="Arial" w:hAnsi="Arial" w:cs="Arial"/>
        </w:rPr>
        <w:t xml:space="preserve"> </w:t>
      </w:r>
      <w:proofErr w:type="spellStart"/>
      <w:r w:rsidRPr="000A6648">
        <w:rPr>
          <w:rFonts w:ascii="Arial" w:hAnsi="Arial" w:cs="Arial"/>
        </w:rPr>
        <w:t>vezane</w:t>
      </w:r>
      <w:proofErr w:type="spellEnd"/>
      <w:r w:rsidRPr="000A6648">
        <w:rPr>
          <w:rFonts w:ascii="Arial" w:hAnsi="Arial" w:cs="Arial"/>
        </w:rPr>
        <w:t xml:space="preserve"> </w:t>
      </w:r>
      <w:proofErr w:type="spellStart"/>
      <w:r w:rsidRPr="000A6648">
        <w:rPr>
          <w:rFonts w:ascii="Arial" w:hAnsi="Arial" w:cs="Arial"/>
        </w:rPr>
        <w:t>uz</w:t>
      </w:r>
      <w:proofErr w:type="spellEnd"/>
      <w:r w:rsidRPr="000A6648">
        <w:rPr>
          <w:rFonts w:ascii="Arial" w:hAnsi="Arial" w:cs="Arial"/>
        </w:rPr>
        <w:t xml:space="preserve"> </w:t>
      </w:r>
      <w:proofErr w:type="spellStart"/>
      <w:r w:rsidRPr="000A6648">
        <w:rPr>
          <w:rFonts w:ascii="Arial" w:hAnsi="Arial" w:cs="Arial"/>
        </w:rPr>
        <w:t>provedbu</w:t>
      </w:r>
      <w:proofErr w:type="spellEnd"/>
      <w:r w:rsidRPr="000A6648">
        <w:rPr>
          <w:rFonts w:ascii="Arial" w:hAnsi="Arial" w:cs="Arial"/>
        </w:rPr>
        <w:t xml:space="preserve"> </w:t>
      </w:r>
      <w:proofErr w:type="spellStart"/>
      <w:r w:rsidRPr="000A6648">
        <w:rPr>
          <w:rFonts w:ascii="Arial" w:hAnsi="Arial" w:cs="Arial"/>
        </w:rPr>
        <w:t>ovoga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w:t>
      </w:r>
      <w:proofErr w:type="spellStart"/>
      <w:r w:rsidRPr="000A6648">
        <w:rPr>
          <w:rFonts w:ascii="Arial" w:hAnsi="Arial" w:cs="Arial"/>
        </w:rPr>
        <w:t>zainteresirane</w:t>
      </w:r>
      <w:proofErr w:type="spellEnd"/>
      <w:r w:rsidRPr="000A6648">
        <w:rPr>
          <w:rFonts w:ascii="Arial" w:hAnsi="Arial" w:cs="Arial"/>
        </w:rPr>
        <w:t xml:space="preserve"> </w:t>
      </w:r>
      <w:proofErr w:type="spellStart"/>
      <w:r w:rsidRPr="000A6648">
        <w:rPr>
          <w:rFonts w:ascii="Arial" w:hAnsi="Arial" w:cs="Arial"/>
        </w:rPr>
        <w:t>osobe</w:t>
      </w:r>
      <w:proofErr w:type="spellEnd"/>
      <w:r w:rsidRPr="000A6648">
        <w:rPr>
          <w:rFonts w:ascii="Arial" w:hAnsi="Arial" w:cs="Arial"/>
        </w:rPr>
        <w:t xml:space="preserve"> </w:t>
      </w:r>
      <w:proofErr w:type="spellStart"/>
      <w:r w:rsidRPr="000A6648">
        <w:rPr>
          <w:rFonts w:ascii="Arial" w:hAnsi="Arial" w:cs="Arial"/>
        </w:rPr>
        <w:t>mogu</w:t>
      </w:r>
      <w:proofErr w:type="spellEnd"/>
      <w:r w:rsidRPr="000A6648">
        <w:rPr>
          <w:rFonts w:ascii="Arial" w:hAnsi="Arial" w:cs="Arial"/>
        </w:rPr>
        <w:t xml:space="preserve"> </w:t>
      </w:r>
      <w:proofErr w:type="spellStart"/>
      <w:r w:rsidRPr="000A6648">
        <w:rPr>
          <w:rFonts w:ascii="Arial" w:hAnsi="Arial" w:cs="Arial"/>
        </w:rPr>
        <w:t>zatražiti</w:t>
      </w:r>
      <w:proofErr w:type="spellEnd"/>
      <w:r w:rsidRPr="000A6648">
        <w:rPr>
          <w:rFonts w:ascii="Arial" w:hAnsi="Arial" w:cs="Arial"/>
        </w:rPr>
        <w:t xml:space="preserve"> u </w:t>
      </w:r>
      <w:proofErr w:type="spellStart"/>
      <w:r w:rsidRPr="000A6648">
        <w:rPr>
          <w:rFonts w:ascii="Arial" w:hAnsi="Arial" w:cs="Arial"/>
        </w:rPr>
        <w:t>Upravnom</w:t>
      </w:r>
      <w:proofErr w:type="spellEnd"/>
      <w:r w:rsidRPr="000A6648">
        <w:rPr>
          <w:rFonts w:ascii="Arial" w:hAnsi="Arial" w:cs="Arial"/>
        </w:rPr>
        <w:t xml:space="preserve"> </w:t>
      </w:r>
      <w:proofErr w:type="spellStart"/>
      <w:r w:rsidRPr="000A6648">
        <w:rPr>
          <w:rFonts w:ascii="Arial" w:hAnsi="Arial" w:cs="Arial"/>
        </w:rPr>
        <w:t>odjelu</w:t>
      </w:r>
      <w:proofErr w:type="spellEnd"/>
      <w:r w:rsidRPr="000A6648">
        <w:rPr>
          <w:rFonts w:ascii="Arial" w:hAnsi="Arial" w:cs="Arial"/>
        </w:rPr>
        <w:t xml:space="preserve"> </w:t>
      </w:r>
      <w:r>
        <w:rPr>
          <w:rFonts w:ascii="Arial" w:hAnsi="Arial" w:cs="Arial"/>
        </w:rPr>
        <w:t xml:space="preserve">za </w:t>
      </w:r>
      <w:proofErr w:type="spellStart"/>
      <w:r>
        <w:rPr>
          <w:rFonts w:ascii="Arial" w:hAnsi="Arial" w:cs="Arial"/>
        </w:rPr>
        <w:t>komunalne</w:t>
      </w:r>
      <w:proofErr w:type="spellEnd"/>
      <w:r>
        <w:rPr>
          <w:rFonts w:ascii="Arial" w:hAnsi="Arial" w:cs="Arial"/>
        </w:rPr>
        <w:t xml:space="preserve"> </w:t>
      </w:r>
      <w:proofErr w:type="spellStart"/>
      <w:r>
        <w:rPr>
          <w:rFonts w:ascii="Arial" w:hAnsi="Arial" w:cs="Arial"/>
        </w:rPr>
        <w:t>djelatnosti,promet,more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mjesnu</w:t>
      </w:r>
      <w:proofErr w:type="spellEnd"/>
      <w:r>
        <w:rPr>
          <w:rFonts w:ascii="Arial" w:hAnsi="Arial" w:cs="Arial"/>
        </w:rPr>
        <w:t xml:space="preserve"> </w:t>
      </w:r>
      <w:proofErr w:type="spellStart"/>
      <w:r>
        <w:rPr>
          <w:rFonts w:ascii="Arial" w:hAnsi="Arial" w:cs="Arial"/>
        </w:rPr>
        <w:t>samoupravu</w:t>
      </w:r>
      <w:proofErr w:type="spellEnd"/>
      <w:r>
        <w:rPr>
          <w:rFonts w:ascii="Arial" w:hAnsi="Arial" w:cs="Arial"/>
        </w:rPr>
        <w:t xml:space="preserve"> </w:t>
      </w:r>
      <w:r w:rsidRPr="000A6648">
        <w:rPr>
          <w:rFonts w:ascii="Arial" w:hAnsi="Arial" w:cs="Arial"/>
        </w:rPr>
        <w:t xml:space="preserve"> </w:t>
      </w:r>
      <w:proofErr w:type="spellStart"/>
      <w:r w:rsidRPr="000A6648">
        <w:rPr>
          <w:rFonts w:ascii="Arial" w:hAnsi="Arial" w:cs="Arial"/>
        </w:rPr>
        <w:t>na</w:t>
      </w:r>
      <w:proofErr w:type="spellEnd"/>
      <w:r>
        <w:rPr>
          <w:rFonts w:ascii="Arial" w:hAnsi="Arial" w:cs="Arial"/>
        </w:rPr>
        <w:t xml:space="preserve"> </w:t>
      </w:r>
      <w:proofErr w:type="spellStart"/>
      <w:r>
        <w:rPr>
          <w:rFonts w:ascii="Arial" w:hAnsi="Arial" w:cs="Arial"/>
        </w:rPr>
        <w:lastRenderedPageBreak/>
        <w:t>adresi</w:t>
      </w:r>
      <w:proofErr w:type="spellEnd"/>
      <w:r>
        <w:rPr>
          <w:rFonts w:ascii="Arial" w:hAnsi="Arial" w:cs="Arial"/>
        </w:rPr>
        <w:t xml:space="preserve"> </w:t>
      </w:r>
      <w:proofErr w:type="spellStart"/>
      <w:r>
        <w:rPr>
          <w:rFonts w:ascii="Arial" w:hAnsi="Arial" w:cs="Arial"/>
        </w:rPr>
        <w:t>Ćira</w:t>
      </w:r>
      <w:proofErr w:type="spellEnd"/>
      <w:r>
        <w:rPr>
          <w:rFonts w:ascii="Arial" w:hAnsi="Arial" w:cs="Arial"/>
        </w:rPr>
        <w:t xml:space="preserve"> </w:t>
      </w:r>
      <w:proofErr w:type="spellStart"/>
      <w:r>
        <w:rPr>
          <w:rFonts w:ascii="Arial" w:hAnsi="Arial" w:cs="Arial"/>
        </w:rPr>
        <w:t>Carića</w:t>
      </w:r>
      <w:proofErr w:type="spellEnd"/>
      <w:r>
        <w:rPr>
          <w:rFonts w:ascii="Arial" w:hAnsi="Arial" w:cs="Arial"/>
        </w:rPr>
        <w:t xml:space="preserve"> 3</w:t>
      </w:r>
      <w:r w:rsidRPr="000A6648">
        <w:rPr>
          <w:rFonts w:ascii="Arial" w:hAnsi="Arial" w:cs="Arial"/>
        </w:rPr>
        <w:t>,</w:t>
      </w:r>
      <w:r>
        <w:rPr>
          <w:rFonts w:ascii="Arial" w:hAnsi="Arial" w:cs="Arial"/>
        </w:rPr>
        <w:t xml:space="preserve"> Dubrovnik, </w:t>
      </w:r>
      <w:proofErr w:type="spellStart"/>
      <w:r>
        <w:rPr>
          <w:rFonts w:ascii="Arial" w:hAnsi="Arial" w:cs="Arial"/>
        </w:rPr>
        <w:t>radnim</w:t>
      </w:r>
      <w:proofErr w:type="spellEnd"/>
      <w:r>
        <w:rPr>
          <w:rFonts w:ascii="Arial" w:hAnsi="Arial" w:cs="Arial"/>
        </w:rPr>
        <w:t xml:space="preserve"> </w:t>
      </w:r>
      <w:proofErr w:type="spellStart"/>
      <w:r>
        <w:rPr>
          <w:rFonts w:ascii="Arial" w:hAnsi="Arial" w:cs="Arial"/>
        </w:rPr>
        <w:t>danom</w:t>
      </w:r>
      <w:proofErr w:type="spellEnd"/>
      <w:r>
        <w:rPr>
          <w:rFonts w:ascii="Arial" w:hAnsi="Arial" w:cs="Arial"/>
        </w:rPr>
        <w:t xml:space="preserve"> </w:t>
      </w:r>
      <w:r w:rsidRPr="000A6648">
        <w:rPr>
          <w:rFonts w:ascii="Arial" w:hAnsi="Arial" w:cs="Arial"/>
        </w:rPr>
        <w:t xml:space="preserve"> u </w:t>
      </w:r>
      <w:proofErr w:type="spellStart"/>
      <w:r w:rsidRPr="000A6648">
        <w:rPr>
          <w:rFonts w:ascii="Arial" w:hAnsi="Arial" w:cs="Arial"/>
        </w:rPr>
        <w:t>uredovno</w:t>
      </w:r>
      <w:proofErr w:type="spellEnd"/>
      <w:r w:rsidRPr="000A6648">
        <w:rPr>
          <w:rFonts w:ascii="Arial" w:hAnsi="Arial" w:cs="Arial"/>
        </w:rPr>
        <w:t xml:space="preserve"> </w:t>
      </w:r>
      <w:proofErr w:type="spellStart"/>
      <w:r w:rsidRPr="000A6648">
        <w:rPr>
          <w:rFonts w:ascii="Arial" w:hAnsi="Arial" w:cs="Arial"/>
        </w:rPr>
        <w:t>vrijeme</w:t>
      </w:r>
      <w:proofErr w:type="spellEnd"/>
      <w:r w:rsidRPr="000A6648">
        <w:rPr>
          <w:rFonts w:ascii="Arial" w:hAnsi="Arial" w:cs="Arial"/>
        </w:rPr>
        <w:t xml:space="preserve"> za </w:t>
      </w:r>
      <w:proofErr w:type="spellStart"/>
      <w:r w:rsidRPr="000A6648">
        <w:rPr>
          <w:rFonts w:ascii="Arial" w:hAnsi="Arial" w:cs="Arial"/>
        </w:rPr>
        <w:t>stranke</w:t>
      </w:r>
      <w:proofErr w:type="spellEnd"/>
      <w:r w:rsidRPr="000A6648">
        <w:rPr>
          <w:rFonts w:ascii="Arial" w:hAnsi="Arial" w:cs="Arial"/>
        </w:rPr>
        <w:t xml:space="preserve"> od 09.00 do 12.00 sati ,</w:t>
      </w:r>
      <w:proofErr w:type="spellStart"/>
      <w:r w:rsidRPr="000A6648">
        <w:rPr>
          <w:rFonts w:ascii="Arial" w:hAnsi="Arial" w:cs="Arial"/>
        </w:rPr>
        <w:t>putem</w:t>
      </w:r>
      <w:proofErr w:type="spellEnd"/>
      <w:r w:rsidRPr="000A6648">
        <w:rPr>
          <w:rFonts w:ascii="Arial" w:hAnsi="Arial" w:cs="Arial"/>
          <w:b/>
          <w:bCs/>
        </w:rPr>
        <w:t xml:space="preserve"> </w:t>
      </w:r>
      <w:r w:rsidRPr="000A6648">
        <w:rPr>
          <w:rFonts w:ascii="Arial" w:hAnsi="Arial" w:cs="Arial"/>
        </w:rPr>
        <w:t>e-</w:t>
      </w:r>
      <w:proofErr w:type="spellStart"/>
      <w:r w:rsidRPr="000A6648">
        <w:rPr>
          <w:rFonts w:ascii="Arial" w:hAnsi="Arial" w:cs="Arial"/>
        </w:rPr>
        <w:t>pošte</w:t>
      </w:r>
      <w:proofErr w:type="spellEnd"/>
      <w:r w:rsidRPr="000A6648">
        <w:rPr>
          <w:rFonts w:ascii="Arial" w:hAnsi="Arial" w:cs="Arial"/>
        </w:rPr>
        <w:t xml:space="preserve"> </w:t>
      </w:r>
      <w:hyperlink r:id="rId10" w:history="1">
        <w:proofErr w:type="spellStart"/>
        <w:r w:rsidRPr="000A6648">
          <w:rPr>
            <w:rStyle w:val="Hiperveza"/>
            <w:rFonts w:ascii="Arial" w:hAnsi="Arial" w:cs="Arial"/>
          </w:rPr>
          <w:t>jdadic@dubrovnik.hr</w:t>
        </w:r>
        <w:proofErr w:type="spellEnd"/>
      </w:hyperlink>
      <w:r w:rsidRPr="000A6648">
        <w:rPr>
          <w:rFonts w:ascii="Arial" w:hAnsi="Arial" w:cs="Arial"/>
          <w:b/>
          <w:bCs/>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telefonom</w:t>
      </w:r>
      <w:proofErr w:type="spellEnd"/>
      <w:r w:rsidRPr="000A6648">
        <w:rPr>
          <w:rFonts w:ascii="Arial" w:hAnsi="Arial" w:cs="Arial"/>
          <w:b/>
          <w:bCs/>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broj</w:t>
      </w:r>
      <w:proofErr w:type="spellEnd"/>
      <w:r w:rsidRPr="000A6648">
        <w:rPr>
          <w:rFonts w:ascii="Arial" w:hAnsi="Arial" w:cs="Arial"/>
        </w:rPr>
        <w:t xml:space="preserve"> 020/</w:t>
      </w:r>
      <w:r>
        <w:rPr>
          <w:rFonts w:ascii="Arial" w:hAnsi="Arial" w:cs="Arial"/>
        </w:rPr>
        <w:t xml:space="preserve">638-219 </w:t>
      </w:r>
      <w:proofErr w:type="spellStart"/>
      <w:r>
        <w:rPr>
          <w:rFonts w:ascii="Arial" w:hAnsi="Arial" w:cs="Arial"/>
        </w:rPr>
        <w:t>i</w:t>
      </w:r>
      <w:proofErr w:type="spellEnd"/>
      <w:r>
        <w:rPr>
          <w:rFonts w:ascii="Arial" w:hAnsi="Arial" w:cs="Arial"/>
        </w:rPr>
        <w:t xml:space="preserve"> 020/638-206.</w:t>
      </w:r>
    </w:p>
    <w:p w14:paraId="49E7B03A"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Ponuditelj</w:t>
      </w:r>
      <w:proofErr w:type="spellEnd"/>
      <w:r w:rsidRPr="000A6648">
        <w:rPr>
          <w:rFonts w:ascii="Arial" w:hAnsi="Arial" w:cs="Arial"/>
        </w:rPr>
        <w:t xml:space="preserve"> je </w:t>
      </w:r>
      <w:proofErr w:type="spellStart"/>
      <w:r w:rsidRPr="000A6648">
        <w:rPr>
          <w:rFonts w:ascii="Arial" w:hAnsi="Arial" w:cs="Arial"/>
        </w:rPr>
        <w:t>podnošenjem</w:t>
      </w:r>
      <w:proofErr w:type="spellEnd"/>
      <w:r w:rsidRPr="000A6648">
        <w:rPr>
          <w:rFonts w:ascii="Arial" w:hAnsi="Arial" w:cs="Arial"/>
        </w:rPr>
        <w:t xml:space="preserve"> </w:t>
      </w:r>
      <w:proofErr w:type="spellStart"/>
      <w:r w:rsidRPr="000A6648">
        <w:rPr>
          <w:rFonts w:ascii="Arial" w:hAnsi="Arial" w:cs="Arial"/>
        </w:rPr>
        <w:t>ponude</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Javni</w:t>
      </w:r>
      <w:proofErr w:type="spellEnd"/>
      <w:r w:rsidRPr="000A6648">
        <w:rPr>
          <w:rFonts w:ascii="Arial" w:hAnsi="Arial" w:cs="Arial"/>
        </w:rPr>
        <w:t xml:space="preserve"> </w:t>
      </w:r>
      <w:proofErr w:type="spellStart"/>
      <w:r w:rsidRPr="000A6648">
        <w:rPr>
          <w:rFonts w:ascii="Arial" w:hAnsi="Arial" w:cs="Arial"/>
        </w:rPr>
        <w:t>natječaj</w:t>
      </w:r>
      <w:proofErr w:type="spellEnd"/>
      <w:r w:rsidRPr="000A6648">
        <w:rPr>
          <w:rFonts w:ascii="Arial" w:hAnsi="Arial" w:cs="Arial"/>
        </w:rPr>
        <w:t xml:space="preserve"> </w:t>
      </w:r>
      <w:proofErr w:type="spellStart"/>
      <w:r w:rsidRPr="000A6648">
        <w:rPr>
          <w:rFonts w:ascii="Arial" w:hAnsi="Arial" w:cs="Arial"/>
        </w:rPr>
        <w:t>suglasan</w:t>
      </w:r>
      <w:proofErr w:type="spellEnd"/>
      <w:r w:rsidRPr="000A6648">
        <w:rPr>
          <w:rFonts w:ascii="Arial" w:hAnsi="Arial" w:cs="Arial"/>
        </w:rPr>
        <w:t xml:space="preserve"> da se </w:t>
      </w:r>
      <w:proofErr w:type="spellStart"/>
      <w:r w:rsidRPr="000A6648">
        <w:rPr>
          <w:rFonts w:ascii="Arial" w:hAnsi="Arial" w:cs="Arial"/>
        </w:rPr>
        <w:t>njegovi</w:t>
      </w:r>
      <w:proofErr w:type="spellEnd"/>
      <w:r w:rsidRPr="000A6648">
        <w:rPr>
          <w:rFonts w:ascii="Arial" w:hAnsi="Arial" w:cs="Arial"/>
        </w:rPr>
        <w:t xml:space="preserve"> </w:t>
      </w:r>
      <w:proofErr w:type="spellStart"/>
      <w:r w:rsidRPr="000A6648">
        <w:rPr>
          <w:rFonts w:ascii="Arial" w:hAnsi="Arial" w:cs="Arial"/>
        </w:rPr>
        <w:t>osobni</w:t>
      </w:r>
      <w:proofErr w:type="spellEnd"/>
      <w:r w:rsidRPr="000A6648">
        <w:rPr>
          <w:rFonts w:ascii="Arial" w:hAnsi="Arial" w:cs="Arial"/>
        </w:rPr>
        <w:t xml:space="preserve"> </w:t>
      </w:r>
      <w:proofErr w:type="spellStart"/>
      <w:r w:rsidRPr="000A6648">
        <w:rPr>
          <w:rFonts w:ascii="Arial" w:hAnsi="Arial" w:cs="Arial"/>
        </w:rPr>
        <w:t>podaci</w:t>
      </w:r>
      <w:proofErr w:type="spellEnd"/>
      <w:r w:rsidRPr="000A6648">
        <w:rPr>
          <w:rFonts w:ascii="Arial" w:hAnsi="Arial" w:cs="Arial"/>
        </w:rPr>
        <w:t xml:space="preserve"> </w:t>
      </w:r>
      <w:proofErr w:type="spellStart"/>
      <w:r w:rsidRPr="000A6648">
        <w:rPr>
          <w:rFonts w:ascii="Arial" w:hAnsi="Arial" w:cs="Arial"/>
        </w:rPr>
        <w:t>prikupljaju</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obrađuju</w:t>
      </w:r>
      <w:proofErr w:type="spellEnd"/>
      <w:r w:rsidRPr="000A6648">
        <w:rPr>
          <w:rFonts w:ascii="Arial" w:hAnsi="Arial" w:cs="Arial"/>
        </w:rPr>
        <w:t xml:space="preserve"> u </w:t>
      </w:r>
      <w:proofErr w:type="spellStart"/>
      <w:r w:rsidRPr="000A6648">
        <w:rPr>
          <w:rFonts w:ascii="Arial" w:hAnsi="Arial" w:cs="Arial"/>
        </w:rPr>
        <w:t>svrhu</w:t>
      </w:r>
      <w:proofErr w:type="spellEnd"/>
      <w:r w:rsidRPr="000A6648">
        <w:rPr>
          <w:rFonts w:ascii="Arial" w:hAnsi="Arial" w:cs="Arial"/>
        </w:rPr>
        <w:t xml:space="preserve"> </w:t>
      </w:r>
      <w:proofErr w:type="spellStart"/>
      <w:r w:rsidRPr="000A6648">
        <w:rPr>
          <w:rFonts w:ascii="Arial" w:hAnsi="Arial" w:cs="Arial"/>
        </w:rPr>
        <w:t>provođenja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w:t>
      </w:r>
    </w:p>
    <w:p w14:paraId="586075BD" w14:textId="77777777" w:rsidR="00A453B3" w:rsidRPr="000A6648" w:rsidRDefault="00A453B3" w:rsidP="00A453B3">
      <w:pPr>
        <w:spacing w:line="240" w:lineRule="auto"/>
        <w:rPr>
          <w:rFonts w:ascii="Arial" w:hAnsi="Arial" w:cs="Arial"/>
        </w:rPr>
      </w:pPr>
      <w:proofErr w:type="spellStart"/>
      <w:r w:rsidRPr="000A6648">
        <w:rPr>
          <w:rFonts w:ascii="Arial" w:hAnsi="Arial" w:cs="Arial"/>
        </w:rPr>
        <w:t>Sudionici</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bit </w:t>
      </w:r>
      <w:proofErr w:type="spellStart"/>
      <w:r w:rsidRPr="000A6648">
        <w:rPr>
          <w:rFonts w:ascii="Arial" w:hAnsi="Arial" w:cs="Arial"/>
        </w:rPr>
        <w:t>će</w:t>
      </w:r>
      <w:proofErr w:type="spellEnd"/>
      <w:r w:rsidRPr="000A6648">
        <w:rPr>
          <w:rFonts w:ascii="Arial" w:hAnsi="Arial" w:cs="Arial"/>
        </w:rPr>
        <w:t xml:space="preserve"> </w:t>
      </w:r>
      <w:proofErr w:type="spellStart"/>
      <w:r w:rsidRPr="000A6648">
        <w:rPr>
          <w:rFonts w:ascii="Arial" w:hAnsi="Arial" w:cs="Arial"/>
        </w:rPr>
        <w:t>pismeno</w:t>
      </w:r>
      <w:proofErr w:type="spellEnd"/>
      <w:r w:rsidRPr="000A6648">
        <w:rPr>
          <w:rFonts w:ascii="Arial" w:hAnsi="Arial" w:cs="Arial"/>
        </w:rPr>
        <w:t xml:space="preserve"> </w:t>
      </w:r>
      <w:proofErr w:type="spellStart"/>
      <w:r w:rsidRPr="000A6648">
        <w:rPr>
          <w:rFonts w:ascii="Arial" w:hAnsi="Arial" w:cs="Arial"/>
        </w:rPr>
        <w:t>obavješteni</w:t>
      </w:r>
      <w:proofErr w:type="spellEnd"/>
      <w:r w:rsidRPr="000A6648">
        <w:rPr>
          <w:rFonts w:ascii="Arial" w:hAnsi="Arial" w:cs="Arial"/>
        </w:rPr>
        <w:t xml:space="preserve"> o </w:t>
      </w:r>
      <w:proofErr w:type="spellStart"/>
      <w:r w:rsidRPr="000A6648">
        <w:rPr>
          <w:rFonts w:ascii="Arial" w:hAnsi="Arial" w:cs="Arial"/>
        </w:rPr>
        <w:t>rezultatima</w:t>
      </w:r>
      <w:proofErr w:type="spell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w:t>
      </w:r>
    </w:p>
    <w:p w14:paraId="0791B73E" w14:textId="77777777" w:rsidR="00A453B3" w:rsidRPr="000A6648" w:rsidRDefault="00A453B3" w:rsidP="00A453B3">
      <w:pPr>
        <w:spacing w:line="240" w:lineRule="auto"/>
        <w:rPr>
          <w:rFonts w:ascii="Arial" w:hAnsi="Arial" w:cs="Arial"/>
          <w:b/>
          <w:bCs/>
        </w:rPr>
      </w:pPr>
      <w:r w:rsidRPr="000A6648">
        <w:rPr>
          <w:rFonts w:ascii="Arial" w:hAnsi="Arial" w:cs="Arial"/>
          <w:b/>
          <w:bCs/>
        </w:rPr>
        <w:t xml:space="preserve">XX. </w:t>
      </w:r>
      <w:proofErr w:type="spellStart"/>
      <w:r w:rsidRPr="000A6648">
        <w:rPr>
          <w:rFonts w:ascii="Arial" w:hAnsi="Arial" w:cs="Arial"/>
          <w:b/>
          <w:bCs/>
        </w:rPr>
        <w:t>PRIJELAZNE</w:t>
      </w:r>
      <w:proofErr w:type="spellEnd"/>
      <w:r w:rsidRPr="000A6648">
        <w:rPr>
          <w:rFonts w:ascii="Arial" w:hAnsi="Arial" w:cs="Arial"/>
          <w:b/>
          <w:bCs/>
        </w:rPr>
        <w:t xml:space="preserve"> I </w:t>
      </w:r>
      <w:proofErr w:type="spellStart"/>
      <w:r w:rsidRPr="000A6648">
        <w:rPr>
          <w:rFonts w:ascii="Arial" w:hAnsi="Arial" w:cs="Arial"/>
          <w:b/>
          <w:bCs/>
        </w:rPr>
        <w:t>ZAVRŠNE</w:t>
      </w:r>
      <w:proofErr w:type="spellEnd"/>
      <w:r w:rsidRPr="000A6648">
        <w:rPr>
          <w:rFonts w:ascii="Arial" w:hAnsi="Arial" w:cs="Arial"/>
          <w:b/>
          <w:bCs/>
        </w:rPr>
        <w:t xml:space="preserve"> </w:t>
      </w:r>
      <w:proofErr w:type="spellStart"/>
      <w:r w:rsidRPr="000A6648">
        <w:rPr>
          <w:rFonts w:ascii="Arial" w:hAnsi="Arial" w:cs="Arial"/>
          <w:b/>
          <w:bCs/>
        </w:rPr>
        <w:t>ODREDBE</w:t>
      </w:r>
      <w:proofErr w:type="spellEnd"/>
    </w:p>
    <w:p w14:paraId="7C2F885B" w14:textId="77777777" w:rsidR="00A453B3" w:rsidRPr="000A6648" w:rsidRDefault="00A453B3" w:rsidP="00A453B3">
      <w:pPr>
        <w:spacing w:line="240" w:lineRule="auto"/>
        <w:rPr>
          <w:rFonts w:ascii="Arial" w:hAnsi="Arial" w:cs="Arial"/>
        </w:rPr>
      </w:pPr>
      <w:r w:rsidRPr="000A6648">
        <w:rPr>
          <w:rFonts w:ascii="Arial" w:hAnsi="Arial" w:cs="Arial"/>
        </w:rPr>
        <w:t xml:space="preserve">Grad Dubrovnik </w:t>
      </w:r>
      <w:proofErr w:type="spellStart"/>
      <w:r w:rsidRPr="000A6648">
        <w:rPr>
          <w:rFonts w:ascii="Arial" w:hAnsi="Arial" w:cs="Arial"/>
        </w:rPr>
        <w:t>zadržava</w:t>
      </w:r>
      <w:proofErr w:type="spellEnd"/>
      <w:r w:rsidRPr="000A6648">
        <w:rPr>
          <w:rFonts w:ascii="Arial" w:hAnsi="Arial" w:cs="Arial"/>
        </w:rPr>
        <w:t xml:space="preserve"> </w:t>
      </w:r>
      <w:proofErr w:type="spellStart"/>
      <w:r w:rsidRPr="000A6648">
        <w:rPr>
          <w:rFonts w:ascii="Arial" w:hAnsi="Arial" w:cs="Arial"/>
        </w:rPr>
        <w:t>pravo</w:t>
      </w:r>
      <w:proofErr w:type="spellEnd"/>
      <w:r w:rsidRPr="000A6648">
        <w:rPr>
          <w:rFonts w:ascii="Arial" w:hAnsi="Arial" w:cs="Arial"/>
        </w:rPr>
        <w:t xml:space="preserve"> </w:t>
      </w:r>
      <w:proofErr w:type="spellStart"/>
      <w:r w:rsidRPr="000A6648">
        <w:rPr>
          <w:rFonts w:ascii="Arial" w:hAnsi="Arial" w:cs="Arial"/>
        </w:rPr>
        <w:t>izmjene</w:t>
      </w:r>
      <w:proofErr w:type="spellEnd"/>
      <w:r w:rsidRPr="000A6648">
        <w:rPr>
          <w:rFonts w:ascii="Arial" w:hAnsi="Arial" w:cs="Arial"/>
        </w:rPr>
        <w:t xml:space="preserve"> </w:t>
      </w:r>
      <w:proofErr w:type="spellStart"/>
      <w:proofErr w:type="gramStart"/>
      <w:r w:rsidRPr="000A6648">
        <w:rPr>
          <w:rFonts w:ascii="Arial" w:hAnsi="Arial" w:cs="Arial"/>
        </w:rPr>
        <w:t>teksta</w:t>
      </w:r>
      <w:proofErr w:type="spellEnd"/>
      <w:r w:rsidRPr="000A6648">
        <w:rPr>
          <w:rFonts w:ascii="Arial" w:hAnsi="Arial" w:cs="Arial"/>
        </w:rPr>
        <w:t xml:space="preserve">  </w:t>
      </w:r>
      <w:proofErr w:type="spellStart"/>
      <w:r w:rsidRPr="000A6648">
        <w:rPr>
          <w:rFonts w:ascii="Arial" w:hAnsi="Arial" w:cs="Arial"/>
        </w:rPr>
        <w:t>ovoga</w:t>
      </w:r>
      <w:proofErr w:type="spellEnd"/>
      <w:proofErr w:type="gramEnd"/>
      <w:r w:rsidRPr="000A6648">
        <w:rPr>
          <w:rFonts w:ascii="Arial" w:hAnsi="Arial" w:cs="Arial"/>
        </w:rPr>
        <w:t xml:space="preserve"> </w:t>
      </w:r>
      <w:proofErr w:type="spellStart"/>
      <w:r w:rsidRPr="000A6648">
        <w:rPr>
          <w:rFonts w:ascii="Arial" w:hAnsi="Arial" w:cs="Arial"/>
        </w:rPr>
        <w:t>Javnog</w:t>
      </w:r>
      <w:proofErr w:type="spellEnd"/>
      <w:r w:rsidRPr="000A6648">
        <w:rPr>
          <w:rFonts w:ascii="Arial" w:hAnsi="Arial" w:cs="Arial"/>
        </w:rPr>
        <w:t xml:space="preserve"> </w:t>
      </w:r>
      <w:proofErr w:type="spellStart"/>
      <w:r w:rsidRPr="000A6648">
        <w:rPr>
          <w:rFonts w:ascii="Arial" w:hAnsi="Arial" w:cs="Arial"/>
        </w:rPr>
        <w:t>natječaja</w:t>
      </w:r>
      <w:proofErr w:type="spellEnd"/>
      <w:r w:rsidRPr="000A6648">
        <w:rPr>
          <w:rFonts w:ascii="Arial" w:hAnsi="Arial" w:cs="Arial"/>
        </w:rPr>
        <w:t xml:space="preserve"> u </w:t>
      </w:r>
      <w:proofErr w:type="spellStart"/>
      <w:r w:rsidRPr="000A6648">
        <w:rPr>
          <w:rFonts w:ascii="Arial" w:hAnsi="Arial" w:cs="Arial"/>
        </w:rPr>
        <w:t>slučaju</w:t>
      </w:r>
      <w:proofErr w:type="spellEnd"/>
      <w:r w:rsidRPr="000A6648">
        <w:rPr>
          <w:rFonts w:ascii="Arial" w:hAnsi="Arial" w:cs="Arial"/>
        </w:rPr>
        <w:t xml:space="preserve"> </w:t>
      </w:r>
      <w:proofErr w:type="spellStart"/>
      <w:r w:rsidRPr="000A6648">
        <w:rPr>
          <w:rFonts w:ascii="Arial" w:hAnsi="Arial" w:cs="Arial"/>
        </w:rPr>
        <w:t>potrebe</w:t>
      </w:r>
      <w:proofErr w:type="spellEnd"/>
      <w:r w:rsidRPr="000A6648">
        <w:rPr>
          <w:rFonts w:ascii="Arial" w:hAnsi="Arial" w:cs="Arial"/>
        </w:rPr>
        <w:t xml:space="preserve"> </w:t>
      </w:r>
      <w:proofErr w:type="spellStart"/>
      <w:r w:rsidRPr="000A6648">
        <w:rPr>
          <w:rFonts w:ascii="Arial" w:hAnsi="Arial" w:cs="Arial"/>
        </w:rPr>
        <w:t>usklađenja</w:t>
      </w:r>
      <w:proofErr w:type="spellEnd"/>
      <w:r w:rsidRPr="000A6648">
        <w:rPr>
          <w:rFonts w:ascii="Arial" w:hAnsi="Arial" w:cs="Arial"/>
        </w:rPr>
        <w:t xml:space="preserve"> </w:t>
      </w:r>
      <w:proofErr w:type="spellStart"/>
      <w:r w:rsidRPr="000A6648">
        <w:rPr>
          <w:rFonts w:ascii="Arial" w:hAnsi="Arial" w:cs="Arial"/>
        </w:rPr>
        <w:t>istog</w:t>
      </w:r>
      <w:proofErr w:type="spellEnd"/>
      <w:r w:rsidRPr="000A6648">
        <w:rPr>
          <w:rFonts w:ascii="Arial" w:hAnsi="Arial" w:cs="Arial"/>
        </w:rPr>
        <w:t xml:space="preserve"> s </w:t>
      </w:r>
      <w:proofErr w:type="spellStart"/>
      <w:r w:rsidRPr="000A6648">
        <w:rPr>
          <w:rFonts w:ascii="Arial" w:hAnsi="Arial" w:cs="Arial"/>
        </w:rPr>
        <w:t>podzakonskim</w:t>
      </w:r>
      <w:proofErr w:type="spellEnd"/>
      <w:r w:rsidRPr="000A6648">
        <w:rPr>
          <w:rFonts w:ascii="Arial" w:hAnsi="Arial" w:cs="Arial"/>
        </w:rPr>
        <w:t xml:space="preserve"> </w:t>
      </w:r>
      <w:proofErr w:type="spellStart"/>
      <w:r w:rsidRPr="000A6648">
        <w:rPr>
          <w:rFonts w:ascii="Arial" w:hAnsi="Arial" w:cs="Arial"/>
        </w:rPr>
        <w:t>aktima</w:t>
      </w:r>
      <w:proofErr w:type="spellEnd"/>
      <w:r w:rsidRPr="000A6648">
        <w:rPr>
          <w:rFonts w:ascii="Arial" w:hAnsi="Arial" w:cs="Arial"/>
        </w:rPr>
        <w:t xml:space="preserve"> </w:t>
      </w:r>
      <w:proofErr w:type="spellStart"/>
      <w:r w:rsidRPr="000A6648">
        <w:rPr>
          <w:rFonts w:ascii="Arial" w:hAnsi="Arial" w:cs="Arial"/>
        </w:rPr>
        <w:t>ili</w:t>
      </w:r>
      <w:proofErr w:type="spellEnd"/>
      <w:r w:rsidRPr="000A6648">
        <w:rPr>
          <w:rFonts w:ascii="Arial" w:hAnsi="Arial" w:cs="Arial"/>
        </w:rPr>
        <w:t xml:space="preserve"> </w:t>
      </w:r>
      <w:proofErr w:type="spellStart"/>
      <w:r w:rsidRPr="000A6648">
        <w:rPr>
          <w:rFonts w:ascii="Arial" w:hAnsi="Arial" w:cs="Arial"/>
        </w:rPr>
        <w:t>izmjenama</w:t>
      </w:r>
      <w:proofErr w:type="spellEnd"/>
      <w:r w:rsidRPr="000A6648">
        <w:rPr>
          <w:rFonts w:ascii="Arial" w:hAnsi="Arial" w:cs="Arial"/>
        </w:rPr>
        <w:t xml:space="preserve"> Plana </w:t>
      </w:r>
      <w:proofErr w:type="spellStart"/>
      <w:r w:rsidRPr="000A6648">
        <w:rPr>
          <w:rFonts w:ascii="Arial" w:hAnsi="Arial" w:cs="Arial"/>
        </w:rPr>
        <w:t>upravljanja</w:t>
      </w:r>
      <w:proofErr w:type="spellEnd"/>
      <w:r w:rsidRPr="000A6648">
        <w:rPr>
          <w:rFonts w:ascii="Arial" w:hAnsi="Arial" w:cs="Arial"/>
        </w:rPr>
        <w:t xml:space="preserve"> </w:t>
      </w:r>
      <w:proofErr w:type="spellStart"/>
      <w:r w:rsidRPr="000A6648">
        <w:rPr>
          <w:rFonts w:ascii="Arial" w:hAnsi="Arial" w:cs="Arial"/>
        </w:rPr>
        <w:t>pomorskim</w:t>
      </w:r>
      <w:proofErr w:type="spellEnd"/>
      <w:r w:rsidRPr="000A6648">
        <w:rPr>
          <w:rFonts w:ascii="Arial" w:hAnsi="Arial" w:cs="Arial"/>
        </w:rPr>
        <w:t xml:space="preserve"> </w:t>
      </w:r>
      <w:proofErr w:type="spellStart"/>
      <w:r w:rsidRPr="000A6648">
        <w:rPr>
          <w:rFonts w:ascii="Arial" w:hAnsi="Arial" w:cs="Arial"/>
        </w:rPr>
        <w:t>dobrom</w:t>
      </w:r>
      <w:proofErr w:type="spellEnd"/>
      <w:r w:rsidRPr="000A6648">
        <w:rPr>
          <w:rFonts w:ascii="Arial" w:hAnsi="Arial" w:cs="Arial"/>
        </w:rPr>
        <w:t xml:space="preserve"> </w:t>
      </w:r>
      <w:proofErr w:type="spellStart"/>
      <w:r w:rsidRPr="000A6648">
        <w:rPr>
          <w:rFonts w:ascii="Arial" w:hAnsi="Arial" w:cs="Arial"/>
        </w:rPr>
        <w:t>na</w:t>
      </w:r>
      <w:proofErr w:type="spellEnd"/>
      <w:r w:rsidRPr="000A6648">
        <w:rPr>
          <w:rFonts w:ascii="Arial" w:hAnsi="Arial" w:cs="Arial"/>
        </w:rPr>
        <w:t xml:space="preserve"> </w:t>
      </w:r>
      <w:proofErr w:type="spellStart"/>
      <w:r w:rsidRPr="000A6648">
        <w:rPr>
          <w:rFonts w:ascii="Arial" w:hAnsi="Arial" w:cs="Arial"/>
        </w:rPr>
        <w:t>području</w:t>
      </w:r>
      <w:proofErr w:type="spellEnd"/>
      <w:r w:rsidRPr="000A6648">
        <w:rPr>
          <w:rFonts w:ascii="Arial" w:hAnsi="Arial" w:cs="Arial"/>
        </w:rPr>
        <w:t xml:space="preserve"> </w:t>
      </w:r>
      <w:proofErr w:type="spellStart"/>
      <w:r w:rsidRPr="000A6648">
        <w:rPr>
          <w:rFonts w:ascii="Arial" w:hAnsi="Arial" w:cs="Arial"/>
        </w:rPr>
        <w:t>grada</w:t>
      </w:r>
      <w:proofErr w:type="spellEnd"/>
      <w:r w:rsidRPr="000A6648">
        <w:rPr>
          <w:rFonts w:ascii="Arial" w:hAnsi="Arial" w:cs="Arial"/>
        </w:rPr>
        <w:t xml:space="preserve"> </w:t>
      </w:r>
      <w:proofErr w:type="spellStart"/>
      <w:r w:rsidRPr="000A6648">
        <w:rPr>
          <w:rFonts w:ascii="Arial" w:hAnsi="Arial" w:cs="Arial"/>
        </w:rPr>
        <w:t>Dubrovnika</w:t>
      </w:r>
      <w:proofErr w:type="spellEnd"/>
      <w:r w:rsidRPr="000A6648">
        <w:rPr>
          <w:rFonts w:ascii="Arial" w:hAnsi="Arial" w:cs="Arial"/>
        </w:rPr>
        <w:t xml:space="preserve"> za </w:t>
      </w:r>
      <w:proofErr w:type="spellStart"/>
      <w:r w:rsidRPr="000A6648">
        <w:rPr>
          <w:rFonts w:ascii="Arial" w:hAnsi="Arial" w:cs="Arial"/>
        </w:rPr>
        <w:t>razdoblje</w:t>
      </w:r>
      <w:proofErr w:type="spellEnd"/>
      <w:r w:rsidRPr="000A6648">
        <w:rPr>
          <w:rFonts w:ascii="Arial" w:hAnsi="Arial" w:cs="Arial"/>
        </w:rPr>
        <w:t xml:space="preserve"> 2024.-2028. </w:t>
      </w:r>
      <w:proofErr w:type="spellStart"/>
      <w:r w:rsidRPr="000A6648">
        <w:rPr>
          <w:rFonts w:ascii="Arial" w:hAnsi="Arial" w:cs="Arial"/>
        </w:rPr>
        <w:t>godine</w:t>
      </w:r>
      <w:proofErr w:type="spellEnd"/>
      <w:r w:rsidRPr="000A6648">
        <w:rPr>
          <w:rFonts w:ascii="Arial" w:hAnsi="Arial" w:cs="Arial"/>
        </w:rPr>
        <w:t>.</w:t>
      </w:r>
    </w:p>
    <w:p w14:paraId="468F0C29" w14:textId="77777777" w:rsidR="00A453B3" w:rsidRPr="000A6648" w:rsidRDefault="00A453B3" w:rsidP="00A453B3">
      <w:pPr>
        <w:spacing w:line="240" w:lineRule="auto"/>
        <w:rPr>
          <w:rFonts w:ascii="Arial" w:hAnsi="Arial" w:cs="Arial"/>
        </w:rPr>
      </w:pPr>
      <w:r w:rsidRPr="000A6648">
        <w:rPr>
          <w:rFonts w:ascii="Arial" w:hAnsi="Arial" w:cs="Arial"/>
        </w:rPr>
        <w:t xml:space="preserve">Grad Dubrovnik </w:t>
      </w:r>
      <w:proofErr w:type="spellStart"/>
      <w:r w:rsidRPr="000A6648">
        <w:rPr>
          <w:rFonts w:ascii="Arial" w:hAnsi="Arial" w:cs="Arial"/>
        </w:rPr>
        <w:t>zadržava</w:t>
      </w:r>
      <w:proofErr w:type="spellEnd"/>
      <w:r w:rsidRPr="000A6648">
        <w:rPr>
          <w:rFonts w:ascii="Arial" w:hAnsi="Arial" w:cs="Arial"/>
        </w:rPr>
        <w:t xml:space="preserve"> </w:t>
      </w:r>
      <w:proofErr w:type="spellStart"/>
      <w:r w:rsidRPr="000A6648">
        <w:rPr>
          <w:rFonts w:ascii="Arial" w:hAnsi="Arial" w:cs="Arial"/>
        </w:rPr>
        <w:t>pravo</w:t>
      </w:r>
      <w:proofErr w:type="spellEnd"/>
      <w:r w:rsidRPr="000A6648">
        <w:rPr>
          <w:rFonts w:ascii="Arial" w:hAnsi="Arial" w:cs="Arial"/>
        </w:rPr>
        <w:t xml:space="preserve"> </w:t>
      </w:r>
      <w:proofErr w:type="spellStart"/>
      <w:r w:rsidRPr="000A6648">
        <w:rPr>
          <w:rFonts w:ascii="Arial" w:hAnsi="Arial" w:cs="Arial"/>
        </w:rPr>
        <w:t>poništiti</w:t>
      </w:r>
      <w:proofErr w:type="spellEnd"/>
      <w:r w:rsidRPr="000A6648">
        <w:rPr>
          <w:rFonts w:ascii="Arial" w:hAnsi="Arial" w:cs="Arial"/>
        </w:rPr>
        <w:t xml:space="preserve"> </w:t>
      </w:r>
      <w:proofErr w:type="spellStart"/>
      <w:r w:rsidRPr="000A6648">
        <w:rPr>
          <w:rFonts w:ascii="Arial" w:hAnsi="Arial" w:cs="Arial"/>
        </w:rPr>
        <w:t>ovaj</w:t>
      </w:r>
      <w:proofErr w:type="spellEnd"/>
      <w:r w:rsidRPr="000A6648">
        <w:rPr>
          <w:rFonts w:ascii="Arial" w:hAnsi="Arial" w:cs="Arial"/>
        </w:rPr>
        <w:t xml:space="preserve"> </w:t>
      </w:r>
      <w:proofErr w:type="spellStart"/>
      <w:r w:rsidRPr="000A6648">
        <w:rPr>
          <w:rFonts w:ascii="Arial" w:hAnsi="Arial" w:cs="Arial"/>
        </w:rPr>
        <w:t>Javni</w:t>
      </w:r>
      <w:proofErr w:type="spellEnd"/>
      <w:r w:rsidRPr="000A6648">
        <w:rPr>
          <w:rFonts w:ascii="Arial" w:hAnsi="Arial" w:cs="Arial"/>
        </w:rPr>
        <w:t xml:space="preserve"> </w:t>
      </w:r>
      <w:proofErr w:type="spellStart"/>
      <w:r w:rsidRPr="000A6648">
        <w:rPr>
          <w:rFonts w:ascii="Arial" w:hAnsi="Arial" w:cs="Arial"/>
        </w:rPr>
        <w:t>natječaj</w:t>
      </w:r>
      <w:proofErr w:type="spellEnd"/>
      <w:r w:rsidRPr="000A6648">
        <w:rPr>
          <w:rFonts w:ascii="Arial" w:hAnsi="Arial" w:cs="Arial"/>
        </w:rPr>
        <w:t xml:space="preserve"> bez </w:t>
      </w:r>
      <w:proofErr w:type="spellStart"/>
      <w:r w:rsidRPr="000A6648">
        <w:rPr>
          <w:rFonts w:ascii="Arial" w:hAnsi="Arial" w:cs="Arial"/>
        </w:rPr>
        <w:t>obrazloženja</w:t>
      </w:r>
      <w:proofErr w:type="spellEnd"/>
      <w:r w:rsidRPr="000A6648">
        <w:rPr>
          <w:rFonts w:ascii="Arial" w:hAnsi="Arial" w:cs="Arial"/>
        </w:rPr>
        <w:t xml:space="preserve"> </w:t>
      </w:r>
      <w:proofErr w:type="spellStart"/>
      <w:r w:rsidRPr="000A6648">
        <w:rPr>
          <w:rFonts w:ascii="Arial" w:hAnsi="Arial" w:cs="Arial"/>
        </w:rPr>
        <w:t>i</w:t>
      </w:r>
      <w:proofErr w:type="spellEnd"/>
      <w:r w:rsidRPr="000A6648">
        <w:rPr>
          <w:rFonts w:ascii="Arial" w:hAnsi="Arial" w:cs="Arial"/>
        </w:rPr>
        <w:t xml:space="preserve"> </w:t>
      </w:r>
      <w:proofErr w:type="spellStart"/>
      <w:r w:rsidRPr="000A6648">
        <w:rPr>
          <w:rFonts w:ascii="Arial" w:hAnsi="Arial" w:cs="Arial"/>
        </w:rPr>
        <w:t>pri</w:t>
      </w:r>
      <w:proofErr w:type="spellEnd"/>
      <w:r w:rsidRPr="000A6648">
        <w:rPr>
          <w:rFonts w:ascii="Arial" w:hAnsi="Arial" w:cs="Arial"/>
        </w:rPr>
        <w:t xml:space="preserve"> tome ne </w:t>
      </w:r>
      <w:proofErr w:type="spellStart"/>
      <w:r w:rsidRPr="000A6648">
        <w:rPr>
          <w:rFonts w:ascii="Arial" w:hAnsi="Arial" w:cs="Arial"/>
        </w:rPr>
        <w:t>snosi</w:t>
      </w:r>
      <w:proofErr w:type="spellEnd"/>
      <w:r w:rsidRPr="000A6648">
        <w:rPr>
          <w:rFonts w:ascii="Arial" w:hAnsi="Arial" w:cs="Arial"/>
        </w:rPr>
        <w:t xml:space="preserve"> </w:t>
      </w:r>
      <w:proofErr w:type="spellStart"/>
      <w:r w:rsidRPr="000A6648">
        <w:rPr>
          <w:rFonts w:ascii="Arial" w:hAnsi="Arial" w:cs="Arial"/>
        </w:rPr>
        <w:t>nikakvu</w:t>
      </w:r>
      <w:proofErr w:type="spellEnd"/>
      <w:r w:rsidRPr="000A6648">
        <w:rPr>
          <w:rFonts w:ascii="Arial" w:hAnsi="Arial" w:cs="Arial"/>
        </w:rPr>
        <w:t xml:space="preserve"> </w:t>
      </w:r>
      <w:proofErr w:type="spellStart"/>
      <w:r w:rsidRPr="000A6648">
        <w:rPr>
          <w:rFonts w:ascii="Arial" w:hAnsi="Arial" w:cs="Arial"/>
        </w:rPr>
        <w:t>odgovornost</w:t>
      </w:r>
      <w:proofErr w:type="spellEnd"/>
      <w:r w:rsidRPr="000A6648">
        <w:rPr>
          <w:rFonts w:ascii="Arial" w:hAnsi="Arial" w:cs="Arial"/>
        </w:rPr>
        <w:t xml:space="preserve"> </w:t>
      </w:r>
      <w:proofErr w:type="spellStart"/>
      <w:r w:rsidRPr="000A6648">
        <w:rPr>
          <w:rFonts w:ascii="Arial" w:hAnsi="Arial" w:cs="Arial"/>
        </w:rPr>
        <w:t>prema</w:t>
      </w:r>
      <w:proofErr w:type="spellEnd"/>
      <w:r w:rsidRPr="000A6648">
        <w:rPr>
          <w:rFonts w:ascii="Arial" w:hAnsi="Arial" w:cs="Arial"/>
        </w:rPr>
        <w:t xml:space="preserve"> </w:t>
      </w:r>
      <w:proofErr w:type="spellStart"/>
      <w:r w:rsidRPr="000A6648">
        <w:rPr>
          <w:rFonts w:ascii="Arial" w:hAnsi="Arial" w:cs="Arial"/>
        </w:rPr>
        <w:t>ponuditeljima</w:t>
      </w:r>
      <w:proofErr w:type="spellEnd"/>
      <w:r w:rsidRPr="000A6648">
        <w:rPr>
          <w:rFonts w:ascii="Arial" w:hAnsi="Arial" w:cs="Arial"/>
        </w:rPr>
        <w:t>.</w:t>
      </w:r>
    </w:p>
    <w:p w14:paraId="78D25988" w14:textId="77777777" w:rsidR="00A453B3" w:rsidRDefault="00A453B3" w:rsidP="00A453B3">
      <w:pPr>
        <w:spacing w:line="240" w:lineRule="auto"/>
        <w:rPr>
          <w:rFonts w:ascii="Arial" w:hAnsi="Arial" w:cs="Arial"/>
        </w:rPr>
      </w:pPr>
    </w:p>
    <w:p w14:paraId="38C1B20A" w14:textId="77777777" w:rsidR="00A453B3" w:rsidRPr="00A453B3" w:rsidRDefault="00A453B3" w:rsidP="00A453B3">
      <w:pPr>
        <w:pStyle w:val="Bezproreda"/>
        <w:rPr>
          <w:rFonts w:ascii="Arial" w:hAnsi="Arial" w:cs="Arial"/>
        </w:rPr>
      </w:pPr>
      <w:proofErr w:type="spellStart"/>
      <w:r w:rsidRPr="00A453B3">
        <w:rPr>
          <w:rFonts w:ascii="Arial" w:hAnsi="Arial" w:cs="Arial"/>
        </w:rPr>
        <w:t>Klasa</w:t>
      </w:r>
      <w:proofErr w:type="spellEnd"/>
      <w:r w:rsidRPr="00A453B3">
        <w:rPr>
          <w:rFonts w:ascii="Arial" w:hAnsi="Arial" w:cs="Arial"/>
        </w:rPr>
        <w:t>: 342-01/26-01/02</w:t>
      </w:r>
    </w:p>
    <w:p w14:paraId="79D7F861" w14:textId="77777777" w:rsidR="00A453B3" w:rsidRPr="00A453B3" w:rsidRDefault="00A453B3" w:rsidP="00A453B3">
      <w:pPr>
        <w:pStyle w:val="Bezproreda"/>
        <w:rPr>
          <w:rFonts w:ascii="Arial" w:hAnsi="Arial" w:cs="Arial"/>
        </w:rPr>
      </w:pPr>
      <w:proofErr w:type="spellStart"/>
      <w:proofErr w:type="gramStart"/>
      <w:r w:rsidRPr="00A453B3">
        <w:rPr>
          <w:rFonts w:ascii="Arial" w:hAnsi="Arial" w:cs="Arial"/>
        </w:rPr>
        <w:t>Ur.broj</w:t>
      </w:r>
      <w:proofErr w:type="spellEnd"/>
      <w:proofErr w:type="gramEnd"/>
      <w:r w:rsidRPr="00A453B3">
        <w:rPr>
          <w:rFonts w:ascii="Arial" w:hAnsi="Arial" w:cs="Arial"/>
        </w:rPr>
        <w:t>: 2117-1-01-24-04</w:t>
      </w:r>
    </w:p>
    <w:p w14:paraId="6D609DC4" w14:textId="77777777" w:rsidR="00A453B3" w:rsidRPr="00A453B3" w:rsidRDefault="00A453B3" w:rsidP="00A453B3">
      <w:pPr>
        <w:pStyle w:val="Bezproreda"/>
        <w:rPr>
          <w:rFonts w:ascii="Arial" w:hAnsi="Arial" w:cs="Arial"/>
        </w:rPr>
      </w:pPr>
      <w:r w:rsidRPr="00A453B3">
        <w:rPr>
          <w:rFonts w:ascii="Arial" w:hAnsi="Arial" w:cs="Arial"/>
        </w:rPr>
        <w:t xml:space="preserve">Dubrovnik, 29. </w:t>
      </w:r>
      <w:proofErr w:type="spellStart"/>
      <w:r w:rsidRPr="00A453B3">
        <w:rPr>
          <w:rFonts w:ascii="Arial" w:hAnsi="Arial" w:cs="Arial"/>
        </w:rPr>
        <w:t>siječnja</w:t>
      </w:r>
      <w:proofErr w:type="spellEnd"/>
      <w:r w:rsidRPr="00A453B3">
        <w:rPr>
          <w:rFonts w:ascii="Arial" w:hAnsi="Arial" w:cs="Arial"/>
        </w:rPr>
        <w:t xml:space="preserve"> 2026.</w:t>
      </w:r>
    </w:p>
    <w:p w14:paraId="1ABE36C6" w14:textId="5CF06C4D" w:rsidR="00A453B3" w:rsidRPr="000A6648" w:rsidRDefault="00A453B3" w:rsidP="00A453B3">
      <w:pPr>
        <w:spacing w:line="240" w:lineRule="auto"/>
        <w:jc w:val="center"/>
        <w:rPr>
          <w:rFonts w:ascii="Arial" w:hAnsi="Arial" w:cs="Arial"/>
        </w:rPr>
      </w:pPr>
      <w:r>
        <w:rPr>
          <w:rFonts w:ascii="Arial" w:hAnsi="Arial" w:cs="Arial"/>
        </w:rPr>
        <w:t xml:space="preserve">                                                                                                             </w:t>
      </w:r>
    </w:p>
    <w:p w14:paraId="6C12B923" w14:textId="095C70AE" w:rsidR="00A453B3" w:rsidRPr="004D2487" w:rsidRDefault="00A453B3" w:rsidP="00A453B3">
      <w:pPr>
        <w:pStyle w:val="Bezproreda"/>
        <w:rPr>
          <w:rFonts w:ascii="Arial" w:hAnsi="Arial" w:cs="Arial"/>
          <w:lang w:val="pt-PT"/>
        </w:rPr>
      </w:pPr>
      <w:r w:rsidRPr="004D2487">
        <w:rPr>
          <w:rFonts w:ascii="Arial" w:hAnsi="Arial" w:cs="Arial"/>
          <w:lang w:val="pt-PT"/>
        </w:rPr>
        <w:t>Gradonačelnik:</w:t>
      </w:r>
    </w:p>
    <w:p w14:paraId="25556143" w14:textId="77777777" w:rsidR="00A453B3" w:rsidRPr="004D2487" w:rsidRDefault="00A453B3" w:rsidP="00A453B3">
      <w:pPr>
        <w:pStyle w:val="Bezproreda"/>
        <w:rPr>
          <w:rFonts w:ascii="Arial" w:hAnsi="Arial" w:cs="Arial"/>
          <w:lang w:val="pt-PT"/>
        </w:rPr>
      </w:pPr>
      <w:r w:rsidRPr="004D2487">
        <w:rPr>
          <w:rFonts w:ascii="Arial" w:hAnsi="Arial" w:cs="Arial"/>
          <w:b/>
          <w:lang w:val="pt-PT"/>
        </w:rPr>
        <w:t>Mato Franković</w:t>
      </w:r>
      <w:r w:rsidRPr="004D2487">
        <w:rPr>
          <w:rFonts w:ascii="Arial" w:hAnsi="Arial" w:cs="Arial"/>
          <w:lang w:val="pt-PT"/>
        </w:rPr>
        <w:t>, v. r.</w:t>
      </w:r>
    </w:p>
    <w:p w14:paraId="57811065" w14:textId="77777777" w:rsidR="00A453B3" w:rsidRPr="004D2487" w:rsidRDefault="00A453B3" w:rsidP="00A453B3">
      <w:pPr>
        <w:pStyle w:val="Bezproreda"/>
        <w:rPr>
          <w:rFonts w:ascii="Arial" w:hAnsi="Arial" w:cs="Arial"/>
          <w:lang w:val="pt-PT"/>
        </w:rPr>
      </w:pPr>
      <w:r w:rsidRPr="004D2487">
        <w:rPr>
          <w:rFonts w:ascii="Arial" w:hAnsi="Arial" w:cs="Arial"/>
          <w:lang w:val="pt-PT"/>
        </w:rPr>
        <w:t>-----------------------------</w:t>
      </w:r>
    </w:p>
    <w:p w14:paraId="3DA0EB93" w14:textId="0065E5E6" w:rsidR="00A453B3" w:rsidRPr="004D2487" w:rsidRDefault="00B25C7C" w:rsidP="00B478E8">
      <w:pPr>
        <w:spacing w:before="120" w:after="120" w:line="360" w:lineRule="auto"/>
        <w:jc w:val="both"/>
        <w:rPr>
          <w:rFonts w:ascii="Arial" w:hAnsi="Arial" w:cs="Arial"/>
          <w:b/>
          <w:lang w:val="pt-PT"/>
        </w:rPr>
      </w:pPr>
      <w:r w:rsidRPr="004D2487">
        <w:rPr>
          <w:rFonts w:ascii="Arial" w:hAnsi="Arial" w:cs="Arial"/>
          <w:b/>
          <w:lang w:val="pt-PT"/>
        </w:rPr>
        <w:t>24</w:t>
      </w:r>
    </w:p>
    <w:p w14:paraId="605F73AF" w14:textId="77777777" w:rsidR="00B25C7C" w:rsidRPr="008668A3" w:rsidRDefault="00B25C7C" w:rsidP="00B25C7C">
      <w:pPr>
        <w:suppressAutoHyphens/>
        <w:spacing w:after="100"/>
        <w:jc w:val="both"/>
        <w:rPr>
          <w:rFonts w:ascii="Arial" w:eastAsia="Calibri" w:hAnsi="Arial" w:cs="Arial"/>
          <w:lang w:val="hr-HR"/>
        </w:rPr>
      </w:pPr>
      <w:r w:rsidRPr="008668A3">
        <w:rPr>
          <w:rFonts w:ascii="Arial" w:eastAsia="Calibri" w:hAnsi="Arial" w:cs="Arial"/>
          <w:lang w:val="hr-HR"/>
        </w:rPr>
        <w:t xml:space="preserve">Na temelju članka 4. stavka 3. Zakona o službenicima i namještenicima u lokalnoj i područnoj (regionalnoj) samoupravi ("Narodne novine" broj 86/08., 61/11., 4/18., 96/18., 112/19. i 17/25. - u daljnjem tekstu: </w:t>
      </w:r>
      <w:proofErr w:type="spellStart"/>
      <w:r w:rsidRPr="008668A3">
        <w:rPr>
          <w:rFonts w:ascii="Arial" w:eastAsia="Calibri" w:hAnsi="Arial" w:cs="Arial"/>
          <w:lang w:val="hr-HR"/>
        </w:rPr>
        <w:t>ZSN</w:t>
      </w:r>
      <w:proofErr w:type="spellEnd"/>
      <w:r w:rsidRPr="008668A3">
        <w:rPr>
          <w:rFonts w:ascii="Arial" w:eastAsia="Calibri" w:hAnsi="Arial" w:cs="Arial"/>
          <w:lang w:val="hr-HR"/>
        </w:rPr>
        <w:t>) i članka 48. Statuta Grada Dubrovnika ("Službeni glasnik Grada Dubrovnika", broj 2/21), na prijedlog pročelnice Upravnog odjela za poslove gradonačelnika, pročelnika</w:t>
      </w:r>
      <w:r w:rsidRPr="008668A3">
        <w:rPr>
          <w:rFonts w:ascii="Arial" w:eastAsia="Calibri" w:hAnsi="Arial" w:cs="Arial"/>
          <w:lang w:val="hr-HR" w:eastAsia="ar-SA"/>
        </w:rPr>
        <w:t xml:space="preserve"> Upravnog odjela za </w:t>
      </w:r>
      <w:r w:rsidRPr="008668A3">
        <w:rPr>
          <w:rFonts w:ascii="Arial" w:eastAsia="Calibri" w:hAnsi="Arial" w:cs="Arial"/>
          <w:lang w:val="hr-HR"/>
        </w:rPr>
        <w:t xml:space="preserve">proračun, financije i naplatu, pročelnice </w:t>
      </w:r>
      <w:r w:rsidRPr="008668A3">
        <w:rPr>
          <w:rFonts w:ascii="Arial" w:eastAsia="Calibri" w:hAnsi="Arial" w:cs="Arial"/>
          <w:lang w:val="hr-HR" w:eastAsia="ar-SA"/>
        </w:rPr>
        <w:t xml:space="preserve">Upravnog odjela za </w:t>
      </w:r>
      <w:r w:rsidRPr="008668A3">
        <w:rPr>
          <w:rFonts w:ascii="Arial" w:eastAsia="Calibri" w:hAnsi="Arial" w:cs="Arial"/>
          <w:lang w:val="hr-HR"/>
        </w:rPr>
        <w:t xml:space="preserve">izgradnju i upravljanje projektima, pročelnice </w:t>
      </w:r>
      <w:r w:rsidRPr="008668A3">
        <w:rPr>
          <w:rFonts w:ascii="Arial" w:eastAsia="Calibri" w:hAnsi="Arial" w:cs="Arial"/>
          <w:lang w:val="hr-HR" w:eastAsia="ar-SA"/>
        </w:rPr>
        <w:t xml:space="preserve">Upravnog odjela za </w:t>
      </w:r>
      <w:r w:rsidRPr="008668A3">
        <w:rPr>
          <w:rFonts w:ascii="Arial" w:eastAsia="Calibri" w:hAnsi="Arial" w:cs="Arial"/>
          <w:lang w:val="hr-HR"/>
        </w:rPr>
        <w:t xml:space="preserve">gospodarenje imovinom, opće i pravne poslove, pročelnice </w:t>
      </w:r>
      <w:r w:rsidRPr="008668A3">
        <w:rPr>
          <w:rFonts w:ascii="Arial" w:eastAsia="Calibri" w:hAnsi="Arial" w:cs="Arial"/>
          <w:lang w:val="hr-HR" w:eastAsia="ar-SA"/>
        </w:rPr>
        <w:t xml:space="preserve">Upravnog odjela za </w:t>
      </w:r>
      <w:r w:rsidRPr="008668A3">
        <w:rPr>
          <w:rFonts w:ascii="Arial" w:eastAsia="Calibri" w:hAnsi="Arial" w:cs="Arial"/>
          <w:lang w:val="hr-HR"/>
        </w:rPr>
        <w:t xml:space="preserve">izdavanje i provedbu dokumenata prostornog uređenja i gradnje i pročelnice </w:t>
      </w:r>
      <w:r w:rsidRPr="008668A3">
        <w:rPr>
          <w:rFonts w:ascii="Arial" w:eastAsia="Calibri" w:hAnsi="Arial" w:cs="Arial"/>
          <w:lang w:val="hr-HR" w:eastAsia="ar-SA"/>
        </w:rPr>
        <w:t xml:space="preserve">Upravnog odjela za </w:t>
      </w:r>
      <w:r w:rsidRPr="008668A3">
        <w:rPr>
          <w:rFonts w:ascii="Arial" w:eastAsia="Calibri" w:hAnsi="Arial" w:cs="Arial"/>
          <w:lang w:val="hr-HR"/>
        </w:rPr>
        <w:t>komunalne djelatnosti, promet, more i mjesnu samoupravu, gradonačelnik Grada Dubrovnika donosi</w:t>
      </w:r>
    </w:p>
    <w:p w14:paraId="48E5D82A" w14:textId="77777777" w:rsidR="00B25C7C" w:rsidRPr="008668A3" w:rsidRDefault="00B25C7C" w:rsidP="00B25C7C">
      <w:pPr>
        <w:suppressAutoHyphens/>
        <w:spacing w:after="100"/>
        <w:jc w:val="both"/>
        <w:rPr>
          <w:rFonts w:ascii="Arial" w:eastAsia="Calibri" w:hAnsi="Arial" w:cs="Arial"/>
          <w:b/>
          <w:bCs/>
          <w:lang w:val="hr-HR" w:eastAsia="ar-SA"/>
        </w:rPr>
      </w:pPr>
    </w:p>
    <w:p w14:paraId="34A2AA0F" w14:textId="77777777" w:rsidR="00B25C7C" w:rsidRPr="008668A3" w:rsidRDefault="00B25C7C" w:rsidP="00B25C7C">
      <w:pPr>
        <w:suppressAutoHyphens/>
        <w:spacing w:before="120"/>
        <w:jc w:val="center"/>
        <w:rPr>
          <w:rFonts w:ascii="Arial" w:eastAsia="Calibri" w:hAnsi="Arial" w:cs="Arial"/>
          <w:b/>
          <w:bCs/>
          <w:lang w:val="hr-HR" w:eastAsia="ar-SA"/>
        </w:rPr>
      </w:pPr>
      <w:r w:rsidRPr="008668A3">
        <w:rPr>
          <w:rFonts w:ascii="Arial" w:eastAsia="Calibri" w:hAnsi="Arial" w:cs="Arial"/>
          <w:b/>
          <w:bCs/>
          <w:lang w:val="hr-HR" w:eastAsia="ar-SA"/>
        </w:rPr>
        <w:t>PRAVILNIK</w:t>
      </w:r>
    </w:p>
    <w:p w14:paraId="5F62E361" w14:textId="77777777" w:rsidR="00B25C7C" w:rsidRPr="008668A3" w:rsidRDefault="00B25C7C" w:rsidP="00B25C7C">
      <w:pPr>
        <w:suppressAutoHyphens/>
        <w:spacing w:after="120"/>
        <w:jc w:val="center"/>
        <w:rPr>
          <w:rFonts w:ascii="Arial" w:eastAsia="Calibri" w:hAnsi="Arial" w:cs="Arial"/>
          <w:b/>
          <w:bCs/>
          <w:lang w:val="hr-HR" w:eastAsia="ar-SA"/>
        </w:rPr>
      </w:pPr>
      <w:r w:rsidRPr="008668A3">
        <w:rPr>
          <w:rFonts w:ascii="Arial" w:eastAsia="Calibri" w:hAnsi="Arial" w:cs="Arial"/>
          <w:b/>
          <w:bCs/>
          <w:lang w:val="hr-HR" w:eastAsia="ar-SA"/>
        </w:rPr>
        <w:t>O IZMJENAMA I DOPUNAMA PRAVILNIKA O UNUTARNJEM REDU UPRAVNIH TIJELA GRADA DUBROVNIKA</w:t>
      </w:r>
    </w:p>
    <w:p w14:paraId="6FB9E996" w14:textId="77777777" w:rsidR="00B25C7C" w:rsidRPr="008668A3" w:rsidRDefault="00B25C7C" w:rsidP="00B25C7C">
      <w:pPr>
        <w:suppressAutoHyphens/>
        <w:spacing w:after="120"/>
        <w:jc w:val="center"/>
        <w:rPr>
          <w:rFonts w:ascii="Arial" w:eastAsia="Calibri" w:hAnsi="Arial" w:cs="Arial"/>
          <w:b/>
          <w:bCs/>
          <w:lang w:val="hr-HR" w:eastAsia="ar-SA"/>
        </w:rPr>
      </w:pPr>
    </w:p>
    <w:p w14:paraId="4A43082B" w14:textId="77777777" w:rsidR="00B25C7C" w:rsidRPr="008668A3" w:rsidRDefault="00B25C7C" w:rsidP="00B25C7C">
      <w:pPr>
        <w:suppressAutoHyphens/>
        <w:jc w:val="center"/>
        <w:rPr>
          <w:rFonts w:ascii="Arial" w:eastAsia="Calibri" w:hAnsi="Arial" w:cs="Arial"/>
          <w:b/>
          <w:lang w:val="hr-HR" w:eastAsia="ar-SA"/>
        </w:rPr>
      </w:pPr>
      <w:r w:rsidRPr="008668A3">
        <w:rPr>
          <w:rFonts w:ascii="Arial" w:eastAsia="Calibri" w:hAnsi="Arial" w:cs="Arial"/>
          <w:b/>
          <w:lang w:val="hr-HR" w:eastAsia="ar-SA"/>
        </w:rPr>
        <w:t>Članak 1.</w:t>
      </w:r>
    </w:p>
    <w:p w14:paraId="089D2A06" w14:textId="77777777" w:rsidR="00B25C7C" w:rsidRPr="008668A3" w:rsidRDefault="00B25C7C" w:rsidP="00B25C7C">
      <w:pPr>
        <w:suppressAutoHyphens/>
        <w:jc w:val="center"/>
        <w:rPr>
          <w:rFonts w:ascii="Arial" w:eastAsia="Calibri" w:hAnsi="Arial" w:cs="Arial"/>
          <w:b/>
          <w:lang w:val="hr-HR" w:eastAsia="ar-SA"/>
        </w:rPr>
      </w:pPr>
    </w:p>
    <w:p w14:paraId="1061D7D6" w14:textId="77777777" w:rsidR="00B25C7C" w:rsidRPr="008668A3" w:rsidRDefault="00B25C7C" w:rsidP="00B25C7C">
      <w:pPr>
        <w:suppressAutoHyphens/>
        <w:spacing w:before="60"/>
        <w:jc w:val="both"/>
        <w:rPr>
          <w:rFonts w:ascii="Arial" w:eastAsia="Times New Roman" w:hAnsi="Arial" w:cs="Arial"/>
          <w:lang w:val="hr-HR" w:eastAsia="hr-HR"/>
        </w:rPr>
      </w:pPr>
      <w:r w:rsidRPr="008668A3">
        <w:rPr>
          <w:rFonts w:ascii="Arial" w:eastAsia="Calibri" w:hAnsi="Arial" w:cs="Arial"/>
          <w:lang w:val="hr-HR" w:eastAsia="ar-SA"/>
        </w:rPr>
        <w:t xml:space="preserve">Pravilnik o unutarnjem redu upravnih tijela Grada Dubrovnika </w:t>
      </w:r>
      <w:r w:rsidRPr="008668A3">
        <w:rPr>
          <w:rFonts w:ascii="Arial" w:eastAsia="Times New Roman" w:hAnsi="Arial" w:cs="Arial"/>
          <w:lang w:val="hr-HR" w:eastAsia="hr-HR"/>
        </w:rPr>
        <w:t>(„Službeni glasnik“ Grada Dubrovnika broj 18/23, 1/24, 2/24, 6/24, 19/24, 21/24, 22/24, 4/25, 10/25, 13/25 i 15/25 – u daljnjem tekstu Pravilnik) mijenja se tako da se u</w:t>
      </w:r>
      <w:r w:rsidRPr="008668A3">
        <w:rPr>
          <w:rFonts w:ascii="Arial" w:eastAsia="SimSun" w:hAnsi="Arial" w:cs="Arial"/>
          <w:lang w:val="hr-HR" w:eastAsia="hi-IN" w:bidi="hi-IN"/>
        </w:rPr>
        <w:t xml:space="preserve"> sistematizaciji radnih mjesta Upravnog odjela za poslove gradonačelnika, koja je prilog Pravilnika sukladno članku 21., </w:t>
      </w:r>
      <w:r w:rsidRPr="008668A3">
        <w:rPr>
          <w:rFonts w:ascii="Arial" w:eastAsia="Times New Roman" w:hAnsi="Arial" w:cs="Arial"/>
          <w:lang w:val="hr-HR" w:eastAsia="hr-HR"/>
        </w:rPr>
        <w:t xml:space="preserve">kod radnog mjesta rednog broja 1.16. Savjetnik I za regionalnu i međunarodnu suradnju mijenja broj izvršitelja tako da se briše broj „1“, a upisuje se broj „2“. Kod radnog mjesta rednog broja 1.17. Viši </w:t>
      </w:r>
      <w:r w:rsidRPr="008668A3">
        <w:rPr>
          <w:rFonts w:ascii="Arial" w:eastAsia="Times New Roman" w:hAnsi="Arial" w:cs="Arial"/>
          <w:lang w:val="hr-HR" w:eastAsia="hr-HR"/>
        </w:rPr>
        <w:lastRenderedPageBreak/>
        <w:t>stručni suradnik III mijenja se potrebno stručno znanje tako da se nakon riječi „prava,“ upisuju riječi „politologije, međunarodnih odnosa i diplomacije,“.</w:t>
      </w:r>
    </w:p>
    <w:p w14:paraId="14A1F44D" w14:textId="77777777" w:rsidR="00B25C7C" w:rsidRPr="008668A3" w:rsidRDefault="00B25C7C" w:rsidP="00B25C7C">
      <w:pPr>
        <w:suppressAutoHyphens/>
        <w:spacing w:before="60"/>
        <w:jc w:val="both"/>
        <w:rPr>
          <w:rFonts w:ascii="Arial" w:eastAsia="Times New Roman" w:hAnsi="Arial" w:cs="Arial"/>
          <w:lang w:val="hr-HR" w:eastAsia="hr-HR"/>
        </w:rPr>
      </w:pPr>
      <w:r w:rsidRPr="008668A3">
        <w:rPr>
          <w:rFonts w:ascii="Arial" w:eastAsia="Times New Roman" w:hAnsi="Arial" w:cs="Arial"/>
          <w:lang w:val="hr-HR" w:eastAsia="hr-HR"/>
        </w:rPr>
        <w:t>U</w:t>
      </w:r>
      <w:r w:rsidRPr="008668A3">
        <w:rPr>
          <w:rFonts w:ascii="Arial" w:eastAsia="Calibri" w:hAnsi="Arial" w:cs="Arial"/>
          <w:lang w:val="hr-HR" w:eastAsia="ar-SA"/>
        </w:rPr>
        <w:t xml:space="preserve"> sistematizaciji radnih mjesta Upravnog odjela za </w:t>
      </w:r>
      <w:r w:rsidRPr="008668A3">
        <w:rPr>
          <w:rFonts w:ascii="Arial" w:eastAsia="Calibri" w:hAnsi="Arial" w:cs="Arial"/>
          <w:lang w:val="hr-HR"/>
        </w:rPr>
        <w:t>proračun, financije i naplatu</w:t>
      </w:r>
      <w:r w:rsidRPr="008668A3">
        <w:rPr>
          <w:rFonts w:ascii="Arial" w:eastAsia="Calibri" w:hAnsi="Arial" w:cs="Arial"/>
          <w:lang w:val="hr-HR" w:eastAsia="ar-SA"/>
        </w:rPr>
        <w:t xml:space="preserve">, koja je prilog Pravilnika sukladno čl. 21., kod radnih mjesta rednih </w:t>
      </w:r>
      <w:r w:rsidRPr="008668A3">
        <w:rPr>
          <w:rFonts w:ascii="Arial" w:eastAsia="Times New Roman" w:hAnsi="Arial" w:cs="Arial"/>
          <w:lang w:val="hr-HR" w:eastAsia="hr-HR"/>
        </w:rPr>
        <w:t>brojeva 3.10.1. Stručni suradnik I i 3.12. Viši referent I mijenja se broj izvršitelja tako da se briše broj „1“, a upisuje se broj „2“.</w:t>
      </w:r>
    </w:p>
    <w:p w14:paraId="2425F35C" w14:textId="77777777" w:rsidR="00B25C7C" w:rsidRPr="008668A3" w:rsidRDefault="00B25C7C" w:rsidP="00B25C7C">
      <w:pPr>
        <w:suppressAutoHyphens/>
        <w:spacing w:before="60"/>
        <w:jc w:val="both"/>
        <w:rPr>
          <w:rFonts w:ascii="Arial" w:eastAsia="SimSun" w:hAnsi="Arial" w:cs="Arial"/>
          <w:kern w:val="2"/>
          <w:lang w:val="hr-HR" w:eastAsia="hi-IN" w:bidi="hi-IN"/>
        </w:rPr>
      </w:pPr>
      <w:r w:rsidRPr="008668A3">
        <w:rPr>
          <w:rFonts w:ascii="Arial" w:eastAsia="Times New Roman" w:hAnsi="Arial" w:cs="Arial"/>
          <w:lang w:val="hr-HR" w:eastAsia="hr-HR"/>
        </w:rPr>
        <w:t>U</w:t>
      </w:r>
      <w:r w:rsidRPr="008668A3">
        <w:rPr>
          <w:rFonts w:ascii="Arial" w:eastAsia="Calibri" w:hAnsi="Arial" w:cs="Arial"/>
          <w:lang w:val="hr-HR" w:eastAsia="ar-SA"/>
        </w:rPr>
        <w:t xml:space="preserve"> sistematizaciji radnih mjesta Upravnog odjela za </w:t>
      </w:r>
      <w:r w:rsidRPr="008668A3">
        <w:rPr>
          <w:rFonts w:ascii="Arial" w:eastAsia="Calibri" w:hAnsi="Arial" w:cs="Arial"/>
          <w:lang w:val="hr-HR"/>
        </w:rPr>
        <w:t>izgradnju i upravljanje projektima</w:t>
      </w:r>
      <w:r w:rsidRPr="008668A3">
        <w:rPr>
          <w:rFonts w:ascii="Arial" w:eastAsia="Calibri" w:hAnsi="Arial" w:cs="Arial"/>
          <w:lang w:val="hr-HR" w:eastAsia="ar-SA"/>
        </w:rPr>
        <w:t xml:space="preserve">, koja je prilog Pravilnika sukladno čl. 21., otvara se </w:t>
      </w:r>
      <w:r w:rsidRPr="008668A3">
        <w:rPr>
          <w:rFonts w:ascii="Arial" w:eastAsia="SimSun" w:hAnsi="Arial" w:cs="Arial"/>
          <w:kern w:val="2"/>
          <w:lang w:val="hr-HR" w:eastAsia="hi-IN" w:bidi="hi-IN"/>
        </w:rPr>
        <w:t>novo radno mjesto rednog broja 6.7.1. Viši referent I.</w:t>
      </w:r>
    </w:p>
    <w:p w14:paraId="5EF5CB8A" w14:textId="77777777" w:rsidR="00B25C7C" w:rsidRPr="008668A3" w:rsidRDefault="00B25C7C" w:rsidP="00B25C7C">
      <w:pPr>
        <w:suppressAutoHyphens/>
        <w:spacing w:before="60"/>
        <w:jc w:val="both"/>
        <w:rPr>
          <w:rFonts w:ascii="Arial" w:eastAsia="Times New Roman" w:hAnsi="Arial" w:cs="Arial"/>
          <w:lang w:val="hr-HR" w:eastAsia="hr-HR"/>
        </w:rPr>
      </w:pPr>
      <w:r w:rsidRPr="008668A3">
        <w:rPr>
          <w:rFonts w:ascii="Arial" w:eastAsia="Times New Roman" w:hAnsi="Arial" w:cs="Arial"/>
          <w:lang w:val="hr-HR" w:eastAsia="hr-HR"/>
        </w:rPr>
        <w:t>U</w:t>
      </w:r>
      <w:r w:rsidRPr="008668A3">
        <w:rPr>
          <w:rFonts w:ascii="Arial" w:eastAsia="Calibri" w:hAnsi="Arial" w:cs="Arial"/>
          <w:lang w:val="hr-HR" w:eastAsia="ar-SA"/>
        </w:rPr>
        <w:t xml:space="preserve"> sistematizaciji radnih mjesta Upravnog odjela za </w:t>
      </w:r>
      <w:r w:rsidRPr="008668A3">
        <w:rPr>
          <w:rFonts w:ascii="Arial" w:eastAsia="Calibri" w:hAnsi="Arial" w:cs="Arial"/>
          <w:lang w:val="hr-HR"/>
        </w:rPr>
        <w:t>gospodarenje imovinom, opće i pravne poslove</w:t>
      </w:r>
      <w:r w:rsidRPr="008668A3">
        <w:rPr>
          <w:rFonts w:ascii="Arial" w:eastAsia="Calibri" w:hAnsi="Arial" w:cs="Arial"/>
          <w:lang w:val="hr-HR" w:eastAsia="ar-SA"/>
        </w:rPr>
        <w:t xml:space="preserve">, koja je prilog Pravilnika sukladno čl. 21., otvaraju se nova </w:t>
      </w:r>
      <w:r w:rsidRPr="008668A3">
        <w:rPr>
          <w:rFonts w:ascii="Arial" w:eastAsia="SimSun" w:hAnsi="Arial" w:cs="Arial"/>
          <w:kern w:val="2"/>
          <w:lang w:val="hr-HR" w:eastAsia="hi-IN" w:bidi="hi-IN"/>
        </w:rPr>
        <w:t xml:space="preserve">radna mjesta rednih brojeva 7.12.1. Viši stručni suradnik I i 7.12.2. Viši stručni suradnik I. </w:t>
      </w:r>
      <w:r w:rsidRPr="008668A3">
        <w:rPr>
          <w:rFonts w:ascii="Arial" w:eastAsia="Times New Roman" w:hAnsi="Arial" w:cs="Arial"/>
          <w:lang w:val="hr-HR" w:eastAsia="hr-HR"/>
        </w:rPr>
        <w:t xml:space="preserve"> </w:t>
      </w:r>
    </w:p>
    <w:p w14:paraId="168E530A" w14:textId="77777777" w:rsidR="00B25C7C" w:rsidRPr="008668A3" w:rsidRDefault="00B25C7C" w:rsidP="00B25C7C">
      <w:pPr>
        <w:suppressAutoHyphens/>
        <w:spacing w:before="60"/>
        <w:jc w:val="both"/>
        <w:rPr>
          <w:rFonts w:ascii="Arial" w:eastAsia="Times New Roman" w:hAnsi="Arial" w:cs="Arial"/>
          <w:lang w:val="hr-HR" w:eastAsia="hr-HR"/>
        </w:rPr>
      </w:pPr>
      <w:r w:rsidRPr="008668A3">
        <w:rPr>
          <w:rFonts w:ascii="Arial" w:eastAsia="Times New Roman" w:hAnsi="Arial" w:cs="Arial"/>
          <w:lang w:val="hr-HR" w:eastAsia="hr-HR"/>
        </w:rPr>
        <w:t>U</w:t>
      </w:r>
      <w:r w:rsidRPr="008668A3">
        <w:rPr>
          <w:rFonts w:ascii="Arial" w:eastAsia="Calibri" w:hAnsi="Arial" w:cs="Arial"/>
          <w:lang w:val="hr-HR" w:eastAsia="ar-SA"/>
        </w:rPr>
        <w:t xml:space="preserve"> sistematizaciji radnih mjesta Upravnog odjela za </w:t>
      </w:r>
      <w:r w:rsidRPr="008668A3">
        <w:rPr>
          <w:rFonts w:ascii="Arial" w:eastAsia="Calibri" w:hAnsi="Arial" w:cs="Arial"/>
          <w:lang w:val="hr-HR"/>
        </w:rPr>
        <w:t>izdavanje i provedbu dokumenata prostornog uređenja i gradnje</w:t>
      </w:r>
      <w:r w:rsidRPr="008668A3">
        <w:rPr>
          <w:rFonts w:ascii="Arial" w:eastAsia="Calibri" w:hAnsi="Arial" w:cs="Arial"/>
          <w:lang w:val="hr-HR" w:eastAsia="ar-SA"/>
        </w:rPr>
        <w:t xml:space="preserve">, koja je prilog Pravilnika sukladno čl. 21., otvaraju se nova radna mjesta rednih brojeva </w:t>
      </w:r>
      <w:r w:rsidRPr="008668A3">
        <w:rPr>
          <w:rFonts w:ascii="Arial" w:eastAsia="SimSun" w:hAnsi="Arial" w:cs="Arial"/>
          <w:kern w:val="2"/>
          <w:lang w:val="hr-HR" w:eastAsia="hi-IN" w:bidi="hi-IN"/>
        </w:rPr>
        <w:t xml:space="preserve">8.4.1. Viši savjetnik I, 8.4.2. Viši savjetnik I, 8.4.3. Viši savjetnik I, 8.6.1. Viši stručni suradnik I i 8.6.2. Viši stručni suradnik I. </w:t>
      </w:r>
      <w:r w:rsidRPr="008668A3">
        <w:rPr>
          <w:rFonts w:ascii="Arial" w:eastAsia="Times New Roman" w:hAnsi="Arial" w:cs="Arial"/>
          <w:lang w:val="hr-HR" w:eastAsia="hr-HR"/>
        </w:rPr>
        <w:t xml:space="preserve"> </w:t>
      </w:r>
    </w:p>
    <w:p w14:paraId="6D145B4E" w14:textId="77777777" w:rsidR="00B25C7C" w:rsidRPr="008668A3" w:rsidRDefault="00B25C7C" w:rsidP="00B25C7C">
      <w:pPr>
        <w:suppressAutoHyphens/>
        <w:spacing w:before="60"/>
        <w:jc w:val="both"/>
        <w:rPr>
          <w:rFonts w:ascii="Arial" w:eastAsia="Times New Roman" w:hAnsi="Arial" w:cs="Arial"/>
          <w:lang w:val="hr-HR" w:eastAsia="hr-HR"/>
        </w:rPr>
      </w:pPr>
      <w:r w:rsidRPr="008668A3">
        <w:rPr>
          <w:rFonts w:ascii="Arial" w:eastAsia="Times New Roman" w:hAnsi="Arial" w:cs="Arial"/>
          <w:lang w:val="hr-HR" w:eastAsia="hr-HR"/>
        </w:rPr>
        <w:t>U</w:t>
      </w:r>
      <w:r w:rsidRPr="008668A3">
        <w:rPr>
          <w:rFonts w:ascii="Arial" w:eastAsia="Calibri" w:hAnsi="Arial" w:cs="Arial"/>
          <w:lang w:val="hr-HR" w:eastAsia="ar-SA"/>
        </w:rPr>
        <w:t xml:space="preserve"> sistematizaciji radnih mjesta Upravnog odjela za </w:t>
      </w:r>
      <w:r w:rsidRPr="008668A3">
        <w:rPr>
          <w:rFonts w:ascii="Arial" w:eastAsia="Calibri" w:hAnsi="Arial" w:cs="Arial"/>
          <w:lang w:val="hr-HR"/>
        </w:rPr>
        <w:t>komunalne djelatnosti, promet, more i mjesnu samoupravu</w:t>
      </w:r>
      <w:r w:rsidRPr="008668A3">
        <w:rPr>
          <w:rFonts w:ascii="Arial" w:eastAsia="Calibri" w:hAnsi="Arial" w:cs="Arial"/>
          <w:lang w:val="hr-HR" w:eastAsia="ar-SA"/>
        </w:rPr>
        <w:t xml:space="preserve">, koja je prilog Pravilnika sukladno čl. 21., otvara se </w:t>
      </w:r>
      <w:r w:rsidRPr="008668A3">
        <w:rPr>
          <w:rFonts w:ascii="Arial" w:eastAsia="SimSun" w:hAnsi="Arial" w:cs="Arial"/>
          <w:kern w:val="2"/>
          <w:lang w:val="hr-HR" w:eastAsia="hi-IN" w:bidi="hi-IN"/>
        </w:rPr>
        <w:t xml:space="preserve">novo radno mjesto rednog broja 10.5.2. Viši savjetnik - specijalist za proračun i financije. </w:t>
      </w:r>
      <w:r w:rsidRPr="008668A3">
        <w:rPr>
          <w:rFonts w:ascii="Arial" w:eastAsia="Times New Roman" w:hAnsi="Arial" w:cs="Arial"/>
          <w:lang w:val="hr-HR" w:eastAsia="hr-HR"/>
        </w:rPr>
        <w:t xml:space="preserve">Kod radnog mjesta rednog broja 10.47. Viši savjetnik I za promet mijenja se potrebno stručno znanje </w:t>
      </w:r>
      <w:r>
        <w:rPr>
          <w:rFonts w:ascii="Arial" w:eastAsia="Times New Roman" w:hAnsi="Arial" w:cs="Arial"/>
          <w:lang w:val="hr-HR" w:eastAsia="hr-HR"/>
        </w:rPr>
        <w:t xml:space="preserve">tako </w:t>
      </w:r>
      <w:r w:rsidRPr="008668A3">
        <w:rPr>
          <w:rFonts w:ascii="Arial" w:eastAsia="Times New Roman" w:hAnsi="Arial" w:cs="Arial"/>
          <w:lang w:val="hr-HR" w:eastAsia="hr-HR"/>
        </w:rPr>
        <w:t xml:space="preserve">da se nakon riječi „znanosti“ piše „- tehnologija prometa i transport“. Kod radnog mjesta rednog broja 10.49. Savjetnik I za promet mijenja se potrebno stručno znanje </w:t>
      </w:r>
      <w:r>
        <w:rPr>
          <w:rFonts w:ascii="Arial" w:eastAsia="Times New Roman" w:hAnsi="Arial" w:cs="Arial"/>
          <w:lang w:val="hr-HR" w:eastAsia="hr-HR"/>
        </w:rPr>
        <w:t xml:space="preserve">tako da </w:t>
      </w:r>
      <w:r w:rsidRPr="008668A3">
        <w:rPr>
          <w:rFonts w:ascii="Arial" w:eastAsia="Times New Roman" w:hAnsi="Arial" w:cs="Arial"/>
          <w:lang w:val="hr-HR" w:eastAsia="hr-HR"/>
        </w:rPr>
        <w:t>se nakon riječi „znanosti“ piše „- tehnologija prometa i transport“.</w:t>
      </w:r>
    </w:p>
    <w:p w14:paraId="40FFB3C6" w14:textId="77777777" w:rsidR="00B25C7C" w:rsidRPr="008668A3" w:rsidRDefault="00B25C7C" w:rsidP="00B25C7C">
      <w:pPr>
        <w:suppressAutoHyphens/>
        <w:spacing w:before="60"/>
        <w:jc w:val="both"/>
        <w:rPr>
          <w:rFonts w:ascii="Arial" w:eastAsia="Calibri" w:hAnsi="Arial" w:cs="Arial"/>
          <w:lang w:val="hr-HR" w:eastAsia="ar-SA"/>
        </w:rPr>
      </w:pPr>
    </w:p>
    <w:p w14:paraId="2CA09743" w14:textId="77777777" w:rsidR="00B25C7C" w:rsidRPr="008668A3" w:rsidRDefault="00B25C7C" w:rsidP="00B25C7C">
      <w:pPr>
        <w:suppressAutoHyphens/>
        <w:spacing w:before="60"/>
        <w:jc w:val="both"/>
        <w:rPr>
          <w:rFonts w:ascii="Arial" w:eastAsia="Calibri" w:hAnsi="Arial" w:cs="Arial"/>
          <w:lang w:val="hr-HR"/>
        </w:rPr>
      </w:pPr>
      <w:r w:rsidRPr="008668A3">
        <w:rPr>
          <w:rFonts w:ascii="Arial" w:eastAsia="Calibri" w:hAnsi="Arial" w:cs="Arial"/>
          <w:lang w:val="hr-HR" w:eastAsia="ar-SA"/>
        </w:rPr>
        <w:t xml:space="preserve">Nastavno u tekstu je tabelarni prikaz izmjene sistematizacije radnih mjesta Upravnog odjela za poslove gradonačelnika, Upravnog odjela za </w:t>
      </w:r>
      <w:r w:rsidRPr="008668A3">
        <w:rPr>
          <w:rFonts w:ascii="Arial" w:eastAsia="Calibri" w:hAnsi="Arial" w:cs="Arial"/>
          <w:lang w:val="hr-HR"/>
        </w:rPr>
        <w:t xml:space="preserve">proračun, financije i naplatu, </w:t>
      </w:r>
      <w:r w:rsidRPr="008668A3">
        <w:rPr>
          <w:rFonts w:ascii="Arial" w:eastAsia="Calibri" w:hAnsi="Arial" w:cs="Arial"/>
          <w:lang w:val="hr-HR" w:eastAsia="ar-SA"/>
        </w:rPr>
        <w:t xml:space="preserve">Upravnog odjela za </w:t>
      </w:r>
      <w:r w:rsidRPr="008668A3">
        <w:rPr>
          <w:rFonts w:ascii="Arial" w:eastAsia="Calibri" w:hAnsi="Arial" w:cs="Arial"/>
          <w:lang w:val="hr-HR"/>
        </w:rPr>
        <w:t xml:space="preserve">izgradnju i upravljanje projektima, </w:t>
      </w:r>
      <w:r w:rsidRPr="008668A3">
        <w:rPr>
          <w:rFonts w:ascii="Arial" w:eastAsia="Calibri" w:hAnsi="Arial" w:cs="Arial"/>
          <w:lang w:val="hr-HR" w:eastAsia="ar-SA"/>
        </w:rPr>
        <w:t xml:space="preserve">Upravnog odjela za </w:t>
      </w:r>
      <w:r w:rsidRPr="008668A3">
        <w:rPr>
          <w:rFonts w:ascii="Arial" w:eastAsia="Calibri" w:hAnsi="Arial" w:cs="Arial"/>
          <w:lang w:val="hr-HR"/>
        </w:rPr>
        <w:t>gospodarenje imovinom, opće i pravne poslove</w:t>
      </w:r>
      <w:r w:rsidRPr="008668A3">
        <w:rPr>
          <w:rFonts w:ascii="Arial" w:eastAsia="Calibri" w:hAnsi="Arial" w:cs="Arial"/>
          <w:lang w:val="hr-HR" w:eastAsia="ar-SA"/>
        </w:rPr>
        <w:t xml:space="preserve">, Upravnog odjela za </w:t>
      </w:r>
      <w:r w:rsidRPr="008668A3">
        <w:rPr>
          <w:rFonts w:ascii="Arial" w:eastAsia="Calibri" w:hAnsi="Arial" w:cs="Arial"/>
          <w:lang w:val="hr-HR"/>
        </w:rPr>
        <w:t xml:space="preserve">izdavanje i provedbu dokumenata prostornog uređenja i gradnje i </w:t>
      </w:r>
      <w:r w:rsidRPr="008668A3">
        <w:rPr>
          <w:rFonts w:ascii="Arial" w:eastAsia="Calibri" w:hAnsi="Arial" w:cs="Arial"/>
          <w:lang w:val="hr-HR" w:eastAsia="ar-SA"/>
        </w:rPr>
        <w:t xml:space="preserve">Upravnog odjela za </w:t>
      </w:r>
      <w:r w:rsidRPr="008668A3">
        <w:rPr>
          <w:rFonts w:ascii="Arial" w:eastAsia="Calibri" w:hAnsi="Arial" w:cs="Arial"/>
          <w:lang w:val="hr-HR"/>
        </w:rPr>
        <w:t>komunalne djelatnosti, promet, more i mjesnu samoupravu.</w:t>
      </w:r>
    </w:p>
    <w:p w14:paraId="27D7A122" w14:textId="77777777" w:rsidR="00B25C7C" w:rsidRPr="008668A3" w:rsidRDefault="00B25C7C" w:rsidP="00B25C7C">
      <w:pPr>
        <w:suppressAutoHyphens/>
        <w:spacing w:before="60"/>
        <w:jc w:val="both"/>
        <w:rPr>
          <w:rFonts w:ascii="Arial" w:eastAsia="Calibri" w:hAnsi="Arial" w:cs="Arial"/>
          <w:lang w:val="hr-HR" w:eastAsia="ar-SA"/>
        </w:rPr>
      </w:pPr>
      <w:r w:rsidRPr="008668A3">
        <w:rPr>
          <w:rFonts w:ascii="Arial" w:eastAsia="Calibri" w:hAnsi="Arial" w:cs="Arial"/>
          <w:lang w:val="hr-HR"/>
        </w:rPr>
        <w:t xml:space="preserve"> </w:t>
      </w:r>
    </w:p>
    <w:p w14:paraId="164D6D3F" w14:textId="77777777" w:rsidR="00B25C7C" w:rsidRPr="008668A3" w:rsidRDefault="00B25C7C" w:rsidP="00B25C7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40" w:after="20"/>
        <w:jc w:val="center"/>
        <w:rPr>
          <w:rFonts w:ascii="Arial" w:eastAsia="Calibri" w:hAnsi="Arial" w:cs="Arial"/>
          <w:b/>
          <w:lang w:val="hr-HR" w:eastAsia="ar-SA"/>
        </w:rPr>
      </w:pPr>
      <w:r w:rsidRPr="008668A3">
        <w:rPr>
          <w:rFonts w:ascii="Arial" w:eastAsia="Calibri" w:hAnsi="Arial" w:cs="Arial"/>
          <w:b/>
          <w:lang w:val="hr-HR" w:eastAsia="ar-SA"/>
        </w:rPr>
        <w:t xml:space="preserve"> Članak 2.</w:t>
      </w:r>
    </w:p>
    <w:p w14:paraId="3364BFD6" w14:textId="77777777" w:rsidR="00B25C7C" w:rsidRPr="008668A3" w:rsidRDefault="00B25C7C" w:rsidP="00B25C7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40" w:after="20"/>
        <w:jc w:val="center"/>
        <w:rPr>
          <w:rFonts w:ascii="Arial" w:eastAsia="Calibri" w:hAnsi="Arial" w:cs="Arial"/>
          <w:b/>
          <w:lang w:val="hr-HR" w:eastAsia="ar-SA"/>
        </w:rPr>
      </w:pPr>
    </w:p>
    <w:p w14:paraId="60315A3B" w14:textId="60318A49" w:rsidR="00B25C7C" w:rsidRDefault="00B25C7C" w:rsidP="00B25C7C">
      <w:pPr>
        <w:spacing w:before="120" w:after="120" w:line="360" w:lineRule="auto"/>
        <w:jc w:val="both"/>
        <w:rPr>
          <w:rFonts w:ascii="Arial" w:eastAsia="Times New Roman" w:hAnsi="Arial" w:cs="Arial"/>
          <w:lang w:val="hr-HR" w:eastAsia="ar-SA"/>
        </w:rPr>
      </w:pPr>
      <w:r w:rsidRPr="008668A3">
        <w:rPr>
          <w:rFonts w:ascii="Arial" w:eastAsia="Times New Roman" w:hAnsi="Arial" w:cs="Arial"/>
          <w:lang w:val="hr-HR" w:eastAsia="ar-SA"/>
        </w:rPr>
        <w:t>Ovaj Pravilnik objavit će se u Službenom glasniku Grada Dubrovnika i stupa na snagu prvog dana od dana objave.</w:t>
      </w:r>
      <w:r w:rsidRPr="008668A3">
        <w:rPr>
          <w:rFonts w:ascii="Arial" w:eastAsia="Times New Roman" w:hAnsi="Arial" w:cs="Arial"/>
          <w:lang w:val="hr-HR" w:eastAsia="ar-SA"/>
        </w:rPr>
        <w:tab/>
      </w:r>
      <w:r w:rsidRPr="008668A3">
        <w:rPr>
          <w:rFonts w:ascii="Arial" w:eastAsia="Times New Roman" w:hAnsi="Arial" w:cs="Arial"/>
          <w:lang w:val="hr-HR" w:eastAsia="ar-SA"/>
        </w:rPr>
        <w:tab/>
      </w:r>
      <w:r w:rsidRPr="008668A3">
        <w:rPr>
          <w:rFonts w:ascii="Arial" w:eastAsia="Times New Roman" w:hAnsi="Arial" w:cs="Arial"/>
          <w:lang w:val="hr-HR" w:eastAsia="ar-SA"/>
        </w:rPr>
        <w:tab/>
      </w:r>
      <w:r w:rsidRPr="008668A3">
        <w:rPr>
          <w:rFonts w:ascii="Arial" w:eastAsia="Times New Roman" w:hAnsi="Arial" w:cs="Arial"/>
          <w:lang w:val="hr-HR" w:eastAsia="ar-SA"/>
        </w:rPr>
        <w:tab/>
      </w:r>
      <w:r w:rsidRPr="008668A3">
        <w:rPr>
          <w:rFonts w:ascii="Arial" w:eastAsia="Times New Roman" w:hAnsi="Arial" w:cs="Arial"/>
          <w:lang w:val="hr-HR" w:eastAsia="ar-SA"/>
        </w:rPr>
        <w:tab/>
      </w:r>
      <w:r w:rsidRPr="008668A3">
        <w:rPr>
          <w:rFonts w:ascii="Arial" w:eastAsia="Times New Roman" w:hAnsi="Arial" w:cs="Arial"/>
          <w:lang w:val="hr-HR" w:eastAsia="ar-SA"/>
        </w:rPr>
        <w:tab/>
      </w:r>
      <w:r w:rsidRPr="008668A3">
        <w:rPr>
          <w:rFonts w:ascii="Arial" w:eastAsia="Times New Roman" w:hAnsi="Arial" w:cs="Arial"/>
          <w:lang w:val="hr-HR" w:eastAsia="ar-SA"/>
        </w:rPr>
        <w:tab/>
      </w:r>
      <w:r w:rsidRPr="008668A3">
        <w:rPr>
          <w:rFonts w:ascii="Arial" w:eastAsia="Times New Roman" w:hAnsi="Arial" w:cs="Arial"/>
          <w:lang w:val="hr-HR" w:eastAsia="ar-SA"/>
        </w:rPr>
        <w:tab/>
      </w:r>
      <w:r w:rsidRPr="008668A3">
        <w:rPr>
          <w:rFonts w:ascii="Arial" w:eastAsia="Times New Roman" w:hAnsi="Arial" w:cs="Arial"/>
          <w:lang w:val="hr-HR" w:eastAsia="ar-SA"/>
        </w:rPr>
        <w:tab/>
      </w:r>
    </w:p>
    <w:p w14:paraId="7C7AF33D" w14:textId="77777777" w:rsidR="00B25C7C" w:rsidRPr="00B25C7C" w:rsidRDefault="00B25C7C" w:rsidP="00B25C7C">
      <w:pPr>
        <w:pStyle w:val="Bezproreda"/>
        <w:rPr>
          <w:rFonts w:ascii="Arial" w:hAnsi="Arial" w:cs="Arial"/>
          <w:lang w:val="hr-HR" w:eastAsia="ar-SA"/>
        </w:rPr>
      </w:pPr>
      <w:r w:rsidRPr="00B25C7C">
        <w:rPr>
          <w:rFonts w:ascii="Arial" w:hAnsi="Arial" w:cs="Arial"/>
          <w:lang w:val="hr-HR" w:eastAsia="ar-SA"/>
        </w:rPr>
        <w:t>KLASA: 024-01/23-01/02</w:t>
      </w:r>
    </w:p>
    <w:p w14:paraId="13D25EC7" w14:textId="77777777" w:rsidR="00B25C7C" w:rsidRPr="00B25C7C" w:rsidRDefault="00B25C7C" w:rsidP="00B25C7C">
      <w:pPr>
        <w:pStyle w:val="Bezproreda"/>
        <w:rPr>
          <w:rFonts w:ascii="Arial" w:hAnsi="Arial" w:cs="Arial"/>
          <w:lang w:val="hr-HR" w:eastAsia="ar-SA"/>
        </w:rPr>
      </w:pPr>
      <w:proofErr w:type="spellStart"/>
      <w:r w:rsidRPr="00B25C7C">
        <w:rPr>
          <w:rFonts w:ascii="Arial" w:hAnsi="Arial" w:cs="Arial"/>
          <w:lang w:val="hr-HR" w:eastAsia="ar-SA"/>
        </w:rPr>
        <w:t>URBROJ</w:t>
      </w:r>
      <w:proofErr w:type="spellEnd"/>
      <w:r w:rsidRPr="00B25C7C">
        <w:rPr>
          <w:rFonts w:ascii="Arial" w:hAnsi="Arial" w:cs="Arial"/>
          <w:lang w:val="hr-HR" w:eastAsia="ar-SA"/>
        </w:rPr>
        <w:t>: 2117-1-01-26-104</w:t>
      </w:r>
    </w:p>
    <w:p w14:paraId="088AB643" w14:textId="77777777" w:rsidR="00B25C7C" w:rsidRPr="00B25C7C" w:rsidRDefault="00B25C7C" w:rsidP="00B25C7C">
      <w:pPr>
        <w:pStyle w:val="Bezproreda"/>
        <w:rPr>
          <w:rFonts w:ascii="Arial" w:hAnsi="Arial" w:cs="Arial"/>
          <w:lang w:val="hr-HR" w:eastAsia="ar-SA"/>
        </w:rPr>
      </w:pPr>
      <w:r w:rsidRPr="00B25C7C">
        <w:rPr>
          <w:rFonts w:ascii="Arial" w:hAnsi="Arial" w:cs="Arial"/>
          <w:lang w:val="hr-HR" w:eastAsia="ar-SA"/>
        </w:rPr>
        <w:t>Dubrovnik, 29. siječnja 2026.</w:t>
      </w:r>
    </w:p>
    <w:p w14:paraId="0D9B4DD0" w14:textId="77777777" w:rsidR="00B25C7C" w:rsidRPr="004D2487" w:rsidRDefault="00B25C7C" w:rsidP="00B25C7C">
      <w:pPr>
        <w:pStyle w:val="Bezproreda"/>
        <w:rPr>
          <w:rFonts w:ascii="Arial" w:hAnsi="Arial" w:cs="Arial"/>
          <w:lang w:val="hr-HR"/>
        </w:rPr>
      </w:pPr>
    </w:p>
    <w:p w14:paraId="35A2D3FB" w14:textId="4169A993" w:rsidR="00B25C7C" w:rsidRPr="004D2487" w:rsidRDefault="00B25C7C" w:rsidP="00B25C7C">
      <w:pPr>
        <w:pStyle w:val="Bezproreda"/>
        <w:rPr>
          <w:rFonts w:ascii="Arial" w:hAnsi="Arial" w:cs="Arial"/>
          <w:lang w:val="hr-HR"/>
        </w:rPr>
      </w:pPr>
      <w:r w:rsidRPr="004D2487">
        <w:rPr>
          <w:rFonts w:ascii="Arial" w:hAnsi="Arial" w:cs="Arial"/>
          <w:lang w:val="hr-HR"/>
        </w:rPr>
        <w:t>Gradonačelnik:</w:t>
      </w:r>
    </w:p>
    <w:p w14:paraId="42AB0AD7" w14:textId="77777777" w:rsidR="00B25C7C" w:rsidRPr="00CE1B24" w:rsidRDefault="00B25C7C" w:rsidP="00B25C7C">
      <w:pPr>
        <w:pStyle w:val="Bezproreda"/>
        <w:rPr>
          <w:rFonts w:ascii="Arial" w:hAnsi="Arial" w:cs="Arial"/>
        </w:rPr>
      </w:pPr>
      <w:r w:rsidRPr="00CE1B24">
        <w:rPr>
          <w:rFonts w:ascii="Arial" w:hAnsi="Arial" w:cs="Arial"/>
          <w:b/>
        </w:rPr>
        <w:t>Mato Franković</w:t>
      </w:r>
      <w:r w:rsidRPr="00CE1B24">
        <w:rPr>
          <w:rFonts w:ascii="Arial" w:hAnsi="Arial" w:cs="Arial"/>
        </w:rPr>
        <w:t>, v. r.</w:t>
      </w:r>
    </w:p>
    <w:p w14:paraId="36CBBEF6" w14:textId="77777777" w:rsidR="00B25C7C" w:rsidRPr="00CE1B24" w:rsidRDefault="00B25C7C" w:rsidP="00B25C7C">
      <w:pPr>
        <w:pStyle w:val="Bezproreda"/>
        <w:rPr>
          <w:rFonts w:ascii="Arial" w:hAnsi="Arial" w:cs="Arial"/>
        </w:rPr>
      </w:pPr>
      <w:r w:rsidRPr="00CE1B24">
        <w:rPr>
          <w:rFonts w:ascii="Arial" w:hAnsi="Arial" w:cs="Arial"/>
        </w:rPr>
        <w:t>-----------------------------</w:t>
      </w:r>
    </w:p>
    <w:p w14:paraId="6792ED1B" w14:textId="77777777" w:rsidR="00B25C7C" w:rsidRPr="00B478E8" w:rsidRDefault="00B25C7C" w:rsidP="00B25C7C">
      <w:pPr>
        <w:spacing w:before="120" w:after="120" w:line="360" w:lineRule="auto"/>
        <w:jc w:val="both"/>
        <w:rPr>
          <w:rFonts w:ascii="Arial" w:hAnsi="Arial" w:cs="Arial"/>
          <w:b/>
        </w:rPr>
      </w:pPr>
    </w:p>
    <w:sectPr w:rsidR="00B25C7C" w:rsidRPr="00B478E8" w:rsidSect="005C0BAF">
      <w:footnotePr>
        <w:pos w:val="beneathText"/>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55A7" w14:textId="77777777" w:rsidR="008C1127" w:rsidRPr="00FD2B93" w:rsidRDefault="008C1127">
      <w:pPr>
        <w:spacing w:line="240" w:lineRule="auto"/>
      </w:pPr>
      <w:r w:rsidRPr="00FD2B93">
        <w:separator/>
      </w:r>
    </w:p>
    <w:p w14:paraId="593EAB07" w14:textId="77777777" w:rsidR="008C1127" w:rsidRPr="00FD2B93" w:rsidRDefault="008C1127"/>
  </w:endnote>
  <w:endnote w:type="continuationSeparator" w:id="0">
    <w:p w14:paraId="6C715EBE" w14:textId="77777777" w:rsidR="008C1127" w:rsidRPr="00FD2B93" w:rsidRDefault="008C1127">
      <w:pPr>
        <w:spacing w:line="240" w:lineRule="auto"/>
      </w:pPr>
      <w:r w:rsidRPr="00FD2B93">
        <w:continuationSeparator/>
      </w:r>
    </w:p>
    <w:p w14:paraId="544C964F" w14:textId="77777777" w:rsidR="008C1127" w:rsidRPr="00FD2B93" w:rsidRDefault="008C1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CCF8" w14:textId="77777777" w:rsidR="008C1127" w:rsidRPr="00FD2B93" w:rsidRDefault="008C1127">
      <w:pPr>
        <w:spacing w:line="240" w:lineRule="auto"/>
      </w:pPr>
      <w:r w:rsidRPr="00FD2B93">
        <w:separator/>
      </w:r>
    </w:p>
    <w:p w14:paraId="7F3F0ACD" w14:textId="77777777" w:rsidR="008C1127" w:rsidRPr="00FD2B93" w:rsidRDefault="008C1127"/>
  </w:footnote>
  <w:footnote w:type="continuationSeparator" w:id="0">
    <w:p w14:paraId="5DB86D5C" w14:textId="77777777" w:rsidR="008C1127" w:rsidRPr="00FD2B93" w:rsidRDefault="008C1127">
      <w:pPr>
        <w:spacing w:line="240" w:lineRule="auto"/>
      </w:pPr>
      <w:r w:rsidRPr="00FD2B93">
        <w:continuationSeparator/>
      </w:r>
    </w:p>
    <w:p w14:paraId="07483A17" w14:textId="77777777" w:rsidR="008C1127" w:rsidRPr="00FD2B93" w:rsidRDefault="008C1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Brojevi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Brojevi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Brojevi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Grafikeoznak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Grafikeoznak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Grafikeoznak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Grafikeoznak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Brojevi"/>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Grafikeoznake"/>
      <w:lvlText w:val=""/>
      <w:lvlJc w:val="left"/>
      <w:pPr>
        <w:tabs>
          <w:tab w:val="num" w:pos="1080"/>
        </w:tabs>
        <w:ind w:left="1080" w:hanging="360"/>
      </w:pPr>
      <w:rPr>
        <w:rFonts w:ascii="Symbol" w:hAnsi="Symbol" w:hint="default"/>
      </w:rPr>
    </w:lvl>
  </w:abstractNum>
  <w:abstractNum w:abstractNumId="10" w15:restartNumberingAfterBreak="0">
    <w:nsid w:val="01EA1B61"/>
    <w:multiLevelType w:val="multilevel"/>
    <w:tmpl w:val="01EA1B61"/>
    <w:lvl w:ilvl="0">
      <w:start w:val="3"/>
      <w:numFmt w:val="bullet"/>
      <w:lvlText w:val="-"/>
      <w:lvlJc w:val="left"/>
      <w:pPr>
        <w:ind w:left="720" w:hanging="360"/>
      </w:pPr>
      <w:rPr>
        <w:rFonts w:ascii="Helvetica" w:eastAsia="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643C3C"/>
    <w:multiLevelType w:val="multilevel"/>
    <w:tmpl w:val="26E4721E"/>
    <w:lvl w:ilvl="0">
      <w:start w:val="1"/>
      <w:numFmt w:val="decimal"/>
      <w:lvlText w:val="%1"/>
      <w:lvlJc w:val="left"/>
      <w:pPr>
        <w:ind w:left="432" w:hanging="432"/>
      </w:pPr>
      <w:rPr>
        <w:rFonts w:ascii="Times New Roman" w:hAnsi="Times New Roman" w:cs="Times New Roman" w:hint="default"/>
        <w:sz w:val="28"/>
        <w:szCs w:val="24"/>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rPr>
    </w:lvl>
    <w:lvl w:ilvl="3">
      <w:start w:val="1"/>
      <w:numFmt w:val="bullet"/>
      <w:lvlText w:val=""/>
      <w:lvlJc w:val="left"/>
      <w:pPr>
        <w:tabs>
          <w:tab w:val="num" w:pos="360"/>
        </w:tabs>
        <w:ind w:left="0" w:firstLine="0"/>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498663A"/>
    <w:multiLevelType w:val="hybridMultilevel"/>
    <w:tmpl w:val="0838CA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509540D"/>
    <w:multiLevelType w:val="multilevel"/>
    <w:tmpl w:val="0509540D"/>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8833DE1"/>
    <w:multiLevelType w:val="hybridMultilevel"/>
    <w:tmpl w:val="C9381EF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C524EA6"/>
    <w:multiLevelType w:val="hybridMultilevel"/>
    <w:tmpl w:val="0838CA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D4F5050"/>
    <w:multiLevelType w:val="hybridMultilevel"/>
    <w:tmpl w:val="CE004D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F1307AC"/>
    <w:multiLevelType w:val="multilevel"/>
    <w:tmpl w:val="0F1307A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F845C48"/>
    <w:multiLevelType w:val="multilevel"/>
    <w:tmpl w:val="E79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8605A9"/>
    <w:multiLevelType w:val="hybridMultilevel"/>
    <w:tmpl w:val="58AE5C4C"/>
    <w:lvl w:ilvl="0" w:tplc="E2161E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1CB5925"/>
    <w:multiLevelType w:val="hybridMultilevel"/>
    <w:tmpl w:val="53181664"/>
    <w:lvl w:ilvl="0" w:tplc="041A000F">
      <w:start w:val="1"/>
      <w:numFmt w:val="decimal"/>
      <w:lvlText w:val="%1."/>
      <w:lvlJc w:val="left"/>
      <w:pPr>
        <w:tabs>
          <w:tab w:val="num" w:pos="720"/>
        </w:tabs>
        <w:ind w:left="720" w:hanging="360"/>
      </w:pPr>
    </w:lvl>
    <w:lvl w:ilvl="1" w:tplc="8D4657D8">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1" w15:restartNumberingAfterBreak="0">
    <w:nsid w:val="162D7830"/>
    <w:multiLevelType w:val="hybridMultilevel"/>
    <w:tmpl w:val="4894CE0A"/>
    <w:lvl w:ilvl="0" w:tplc="277E8F3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7484D2C"/>
    <w:multiLevelType w:val="multilevel"/>
    <w:tmpl w:val="E79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E5DA9"/>
    <w:multiLevelType w:val="hybridMultilevel"/>
    <w:tmpl w:val="1FA8CF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95500C7"/>
    <w:multiLevelType w:val="hybridMultilevel"/>
    <w:tmpl w:val="7B5C14DE"/>
    <w:lvl w:ilvl="0" w:tplc="BC6E6142">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A350ADB"/>
    <w:multiLevelType w:val="hybridMultilevel"/>
    <w:tmpl w:val="45DA44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B1D4CF0"/>
    <w:multiLevelType w:val="hybridMultilevel"/>
    <w:tmpl w:val="310C0D58"/>
    <w:lvl w:ilvl="0" w:tplc="554488BC">
      <w:start w:val="1"/>
      <w:numFmt w:val="lowerLetter"/>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B6C4144"/>
    <w:multiLevelType w:val="multilevel"/>
    <w:tmpl w:val="0F72CA96"/>
    <w:lvl w:ilvl="0">
      <w:start w:val="1"/>
      <w:numFmt w:val="decimal"/>
      <w:lvlText w:val="%1"/>
      <w:lvlJc w:val="left"/>
      <w:pPr>
        <w:ind w:left="432" w:hanging="432"/>
      </w:pPr>
      <w:rPr>
        <w:rFonts w:ascii="Times New Roman" w:hAnsi="Times New Roman" w:cs="Times New Roman" w:hint="default"/>
        <w:sz w:val="28"/>
        <w:szCs w:val="24"/>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rPr>
    </w:lvl>
    <w:lvl w:ilvl="3">
      <w:start w:val="1"/>
      <w:numFmt w:val="bullet"/>
      <w:lvlText w:val=""/>
      <w:lvlJc w:val="left"/>
      <w:pPr>
        <w:tabs>
          <w:tab w:val="num" w:pos="360"/>
        </w:tabs>
        <w:ind w:left="0" w:firstLine="0"/>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1C274CB1"/>
    <w:multiLevelType w:val="multilevel"/>
    <w:tmpl w:val="1C274CB1"/>
    <w:lvl w:ilvl="0">
      <w:start w:val="1"/>
      <w:numFmt w:val="decimal"/>
      <w:lvlText w:val="%1."/>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29" w15:restartNumberingAfterBreak="0">
    <w:nsid w:val="1C8E3806"/>
    <w:multiLevelType w:val="hybridMultilevel"/>
    <w:tmpl w:val="AC585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1D0D2111"/>
    <w:multiLevelType w:val="multilevel"/>
    <w:tmpl w:val="1D0D2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3A2E04"/>
    <w:multiLevelType w:val="hybridMultilevel"/>
    <w:tmpl w:val="030057D6"/>
    <w:lvl w:ilvl="0" w:tplc="A1A81708">
      <w:start w:val="1"/>
      <w:numFmt w:val="bullet"/>
      <w:lvlText w:val="-"/>
      <w:lvlJc w:val="left"/>
      <w:pPr>
        <w:tabs>
          <w:tab w:val="num" w:pos="720"/>
        </w:tabs>
        <w:ind w:left="720" w:hanging="360"/>
      </w:pPr>
      <w:rPr>
        <w:rFonts w:ascii="Arial" w:eastAsia="Times New Roman" w:hAnsi="Arial" w:cs="Arial" w:hint="default"/>
      </w:rPr>
    </w:lvl>
    <w:lvl w:ilvl="1" w:tplc="0B76FB7A">
      <w:numFmt w:val="bullet"/>
      <w:lvlText w:val="−"/>
      <w:lvlJc w:val="left"/>
      <w:pPr>
        <w:ind w:left="1080" w:hanging="360"/>
      </w:pPr>
      <w:rPr>
        <w:rFonts w:ascii="Calibri" w:eastAsia="Calibri" w:hAnsi="Calibri" w:cs="Calibri"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0F47AC7"/>
    <w:multiLevelType w:val="multilevel"/>
    <w:tmpl w:val="0DEC8DAA"/>
    <w:lvl w:ilvl="0">
      <w:start w:val="22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2332BDB"/>
    <w:multiLevelType w:val="hybridMultilevel"/>
    <w:tmpl w:val="9134EF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7EA7927"/>
    <w:multiLevelType w:val="hybridMultilevel"/>
    <w:tmpl w:val="7AD23D94"/>
    <w:lvl w:ilvl="0" w:tplc="0254B9FC">
      <w:start w:val="1"/>
      <w:numFmt w:val="upperRoman"/>
      <w:lvlText w:val="%1."/>
      <w:lvlJc w:val="left"/>
      <w:pPr>
        <w:ind w:left="4500" w:hanging="720"/>
      </w:pPr>
      <w:rPr>
        <w:rFonts w:hint="default"/>
      </w:rPr>
    </w:lvl>
    <w:lvl w:ilvl="1" w:tplc="C0C6F47C">
      <w:start w:val="1"/>
      <w:numFmt w:val="lowerLetter"/>
      <w:lvlText w:val="%2."/>
      <w:lvlJc w:val="left"/>
      <w:pPr>
        <w:ind w:left="4860" w:hanging="360"/>
      </w:pPr>
    </w:lvl>
    <w:lvl w:ilvl="2" w:tplc="041A001B">
      <w:start w:val="1"/>
      <w:numFmt w:val="lowerRoman"/>
      <w:lvlText w:val="%3."/>
      <w:lvlJc w:val="right"/>
      <w:pPr>
        <w:ind w:left="5580" w:hanging="180"/>
      </w:pPr>
    </w:lvl>
    <w:lvl w:ilvl="3" w:tplc="041A000F" w:tentative="1">
      <w:start w:val="1"/>
      <w:numFmt w:val="decimal"/>
      <w:lvlText w:val="%4."/>
      <w:lvlJc w:val="left"/>
      <w:pPr>
        <w:ind w:left="6300" w:hanging="360"/>
      </w:pPr>
    </w:lvl>
    <w:lvl w:ilvl="4" w:tplc="041A0019" w:tentative="1">
      <w:start w:val="1"/>
      <w:numFmt w:val="lowerLetter"/>
      <w:lvlText w:val="%5."/>
      <w:lvlJc w:val="left"/>
      <w:pPr>
        <w:ind w:left="7020" w:hanging="360"/>
      </w:pPr>
    </w:lvl>
    <w:lvl w:ilvl="5" w:tplc="041A001B" w:tentative="1">
      <w:start w:val="1"/>
      <w:numFmt w:val="lowerRoman"/>
      <w:lvlText w:val="%6."/>
      <w:lvlJc w:val="right"/>
      <w:pPr>
        <w:ind w:left="7740" w:hanging="180"/>
      </w:pPr>
    </w:lvl>
    <w:lvl w:ilvl="6" w:tplc="041A000F" w:tentative="1">
      <w:start w:val="1"/>
      <w:numFmt w:val="decimal"/>
      <w:lvlText w:val="%7."/>
      <w:lvlJc w:val="left"/>
      <w:pPr>
        <w:ind w:left="8460" w:hanging="360"/>
      </w:pPr>
    </w:lvl>
    <w:lvl w:ilvl="7" w:tplc="041A0019" w:tentative="1">
      <w:start w:val="1"/>
      <w:numFmt w:val="lowerLetter"/>
      <w:lvlText w:val="%8."/>
      <w:lvlJc w:val="left"/>
      <w:pPr>
        <w:ind w:left="9180" w:hanging="360"/>
      </w:pPr>
    </w:lvl>
    <w:lvl w:ilvl="8" w:tplc="041A001B" w:tentative="1">
      <w:start w:val="1"/>
      <w:numFmt w:val="lowerRoman"/>
      <w:lvlText w:val="%9."/>
      <w:lvlJc w:val="right"/>
      <w:pPr>
        <w:ind w:left="9900" w:hanging="180"/>
      </w:pPr>
    </w:lvl>
  </w:abstractNum>
  <w:abstractNum w:abstractNumId="35" w15:restartNumberingAfterBreak="0">
    <w:nsid w:val="27F64781"/>
    <w:multiLevelType w:val="hybridMultilevel"/>
    <w:tmpl w:val="191CBB6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2C48732E"/>
    <w:multiLevelType w:val="hybridMultilevel"/>
    <w:tmpl w:val="4AD68AC2"/>
    <w:lvl w:ilvl="0" w:tplc="7DDCBF24">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2F841FB1"/>
    <w:multiLevelType w:val="multilevel"/>
    <w:tmpl w:val="E79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D65C1"/>
    <w:multiLevelType w:val="multilevel"/>
    <w:tmpl w:val="324D65C1"/>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534377E"/>
    <w:multiLevelType w:val="multilevel"/>
    <w:tmpl w:val="16ECB35E"/>
    <w:lvl w:ilvl="0">
      <w:start w:val="1"/>
      <w:numFmt w:val="decimal"/>
      <w:lvlText w:val="%1."/>
      <w:lvlJc w:val="left"/>
      <w:pPr>
        <w:ind w:left="1636" w:hanging="360"/>
      </w:p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0" w15:restartNumberingAfterBreak="0">
    <w:nsid w:val="36EB035C"/>
    <w:multiLevelType w:val="hybridMultilevel"/>
    <w:tmpl w:val="5756E3B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872C3EBA">
      <w:start w:val="2"/>
      <w:numFmt w:val="upperRoman"/>
      <w:lvlText w:val="%4."/>
      <w:lvlJc w:val="left"/>
      <w:pPr>
        <w:ind w:left="3240" w:hanging="72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7AB5980"/>
    <w:multiLevelType w:val="hybridMultilevel"/>
    <w:tmpl w:val="8E8C1D9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7D761B5"/>
    <w:multiLevelType w:val="multilevel"/>
    <w:tmpl w:val="3A46E82C"/>
    <w:lvl w:ilvl="0">
      <w:start w:val="1"/>
      <w:numFmt w:val="decimal"/>
      <w:lvlText w:val="%1"/>
      <w:lvlJc w:val="left"/>
      <w:pPr>
        <w:ind w:left="432" w:hanging="432"/>
      </w:pPr>
      <w:rPr>
        <w:rFonts w:ascii="Times New Roman" w:hAnsi="Times New Roman" w:cs="Times New Roman" w:hint="default"/>
        <w:sz w:val="28"/>
        <w:szCs w:val="24"/>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rPr>
    </w:lvl>
    <w:lvl w:ilvl="3">
      <w:start w:val="1"/>
      <w:numFmt w:val="bullet"/>
      <w:lvlText w:val=""/>
      <w:lvlJc w:val="left"/>
      <w:pPr>
        <w:tabs>
          <w:tab w:val="num" w:pos="360"/>
        </w:tabs>
        <w:ind w:left="0" w:firstLine="0"/>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381D69C2"/>
    <w:multiLevelType w:val="hybridMultilevel"/>
    <w:tmpl w:val="0F94F3EA"/>
    <w:lvl w:ilvl="0" w:tplc="041A0001">
      <w:start w:val="1"/>
      <w:numFmt w:val="bullet"/>
      <w:lvlText w:val=""/>
      <w:lvlJc w:val="left"/>
      <w:pPr>
        <w:ind w:left="0" w:firstLine="0"/>
      </w:pPr>
      <w:rPr>
        <w:rFonts w:ascii="Symbol" w:hAnsi="Symbol" w:hint="default"/>
      </w:rPr>
    </w:lvl>
    <w:lvl w:ilvl="1" w:tplc="041A0003">
      <w:numFmt w:val="decimal"/>
      <w:lvlText w:val=""/>
      <w:lvlJc w:val="left"/>
      <w:pPr>
        <w:ind w:left="0" w:firstLine="0"/>
      </w:pPr>
    </w:lvl>
    <w:lvl w:ilvl="2" w:tplc="041A0005">
      <w:numFmt w:val="decimal"/>
      <w:lvlText w:val=""/>
      <w:lvlJc w:val="left"/>
      <w:pPr>
        <w:ind w:left="0" w:firstLine="0"/>
      </w:pPr>
    </w:lvl>
    <w:lvl w:ilvl="3" w:tplc="041A0001">
      <w:numFmt w:val="decimal"/>
      <w:lvlText w:val=""/>
      <w:lvlJc w:val="left"/>
      <w:pPr>
        <w:ind w:left="0" w:firstLine="0"/>
      </w:pPr>
    </w:lvl>
    <w:lvl w:ilvl="4" w:tplc="041A0003">
      <w:numFmt w:val="decimal"/>
      <w:lvlText w:val=""/>
      <w:lvlJc w:val="left"/>
      <w:pPr>
        <w:ind w:left="0" w:firstLine="0"/>
      </w:pPr>
    </w:lvl>
    <w:lvl w:ilvl="5" w:tplc="041A0005">
      <w:numFmt w:val="decimal"/>
      <w:lvlText w:val=""/>
      <w:lvlJc w:val="left"/>
      <w:pPr>
        <w:ind w:left="0" w:firstLine="0"/>
      </w:pPr>
    </w:lvl>
    <w:lvl w:ilvl="6" w:tplc="041A0001">
      <w:numFmt w:val="decimal"/>
      <w:lvlText w:val=""/>
      <w:lvlJc w:val="left"/>
      <w:pPr>
        <w:ind w:left="0" w:firstLine="0"/>
      </w:pPr>
    </w:lvl>
    <w:lvl w:ilvl="7" w:tplc="041A0003">
      <w:numFmt w:val="decimal"/>
      <w:lvlText w:val=""/>
      <w:lvlJc w:val="left"/>
      <w:pPr>
        <w:ind w:left="0" w:firstLine="0"/>
      </w:pPr>
    </w:lvl>
    <w:lvl w:ilvl="8" w:tplc="041A0005">
      <w:numFmt w:val="decimal"/>
      <w:lvlText w:val=""/>
      <w:lvlJc w:val="left"/>
      <w:pPr>
        <w:ind w:left="0" w:firstLine="0"/>
      </w:pPr>
    </w:lvl>
  </w:abstractNum>
  <w:abstractNum w:abstractNumId="44" w15:restartNumberingAfterBreak="0">
    <w:nsid w:val="3A7852EB"/>
    <w:multiLevelType w:val="multilevel"/>
    <w:tmpl w:val="E79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5A1A96"/>
    <w:multiLevelType w:val="hybridMultilevel"/>
    <w:tmpl w:val="2578CF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3D7617EA"/>
    <w:multiLevelType w:val="multilevel"/>
    <w:tmpl w:val="688AF6CA"/>
    <w:lvl w:ilvl="0">
      <w:start w:val="1"/>
      <w:numFmt w:val="decimal"/>
      <w:lvlText w:val="%1"/>
      <w:lvlJc w:val="left"/>
      <w:pPr>
        <w:ind w:left="432" w:hanging="432"/>
      </w:pPr>
      <w:rPr>
        <w:rFonts w:ascii="Times New Roman" w:hAnsi="Times New Roman" w:cs="Times New Roman" w:hint="default"/>
        <w:sz w:val="28"/>
        <w:szCs w:val="24"/>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rPr>
    </w:lvl>
    <w:lvl w:ilvl="3">
      <w:start w:val="1"/>
      <w:numFmt w:val="bullet"/>
      <w:lvlText w:val=""/>
      <w:lvlJc w:val="left"/>
      <w:pPr>
        <w:tabs>
          <w:tab w:val="num" w:pos="360"/>
        </w:tabs>
        <w:ind w:left="0" w:firstLine="0"/>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3E5809A1"/>
    <w:multiLevelType w:val="hybridMultilevel"/>
    <w:tmpl w:val="2E445434"/>
    <w:lvl w:ilvl="0" w:tplc="6094A92C">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3F6723FE"/>
    <w:multiLevelType w:val="hybridMultilevel"/>
    <w:tmpl w:val="02F6086C"/>
    <w:lvl w:ilvl="0" w:tplc="A1A81708">
      <w:start w:val="1"/>
      <w:numFmt w:val="bullet"/>
      <w:lvlText w:val="-"/>
      <w:lvlJc w:val="left"/>
      <w:pPr>
        <w:ind w:left="720" w:hanging="360"/>
      </w:pPr>
      <w:rPr>
        <w:rFonts w:ascii="Arial" w:eastAsia="Times New Roman" w:hAnsi="Arial" w:cs="Arial" w:hint="default"/>
      </w:rPr>
    </w:lvl>
    <w:lvl w:ilvl="1" w:tplc="A1A81708">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2B141A1"/>
    <w:multiLevelType w:val="hybridMultilevel"/>
    <w:tmpl w:val="CFF462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370543F"/>
    <w:multiLevelType w:val="multilevel"/>
    <w:tmpl w:val="5DA290AE"/>
    <w:lvl w:ilvl="0">
      <w:start w:val="1"/>
      <w:numFmt w:val="decimal"/>
      <w:lvlText w:val="%1"/>
      <w:lvlJc w:val="left"/>
      <w:pPr>
        <w:ind w:left="432" w:hanging="432"/>
      </w:pPr>
      <w:rPr>
        <w:rFonts w:ascii="Times New Roman" w:hAnsi="Times New Roman" w:cs="Times New Roman" w:hint="default"/>
        <w:sz w:val="28"/>
        <w:szCs w:val="24"/>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rPr>
    </w:lvl>
    <w:lvl w:ilvl="3">
      <w:start w:val="1"/>
      <w:numFmt w:val="bullet"/>
      <w:lvlText w:val=""/>
      <w:lvlJc w:val="left"/>
      <w:pPr>
        <w:tabs>
          <w:tab w:val="num" w:pos="360"/>
        </w:tabs>
        <w:ind w:left="0" w:firstLine="0"/>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48256C38"/>
    <w:multiLevelType w:val="hybridMultilevel"/>
    <w:tmpl w:val="C4E89A40"/>
    <w:lvl w:ilvl="0" w:tplc="A1A8170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C522D31"/>
    <w:multiLevelType w:val="hybridMultilevel"/>
    <w:tmpl w:val="A860D920"/>
    <w:lvl w:ilvl="0" w:tplc="041A0001">
      <w:start w:val="1"/>
      <w:numFmt w:val="bullet"/>
      <w:lvlText w:val=""/>
      <w:lvlJc w:val="left"/>
      <w:pPr>
        <w:ind w:left="0" w:firstLine="0"/>
      </w:pPr>
      <w:rPr>
        <w:rFonts w:ascii="Symbol" w:hAnsi="Symbol" w:hint="default"/>
      </w:rPr>
    </w:lvl>
    <w:lvl w:ilvl="1" w:tplc="041A0003">
      <w:numFmt w:val="decimal"/>
      <w:lvlText w:val=""/>
      <w:lvlJc w:val="left"/>
      <w:pPr>
        <w:ind w:left="0" w:firstLine="0"/>
      </w:pPr>
    </w:lvl>
    <w:lvl w:ilvl="2" w:tplc="041A0005">
      <w:numFmt w:val="decimal"/>
      <w:lvlText w:val=""/>
      <w:lvlJc w:val="left"/>
      <w:pPr>
        <w:ind w:left="0" w:firstLine="0"/>
      </w:pPr>
    </w:lvl>
    <w:lvl w:ilvl="3" w:tplc="041A0001">
      <w:numFmt w:val="decimal"/>
      <w:lvlText w:val=""/>
      <w:lvlJc w:val="left"/>
      <w:pPr>
        <w:ind w:left="0" w:firstLine="0"/>
      </w:pPr>
    </w:lvl>
    <w:lvl w:ilvl="4" w:tplc="041A0003">
      <w:numFmt w:val="decimal"/>
      <w:lvlText w:val=""/>
      <w:lvlJc w:val="left"/>
      <w:pPr>
        <w:ind w:left="0" w:firstLine="0"/>
      </w:pPr>
    </w:lvl>
    <w:lvl w:ilvl="5" w:tplc="041A0005">
      <w:numFmt w:val="decimal"/>
      <w:lvlText w:val=""/>
      <w:lvlJc w:val="left"/>
      <w:pPr>
        <w:ind w:left="0" w:firstLine="0"/>
      </w:pPr>
    </w:lvl>
    <w:lvl w:ilvl="6" w:tplc="041A0001">
      <w:numFmt w:val="decimal"/>
      <w:lvlText w:val=""/>
      <w:lvlJc w:val="left"/>
      <w:pPr>
        <w:ind w:left="0" w:firstLine="0"/>
      </w:pPr>
    </w:lvl>
    <w:lvl w:ilvl="7" w:tplc="041A0003">
      <w:numFmt w:val="decimal"/>
      <w:lvlText w:val=""/>
      <w:lvlJc w:val="left"/>
      <w:pPr>
        <w:ind w:left="0" w:firstLine="0"/>
      </w:pPr>
    </w:lvl>
    <w:lvl w:ilvl="8" w:tplc="041A0005">
      <w:numFmt w:val="decimal"/>
      <w:lvlText w:val=""/>
      <w:lvlJc w:val="left"/>
      <w:pPr>
        <w:ind w:left="0" w:firstLine="0"/>
      </w:pPr>
    </w:lvl>
  </w:abstractNum>
  <w:abstractNum w:abstractNumId="53" w15:restartNumberingAfterBreak="0">
    <w:nsid w:val="4DAE5A56"/>
    <w:multiLevelType w:val="multilevel"/>
    <w:tmpl w:val="4DAE5A56"/>
    <w:lvl w:ilvl="0">
      <w:start w:val="3"/>
      <w:numFmt w:val="bullet"/>
      <w:lvlText w:val="-"/>
      <w:lvlJc w:val="left"/>
      <w:pPr>
        <w:ind w:left="720" w:hanging="360"/>
      </w:pPr>
      <w:rPr>
        <w:rFonts w:ascii="Helvetica" w:eastAsia="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0353BA7"/>
    <w:multiLevelType w:val="hybridMultilevel"/>
    <w:tmpl w:val="1884E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499324A"/>
    <w:multiLevelType w:val="hybridMultilevel"/>
    <w:tmpl w:val="F25E7F4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6" w15:restartNumberingAfterBreak="0">
    <w:nsid w:val="56A2423C"/>
    <w:multiLevelType w:val="hybridMultilevel"/>
    <w:tmpl w:val="903258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70A65E4"/>
    <w:multiLevelType w:val="hybridMultilevel"/>
    <w:tmpl w:val="36D296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79C3B50"/>
    <w:multiLevelType w:val="multilevel"/>
    <w:tmpl w:val="7A26A638"/>
    <w:lvl w:ilvl="0">
      <w:start w:val="1"/>
      <w:numFmt w:val="decimal"/>
      <w:lvlText w:val="%1"/>
      <w:lvlJc w:val="left"/>
      <w:pPr>
        <w:ind w:left="432" w:hanging="432"/>
      </w:pPr>
      <w:rPr>
        <w:rFonts w:ascii="Times New Roman" w:hAnsi="Times New Roman" w:cs="Times New Roman" w:hint="default"/>
        <w:sz w:val="28"/>
        <w:szCs w:val="24"/>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rPr>
    </w:lvl>
    <w:lvl w:ilvl="3">
      <w:start w:val="1"/>
      <w:numFmt w:val="bullet"/>
      <w:lvlText w:val=""/>
      <w:lvlJc w:val="left"/>
      <w:pPr>
        <w:tabs>
          <w:tab w:val="num" w:pos="360"/>
        </w:tabs>
        <w:ind w:left="0" w:firstLine="0"/>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58C94CEA"/>
    <w:multiLevelType w:val="hybridMultilevel"/>
    <w:tmpl w:val="018CA2C6"/>
    <w:lvl w:ilvl="0" w:tplc="A1A81708">
      <w:start w:val="1"/>
      <w:numFmt w:val="bullet"/>
      <w:lvlText w:val="-"/>
      <w:lvlJc w:val="left"/>
      <w:pPr>
        <w:tabs>
          <w:tab w:val="num" w:pos="720"/>
        </w:tabs>
        <w:ind w:left="720" w:hanging="360"/>
      </w:pPr>
      <w:rPr>
        <w:rFonts w:ascii="Arial" w:eastAsia="Times New Roman" w:hAnsi="Arial" w:cs="Arial" w:hint="default"/>
      </w:rPr>
    </w:lvl>
    <w:lvl w:ilvl="1" w:tplc="0B76FB7A">
      <w:numFmt w:val="bullet"/>
      <w:lvlText w:val="−"/>
      <w:lvlJc w:val="left"/>
      <w:pPr>
        <w:ind w:left="1080" w:hanging="360"/>
      </w:pPr>
      <w:rPr>
        <w:rFonts w:ascii="Calibri" w:eastAsia="Calibri" w:hAnsi="Calibri" w:cs="Calibri"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8DA799C"/>
    <w:multiLevelType w:val="multilevel"/>
    <w:tmpl w:val="58DA799C"/>
    <w:lvl w:ilvl="0">
      <w:start w:val="3"/>
      <w:numFmt w:val="bullet"/>
      <w:lvlText w:val="-"/>
      <w:lvlJc w:val="left"/>
      <w:pPr>
        <w:ind w:left="720" w:hanging="360"/>
      </w:pPr>
      <w:rPr>
        <w:rFonts w:ascii="Helvetica" w:eastAsia="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983313D"/>
    <w:multiLevelType w:val="hybridMultilevel"/>
    <w:tmpl w:val="2578CF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C3A7002"/>
    <w:multiLevelType w:val="hybridMultilevel"/>
    <w:tmpl w:val="27DC6668"/>
    <w:lvl w:ilvl="0" w:tplc="05AE3E80">
      <w:start w:val="2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D195581"/>
    <w:multiLevelType w:val="hybridMultilevel"/>
    <w:tmpl w:val="F608578A"/>
    <w:lvl w:ilvl="0" w:tplc="041A0001">
      <w:start w:val="1"/>
      <w:numFmt w:val="bullet"/>
      <w:lvlText w:val=""/>
      <w:lvlJc w:val="left"/>
      <w:pPr>
        <w:ind w:left="0" w:firstLine="0"/>
      </w:pPr>
      <w:rPr>
        <w:rFonts w:ascii="Symbol" w:hAnsi="Symbol" w:hint="default"/>
      </w:rPr>
    </w:lvl>
    <w:lvl w:ilvl="1" w:tplc="041A0003">
      <w:numFmt w:val="decimal"/>
      <w:lvlText w:val=""/>
      <w:lvlJc w:val="left"/>
      <w:pPr>
        <w:ind w:left="0" w:firstLine="0"/>
      </w:pPr>
    </w:lvl>
    <w:lvl w:ilvl="2" w:tplc="041A0005">
      <w:numFmt w:val="decimal"/>
      <w:lvlText w:val=""/>
      <w:lvlJc w:val="left"/>
      <w:pPr>
        <w:ind w:left="0" w:firstLine="0"/>
      </w:pPr>
    </w:lvl>
    <w:lvl w:ilvl="3" w:tplc="041A0001">
      <w:numFmt w:val="decimal"/>
      <w:lvlText w:val=""/>
      <w:lvlJc w:val="left"/>
      <w:pPr>
        <w:ind w:left="0" w:firstLine="0"/>
      </w:pPr>
    </w:lvl>
    <w:lvl w:ilvl="4" w:tplc="041A0003">
      <w:numFmt w:val="decimal"/>
      <w:lvlText w:val=""/>
      <w:lvlJc w:val="left"/>
      <w:pPr>
        <w:ind w:left="0" w:firstLine="0"/>
      </w:pPr>
    </w:lvl>
    <w:lvl w:ilvl="5" w:tplc="041A0005">
      <w:numFmt w:val="decimal"/>
      <w:lvlText w:val=""/>
      <w:lvlJc w:val="left"/>
      <w:pPr>
        <w:ind w:left="0" w:firstLine="0"/>
      </w:pPr>
    </w:lvl>
    <w:lvl w:ilvl="6" w:tplc="041A0001">
      <w:numFmt w:val="decimal"/>
      <w:lvlText w:val=""/>
      <w:lvlJc w:val="left"/>
      <w:pPr>
        <w:ind w:left="0" w:firstLine="0"/>
      </w:pPr>
    </w:lvl>
    <w:lvl w:ilvl="7" w:tplc="041A0003">
      <w:numFmt w:val="decimal"/>
      <w:lvlText w:val=""/>
      <w:lvlJc w:val="left"/>
      <w:pPr>
        <w:ind w:left="0" w:firstLine="0"/>
      </w:pPr>
    </w:lvl>
    <w:lvl w:ilvl="8" w:tplc="041A0005">
      <w:numFmt w:val="decimal"/>
      <w:lvlText w:val=""/>
      <w:lvlJc w:val="left"/>
      <w:pPr>
        <w:ind w:left="0" w:firstLine="0"/>
      </w:pPr>
    </w:lvl>
  </w:abstractNum>
  <w:abstractNum w:abstractNumId="64" w15:restartNumberingAfterBreak="0">
    <w:nsid w:val="5FF917FD"/>
    <w:multiLevelType w:val="hybridMultilevel"/>
    <w:tmpl w:val="EC18166A"/>
    <w:lvl w:ilvl="0" w:tplc="041A0001">
      <w:start w:val="1"/>
      <w:numFmt w:val="bullet"/>
      <w:lvlText w:val=""/>
      <w:lvlJc w:val="left"/>
      <w:pPr>
        <w:ind w:left="0" w:firstLine="0"/>
      </w:pPr>
      <w:rPr>
        <w:rFonts w:ascii="Symbol" w:hAnsi="Symbol" w:hint="default"/>
      </w:rPr>
    </w:lvl>
    <w:lvl w:ilvl="1" w:tplc="041A0003">
      <w:numFmt w:val="decimal"/>
      <w:lvlText w:val=""/>
      <w:lvlJc w:val="left"/>
      <w:pPr>
        <w:ind w:left="0" w:firstLine="0"/>
      </w:pPr>
    </w:lvl>
    <w:lvl w:ilvl="2" w:tplc="041A0005">
      <w:numFmt w:val="decimal"/>
      <w:lvlText w:val=""/>
      <w:lvlJc w:val="left"/>
      <w:pPr>
        <w:ind w:left="0" w:firstLine="0"/>
      </w:pPr>
    </w:lvl>
    <w:lvl w:ilvl="3" w:tplc="041A0001">
      <w:numFmt w:val="decimal"/>
      <w:lvlText w:val=""/>
      <w:lvlJc w:val="left"/>
      <w:pPr>
        <w:ind w:left="0" w:firstLine="0"/>
      </w:pPr>
    </w:lvl>
    <w:lvl w:ilvl="4" w:tplc="041A0003">
      <w:numFmt w:val="decimal"/>
      <w:lvlText w:val=""/>
      <w:lvlJc w:val="left"/>
      <w:pPr>
        <w:ind w:left="0" w:firstLine="0"/>
      </w:pPr>
    </w:lvl>
    <w:lvl w:ilvl="5" w:tplc="041A0005">
      <w:numFmt w:val="decimal"/>
      <w:lvlText w:val=""/>
      <w:lvlJc w:val="left"/>
      <w:pPr>
        <w:ind w:left="0" w:firstLine="0"/>
      </w:pPr>
    </w:lvl>
    <w:lvl w:ilvl="6" w:tplc="041A0001">
      <w:numFmt w:val="decimal"/>
      <w:lvlText w:val=""/>
      <w:lvlJc w:val="left"/>
      <w:pPr>
        <w:ind w:left="0" w:firstLine="0"/>
      </w:pPr>
    </w:lvl>
    <w:lvl w:ilvl="7" w:tplc="041A0003">
      <w:numFmt w:val="decimal"/>
      <w:lvlText w:val=""/>
      <w:lvlJc w:val="left"/>
      <w:pPr>
        <w:ind w:left="0" w:firstLine="0"/>
      </w:pPr>
    </w:lvl>
    <w:lvl w:ilvl="8" w:tplc="041A0005">
      <w:numFmt w:val="decimal"/>
      <w:lvlText w:val=""/>
      <w:lvlJc w:val="left"/>
      <w:pPr>
        <w:ind w:left="0" w:firstLine="0"/>
      </w:pPr>
    </w:lvl>
  </w:abstractNum>
  <w:abstractNum w:abstractNumId="65" w15:restartNumberingAfterBreak="0">
    <w:nsid w:val="69F52B4B"/>
    <w:multiLevelType w:val="multilevel"/>
    <w:tmpl w:val="1BEA3192"/>
    <w:lvl w:ilvl="0">
      <w:start w:val="1"/>
      <w:numFmt w:val="decimal"/>
      <w:lvlText w:val="%1"/>
      <w:lvlJc w:val="left"/>
      <w:pPr>
        <w:ind w:left="432" w:hanging="432"/>
      </w:pPr>
      <w:rPr>
        <w:rFonts w:ascii="Times New Roman" w:hAnsi="Times New Roman" w:cs="Times New Roman" w:hint="default"/>
        <w:sz w:val="28"/>
        <w:szCs w:val="24"/>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rPr>
    </w:lvl>
    <w:lvl w:ilvl="3">
      <w:start w:val="1"/>
      <w:numFmt w:val="bullet"/>
      <w:lvlText w:val=""/>
      <w:lvlJc w:val="left"/>
      <w:pPr>
        <w:tabs>
          <w:tab w:val="num" w:pos="360"/>
        </w:tabs>
        <w:ind w:left="0" w:firstLine="0"/>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6C997F4E"/>
    <w:multiLevelType w:val="hybridMultilevel"/>
    <w:tmpl w:val="0890E578"/>
    <w:lvl w:ilvl="0" w:tplc="47DE868A">
      <w:start w:val="1"/>
      <w:numFmt w:val="upperRoman"/>
      <w:lvlText w:val="%1."/>
      <w:lvlJc w:val="left"/>
      <w:pPr>
        <w:ind w:left="2700" w:hanging="720"/>
      </w:pPr>
      <w:rPr>
        <w:rFonts w:hint="default"/>
      </w:rPr>
    </w:lvl>
    <w:lvl w:ilvl="1" w:tplc="041A0019">
      <w:start w:val="1"/>
      <w:numFmt w:val="lowerLetter"/>
      <w:lvlText w:val="%2."/>
      <w:lvlJc w:val="left"/>
      <w:pPr>
        <w:ind w:left="3060" w:hanging="360"/>
      </w:pPr>
    </w:lvl>
    <w:lvl w:ilvl="2" w:tplc="041A001B">
      <w:start w:val="1"/>
      <w:numFmt w:val="lowerRoman"/>
      <w:lvlText w:val="%3."/>
      <w:lvlJc w:val="right"/>
      <w:pPr>
        <w:ind w:left="3780" w:hanging="180"/>
      </w:pPr>
    </w:lvl>
    <w:lvl w:ilvl="3" w:tplc="C80603E2">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67" w15:restartNumberingAfterBreak="0">
    <w:nsid w:val="6E690605"/>
    <w:multiLevelType w:val="hybridMultilevel"/>
    <w:tmpl w:val="41A00C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354326C"/>
    <w:multiLevelType w:val="hybridMultilevel"/>
    <w:tmpl w:val="38E4F9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48B49BF"/>
    <w:multiLevelType w:val="hybridMultilevel"/>
    <w:tmpl w:val="69EE4EE6"/>
    <w:lvl w:ilvl="0" w:tplc="041A0001">
      <w:start w:val="1"/>
      <w:numFmt w:val="bullet"/>
      <w:lvlText w:val=""/>
      <w:lvlJc w:val="left"/>
      <w:pPr>
        <w:ind w:left="0" w:firstLine="0"/>
      </w:pPr>
      <w:rPr>
        <w:rFonts w:ascii="Symbol" w:hAnsi="Symbol" w:hint="default"/>
      </w:rPr>
    </w:lvl>
    <w:lvl w:ilvl="1" w:tplc="041A0003">
      <w:numFmt w:val="decimal"/>
      <w:lvlText w:val=""/>
      <w:lvlJc w:val="left"/>
      <w:pPr>
        <w:ind w:left="0" w:firstLine="0"/>
      </w:pPr>
    </w:lvl>
    <w:lvl w:ilvl="2" w:tplc="041A0005">
      <w:numFmt w:val="decimal"/>
      <w:lvlText w:val=""/>
      <w:lvlJc w:val="left"/>
      <w:pPr>
        <w:ind w:left="0" w:firstLine="0"/>
      </w:pPr>
    </w:lvl>
    <w:lvl w:ilvl="3" w:tplc="041A0001">
      <w:numFmt w:val="decimal"/>
      <w:lvlText w:val=""/>
      <w:lvlJc w:val="left"/>
      <w:pPr>
        <w:ind w:left="0" w:firstLine="0"/>
      </w:pPr>
    </w:lvl>
    <w:lvl w:ilvl="4" w:tplc="041A0003">
      <w:numFmt w:val="decimal"/>
      <w:lvlText w:val=""/>
      <w:lvlJc w:val="left"/>
      <w:pPr>
        <w:ind w:left="0" w:firstLine="0"/>
      </w:pPr>
    </w:lvl>
    <w:lvl w:ilvl="5" w:tplc="041A0005">
      <w:numFmt w:val="decimal"/>
      <w:lvlText w:val=""/>
      <w:lvlJc w:val="left"/>
      <w:pPr>
        <w:ind w:left="0" w:firstLine="0"/>
      </w:pPr>
    </w:lvl>
    <w:lvl w:ilvl="6" w:tplc="041A0001">
      <w:numFmt w:val="decimal"/>
      <w:lvlText w:val=""/>
      <w:lvlJc w:val="left"/>
      <w:pPr>
        <w:ind w:left="0" w:firstLine="0"/>
      </w:pPr>
    </w:lvl>
    <w:lvl w:ilvl="7" w:tplc="041A0003">
      <w:numFmt w:val="decimal"/>
      <w:lvlText w:val=""/>
      <w:lvlJc w:val="left"/>
      <w:pPr>
        <w:ind w:left="0" w:firstLine="0"/>
      </w:pPr>
    </w:lvl>
    <w:lvl w:ilvl="8" w:tplc="041A0005">
      <w:numFmt w:val="decimal"/>
      <w:lvlText w:val=""/>
      <w:lvlJc w:val="left"/>
      <w:pPr>
        <w:ind w:left="0" w:firstLine="0"/>
      </w:pPr>
    </w:lvl>
  </w:abstractNum>
  <w:abstractNum w:abstractNumId="70" w15:restartNumberingAfterBreak="0">
    <w:nsid w:val="74FA67F8"/>
    <w:multiLevelType w:val="multilevel"/>
    <w:tmpl w:val="74FA67F8"/>
    <w:lvl w:ilvl="0">
      <w:start w:val="3"/>
      <w:numFmt w:val="bullet"/>
      <w:lvlText w:val="-"/>
      <w:lvlJc w:val="left"/>
      <w:pPr>
        <w:ind w:left="720" w:hanging="360"/>
      </w:pPr>
      <w:rPr>
        <w:rFonts w:ascii="Helvetica" w:eastAsia="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6FC0602"/>
    <w:multiLevelType w:val="hybridMultilevel"/>
    <w:tmpl w:val="36D296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99B1156"/>
    <w:multiLevelType w:val="hybridMultilevel"/>
    <w:tmpl w:val="CA7A62C4"/>
    <w:lvl w:ilvl="0" w:tplc="4F9ED28C">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7C407C92"/>
    <w:multiLevelType w:val="hybridMultilevel"/>
    <w:tmpl w:val="8BA8412E"/>
    <w:lvl w:ilvl="0" w:tplc="B46E7B10">
      <w:start w:val="1"/>
      <w:numFmt w:val="decimal"/>
      <w:lvlText w:val="%1."/>
      <w:lvlJc w:val="left"/>
      <w:pPr>
        <w:ind w:left="2124" w:hanging="36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abstractNum w:abstractNumId="74" w15:restartNumberingAfterBreak="0">
    <w:nsid w:val="7C7327A4"/>
    <w:multiLevelType w:val="hybridMultilevel"/>
    <w:tmpl w:val="DB32BC9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5" w15:restartNumberingAfterBreak="0">
    <w:nsid w:val="7DFB4EA0"/>
    <w:multiLevelType w:val="hybridMultilevel"/>
    <w:tmpl w:val="9134EF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7FEA0AB6"/>
    <w:multiLevelType w:val="hybridMultilevel"/>
    <w:tmpl w:val="CE004D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8766493">
    <w:abstractNumId w:val="9"/>
  </w:num>
  <w:num w:numId="2" w16cid:durableId="876938872">
    <w:abstractNumId w:val="7"/>
  </w:num>
  <w:num w:numId="3" w16cid:durableId="219825625">
    <w:abstractNumId w:val="6"/>
  </w:num>
  <w:num w:numId="4" w16cid:durableId="1437287573">
    <w:abstractNumId w:val="5"/>
  </w:num>
  <w:num w:numId="5" w16cid:durableId="1356034188">
    <w:abstractNumId w:val="4"/>
  </w:num>
  <w:num w:numId="6" w16cid:durableId="683097903">
    <w:abstractNumId w:val="8"/>
  </w:num>
  <w:num w:numId="7" w16cid:durableId="517231446">
    <w:abstractNumId w:val="3"/>
  </w:num>
  <w:num w:numId="8" w16cid:durableId="849560732">
    <w:abstractNumId w:val="2"/>
  </w:num>
  <w:num w:numId="9" w16cid:durableId="392899387">
    <w:abstractNumId w:val="1"/>
  </w:num>
  <w:num w:numId="10" w16cid:durableId="1311324575">
    <w:abstractNumId w:val="0"/>
  </w:num>
  <w:num w:numId="11" w16cid:durableId="595865763">
    <w:abstractNumId w:val="68"/>
  </w:num>
  <w:num w:numId="12" w16cid:durableId="1002242587">
    <w:abstractNumId w:val="54"/>
  </w:num>
  <w:num w:numId="13" w16cid:durableId="1062748591">
    <w:abstractNumId w:val="24"/>
  </w:num>
  <w:num w:numId="14" w16cid:durableId="404035626">
    <w:abstractNumId w:val="21"/>
  </w:num>
  <w:num w:numId="15" w16cid:durableId="353312121">
    <w:abstractNumId w:val="57"/>
  </w:num>
  <w:num w:numId="16" w16cid:durableId="1521972749">
    <w:abstractNumId w:val="52"/>
  </w:num>
  <w:num w:numId="17" w16cid:durableId="1787387751">
    <w:abstractNumId w:val="55"/>
  </w:num>
  <w:num w:numId="18" w16cid:durableId="6296112">
    <w:abstractNumId w:val="74"/>
  </w:num>
  <w:num w:numId="19" w16cid:durableId="1156340172">
    <w:abstractNumId w:val="64"/>
  </w:num>
  <w:num w:numId="20" w16cid:durableId="607472649">
    <w:abstractNumId w:val="63"/>
  </w:num>
  <w:num w:numId="21" w16cid:durableId="1379664621">
    <w:abstractNumId w:val="29"/>
  </w:num>
  <w:num w:numId="22" w16cid:durableId="1991208858">
    <w:abstractNumId w:val="4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450364447">
    <w:abstractNumId w:val="4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811945811">
    <w:abstractNumId w:val="5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16cid:durableId="1119565663">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16cid:durableId="1789278472">
    <w:abstractNumId w:val="6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16cid:durableId="175947618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5099060">
    <w:abstractNumId w:val="5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54378716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483594121">
    <w:abstractNumId w:val="69"/>
  </w:num>
  <w:num w:numId="31" w16cid:durableId="2104910217">
    <w:abstractNumId w:val="47"/>
  </w:num>
  <w:num w:numId="32" w16cid:durableId="1184510812">
    <w:abstractNumId w:val="43"/>
  </w:num>
  <w:num w:numId="33" w16cid:durableId="636228151">
    <w:abstractNumId w:val="36"/>
  </w:num>
  <w:num w:numId="34" w16cid:durableId="1087576259">
    <w:abstractNumId w:val="72"/>
  </w:num>
  <w:num w:numId="35" w16cid:durableId="852691341">
    <w:abstractNumId w:val="40"/>
  </w:num>
  <w:num w:numId="36" w16cid:durableId="1790007805">
    <w:abstractNumId w:val="66"/>
  </w:num>
  <w:num w:numId="37" w16cid:durableId="1703819230">
    <w:abstractNumId w:val="34"/>
  </w:num>
  <w:num w:numId="38" w16cid:durableId="1440494141">
    <w:abstractNumId w:val="31"/>
  </w:num>
  <w:num w:numId="39" w16cid:durableId="2004117076">
    <w:abstractNumId w:val="35"/>
  </w:num>
  <w:num w:numId="40" w16cid:durableId="1956983566">
    <w:abstractNumId w:val="75"/>
  </w:num>
  <w:num w:numId="41" w16cid:durableId="308366481">
    <w:abstractNumId w:val="25"/>
  </w:num>
  <w:num w:numId="42" w16cid:durableId="65304071">
    <w:abstractNumId w:val="41"/>
  </w:num>
  <w:num w:numId="43" w16cid:durableId="1224951819">
    <w:abstractNumId w:val="76"/>
  </w:num>
  <w:num w:numId="44" w16cid:durableId="1401051522">
    <w:abstractNumId w:val="49"/>
  </w:num>
  <w:num w:numId="45" w16cid:durableId="525868515">
    <w:abstractNumId w:val="26"/>
  </w:num>
  <w:num w:numId="46" w16cid:durableId="996688371">
    <w:abstractNumId w:val="45"/>
  </w:num>
  <w:num w:numId="47" w16cid:durableId="1523400982">
    <w:abstractNumId w:val="56"/>
  </w:num>
  <w:num w:numId="48" w16cid:durableId="1568103386">
    <w:abstractNumId w:val="67"/>
  </w:num>
  <w:num w:numId="49" w16cid:durableId="1469742642">
    <w:abstractNumId w:val="15"/>
  </w:num>
  <w:num w:numId="50" w16cid:durableId="2046716045">
    <w:abstractNumId w:val="19"/>
  </w:num>
  <w:num w:numId="51" w16cid:durableId="1490947042">
    <w:abstractNumId w:val="14"/>
  </w:num>
  <w:num w:numId="52" w16cid:durableId="542911703">
    <w:abstractNumId w:val="48"/>
  </w:num>
  <w:num w:numId="53" w16cid:durableId="1711413127">
    <w:abstractNumId w:val="59"/>
  </w:num>
  <w:num w:numId="54" w16cid:durableId="1448307267">
    <w:abstractNumId w:val="23"/>
  </w:num>
  <w:num w:numId="55" w16cid:durableId="25252609">
    <w:abstractNumId w:val="51"/>
  </w:num>
  <w:num w:numId="56" w16cid:durableId="2133278792">
    <w:abstractNumId w:val="12"/>
  </w:num>
  <w:num w:numId="57" w16cid:durableId="562719191">
    <w:abstractNumId w:val="61"/>
  </w:num>
  <w:num w:numId="58" w16cid:durableId="1075055160">
    <w:abstractNumId w:val="16"/>
  </w:num>
  <w:num w:numId="59" w16cid:durableId="1647203523">
    <w:abstractNumId w:val="33"/>
  </w:num>
  <w:num w:numId="60" w16cid:durableId="1427338592">
    <w:abstractNumId w:val="32"/>
  </w:num>
  <w:num w:numId="61" w16cid:durableId="227040862">
    <w:abstractNumId w:val="28"/>
  </w:num>
  <w:num w:numId="62" w16cid:durableId="1134716039">
    <w:abstractNumId w:val="53"/>
  </w:num>
  <w:num w:numId="63" w16cid:durableId="59139889">
    <w:abstractNumId w:val="38"/>
  </w:num>
  <w:num w:numId="64" w16cid:durableId="76021795">
    <w:abstractNumId w:val="70"/>
  </w:num>
  <w:num w:numId="65" w16cid:durableId="2042434087">
    <w:abstractNumId w:val="10"/>
  </w:num>
  <w:num w:numId="66" w16cid:durableId="1029990408">
    <w:abstractNumId w:val="13"/>
  </w:num>
  <w:num w:numId="67" w16cid:durableId="2036224141">
    <w:abstractNumId w:val="60"/>
  </w:num>
  <w:num w:numId="68" w16cid:durableId="1131172159">
    <w:abstractNumId w:val="17"/>
  </w:num>
  <w:num w:numId="69" w16cid:durableId="1462966921">
    <w:abstractNumId w:val="71"/>
  </w:num>
  <w:num w:numId="70" w16cid:durableId="1085801563">
    <w:abstractNumId w:val="39"/>
  </w:num>
  <w:num w:numId="71" w16cid:durableId="1174028384">
    <w:abstractNumId w:val="37"/>
  </w:num>
  <w:num w:numId="72" w16cid:durableId="1784109983">
    <w:abstractNumId w:val="18"/>
  </w:num>
  <w:num w:numId="73" w16cid:durableId="1659066749">
    <w:abstractNumId w:val="44"/>
  </w:num>
  <w:num w:numId="74" w16cid:durableId="2054427395">
    <w:abstractNumId w:val="22"/>
  </w:num>
  <w:num w:numId="75" w16cid:durableId="883639491">
    <w:abstractNumId w:val="73"/>
  </w:num>
  <w:num w:numId="76" w16cid:durableId="552547005">
    <w:abstractNumId w:val="62"/>
  </w:num>
  <w:num w:numId="77" w16cid:durableId="3565467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90"/>
    <w:rsid w:val="00002292"/>
    <w:rsid w:val="00002694"/>
    <w:rsid w:val="00042477"/>
    <w:rsid w:val="00054527"/>
    <w:rsid w:val="00057AE6"/>
    <w:rsid w:val="00087303"/>
    <w:rsid w:val="000911BB"/>
    <w:rsid w:val="00091A8D"/>
    <w:rsid w:val="0009215D"/>
    <w:rsid w:val="00092488"/>
    <w:rsid w:val="00092C30"/>
    <w:rsid w:val="00092EC2"/>
    <w:rsid w:val="00094B88"/>
    <w:rsid w:val="0009758A"/>
    <w:rsid w:val="000A06AE"/>
    <w:rsid w:val="000A06CD"/>
    <w:rsid w:val="000A208E"/>
    <w:rsid w:val="000B7EB2"/>
    <w:rsid w:val="000C312F"/>
    <w:rsid w:val="000D05F4"/>
    <w:rsid w:val="000D3F41"/>
    <w:rsid w:val="000E5FD6"/>
    <w:rsid w:val="001147AE"/>
    <w:rsid w:val="00117689"/>
    <w:rsid w:val="001206B4"/>
    <w:rsid w:val="00137CB3"/>
    <w:rsid w:val="00166390"/>
    <w:rsid w:val="00174F10"/>
    <w:rsid w:val="00191788"/>
    <w:rsid w:val="001950F8"/>
    <w:rsid w:val="001B26B7"/>
    <w:rsid w:val="001C1F80"/>
    <w:rsid w:val="001D285D"/>
    <w:rsid w:val="001D2AFA"/>
    <w:rsid w:val="001E3101"/>
    <w:rsid w:val="001F4CC0"/>
    <w:rsid w:val="001F7410"/>
    <w:rsid w:val="002004AD"/>
    <w:rsid w:val="00216AEC"/>
    <w:rsid w:val="00225C1F"/>
    <w:rsid w:val="00234F18"/>
    <w:rsid w:val="002431CA"/>
    <w:rsid w:val="00247674"/>
    <w:rsid w:val="002537DD"/>
    <w:rsid w:val="00271E76"/>
    <w:rsid w:val="00272F6D"/>
    <w:rsid w:val="0027688D"/>
    <w:rsid w:val="00276C98"/>
    <w:rsid w:val="00277FBB"/>
    <w:rsid w:val="00281AEF"/>
    <w:rsid w:val="002952D0"/>
    <w:rsid w:val="00295EF7"/>
    <w:rsid w:val="002A3382"/>
    <w:rsid w:val="002B1CCB"/>
    <w:rsid w:val="002B34A1"/>
    <w:rsid w:val="002C786A"/>
    <w:rsid w:val="002D1AFF"/>
    <w:rsid w:val="002D4CED"/>
    <w:rsid w:val="002E1D1E"/>
    <w:rsid w:val="002E4CCC"/>
    <w:rsid w:val="002F3159"/>
    <w:rsid w:val="002F572F"/>
    <w:rsid w:val="0030527E"/>
    <w:rsid w:val="00306051"/>
    <w:rsid w:val="00313D26"/>
    <w:rsid w:val="00315CEA"/>
    <w:rsid w:val="0032397C"/>
    <w:rsid w:val="00327CB0"/>
    <w:rsid w:val="003310A8"/>
    <w:rsid w:val="003412E9"/>
    <w:rsid w:val="00355DCA"/>
    <w:rsid w:val="003577AD"/>
    <w:rsid w:val="00357B28"/>
    <w:rsid w:val="00366C91"/>
    <w:rsid w:val="00370607"/>
    <w:rsid w:val="00380BA3"/>
    <w:rsid w:val="003812B9"/>
    <w:rsid w:val="00381642"/>
    <w:rsid w:val="00382931"/>
    <w:rsid w:val="00387529"/>
    <w:rsid w:val="003A69C7"/>
    <w:rsid w:val="003B2E70"/>
    <w:rsid w:val="003C75A3"/>
    <w:rsid w:val="003D6C06"/>
    <w:rsid w:val="003E01EA"/>
    <w:rsid w:val="003E31BB"/>
    <w:rsid w:val="003E4A3E"/>
    <w:rsid w:val="003F4340"/>
    <w:rsid w:val="003F7397"/>
    <w:rsid w:val="00404802"/>
    <w:rsid w:val="00404D33"/>
    <w:rsid w:val="00406013"/>
    <w:rsid w:val="00424A21"/>
    <w:rsid w:val="004271C9"/>
    <w:rsid w:val="00430FD6"/>
    <w:rsid w:val="00437EE3"/>
    <w:rsid w:val="004443AF"/>
    <w:rsid w:val="00445A33"/>
    <w:rsid w:val="00445B61"/>
    <w:rsid w:val="004507CB"/>
    <w:rsid w:val="00473E42"/>
    <w:rsid w:val="00477162"/>
    <w:rsid w:val="00493BE1"/>
    <w:rsid w:val="00494ED6"/>
    <w:rsid w:val="004B0E72"/>
    <w:rsid w:val="004B4359"/>
    <w:rsid w:val="004C3439"/>
    <w:rsid w:val="004D2487"/>
    <w:rsid w:val="004D6CFD"/>
    <w:rsid w:val="00501955"/>
    <w:rsid w:val="00507706"/>
    <w:rsid w:val="005155C3"/>
    <w:rsid w:val="00515F5D"/>
    <w:rsid w:val="005239E4"/>
    <w:rsid w:val="00534A60"/>
    <w:rsid w:val="0054255A"/>
    <w:rsid w:val="0054330D"/>
    <w:rsid w:val="00546BE6"/>
    <w:rsid w:val="00551A02"/>
    <w:rsid w:val="005534FA"/>
    <w:rsid w:val="00554B47"/>
    <w:rsid w:val="005678A1"/>
    <w:rsid w:val="00571040"/>
    <w:rsid w:val="00583628"/>
    <w:rsid w:val="005A0952"/>
    <w:rsid w:val="005B3634"/>
    <w:rsid w:val="005B5F99"/>
    <w:rsid w:val="005B686A"/>
    <w:rsid w:val="005B6B58"/>
    <w:rsid w:val="005B7030"/>
    <w:rsid w:val="005C0BAF"/>
    <w:rsid w:val="005C7F13"/>
    <w:rsid w:val="005D3A03"/>
    <w:rsid w:val="005E1C87"/>
    <w:rsid w:val="005E2D86"/>
    <w:rsid w:val="006049AB"/>
    <w:rsid w:val="00606B27"/>
    <w:rsid w:val="00606DC3"/>
    <w:rsid w:val="006160FF"/>
    <w:rsid w:val="00616211"/>
    <w:rsid w:val="006417E8"/>
    <w:rsid w:val="00641AA9"/>
    <w:rsid w:val="00645126"/>
    <w:rsid w:val="0065148F"/>
    <w:rsid w:val="00653020"/>
    <w:rsid w:val="00657D64"/>
    <w:rsid w:val="006666EC"/>
    <w:rsid w:val="00684967"/>
    <w:rsid w:val="006852F8"/>
    <w:rsid w:val="006A7890"/>
    <w:rsid w:val="006C35F2"/>
    <w:rsid w:val="006C76C8"/>
    <w:rsid w:val="006E0ACB"/>
    <w:rsid w:val="006E2E77"/>
    <w:rsid w:val="006E612E"/>
    <w:rsid w:val="006E7AA6"/>
    <w:rsid w:val="006F099D"/>
    <w:rsid w:val="006F11D7"/>
    <w:rsid w:val="006F41AC"/>
    <w:rsid w:val="006F4E15"/>
    <w:rsid w:val="006F6EFE"/>
    <w:rsid w:val="007118E7"/>
    <w:rsid w:val="00711E37"/>
    <w:rsid w:val="00715223"/>
    <w:rsid w:val="007158CA"/>
    <w:rsid w:val="00720024"/>
    <w:rsid w:val="00722BF1"/>
    <w:rsid w:val="00732072"/>
    <w:rsid w:val="00771108"/>
    <w:rsid w:val="0077555E"/>
    <w:rsid w:val="00780759"/>
    <w:rsid w:val="007A4501"/>
    <w:rsid w:val="007B2814"/>
    <w:rsid w:val="007B301F"/>
    <w:rsid w:val="007C01F7"/>
    <w:rsid w:val="007C274F"/>
    <w:rsid w:val="007C69CB"/>
    <w:rsid w:val="007E17BC"/>
    <w:rsid w:val="007E5111"/>
    <w:rsid w:val="007F01D3"/>
    <w:rsid w:val="007F1109"/>
    <w:rsid w:val="007F495C"/>
    <w:rsid w:val="007F73ED"/>
    <w:rsid w:val="008002C0"/>
    <w:rsid w:val="00816BA6"/>
    <w:rsid w:val="00822C0B"/>
    <w:rsid w:val="00823C01"/>
    <w:rsid w:val="00823E0C"/>
    <w:rsid w:val="00824456"/>
    <w:rsid w:val="0082791D"/>
    <w:rsid w:val="00830316"/>
    <w:rsid w:val="00841A6A"/>
    <w:rsid w:val="0085746A"/>
    <w:rsid w:val="00860B5F"/>
    <w:rsid w:val="00861B3D"/>
    <w:rsid w:val="00867A0B"/>
    <w:rsid w:val="00876EFE"/>
    <w:rsid w:val="00880AEB"/>
    <w:rsid w:val="00885D6A"/>
    <w:rsid w:val="00886C21"/>
    <w:rsid w:val="00886FA2"/>
    <w:rsid w:val="00890850"/>
    <w:rsid w:val="00897900"/>
    <w:rsid w:val="008A0801"/>
    <w:rsid w:val="008A16CB"/>
    <w:rsid w:val="008B0146"/>
    <w:rsid w:val="008B7034"/>
    <w:rsid w:val="008B7250"/>
    <w:rsid w:val="008B7C64"/>
    <w:rsid w:val="008C1127"/>
    <w:rsid w:val="008C4C28"/>
    <w:rsid w:val="008C5323"/>
    <w:rsid w:val="008C7135"/>
    <w:rsid w:val="008D0698"/>
    <w:rsid w:val="008F6128"/>
    <w:rsid w:val="008F6D52"/>
    <w:rsid w:val="008F7998"/>
    <w:rsid w:val="00905214"/>
    <w:rsid w:val="0090799F"/>
    <w:rsid w:val="00916C9D"/>
    <w:rsid w:val="009173C6"/>
    <w:rsid w:val="00926D74"/>
    <w:rsid w:val="0094044C"/>
    <w:rsid w:val="00943AE7"/>
    <w:rsid w:val="009467BC"/>
    <w:rsid w:val="00957A85"/>
    <w:rsid w:val="009619D4"/>
    <w:rsid w:val="00963F28"/>
    <w:rsid w:val="00964F11"/>
    <w:rsid w:val="0096670B"/>
    <w:rsid w:val="0097451A"/>
    <w:rsid w:val="009900CF"/>
    <w:rsid w:val="00995E03"/>
    <w:rsid w:val="009A39E6"/>
    <w:rsid w:val="009A6A3B"/>
    <w:rsid w:val="009B271C"/>
    <w:rsid w:val="009C6A4C"/>
    <w:rsid w:val="009D31DB"/>
    <w:rsid w:val="009D7375"/>
    <w:rsid w:val="009E34D1"/>
    <w:rsid w:val="009E4D63"/>
    <w:rsid w:val="009F16E0"/>
    <w:rsid w:val="00A04309"/>
    <w:rsid w:val="00A148F6"/>
    <w:rsid w:val="00A16A23"/>
    <w:rsid w:val="00A17A9F"/>
    <w:rsid w:val="00A206BA"/>
    <w:rsid w:val="00A21D8B"/>
    <w:rsid w:val="00A267FD"/>
    <w:rsid w:val="00A335E8"/>
    <w:rsid w:val="00A357BA"/>
    <w:rsid w:val="00A37DC3"/>
    <w:rsid w:val="00A453B3"/>
    <w:rsid w:val="00A615AD"/>
    <w:rsid w:val="00A62061"/>
    <w:rsid w:val="00A74176"/>
    <w:rsid w:val="00A746BC"/>
    <w:rsid w:val="00A94171"/>
    <w:rsid w:val="00A94964"/>
    <w:rsid w:val="00A954AF"/>
    <w:rsid w:val="00A96226"/>
    <w:rsid w:val="00AA0B58"/>
    <w:rsid w:val="00AA7844"/>
    <w:rsid w:val="00AB20AB"/>
    <w:rsid w:val="00AB4310"/>
    <w:rsid w:val="00AD0E74"/>
    <w:rsid w:val="00AD62EC"/>
    <w:rsid w:val="00B0069D"/>
    <w:rsid w:val="00B11582"/>
    <w:rsid w:val="00B11EB6"/>
    <w:rsid w:val="00B1457D"/>
    <w:rsid w:val="00B25C7C"/>
    <w:rsid w:val="00B25E4F"/>
    <w:rsid w:val="00B2700D"/>
    <w:rsid w:val="00B30B64"/>
    <w:rsid w:val="00B363FE"/>
    <w:rsid w:val="00B36550"/>
    <w:rsid w:val="00B460C9"/>
    <w:rsid w:val="00B4651C"/>
    <w:rsid w:val="00B4709D"/>
    <w:rsid w:val="00B478E8"/>
    <w:rsid w:val="00B5246B"/>
    <w:rsid w:val="00B5679A"/>
    <w:rsid w:val="00B63910"/>
    <w:rsid w:val="00B740AD"/>
    <w:rsid w:val="00B7709E"/>
    <w:rsid w:val="00B77926"/>
    <w:rsid w:val="00B82073"/>
    <w:rsid w:val="00B823AA"/>
    <w:rsid w:val="00B835F9"/>
    <w:rsid w:val="00B9195F"/>
    <w:rsid w:val="00BA0D81"/>
    <w:rsid w:val="00BA45DB"/>
    <w:rsid w:val="00BA48E4"/>
    <w:rsid w:val="00BD2CE4"/>
    <w:rsid w:val="00BD3B02"/>
    <w:rsid w:val="00BE03C6"/>
    <w:rsid w:val="00BE3C40"/>
    <w:rsid w:val="00BF23C6"/>
    <w:rsid w:val="00BF3FB0"/>
    <w:rsid w:val="00BF4184"/>
    <w:rsid w:val="00BF53FE"/>
    <w:rsid w:val="00BF5DBD"/>
    <w:rsid w:val="00BF69B5"/>
    <w:rsid w:val="00C055DD"/>
    <w:rsid w:val="00C05D6D"/>
    <w:rsid w:val="00C0601E"/>
    <w:rsid w:val="00C11CC7"/>
    <w:rsid w:val="00C132FC"/>
    <w:rsid w:val="00C27BF8"/>
    <w:rsid w:val="00C30F13"/>
    <w:rsid w:val="00C31D30"/>
    <w:rsid w:val="00C326C5"/>
    <w:rsid w:val="00C3575D"/>
    <w:rsid w:val="00C45C2A"/>
    <w:rsid w:val="00C53988"/>
    <w:rsid w:val="00C570EF"/>
    <w:rsid w:val="00C607DF"/>
    <w:rsid w:val="00C762A5"/>
    <w:rsid w:val="00C82ED8"/>
    <w:rsid w:val="00C8311D"/>
    <w:rsid w:val="00C926BD"/>
    <w:rsid w:val="00C94427"/>
    <w:rsid w:val="00C94F33"/>
    <w:rsid w:val="00C96E3D"/>
    <w:rsid w:val="00C97DB3"/>
    <w:rsid w:val="00CA39FE"/>
    <w:rsid w:val="00CB4F34"/>
    <w:rsid w:val="00CC14C8"/>
    <w:rsid w:val="00CD0529"/>
    <w:rsid w:val="00CD6E39"/>
    <w:rsid w:val="00CE161C"/>
    <w:rsid w:val="00CE1B24"/>
    <w:rsid w:val="00CE2123"/>
    <w:rsid w:val="00CF4F4A"/>
    <w:rsid w:val="00CF6E91"/>
    <w:rsid w:val="00D05B57"/>
    <w:rsid w:val="00D061CC"/>
    <w:rsid w:val="00D11973"/>
    <w:rsid w:val="00D1365E"/>
    <w:rsid w:val="00D15E77"/>
    <w:rsid w:val="00D25A43"/>
    <w:rsid w:val="00D30E8F"/>
    <w:rsid w:val="00D31986"/>
    <w:rsid w:val="00D37DE6"/>
    <w:rsid w:val="00D46BF2"/>
    <w:rsid w:val="00D60258"/>
    <w:rsid w:val="00D7250A"/>
    <w:rsid w:val="00D77A5B"/>
    <w:rsid w:val="00D81F38"/>
    <w:rsid w:val="00D85B68"/>
    <w:rsid w:val="00D87939"/>
    <w:rsid w:val="00D93A5F"/>
    <w:rsid w:val="00D952F2"/>
    <w:rsid w:val="00DA04E7"/>
    <w:rsid w:val="00DA28F0"/>
    <w:rsid w:val="00DA2BA3"/>
    <w:rsid w:val="00DA56D4"/>
    <w:rsid w:val="00DB2F8C"/>
    <w:rsid w:val="00DB4A60"/>
    <w:rsid w:val="00DC3A31"/>
    <w:rsid w:val="00DD03CC"/>
    <w:rsid w:val="00DD5BD3"/>
    <w:rsid w:val="00DD68BF"/>
    <w:rsid w:val="00DE1E71"/>
    <w:rsid w:val="00DE2F80"/>
    <w:rsid w:val="00DE6CD4"/>
    <w:rsid w:val="00DF4950"/>
    <w:rsid w:val="00E04356"/>
    <w:rsid w:val="00E05E43"/>
    <w:rsid w:val="00E13F96"/>
    <w:rsid w:val="00E1745C"/>
    <w:rsid w:val="00E21AD9"/>
    <w:rsid w:val="00E220B9"/>
    <w:rsid w:val="00E2245E"/>
    <w:rsid w:val="00E248EE"/>
    <w:rsid w:val="00E27079"/>
    <w:rsid w:val="00E36F9E"/>
    <w:rsid w:val="00E42597"/>
    <w:rsid w:val="00E4676C"/>
    <w:rsid w:val="00E6004D"/>
    <w:rsid w:val="00E81978"/>
    <w:rsid w:val="00E828E5"/>
    <w:rsid w:val="00E82B95"/>
    <w:rsid w:val="00E8352C"/>
    <w:rsid w:val="00E87DDF"/>
    <w:rsid w:val="00E913EC"/>
    <w:rsid w:val="00E91B17"/>
    <w:rsid w:val="00E91DA0"/>
    <w:rsid w:val="00E96AD5"/>
    <w:rsid w:val="00E9776F"/>
    <w:rsid w:val="00EA1352"/>
    <w:rsid w:val="00EA733E"/>
    <w:rsid w:val="00EB05B1"/>
    <w:rsid w:val="00EB0D1B"/>
    <w:rsid w:val="00EC6DFE"/>
    <w:rsid w:val="00ED26EB"/>
    <w:rsid w:val="00EF2B3C"/>
    <w:rsid w:val="00EF742D"/>
    <w:rsid w:val="00F05BEF"/>
    <w:rsid w:val="00F1189D"/>
    <w:rsid w:val="00F1300B"/>
    <w:rsid w:val="00F13B71"/>
    <w:rsid w:val="00F25D93"/>
    <w:rsid w:val="00F3072A"/>
    <w:rsid w:val="00F33117"/>
    <w:rsid w:val="00F33766"/>
    <w:rsid w:val="00F379B7"/>
    <w:rsid w:val="00F52060"/>
    <w:rsid w:val="00F525FA"/>
    <w:rsid w:val="00F55DF3"/>
    <w:rsid w:val="00F71B60"/>
    <w:rsid w:val="00F74CCD"/>
    <w:rsid w:val="00F751DD"/>
    <w:rsid w:val="00F759B4"/>
    <w:rsid w:val="00F75CA1"/>
    <w:rsid w:val="00F90F5C"/>
    <w:rsid w:val="00FA24ED"/>
    <w:rsid w:val="00FB6C5F"/>
    <w:rsid w:val="00FC6BBA"/>
    <w:rsid w:val="00FD2B93"/>
    <w:rsid w:val="00FD71D8"/>
    <w:rsid w:val="00FE2D1C"/>
    <w:rsid w:val="00FE5878"/>
    <w:rsid w:val="00FE68EC"/>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D33E"/>
  <w15:chartTrackingRefBased/>
  <w15:docId w15:val="{E318919E-1090-4BC7-B976-07DEFA1E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F5C"/>
  </w:style>
  <w:style w:type="paragraph" w:styleId="Naslov1">
    <w:name w:val="heading 1"/>
    <w:basedOn w:val="Normal"/>
    <w:next w:val="Normal"/>
    <w:link w:val="Naslov1Char"/>
    <w:uiPriority w:val="9"/>
    <w:qFormat/>
    <w:rsid w:val="00F90F5C"/>
    <w:pPr>
      <w:keepNext/>
      <w:keepLines/>
      <w:spacing w:before="400" w:after="40" w:line="240" w:lineRule="auto"/>
      <w:outlineLvl w:val="0"/>
    </w:pPr>
    <w:rPr>
      <w:rFonts w:asciiTheme="majorHAnsi" w:eastAsiaTheme="majorEastAsia" w:hAnsiTheme="majorHAnsi" w:cstheme="majorBidi"/>
      <w:color w:val="6E6E6E" w:themeColor="accent1" w:themeShade="80"/>
      <w:sz w:val="36"/>
      <w:szCs w:val="36"/>
    </w:rPr>
  </w:style>
  <w:style w:type="paragraph" w:styleId="Naslov2">
    <w:name w:val="heading 2"/>
    <w:basedOn w:val="Normal"/>
    <w:next w:val="Normal"/>
    <w:link w:val="Naslov2Char"/>
    <w:uiPriority w:val="9"/>
    <w:unhideWhenUsed/>
    <w:qFormat/>
    <w:rsid w:val="00F90F5C"/>
    <w:pPr>
      <w:keepNext/>
      <w:keepLines/>
      <w:spacing w:before="40" w:after="0" w:line="240" w:lineRule="auto"/>
      <w:outlineLvl w:val="1"/>
    </w:pPr>
    <w:rPr>
      <w:rFonts w:asciiTheme="majorHAnsi" w:eastAsiaTheme="majorEastAsia" w:hAnsiTheme="majorHAnsi" w:cstheme="majorBidi"/>
      <w:color w:val="A5A5A5" w:themeColor="accent1" w:themeShade="BF"/>
      <w:sz w:val="32"/>
      <w:szCs w:val="32"/>
    </w:rPr>
  </w:style>
  <w:style w:type="paragraph" w:styleId="Naslov3">
    <w:name w:val="heading 3"/>
    <w:basedOn w:val="Normal"/>
    <w:next w:val="Normal"/>
    <w:link w:val="Naslov3Char"/>
    <w:uiPriority w:val="9"/>
    <w:unhideWhenUsed/>
    <w:qFormat/>
    <w:rsid w:val="00F90F5C"/>
    <w:pPr>
      <w:keepNext/>
      <w:keepLines/>
      <w:spacing w:before="40" w:after="0" w:line="240" w:lineRule="auto"/>
      <w:outlineLvl w:val="2"/>
    </w:pPr>
    <w:rPr>
      <w:rFonts w:asciiTheme="majorHAnsi" w:eastAsiaTheme="majorEastAsia" w:hAnsiTheme="majorHAnsi" w:cstheme="majorBidi"/>
      <w:color w:val="A5A5A5" w:themeColor="accent1" w:themeShade="BF"/>
      <w:sz w:val="28"/>
      <w:szCs w:val="28"/>
    </w:rPr>
  </w:style>
  <w:style w:type="paragraph" w:styleId="Naslov4">
    <w:name w:val="heading 4"/>
    <w:basedOn w:val="Normal"/>
    <w:next w:val="Normal"/>
    <w:link w:val="Naslov4Char"/>
    <w:uiPriority w:val="9"/>
    <w:unhideWhenUsed/>
    <w:qFormat/>
    <w:rsid w:val="00F90F5C"/>
    <w:pPr>
      <w:keepNext/>
      <w:keepLines/>
      <w:spacing w:before="40" w:after="0"/>
      <w:outlineLvl w:val="3"/>
    </w:pPr>
    <w:rPr>
      <w:rFonts w:asciiTheme="majorHAnsi" w:eastAsiaTheme="majorEastAsia" w:hAnsiTheme="majorHAnsi" w:cstheme="majorBidi"/>
      <w:color w:val="A5A5A5" w:themeColor="accent1" w:themeShade="BF"/>
      <w:sz w:val="24"/>
      <w:szCs w:val="24"/>
    </w:rPr>
  </w:style>
  <w:style w:type="paragraph" w:styleId="Naslov5">
    <w:name w:val="heading 5"/>
    <w:basedOn w:val="Normal"/>
    <w:next w:val="Normal"/>
    <w:link w:val="Naslov5Char"/>
    <w:uiPriority w:val="9"/>
    <w:unhideWhenUsed/>
    <w:qFormat/>
    <w:rsid w:val="00F90F5C"/>
    <w:pPr>
      <w:keepNext/>
      <w:keepLines/>
      <w:spacing w:before="40" w:after="0"/>
      <w:outlineLvl w:val="4"/>
    </w:pPr>
    <w:rPr>
      <w:rFonts w:asciiTheme="majorHAnsi" w:eastAsiaTheme="majorEastAsia" w:hAnsiTheme="majorHAnsi" w:cstheme="majorBidi"/>
      <w:caps/>
      <w:color w:val="A5A5A5" w:themeColor="accent1" w:themeShade="BF"/>
    </w:rPr>
  </w:style>
  <w:style w:type="paragraph" w:styleId="Naslov6">
    <w:name w:val="heading 6"/>
    <w:basedOn w:val="Normal"/>
    <w:next w:val="Normal"/>
    <w:link w:val="Naslov6Char"/>
    <w:uiPriority w:val="9"/>
    <w:semiHidden/>
    <w:unhideWhenUsed/>
    <w:qFormat/>
    <w:rsid w:val="00F90F5C"/>
    <w:pPr>
      <w:keepNext/>
      <w:keepLines/>
      <w:spacing w:before="40" w:after="0"/>
      <w:outlineLvl w:val="5"/>
    </w:pPr>
    <w:rPr>
      <w:rFonts w:asciiTheme="majorHAnsi" w:eastAsiaTheme="majorEastAsia" w:hAnsiTheme="majorHAnsi" w:cstheme="majorBidi"/>
      <w:i/>
      <w:iCs/>
      <w:caps/>
      <w:color w:val="6E6E6E" w:themeColor="accent1" w:themeShade="80"/>
    </w:rPr>
  </w:style>
  <w:style w:type="paragraph" w:styleId="Naslov7">
    <w:name w:val="heading 7"/>
    <w:basedOn w:val="Normal"/>
    <w:next w:val="Normal"/>
    <w:link w:val="Naslov7Char"/>
    <w:uiPriority w:val="9"/>
    <w:semiHidden/>
    <w:unhideWhenUsed/>
    <w:qFormat/>
    <w:rsid w:val="00F90F5C"/>
    <w:pPr>
      <w:keepNext/>
      <w:keepLines/>
      <w:spacing w:before="40" w:after="0"/>
      <w:outlineLvl w:val="6"/>
    </w:pPr>
    <w:rPr>
      <w:rFonts w:asciiTheme="majorHAnsi" w:eastAsiaTheme="majorEastAsia" w:hAnsiTheme="majorHAnsi" w:cstheme="majorBidi"/>
      <w:b/>
      <w:bCs/>
      <w:color w:val="6E6E6E" w:themeColor="accent1" w:themeShade="80"/>
    </w:rPr>
  </w:style>
  <w:style w:type="paragraph" w:styleId="Naslov8">
    <w:name w:val="heading 8"/>
    <w:basedOn w:val="Normal"/>
    <w:next w:val="Normal"/>
    <w:link w:val="Naslov8Char"/>
    <w:uiPriority w:val="9"/>
    <w:semiHidden/>
    <w:unhideWhenUsed/>
    <w:qFormat/>
    <w:rsid w:val="00F90F5C"/>
    <w:pPr>
      <w:keepNext/>
      <w:keepLines/>
      <w:spacing w:before="40" w:after="0"/>
      <w:outlineLvl w:val="7"/>
    </w:pPr>
    <w:rPr>
      <w:rFonts w:asciiTheme="majorHAnsi" w:eastAsiaTheme="majorEastAsia" w:hAnsiTheme="majorHAnsi" w:cstheme="majorBidi"/>
      <w:b/>
      <w:bCs/>
      <w:i/>
      <w:iCs/>
      <w:color w:val="6E6E6E" w:themeColor="accent1" w:themeShade="80"/>
    </w:rPr>
  </w:style>
  <w:style w:type="paragraph" w:styleId="Naslov9">
    <w:name w:val="heading 9"/>
    <w:basedOn w:val="Normal"/>
    <w:next w:val="Normal"/>
    <w:link w:val="Naslov9Char"/>
    <w:uiPriority w:val="9"/>
    <w:semiHidden/>
    <w:unhideWhenUsed/>
    <w:qFormat/>
    <w:rsid w:val="00F90F5C"/>
    <w:pPr>
      <w:keepNext/>
      <w:keepLines/>
      <w:spacing w:before="40" w:after="0"/>
      <w:outlineLvl w:val="8"/>
    </w:pPr>
    <w:rPr>
      <w:rFonts w:asciiTheme="majorHAnsi" w:eastAsiaTheme="majorEastAsia" w:hAnsiTheme="majorHAnsi" w:cstheme="majorBidi"/>
      <w:i/>
      <w:iCs/>
      <w:color w:val="6E6E6E" w:themeColor="accent1" w:themeShade="8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ectionTitle">
    <w:name w:val="Section Title"/>
    <w:basedOn w:val="Normal"/>
    <w:uiPriority w:val="2"/>
    <w:pPr>
      <w:pageBreakBefore/>
      <w:jc w:val="center"/>
      <w:outlineLvl w:val="0"/>
    </w:pPr>
    <w:rPr>
      <w:rFonts w:asciiTheme="majorHAnsi" w:eastAsiaTheme="majorEastAsia" w:hAnsiTheme="majorHAnsi" w:cstheme="majorBidi"/>
    </w:rPr>
  </w:style>
  <w:style w:type="paragraph" w:styleId="Zaglavlje">
    <w:name w:val="header"/>
    <w:basedOn w:val="Normal"/>
    <w:link w:val="ZaglavljeChar"/>
    <w:unhideWhenUsed/>
    <w:pPr>
      <w:spacing w:line="240" w:lineRule="auto"/>
    </w:pPr>
  </w:style>
  <w:style w:type="character" w:customStyle="1" w:styleId="ZaglavljeChar">
    <w:name w:val="Zaglavlje Char"/>
    <w:basedOn w:val="Zadanifontodlomka"/>
    <w:link w:val="Zaglavlje"/>
    <w:uiPriority w:val="99"/>
    <w:qFormat/>
    <w:rPr>
      <w:kern w:val="24"/>
    </w:rPr>
  </w:style>
  <w:style w:type="character" w:styleId="Naglaeno">
    <w:name w:val="Strong"/>
    <w:basedOn w:val="Zadanifontodlomka"/>
    <w:uiPriority w:val="22"/>
    <w:qFormat/>
    <w:rsid w:val="00F90F5C"/>
    <w:rPr>
      <w:b/>
      <w:bCs/>
    </w:rPr>
  </w:style>
  <w:style w:type="character" w:styleId="Tekstrezerviranogmjesta">
    <w:name w:val="Placeholder Text"/>
    <w:basedOn w:val="Zadanifontodlomka"/>
    <w:uiPriority w:val="99"/>
    <w:semiHidden/>
    <w:rsid w:val="005D3A03"/>
    <w:rPr>
      <w:color w:val="404040" w:themeColor="text1" w:themeTint="BF"/>
    </w:rPr>
  </w:style>
  <w:style w:type="paragraph" w:styleId="Bezproreda">
    <w:name w:val="No Spacing"/>
    <w:aliases w:val="No Indent"/>
    <w:link w:val="BezproredaChar"/>
    <w:uiPriority w:val="1"/>
    <w:qFormat/>
    <w:rsid w:val="00F90F5C"/>
    <w:pPr>
      <w:spacing w:after="0" w:line="240" w:lineRule="auto"/>
    </w:pPr>
  </w:style>
  <w:style w:type="character" w:customStyle="1" w:styleId="Naslov1Char">
    <w:name w:val="Naslov 1 Char"/>
    <w:basedOn w:val="Zadanifontodlomka"/>
    <w:link w:val="Naslov1"/>
    <w:uiPriority w:val="9"/>
    <w:rsid w:val="00F90F5C"/>
    <w:rPr>
      <w:rFonts w:asciiTheme="majorHAnsi" w:eastAsiaTheme="majorEastAsia" w:hAnsiTheme="majorHAnsi" w:cstheme="majorBidi"/>
      <w:color w:val="6E6E6E" w:themeColor="accent1" w:themeShade="80"/>
      <w:sz w:val="36"/>
      <w:szCs w:val="36"/>
    </w:rPr>
  </w:style>
  <w:style w:type="character" w:customStyle="1" w:styleId="Naslov2Char">
    <w:name w:val="Naslov 2 Char"/>
    <w:basedOn w:val="Zadanifontodlomka"/>
    <w:link w:val="Naslov2"/>
    <w:uiPriority w:val="9"/>
    <w:rsid w:val="00F90F5C"/>
    <w:rPr>
      <w:rFonts w:asciiTheme="majorHAnsi" w:eastAsiaTheme="majorEastAsia" w:hAnsiTheme="majorHAnsi" w:cstheme="majorBidi"/>
      <w:color w:val="A5A5A5" w:themeColor="accent1" w:themeShade="BF"/>
      <w:sz w:val="32"/>
      <w:szCs w:val="32"/>
    </w:rPr>
  </w:style>
  <w:style w:type="paragraph" w:styleId="Naslov">
    <w:name w:val="Title"/>
    <w:basedOn w:val="Normal"/>
    <w:next w:val="Normal"/>
    <w:link w:val="NaslovChar"/>
    <w:uiPriority w:val="10"/>
    <w:qFormat/>
    <w:rsid w:val="00F90F5C"/>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NaslovChar">
    <w:name w:val="Naslov Char"/>
    <w:basedOn w:val="Zadanifontodlomka"/>
    <w:link w:val="Naslov"/>
    <w:uiPriority w:val="10"/>
    <w:rsid w:val="00F90F5C"/>
    <w:rPr>
      <w:rFonts w:asciiTheme="majorHAnsi" w:eastAsiaTheme="majorEastAsia" w:hAnsiTheme="majorHAnsi" w:cstheme="majorBidi"/>
      <w:caps/>
      <w:color w:val="000000" w:themeColor="text2"/>
      <w:spacing w:val="-15"/>
      <w:sz w:val="72"/>
      <w:szCs w:val="72"/>
    </w:rPr>
  </w:style>
  <w:style w:type="character" w:styleId="Istaknuto">
    <w:name w:val="Emphasis"/>
    <w:basedOn w:val="Zadanifontodlomka"/>
    <w:uiPriority w:val="20"/>
    <w:qFormat/>
    <w:rsid w:val="00F90F5C"/>
    <w:rPr>
      <w:i/>
      <w:iCs/>
    </w:rPr>
  </w:style>
  <w:style w:type="character" w:customStyle="1" w:styleId="Naslov3Char">
    <w:name w:val="Naslov 3 Char"/>
    <w:basedOn w:val="Zadanifontodlomka"/>
    <w:link w:val="Naslov3"/>
    <w:uiPriority w:val="9"/>
    <w:rsid w:val="00F90F5C"/>
    <w:rPr>
      <w:rFonts w:asciiTheme="majorHAnsi" w:eastAsiaTheme="majorEastAsia" w:hAnsiTheme="majorHAnsi" w:cstheme="majorBidi"/>
      <w:color w:val="A5A5A5" w:themeColor="accent1" w:themeShade="BF"/>
      <w:sz w:val="28"/>
      <w:szCs w:val="28"/>
    </w:rPr>
  </w:style>
  <w:style w:type="character" w:customStyle="1" w:styleId="Naslov4Char">
    <w:name w:val="Naslov 4 Char"/>
    <w:basedOn w:val="Zadanifontodlomka"/>
    <w:link w:val="Naslov4"/>
    <w:uiPriority w:val="9"/>
    <w:rsid w:val="00F90F5C"/>
    <w:rPr>
      <w:rFonts w:asciiTheme="majorHAnsi" w:eastAsiaTheme="majorEastAsia" w:hAnsiTheme="majorHAnsi" w:cstheme="majorBidi"/>
      <w:color w:val="A5A5A5" w:themeColor="accent1" w:themeShade="BF"/>
      <w:sz w:val="24"/>
      <w:szCs w:val="24"/>
    </w:rPr>
  </w:style>
  <w:style w:type="character" w:customStyle="1" w:styleId="Naslov5Char">
    <w:name w:val="Naslov 5 Char"/>
    <w:basedOn w:val="Zadanifontodlomka"/>
    <w:link w:val="Naslov5"/>
    <w:uiPriority w:val="9"/>
    <w:rsid w:val="00F90F5C"/>
    <w:rPr>
      <w:rFonts w:asciiTheme="majorHAnsi" w:eastAsiaTheme="majorEastAsia" w:hAnsiTheme="majorHAnsi" w:cstheme="majorBidi"/>
      <w:caps/>
      <w:color w:val="A5A5A5" w:themeColor="accent1" w:themeShade="BF"/>
    </w:rPr>
  </w:style>
  <w:style w:type="paragraph" w:styleId="Tekstbalonia">
    <w:name w:val="Balloon Text"/>
    <w:basedOn w:val="Normal"/>
    <w:link w:val="TekstbaloniaChar"/>
    <w:uiPriority w:val="99"/>
    <w:semiHidden/>
    <w:unhideWhenUsed/>
    <w:rsid w:val="00FF2002"/>
    <w:pPr>
      <w:spacing w:line="240" w:lineRule="auto"/>
    </w:pPr>
    <w:rPr>
      <w:rFonts w:ascii="Segoe UI" w:hAnsi="Segoe UI" w:cs="Segoe UI"/>
      <w:szCs w:val="18"/>
    </w:rPr>
  </w:style>
  <w:style w:type="character" w:customStyle="1" w:styleId="TekstbaloniaChar">
    <w:name w:val="Tekst balončića Char"/>
    <w:basedOn w:val="Zadanifontodlomka"/>
    <w:link w:val="Tekstbalonia"/>
    <w:uiPriority w:val="99"/>
    <w:semiHidden/>
    <w:rsid w:val="00FF2002"/>
    <w:rPr>
      <w:rFonts w:ascii="Segoe UI" w:hAnsi="Segoe UI" w:cs="Segoe UI"/>
      <w:kern w:val="24"/>
      <w:sz w:val="22"/>
      <w:szCs w:val="18"/>
    </w:rPr>
  </w:style>
  <w:style w:type="paragraph" w:styleId="Bibliografija">
    <w:name w:val="Bibliography"/>
    <w:basedOn w:val="Normal"/>
    <w:next w:val="Normal"/>
    <w:uiPriority w:val="37"/>
    <w:unhideWhenUsed/>
    <w:pPr>
      <w:ind w:left="720" w:hanging="720"/>
    </w:pPr>
  </w:style>
  <w:style w:type="paragraph" w:styleId="Blokteksta">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pPr>
    <w:rPr>
      <w:i/>
      <w:iCs/>
      <w:color w:val="595959" w:themeColor="text1" w:themeTint="A6"/>
    </w:rPr>
  </w:style>
  <w:style w:type="paragraph" w:styleId="Tijeloteksta">
    <w:name w:val="Body Text"/>
    <w:basedOn w:val="Normal"/>
    <w:link w:val="TijelotekstaChar"/>
    <w:unhideWhenUsed/>
    <w:pPr>
      <w:spacing w:after="120"/>
    </w:pPr>
  </w:style>
  <w:style w:type="character" w:customStyle="1" w:styleId="TijelotekstaChar">
    <w:name w:val="Tijelo teksta Char"/>
    <w:basedOn w:val="Zadanifontodlomka"/>
    <w:link w:val="Tijeloteksta"/>
    <w:rPr>
      <w:kern w:val="24"/>
    </w:rPr>
  </w:style>
  <w:style w:type="paragraph" w:styleId="Tijeloteksta2">
    <w:name w:val="Body Text 2"/>
    <w:basedOn w:val="Normal"/>
    <w:link w:val="Tijeloteksta2Char"/>
    <w:uiPriority w:val="99"/>
    <w:semiHidden/>
    <w:unhideWhenUsed/>
    <w:pPr>
      <w:spacing w:after="120"/>
    </w:pPr>
  </w:style>
  <w:style w:type="character" w:customStyle="1" w:styleId="Tijeloteksta2Char">
    <w:name w:val="Tijelo teksta 2 Char"/>
    <w:basedOn w:val="Zadanifontodlomka"/>
    <w:link w:val="Tijeloteksta2"/>
    <w:uiPriority w:val="99"/>
    <w:semiHidden/>
    <w:rPr>
      <w:kern w:val="24"/>
    </w:rPr>
  </w:style>
  <w:style w:type="paragraph" w:styleId="Tijeloteksta3">
    <w:name w:val="Body Text 3"/>
    <w:basedOn w:val="Normal"/>
    <w:link w:val="Tijeloteksta3Char"/>
    <w:uiPriority w:val="99"/>
    <w:semiHidden/>
    <w:unhideWhenUsed/>
    <w:rsid w:val="00FF2002"/>
    <w:pPr>
      <w:spacing w:after="120"/>
    </w:pPr>
    <w:rPr>
      <w:szCs w:val="16"/>
    </w:rPr>
  </w:style>
  <w:style w:type="character" w:customStyle="1" w:styleId="Tijeloteksta3Char">
    <w:name w:val="Tijelo teksta 3 Char"/>
    <w:basedOn w:val="Zadanifontodlomka"/>
    <w:link w:val="Tijeloteksta3"/>
    <w:uiPriority w:val="99"/>
    <w:semiHidden/>
    <w:rsid w:val="00FF2002"/>
    <w:rPr>
      <w:kern w:val="24"/>
      <w:sz w:val="22"/>
      <w:szCs w:val="16"/>
    </w:rPr>
  </w:style>
  <w:style w:type="paragraph" w:styleId="Tijeloteksta-prvauvlaka">
    <w:name w:val="Body Text First Indent"/>
    <w:basedOn w:val="Tijeloteksta"/>
    <w:link w:val="Tijeloteksta-prvauvlakaChar"/>
    <w:uiPriority w:val="99"/>
    <w:semiHidden/>
    <w:unhideWhenUsed/>
    <w:pPr>
      <w:spacing w:after="0"/>
    </w:pPr>
  </w:style>
  <w:style w:type="character" w:customStyle="1" w:styleId="Tijeloteksta-prvauvlakaChar">
    <w:name w:val="Tijelo teksta - prva uvlaka Char"/>
    <w:basedOn w:val="TijelotekstaChar"/>
    <w:link w:val="Tijeloteksta-prvauvlaka"/>
    <w:uiPriority w:val="99"/>
    <w:semiHidden/>
    <w:rPr>
      <w:kern w:val="24"/>
    </w:rPr>
  </w:style>
  <w:style w:type="paragraph" w:styleId="Uvuenotijeloteksta">
    <w:name w:val="Body Text Indent"/>
    <w:basedOn w:val="Normal"/>
    <w:link w:val="UvuenotijelotekstaChar"/>
    <w:uiPriority w:val="99"/>
    <w:semiHidden/>
    <w:unhideWhenUsed/>
    <w:pPr>
      <w:spacing w:after="120"/>
      <w:ind w:left="360"/>
    </w:pPr>
  </w:style>
  <w:style w:type="character" w:customStyle="1" w:styleId="UvuenotijelotekstaChar">
    <w:name w:val="Uvučeno tijelo teksta Char"/>
    <w:basedOn w:val="Zadanifontodlomka"/>
    <w:link w:val="Uvuenotijeloteksta"/>
    <w:uiPriority w:val="99"/>
    <w:semiHidden/>
    <w:rPr>
      <w:kern w:val="24"/>
    </w:rPr>
  </w:style>
  <w:style w:type="paragraph" w:styleId="Tijeloteksta-prvauvlaka2">
    <w:name w:val="Body Text First Indent 2"/>
    <w:basedOn w:val="Uvuenotijeloteksta"/>
    <w:link w:val="Tijeloteksta-prvauvlaka2Char"/>
    <w:uiPriority w:val="99"/>
    <w:semiHidden/>
    <w:unhideWhenUsed/>
    <w:pPr>
      <w:spacing w:after="0"/>
    </w:pPr>
  </w:style>
  <w:style w:type="character" w:customStyle="1" w:styleId="Tijeloteksta-prvauvlaka2Char">
    <w:name w:val="Tijelo teksta - prva uvlaka 2 Char"/>
    <w:basedOn w:val="UvuenotijelotekstaChar"/>
    <w:link w:val="Tijeloteksta-prvauvlaka2"/>
    <w:uiPriority w:val="99"/>
    <w:semiHidden/>
    <w:rPr>
      <w:kern w:val="24"/>
    </w:rPr>
  </w:style>
  <w:style w:type="paragraph" w:styleId="Tijeloteksta-uvlaka2">
    <w:name w:val="Body Text Indent 2"/>
    <w:basedOn w:val="Normal"/>
    <w:link w:val="Tijeloteksta-uvlaka2Char"/>
    <w:uiPriority w:val="99"/>
    <w:semiHidden/>
    <w:unhideWhenUsed/>
    <w:pPr>
      <w:spacing w:after="120"/>
      <w:ind w:left="360"/>
    </w:pPr>
  </w:style>
  <w:style w:type="character" w:customStyle="1" w:styleId="Tijeloteksta-uvlaka2Char">
    <w:name w:val="Tijelo teksta - uvlaka 2 Char"/>
    <w:basedOn w:val="Zadanifontodlomka"/>
    <w:link w:val="Tijeloteksta-uvlaka2"/>
    <w:uiPriority w:val="99"/>
    <w:semiHidden/>
    <w:rPr>
      <w:kern w:val="24"/>
    </w:rPr>
  </w:style>
  <w:style w:type="paragraph" w:styleId="Tijeloteksta-uvlaka3">
    <w:name w:val="Body Text Indent 3"/>
    <w:basedOn w:val="Normal"/>
    <w:link w:val="Tijeloteksta-uvlaka3Char"/>
    <w:uiPriority w:val="99"/>
    <w:semiHidden/>
    <w:unhideWhenUsed/>
    <w:rsid w:val="00FF2002"/>
    <w:pPr>
      <w:spacing w:after="120"/>
      <w:ind w:left="360"/>
    </w:pPr>
    <w:rPr>
      <w:szCs w:val="16"/>
    </w:rPr>
  </w:style>
  <w:style w:type="character" w:customStyle="1" w:styleId="Tijeloteksta-uvlaka3Char">
    <w:name w:val="Tijelo teksta - uvlaka 3 Char"/>
    <w:basedOn w:val="Zadanifontodlomka"/>
    <w:link w:val="Tijeloteksta-uvlaka3"/>
    <w:uiPriority w:val="99"/>
    <w:semiHidden/>
    <w:rsid w:val="00FF2002"/>
    <w:rPr>
      <w:kern w:val="24"/>
      <w:sz w:val="22"/>
      <w:szCs w:val="16"/>
    </w:rPr>
  </w:style>
  <w:style w:type="paragraph" w:styleId="Opisslike">
    <w:name w:val="caption"/>
    <w:basedOn w:val="Normal"/>
    <w:next w:val="Normal"/>
    <w:uiPriority w:val="35"/>
    <w:semiHidden/>
    <w:unhideWhenUsed/>
    <w:qFormat/>
    <w:rsid w:val="00F90F5C"/>
    <w:pPr>
      <w:spacing w:line="240" w:lineRule="auto"/>
    </w:pPr>
    <w:rPr>
      <w:b/>
      <w:bCs/>
      <w:smallCaps/>
      <w:color w:val="000000" w:themeColor="text2"/>
    </w:rPr>
  </w:style>
  <w:style w:type="paragraph" w:styleId="Zavretak">
    <w:name w:val="Closing"/>
    <w:basedOn w:val="Normal"/>
    <w:link w:val="ZavretakChar"/>
    <w:uiPriority w:val="99"/>
    <w:semiHidden/>
    <w:unhideWhenUsed/>
    <w:pPr>
      <w:spacing w:line="240" w:lineRule="auto"/>
      <w:ind w:left="4320"/>
    </w:pPr>
  </w:style>
  <w:style w:type="character" w:customStyle="1" w:styleId="ZavretakChar">
    <w:name w:val="Završetak Char"/>
    <w:basedOn w:val="Zadanifontodlomka"/>
    <w:link w:val="Zavretak"/>
    <w:uiPriority w:val="99"/>
    <w:semiHidden/>
    <w:rPr>
      <w:kern w:val="24"/>
    </w:rPr>
  </w:style>
  <w:style w:type="paragraph" w:styleId="Tekstkomentara">
    <w:name w:val="annotation text"/>
    <w:basedOn w:val="Normal"/>
    <w:link w:val="TekstkomentaraChar"/>
    <w:uiPriority w:val="99"/>
    <w:semiHidden/>
    <w:unhideWhenUsed/>
    <w:rsid w:val="00FF2002"/>
    <w:pPr>
      <w:spacing w:line="240" w:lineRule="auto"/>
    </w:pPr>
    <w:rPr>
      <w:szCs w:val="20"/>
    </w:rPr>
  </w:style>
  <w:style w:type="character" w:customStyle="1" w:styleId="TekstkomentaraChar">
    <w:name w:val="Tekst komentara Char"/>
    <w:basedOn w:val="Zadanifontodlomka"/>
    <w:link w:val="Tekstkomentara"/>
    <w:uiPriority w:val="99"/>
    <w:semiHidden/>
    <w:rsid w:val="00FF2002"/>
    <w:rPr>
      <w:kern w:val="24"/>
      <w:sz w:val="22"/>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b/>
      <w:bCs/>
      <w:kern w:val="24"/>
      <w:sz w:val="20"/>
      <w:szCs w:val="20"/>
    </w:rPr>
  </w:style>
  <w:style w:type="paragraph" w:styleId="Datum">
    <w:name w:val="Date"/>
    <w:basedOn w:val="Normal"/>
    <w:next w:val="Normal"/>
    <w:link w:val="DatumChar"/>
    <w:uiPriority w:val="99"/>
    <w:semiHidden/>
    <w:unhideWhenUsed/>
  </w:style>
  <w:style w:type="character" w:customStyle="1" w:styleId="DatumChar">
    <w:name w:val="Datum Char"/>
    <w:basedOn w:val="Zadanifontodlomka"/>
    <w:link w:val="Datum"/>
    <w:uiPriority w:val="99"/>
    <w:semiHidden/>
    <w:rPr>
      <w:kern w:val="24"/>
    </w:rPr>
  </w:style>
  <w:style w:type="paragraph" w:styleId="Kartadokumenta">
    <w:name w:val="Document Map"/>
    <w:basedOn w:val="Normal"/>
    <w:link w:val="KartadokumentaChar"/>
    <w:uiPriority w:val="99"/>
    <w:semiHidden/>
    <w:unhideWhenUsed/>
    <w:rsid w:val="00FF2002"/>
    <w:pPr>
      <w:spacing w:line="240" w:lineRule="auto"/>
    </w:pPr>
    <w:rPr>
      <w:rFonts w:ascii="Segoe UI" w:hAnsi="Segoe UI" w:cs="Segoe UI"/>
      <w:szCs w:val="16"/>
    </w:rPr>
  </w:style>
  <w:style w:type="character" w:customStyle="1" w:styleId="KartadokumentaChar">
    <w:name w:val="Karta dokumenta Char"/>
    <w:basedOn w:val="Zadanifontodlomka"/>
    <w:link w:val="Kartadokumenta"/>
    <w:uiPriority w:val="99"/>
    <w:semiHidden/>
    <w:rsid w:val="00FF2002"/>
    <w:rPr>
      <w:rFonts w:ascii="Segoe UI" w:hAnsi="Segoe UI" w:cs="Segoe UI"/>
      <w:kern w:val="24"/>
      <w:sz w:val="22"/>
      <w:szCs w:val="16"/>
    </w:rPr>
  </w:style>
  <w:style w:type="paragraph" w:styleId="Potpise-pote">
    <w:name w:val="E-mail Signature"/>
    <w:basedOn w:val="Normal"/>
    <w:link w:val="Potpise-poteChar"/>
    <w:uiPriority w:val="99"/>
    <w:semiHidden/>
    <w:unhideWhenUsed/>
    <w:pPr>
      <w:spacing w:line="240" w:lineRule="auto"/>
    </w:pPr>
  </w:style>
  <w:style w:type="character" w:customStyle="1" w:styleId="Potpise-poteChar">
    <w:name w:val="Potpis e-pošte Char"/>
    <w:basedOn w:val="Zadanifontodlomka"/>
    <w:link w:val="Potpise-pote"/>
    <w:uiPriority w:val="99"/>
    <w:semiHidden/>
    <w:rPr>
      <w:kern w:val="24"/>
    </w:rPr>
  </w:style>
  <w:style w:type="paragraph" w:styleId="Tekstfusnote">
    <w:name w:val="footnote text"/>
    <w:aliases w:val="Footnote,Footnote text,fn,Footnote Text Char Char,Tekst fusnote Char2 Char,Tekst fusnote Char1 Char1 Char,Tekst fusnote Char Char Char1 Char,Tekst fusnote Char1 Char Char Char Char,Tekst fusnote Char Char Char Char Char Char,Fußnote"/>
    <w:basedOn w:val="Normal"/>
    <w:link w:val="TekstfusnoteChar"/>
    <w:semiHidden/>
    <w:unhideWhenUsed/>
    <w:rsid w:val="00FF2002"/>
    <w:pPr>
      <w:spacing w:line="240" w:lineRule="auto"/>
    </w:pPr>
    <w:rPr>
      <w:szCs w:val="20"/>
    </w:rPr>
  </w:style>
  <w:style w:type="character" w:customStyle="1" w:styleId="TekstfusnoteChar">
    <w:name w:val="Tekst fusnote Char"/>
    <w:aliases w:val="Footnote Char,Footnote text Char,fn Char,Footnote Text Char Char Char,Tekst fusnote Char2 Char Char,Tekst fusnote Char1 Char1 Char Char,Tekst fusnote Char Char Char1 Char Char,Tekst fusnote Char1 Char Char Char Char Char,Fußnote Char"/>
    <w:basedOn w:val="Zadanifontodlomka"/>
    <w:link w:val="Tekstfusnote"/>
    <w:semiHidden/>
    <w:rsid w:val="00FF2002"/>
    <w:rPr>
      <w:kern w:val="24"/>
      <w:sz w:val="22"/>
      <w:szCs w:val="20"/>
    </w:rPr>
  </w:style>
  <w:style w:type="paragraph" w:styleId="Adresaomotnice">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Povratnaomotnica">
    <w:name w:val="envelope return"/>
    <w:basedOn w:val="Normal"/>
    <w:uiPriority w:val="99"/>
    <w:semiHidden/>
    <w:unhideWhenUsed/>
    <w:rsid w:val="00FF2002"/>
    <w:pPr>
      <w:spacing w:line="240" w:lineRule="auto"/>
    </w:pPr>
    <w:rPr>
      <w:rFonts w:asciiTheme="majorHAnsi" w:eastAsiaTheme="majorEastAsia" w:hAnsiTheme="majorHAnsi" w:cstheme="majorBidi"/>
      <w:szCs w:val="20"/>
    </w:rPr>
  </w:style>
  <w:style w:type="paragraph" w:styleId="Podnoje">
    <w:name w:val="footer"/>
    <w:basedOn w:val="Normal"/>
    <w:link w:val="PodnojeChar"/>
    <w:uiPriority w:val="99"/>
    <w:unhideWhenUsed/>
    <w:rsid w:val="008002C0"/>
    <w:pPr>
      <w:spacing w:line="240" w:lineRule="auto"/>
    </w:pPr>
  </w:style>
  <w:style w:type="character" w:customStyle="1" w:styleId="PodnojeChar">
    <w:name w:val="Podnožje Char"/>
    <w:basedOn w:val="Zadanifontodlomka"/>
    <w:link w:val="Podnoje"/>
    <w:uiPriority w:val="99"/>
    <w:rsid w:val="008002C0"/>
    <w:rPr>
      <w:kern w:val="24"/>
    </w:rPr>
  </w:style>
  <w:style w:type="table" w:styleId="Reetkatablice">
    <w:name w:val="Table Grid"/>
    <w:basedOn w:val="Obinatablica"/>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6Char">
    <w:name w:val="Naslov 6 Char"/>
    <w:basedOn w:val="Zadanifontodlomka"/>
    <w:link w:val="Naslov6"/>
    <w:uiPriority w:val="9"/>
    <w:semiHidden/>
    <w:rsid w:val="00F90F5C"/>
    <w:rPr>
      <w:rFonts w:asciiTheme="majorHAnsi" w:eastAsiaTheme="majorEastAsia" w:hAnsiTheme="majorHAnsi" w:cstheme="majorBidi"/>
      <w:i/>
      <w:iCs/>
      <w:caps/>
      <w:color w:val="6E6E6E" w:themeColor="accent1" w:themeShade="80"/>
    </w:rPr>
  </w:style>
  <w:style w:type="character" w:customStyle="1" w:styleId="Naslov7Char">
    <w:name w:val="Naslov 7 Char"/>
    <w:basedOn w:val="Zadanifontodlomka"/>
    <w:link w:val="Naslov7"/>
    <w:uiPriority w:val="9"/>
    <w:semiHidden/>
    <w:rsid w:val="00F90F5C"/>
    <w:rPr>
      <w:rFonts w:asciiTheme="majorHAnsi" w:eastAsiaTheme="majorEastAsia" w:hAnsiTheme="majorHAnsi" w:cstheme="majorBidi"/>
      <w:b/>
      <w:bCs/>
      <w:color w:val="6E6E6E" w:themeColor="accent1" w:themeShade="80"/>
    </w:rPr>
  </w:style>
  <w:style w:type="character" w:customStyle="1" w:styleId="Naslov8Char">
    <w:name w:val="Naslov 8 Char"/>
    <w:basedOn w:val="Zadanifontodlomka"/>
    <w:link w:val="Naslov8"/>
    <w:uiPriority w:val="9"/>
    <w:semiHidden/>
    <w:rsid w:val="00F90F5C"/>
    <w:rPr>
      <w:rFonts w:asciiTheme="majorHAnsi" w:eastAsiaTheme="majorEastAsia" w:hAnsiTheme="majorHAnsi" w:cstheme="majorBidi"/>
      <w:b/>
      <w:bCs/>
      <w:i/>
      <w:iCs/>
      <w:color w:val="6E6E6E" w:themeColor="accent1" w:themeShade="80"/>
    </w:rPr>
  </w:style>
  <w:style w:type="character" w:customStyle="1" w:styleId="Naslov9Char">
    <w:name w:val="Naslov 9 Char"/>
    <w:basedOn w:val="Zadanifontodlomka"/>
    <w:link w:val="Naslov9"/>
    <w:uiPriority w:val="9"/>
    <w:semiHidden/>
    <w:rsid w:val="00F90F5C"/>
    <w:rPr>
      <w:rFonts w:asciiTheme="majorHAnsi" w:eastAsiaTheme="majorEastAsia" w:hAnsiTheme="majorHAnsi" w:cstheme="majorBidi"/>
      <w:i/>
      <w:iCs/>
      <w:color w:val="6E6E6E" w:themeColor="accent1" w:themeShade="80"/>
    </w:rPr>
  </w:style>
  <w:style w:type="paragraph" w:styleId="HTML-adresa">
    <w:name w:val="HTML Address"/>
    <w:basedOn w:val="Normal"/>
    <w:link w:val="HTML-adresaChar"/>
    <w:uiPriority w:val="99"/>
    <w:semiHidden/>
    <w:unhideWhenUsed/>
    <w:pPr>
      <w:spacing w:line="240" w:lineRule="auto"/>
    </w:pPr>
    <w:rPr>
      <w:i/>
      <w:iCs/>
    </w:rPr>
  </w:style>
  <w:style w:type="character" w:customStyle="1" w:styleId="HTML-adresaChar">
    <w:name w:val="HTML-adresa Char"/>
    <w:basedOn w:val="Zadanifontodlomka"/>
    <w:link w:val="HTML-adresa"/>
    <w:uiPriority w:val="99"/>
    <w:semiHidden/>
    <w:rPr>
      <w:i/>
      <w:iCs/>
      <w:kern w:val="24"/>
    </w:rPr>
  </w:style>
  <w:style w:type="paragraph" w:styleId="HTMLunaprijedoblikovano">
    <w:name w:val="HTML Preformatted"/>
    <w:basedOn w:val="Normal"/>
    <w:link w:val="HTMLunaprijedoblikovanoChar"/>
    <w:uiPriority w:val="99"/>
    <w:semiHidden/>
    <w:unhideWhenUsed/>
    <w:rsid w:val="00FF2002"/>
    <w:pPr>
      <w:spacing w:line="240" w:lineRule="auto"/>
    </w:pPr>
    <w:rPr>
      <w:rFonts w:ascii="Consolas" w:hAnsi="Consolas" w:cs="Consolas"/>
      <w:szCs w:val="20"/>
    </w:rPr>
  </w:style>
  <w:style w:type="character" w:customStyle="1" w:styleId="HTMLunaprijedoblikovanoChar">
    <w:name w:val="HTML unaprijed oblikovano Char"/>
    <w:basedOn w:val="Zadanifontodlomka"/>
    <w:link w:val="HTMLunaprijedoblikovano"/>
    <w:uiPriority w:val="99"/>
    <w:semiHidden/>
    <w:rsid w:val="00FF2002"/>
    <w:rPr>
      <w:rFonts w:ascii="Consolas" w:hAnsi="Consolas" w:cs="Consolas"/>
      <w:kern w:val="24"/>
      <w:sz w:val="22"/>
      <w:szCs w:val="20"/>
    </w:rPr>
  </w:style>
  <w:style w:type="paragraph" w:styleId="Indeks1">
    <w:name w:val="index 1"/>
    <w:basedOn w:val="Normal"/>
    <w:next w:val="Normal"/>
    <w:autoRedefine/>
    <w:uiPriority w:val="99"/>
    <w:semiHidden/>
    <w:unhideWhenUsed/>
    <w:pPr>
      <w:spacing w:line="240" w:lineRule="auto"/>
      <w:ind w:left="240"/>
    </w:pPr>
  </w:style>
  <w:style w:type="paragraph" w:styleId="Indeks2">
    <w:name w:val="index 2"/>
    <w:basedOn w:val="Normal"/>
    <w:next w:val="Normal"/>
    <w:autoRedefine/>
    <w:uiPriority w:val="99"/>
    <w:semiHidden/>
    <w:unhideWhenUsed/>
    <w:pPr>
      <w:spacing w:line="240" w:lineRule="auto"/>
      <w:ind w:left="480"/>
    </w:pPr>
  </w:style>
  <w:style w:type="paragraph" w:styleId="Indeks3">
    <w:name w:val="index 3"/>
    <w:basedOn w:val="Normal"/>
    <w:next w:val="Normal"/>
    <w:autoRedefine/>
    <w:uiPriority w:val="99"/>
    <w:semiHidden/>
    <w:unhideWhenUsed/>
    <w:pPr>
      <w:spacing w:line="240" w:lineRule="auto"/>
      <w:ind w:left="720"/>
    </w:pPr>
  </w:style>
  <w:style w:type="paragraph" w:styleId="Indeks4">
    <w:name w:val="index 4"/>
    <w:basedOn w:val="Normal"/>
    <w:next w:val="Normal"/>
    <w:autoRedefine/>
    <w:uiPriority w:val="99"/>
    <w:semiHidden/>
    <w:unhideWhenUsed/>
    <w:pPr>
      <w:spacing w:line="240" w:lineRule="auto"/>
      <w:ind w:left="960"/>
    </w:pPr>
  </w:style>
  <w:style w:type="paragraph" w:styleId="Indeks5">
    <w:name w:val="index 5"/>
    <w:basedOn w:val="Normal"/>
    <w:next w:val="Normal"/>
    <w:autoRedefine/>
    <w:uiPriority w:val="99"/>
    <w:semiHidden/>
    <w:unhideWhenUsed/>
    <w:pPr>
      <w:spacing w:line="240" w:lineRule="auto"/>
      <w:ind w:left="1200"/>
    </w:pPr>
  </w:style>
  <w:style w:type="paragraph" w:styleId="Indeks6">
    <w:name w:val="index 6"/>
    <w:basedOn w:val="Normal"/>
    <w:next w:val="Normal"/>
    <w:autoRedefine/>
    <w:uiPriority w:val="99"/>
    <w:semiHidden/>
    <w:unhideWhenUsed/>
    <w:pPr>
      <w:spacing w:line="240" w:lineRule="auto"/>
      <w:ind w:left="1440"/>
    </w:pPr>
  </w:style>
  <w:style w:type="paragraph" w:styleId="Indeks7">
    <w:name w:val="index 7"/>
    <w:basedOn w:val="Normal"/>
    <w:next w:val="Normal"/>
    <w:autoRedefine/>
    <w:uiPriority w:val="99"/>
    <w:semiHidden/>
    <w:unhideWhenUsed/>
    <w:pPr>
      <w:spacing w:line="240" w:lineRule="auto"/>
      <w:ind w:left="1680"/>
    </w:pPr>
  </w:style>
  <w:style w:type="paragraph" w:styleId="Indeks8">
    <w:name w:val="index 8"/>
    <w:basedOn w:val="Normal"/>
    <w:next w:val="Normal"/>
    <w:autoRedefine/>
    <w:uiPriority w:val="99"/>
    <w:semiHidden/>
    <w:unhideWhenUsed/>
    <w:pPr>
      <w:spacing w:line="240" w:lineRule="auto"/>
      <w:ind w:left="1920"/>
    </w:pPr>
  </w:style>
  <w:style w:type="paragraph" w:styleId="Indeks9">
    <w:name w:val="index 9"/>
    <w:basedOn w:val="Normal"/>
    <w:next w:val="Normal"/>
    <w:autoRedefine/>
    <w:uiPriority w:val="99"/>
    <w:semiHidden/>
    <w:unhideWhenUsed/>
    <w:pPr>
      <w:spacing w:line="240" w:lineRule="auto"/>
      <w:ind w:left="2160"/>
    </w:pPr>
  </w:style>
  <w:style w:type="paragraph" w:styleId="Naslovindeksa">
    <w:name w:val="index heading"/>
    <w:basedOn w:val="Normal"/>
    <w:next w:val="Indeks1"/>
    <w:uiPriority w:val="99"/>
    <w:semiHidden/>
    <w:unhideWhenUsed/>
    <w:rPr>
      <w:rFonts w:asciiTheme="majorHAnsi" w:eastAsiaTheme="majorEastAsia" w:hAnsiTheme="majorHAnsi" w:cstheme="majorBidi"/>
      <w:b/>
      <w:bCs/>
    </w:rPr>
  </w:style>
  <w:style w:type="paragraph" w:styleId="Naglaencitat">
    <w:name w:val="Intense Quote"/>
    <w:basedOn w:val="Normal"/>
    <w:next w:val="Normal"/>
    <w:link w:val="NaglaencitatChar"/>
    <w:uiPriority w:val="30"/>
    <w:qFormat/>
    <w:rsid w:val="00F90F5C"/>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NaglaencitatChar">
    <w:name w:val="Naglašen citat Char"/>
    <w:basedOn w:val="Zadanifontodlomka"/>
    <w:link w:val="Naglaencitat"/>
    <w:uiPriority w:val="30"/>
    <w:rsid w:val="00F90F5C"/>
    <w:rPr>
      <w:rFonts w:asciiTheme="majorHAnsi" w:eastAsiaTheme="majorEastAsia" w:hAnsiTheme="majorHAnsi" w:cstheme="majorBidi"/>
      <w:color w:val="000000" w:themeColor="text2"/>
      <w:spacing w:val="-6"/>
      <w:sz w:val="32"/>
      <w:szCs w:val="32"/>
    </w:rPr>
  </w:style>
  <w:style w:type="paragraph" w:styleId="Popis">
    <w:name w:val="List"/>
    <w:basedOn w:val="Normal"/>
    <w:uiPriority w:val="99"/>
    <w:semiHidden/>
    <w:unhideWhenUsed/>
    <w:pPr>
      <w:ind w:left="360"/>
      <w:contextualSpacing/>
    </w:pPr>
  </w:style>
  <w:style w:type="paragraph" w:styleId="Popis2">
    <w:name w:val="List 2"/>
    <w:basedOn w:val="Normal"/>
    <w:uiPriority w:val="99"/>
    <w:semiHidden/>
    <w:unhideWhenUsed/>
    <w:pPr>
      <w:ind w:left="720"/>
      <w:contextualSpacing/>
    </w:pPr>
  </w:style>
  <w:style w:type="paragraph" w:styleId="Popis3">
    <w:name w:val="List 3"/>
    <w:basedOn w:val="Normal"/>
    <w:uiPriority w:val="99"/>
    <w:semiHidden/>
    <w:unhideWhenUsed/>
    <w:pPr>
      <w:ind w:left="1080"/>
      <w:contextualSpacing/>
    </w:pPr>
  </w:style>
  <w:style w:type="paragraph" w:styleId="Popis4">
    <w:name w:val="List 4"/>
    <w:basedOn w:val="Normal"/>
    <w:uiPriority w:val="99"/>
    <w:semiHidden/>
    <w:unhideWhenUsed/>
    <w:pPr>
      <w:ind w:left="1440"/>
      <w:contextualSpacing/>
    </w:pPr>
  </w:style>
  <w:style w:type="paragraph" w:styleId="Popis5">
    <w:name w:val="List 5"/>
    <w:basedOn w:val="Normal"/>
    <w:uiPriority w:val="99"/>
    <w:semiHidden/>
    <w:unhideWhenUsed/>
    <w:pPr>
      <w:ind w:left="1800"/>
      <w:contextualSpacing/>
    </w:pPr>
  </w:style>
  <w:style w:type="paragraph" w:styleId="Grafikeoznake">
    <w:name w:val="List Bullet"/>
    <w:basedOn w:val="Normal"/>
    <w:uiPriority w:val="9"/>
    <w:unhideWhenUsed/>
    <w:pPr>
      <w:numPr>
        <w:numId w:val="1"/>
      </w:numPr>
      <w:contextualSpacing/>
    </w:pPr>
  </w:style>
  <w:style w:type="paragraph" w:styleId="Grafikeoznake2">
    <w:name w:val="List Bullet 2"/>
    <w:basedOn w:val="Normal"/>
    <w:uiPriority w:val="99"/>
    <w:semiHidden/>
    <w:unhideWhenUsed/>
    <w:pPr>
      <w:numPr>
        <w:numId w:val="2"/>
      </w:numPr>
      <w:ind w:firstLine="0"/>
      <w:contextualSpacing/>
    </w:pPr>
  </w:style>
  <w:style w:type="paragraph" w:styleId="Grafikeoznake3">
    <w:name w:val="List Bullet 3"/>
    <w:basedOn w:val="Normal"/>
    <w:uiPriority w:val="99"/>
    <w:semiHidden/>
    <w:unhideWhenUsed/>
    <w:pPr>
      <w:numPr>
        <w:numId w:val="3"/>
      </w:numPr>
      <w:ind w:firstLine="0"/>
      <w:contextualSpacing/>
    </w:pPr>
  </w:style>
  <w:style w:type="paragraph" w:styleId="Grafikeoznake4">
    <w:name w:val="List Bullet 4"/>
    <w:basedOn w:val="Normal"/>
    <w:uiPriority w:val="99"/>
    <w:semiHidden/>
    <w:unhideWhenUsed/>
    <w:pPr>
      <w:numPr>
        <w:numId w:val="4"/>
      </w:numPr>
      <w:ind w:firstLine="0"/>
      <w:contextualSpacing/>
    </w:pPr>
  </w:style>
  <w:style w:type="paragraph" w:styleId="Grafikeoznake5">
    <w:name w:val="List Bullet 5"/>
    <w:basedOn w:val="Normal"/>
    <w:uiPriority w:val="99"/>
    <w:semiHidden/>
    <w:unhideWhenUsed/>
    <w:pPr>
      <w:numPr>
        <w:numId w:val="5"/>
      </w:numPr>
      <w:ind w:firstLine="0"/>
      <w:contextualSpacing/>
    </w:pPr>
  </w:style>
  <w:style w:type="paragraph" w:styleId="Nastavakpopisa">
    <w:name w:val="List Continue"/>
    <w:basedOn w:val="Normal"/>
    <w:uiPriority w:val="99"/>
    <w:semiHidden/>
    <w:unhideWhenUsed/>
    <w:pPr>
      <w:spacing w:after="120"/>
      <w:ind w:left="360"/>
      <w:contextualSpacing/>
    </w:pPr>
  </w:style>
  <w:style w:type="paragraph" w:styleId="Nastavakpopisa2">
    <w:name w:val="List Continue 2"/>
    <w:basedOn w:val="Normal"/>
    <w:uiPriority w:val="99"/>
    <w:semiHidden/>
    <w:unhideWhenUsed/>
    <w:pPr>
      <w:spacing w:after="120"/>
      <w:ind w:left="720"/>
      <w:contextualSpacing/>
    </w:pPr>
  </w:style>
  <w:style w:type="paragraph" w:styleId="Nastavakpopisa3">
    <w:name w:val="List Continue 3"/>
    <w:basedOn w:val="Normal"/>
    <w:uiPriority w:val="99"/>
    <w:semiHidden/>
    <w:unhideWhenUsed/>
    <w:pPr>
      <w:spacing w:after="120"/>
      <w:ind w:left="1080"/>
      <w:contextualSpacing/>
    </w:pPr>
  </w:style>
  <w:style w:type="paragraph" w:styleId="Nastavakpopisa4">
    <w:name w:val="List Continue 4"/>
    <w:basedOn w:val="Normal"/>
    <w:uiPriority w:val="99"/>
    <w:semiHidden/>
    <w:unhideWhenUsed/>
    <w:pPr>
      <w:spacing w:after="120"/>
      <w:ind w:left="1440"/>
      <w:contextualSpacing/>
    </w:pPr>
  </w:style>
  <w:style w:type="paragraph" w:styleId="Nastavakpopisa5">
    <w:name w:val="List Continue 5"/>
    <w:basedOn w:val="Normal"/>
    <w:uiPriority w:val="99"/>
    <w:semiHidden/>
    <w:unhideWhenUsed/>
    <w:pPr>
      <w:spacing w:after="120"/>
      <w:ind w:left="1800"/>
      <w:contextualSpacing/>
    </w:pPr>
  </w:style>
  <w:style w:type="paragraph" w:styleId="Brojevi">
    <w:name w:val="List Number"/>
    <w:basedOn w:val="Normal"/>
    <w:uiPriority w:val="9"/>
    <w:unhideWhenUsed/>
    <w:pPr>
      <w:numPr>
        <w:numId w:val="6"/>
      </w:numPr>
      <w:contextualSpacing/>
    </w:pPr>
  </w:style>
  <w:style w:type="paragraph" w:styleId="Brojevi2">
    <w:name w:val="List Number 2"/>
    <w:basedOn w:val="Normal"/>
    <w:uiPriority w:val="99"/>
    <w:semiHidden/>
    <w:unhideWhenUsed/>
    <w:pPr>
      <w:numPr>
        <w:numId w:val="7"/>
      </w:numPr>
      <w:ind w:firstLine="0"/>
      <w:contextualSpacing/>
    </w:pPr>
  </w:style>
  <w:style w:type="paragraph" w:styleId="Brojevi3">
    <w:name w:val="List Number 3"/>
    <w:basedOn w:val="Normal"/>
    <w:uiPriority w:val="99"/>
    <w:semiHidden/>
    <w:unhideWhenUsed/>
    <w:pPr>
      <w:numPr>
        <w:numId w:val="8"/>
      </w:numPr>
      <w:ind w:firstLine="0"/>
      <w:contextualSpacing/>
    </w:pPr>
  </w:style>
  <w:style w:type="paragraph" w:styleId="Brojevi4">
    <w:name w:val="List Number 4"/>
    <w:basedOn w:val="Normal"/>
    <w:uiPriority w:val="99"/>
    <w:semiHidden/>
    <w:unhideWhenUsed/>
    <w:pPr>
      <w:numPr>
        <w:numId w:val="9"/>
      </w:numPr>
      <w:ind w:firstLine="0"/>
      <w:contextualSpacing/>
    </w:pPr>
  </w:style>
  <w:style w:type="paragraph" w:styleId="Brojevi5">
    <w:name w:val="List Number 5"/>
    <w:basedOn w:val="Normal"/>
    <w:uiPriority w:val="99"/>
    <w:semiHidden/>
    <w:unhideWhenUsed/>
    <w:pPr>
      <w:numPr>
        <w:numId w:val="10"/>
      </w:numPr>
      <w:ind w:firstLine="0"/>
      <w:contextualSpacing/>
    </w:pPr>
  </w:style>
  <w:style w:type="paragraph" w:styleId="Odlomakpopisa">
    <w:name w:val="List Paragraph"/>
    <w:basedOn w:val="Normal"/>
    <w:uiPriority w:val="34"/>
    <w:qFormat/>
    <w:pPr>
      <w:ind w:left="720"/>
      <w:contextualSpacing/>
    </w:pPr>
  </w:style>
  <w:style w:type="paragraph" w:styleId="Tekstmakronaredbe">
    <w:name w:val="macro"/>
    <w:link w:val="Tekstmakronaredbe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kern w:val="24"/>
      <w:szCs w:val="20"/>
    </w:rPr>
  </w:style>
  <w:style w:type="character" w:customStyle="1" w:styleId="TekstmakronaredbeChar">
    <w:name w:val="Tekst makronaredbe Char"/>
    <w:basedOn w:val="Zadanifontodlomka"/>
    <w:link w:val="Tekstmakronaredbe"/>
    <w:uiPriority w:val="99"/>
    <w:semiHidden/>
    <w:rsid w:val="00FF2002"/>
    <w:rPr>
      <w:rFonts w:ascii="Consolas" w:hAnsi="Consolas" w:cs="Consolas"/>
      <w:kern w:val="24"/>
      <w:sz w:val="22"/>
      <w:szCs w:val="20"/>
    </w:rPr>
  </w:style>
  <w:style w:type="paragraph" w:styleId="Zaglavljeporuke">
    <w:name w:val="Message Header"/>
    <w:basedOn w:val="Normal"/>
    <w:link w:val="Zaglavljeporuke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pPr>
    <w:rPr>
      <w:rFonts w:asciiTheme="majorHAnsi" w:eastAsiaTheme="majorEastAsia" w:hAnsiTheme="majorHAnsi" w:cstheme="majorBidi"/>
    </w:rPr>
  </w:style>
  <w:style w:type="character" w:customStyle="1" w:styleId="ZaglavljeporukeChar">
    <w:name w:val="Zaglavlje poruke Char"/>
    <w:basedOn w:val="Zadanifontodlomka"/>
    <w:link w:val="Zaglavljeporuke"/>
    <w:uiPriority w:val="99"/>
    <w:semiHidden/>
    <w:rPr>
      <w:rFonts w:asciiTheme="majorHAnsi" w:eastAsiaTheme="majorEastAsia" w:hAnsiTheme="majorHAnsi" w:cstheme="majorBidi"/>
      <w:kern w:val="24"/>
      <w:shd w:val="pct20" w:color="auto" w:fill="auto"/>
    </w:rPr>
  </w:style>
  <w:style w:type="paragraph" w:styleId="StandardWeb">
    <w:name w:val="Normal (Web)"/>
    <w:basedOn w:val="Normal"/>
    <w:uiPriority w:val="99"/>
    <w:unhideWhenUsed/>
    <w:rPr>
      <w:rFonts w:ascii="Times New Roman" w:hAnsi="Times New Roman" w:cs="Times New Roman"/>
    </w:rPr>
  </w:style>
  <w:style w:type="paragraph" w:styleId="Obinouvueno">
    <w:name w:val="Normal Indent"/>
    <w:basedOn w:val="Normal"/>
    <w:uiPriority w:val="99"/>
    <w:semiHidden/>
    <w:unhideWhenUsed/>
    <w:pPr>
      <w:ind w:left="720"/>
    </w:pPr>
  </w:style>
  <w:style w:type="paragraph" w:styleId="Naslovbiljeke">
    <w:name w:val="Note Heading"/>
    <w:basedOn w:val="Normal"/>
    <w:next w:val="Normal"/>
    <w:link w:val="NaslovbiljekeChar"/>
    <w:uiPriority w:val="99"/>
    <w:semiHidden/>
    <w:unhideWhenUsed/>
    <w:pPr>
      <w:spacing w:line="240" w:lineRule="auto"/>
    </w:pPr>
  </w:style>
  <w:style w:type="character" w:customStyle="1" w:styleId="NaslovbiljekeChar">
    <w:name w:val="Naslov bilješke Char"/>
    <w:basedOn w:val="Zadanifontodlomka"/>
    <w:link w:val="Naslovbiljeke"/>
    <w:uiPriority w:val="99"/>
    <w:semiHidden/>
    <w:rPr>
      <w:kern w:val="24"/>
    </w:rPr>
  </w:style>
  <w:style w:type="paragraph" w:styleId="Obinitekst">
    <w:name w:val="Plain Text"/>
    <w:basedOn w:val="Normal"/>
    <w:link w:val="ObinitekstChar"/>
    <w:uiPriority w:val="99"/>
    <w:semiHidden/>
    <w:unhideWhenUsed/>
    <w:rsid w:val="00FF2002"/>
    <w:pPr>
      <w:spacing w:line="240" w:lineRule="auto"/>
    </w:pPr>
    <w:rPr>
      <w:rFonts w:ascii="Consolas" w:hAnsi="Consolas" w:cs="Consolas"/>
      <w:szCs w:val="21"/>
    </w:rPr>
  </w:style>
  <w:style w:type="character" w:customStyle="1" w:styleId="ObinitekstChar">
    <w:name w:val="Obični tekst Char"/>
    <w:basedOn w:val="Zadanifontodlomka"/>
    <w:link w:val="Obinitekst"/>
    <w:uiPriority w:val="99"/>
    <w:semiHidden/>
    <w:rsid w:val="00FF2002"/>
    <w:rPr>
      <w:rFonts w:ascii="Consolas" w:hAnsi="Consolas" w:cs="Consolas"/>
      <w:kern w:val="24"/>
      <w:sz w:val="22"/>
      <w:szCs w:val="21"/>
    </w:rPr>
  </w:style>
  <w:style w:type="paragraph" w:styleId="Citat">
    <w:name w:val="Quote"/>
    <w:basedOn w:val="Normal"/>
    <w:next w:val="Normal"/>
    <w:link w:val="CitatChar"/>
    <w:uiPriority w:val="29"/>
    <w:qFormat/>
    <w:rsid w:val="00F90F5C"/>
    <w:pPr>
      <w:spacing w:before="120" w:after="120"/>
      <w:ind w:left="720"/>
    </w:pPr>
    <w:rPr>
      <w:color w:val="000000" w:themeColor="text2"/>
      <w:sz w:val="24"/>
      <w:szCs w:val="24"/>
    </w:rPr>
  </w:style>
  <w:style w:type="character" w:customStyle="1" w:styleId="CitatChar">
    <w:name w:val="Citat Char"/>
    <w:basedOn w:val="Zadanifontodlomka"/>
    <w:link w:val="Citat"/>
    <w:uiPriority w:val="29"/>
    <w:rsid w:val="00F90F5C"/>
    <w:rPr>
      <w:color w:val="000000" w:themeColor="text2"/>
      <w:sz w:val="24"/>
      <w:szCs w:val="24"/>
    </w:rPr>
  </w:style>
  <w:style w:type="paragraph" w:styleId="Pozdrav">
    <w:name w:val="Salutation"/>
    <w:basedOn w:val="Normal"/>
    <w:next w:val="Normal"/>
    <w:link w:val="PozdravChar"/>
    <w:uiPriority w:val="99"/>
    <w:semiHidden/>
    <w:unhideWhenUsed/>
  </w:style>
  <w:style w:type="character" w:customStyle="1" w:styleId="PozdravChar">
    <w:name w:val="Pozdrav Char"/>
    <w:basedOn w:val="Zadanifontodlomka"/>
    <w:link w:val="Pozdrav"/>
    <w:uiPriority w:val="99"/>
    <w:semiHidden/>
    <w:rPr>
      <w:kern w:val="24"/>
    </w:rPr>
  </w:style>
  <w:style w:type="paragraph" w:styleId="Potpis">
    <w:name w:val="Signature"/>
    <w:basedOn w:val="Normal"/>
    <w:link w:val="PotpisChar"/>
    <w:uiPriority w:val="99"/>
    <w:semiHidden/>
    <w:unhideWhenUsed/>
    <w:pPr>
      <w:spacing w:line="240" w:lineRule="auto"/>
      <w:ind w:left="4320"/>
    </w:pPr>
  </w:style>
  <w:style w:type="character" w:customStyle="1" w:styleId="PotpisChar">
    <w:name w:val="Potpis Char"/>
    <w:basedOn w:val="Zadanifontodlomka"/>
    <w:link w:val="Potpis"/>
    <w:uiPriority w:val="99"/>
    <w:semiHidden/>
    <w:rPr>
      <w:kern w:val="24"/>
    </w:rPr>
  </w:style>
  <w:style w:type="paragraph" w:styleId="Tablicaizvora">
    <w:name w:val="table of authorities"/>
    <w:basedOn w:val="Normal"/>
    <w:next w:val="Normal"/>
    <w:uiPriority w:val="99"/>
    <w:semiHidden/>
    <w:unhideWhenUsed/>
    <w:pPr>
      <w:ind w:left="240"/>
    </w:pPr>
  </w:style>
  <w:style w:type="paragraph" w:styleId="Tablicaslika">
    <w:name w:val="table of figures"/>
    <w:basedOn w:val="Normal"/>
    <w:next w:val="Normal"/>
    <w:uiPriority w:val="99"/>
    <w:semiHidden/>
    <w:unhideWhenUsed/>
  </w:style>
  <w:style w:type="paragraph" w:styleId="Naslovtabliceizvora">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adraj4">
    <w:name w:val="toc 4"/>
    <w:basedOn w:val="Normal"/>
    <w:next w:val="Normal"/>
    <w:autoRedefine/>
    <w:uiPriority w:val="39"/>
    <w:semiHidden/>
    <w:unhideWhenUsed/>
    <w:pPr>
      <w:spacing w:after="100"/>
      <w:ind w:left="720"/>
    </w:pPr>
  </w:style>
  <w:style w:type="paragraph" w:styleId="Sadraj5">
    <w:name w:val="toc 5"/>
    <w:basedOn w:val="Normal"/>
    <w:next w:val="Normal"/>
    <w:autoRedefine/>
    <w:uiPriority w:val="39"/>
    <w:semiHidden/>
    <w:unhideWhenUsed/>
    <w:pPr>
      <w:spacing w:after="100"/>
      <w:ind w:left="960"/>
    </w:pPr>
  </w:style>
  <w:style w:type="paragraph" w:styleId="Sadraj6">
    <w:name w:val="toc 6"/>
    <w:basedOn w:val="Normal"/>
    <w:next w:val="Normal"/>
    <w:autoRedefine/>
    <w:uiPriority w:val="39"/>
    <w:semiHidden/>
    <w:unhideWhenUsed/>
    <w:pPr>
      <w:spacing w:after="100"/>
      <w:ind w:left="1200"/>
    </w:pPr>
  </w:style>
  <w:style w:type="paragraph" w:styleId="Sadraj7">
    <w:name w:val="toc 7"/>
    <w:basedOn w:val="Normal"/>
    <w:next w:val="Normal"/>
    <w:autoRedefine/>
    <w:uiPriority w:val="39"/>
    <w:semiHidden/>
    <w:unhideWhenUsed/>
    <w:pPr>
      <w:spacing w:after="100"/>
      <w:ind w:left="1440"/>
    </w:pPr>
  </w:style>
  <w:style w:type="paragraph" w:styleId="Sadraj8">
    <w:name w:val="toc 8"/>
    <w:basedOn w:val="Normal"/>
    <w:next w:val="Normal"/>
    <w:autoRedefine/>
    <w:uiPriority w:val="39"/>
    <w:semiHidden/>
    <w:unhideWhenUsed/>
    <w:pPr>
      <w:spacing w:after="100"/>
      <w:ind w:left="1680"/>
    </w:pPr>
  </w:style>
  <w:style w:type="paragraph" w:styleId="Sadraj9">
    <w:name w:val="toc 9"/>
    <w:basedOn w:val="Normal"/>
    <w:next w:val="Normal"/>
    <w:autoRedefine/>
    <w:uiPriority w:val="39"/>
    <w:semiHidden/>
    <w:unhideWhenUsed/>
    <w:pPr>
      <w:spacing w:after="100"/>
      <w:ind w:left="1920"/>
    </w:pPr>
  </w:style>
  <w:style w:type="character" w:styleId="Referencakrajnjebiljeke">
    <w:name w:val="endnote reference"/>
    <w:basedOn w:val="Zadanifontodlomka"/>
    <w:uiPriority w:val="99"/>
    <w:semiHidden/>
    <w:unhideWhenUsed/>
    <w:rPr>
      <w:vertAlign w:val="superscript"/>
    </w:rPr>
  </w:style>
  <w:style w:type="character" w:styleId="Referencafusnote">
    <w:name w:val="footnote reference"/>
    <w:basedOn w:val="Zadanifontodlomka"/>
    <w:unhideWhenUsed/>
    <w:rPr>
      <w:vertAlign w:val="superscript"/>
    </w:rPr>
  </w:style>
  <w:style w:type="table" w:customStyle="1" w:styleId="APAReport">
    <w:name w:val="APA Report"/>
    <w:basedOn w:val="Obinatablica"/>
    <w:uiPriority w:val="99"/>
    <w:rsid w:val="00BF4184"/>
    <w:pPr>
      <w:spacing w:line="240" w:lineRule="auto"/>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pPr>
      <w:spacing w:before="240"/>
      <w:contextualSpacing/>
    </w:pPr>
  </w:style>
  <w:style w:type="table" w:styleId="Obinatablica1">
    <w:name w:val="Plain Table 1"/>
    <w:basedOn w:val="Obinatablica"/>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akomentara">
    <w:name w:val="annotation reference"/>
    <w:basedOn w:val="Zadanifontodlomka"/>
    <w:uiPriority w:val="99"/>
    <w:semiHidden/>
    <w:unhideWhenUsed/>
    <w:rsid w:val="00FF2002"/>
    <w:rPr>
      <w:sz w:val="22"/>
      <w:szCs w:val="16"/>
    </w:rPr>
  </w:style>
  <w:style w:type="paragraph" w:styleId="Tekstkrajnjebiljeke">
    <w:name w:val="endnote text"/>
    <w:basedOn w:val="Normal"/>
    <w:link w:val="TekstkrajnjebiljekeChar"/>
    <w:uiPriority w:val="99"/>
    <w:semiHidden/>
    <w:unhideWhenUsed/>
    <w:rsid w:val="00FF2002"/>
    <w:pPr>
      <w:spacing w:line="240" w:lineRule="auto"/>
    </w:pPr>
    <w:rPr>
      <w:szCs w:val="20"/>
    </w:rPr>
  </w:style>
  <w:style w:type="character" w:customStyle="1" w:styleId="TekstkrajnjebiljekeChar">
    <w:name w:val="Tekst krajnje bilješke Char"/>
    <w:basedOn w:val="Zadanifontodlomka"/>
    <w:link w:val="Tekstkrajnjebiljeke"/>
    <w:uiPriority w:val="99"/>
    <w:semiHidden/>
    <w:rsid w:val="00FF2002"/>
    <w:rPr>
      <w:kern w:val="24"/>
      <w:sz w:val="22"/>
      <w:szCs w:val="20"/>
    </w:rPr>
  </w:style>
  <w:style w:type="character" w:styleId="HTML-kod">
    <w:name w:val="HTML Code"/>
    <w:basedOn w:val="Zadanifontodlomka"/>
    <w:uiPriority w:val="99"/>
    <w:semiHidden/>
    <w:unhideWhenUsed/>
    <w:rsid w:val="00FF2002"/>
    <w:rPr>
      <w:rFonts w:ascii="Consolas" w:hAnsi="Consolas"/>
      <w:sz w:val="22"/>
      <w:szCs w:val="20"/>
    </w:rPr>
  </w:style>
  <w:style w:type="character" w:styleId="HTML-tipkovnica">
    <w:name w:val="HTML Keyboard"/>
    <w:basedOn w:val="Zadanifontodlomka"/>
    <w:uiPriority w:val="99"/>
    <w:semiHidden/>
    <w:unhideWhenUsed/>
    <w:rsid w:val="00FF2002"/>
    <w:rPr>
      <w:rFonts w:ascii="Consolas" w:hAnsi="Consolas"/>
      <w:sz w:val="22"/>
      <w:szCs w:val="20"/>
    </w:rPr>
  </w:style>
  <w:style w:type="character" w:styleId="HTMLpisaistroj">
    <w:name w:val="HTML Typewriter"/>
    <w:basedOn w:val="Zadanifontodlomka"/>
    <w:uiPriority w:val="99"/>
    <w:semiHidden/>
    <w:unhideWhenUsed/>
    <w:rsid w:val="00FF2002"/>
    <w:rPr>
      <w:rFonts w:ascii="Consolas" w:hAnsi="Consolas"/>
      <w:sz w:val="22"/>
      <w:szCs w:val="20"/>
    </w:rPr>
  </w:style>
  <w:style w:type="character" w:styleId="Jakoisticanje">
    <w:name w:val="Intense Emphasis"/>
    <w:basedOn w:val="Zadanifontodlomka"/>
    <w:uiPriority w:val="21"/>
    <w:qFormat/>
    <w:rsid w:val="00F90F5C"/>
    <w:rPr>
      <w:b/>
      <w:bCs/>
      <w:i/>
      <w:iCs/>
    </w:rPr>
  </w:style>
  <w:style w:type="character" w:styleId="Istaknutareferenca">
    <w:name w:val="Intense Reference"/>
    <w:basedOn w:val="Zadanifontodlomka"/>
    <w:uiPriority w:val="32"/>
    <w:qFormat/>
    <w:rsid w:val="00F90F5C"/>
    <w:rPr>
      <w:b/>
      <w:bCs/>
      <w:smallCaps/>
      <w:color w:val="000000" w:themeColor="text2"/>
      <w:u w:val="single"/>
    </w:rPr>
  </w:style>
  <w:style w:type="paragraph" w:styleId="TOCNaslov">
    <w:name w:val="TOC Heading"/>
    <w:basedOn w:val="Naslov1"/>
    <w:next w:val="Normal"/>
    <w:uiPriority w:val="39"/>
    <w:unhideWhenUsed/>
    <w:qFormat/>
    <w:rsid w:val="00F90F5C"/>
    <w:pPr>
      <w:outlineLvl w:val="9"/>
    </w:pPr>
  </w:style>
  <w:style w:type="character" w:styleId="SlijeenaHiperveza">
    <w:name w:val="FollowedHyperlink"/>
    <w:basedOn w:val="Zadanifontodlomka"/>
    <w:uiPriority w:val="99"/>
    <w:semiHidden/>
    <w:unhideWhenUsed/>
    <w:rsid w:val="009A6A3B"/>
    <w:rPr>
      <w:color w:val="595959" w:themeColor="text1" w:themeTint="A6"/>
      <w:u w:val="single"/>
    </w:rPr>
  </w:style>
  <w:style w:type="paragraph" w:customStyle="1" w:styleId="Title2">
    <w:name w:val="Title 2"/>
    <w:basedOn w:val="Normal"/>
    <w:uiPriority w:val="1"/>
    <w:rsid w:val="00B823AA"/>
    <w:pPr>
      <w:jc w:val="center"/>
    </w:pPr>
  </w:style>
  <w:style w:type="character" w:styleId="Hiperveza">
    <w:name w:val="Hyperlink"/>
    <w:basedOn w:val="Zadanifontodlomka"/>
    <w:uiPriority w:val="99"/>
    <w:unhideWhenUsed/>
    <w:rsid w:val="00E91B17"/>
    <w:rPr>
      <w:color w:val="5F5F5F" w:themeColor="hyperlink"/>
      <w:u w:val="single"/>
    </w:rPr>
  </w:style>
  <w:style w:type="character" w:styleId="Nerijeenospominjanje">
    <w:name w:val="Unresolved Mention"/>
    <w:basedOn w:val="Zadanifontodlomka"/>
    <w:uiPriority w:val="99"/>
    <w:semiHidden/>
    <w:unhideWhenUsed/>
    <w:rsid w:val="00E91B17"/>
    <w:rPr>
      <w:color w:val="605E5C"/>
      <w:shd w:val="clear" w:color="auto" w:fill="E1DFDD"/>
    </w:rPr>
  </w:style>
  <w:style w:type="paragraph" w:styleId="Sadraj1">
    <w:name w:val="toc 1"/>
    <w:basedOn w:val="Normal"/>
    <w:next w:val="Normal"/>
    <w:autoRedefine/>
    <w:uiPriority w:val="39"/>
    <w:unhideWhenUsed/>
    <w:rsid w:val="00A148F6"/>
    <w:pPr>
      <w:tabs>
        <w:tab w:val="left" w:pos="1200"/>
        <w:tab w:val="right" w:leader="dot" w:pos="9016"/>
      </w:tabs>
      <w:spacing w:after="100" w:line="276" w:lineRule="auto"/>
      <w:ind w:left="1276" w:hanging="556"/>
    </w:pPr>
    <w:rPr>
      <w:b/>
      <w:bCs/>
      <w:noProof/>
    </w:rPr>
  </w:style>
  <w:style w:type="paragraph" w:styleId="Sadraj2">
    <w:name w:val="toc 2"/>
    <w:basedOn w:val="Normal"/>
    <w:next w:val="Normal"/>
    <w:autoRedefine/>
    <w:uiPriority w:val="39"/>
    <w:unhideWhenUsed/>
    <w:rsid w:val="00BF5DBD"/>
    <w:pPr>
      <w:tabs>
        <w:tab w:val="left" w:pos="1680"/>
        <w:tab w:val="right" w:leader="dot" w:pos="9016"/>
      </w:tabs>
      <w:ind w:left="170"/>
    </w:pPr>
  </w:style>
  <w:style w:type="paragraph" w:styleId="Sadraj3">
    <w:name w:val="toc 3"/>
    <w:basedOn w:val="Normal"/>
    <w:next w:val="Normal"/>
    <w:autoRedefine/>
    <w:uiPriority w:val="39"/>
    <w:unhideWhenUsed/>
    <w:rsid w:val="00A148F6"/>
    <w:pPr>
      <w:tabs>
        <w:tab w:val="right" w:leader="dot" w:pos="9016"/>
      </w:tabs>
      <w:spacing w:after="100" w:line="276" w:lineRule="auto"/>
      <w:ind w:left="1701" w:hanging="501"/>
    </w:pPr>
  </w:style>
  <w:style w:type="table" w:styleId="Obinatablica2">
    <w:name w:val="Plain Table 2"/>
    <w:basedOn w:val="Obinatablica"/>
    <w:uiPriority w:val="42"/>
    <w:rsid w:val="002F572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2F572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5">
    <w:name w:val="Plain Table 5"/>
    <w:basedOn w:val="Obinatablica"/>
    <w:uiPriority w:val="45"/>
    <w:rsid w:val="002F572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reetke2-isticanje5">
    <w:name w:val="Grid Table 2 Accent 5"/>
    <w:basedOn w:val="Obinatablica"/>
    <w:uiPriority w:val="47"/>
    <w:rsid w:val="002F572F"/>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Obinatablica4">
    <w:name w:val="Plain Table 4"/>
    <w:basedOn w:val="Obinatablica"/>
    <w:uiPriority w:val="44"/>
    <w:rsid w:val="00876EF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tablicareetke1">
    <w:name w:val="Grid Table 1 Light"/>
    <w:basedOn w:val="Obinatablica"/>
    <w:uiPriority w:val="46"/>
    <w:rsid w:val="00876EF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tablicareetke-isticanje1">
    <w:name w:val="Grid Table 1 Light Accent 1"/>
    <w:basedOn w:val="Obinatablica"/>
    <w:uiPriority w:val="46"/>
    <w:rsid w:val="00876EFE"/>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Tablicareetke1svijetlo-isticanje2">
    <w:name w:val="Grid Table 1 Light Accent 2"/>
    <w:basedOn w:val="Obinatablica"/>
    <w:uiPriority w:val="46"/>
    <w:rsid w:val="00876EFE"/>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Svijetlatablicareetke1-isticanje2">
    <w:name w:val="Grid Table 1 Light Accent 3"/>
    <w:basedOn w:val="Obinatablica"/>
    <w:uiPriority w:val="46"/>
    <w:rsid w:val="00876EFE"/>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Svijetlatablicareetke1-isticanje4">
    <w:name w:val="Grid Table 1 Light Accent 4"/>
    <w:basedOn w:val="Obinatablica"/>
    <w:uiPriority w:val="46"/>
    <w:rsid w:val="00876EFE"/>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876EFE"/>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Tablicapopisa2">
    <w:name w:val="List Table 2"/>
    <w:basedOn w:val="Obinatablica"/>
    <w:uiPriority w:val="47"/>
    <w:rsid w:val="00876EF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3">
    <w:name w:val="Grid Table 4 Accent 3"/>
    <w:basedOn w:val="Obinatablica"/>
    <w:uiPriority w:val="49"/>
    <w:rsid w:val="00BA0D8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Tamnatablicareetke5-isticanje5">
    <w:name w:val="Grid Table 5 Dark Accent 5"/>
    <w:basedOn w:val="Obinatablica"/>
    <w:uiPriority w:val="50"/>
    <w:rsid w:val="00BA0D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Tamnatablicareetke5-isticanje4">
    <w:name w:val="Grid Table 5 Dark Accent 4"/>
    <w:basedOn w:val="Obinatablica"/>
    <w:uiPriority w:val="50"/>
    <w:rsid w:val="00BA0D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Tamnatablicareetke5-isticanje3">
    <w:name w:val="Grid Table 5 Dark Accent 3"/>
    <w:basedOn w:val="Obinatablica"/>
    <w:uiPriority w:val="50"/>
    <w:rsid w:val="00BA0D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Tamnatablicareetke5-isticanje2">
    <w:name w:val="Grid Table 5 Dark Accent 2"/>
    <w:basedOn w:val="Obinatablica"/>
    <w:uiPriority w:val="50"/>
    <w:rsid w:val="00BA0D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Tamnatablicareetke5-isticanje1">
    <w:name w:val="Grid Table 5 Dark Accent 1"/>
    <w:basedOn w:val="Obinatablica"/>
    <w:uiPriority w:val="50"/>
    <w:rsid w:val="00BA0D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ivopisnatablicareetke6-isticanje2">
    <w:name w:val="Grid Table 6 Colorful Accent 2"/>
    <w:basedOn w:val="Obinatablica"/>
    <w:uiPriority w:val="51"/>
    <w:rsid w:val="00BA0D8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ivopisnatablicareetke6-isticanje3">
    <w:name w:val="Grid Table 6 Colorful Accent 3"/>
    <w:basedOn w:val="Obinatablica"/>
    <w:uiPriority w:val="51"/>
    <w:rsid w:val="00137CB3"/>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ivopisnatablicareetke6">
    <w:name w:val="Grid Table 6 Colorful"/>
    <w:basedOn w:val="Obinatablica"/>
    <w:uiPriority w:val="51"/>
    <w:rsid w:val="00137CB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4">
    <w:name w:val="Grid Table 4 Accent 4"/>
    <w:basedOn w:val="Obinatablica"/>
    <w:uiPriority w:val="49"/>
    <w:rsid w:val="00964F1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Tablicareetke4-isticanje2">
    <w:name w:val="Grid Table 4 Accent 2"/>
    <w:basedOn w:val="Obinatablica"/>
    <w:uiPriority w:val="49"/>
    <w:rsid w:val="00964F1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character" w:customStyle="1" w:styleId="BezproredaChar">
    <w:name w:val="Bez proreda Char"/>
    <w:aliases w:val="No Indent Char"/>
    <w:link w:val="Bezproreda"/>
    <w:uiPriority w:val="1"/>
    <w:qFormat/>
    <w:rsid w:val="00216AEC"/>
  </w:style>
  <w:style w:type="character" w:customStyle="1" w:styleId="Style1">
    <w:name w:val="Style1"/>
    <w:basedOn w:val="Zadanifontodlomka"/>
    <w:uiPriority w:val="1"/>
    <w:rsid w:val="007F01D3"/>
    <w:rPr>
      <w:rFonts w:ascii="Arial" w:hAnsi="Arial"/>
      <w:color w:val="auto"/>
      <w:sz w:val="22"/>
    </w:rPr>
  </w:style>
  <w:style w:type="character" w:customStyle="1" w:styleId="Style2">
    <w:name w:val="Style2"/>
    <w:basedOn w:val="Zadanifontodlomka"/>
    <w:uiPriority w:val="1"/>
    <w:rsid w:val="007F01D3"/>
    <w:rPr>
      <w:b/>
    </w:rPr>
  </w:style>
  <w:style w:type="paragraph" w:styleId="Podnaslov">
    <w:name w:val="Subtitle"/>
    <w:basedOn w:val="Normal"/>
    <w:next w:val="Normal"/>
    <w:link w:val="PodnaslovChar"/>
    <w:uiPriority w:val="11"/>
    <w:qFormat/>
    <w:rsid w:val="00F90F5C"/>
    <w:pPr>
      <w:numPr>
        <w:ilvl w:val="1"/>
      </w:numPr>
      <w:spacing w:after="240" w:line="240" w:lineRule="auto"/>
    </w:pPr>
    <w:rPr>
      <w:rFonts w:asciiTheme="majorHAnsi" w:eastAsiaTheme="majorEastAsia" w:hAnsiTheme="majorHAnsi" w:cstheme="majorBidi"/>
      <w:color w:val="DDDDDD" w:themeColor="accent1"/>
      <w:sz w:val="28"/>
      <w:szCs w:val="28"/>
    </w:rPr>
  </w:style>
  <w:style w:type="character" w:customStyle="1" w:styleId="PodnaslovChar">
    <w:name w:val="Podnaslov Char"/>
    <w:basedOn w:val="Zadanifontodlomka"/>
    <w:link w:val="Podnaslov"/>
    <w:uiPriority w:val="11"/>
    <w:rsid w:val="00F90F5C"/>
    <w:rPr>
      <w:rFonts w:asciiTheme="majorHAnsi" w:eastAsiaTheme="majorEastAsia" w:hAnsiTheme="majorHAnsi" w:cstheme="majorBidi"/>
      <w:color w:val="DDDDDD" w:themeColor="accent1"/>
      <w:sz w:val="28"/>
      <w:szCs w:val="28"/>
    </w:rPr>
  </w:style>
  <w:style w:type="character" w:styleId="Neupadljivoisticanje">
    <w:name w:val="Subtle Emphasis"/>
    <w:basedOn w:val="Zadanifontodlomka"/>
    <w:uiPriority w:val="19"/>
    <w:qFormat/>
    <w:rsid w:val="00F90F5C"/>
    <w:rPr>
      <w:i/>
      <w:iCs/>
      <w:color w:val="595959" w:themeColor="text1" w:themeTint="A6"/>
    </w:rPr>
  </w:style>
  <w:style w:type="character" w:styleId="Neupadljivareferenca">
    <w:name w:val="Subtle Reference"/>
    <w:basedOn w:val="Zadanifontodlomka"/>
    <w:uiPriority w:val="31"/>
    <w:qFormat/>
    <w:rsid w:val="00F90F5C"/>
    <w:rPr>
      <w:smallCaps/>
      <w:color w:val="595959" w:themeColor="text1" w:themeTint="A6"/>
      <w:u w:val="none" w:color="7F7F7F" w:themeColor="text1" w:themeTint="80"/>
      <w:bdr w:val="none" w:sz="0" w:space="0" w:color="auto"/>
    </w:rPr>
  </w:style>
  <w:style w:type="character" w:styleId="Naslovknjige">
    <w:name w:val="Book Title"/>
    <w:basedOn w:val="Zadanifontodlomka"/>
    <w:uiPriority w:val="33"/>
    <w:qFormat/>
    <w:rsid w:val="00F90F5C"/>
    <w:rPr>
      <w:b/>
      <w:bCs/>
      <w:smallCaps/>
      <w:spacing w:val="10"/>
    </w:rPr>
  </w:style>
  <w:style w:type="table" w:customStyle="1" w:styleId="TableNormal">
    <w:name w:val="TableNormal"/>
    <w:rsid w:val="0009215D"/>
    <w:pPr>
      <w:spacing w:after="200" w:line="252" w:lineRule="auto"/>
    </w:pPr>
    <w:rPr>
      <w:rFonts w:ascii="Calibri" w:eastAsia="Calibri" w:hAnsi="Calibri" w:cs="Calibri"/>
      <w:lang w:val="hr" w:eastAsia="en-US"/>
    </w:rPr>
    <w:tblPr>
      <w:tblCellMar>
        <w:top w:w="100" w:type="dxa"/>
        <w:left w:w="100" w:type="dxa"/>
        <w:bottom w:w="100" w:type="dxa"/>
        <w:right w:w="100" w:type="dxa"/>
      </w:tblCellMar>
    </w:tblPr>
  </w:style>
  <w:style w:type="paragraph" w:customStyle="1" w:styleId="Normal1">
    <w:name w:val="Normal1"/>
    <w:basedOn w:val="Normal"/>
    <w:rsid w:val="0009215D"/>
    <w:pPr>
      <w:spacing w:before="100" w:beforeAutospacing="1" w:after="100" w:afterAutospacing="1" w:line="276" w:lineRule="auto"/>
    </w:pPr>
    <w:rPr>
      <w:rFonts w:ascii="Calibri" w:eastAsia="Times New Roman" w:hAnsi="Calibri" w:cs="Calibri"/>
      <w:lang w:eastAsia="en-US" w:bidi="en-US"/>
    </w:rPr>
  </w:style>
  <w:style w:type="character" w:customStyle="1" w:styleId="normalchar">
    <w:name w:val="normal__char"/>
    <w:basedOn w:val="Zadanifontodlomka"/>
    <w:rsid w:val="0009215D"/>
  </w:style>
  <w:style w:type="character" w:customStyle="1" w:styleId="Zadanifontodlomka1">
    <w:name w:val="Zadani font odlomka1"/>
    <w:rsid w:val="0009215D"/>
  </w:style>
  <w:style w:type="paragraph" w:customStyle="1" w:styleId="Standard">
    <w:name w:val="Standard"/>
    <w:rsid w:val="000921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bidi="fa-IR"/>
    </w:rPr>
  </w:style>
  <w:style w:type="numbering" w:customStyle="1" w:styleId="NoList1">
    <w:name w:val="No List1"/>
    <w:next w:val="Bezpopisa"/>
    <w:uiPriority w:val="99"/>
    <w:semiHidden/>
    <w:unhideWhenUsed/>
    <w:rsid w:val="0009215D"/>
  </w:style>
  <w:style w:type="paragraph" w:customStyle="1" w:styleId="Default">
    <w:name w:val="Default"/>
    <w:rsid w:val="0009215D"/>
    <w:pPr>
      <w:autoSpaceDE w:val="0"/>
      <w:autoSpaceDN w:val="0"/>
      <w:adjustRightInd w:val="0"/>
      <w:spacing w:after="0" w:line="240" w:lineRule="auto"/>
    </w:pPr>
    <w:rPr>
      <w:rFonts w:ascii="Times New Roman" w:eastAsia="Calibri" w:hAnsi="Times New Roman" w:cs="Times New Roman"/>
      <w:color w:val="000000"/>
      <w:sz w:val="24"/>
      <w:szCs w:val="24"/>
      <w:lang w:val="hr" w:eastAsia="en-US"/>
    </w:rPr>
  </w:style>
  <w:style w:type="paragraph" w:customStyle="1" w:styleId="Normal2">
    <w:name w:val="Normal2"/>
    <w:basedOn w:val="Normal"/>
    <w:rsid w:val="0009215D"/>
    <w:pPr>
      <w:spacing w:before="100" w:beforeAutospacing="1" w:after="100" w:afterAutospacing="1" w:line="276" w:lineRule="auto"/>
    </w:pPr>
    <w:rPr>
      <w:rFonts w:ascii="Calibri" w:eastAsia="Times New Roman" w:hAnsi="Calibri" w:cs="Calibri"/>
      <w:lang w:eastAsia="en-US" w:bidi="en-US"/>
    </w:rPr>
  </w:style>
  <w:style w:type="character" w:customStyle="1" w:styleId="list0020paragraphchar">
    <w:name w:val="list_0020paragraph__char"/>
    <w:basedOn w:val="Zadanifontodlomka"/>
    <w:rsid w:val="0009215D"/>
  </w:style>
  <w:style w:type="table" w:styleId="Profesionalnatablica">
    <w:name w:val="Table Professional"/>
    <w:basedOn w:val="Obinatablica"/>
    <w:rsid w:val="0009215D"/>
    <w:pPr>
      <w:spacing w:after="0" w:line="240" w:lineRule="auto"/>
    </w:pPr>
    <w:rPr>
      <w:rFonts w:ascii="Times New Roman" w:eastAsia="Times New Roman" w:hAnsi="Times New Roman" w:cs="Times New Roman"/>
      <w:sz w:val="20"/>
      <w:szCs w:val="20"/>
      <w:lang w:val="hr"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aslovsredina1">
    <w:name w:val="naslovsredina1"/>
    <w:basedOn w:val="Zadanifontodlomka"/>
    <w:rsid w:val="0009215D"/>
  </w:style>
  <w:style w:type="character" w:customStyle="1" w:styleId="zadanifontodlomka-000029">
    <w:name w:val="zadanifontodlomka-000029"/>
    <w:basedOn w:val="Zadanifontodlomka"/>
    <w:rsid w:val="0009215D"/>
    <w:rPr>
      <w:rFonts w:ascii="Cambria" w:hAnsi="Cambria" w:hint="default"/>
      <w:b w:val="0"/>
      <w:bCs w:val="0"/>
      <w:sz w:val="24"/>
      <w:szCs w:val="24"/>
    </w:rPr>
  </w:style>
  <w:style w:type="character" w:customStyle="1" w:styleId="SubtitleChar1">
    <w:name w:val="Subtitle Char1"/>
    <w:basedOn w:val="Zadanifontodlomka"/>
    <w:uiPriority w:val="11"/>
    <w:rsid w:val="0009215D"/>
    <w:rPr>
      <w:rFonts w:asciiTheme="minorHAnsi" w:eastAsiaTheme="minorEastAsia" w:hAnsiTheme="minorHAnsi" w:cstheme="minorBidi"/>
      <w:color w:val="5A5A5A" w:themeColor="text1" w:themeTint="A5"/>
      <w:spacing w:val="15"/>
    </w:rPr>
  </w:style>
  <w:style w:type="paragraph" w:customStyle="1" w:styleId="Standardno">
    <w:name w:val="Standardno"/>
    <w:rsid w:val="0090799F"/>
    <w:pPr>
      <w:spacing w:before="160" w:after="0" w:line="240" w:lineRule="auto"/>
    </w:pPr>
    <w:rPr>
      <w:rFonts w:ascii="Helvetica Neue" w:eastAsia="Helvetica Neue" w:hAnsi="Helvetica Neue" w:cs="Helvetica Neue"/>
      <w:color w:val="000000"/>
      <w:sz w:val="24"/>
      <w:szCs w:val="24"/>
      <w:lang w:val="hr-HR" w:eastAsia="hr-HR"/>
    </w:rPr>
  </w:style>
  <w:style w:type="character" w:customStyle="1" w:styleId="UnresolvedMention1">
    <w:name w:val="Unresolved Mention1"/>
    <w:basedOn w:val="Zadanifontodlomka"/>
    <w:uiPriority w:val="99"/>
    <w:semiHidden/>
    <w:unhideWhenUsed/>
    <w:rsid w:val="00A453B3"/>
    <w:rPr>
      <w:color w:val="605E5C"/>
      <w:shd w:val="clear" w:color="auto" w:fill="E1DFDD"/>
    </w:rPr>
  </w:style>
  <w:style w:type="paragraph" w:customStyle="1" w:styleId="t-9-8">
    <w:name w:val="t-9-8"/>
    <w:basedOn w:val="Normal"/>
    <w:rsid w:val="00A453B3"/>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2752226">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3493509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dadic@dubrovnik.hr" TargetMode="External"/><Relationship Id="rId4" Type="http://schemas.openxmlformats.org/officeDocument/2006/relationships/styles" Target="styles.xml"/><Relationship Id="rId9" Type="http://schemas.openxmlformats.org/officeDocument/2006/relationships/hyperlink" Target="http://www.dubrovnik.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AppData\Local\Microsoft\Office\16.0\DTS\en-GB%7b5D6CA538-9F96-4BAC-9A53-627EC14E7DD5%7d\%7b469ED73B-2D38-48D6-833F-69D03DBFCF16%7dtf03982351_win32.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GODIŠNJI PLAN RADA UPRAVNIH TIJELA GRADA DUBROVNIKA</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1E9245-EEAF-4EC1-9068-9051DCDD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{469ED73B-2D38-48D6-833F-69D03DBFCF16}tf03982351_win32.dotx</Template>
  <TotalTime>82</TotalTime>
  <Pages>118</Pages>
  <Words>40363</Words>
  <Characters>230072</Characters>
  <Application>Microsoft Office Word</Application>
  <DocSecurity>0</DocSecurity>
  <Lines>1917</Lines>
  <Paragraphs>539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GODIŠNJI RADA UPRAVNIH ODJELA GRADA DUBROVNIKA ZA 2026. GODIN</vt:lpstr>
      <vt:lpstr>UVOD</vt:lpstr>
    </vt:vector>
  </TitlesOfParts>
  <Company/>
  <LinksUpToDate>false</LinksUpToDate>
  <CharactersWithSpaces>269896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RADA UPRAVNIH ODJELA GRADA DUBROVNIKA ZA 2026. GODIN</dc:title>
  <dc:subject/>
  <dc:creator>Barbara Damic Medi</dc:creator>
  <cp:keywords/>
  <dc:description/>
  <cp:lastModifiedBy>Doris Alavija</cp:lastModifiedBy>
  <cp:revision>2</cp:revision>
  <cp:lastPrinted>2026-01-30T12:24:00Z</cp:lastPrinted>
  <dcterms:created xsi:type="dcterms:W3CDTF">2026-02-02T08:58:00Z</dcterms:created>
  <dcterms:modified xsi:type="dcterms:W3CDTF">2026-02-02T08:58:00Z</dcterms:modified>
</cp:coreProperties>
</file>